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1DFB82" w14:textId="77777777" w:rsidR="00744C88" w:rsidRDefault="00744C88" w:rsidP="00744C88">
      <w:pPr>
        <w:pStyle w:val="NormalnyWeb"/>
        <w:spacing w:before="0" w:beforeAutospacing="0" w:after="0"/>
        <w:jc w:val="right"/>
        <w:rPr>
          <w:rFonts w:asciiTheme="minorHAnsi" w:eastAsia="SimSun" w:hAnsiTheme="minorHAnsi" w:cstheme="minorHAnsi"/>
          <w:kern w:val="1"/>
          <w:lang w:eastAsia="zh-CN" w:bidi="hi-IN"/>
        </w:rPr>
      </w:pPr>
      <w:bookmarkStart w:id="0" w:name="_Hlk82772965"/>
      <w:r>
        <w:rPr>
          <w:rFonts w:asciiTheme="minorHAnsi" w:eastAsia="SimSun" w:hAnsiTheme="minorHAnsi" w:cstheme="minorHAnsi"/>
          <w:kern w:val="1"/>
          <w:lang w:eastAsia="zh-CN" w:bidi="hi-IN"/>
        </w:rPr>
        <w:t>Załącznik</w:t>
      </w:r>
    </w:p>
    <w:p w14:paraId="33602DFE" w14:textId="6D3EC1B3" w:rsidR="003C46ED" w:rsidRDefault="00744C88" w:rsidP="00744C88">
      <w:pPr>
        <w:pStyle w:val="NormalnyWeb"/>
        <w:spacing w:before="0" w:beforeAutospacing="0" w:after="0"/>
        <w:jc w:val="right"/>
        <w:rPr>
          <w:rFonts w:asciiTheme="minorHAnsi" w:eastAsia="SimSun" w:hAnsiTheme="minorHAnsi" w:cstheme="minorHAnsi"/>
          <w:kern w:val="1"/>
          <w:lang w:eastAsia="zh-CN" w:bidi="hi-IN"/>
        </w:rPr>
      </w:pPr>
      <w:r>
        <w:rPr>
          <w:rFonts w:asciiTheme="minorHAnsi" w:eastAsia="SimSun" w:hAnsiTheme="minorHAnsi" w:cstheme="minorHAnsi"/>
          <w:kern w:val="1"/>
          <w:lang w:eastAsia="zh-CN" w:bidi="hi-IN"/>
        </w:rPr>
        <w:t>do Uchwały Nr</w:t>
      </w:r>
      <w:r w:rsidR="00C07C4C">
        <w:rPr>
          <w:rFonts w:asciiTheme="minorHAnsi" w:eastAsia="SimSun" w:hAnsiTheme="minorHAnsi" w:cstheme="minorHAnsi"/>
          <w:kern w:val="1"/>
          <w:lang w:eastAsia="zh-CN" w:bidi="hi-IN"/>
        </w:rPr>
        <w:t xml:space="preserve"> XII/66/2024</w:t>
      </w:r>
    </w:p>
    <w:p w14:paraId="28CA6573" w14:textId="58CCC310" w:rsidR="00744C88" w:rsidRDefault="00744C88" w:rsidP="00744C88">
      <w:pPr>
        <w:pStyle w:val="NormalnyWeb"/>
        <w:spacing w:before="0" w:beforeAutospacing="0" w:after="0"/>
        <w:jc w:val="right"/>
        <w:rPr>
          <w:rFonts w:asciiTheme="minorHAnsi" w:eastAsia="SimSun" w:hAnsiTheme="minorHAnsi" w:cstheme="minorHAnsi"/>
          <w:kern w:val="1"/>
          <w:lang w:eastAsia="zh-CN" w:bidi="hi-IN"/>
        </w:rPr>
      </w:pPr>
      <w:r>
        <w:rPr>
          <w:rFonts w:asciiTheme="minorHAnsi" w:eastAsia="SimSun" w:hAnsiTheme="minorHAnsi" w:cstheme="minorHAnsi"/>
          <w:kern w:val="1"/>
          <w:lang w:eastAsia="zh-CN" w:bidi="hi-IN"/>
        </w:rPr>
        <w:t xml:space="preserve">Rady Powiatu w Wyszkowie </w:t>
      </w:r>
    </w:p>
    <w:p w14:paraId="5BB7A734" w14:textId="169972C8" w:rsidR="00744C88" w:rsidRPr="00744C88" w:rsidRDefault="00744C88" w:rsidP="00744C88">
      <w:pPr>
        <w:pStyle w:val="NormalnyWeb"/>
        <w:spacing w:before="0" w:beforeAutospacing="0" w:after="0"/>
        <w:jc w:val="right"/>
        <w:rPr>
          <w:rFonts w:asciiTheme="minorHAnsi" w:eastAsia="SimSun" w:hAnsiTheme="minorHAnsi" w:cstheme="minorHAnsi"/>
          <w:kern w:val="1"/>
          <w:lang w:eastAsia="zh-CN" w:bidi="hi-IN"/>
        </w:rPr>
      </w:pPr>
      <w:r>
        <w:rPr>
          <w:rFonts w:asciiTheme="minorHAnsi" w:eastAsia="SimSun" w:hAnsiTheme="minorHAnsi" w:cstheme="minorHAnsi"/>
          <w:kern w:val="1"/>
          <w:lang w:eastAsia="zh-CN" w:bidi="hi-IN"/>
        </w:rPr>
        <w:t xml:space="preserve">z dnia </w:t>
      </w:r>
      <w:r w:rsidR="00C07C4C">
        <w:rPr>
          <w:rFonts w:asciiTheme="minorHAnsi" w:eastAsia="SimSun" w:hAnsiTheme="minorHAnsi" w:cstheme="minorHAnsi"/>
          <w:kern w:val="1"/>
          <w:lang w:eastAsia="zh-CN" w:bidi="hi-IN"/>
        </w:rPr>
        <w:t>30 grudnia</w:t>
      </w:r>
      <w:r>
        <w:rPr>
          <w:rFonts w:asciiTheme="minorHAnsi" w:eastAsia="SimSun" w:hAnsiTheme="minorHAnsi" w:cstheme="minorHAnsi"/>
          <w:kern w:val="1"/>
          <w:lang w:eastAsia="zh-CN" w:bidi="hi-IN"/>
        </w:rPr>
        <w:t xml:space="preserve"> 2024 r.</w:t>
      </w:r>
    </w:p>
    <w:p w14:paraId="33602DFF" w14:textId="77777777" w:rsidR="003C46ED" w:rsidRDefault="003C46ED" w:rsidP="00627101">
      <w:pPr>
        <w:pStyle w:val="NormalnyWeb"/>
        <w:spacing w:before="0" w:beforeAutospacing="0" w:after="0"/>
        <w:jc w:val="center"/>
        <w:rPr>
          <w:rFonts w:ascii="Arial" w:eastAsia="SimSun" w:hAnsi="Arial" w:cs="Arial"/>
          <w:kern w:val="1"/>
          <w:sz w:val="52"/>
          <w:lang w:eastAsia="zh-CN" w:bidi="hi-IN"/>
        </w:rPr>
      </w:pPr>
    </w:p>
    <w:p w14:paraId="33602E00" w14:textId="77777777" w:rsidR="003C46ED" w:rsidRDefault="003C46ED" w:rsidP="00627101">
      <w:pPr>
        <w:pStyle w:val="NormalnyWeb"/>
        <w:spacing w:before="0" w:beforeAutospacing="0" w:after="0"/>
        <w:jc w:val="center"/>
        <w:rPr>
          <w:rFonts w:ascii="Arial" w:eastAsia="SimSun" w:hAnsi="Arial" w:cs="Arial"/>
          <w:kern w:val="1"/>
          <w:sz w:val="52"/>
          <w:lang w:eastAsia="zh-CN" w:bidi="hi-IN"/>
        </w:rPr>
      </w:pPr>
    </w:p>
    <w:p w14:paraId="33602E01" w14:textId="77777777" w:rsidR="00155BC9" w:rsidRDefault="00155BC9" w:rsidP="00155BC9">
      <w:pPr>
        <w:spacing w:after="240" w:line="276" w:lineRule="auto"/>
        <w:jc w:val="center"/>
        <w:rPr>
          <w:rFonts w:ascii="Arial" w:hAnsi="Arial" w:cs="Arial"/>
          <w:sz w:val="52"/>
        </w:rPr>
      </w:pPr>
      <w:r w:rsidRPr="00A14016">
        <w:rPr>
          <w:rFonts w:ascii="Arial" w:hAnsi="Arial" w:cs="Arial"/>
          <w:sz w:val="52"/>
        </w:rPr>
        <w:t>Program Ochrony Środowiska</w:t>
      </w:r>
      <w:r w:rsidRPr="00A14016">
        <w:rPr>
          <w:rFonts w:ascii="Arial" w:hAnsi="Arial" w:cs="Arial"/>
          <w:sz w:val="52"/>
          <w:lang w:eastAsia="pl-PL"/>
        </w:rPr>
        <w:br/>
      </w:r>
      <w:r w:rsidR="00492DFF" w:rsidRPr="00492DFF">
        <w:rPr>
          <w:rFonts w:ascii="Arial" w:hAnsi="Arial" w:cs="Arial"/>
          <w:sz w:val="52"/>
        </w:rPr>
        <w:t>dla Powiatu Wyszkowskiego na lata 2025 – 2028 z perspektywą do 2032 roku</w:t>
      </w:r>
    </w:p>
    <w:p w14:paraId="33602E02" w14:textId="77777777" w:rsidR="00920A43" w:rsidRPr="00A14016" w:rsidRDefault="00920A43" w:rsidP="00155BC9">
      <w:pPr>
        <w:spacing w:after="240" w:line="276" w:lineRule="auto"/>
        <w:jc w:val="center"/>
        <w:rPr>
          <w:rFonts w:ascii="Arial" w:hAnsi="Arial" w:cs="Arial"/>
          <w:sz w:val="52"/>
        </w:rPr>
      </w:pPr>
    </w:p>
    <w:p w14:paraId="33602E03" w14:textId="77777777" w:rsidR="002944FD" w:rsidRDefault="00B07007" w:rsidP="002944FD">
      <w:pPr>
        <w:widowControl w:val="0"/>
        <w:suppressAutoHyphens/>
        <w:spacing w:after="0" w:line="276" w:lineRule="auto"/>
        <w:jc w:val="center"/>
        <w:rPr>
          <w:noProof/>
          <w:lang w:eastAsia="pl-PL"/>
        </w:rPr>
      </w:pPr>
      <w:r>
        <w:rPr>
          <w:noProof/>
          <w:lang w:eastAsia="pl-PL"/>
        </w:rPr>
        <w:drawing>
          <wp:inline distT="0" distB="0" distL="0" distR="0" wp14:anchorId="33604E88" wp14:editId="33604E89">
            <wp:extent cx="2809875" cy="2809875"/>
            <wp:effectExtent l="0" t="0" r="9525" b="9525"/>
            <wp:docPr id="353168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6881" name="Obraz 35316881"/>
                    <pic:cNvPicPr/>
                  </pic:nvPicPr>
                  <pic:blipFill>
                    <a:blip r:embed="rId11">
                      <a:extLst>
                        <a:ext uri="{28A0092B-C50C-407E-A947-70E740481C1C}">
                          <a14:useLocalDpi xmlns:a14="http://schemas.microsoft.com/office/drawing/2010/main" val="0"/>
                        </a:ext>
                      </a:extLst>
                    </a:blip>
                    <a:stretch>
                      <a:fillRect/>
                    </a:stretch>
                  </pic:blipFill>
                  <pic:spPr>
                    <a:xfrm>
                      <a:off x="0" y="0"/>
                      <a:ext cx="2811541" cy="2811541"/>
                    </a:xfrm>
                    <a:prstGeom prst="rect">
                      <a:avLst/>
                    </a:prstGeom>
                  </pic:spPr>
                </pic:pic>
              </a:graphicData>
            </a:graphic>
          </wp:inline>
        </w:drawing>
      </w:r>
    </w:p>
    <w:p w14:paraId="33602E04" w14:textId="77777777" w:rsidR="0018061D" w:rsidRDefault="0018061D" w:rsidP="0018061D">
      <w:pPr>
        <w:rPr>
          <w:noProof/>
          <w:lang w:eastAsia="pl-PL"/>
        </w:rPr>
      </w:pPr>
    </w:p>
    <w:p w14:paraId="33602E05" w14:textId="77777777" w:rsidR="001D2169" w:rsidRDefault="0018061D" w:rsidP="0018061D">
      <w:pPr>
        <w:tabs>
          <w:tab w:val="left" w:pos="3640"/>
        </w:tabs>
        <w:rPr>
          <w:rFonts w:ascii="Arial" w:eastAsia="SimSun" w:hAnsi="Arial" w:cs="Arial"/>
          <w:sz w:val="52"/>
          <w:szCs w:val="24"/>
          <w:lang w:eastAsia="zh-CN" w:bidi="hi-IN"/>
        </w:rPr>
      </w:pPr>
      <w:r>
        <w:rPr>
          <w:rFonts w:ascii="Arial" w:eastAsia="SimSun" w:hAnsi="Arial" w:cs="Arial"/>
          <w:sz w:val="52"/>
          <w:szCs w:val="24"/>
          <w:lang w:eastAsia="zh-CN" w:bidi="hi-IN"/>
        </w:rPr>
        <w:tab/>
      </w:r>
    </w:p>
    <w:p w14:paraId="33602E06" w14:textId="77777777" w:rsidR="0018061D" w:rsidRPr="00315F60" w:rsidRDefault="00492DFF" w:rsidP="0018061D">
      <w:pPr>
        <w:tabs>
          <w:tab w:val="left" w:pos="3360"/>
        </w:tabs>
        <w:spacing w:after="0" w:line="240" w:lineRule="auto"/>
        <w:jc w:val="center"/>
        <w:rPr>
          <w:i/>
        </w:rPr>
      </w:pPr>
      <w:r>
        <w:rPr>
          <w:i/>
        </w:rPr>
        <w:t>Wyszków</w:t>
      </w:r>
      <w:r w:rsidR="0018061D">
        <w:rPr>
          <w:i/>
        </w:rPr>
        <w:t>, 202</w:t>
      </w:r>
      <w:r w:rsidR="00EB0BFE">
        <w:rPr>
          <w:i/>
        </w:rPr>
        <w:t>4</w:t>
      </w:r>
    </w:p>
    <w:p w14:paraId="33602E07" w14:textId="77777777" w:rsidR="0018061D" w:rsidRPr="0018061D" w:rsidRDefault="0018061D" w:rsidP="0018061D">
      <w:pPr>
        <w:tabs>
          <w:tab w:val="left" w:pos="3640"/>
        </w:tabs>
        <w:rPr>
          <w:rFonts w:ascii="Arial" w:eastAsia="SimSun" w:hAnsi="Arial" w:cs="Arial"/>
          <w:sz w:val="52"/>
          <w:szCs w:val="24"/>
          <w:lang w:eastAsia="zh-CN" w:bidi="hi-IN"/>
        </w:rPr>
        <w:sectPr w:rsidR="0018061D" w:rsidRPr="0018061D" w:rsidSect="00632E00">
          <w:footerReference w:type="default" r:id="rId12"/>
          <w:pgSz w:w="11906" w:h="16838"/>
          <w:pgMar w:top="1417" w:right="1417" w:bottom="1417" w:left="1417" w:header="720" w:footer="1" w:gutter="0"/>
          <w:cols w:space="708"/>
          <w:titlePg/>
          <w:docGrid w:linePitch="600" w:charSpace="32768"/>
        </w:sectPr>
      </w:pPr>
    </w:p>
    <w:p w14:paraId="33602E09" w14:textId="77777777" w:rsidR="00C7431F" w:rsidRPr="00C7431F" w:rsidRDefault="00C7431F" w:rsidP="00C7431F">
      <w:pPr>
        <w:widowControl w:val="0"/>
        <w:suppressAutoHyphens/>
        <w:spacing w:after="0" w:line="360" w:lineRule="auto"/>
        <w:jc w:val="right"/>
        <w:rPr>
          <w:rFonts w:ascii="Arial" w:eastAsia="SimSun" w:hAnsi="Arial" w:cs="Arial"/>
          <w:i/>
          <w:kern w:val="1"/>
          <w:sz w:val="24"/>
          <w:szCs w:val="24"/>
          <w:lang w:eastAsia="zh-CN" w:bidi="hi-IN"/>
        </w:rPr>
      </w:pPr>
      <w:r w:rsidRPr="00C7431F">
        <w:rPr>
          <w:rFonts w:ascii="Arial" w:eastAsia="SimSun" w:hAnsi="Arial" w:cs="Arial"/>
          <w:kern w:val="1"/>
          <w:sz w:val="24"/>
          <w:szCs w:val="24"/>
          <w:u w:val="single"/>
          <w:lang w:eastAsia="zh-CN" w:bidi="hi-IN"/>
        </w:rPr>
        <w:lastRenderedPageBreak/>
        <w:t>Zamawiający:</w:t>
      </w:r>
    </w:p>
    <w:p w14:paraId="33602E0A" w14:textId="77777777" w:rsidR="00627101" w:rsidRPr="003A6114" w:rsidRDefault="002944FD" w:rsidP="00567F7A">
      <w:pPr>
        <w:spacing w:after="0" w:line="240" w:lineRule="auto"/>
        <w:jc w:val="right"/>
        <w:rPr>
          <w:rFonts w:eastAsia="SimSun" w:cstheme="minorHAnsi"/>
          <w:kern w:val="2"/>
          <w:lang w:eastAsia="zh-CN" w:bidi="hi-IN"/>
        </w:rPr>
      </w:pPr>
      <w:r w:rsidRPr="003A6114">
        <w:rPr>
          <w:rFonts w:eastAsia="SimSun" w:cstheme="minorHAnsi"/>
          <w:kern w:val="2"/>
          <w:lang w:eastAsia="zh-CN" w:bidi="hi-IN"/>
        </w:rPr>
        <w:t xml:space="preserve">Powiat </w:t>
      </w:r>
      <w:r w:rsidR="00492DFF" w:rsidRPr="003A6114">
        <w:rPr>
          <w:rFonts w:eastAsia="SimSun" w:cstheme="minorHAnsi"/>
          <w:kern w:val="2"/>
          <w:lang w:eastAsia="zh-CN" w:bidi="hi-IN"/>
        </w:rPr>
        <w:t>Wyszkowski</w:t>
      </w:r>
    </w:p>
    <w:p w14:paraId="33602E0B" w14:textId="77777777" w:rsidR="00627101" w:rsidRDefault="00B07007" w:rsidP="00627101">
      <w:pPr>
        <w:spacing w:after="0" w:line="360" w:lineRule="auto"/>
        <w:jc w:val="right"/>
        <w:rPr>
          <w:rFonts w:ascii="Times New Roman" w:eastAsia="Calibri" w:hAnsi="Times New Roman" w:cs="Times New Roman"/>
          <w:noProof/>
          <w:sz w:val="24"/>
          <w:lang w:eastAsia="pl-PL"/>
        </w:rPr>
      </w:pPr>
      <w:r>
        <w:rPr>
          <w:rFonts w:ascii="Times New Roman" w:eastAsia="Calibri" w:hAnsi="Times New Roman" w:cs="Times New Roman"/>
          <w:noProof/>
          <w:sz w:val="24"/>
          <w:lang w:eastAsia="pl-PL"/>
        </w:rPr>
        <w:drawing>
          <wp:inline distT="0" distB="0" distL="0" distR="0" wp14:anchorId="33604E8A" wp14:editId="33604E8B">
            <wp:extent cx="2143125" cy="2143125"/>
            <wp:effectExtent l="0" t="0" r="9525" b="9525"/>
            <wp:docPr id="135925710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57101" name="Obraz 1359257101"/>
                    <pic:cNvPicPr/>
                  </pic:nvPicPr>
                  <pic:blipFill>
                    <a:blip r:embed="rId11">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33602E0C" w14:textId="77777777" w:rsidR="00C7431F" w:rsidRPr="00C7431F" w:rsidRDefault="00C7431F" w:rsidP="00C7431F">
      <w:pPr>
        <w:widowControl w:val="0"/>
        <w:suppressAutoHyphens/>
        <w:spacing w:after="0" w:line="360" w:lineRule="auto"/>
        <w:jc w:val="right"/>
        <w:rPr>
          <w:rFonts w:ascii="Arial" w:eastAsia="SimSun" w:hAnsi="Arial" w:cs="Arial"/>
          <w:kern w:val="1"/>
          <w:sz w:val="24"/>
          <w:szCs w:val="24"/>
          <w:lang w:eastAsia="zh-CN" w:bidi="hi-IN"/>
        </w:rPr>
      </w:pPr>
    </w:p>
    <w:p w14:paraId="33602E0D" w14:textId="77777777" w:rsidR="00C7431F" w:rsidRPr="00C7431F" w:rsidRDefault="00C7431F" w:rsidP="00C7431F">
      <w:pPr>
        <w:spacing w:after="0" w:line="360" w:lineRule="auto"/>
        <w:jc w:val="right"/>
        <w:rPr>
          <w:rFonts w:ascii="Arial" w:eastAsia="Calibri" w:hAnsi="Arial" w:cs="Arial"/>
          <w:sz w:val="24"/>
        </w:rPr>
      </w:pPr>
    </w:p>
    <w:p w14:paraId="33602E0E" w14:textId="77777777" w:rsidR="00C7431F" w:rsidRPr="00C7431F" w:rsidRDefault="00C7431F" w:rsidP="00C7431F">
      <w:pPr>
        <w:spacing w:after="0" w:line="360" w:lineRule="auto"/>
        <w:jc w:val="right"/>
        <w:rPr>
          <w:rFonts w:ascii="Arial" w:eastAsia="Calibri" w:hAnsi="Arial" w:cs="Arial"/>
          <w:sz w:val="24"/>
        </w:rPr>
      </w:pPr>
    </w:p>
    <w:p w14:paraId="33602E0F" w14:textId="77777777" w:rsidR="00C7431F" w:rsidRPr="00C7431F" w:rsidRDefault="00C7431F" w:rsidP="00C7431F">
      <w:pPr>
        <w:spacing w:after="0" w:line="360" w:lineRule="auto"/>
        <w:jc w:val="right"/>
        <w:rPr>
          <w:rFonts w:ascii="Arial" w:eastAsia="Calibri" w:hAnsi="Arial" w:cs="Arial"/>
          <w:sz w:val="24"/>
        </w:rPr>
      </w:pPr>
    </w:p>
    <w:p w14:paraId="33602E10" w14:textId="77777777" w:rsidR="00C7431F" w:rsidRPr="00C7431F" w:rsidRDefault="00C7431F" w:rsidP="00C7431F">
      <w:pPr>
        <w:spacing w:after="0" w:line="360" w:lineRule="auto"/>
        <w:jc w:val="right"/>
        <w:rPr>
          <w:rFonts w:ascii="Arial" w:eastAsia="Calibri" w:hAnsi="Arial" w:cs="Arial"/>
          <w:sz w:val="24"/>
        </w:rPr>
      </w:pPr>
    </w:p>
    <w:p w14:paraId="33602E11" w14:textId="77777777" w:rsidR="00C7431F" w:rsidRPr="00C7431F" w:rsidRDefault="00C7431F" w:rsidP="00C7431F">
      <w:pPr>
        <w:spacing w:after="0" w:line="360" w:lineRule="auto"/>
        <w:jc w:val="right"/>
        <w:rPr>
          <w:rFonts w:ascii="Arial" w:eastAsia="Calibri" w:hAnsi="Arial" w:cs="Arial"/>
          <w:sz w:val="24"/>
        </w:rPr>
      </w:pPr>
    </w:p>
    <w:p w14:paraId="33602E12" w14:textId="77777777" w:rsidR="00C7431F" w:rsidRPr="00C7431F" w:rsidRDefault="00C7431F" w:rsidP="00C7431F">
      <w:pPr>
        <w:spacing w:after="0" w:line="360" w:lineRule="auto"/>
        <w:jc w:val="right"/>
        <w:rPr>
          <w:rFonts w:ascii="Arial" w:eastAsia="Calibri" w:hAnsi="Arial" w:cs="Arial"/>
          <w:sz w:val="24"/>
        </w:rPr>
      </w:pPr>
    </w:p>
    <w:p w14:paraId="33602E13" w14:textId="77777777" w:rsidR="00C7431F" w:rsidRPr="00C7431F" w:rsidRDefault="00C7431F" w:rsidP="00C7431F">
      <w:pPr>
        <w:spacing w:after="0" w:line="360" w:lineRule="auto"/>
        <w:jc w:val="right"/>
        <w:rPr>
          <w:rFonts w:ascii="Arial" w:eastAsia="Calibri" w:hAnsi="Arial" w:cs="Arial"/>
          <w:sz w:val="24"/>
        </w:rPr>
      </w:pPr>
    </w:p>
    <w:p w14:paraId="33602E14" w14:textId="77777777" w:rsidR="00C7431F" w:rsidRPr="00C7431F" w:rsidRDefault="00C7431F" w:rsidP="00C7431F">
      <w:pPr>
        <w:spacing w:after="0" w:line="360" w:lineRule="auto"/>
        <w:jc w:val="right"/>
        <w:rPr>
          <w:rFonts w:ascii="Arial" w:eastAsia="Calibri" w:hAnsi="Arial" w:cs="Arial"/>
        </w:rPr>
      </w:pPr>
      <w:r w:rsidRPr="00C7431F">
        <w:rPr>
          <w:rFonts w:ascii="Arial" w:eastAsia="Calibri" w:hAnsi="Arial" w:cs="Arial"/>
        </w:rPr>
        <w:t>Wykonawca:</w:t>
      </w:r>
    </w:p>
    <w:p w14:paraId="33602E15" w14:textId="77777777" w:rsidR="00C7431F" w:rsidRPr="00C7431F" w:rsidRDefault="00C7431F" w:rsidP="00C7431F">
      <w:pPr>
        <w:spacing w:after="0" w:line="360" w:lineRule="auto"/>
        <w:jc w:val="right"/>
        <w:rPr>
          <w:rFonts w:ascii="Arial" w:eastAsia="Calibri" w:hAnsi="Arial" w:cs="Arial"/>
        </w:rPr>
      </w:pPr>
      <w:r w:rsidRPr="00C7431F">
        <w:rPr>
          <w:rFonts w:ascii="Arial" w:eastAsia="Calibri" w:hAnsi="Arial" w:cs="Arial"/>
        </w:rPr>
        <w:t>Terra Legis Katarzyna Helińska</w:t>
      </w:r>
    </w:p>
    <w:p w14:paraId="33602E16" w14:textId="4FEEB43C" w:rsidR="00C7431F" w:rsidRPr="00C7431F" w:rsidRDefault="00C7431F" w:rsidP="00C7431F">
      <w:pPr>
        <w:spacing w:after="0" w:line="360" w:lineRule="auto"/>
        <w:jc w:val="right"/>
        <w:rPr>
          <w:rFonts w:ascii="Arial" w:eastAsia="Calibri" w:hAnsi="Arial" w:cs="Arial"/>
        </w:rPr>
      </w:pPr>
      <w:r w:rsidRPr="00C7431F">
        <w:rPr>
          <w:rFonts w:ascii="Arial" w:eastAsia="Calibri" w:hAnsi="Arial" w:cs="Arial"/>
        </w:rPr>
        <w:t xml:space="preserve">ul. </w:t>
      </w:r>
      <w:r w:rsidR="00567F7A">
        <w:rPr>
          <w:rFonts w:ascii="Arial" w:eastAsia="Calibri" w:hAnsi="Arial" w:cs="Arial"/>
        </w:rPr>
        <w:t>Gdyńska 3/2</w:t>
      </w:r>
    </w:p>
    <w:p w14:paraId="33602E17" w14:textId="0482342B" w:rsidR="00C7431F" w:rsidRPr="00C7431F" w:rsidRDefault="00C7431F" w:rsidP="00C7431F">
      <w:pPr>
        <w:spacing w:after="0" w:line="360" w:lineRule="auto"/>
        <w:jc w:val="right"/>
        <w:rPr>
          <w:rFonts w:ascii="Arial" w:eastAsia="Calibri" w:hAnsi="Arial" w:cs="Arial"/>
        </w:rPr>
      </w:pPr>
      <w:r w:rsidRPr="00C7431F">
        <w:rPr>
          <w:rFonts w:ascii="Arial" w:eastAsia="Calibri" w:hAnsi="Arial" w:cs="Arial"/>
        </w:rPr>
        <w:t xml:space="preserve">71 – </w:t>
      </w:r>
      <w:r w:rsidR="00567F7A">
        <w:rPr>
          <w:rFonts w:ascii="Arial" w:eastAsia="Calibri" w:hAnsi="Arial" w:cs="Arial"/>
        </w:rPr>
        <w:t>534</w:t>
      </w:r>
      <w:r w:rsidRPr="00C7431F">
        <w:rPr>
          <w:rFonts w:ascii="Arial" w:eastAsia="Calibri" w:hAnsi="Arial" w:cs="Arial"/>
        </w:rPr>
        <w:t xml:space="preserve"> Szczecin</w:t>
      </w:r>
    </w:p>
    <w:p w14:paraId="33602E18" w14:textId="77777777" w:rsidR="00C7431F" w:rsidRPr="00C7431F" w:rsidRDefault="00C7431F" w:rsidP="00C7431F">
      <w:pPr>
        <w:spacing w:after="0" w:line="360" w:lineRule="auto"/>
        <w:jc w:val="right"/>
        <w:rPr>
          <w:rFonts w:ascii="Arial" w:eastAsia="Calibri" w:hAnsi="Arial" w:cs="Arial"/>
          <w:sz w:val="24"/>
        </w:rPr>
      </w:pPr>
      <w:r w:rsidRPr="00C7431F">
        <w:rPr>
          <w:rFonts w:ascii="Arial" w:eastAsia="Calibri" w:hAnsi="Arial" w:cs="Arial"/>
          <w:noProof/>
          <w:sz w:val="20"/>
          <w:lang w:eastAsia="pl-PL"/>
        </w:rPr>
        <w:drawing>
          <wp:inline distT="0" distB="0" distL="0" distR="0" wp14:anchorId="33604E8C" wp14:editId="33604E8D">
            <wp:extent cx="1952625" cy="85725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857250"/>
                    </a:xfrm>
                    <a:prstGeom prst="rect">
                      <a:avLst/>
                    </a:prstGeom>
                    <a:noFill/>
                    <a:ln>
                      <a:noFill/>
                    </a:ln>
                  </pic:spPr>
                </pic:pic>
              </a:graphicData>
            </a:graphic>
          </wp:inline>
        </w:drawing>
      </w:r>
    </w:p>
    <w:p w14:paraId="33602E19" w14:textId="77777777" w:rsidR="00C7431F" w:rsidRPr="00C7431F" w:rsidRDefault="00C7431F" w:rsidP="00C7431F">
      <w:pPr>
        <w:spacing w:after="0" w:line="360" w:lineRule="auto"/>
        <w:jc w:val="right"/>
        <w:rPr>
          <w:rFonts w:ascii="Arial" w:eastAsia="Calibri" w:hAnsi="Arial" w:cs="Arial"/>
          <w:sz w:val="24"/>
        </w:rPr>
      </w:pPr>
    </w:p>
    <w:p w14:paraId="33602E1A" w14:textId="77777777" w:rsidR="00C7431F" w:rsidRPr="00C7431F" w:rsidRDefault="00C7431F" w:rsidP="00525E8F">
      <w:pPr>
        <w:spacing w:after="0" w:line="360" w:lineRule="auto"/>
        <w:jc w:val="right"/>
        <w:rPr>
          <w:rFonts w:ascii="Arial" w:eastAsia="Calibri" w:hAnsi="Arial" w:cs="Arial"/>
        </w:rPr>
      </w:pPr>
      <w:r w:rsidRPr="00C7431F">
        <w:rPr>
          <w:rFonts w:ascii="Arial" w:eastAsia="Calibri" w:hAnsi="Arial" w:cs="Arial"/>
        </w:rPr>
        <w:t>Autorzy:</w:t>
      </w:r>
    </w:p>
    <w:p w14:paraId="33602E1B" w14:textId="77777777" w:rsidR="00C7431F" w:rsidRPr="00C7431F" w:rsidRDefault="00155BC9" w:rsidP="00525E8F">
      <w:pPr>
        <w:spacing w:after="0" w:line="360" w:lineRule="auto"/>
        <w:jc w:val="right"/>
        <w:rPr>
          <w:rFonts w:ascii="Arial" w:eastAsia="Calibri" w:hAnsi="Arial" w:cs="Arial"/>
        </w:rPr>
      </w:pPr>
      <w:r>
        <w:rPr>
          <w:rFonts w:ascii="Arial" w:eastAsia="Calibri" w:hAnsi="Arial" w:cs="Arial"/>
        </w:rPr>
        <w:t xml:space="preserve"> mgr </w:t>
      </w:r>
      <w:r w:rsidR="00C7431F" w:rsidRPr="00C7431F">
        <w:rPr>
          <w:rFonts w:ascii="Arial" w:eastAsia="Calibri" w:hAnsi="Arial" w:cs="Arial"/>
        </w:rPr>
        <w:t>Katarzyna Helińska</w:t>
      </w:r>
    </w:p>
    <w:p w14:paraId="33602E1C" w14:textId="77777777" w:rsidR="00C7431F" w:rsidRDefault="00155BC9" w:rsidP="00525E8F">
      <w:pPr>
        <w:widowControl w:val="0"/>
        <w:suppressAutoHyphens/>
        <w:spacing w:after="0" w:line="360" w:lineRule="auto"/>
        <w:jc w:val="right"/>
        <w:rPr>
          <w:rFonts w:ascii="Arial" w:eastAsia="Calibri" w:hAnsi="Arial" w:cs="Arial"/>
        </w:rPr>
      </w:pPr>
      <w:r>
        <w:rPr>
          <w:rFonts w:ascii="Arial" w:eastAsia="Calibri" w:hAnsi="Arial" w:cs="Arial"/>
        </w:rPr>
        <w:t xml:space="preserve">mgr inż. </w:t>
      </w:r>
      <w:r w:rsidR="00183962">
        <w:rPr>
          <w:rFonts w:ascii="Arial" w:eastAsia="Calibri" w:hAnsi="Arial" w:cs="Arial"/>
        </w:rPr>
        <w:t>Karolina Witkowska</w:t>
      </w:r>
    </w:p>
    <w:p w14:paraId="33602E1D" w14:textId="77777777" w:rsidR="00525E8F" w:rsidRPr="00C7431F" w:rsidRDefault="00525E8F" w:rsidP="00525E8F">
      <w:pPr>
        <w:widowControl w:val="0"/>
        <w:suppressAutoHyphens/>
        <w:spacing w:after="0" w:line="360" w:lineRule="auto"/>
        <w:jc w:val="right"/>
        <w:rPr>
          <w:rFonts w:ascii="Arial" w:eastAsia="SimSun" w:hAnsi="Arial" w:cs="Arial"/>
          <w:i/>
          <w:color w:val="FF0000"/>
          <w:kern w:val="1"/>
          <w:sz w:val="24"/>
          <w:szCs w:val="24"/>
          <w:lang w:eastAsia="zh-CN" w:bidi="hi-IN"/>
        </w:rPr>
      </w:pPr>
      <w:r>
        <w:rPr>
          <w:rFonts w:ascii="Arial" w:eastAsia="Calibri" w:hAnsi="Arial" w:cs="Arial"/>
        </w:rPr>
        <w:t>mgr Tomasz Szel</w:t>
      </w:r>
      <w:r w:rsidR="00067702">
        <w:rPr>
          <w:rFonts w:ascii="Arial" w:eastAsia="Calibri" w:hAnsi="Arial" w:cs="Arial"/>
        </w:rPr>
        <w:t>ą</w:t>
      </w:r>
      <w:r>
        <w:rPr>
          <w:rFonts w:ascii="Arial" w:eastAsia="Calibri" w:hAnsi="Arial" w:cs="Arial"/>
        </w:rPr>
        <w:t>g</w:t>
      </w:r>
    </w:p>
    <w:p w14:paraId="33602E1E" w14:textId="77777777" w:rsidR="00C7431F" w:rsidRPr="004C5E95" w:rsidRDefault="00C7431F" w:rsidP="007D011F">
      <w:pPr>
        <w:pStyle w:val="Akapitzlist"/>
        <w:keepNext/>
        <w:widowControl w:val="0"/>
        <w:numPr>
          <w:ilvl w:val="0"/>
          <w:numId w:val="32"/>
        </w:numPr>
        <w:suppressAutoHyphens/>
        <w:spacing w:after="120" w:line="360" w:lineRule="auto"/>
        <w:outlineLvl w:val="0"/>
        <w:rPr>
          <w:rFonts w:eastAsia="Microsoft YaHei" w:cstheme="minorHAnsi"/>
          <w:b/>
          <w:bCs/>
          <w:color w:val="FF0000"/>
          <w:kern w:val="1"/>
          <w:sz w:val="28"/>
          <w:szCs w:val="24"/>
          <w:lang w:eastAsia="zh-CN" w:bidi="hi-IN"/>
        </w:rPr>
      </w:pPr>
      <w:r w:rsidRPr="003C0D26">
        <w:rPr>
          <w:rFonts w:ascii="Arial" w:eastAsia="Microsoft YaHei" w:hAnsi="Arial" w:cs="Arial"/>
          <w:b/>
          <w:bCs/>
          <w:color w:val="FF0000"/>
          <w:kern w:val="1"/>
          <w:sz w:val="28"/>
          <w:szCs w:val="24"/>
          <w:lang w:eastAsia="zh-CN" w:bidi="hi-IN"/>
        </w:rPr>
        <w:br w:type="page"/>
      </w:r>
      <w:bookmarkStart w:id="1" w:name="_Toc71627726"/>
      <w:bookmarkStart w:id="2" w:name="_Toc183187645"/>
      <w:r w:rsidRPr="004C5E95">
        <w:rPr>
          <w:rFonts w:eastAsia="Microsoft YaHei" w:cstheme="minorHAnsi"/>
          <w:b/>
          <w:bCs/>
          <w:kern w:val="1"/>
          <w:sz w:val="28"/>
          <w:szCs w:val="24"/>
          <w:lang w:eastAsia="zh-CN" w:bidi="hi-IN"/>
        </w:rPr>
        <w:lastRenderedPageBreak/>
        <w:t>SPIS TREŚCI</w:t>
      </w:r>
      <w:bookmarkEnd w:id="1"/>
      <w:bookmarkEnd w:id="2"/>
    </w:p>
    <w:sdt>
      <w:sdtPr>
        <w:rPr>
          <w:rFonts w:eastAsiaTheme="minorHAnsi" w:cstheme="minorBidi"/>
          <w:noProof w:val="0"/>
          <w:kern w:val="0"/>
          <w:sz w:val="22"/>
          <w:szCs w:val="22"/>
          <w:lang w:eastAsia="en-US" w:bidi="ar-SA"/>
        </w:rPr>
        <w:id w:val="-499277656"/>
        <w:docPartObj>
          <w:docPartGallery w:val="Table of Contents"/>
          <w:docPartUnique/>
        </w:docPartObj>
      </w:sdtPr>
      <w:sdtEndPr>
        <w:rPr>
          <w:sz w:val="20"/>
          <w:szCs w:val="20"/>
        </w:rPr>
      </w:sdtEndPr>
      <w:sdtContent>
        <w:p w14:paraId="204D82EE" w14:textId="7ED8B40E" w:rsidR="004C5E95" w:rsidRPr="004C5E95" w:rsidRDefault="00864FDA">
          <w:pPr>
            <w:pStyle w:val="Spistreci1"/>
            <w:rPr>
              <w:rFonts w:eastAsiaTheme="minorEastAsia"/>
              <w:kern w:val="2"/>
              <w:sz w:val="22"/>
              <w:szCs w:val="22"/>
              <w:lang w:eastAsia="pl-PL" w:bidi="ar-SA"/>
              <w14:ligatures w14:val="standardContextual"/>
            </w:rPr>
          </w:pPr>
          <w:r w:rsidRPr="004C5E95">
            <w:fldChar w:fldCharType="begin"/>
          </w:r>
          <w:r w:rsidR="00C855DE" w:rsidRPr="004C5E95">
            <w:instrText xml:space="preserve"> TOC \o "1-3" \h \z \u </w:instrText>
          </w:r>
          <w:r w:rsidRPr="004C5E95">
            <w:fldChar w:fldCharType="separate"/>
          </w:r>
          <w:hyperlink w:anchor="_Toc183187645" w:history="1">
            <w:r w:rsidR="004C5E95" w:rsidRPr="004C5E95">
              <w:rPr>
                <w:rStyle w:val="Hipercze"/>
              </w:rPr>
              <w:t>1.</w:t>
            </w:r>
            <w:r w:rsidR="004C5E95" w:rsidRPr="004C5E95">
              <w:rPr>
                <w:rFonts w:eastAsiaTheme="minorEastAsia"/>
                <w:kern w:val="2"/>
                <w:sz w:val="22"/>
                <w:szCs w:val="22"/>
                <w:lang w:eastAsia="pl-PL" w:bidi="ar-SA"/>
                <w14:ligatures w14:val="standardContextual"/>
              </w:rPr>
              <w:tab/>
            </w:r>
            <w:r w:rsidR="004C5E95" w:rsidRPr="004C5E95">
              <w:rPr>
                <w:rStyle w:val="Hipercze"/>
              </w:rPr>
              <w:t>SPIS TREŚCI</w:t>
            </w:r>
            <w:r w:rsidR="004C5E95" w:rsidRPr="004C5E95">
              <w:rPr>
                <w:webHidden/>
              </w:rPr>
              <w:tab/>
            </w:r>
            <w:r w:rsidR="004C5E95" w:rsidRPr="004C5E95">
              <w:rPr>
                <w:webHidden/>
              </w:rPr>
              <w:fldChar w:fldCharType="begin"/>
            </w:r>
            <w:r w:rsidR="004C5E95" w:rsidRPr="004C5E95">
              <w:rPr>
                <w:webHidden/>
              </w:rPr>
              <w:instrText xml:space="preserve"> PAGEREF _Toc183187645 \h </w:instrText>
            </w:r>
            <w:r w:rsidR="004C5E95" w:rsidRPr="004C5E95">
              <w:rPr>
                <w:webHidden/>
              </w:rPr>
            </w:r>
            <w:r w:rsidR="004C5E95" w:rsidRPr="004C5E95">
              <w:rPr>
                <w:webHidden/>
              </w:rPr>
              <w:fldChar w:fldCharType="separate"/>
            </w:r>
            <w:r w:rsidR="001420A2">
              <w:rPr>
                <w:webHidden/>
              </w:rPr>
              <w:t>3</w:t>
            </w:r>
            <w:r w:rsidR="004C5E95" w:rsidRPr="004C5E95">
              <w:rPr>
                <w:webHidden/>
              </w:rPr>
              <w:fldChar w:fldCharType="end"/>
            </w:r>
          </w:hyperlink>
        </w:p>
        <w:p w14:paraId="58A4A6EC" w14:textId="78821084" w:rsidR="004C5E95" w:rsidRPr="004C5E95" w:rsidRDefault="004C5E95">
          <w:pPr>
            <w:pStyle w:val="Spistreci1"/>
            <w:rPr>
              <w:rFonts w:eastAsiaTheme="minorEastAsia"/>
              <w:kern w:val="2"/>
              <w:sz w:val="22"/>
              <w:szCs w:val="22"/>
              <w:lang w:eastAsia="pl-PL" w:bidi="ar-SA"/>
              <w14:ligatures w14:val="standardContextual"/>
            </w:rPr>
          </w:pPr>
          <w:hyperlink w:anchor="_Toc183187646" w:history="1">
            <w:r w:rsidRPr="004C5E95">
              <w:rPr>
                <w:rStyle w:val="Hipercze"/>
              </w:rPr>
              <w:t>2.</w:t>
            </w:r>
            <w:r w:rsidRPr="004C5E95">
              <w:rPr>
                <w:rFonts w:eastAsiaTheme="minorEastAsia"/>
                <w:kern w:val="2"/>
                <w:sz w:val="22"/>
                <w:szCs w:val="22"/>
                <w:lang w:eastAsia="pl-PL" w:bidi="ar-SA"/>
                <w14:ligatures w14:val="standardContextual"/>
              </w:rPr>
              <w:tab/>
            </w:r>
            <w:r w:rsidRPr="004C5E95">
              <w:rPr>
                <w:rStyle w:val="Hipercze"/>
              </w:rPr>
              <w:t>WYKAZ SKRÓTÓW</w:t>
            </w:r>
            <w:r w:rsidRPr="004C5E95">
              <w:rPr>
                <w:webHidden/>
              </w:rPr>
              <w:tab/>
            </w:r>
            <w:r w:rsidRPr="004C5E95">
              <w:rPr>
                <w:webHidden/>
              </w:rPr>
              <w:fldChar w:fldCharType="begin"/>
            </w:r>
            <w:r w:rsidRPr="004C5E95">
              <w:rPr>
                <w:webHidden/>
              </w:rPr>
              <w:instrText xml:space="preserve"> PAGEREF _Toc183187646 \h </w:instrText>
            </w:r>
            <w:r w:rsidRPr="004C5E95">
              <w:rPr>
                <w:webHidden/>
              </w:rPr>
            </w:r>
            <w:r w:rsidRPr="004C5E95">
              <w:rPr>
                <w:webHidden/>
              </w:rPr>
              <w:fldChar w:fldCharType="separate"/>
            </w:r>
            <w:r w:rsidR="001420A2">
              <w:rPr>
                <w:webHidden/>
              </w:rPr>
              <w:t>6</w:t>
            </w:r>
            <w:r w:rsidRPr="004C5E95">
              <w:rPr>
                <w:webHidden/>
              </w:rPr>
              <w:fldChar w:fldCharType="end"/>
            </w:r>
          </w:hyperlink>
        </w:p>
        <w:p w14:paraId="3FA489FF" w14:textId="681E4254" w:rsidR="004C5E95" w:rsidRPr="004C5E95" w:rsidRDefault="004C5E95">
          <w:pPr>
            <w:pStyle w:val="Spistreci1"/>
            <w:rPr>
              <w:rFonts w:eastAsiaTheme="minorEastAsia"/>
              <w:kern w:val="2"/>
              <w:sz w:val="22"/>
              <w:szCs w:val="22"/>
              <w:lang w:eastAsia="pl-PL" w:bidi="ar-SA"/>
              <w14:ligatures w14:val="standardContextual"/>
            </w:rPr>
          </w:pPr>
          <w:hyperlink w:anchor="_Toc183187647" w:history="1">
            <w:r w:rsidRPr="004C5E95">
              <w:rPr>
                <w:rStyle w:val="Hipercze"/>
              </w:rPr>
              <w:t>3.</w:t>
            </w:r>
            <w:r w:rsidRPr="004C5E95">
              <w:rPr>
                <w:rFonts w:eastAsiaTheme="minorEastAsia"/>
                <w:kern w:val="2"/>
                <w:sz w:val="22"/>
                <w:szCs w:val="22"/>
                <w:lang w:eastAsia="pl-PL" w:bidi="ar-SA"/>
                <w14:ligatures w14:val="standardContextual"/>
              </w:rPr>
              <w:tab/>
            </w:r>
            <w:r w:rsidRPr="004C5E95">
              <w:rPr>
                <w:rStyle w:val="Hipercze"/>
              </w:rPr>
              <w:t>STRESZCZENIE</w:t>
            </w:r>
            <w:r w:rsidRPr="004C5E95">
              <w:rPr>
                <w:webHidden/>
              </w:rPr>
              <w:tab/>
            </w:r>
            <w:r w:rsidRPr="004C5E95">
              <w:rPr>
                <w:webHidden/>
              </w:rPr>
              <w:fldChar w:fldCharType="begin"/>
            </w:r>
            <w:r w:rsidRPr="004C5E95">
              <w:rPr>
                <w:webHidden/>
              </w:rPr>
              <w:instrText xml:space="preserve"> PAGEREF _Toc183187647 \h </w:instrText>
            </w:r>
            <w:r w:rsidRPr="004C5E95">
              <w:rPr>
                <w:webHidden/>
              </w:rPr>
            </w:r>
            <w:r w:rsidRPr="004C5E95">
              <w:rPr>
                <w:webHidden/>
              </w:rPr>
              <w:fldChar w:fldCharType="separate"/>
            </w:r>
            <w:r w:rsidR="001420A2">
              <w:rPr>
                <w:webHidden/>
              </w:rPr>
              <w:t>7</w:t>
            </w:r>
            <w:r w:rsidRPr="004C5E95">
              <w:rPr>
                <w:webHidden/>
              </w:rPr>
              <w:fldChar w:fldCharType="end"/>
            </w:r>
          </w:hyperlink>
        </w:p>
        <w:p w14:paraId="264EC272" w14:textId="0FC4479A" w:rsidR="004C5E95" w:rsidRPr="004C5E95" w:rsidRDefault="004C5E95">
          <w:pPr>
            <w:pStyle w:val="Spistreci1"/>
            <w:rPr>
              <w:rFonts w:eastAsiaTheme="minorEastAsia"/>
              <w:kern w:val="2"/>
              <w:sz w:val="22"/>
              <w:szCs w:val="22"/>
              <w:lang w:eastAsia="pl-PL" w:bidi="ar-SA"/>
              <w14:ligatures w14:val="standardContextual"/>
            </w:rPr>
          </w:pPr>
          <w:hyperlink w:anchor="_Toc183187648" w:history="1">
            <w:r w:rsidRPr="004C5E95">
              <w:rPr>
                <w:rStyle w:val="Hipercze"/>
                <w:iCs/>
              </w:rPr>
              <w:t>4.</w:t>
            </w:r>
            <w:r w:rsidRPr="004C5E95">
              <w:rPr>
                <w:rFonts w:eastAsiaTheme="minorEastAsia"/>
                <w:kern w:val="2"/>
                <w:sz w:val="22"/>
                <w:szCs w:val="22"/>
                <w:lang w:eastAsia="pl-PL" w:bidi="ar-SA"/>
                <w14:ligatures w14:val="standardContextual"/>
              </w:rPr>
              <w:tab/>
            </w:r>
            <w:r w:rsidRPr="004C5E95">
              <w:rPr>
                <w:rStyle w:val="Hipercze"/>
                <w:iCs/>
              </w:rPr>
              <w:t>WSTĘP</w:t>
            </w:r>
            <w:r w:rsidRPr="004C5E95">
              <w:rPr>
                <w:webHidden/>
              </w:rPr>
              <w:tab/>
            </w:r>
            <w:r w:rsidRPr="004C5E95">
              <w:rPr>
                <w:webHidden/>
              </w:rPr>
              <w:fldChar w:fldCharType="begin"/>
            </w:r>
            <w:r w:rsidRPr="004C5E95">
              <w:rPr>
                <w:webHidden/>
              </w:rPr>
              <w:instrText xml:space="preserve"> PAGEREF _Toc183187648 \h </w:instrText>
            </w:r>
            <w:r w:rsidRPr="004C5E95">
              <w:rPr>
                <w:webHidden/>
              </w:rPr>
            </w:r>
            <w:r w:rsidRPr="004C5E95">
              <w:rPr>
                <w:webHidden/>
              </w:rPr>
              <w:fldChar w:fldCharType="separate"/>
            </w:r>
            <w:r w:rsidR="001420A2">
              <w:rPr>
                <w:webHidden/>
              </w:rPr>
              <w:t>9</w:t>
            </w:r>
            <w:r w:rsidRPr="004C5E95">
              <w:rPr>
                <w:webHidden/>
              </w:rPr>
              <w:fldChar w:fldCharType="end"/>
            </w:r>
          </w:hyperlink>
        </w:p>
        <w:p w14:paraId="36865BD8" w14:textId="0B99EEFA" w:rsidR="004C5E95" w:rsidRPr="004C5E95" w:rsidRDefault="004C5E95">
          <w:pPr>
            <w:pStyle w:val="Spistreci2"/>
            <w:rPr>
              <w:rFonts w:eastAsiaTheme="minorEastAsia" w:cstheme="minorHAnsi"/>
              <w:noProof/>
              <w:kern w:val="2"/>
              <w:lang w:eastAsia="pl-PL"/>
              <w14:ligatures w14:val="standardContextual"/>
            </w:rPr>
          </w:pPr>
          <w:hyperlink w:anchor="_Toc183187649" w:history="1">
            <w:r w:rsidRPr="004C5E95">
              <w:rPr>
                <w:rStyle w:val="Hipercze"/>
                <w:rFonts w:eastAsia="Microsoft YaHei" w:cstheme="minorHAnsi"/>
                <w:iCs/>
                <w:noProof/>
                <w:kern w:val="1"/>
                <w:lang w:eastAsia="zh-CN" w:bidi="hi-IN"/>
              </w:rPr>
              <w:t>4.1.</w:t>
            </w:r>
            <w:r w:rsidRPr="004C5E95">
              <w:rPr>
                <w:rFonts w:eastAsiaTheme="minorEastAsia" w:cstheme="minorHAnsi"/>
                <w:noProof/>
                <w:kern w:val="2"/>
                <w:lang w:eastAsia="pl-PL"/>
                <w14:ligatures w14:val="standardContextual"/>
              </w:rPr>
              <w:tab/>
            </w:r>
            <w:r w:rsidRPr="004C5E95">
              <w:rPr>
                <w:rStyle w:val="Hipercze"/>
                <w:rFonts w:eastAsia="Microsoft YaHei" w:cstheme="minorHAnsi"/>
                <w:iCs/>
                <w:noProof/>
                <w:kern w:val="1"/>
                <w:lang w:eastAsia="zh-CN" w:bidi="hi-IN"/>
              </w:rPr>
              <w:t>Cel i zakres opracowania</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_Toc183187649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9</w:t>
            </w:r>
            <w:r w:rsidRPr="004C5E95">
              <w:rPr>
                <w:rFonts w:cstheme="minorHAnsi"/>
                <w:noProof/>
                <w:webHidden/>
              </w:rPr>
              <w:fldChar w:fldCharType="end"/>
            </w:r>
          </w:hyperlink>
        </w:p>
        <w:p w14:paraId="5B7E2B6F" w14:textId="3FE8E340" w:rsidR="004C5E95" w:rsidRPr="004C5E95" w:rsidRDefault="004C5E95">
          <w:pPr>
            <w:pStyle w:val="Spistreci2"/>
            <w:rPr>
              <w:rFonts w:eastAsiaTheme="minorEastAsia" w:cstheme="minorHAnsi"/>
              <w:noProof/>
              <w:kern w:val="2"/>
              <w:lang w:eastAsia="pl-PL"/>
              <w14:ligatures w14:val="standardContextual"/>
            </w:rPr>
          </w:pPr>
          <w:hyperlink w:anchor="_Toc183187650" w:history="1">
            <w:r w:rsidRPr="004C5E95">
              <w:rPr>
                <w:rStyle w:val="Hipercze"/>
                <w:rFonts w:eastAsia="Microsoft YaHei" w:cstheme="minorHAnsi"/>
                <w:iCs/>
                <w:noProof/>
                <w:kern w:val="1"/>
                <w:lang w:eastAsia="zh-CN" w:bidi="hi-IN"/>
              </w:rPr>
              <w:t>4.2.</w:t>
            </w:r>
            <w:r w:rsidRPr="004C5E95">
              <w:rPr>
                <w:rFonts w:eastAsiaTheme="minorEastAsia" w:cstheme="minorHAnsi"/>
                <w:noProof/>
                <w:kern w:val="2"/>
                <w:lang w:eastAsia="pl-PL"/>
                <w14:ligatures w14:val="standardContextual"/>
              </w:rPr>
              <w:tab/>
            </w:r>
            <w:r w:rsidRPr="004C5E95">
              <w:rPr>
                <w:rStyle w:val="Hipercze"/>
                <w:rFonts w:eastAsia="Microsoft YaHei" w:cstheme="minorHAnsi"/>
                <w:iCs/>
                <w:noProof/>
                <w:kern w:val="1"/>
                <w:lang w:eastAsia="zh-CN" w:bidi="hi-IN"/>
              </w:rPr>
              <w:t>Metodyka wykonania POŚ</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_Toc183187650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10</w:t>
            </w:r>
            <w:r w:rsidRPr="004C5E95">
              <w:rPr>
                <w:rFonts w:cstheme="minorHAnsi"/>
                <w:noProof/>
                <w:webHidden/>
              </w:rPr>
              <w:fldChar w:fldCharType="end"/>
            </w:r>
          </w:hyperlink>
        </w:p>
        <w:p w14:paraId="1255237C" w14:textId="3F12E730" w:rsidR="004C5E95" w:rsidRPr="004C5E95" w:rsidRDefault="004C5E95">
          <w:pPr>
            <w:pStyle w:val="Spistreci2"/>
            <w:rPr>
              <w:rFonts w:eastAsiaTheme="minorEastAsia" w:cstheme="minorHAnsi"/>
              <w:noProof/>
              <w:kern w:val="2"/>
              <w:lang w:eastAsia="pl-PL"/>
              <w14:ligatures w14:val="standardContextual"/>
            </w:rPr>
          </w:pPr>
          <w:hyperlink w:anchor="_Toc183187651" w:history="1">
            <w:r w:rsidRPr="004C5E95">
              <w:rPr>
                <w:rStyle w:val="Hipercze"/>
                <w:rFonts w:eastAsia="Microsoft YaHei" w:cstheme="minorHAnsi"/>
                <w:iCs/>
                <w:noProof/>
                <w:kern w:val="1"/>
                <w:lang w:eastAsia="zh-CN" w:bidi="hi-IN"/>
              </w:rPr>
              <w:t>4.3.</w:t>
            </w:r>
            <w:r w:rsidRPr="004C5E95">
              <w:rPr>
                <w:rFonts w:eastAsiaTheme="minorEastAsia" w:cstheme="minorHAnsi"/>
                <w:noProof/>
                <w:kern w:val="2"/>
                <w:lang w:eastAsia="pl-PL"/>
                <w14:ligatures w14:val="standardContextual"/>
              </w:rPr>
              <w:tab/>
            </w:r>
            <w:r w:rsidRPr="004C5E95">
              <w:rPr>
                <w:rStyle w:val="Hipercze"/>
                <w:rFonts w:eastAsia="Microsoft YaHei" w:cstheme="minorHAnsi"/>
                <w:iCs/>
                <w:noProof/>
                <w:kern w:val="1"/>
                <w:lang w:eastAsia="zh-CN" w:bidi="hi-IN"/>
              </w:rPr>
              <w:t>Uwarunkowania prawne wykonania POŚ</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_Toc183187651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11</w:t>
            </w:r>
            <w:r w:rsidRPr="004C5E95">
              <w:rPr>
                <w:rFonts w:cstheme="minorHAnsi"/>
                <w:noProof/>
                <w:webHidden/>
              </w:rPr>
              <w:fldChar w:fldCharType="end"/>
            </w:r>
          </w:hyperlink>
        </w:p>
        <w:p w14:paraId="673EFD93" w14:textId="3BC8F178" w:rsidR="004C5E95" w:rsidRPr="004C5E95" w:rsidRDefault="004C5E95">
          <w:pPr>
            <w:pStyle w:val="Spistreci2"/>
            <w:rPr>
              <w:rFonts w:eastAsiaTheme="minorEastAsia" w:cstheme="minorHAnsi"/>
              <w:noProof/>
              <w:kern w:val="2"/>
              <w:lang w:eastAsia="pl-PL"/>
              <w14:ligatures w14:val="standardContextual"/>
            </w:rPr>
          </w:pPr>
          <w:hyperlink w:anchor="_Toc183187652" w:history="1">
            <w:r w:rsidRPr="004C5E95">
              <w:rPr>
                <w:rStyle w:val="Hipercze"/>
                <w:rFonts w:eastAsia="Microsoft YaHei" w:cstheme="minorHAnsi"/>
                <w:iCs/>
                <w:noProof/>
                <w:kern w:val="1"/>
                <w:lang w:eastAsia="zh-CN" w:bidi="hi-IN"/>
              </w:rPr>
              <w:t>4.4.</w:t>
            </w:r>
            <w:r w:rsidRPr="004C5E95">
              <w:rPr>
                <w:rFonts w:eastAsiaTheme="minorEastAsia" w:cstheme="minorHAnsi"/>
                <w:noProof/>
                <w:kern w:val="2"/>
                <w:lang w:eastAsia="pl-PL"/>
                <w14:ligatures w14:val="standardContextual"/>
              </w:rPr>
              <w:tab/>
            </w:r>
            <w:r w:rsidRPr="004C5E95">
              <w:rPr>
                <w:rStyle w:val="Hipercze"/>
                <w:rFonts w:eastAsia="Microsoft YaHei" w:cstheme="minorHAnsi"/>
                <w:iCs/>
                <w:noProof/>
                <w:kern w:val="1"/>
                <w:lang w:eastAsia="zh-CN" w:bidi="hi-IN"/>
              </w:rPr>
              <w:t>Spójność z dokumentami nadrzędnymi</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_Toc183187652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11</w:t>
            </w:r>
            <w:r w:rsidRPr="004C5E95">
              <w:rPr>
                <w:rFonts w:cstheme="minorHAnsi"/>
                <w:noProof/>
                <w:webHidden/>
              </w:rPr>
              <w:fldChar w:fldCharType="end"/>
            </w:r>
          </w:hyperlink>
        </w:p>
        <w:p w14:paraId="7692CCB6" w14:textId="221CD3F2" w:rsidR="004C5E95" w:rsidRPr="004C5E95" w:rsidRDefault="004C5E95">
          <w:pPr>
            <w:pStyle w:val="Spistreci1"/>
            <w:rPr>
              <w:rFonts w:eastAsiaTheme="minorEastAsia"/>
              <w:kern w:val="2"/>
              <w:sz w:val="22"/>
              <w:szCs w:val="22"/>
              <w:lang w:eastAsia="pl-PL" w:bidi="ar-SA"/>
              <w14:ligatures w14:val="standardContextual"/>
            </w:rPr>
          </w:pPr>
          <w:hyperlink w:anchor="_Toc183187653" w:history="1">
            <w:r w:rsidRPr="004C5E95">
              <w:rPr>
                <w:rStyle w:val="Hipercze"/>
                <w:lang w:eastAsia="hi-IN"/>
              </w:rPr>
              <w:t>5.</w:t>
            </w:r>
            <w:r w:rsidRPr="004C5E95">
              <w:rPr>
                <w:rFonts w:eastAsiaTheme="minorEastAsia"/>
                <w:kern w:val="2"/>
                <w:sz w:val="22"/>
                <w:szCs w:val="22"/>
                <w:lang w:eastAsia="pl-PL" w:bidi="ar-SA"/>
                <w14:ligatures w14:val="standardContextual"/>
              </w:rPr>
              <w:tab/>
            </w:r>
            <w:r w:rsidRPr="004C5E95">
              <w:rPr>
                <w:rStyle w:val="Hipercze"/>
              </w:rPr>
              <w:t>OCENA STANU ŚRODOWISKA</w:t>
            </w:r>
            <w:r w:rsidRPr="004C5E95">
              <w:rPr>
                <w:webHidden/>
              </w:rPr>
              <w:tab/>
            </w:r>
            <w:r w:rsidRPr="004C5E95">
              <w:rPr>
                <w:webHidden/>
              </w:rPr>
              <w:fldChar w:fldCharType="begin"/>
            </w:r>
            <w:r w:rsidRPr="004C5E95">
              <w:rPr>
                <w:webHidden/>
              </w:rPr>
              <w:instrText xml:space="preserve"> PAGEREF _Toc183187653 \h </w:instrText>
            </w:r>
            <w:r w:rsidRPr="004C5E95">
              <w:rPr>
                <w:webHidden/>
              </w:rPr>
            </w:r>
            <w:r w:rsidRPr="004C5E95">
              <w:rPr>
                <w:webHidden/>
              </w:rPr>
              <w:fldChar w:fldCharType="separate"/>
            </w:r>
            <w:r w:rsidR="001420A2">
              <w:rPr>
                <w:webHidden/>
              </w:rPr>
              <w:t>13</w:t>
            </w:r>
            <w:r w:rsidRPr="004C5E95">
              <w:rPr>
                <w:webHidden/>
              </w:rPr>
              <w:fldChar w:fldCharType="end"/>
            </w:r>
          </w:hyperlink>
        </w:p>
        <w:p w14:paraId="78C459ED" w14:textId="43507671" w:rsidR="004C5E95" w:rsidRPr="004C5E95" w:rsidRDefault="004C5E95">
          <w:pPr>
            <w:pStyle w:val="Spistreci2"/>
            <w:rPr>
              <w:rFonts w:eastAsiaTheme="minorEastAsia" w:cstheme="minorHAnsi"/>
              <w:noProof/>
              <w:kern w:val="2"/>
              <w:lang w:eastAsia="pl-PL"/>
              <w14:ligatures w14:val="standardContextual"/>
            </w:rPr>
          </w:pPr>
          <w:hyperlink w:anchor="_Toc183187654" w:history="1">
            <w:r w:rsidRPr="004C5E95">
              <w:rPr>
                <w:rStyle w:val="Hipercze"/>
                <w:rFonts w:eastAsia="Microsoft YaHei" w:cstheme="minorHAnsi"/>
                <w:iCs/>
                <w:noProof/>
                <w:lang w:eastAsia="zh-CN" w:bidi="hi-IN"/>
              </w:rPr>
              <w:t xml:space="preserve">5.1. </w:t>
            </w:r>
            <w:r w:rsidRPr="004C5E95">
              <w:rPr>
                <w:rFonts w:eastAsiaTheme="minorEastAsia" w:cstheme="minorHAnsi"/>
                <w:noProof/>
                <w:kern w:val="2"/>
                <w:lang w:eastAsia="pl-PL"/>
                <w14:ligatures w14:val="standardContextual"/>
              </w:rPr>
              <w:tab/>
            </w:r>
            <w:r w:rsidRPr="004C5E95">
              <w:rPr>
                <w:rStyle w:val="Hipercze"/>
                <w:rFonts w:eastAsia="Microsoft YaHei" w:cstheme="minorHAnsi"/>
                <w:iCs/>
                <w:noProof/>
                <w:lang w:eastAsia="zh-CN" w:bidi="hi-IN"/>
              </w:rPr>
              <w:t>Charakterystyka powiatu wyszkowskiego</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_Toc183187654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13</w:t>
            </w:r>
            <w:r w:rsidRPr="004C5E95">
              <w:rPr>
                <w:rFonts w:cstheme="minorHAnsi"/>
                <w:noProof/>
                <w:webHidden/>
              </w:rPr>
              <w:fldChar w:fldCharType="end"/>
            </w:r>
          </w:hyperlink>
        </w:p>
        <w:p w14:paraId="1FBAC406" w14:textId="2B269412" w:rsidR="004C5E95" w:rsidRPr="004C5E95" w:rsidRDefault="004C5E95" w:rsidP="00C66528">
          <w:pPr>
            <w:pStyle w:val="Spistreci3"/>
            <w:rPr>
              <w:rFonts w:eastAsiaTheme="minorEastAsia"/>
              <w:noProof/>
              <w:kern w:val="2"/>
              <w:lang w:eastAsia="pl-PL"/>
              <w14:ligatures w14:val="standardContextual"/>
            </w:rPr>
          </w:pPr>
          <w:hyperlink w:anchor="_Toc183187655" w:history="1">
            <w:r w:rsidRPr="004C5E95">
              <w:rPr>
                <w:rStyle w:val="Hipercze"/>
                <w:rFonts w:eastAsia="Microsoft YaHei" w:cstheme="minorHAnsi"/>
                <w:noProof/>
                <w:lang w:eastAsia="zh-CN" w:bidi="hi-IN"/>
              </w:rPr>
              <w:t xml:space="preserve">5.1.1. </w:t>
            </w:r>
            <w:r w:rsidRPr="004C5E95">
              <w:rPr>
                <w:rFonts w:eastAsiaTheme="minorEastAsia"/>
                <w:noProof/>
                <w:kern w:val="2"/>
                <w:lang w:eastAsia="pl-PL"/>
                <w14:ligatures w14:val="standardContextual"/>
              </w:rPr>
              <w:tab/>
            </w:r>
            <w:r w:rsidRPr="004C5E95">
              <w:rPr>
                <w:rStyle w:val="Hipercze"/>
                <w:rFonts w:eastAsia="Microsoft YaHei" w:cstheme="minorHAnsi"/>
                <w:noProof/>
                <w:lang w:eastAsia="zh-CN" w:bidi="hi-IN"/>
              </w:rPr>
              <w:t>Informacje ogólne i położenie</w:t>
            </w:r>
            <w:r w:rsidRPr="004C5E95">
              <w:rPr>
                <w:noProof/>
                <w:webHidden/>
              </w:rPr>
              <w:tab/>
            </w:r>
            <w:r w:rsidRPr="004C5E95">
              <w:rPr>
                <w:noProof/>
                <w:webHidden/>
              </w:rPr>
              <w:fldChar w:fldCharType="begin"/>
            </w:r>
            <w:r w:rsidRPr="004C5E95">
              <w:rPr>
                <w:noProof/>
                <w:webHidden/>
              </w:rPr>
              <w:instrText xml:space="preserve"> PAGEREF _Toc183187655 \h </w:instrText>
            </w:r>
            <w:r w:rsidRPr="004C5E95">
              <w:rPr>
                <w:noProof/>
                <w:webHidden/>
              </w:rPr>
            </w:r>
            <w:r w:rsidRPr="004C5E95">
              <w:rPr>
                <w:noProof/>
                <w:webHidden/>
              </w:rPr>
              <w:fldChar w:fldCharType="separate"/>
            </w:r>
            <w:r w:rsidR="001420A2">
              <w:rPr>
                <w:noProof/>
                <w:webHidden/>
              </w:rPr>
              <w:t>13</w:t>
            </w:r>
            <w:r w:rsidRPr="004C5E95">
              <w:rPr>
                <w:noProof/>
                <w:webHidden/>
              </w:rPr>
              <w:fldChar w:fldCharType="end"/>
            </w:r>
          </w:hyperlink>
        </w:p>
        <w:p w14:paraId="5AFED572" w14:textId="06BB7A8E" w:rsidR="004C5E95" w:rsidRPr="004C5E95" w:rsidRDefault="004C5E95" w:rsidP="00C66528">
          <w:pPr>
            <w:pStyle w:val="Spistreci3"/>
            <w:rPr>
              <w:rFonts w:eastAsiaTheme="minorEastAsia"/>
              <w:noProof/>
              <w:kern w:val="2"/>
              <w:lang w:eastAsia="pl-PL"/>
              <w14:ligatures w14:val="standardContextual"/>
            </w:rPr>
          </w:pPr>
          <w:hyperlink w:anchor="_Toc183187656" w:history="1">
            <w:r w:rsidRPr="004C5E95">
              <w:rPr>
                <w:rStyle w:val="Hipercze"/>
                <w:rFonts w:eastAsia="Microsoft YaHei" w:cstheme="minorHAnsi"/>
                <w:noProof/>
                <w:lang w:eastAsia="zh-CN" w:bidi="hi-IN"/>
              </w:rPr>
              <w:t xml:space="preserve">5.1.2. </w:t>
            </w:r>
            <w:r w:rsidRPr="004C5E95">
              <w:rPr>
                <w:rFonts w:eastAsiaTheme="minorEastAsia"/>
                <w:noProof/>
                <w:kern w:val="2"/>
                <w:lang w:eastAsia="pl-PL"/>
                <w14:ligatures w14:val="standardContextual"/>
              </w:rPr>
              <w:tab/>
            </w:r>
            <w:r w:rsidRPr="004C5E95">
              <w:rPr>
                <w:rStyle w:val="Hipercze"/>
                <w:rFonts w:eastAsia="Microsoft YaHei" w:cstheme="minorHAnsi"/>
                <w:noProof/>
                <w:lang w:eastAsia="zh-CN" w:bidi="hi-IN"/>
              </w:rPr>
              <w:t>Sytuacja demograficzna</w:t>
            </w:r>
            <w:r w:rsidRPr="004C5E95">
              <w:rPr>
                <w:noProof/>
                <w:webHidden/>
              </w:rPr>
              <w:tab/>
            </w:r>
            <w:r w:rsidRPr="004C5E95">
              <w:rPr>
                <w:noProof/>
                <w:webHidden/>
              </w:rPr>
              <w:fldChar w:fldCharType="begin"/>
            </w:r>
            <w:r w:rsidRPr="004C5E95">
              <w:rPr>
                <w:noProof/>
                <w:webHidden/>
              </w:rPr>
              <w:instrText xml:space="preserve"> PAGEREF _Toc183187656 \h </w:instrText>
            </w:r>
            <w:r w:rsidRPr="004C5E95">
              <w:rPr>
                <w:noProof/>
                <w:webHidden/>
              </w:rPr>
            </w:r>
            <w:r w:rsidRPr="004C5E95">
              <w:rPr>
                <w:noProof/>
                <w:webHidden/>
              </w:rPr>
              <w:fldChar w:fldCharType="separate"/>
            </w:r>
            <w:r w:rsidR="001420A2">
              <w:rPr>
                <w:noProof/>
                <w:webHidden/>
              </w:rPr>
              <w:t>16</w:t>
            </w:r>
            <w:r w:rsidRPr="004C5E95">
              <w:rPr>
                <w:noProof/>
                <w:webHidden/>
              </w:rPr>
              <w:fldChar w:fldCharType="end"/>
            </w:r>
          </w:hyperlink>
        </w:p>
        <w:p w14:paraId="7D4F6A40" w14:textId="38D32438" w:rsidR="004C5E95" w:rsidRPr="004C5E95" w:rsidRDefault="004C5E95" w:rsidP="00C66528">
          <w:pPr>
            <w:pStyle w:val="Spistreci3"/>
            <w:rPr>
              <w:rFonts w:eastAsiaTheme="minorEastAsia"/>
              <w:noProof/>
              <w:kern w:val="2"/>
              <w:lang w:eastAsia="pl-PL"/>
              <w14:ligatures w14:val="standardContextual"/>
            </w:rPr>
          </w:pPr>
          <w:hyperlink w:anchor="_Toc183187657" w:history="1">
            <w:r w:rsidRPr="004C5E95">
              <w:rPr>
                <w:rStyle w:val="Hipercze"/>
                <w:rFonts w:eastAsia="Microsoft YaHei" w:cstheme="minorHAnsi"/>
                <w:noProof/>
                <w:lang w:eastAsia="pl-PL" w:bidi="hi-IN"/>
              </w:rPr>
              <w:t xml:space="preserve">5.1.3. </w:t>
            </w:r>
            <w:r w:rsidRPr="004C5E95">
              <w:rPr>
                <w:rFonts w:eastAsiaTheme="minorEastAsia"/>
                <w:noProof/>
                <w:kern w:val="2"/>
                <w:lang w:eastAsia="pl-PL"/>
                <w14:ligatures w14:val="standardContextual"/>
              </w:rPr>
              <w:tab/>
            </w:r>
            <w:r w:rsidRPr="004C5E95">
              <w:rPr>
                <w:rStyle w:val="Hipercze"/>
                <w:rFonts w:eastAsia="Microsoft YaHei" w:cstheme="minorHAnsi"/>
                <w:noProof/>
                <w:lang w:eastAsia="pl-PL" w:bidi="hi-IN"/>
              </w:rPr>
              <w:t>Gospodarka</w:t>
            </w:r>
            <w:r w:rsidRPr="004C5E95">
              <w:rPr>
                <w:noProof/>
                <w:webHidden/>
              </w:rPr>
              <w:tab/>
            </w:r>
            <w:r w:rsidRPr="004C5E95">
              <w:rPr>
                <w:noProof/>
                <w:webHidden/>
              </w:rPr>
              <w:fldChar w:fldCharType="begin"/>
            </w:r>
            <w:r w:rsidRPr="004C5E95">
              <w:rPr>
                <w:noProof/>
                <w:webHidden/>
              </w:rPr>
              <w:instrText xml:space="preserve"> PAGEREF _Toc183187657 \h </w:instrText>
            </w:r>
            <w:r w:rsidRPr="004C5E95">
              <w:rPr>
                <w:noProof/>
                <w:webHidden/>
              </w:rPr>
            </w:r>
            <w:r w:rsidRPr="004C5E95">
              <w:rPr>
                <w:noProof/>
                <w:webHidden/>
              </w:rPr>
              <w:fldChar w:fldCharType="separate"/>
            </w:r>
            <w:r w:rsidR="001420A2">
              <w:rPr>
                <w:noProof/>
                <w:webHidden/>
              </w:rPr>
              <w:t>17</w:t>
            </w:r>
            <w:r w:rsidRPr="004C5E95">
              <w:rPr>
                <w:noProof/>
                <w:webHidden/>
              </w:rPr>
              <w:fldChar w:fldCharType="end"/>
            </w:r>
          </w:hyperlink>
        </w:p>
        <w:p w14:paraId="6AAC1268" w14:textId="711BEC1E" w:rsidR="004C5E95" w:rsidRPr="004C5E95" w:rsidRDefault="004C5E95" w:rsidP="00C66528">
          <w:pPr>
            <w:pStyle w:val="Spistreci3"/>
            <w:rPr>
              <w:rFonts w:eastAsiaTheme="minorEastAsia"/>
              <w:noProof/>
              <w:kern w:val="2"/>
              <w:lang w:eastAsia="pl-PL"/>
              <w14:ligatures w14:val="standardContextual"/>
            </w:rPr>
          </w:pPr>
          <w:hyperlink w:anchor="_Toc183187658" w:history="1">
            <w:r w:rsidRPr="004C5E95">
              <w:rPr>
                <w:rStyle w:val="Hipercze"/>
                <w:rFonts w:eastAsia="Microsoft YaHei" w:cstheme="minorHAnsi"/>
                <w:noProof/>
                <w:lang w:eastAsia="hi-IN" w:bidi="hi-IN"/>
              </w:rPr>
              <w:t xml:space="preserve">5.1.4. </w:t>
            </w:r>
            <w:r w:rsidRPr="004C5E95">
              <w:rPr>
                <w:rFonts w:eastAsiaTheme="minorEastAsia"/>
                <w:noProof/>
                <w:kern w:val="2"/>
                <w:lang w:eastAsia="pl-PL"/>
                <w14:ligatures w14:val="standardContextual"/>
              </w:rPr>
              <w:tab/>
            </w:r>
            <w:r w:rsidRPr="004C5E95">
              <w:rPr>
                <w:rStyle w:val="Hipercze"/>
                <w:rFonts w:eastAsia="Microsoft YaHei" w:cstheme="minorHAnsi"/>
                <w:noProof/>
                <w:lang w:eastAsia="hi-IN" w:bidi="hi-IN"/>
              </w:rPr>
              <w:t>Infrastruktura mieszkaniowa</w:t>
            </w:r>
            <w:r w:rsidRPr="004C5E95">
              <w:rPr>
                <w:noProof/>
                <w:webHidden/>
              </w:rPr>
              <w:tab/>
            </w:r>
            <w:r w:rsidRPr="004C5E95">
              <w:rPr>
                <w:noProof/>
                <w:webHidden/>
              </w:rPr>
              <w:fldChar w:fldCharType="begin"/>
            </w:r>
            <w:r w:rsidRPr="004C5E95">
              <w:rPr>
                <w:noProof/>
                <w:webHidden/>
              </w:rPr>
              <w:instrText xml:space="preserve"> PAGEREF _Toc183187658 \h </w:instrText>
            </w:r>
            <w:r w:rsidRPr="004C5E95">
              <w:rPr>
                <w:noProof/>
                <w:webHidden/>
              </w:rPr>
            </w:r>
            <w:r w:rsidRPr="004C5E95">
              <w:rPr>
                <w:noProof/>
                <w:webHidden/>
              </w:rPr>
              <w:fldChar w:fldCharType="separate"/>
            </w:r>
            <w:r w:rsidR="001420A2">
              <w:rPr>
                <w:noProof/>
                <w:webHidden/>
              </w:rPr>
              <w:t>19</w:t>
            </w:r>
            <w:r w:rsidRPr="004C5E95">
              <w:rPr>
                <w:noProof/>
                <w:webHidden/>
              </w:rPr>
              <w:fldChar w:fldCharType="end"/>
            </w:r>
          </w:hyperlink>
        </w:p>
        <w:p w14:paraId="664B150B" w14:textId="099F03EC" w:rsidR="004C5E95" w:rsidRPr="004C5E95" w:rsidRDefault="004C5E95" w:rsidP="00C66528">
          <w:pPr>
            <w:pStyle w:val="Spistreci3"/>
            <w:rPr>
              <w:rFonts w:eastAsiaTheme="minorEastAsia"/>
              <w:noProof/>
              <w:kern w:val="2"/>
              <w:lang w:eastAsia="pl-PL"/>
              <w14:ligatures w14:val="standardContextual"/>
            </w:rPr>
          </w:pPr>
          <w:hyperlink w:anchor="_Toc183187659" w:history="1">
            <w:r w:rsidRPr="004C5E95">
              <w:rPr>
                <w:rStyle w:val="Hipercze"/>
                <w:rFonts w:eastAsia="Times New Roman" w:cstheme="minorHAnsi"/>
                <w:noProof/>
              </w:rPr>
              <w:t>5.1.5. Infrastruktura techniczna i komunikacyjna</w:t>
            </w:r>
            <w:r w:rsidRPr="004C5E95">
              <w:rPr>
                <w:noProof/>
                <w:webHidden/>
              </w:rPr>
              <w:tab/>
            </w:r>
            <w:r w:rsidRPr="004C5E95">
              <w:rPr>
                <w:noProof/>
                <w:webHidden/>
              </w:rPr>
              <w:fldChar w:fldCharType="begin"/>
            </w:r>
            <w:r w:rsidRPr="004C5E95">
              <w:rPr>
                <w:noProof/>
                <w:webHidden/>
              </w:rPr>
              <w:instrText xml:space="preserve"> PAGEREF _Toc183187659 \h </w:instrText>
            </w:r>
            <w:r w:rsidRPr="004C5E95">
              <w:rPr>
                <w:noProof/>
                <w:webHidden/>
              </w:rPr>
            </w:r>
            <w:r w:rsidRPr="004C5E95">
              <w:rPr>
                <w:noProof/>
                <w:webHidden/>
              </w:rPr>
              <w:fldChar w:fldCharType="separate"/>
            </w:r>
            <w:r w:rsidR="001420A2">
              <w:rPr>
                <w:noProof/>
                <w:webHidden/>
              </w:rPr>
              <w:t>20</w:t>
            </w:r>
            <w:r w:rsidRPr="004C5E95">
              <w:rPr>
                <w:noProof/>
                <w:webHidden/>
              </w:rPr>
              <w:fldChar w:fldCharType="end"/>
            </w:r>
          </w:hyperlink>
        </w:p>
        <w:p w14:paraId="69732B19" w14:textId="4F10068E" w:rsidR="004C5E95" w:rsidRPr="004C5E95" w:rsidRDefault="004C5E95">
          <w:pPr>
            <w:pStyle w:val="Spistreci2"/>
            <w:rPr>
              <w:rFonts w:eastAsiaTheme="minorEastAsia" w:cstheme="minorHAnsi"/>
              <w:noProof/>
              <w:kern w:val="2"/>
              <w:lang w:eastAsia="pl-PL"/>
              <w14:ligatures w14:val="standardContextual"/>
            </w:rPr>
          </w:pPr>
          <w:hyperlink w:anchor="_Toc183187660" w:history="1">
            <w:r w:rsidRPr="004C5E95">
              <w:rPr>
                <w:rStyle w:val="Hipercze"/>
                <w:rFonts w:eastAsia="Microsoft YaHei" w:cstheme="minorHAnsi"/>
                <w:iCs/>
                <w:noProof/>
                <w:lang w:eastAsia="zh-CN" w:bidi="hi-IN"/>
              </w:rPr>
              <w:t xml:space="preserve">5.2. </w:t>
            </w:r>
            <w:r w:rsidRPr="004C5E95">
              <w:rPr>
                <w:rFonts w:eastAsiaTheme="minorEastAsia" w:cstheme="minorHAnsi"/>
                <w:noProof/>
                <w:kern w:val="2"/>
                <w:lang w:eastAsia="pl-PL"/>
                <w14:ligatures w14:val="standardContextual"/>
              </w:rPr>
              <w:tab/>
            </w:r>
            <w:r w:rsidRPr="004C5E95">
              <w:rPr>
                <w:rStyle w:val="Hipercze"/>
                <w:rFonts w:eastAsia="Microsoft YaHei" w:cstheme="minorHAnsi"/>
                <w:iCs/>
                <w:noProof/>
                <w:lang w:eastAsia="zh-CN" w:bidi="hi-IN"/>
              </w:rPr>
              <w:t>Ochrona klimatu i jakości powietrza</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_Toc183187660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36</w:t>
            </w:r>
            <w:r w:rsidRPr="004C5E95">
              <w:rPr>
                <w:rFonts w:cstheme="minorHAnsi"/>
                <w:noProof/>
                <w:webHidden/>
              </w:rPr>
              <w:fldChar w:fldCharType="end"/>
            </w:r>
          </w:hyperlink>
        </w:p>
        <w:p w14:paraId="024951B3" w14:textId="69D6357B" w:rsidR="004C5E95" w:rsidRPr="004C5E95" w:rsidRDefault="004C5E95" w:rsidP="00C66528">
          <w:pPr>
            <w:pStyle w:val="Spistreci3"/>
            <w:rPr>
              <w:rFonts w:eastAsiaTheme="minorEastAsia"/>
              <w:noProof/>
              <w:kern w:val="2"/>
              <w:lang w:eastAsia="pl-PL"/>
              <w14:ligatures w14:val="standardContextual"/>
            </w:rPr>
          </w:pPr>
          <w:hyperlink w:anchor="_Toc183187661" w:history="1">
            <w:r w:rsidRPr="004C5E95">
              <w:rPr>
                <w:rStyle w:val="Hipercze"/>
                <w:rFonts w:eastAsia="Times New Roman" w:cstheme="minorHAnsi"/>
                <w:noProof/>
              </w:rPr>
              <w:t>5.2.1. Analiza stanu wyjściowego</w:t>
            </w:r>
            <w:r w:rsidRPr="004C5E95">
              <w:rPr>
                <w:noProof/>
                <w:webHidden/>
              </w:rPr>
              <w:tab/>
            </w:r>
            <w:r w:rsidRPr="004C5E95">
              <w:rPr>
                <w:noProof/>
                <w:webHidden/>
              </w:rPr>
              <w:fldChar w:fldCharType="begin"/>
            </w:r>
            <w:r w:rsidRPr="004C5E95">
              <w:rPr>
                <w:noProof/>
                <w:webHidden/>
              </w:rPr>
              <w:instrText xml:space="preserve"> PAGEREF _Toc183187661 \h </w:instrText>
            </w:r>
            <w:r w:rsidRPr="004C5E95">
              <w:rPr>
                <w:noProof/>
                <w:webHidden/>
              </w:rPr>
            </w:r>
            <w:r w:rsidRPr="004C5E95">
              <w:rPr>
                <w:noProof/>
                <w:webHidden/>
              </w:rPr>
              <w:fldChar w:fldCharType="separate"/>
            </w:r>
            <w:r w:rsidR="001420A2">
              <w:rPr>
                <w:noProof/>
                <w:webHidden/>
              </w:rPr>
              <w:t>36</w:t>
            </w:r>
            <w:r w:rsidRPr="004C5E95">
              <w:rPr>
                <w:noProof/>
                <w:webHidden/>
              </w:rPr>
              <w:fldChar w:fldCharType="end"/>
            </w:r>
          </w:hyperlink>
        </w:p>
        <w:p w14:paraId="51CFFDEB" w14:textId="6952883B" w:rsidR="004C5E95" w:rsidRPr="004C5E95" w:rsidRDefault="004C5E95" w:rsidP="00C66528">
          <w:pPr>
            <w:pStyle w:val="Spistreci3"/>
            <w:rPr>
              <w:rFonts w:eastAsiaTheme="minorEastAsia"/>
              <w:noProof/>
              <w:kern w:val="2"/>
              <w:lang w:eastAsia="pl-PL"/>
              <w14:ligatures w14:val="standardContextual"/>
            </w:rPr>
          </w:pPr>
          <w:hyperlink w:anchor="_Toc183187662" w:history="1">
            <w:r w:rsidRPr="004C5E95">
              <w:rPr>
                <w:rStyle w:val="Hipercze"/>
                <w:rFonts w:eastAsia="Microsoft YaHei" w:cstheme="minorHAnsi"/>
                <w:noProof/>
                <w:kern w:val="20"/>
                <w:lang w:eastAsia="zh-CN" w:bidi="hi-IN"/>
              </w:rPr>
              <w:t>5.2.2.</w:t>
            </w:r>
            <w:r w:rsidRPr="004C5E95">
              <w:rPr>
                <w:rFonts w:eastAsiaTheme="minorEastAsia"/>
                <w:noProof/>
                <w:kern w:val="2"/>
                <w:lang w:eastAsia="pl-PL"/>
                <w14:ligatures w14:val="standardContextual"/>
              </w:rPr>
              <w:tab/>
            </w:r>
            <w:r w:rsidRPr="004C5E95">
              <w:rPr>
                <w:rStyle w:val="Hipercze"/>
                <w:rFonts w:eastAsia="Microsoft YaHei" w:cstheme="minorHAnsi"/>
                <w:noProof/>
                <w:kern w:val="20"/>
                <w:lang w:eastAsia="zh-CN" w:bidi="hi-IN"/>
              </w:rPr>
              <w:t>Emisja przemysłowa</w:t>
            </w:r>
            <w:r w:rsidRPr="004C5E95">
              <w:rPr>
                <w:noProof/>
                <w:webHidden/>
              </w:rPr>
              <w:tab/>
            </w:r>
            <w:r w:rsidRPr="004C5E95">
              <w:rPr>
                <w:noProof/>
                <w:webHidden/>
              </w:rPr>
              <w:fldChar w:fldCharType="begin"/>
            </w:r>
            <w:r w:rsidRPr="004C5E95">
              <w:rPr>
                <w:noProof/>
                <w:webHidden/>
              </w:rPr>
              <w:instrText xml:space="preserve"> PAGEREF _Toc183187662 \h </w:instrText>
            </w:r>
            <w:r w:rsidRPr="004C5E95">
              <w:rPr>
                <w:noProof/>
                <w:webHidden/>
              </w:rPr>
            </w:r>
            <w:r w:rsidRPr="004C5E95">
              <w:rPr>
                <w:noProof/>
                <w:webHidden/>
              </w:rPr>
              <w:fldChar w:fldCharType="separate"/>
            </w:r>
            <w:r w:rsidR="001420A2">
              <w:rPr>
                <w:noProof/>
                <w:webHidden/>
              </w:rPr>
              <w:t>42</w:t>
            </w:r>
            <w:r w:rsidRPr="004C5E95">
              <w:rPr>
                <w:noProof/>
                <w:webHidden/>
              </w:rPr>
              <w:fldChar w:fldCharType="end"/>
            </w:r>
          </w:hyperlink>
        </w:p>
        <w:p w14:paraId="334CFB90" w14:textId="43CF3474" w:rsidR="004C5E95" w:rsidRPr="004C5E95" w:rsidRDefault="004C5E95" w:rsidP="00C66528">
          <w:pPr>
            <w:pStyle w:val="Spistreci3"/>
            <w:rPr>
              <w:rFonts w:eastAsiaTheme="minorEastAsia"/>
              <w:noProof/>
              <w:kern w:val="2"/>
              <w:lang w:eastAsia="pl-PL"/>
              <w14:ligatures w14:val="standardContextual"/>
            </w:rPr>
          </w:pPr>
          <w:hyperlink w:anchor="_Toc183187663" w:history="1">
            <w:r w:rsidRPr="004C5E95">
              <w:rPr>
                <w:rStyle w:val="Hipercze"/>
                <w:rFonts w:eastAsia="Microsoft YaHei" w:cstheme="minorHAnsi"/>
                <w:noProof/>
                <w:kern w:val="20"/>
                <w:lang w:eastAsia="zh-CN" w:bidi="hi-IN"/>
              </w:rPr>
              <w:t>5.2.3.</w:t>
            </w:r>
            <w:r w:rsidRPr="004C5E95">
              <w:rPr>
                <w:rFonts w:eastAsiaTheme="minorEastAsia"/>
                <w:noProof/>
                <w:kern w:val="2"/>
                <w:lang w:eastAsia="pl-PL"/>
                <w14:ligatures w14:val="standardContextual"/>
              </w:rPr>
              <w:tab/>
            </w:r>
            <w:r w:rsidRPr="004C5E95">
              <w:rPr>
                <w:rStyle w:val="Hipercze"/>
                <w:rFonts w:eastAsia="Microsoft YaHei" w:cstheme="minorHAnsi"/>
                <w:noProof/>
                <w:kern w:val="20"/>
                <w:lang w:eastAsia="zh-CN" w:bidi="hi-IN"/>
              </w:rPr>
              <w:t>Liniowe źródła emisji</w:t>
            </w:r>
            <w:r w:rsidRPr="004C5E95">
              <w:rPr>
                <w:noProof/>
                <w:webHidden/>
              </w:rPr>
              <w:tab/>
            </w:r>
            <w:r w:rsidRPr="004C5E95">
              <w:rPr>
                <w:noProof/>
                <w:webHidden/>
              </w:rPr>
              <w:fldChar w:fldCharType="begin"/>
            </w:r>
            <w:r w:rsidRPr="004C5E95">
              <w:rPr>
                <w:noProof/>
                <w:webHidden/>
              </w:rPr>
              <w:instrText xml:space="preserve"> PAGEREF _Toc183187663 \h </w:instrText>
            </w:r>
            <w:r w:rsidRPr="004C5E95">
              <w:rPr>
                <w:noProof/>
                <w:webHidden/>
              </w:rPr>
            </w:r>
            <w:r w:rsidRPr="004C5E95">
              <w:rPr>
                <w:noProof/>
                <w:webHidden/>
              </w:rPr>
              <w:fldChar w:fldCharType="separate"/>
            </w:r>
            <w:r w:rsidR="001420A2">
              <w:rPr>
                <w:noProof/>
                <w:webHidden/>
              </w:rPr>
              <w:t>42</w:t>
            </w:r>
            <w:r w:rsidRPr="004C5E95">
              <w:rPr>
                <w:noProof/>
                <w:webHidden/>
              </w:rPr>
              <w:fldChar w:fldCharType="end"/>
            </w:r>
          </w:hyperlink>
        </w:p>
        <w:p w14:paraId="2B5B8FF7" w14:textId="74F55280" w:rsidR="004C5E95" w:rsidRPr="004C5E95" w:rsidRDefault="004C5E95" w:rsidP="00C66528">
          <w:pPr>
            <w:pStyle w:val="Spistreci3"/>
            <w:rPr>
              <w:rFonts w:eastAsiaTheme="minorEastAsia"/>
              <w:noProof/>
              <w:kern w:val="2"/>
              <w:lang w:eastAsia="pl-PL"/>
              <w14:ligatures w14:val="standardContextual"/>
            </w:rPr>
          </w:pPr>
          <w:hyperlink w:anchor="_Toc183187664" w:history="1">
            <w:r w:rsidRPr="004C5E95">
              <w:rPr>
                <w:rStyle w:val="Hipercze"/>
                <w:rFonts w:eastAsia="Microsoft YaHei" w:cstheme="minorHAnsi"/>
                <w:noProof/>
                <w:kern w:val="20"/>
                <w:lang w:eastAsia="zh-CN" w:bidi="hi-IN"/>
              </w:rPr>
              <w:t>5.2.4.</w:t>
            </w:r>
            <w:r w:rsidRPr="004C5E95">
              <w:rPr>
                <w:rFonts w:eastAsiaTheme="minorEastAsia"/>
                <w:noProof/>
                <w:kern w:val="2"/>
                <w:lang w:eastAsia="pl-PL"/>
                <w14:ligatures w14:val="standardContextual"/>
              </w:rPr>
              <w:tab/>
            </w:r>
            <w:r w:rsidRPr="004C5E95">
              <w:rPr>
                <w:rStyle w:val="Hipercze"/>
                <w:rFonts w:eastAsia="Microsoft YaHei" w:cstheme="minorHAnsi"/>
                <w:noProof/>
                <w:kern w:val="20"/>
                <w:lang w:eastAsia="zh-CN" w:bidi="hi-IN"/>
              </w:rPr>
              <w:t>Działania podejmowane w celu poprawy jakości powietrza</w:t>
            </w:r>
            <w:r w:rsidRPr="004C5E95">
              <w:rPr>
                <w:noProof/>
                <w:webHidden/>
              </w:rPr>
              <w:tab/>
            </w:r>
            <w:r w:rsidRPr="004C5E95">
              <w:rPr>
                <w:noProof/>
                <w:webHidden/>
              </w:rPr>
              <w:fldChar w:fldCharType="begin"/>
            </w:r>
            <w:r w:rsidRPr="004C5E95">
              <w:rPr>
                <w:noProof/>
                <w:webHidden/>
              </w:rPr>
              <w:instrText xml:space="preserve"> PAGEREF _Toc183187664 \h </w:instrText>
            </w:r>
            <w:r w:rsidRPr="004C5E95">
              <w:rPr>
                <w:noProof/>
                <w:webHidden/>
              </w:rPr>
            </w:r>
            <w:r w:rsidRPr="004C5E95">
              <w:rPr>
                <w:noProof/>
                <w:webHidden/>
              </w:rPr>
              <w:fldChar w:fldCharType="separate"/>
            </w:r>
            <w:r w:rsidR="001420A2">
              <w:rPr>
                <w:noProof/>
                <w:webHidden/>
              </w:rPr>
              <w:t>43</w:t>
            </w:r>
            <w:r w:rsidRPr="004C5E95">
              <w:rPr>
                <w:noProof/>
                <w:webHidden/>
              </w:rPr>
              <w:fldChar w:fldCharType="end"/>
            </w:r>
          </w:hyperlink>
        </w:p>
        <w:p w14:paraId="72AEC999" w14:textId="5A1C426F" w:rsidR="004C5E95" w:rsidRPr="004C5E95" w:rsidRDefault="004C5E95" w:rsidP="00C66528">
          <w:pPr>
            <w:pStyle w:val="Spistreci3"/>
            <w:rPr>
              <w:rFonts w:eastAsiaTheme="minorEastAsia"/>
              <w:noProof/>
              <w:kern w:val="2"/>
              <w:lang w:eastAsia="pl-PL"/>
              <w14:ligatures w14:val="standardContextual"/>
            </w:rPr>
          </w:pPr>
          <w:hyperlink w:anchor="_Toc183187665" w:history="1">
            <w:r w:rsidRPr="004C5E95">
              <w:rPr>
                <w:rStyle w:val="Hipercze"/>
                <w:rFonts w:eastAsia="Times New Roman" w:cstheme="minorHAnsi"/>
                <w:noProof/>
              </w:rPr>
              <w:t>5.2.5.</w:t>
            </w:r>
            <w:r w:rsidRPr="004C5E95">
              <w:rPr>
                <w:rFonts w:eastAsiaTheme="minorEastAsia"/>
                <w:noProof/>
                <w:kern w:val="2"/>
                <w:lang w:eastAsia="pl-PL"/>
                <w14:ligatures w14:val="standardContextual"/>
              </w:rPr>
              <w:tab/>
            </w:r>
            <w:r w:rsidRPr="004C5E95">
              <w:rPr>
                <w:rStyle w:val="Hipercze"/>
                <w:rFonts w:eastAsia="Times New Roman" w:cstheme="minorHAnsi"/>
                <w:noProof/>
              </w:rPr>
              <w:t>Odnawialne źródła energii</w:t>
            </w:r>
            <w:r w:rsidRPr="004C5E95">
              <w:rPr>
                <w:noProof/>
                <w:webHidden/>
              </w:rPr>
              <w:tab/>
            </w:r>
            <w:r w:rsidRPr="004C5E95">
              <w:rPr>
                <w:noProof/>
                <w:webHidden/>
              </w:rPr>
              <w:fldChar w:fldCharType="begin"/>
            </w:r>
            <w:r w:rsidRPr="004C5E95">
              <w:rPr>
                <w:noProof/>
                <w:webHidden/>
              </w:rPr>
              <w:instrText xml:space="preserve"> PAGEREF _Toc183187665 \h </w:instrText>
            </w:r>
            <w:r w:rsidRPr="004C5E95">
              <w:rPr>
                <w:noProof/>
                <w:webHidden/>
              </w:rPr>
            </w:r>
            <w:r w:rsidRPr="004C5E95">
              <w:rPr>
                <w:noProof/>
                <w:webHidden/>
              </w:rPr>
              <w:fldChar w:fldCharType="separate"/>
            </w:r>
            <w:r w:rsidR="001420A2">
              <w:rPr>
                <w:noProof/>
                <w:webHidden/>
              </w:rPr>
              <w:t>44</w:t>
            </w:r>
            <w:r w:rsidRPr="004C5E95">
              <w:rPr>
                <w:noProof/>
                <w:webHidden/>
              </w:rPr>
              <w:fldChar w:fldCharType="end"/>
            </w:r>
          </w:hyperlink>
        </w:p>
        <w:p w14:paraId="3678EEBD" w14:textId="310F66F1" w:rsidR="004C5E95" w:rsidRPr="004C5E95" w:rsidRDefault="004C5E95" w:rsidP="00C66528">
          <w:pPr>
            <w:pStyle w:val="Spistreci3"/>
            <w:rPr>
              <w:rFonts w:eastAsiaTheme="minorEastAsia"/>
              <w:noProof/>
              <w:kern w:val="2"/>
              <w:lang w:eastAsia="pl-PL"/>
              <w14:ligatures w14:val="standardContextual"/>
            </w:rPr>
          </w:pPr>
          <w:hyperlink w:anchor="_Toc183187666" w:history="1">
            <w:r w:rsidRPr="004C5E95">
              <w:rPr>
                <w:rStyle w:val="Hipercze"/>
                <w:rFonts w:cstheme="minorHAnsi"/>
                <w:noProof/>
              </w:rPr>
              <w:t>5.2.6.</w:t>
            </w:r>
            <w:r w:rsidRPr="004C5E95">
              <w:rPr>
                <w:rFonts w:eastAsiaTheme="minorEastAsia"/>
                <w:noProof/>
                <w:kern w:val="2"/>
                <w:lang w:eastAsia="pl-PL"/>
                <w14:ligatures w14:val="standardContextual"/>
              </w:rPr>
              <w:tab/>
            </w:r>
            <w:r w:rsidRPr="004C5E95">
              <w:rPr>
                <w:rStyle w:val="Hipercze"/>
                <w:rFonts w:cstheme="minorHAnsi"/>
                <w:noProof/>
              </w:rPr>
              <w:t>Zagadnienia horyzontalne</w:t>
            </w:r>
            <w:r w:rsidRPr="004C5E95">
              <w:rPr>
                <w:noProof/>
                <w:webHidden/>
              </w:rPr>
              <w:tab/>
            </w:r>
            <w:r w:rsidRPr="004C5E95">
              <w:rPr>
                <w:noProof/>
                <w:webHidden/>
              </w:rPr>
              <w:fldChar w:fldCharType="begin"/>
            </w:r>
            <w:r w:rsidRPr="004C5E95">
              <w:rPr>
                <w:noProof/>
                <w:webHidden/>
              </w:rPr>
              <w:instrText xml:space="preserve"> PAGEREF _Toc183187666 \h </w:instrText>
            </w:r>
            <w:r w:rsidRPr="004C5E95">
              <w:rPr>
                <w:noProof/>
                <w:webHidden/>
              </w:rPr>
            </w:r>
            <w:r w:rsidRPr="004C5E95">
              <w:rPr>
                <w:noProof/>
                <w:webHidden/>
              </w:rPr>
              <w:fldChar w:fldCharType="separate"/>
            </w:r>
            <w:r w:rsidR="001420A2">
              <w:rPr>
                <w:noProof/>
                <w:webHidden/>
              </w:rPr>
              <w:t>49</w:t>
            </w:r>
            <w:r w:rsidRPr="004C5E95">
              <w:rPr>
                <w:noProof/>
                <w:webHidden/>
              </w:rPr>
              <w:fldChar w:fldCharType="end"/>
            </w:r>
          </w:hyperlink>
        </w:p>
        <w:p w14:paraId="586BA1C0" w14:textId="3BC6F817" w:rsidR="004C5E95" w:rsidRPr="004C5E95" w:rsidRDefault="004C5E95" w:rsidP="00C66528">
          <w:pPr>
            <w:pStyle w:val="Spistreci3"/>
            <w:rPr>
              <w:rFonts w:eastAsiaTheme="minorEastAsia"/>
              <w:noProof/>
              <w:kern w:val="2"/>
              <w:lang w:eastAsia="pl-PL"/>
              <w14:ligatures w14:val="standardContextual"/>
            </w:rPr>
          </w:pPr>
          <w:hyperlink w:anchor="_Toc183187667" w:history="1">
            <w:r w:rsidRPr="004C5E95">
              <w:rPr>
                <w:rStyle w:val="Hipercze"/>
                <w:rFonts w:eastAsia="Calibri" w:cstheme="minorHAnsi"/>
                <w:noProof/>
              </w:rPr>
              <w:t>5.2.7. Analiza SWOT</w:t>
            </w:r>
            <w:r w:rsidRPr="004C5E95">
              <w:rPr>
                <w:noProof/>
                <w:webHidden/>
              </w:rPr>
              <w:tab/>
            </w:r>
            <w:r w:rsidRPr="004C5E95">
              <w:rPr>
                <w:noProof/>
                <w:webHidden/>
              </w:rPr>
              <w:fldChar w:fldCharType="begin"/>
            </w:r>
            <w:r w:rsidRPr="004C5E95">
              <w:rPr>
                <w:noProof/>
                <w:webHidden/>
              </w:rPr>
              <w:instrText xml:space="preserve"> PAGEREF _Toc183187667 \h </w:instrText>
            </w:r>
            <w:r w:rsidRPr="004C5E95">
              <w:rPr>
                <w:noProof/>
                <w:webHidden/>
              </w:rPr>
            </w:r>
            <w:r w:rsidRPr="004C5E95">
              <w:rPr>
                <w:noProof/>
                <w:webHidden/>
              </w:rPr>
              <w:fldChar w:fldCharType="separate"/>
            </w:r>
            <w:r w:rsidR="001420A2">
              <w:rPr>
                <w:noProof/>
                <w:webHidden/>
              </w:rPr>
              <w:t>50</w:t>
            </w:r>
            <w:r w:rsidRPr="004C5E95">
              <w:rPr>
                <w:noProof/>
                <w:webHidden/>
              </w:rPr>
              <w:fldChar w:fldCharType="end"/>
            </w:r>
          </w:hyperlink>
        </w:p>
        <w:p w14:paraId="34291B77" w14:textId="369BAF38" w:rsidR="004C5E95" w:rsidRPr="004C5E95" w:rsidRDefault="004C5E95">
          <w:pPr>
            <w:pStyle w:val="Spistreci2"/>
            <w:rPr>
              <w:rFonts w:eastAsiaTheme="minorEastAsia" w:cstheme="minorHAnsi"/>
              <w:noProof/>
              <w:kern w:val="2"/>
              <w:lang w:eastAsia="pl-PL"/>
              <w14:ligatures w14:val="standardContextual"/>
            </w:rPr>
          </w:pPr>
          <w:hyperlink w:anchor="_Toc183187668" w:history="1">
            <w:r w:rsidRPr="004C5E95">
              <w:rPr>
                <w:rStyle w:val="Hipercze"/>
                <w:rFonts w:eastAsiaTheme="majorEastAsia" w:cstheme="minorHAnsi"/>
                <w:noProof/>
              </w:rPr>
              <w:t>5.3. Zagrożenie hałasem</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_Toc183187668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50</w:t>
            </w:r>
            <w:r w:rsidRPr="004C5E95">
              <w:rPr>
                <w:rFonts w:cstheme="minorHAnsi"/>
                <w:noProof/>
                <w:webHidden/>
              </w:rPr>
              <w:fldChar w:fldCharType="end"/>
            </w:r>
          </w:hyperlink>
        </w:p>
        <w:p w14:paraId="280F8078" w14:textId="7738AEBB" w:rsidR="004C5E95" w:rsidRPr="004C5E95" w:rsidRDefault="004C5E95" w:rsidP="00C66528">
          <w:pPr>
            <w:pStyle w:val="Spistreci3"/>
            <w:rPr>
              <w:rFonts w:eastAsiaTheme="minorEastAsia"/>
              <w:noProof/>
              <w:kern w:val="2"/>
              <w:lang w:eastAsia="pl-PL"/>
              <w14:ligatures w14:val="standardContextual"/>
            </w:rPr>
          </w:pPr>
          <w:hyperlink w:anchor="_Toc183187669" w:history="1">
            <w:r w:rsidRPr="004C5E95">
              <w:rPr>
                <w:rStyle w:val="Hipercze"/>
                <w:rFonts w:eastAsiaTheme="majorEastAsia" w:cstheme="minorHAnsi"/>
                <w:noProof/>
              </w:rPr>
              <w:t>5.3.1. Analiza stanu wyjściowego</w:t>
            </w:r>
            <w:r w:rsidRPr="004C5E95">
              <w:rPr>
                <w:noProof/>
                <w:webHidden/>
              </w:rPr>
              <w:tab/>
            </w:r>
            <w:r w:rsidRPr="004C5E95">
              <w:rPr>
                <w:noProof/>
                <w:webHidden/>
              </w:rPr>
              <w:fldChar w:fldCharType="begin"/>
            </w:r>
            <w:r w:rsidRPr="004C5E95">
              <w:rPr>
                <w:noProof/>
                <w:webHidden/>
              </w:rPr>
              <w:instrText xml:space="preserve"> PAGEREF _Toc183187669 \h </w:instrText>
            </w:r>
            <w:r w:rsidRPr="004C5E95">
              <w:rPr>
                <w:noProof/>
                <w:webHidden/>
              </w:rPr>
            </w:r>
            <w:r w:rsidRPr="004C5E95">
              <w:rPr>
                <w:noProof/>
                <w:webHidden/>
              </w:rPr>
              <w:fldChar w:fldCharType="separate"/>
            </w:r>
            <w:r w:rsidR="001420A2">
              <w:rPr>
                <w:noProof/>
                <w:webHidden/>
              </w:rPr>
              <w:t>50</w:t>
            </w:r>
            <w:r w:rsidRPr="004C5E95">
              <w:rPr>
                <w:noProof/>
                <w:webHidden/>
              </w:rPr>
              <w:fldChar w:fldCharType="end"/>
            </w:r>
          </w:hyperlink>
        </w:p>
        <w:p w14:paraId="75C04612" w14:textId="542A6F9A" w:rsidR="004C5E95" w:rsidRPr="004C5E95" w:rsidRDefault="004C5E95" w:rsidP="00C66528">
          <w:pPr>
            <w:pStyle w:val="Spistreci3"/>
            <w:rPr>
              <w:rFonts w:eastAsiaTheme="minorEastAsia"/>
              <w:noProof/>
              <w:kern w:val="2"/>
              <w:lang w:eastAsia="pl-PL"/>
              <w14:ligatures w14:val="standardContextual"/>
            </w:rPr>
          </w:pPr>
          <w:hyperlink w:anchor="_Toc183187670" w:history="1">
            <w:r w:rsidRPr="004C5E95">
              <w:rPr>
                <w:rStyle w:val="Hipercze"/>
                <w:rFonts w:cstheme="minorHAnsi"/>
                <w:noProof/>
              </w:rPr>
              <w:t>5.3.2. Zagadnienia horyzontalne</w:t>
            </w:r>
            <w:r w:rsidRPr="004C5E95">
              <w:rPr>
                <w:noProof/>
                <w:webHidden/>
              </w:rPr>
              <w:tab/>
            </w:r>
            <w:r w:rsidRPr="004C5E95">
              <w:rPr>
                <w:noProof/>
                <w:webHidden/>
              </w:rPr>
              <w:fldChar w:fldCharType="begin"/>
            </w:r>
            <w:r w:rsidRPr="004C5E95">
              <w:rPr>
                <w:noProof/>
                <w:webHidden/>
              </w:rPr>
              <w:instrText xml:space="preserve"> PAGEREF _Toc183187670 \h </w:instrText>
            </w:r>
            <w:r w:rsidRPr="004C5E95">
              <w:rPr>
                <w:noProof/>
                <w:webHidden/>
              </w:rPr>
            </w:r>
            <w:r w:rsidRPr="004C5E95">
              <w:rPr>
                <w:noProof/>
                <w:webHidden/>
              </w:rPr>
              <w:fldChar w:fldCharType="separate"/>
            </w:r>
            <w:r w:rsidR="001420A2">
              <w:rPr>
                <w:noProof/>
                <w:webHidden/>
              </w:rPr>
              <w:t>53</w:t>
            </w:r>
            <w:r w:rsidRPr="004C5E95">
              <w:rPr>
                <w:noProof/>
                <w:webHidden/>
              </w:rPr>
              <w:fldChar w:fldCharType="end"/>
            </w:r>
          </w:hyperlink>
        </w:p>
        <w:p w14:paraId="6C4D0F81" w14:textId="070ECC2B" w:rsidR="004C5E95" w:rsidRPr="004C5E95" w:rsidRDefault="004C5E95" w:rsidP="00C66528">
          <w:pPr>
            <w:pStyle w:val="Spistreci3"/>
            <w:rPr>
              <w:rFonts w:eastAsiaTheme="minorEastAsia"/>
              <w:noProof/>
              <w:kern w:val="2"/>
              <w:lang w:eastAsia="pl-PL"/>
              <w14:ligatures w14:val="standardContextual"/>
            </w:rPr>
          </w:pPr>
          <w:hyperlink w:anchor="_Toc183187671" w:history="1">
            <w:r w:rsidRPr="004C5E95">
              <w:rPr>
                <w:rStyle w:val="Hipercze"/>
                <w:rFonts w:eastAsiaTheme="majorEastAsia" w:cstheme="minorHAnsi"/>
                <w:noProof/>
              </w:rPr>
              <w:t>5.3.3. Analiza SWOT</w:t>
            </w:r>
            <w:r w:rsidRPr="004C5E95">
              <w:rPr>
                <w:noProof/>
                <w:webHidden/>
              </w:rPr>
              <w:tab/>
            </w:r>
            <w:r w:rsidRPr="004C5E95">
              <w:rPr>
                <w:noProof/>
                <w:webHidden/>
              </w:rPr>
              <w:fldChar w:fldCharType="begin"/>
            </w:r>
            <w:r w:rsidRPr="004C5E95">
              <w:rPr>
                <w:noProof/>
                <w:webHidden/>
              </w:rPr>
              <w:instrText xml:space="preserve"> PAGEREF _Toc183187671 \h </w:instrText>
            </w:r>
            <w:r w:rsidRPr="004C5E95">
              <w:rPr>
                <w:noProof/>
                <w:webHidden/>
              </w:rPr>
            </w:r>
            <w:r w:rsidRPr="004C5E95">
              <w:rPr>
                <w:noProof/>
                <w:webHidden/>
              </w:rPr>
              <w:fldChar w:fldCharType="separate"/>
            </w:r>
            <w:r w:rsidR="001420A2">
              <w:rPr>
                <w:noProof/>
                <w:webHidden/>
              </w:rPr>
              <w:t>53</w:t>
            </w:r>
            <w:r w:rsidRPr="004C5E95">
              <w:rPr>
                <w:noProof/>
                <w:webHidden/>
              </w:rPr>
              <w:fldChar w:fldCharType="end"/>
            </w:r>
          </w:hyperlink>
        </w:p>
        <w:p w14:paraId="6358C883" w14:textId="75105E7E" w:rsidR="004C5E95" w:rsidRPr="004C5E95" w:rsidRDefault="004C5E95">
          <w:pPr>
            <w:pStyle w:val="Spistreci2"/>
            <w:rPr>
              <w:rFonts w:eastAsiaTheme="minorEastAsia" w:cstheme="minorHAnsi"/>
              <w:noProof/>
              <w:kern w:val="2"/>
              <w:lang w:eastAsia="pl-PL"/>
              <w14:ligatures w14:val="standardContextual"/>
            </w:rPr>
          </w:pPr>
          <w:hyperlink w:anchor="_Toc183187672" w:history="1">
            <w:r w:rsidRPr="004C5E95">
              <w:rPr>
                <w:rStyle w:val="Hipercze"/>
                <w:rFonts w:eastAsiaTheme="majorEastAsia" w:cstheme="minorHAnsi"/>
                <w:noProof/>
              </w:rPr>
              <w:t>5.4. Pole elektromagnetyczne</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_Toc183187672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54</w:t>
            </w:r>
            <w:r w:rsidRPr="004C5E95">
              <w:rPr>
                <w:rFonts w:cstheme="minorHAnsi"/>
                <w:noProof/>
                <w:webHidden/>
              </w:rPr>
              <w:fldChar w:fldCharType="end"/>
            </w:r>
          </w:hyperlink>
        </w:p>
        <w:p w14:paraId="60114525" w14:textId="4E790117" w:rsidR="004C5E95" w:rsidRPr="004C5E95" w:rsidRDefault="004C5E95" w:rsidP="00C66528">
          <w:pPr>
            <w:pStyle w:val="Spistreci3"/>
            <w:rPr>
              <w:rFonts w:eastAsiaTheme="minorEastAsia"/>
              <w:noProof/>
              <w:kern w:val="2"/>
              <w:lang w:eastAsia="pl-PL"/>
              <w14:ligatures w14:val="standardContextual"/>
            </w:rPr>
          </w:pPr>
          <w:hyperlink w:anchor="_Toc183187673" w:history="1">
            <w:r w:rsidRPr="004C5E95">
              <w:rPr>
                <w:rStyle w:val="Hipercze"/>
                <w:rFonts w:eastAsiaTheme="majorEastAsia" w:cstheme="minorHAnsi"/>
                <w:noProof/>
              </w:rPr>
              <w:t>5.4.1. Analiza stanu wyjściowego</w:t>
            </w:r>
            <w:r w:rsidRPr="004C5E95">
              <w:rPr>
                <w:noProof/>
                <w:webHidden/>
              </w:rPr>
              <w:tab/>
            </w:r>
            <w:r w:rsidRPr="004C5E95">
              <w:rPr>
                <w:noProof/>
                <w:webHidden/>
              </w:rPr>
              <w:fldChar w:fldCharType="begin"/>
            </w:r>
            <w:r w:rsidRPr="004C5E95">
              <w:rPr>
                <w:noProof/>
                <w:webHidden/>
              </w:rPr>
              <w:instrText xml:space="preserve"> PAGEREF _Toc183187673 \h </w:instrText>
            </w:r>
            <w:r w:rsidRPr="004C5E95">
              <w:rPr>
                <w:noProof/>
                <w:webHidden/>
              </w:rPr>
            </w:r>
            <w:r w:rsidRPr="004C5E95">
              <w:rPr>
                <w:noProof/>
                <w:webHidden/>
              </w:rPr>
              <w:fldChar w:fldCharType="separate"/>
            </w:r>
            <w:r w:rsidR="001420A2">
              <w:rPr>
                <w:noProof/>
                <w:webHidden/>
              </w:rPr>
              <w:t>54</w:t>
            </w:r>
            <w:r w:rsidRPr="004C5E95">
              <w:rPr>
                <w:noProof/>
                <w:webHidden/>
              </w:rPr>
              <w:fldChar w:fldCharType="end"/>
            </w:r>
          </w:hyperlink>
        </w:p>
        <w:p w14:paraId="11968A70" w14:textId="0CECD601" w:rsidR="004C5E95" w:rsidRPr="004C5E95" w:rsidRDefault="004C5E95" w:rsidP="00C66528">
          <w:pPr>
            <w:pStyle w:val="Spistreci3"/>
            <w:rPr>
              <w:rFonts w:eastAsiaTheme="minorEastAsia"/>
              <w:noProof/>
              <w:kern w:val="2"/>
              <w:lang w:eastAsia="pl-PL"/>
              <w14:ligatures w14:val="standardContextual"/>
            </w:rPr>
          </w:pPr>
          <w:hyperlink w:anchor="_Toc183187674" w:history="1">
            <w:r w:rsidRPr="004C5E95">
              <w:rPr>
                <w:rStyle w:val="Hipercze"/>
                <w:rFonts w:cstheme="minorHAnsi"/>
                <w:noProof/>
              </w:rPr>
              <w:t>5.4.2. Zagadnienia horyzontalne</w:t>
            </w:r>
            <w:r w:rsidRPr="004C5E95">
              <w:rPr>
                <w:noProof/>
                <w:webHidden/>
              </w:rPr>
              <w:tab/>
            </w:r>
            <w:r w:rsidRPr="004C5E95">
              <w:rPr>
                <w:noProof/>
                <w:webHidden/>
              </w:rPr>
              <w:fldChar w:fldCharType="begin"/>
            </w:r>
            <w:r w:rsidRPr="004C5E95">
              <w:rPr>
                <w:noProof/>
                <w:webHidden/>
              </w:rPr>
              <w:instrText xml:space="preserve"> PAGEREF _Toc183187674 \h </w:instrText>
            </w:r>
            <w:r w:rsidRPr="004C5E95">
              <w:rPr>
                <w:noProof/>
                <w:webHidden/>
              </w:rPr>
            </w:r>
            <w:r w:rsidRPr="004C5E95">
              <w:rPr>
                <w:noProof/>
                <w:webHidden/>
              </w:rPr>
              <w:fldChar w:fldCharType="separate"/>
            </w:r>
            <w:r w:rsidR="001420A2">
              <w:rPr>
                <w:noProof/>
                <w:webHidden/>
              </w:rPr>
              <w:t>57</w:t>
            </w:r>
            <w:r w:rsidRPr="004C5E95">
              <w:rPr>
                <w:noProof/>
                <w:webHidden/>
              </w:rPr>
              <w:fldChar w:fldCharType="end"/>
            </w:r>
          </w:hyperlink>
        </w:p>
        <w:p w14:paraId="5749B70A" w14:textId="00BDC7C2" w:rsidR="004C5E95" w:rsidRPr="004C5E95" w:rsidRDefault="004C5E95" w:rsidP="00C66528">
          <w:pPr>
            <w:pStyle w:val="Spistreci3"/>
            <w:rPr>
              <w:rFonts w:eastAsiaTheme="minorEastAsia"/>
              <w:noProof/>
              <w:kern w:val="2"/>
              <w:lang w:eastAsia="pl-PL"/>
              <w14:ligatures w14:val="standardContextual"/>
            </w:rPr>
          </w:pPr>
          <w:hyperlink w:anchor="_Toc183187675" w:history="1">
            <w:r w:rsidRPr="004C5E95">
              <w:rPr>
                <w:rStyle w:val="Hipercze"/>
                <w:rFonts w:cstheme="minorHAnsi"/>
                <w:noProof/>
              </w:rPr>
              <w:t>5.4.3. Analiza SWOT</w:t>
            </w:r>
            <w:r w:rsidRPr="004C5E95">
              <w:rPr>
                <w:noProof/>
                <w:webHidden/>
              </w:rPr>
              <w:tab/>
            </w:r>
            <w:r w:rsidRPr="004C5E95">
              <w:rPr>
                <w:noProof/>
                <w:webHidden/>
              </w:rPr>
              <w:fldChar w:fldCharType="begin"/>
            </w:r>
            <w:r w:rsidRPr="004C5E95">
              <w:rPr>
                <w:noProof/>
                <w:webHidden/>
              </w:rPr>
              <w:instrText xml:space="preserve"> PAGEREF _Toc183187675 \h </w:instrText>
            </w:r>
            <w:r w:rsidRPr="004C5E95">
              <w:rPr>
                <w:noProof/>
                <w:webHidden/>
              </w:rPr>
            </w:r>
            <w:r w:rsidRPr="004C5E95">
              <w:rPr>
                <w:noProof/>
                <w:webHidden/>
              </w:rPr>
              <w:fldChar w:fldCharType="separate"/>
            </w:r>
            <w:r w:rsidR="001420A2">
              <w:rPr>
                <w:noProof/>
                <w:webHidden/>
              </w:rPr>
              <w:t>58</w:t>
            </w:r>
            <w:r w:rsidRPr="004C5E95">
              <w:rPr>
                <w:noProof/>
                <w:webHidden/>
              </w:rPr>
              <w:fldChar w:fldCharType="end"/>
            </w:r>
          </w:hyperlink>
        </w:p>
        <w:p w14:paraId="41FFD7FE" w14:textId="536ED602" w:rsidR="004C5E95" w:rsidRPr="004C5E95" w:rsidRDefault="004C5E95">
          <w:pPr>
            <w:pStyle w:val="Spistreci2"/>
            <w:rPr>
              <w:rFonts w:eastAsiaTheme="minorEastAsia" w:cstheme="minorHAnsi"/>
              <w:noProof/>
              <w:kern w:val="2"/>
              <w:lang w:eastAsia="pl-PL"/>
              <w14:ligatures w14:val="standardContextual"/>
            </w:rPr>
          </w:pPr>
          <w:hyperlink w:anchor="_Toc183187676" w:history="1">
            <w:r w:rsidRPr="004C5E95">
              <w:rPr>
                <w:rStyle w:val="Hipercze"/>
                <w:rFonts w:eastAsiaTheme="majorEastAsia" w:cstheme="minorHAnsi"/>
                <w:noProof/>
              </w:rPr>
              <w:t>5.5. Gospodarowanie wodami</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_Toc183187676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58</w:t>
            </w:r>
            <w:r w:rsidRPr="004C5E95">
              <w:rPr>
                <w:rFonts w:cstheme="minorHAnsi"/>
                <w:noProof/>
                <w:webHidden/>
              </w:rPr>
              <w:fldChar w:fldCharType="end"/>
            </w:r>
          </w:hyperlink>
        </w:p>
        <w:p w14:paraId="0F0E118E" w14:textId="6233F496" w:rsidR="004C5E95" w:rsidRPr="004C5E95" w:rsidRDefault="004C5E95" w:rsidP="00C66528">
          <w:pPr>
            <w:pStyle w:val="Spistreci3"/>
            <w:rPr>
              <w:rFonts w:eastAsiaTheme="minorEastAsia"/>
              <w:noProof/>
              <w:kern w:val="2"/>
              <w:lang w:eastAsia="pl-PL"/>
              <w14:ligatures w14:val="standardContextual"/>
            </w:rPr>
          </w:pPr>
          <w:hyperlink w:anchor="_Toc183187677" w:history="1">
            <w:r w:rsidRPr="004C5E95">
              <w:rPr>
                <w:rStyle w:val="Hipercze"/>
                <w:rFonts w:eastAsiaTheme="majorEastAsia" w:cstheme="minorHAnsi"/>
                <w:noProof/>
              </w:rPr>
              <w:t>5.5.1. Analiza stanu wyjściowego</w:t>
            </w:r>
            <w:r w:rsidRPr="004C5E95">
              <w:rPr>
                <w:noProof/>
                <w:webHidden/>
              </w:rPr>
              <w:tab/>
            </w:r>
            <w:r w:rsidRPr="004C5E95">
              <w:rPr>
                <w:noProof/>
                <w:webHidden/>
              </w:rPr>
              <w:fldChar w:fldCharType="begin"/>
            </w:r>
            <w:r w:rsidRPr="004C5E95">
              <w:rPr>
                <w:noProof/>
                <w:webHidden/>
              </w:rPr>
              <w:instrText xml:space="preserve"> PAGEREF _Toc183187677 \h </w:instrText>
            </w:r>
            <w:r w:rsidRPr="004C5E95">
              <w:rPr>
                <w:noProof/>
                <w:webHidden/>
              </w:rPr>
            </w:r>
            <w:r w:rsidRPr="004C5E95">
              <w:rPr>
                <w:noProof/>
                <w:webHidden/>
              </w:rPr>
              <w:fldChar w:fldCharType="separate"/>
            </w:r>
            <w:r w:rsidR="001420A2">
              <w:rPr>
                <w:noProof/>
                <w:webHidden/>
              </w:rPr>
              <w:t>59</w:t>
            </w:r>
            <w:r w:rsidRPr="004C5E95">
              <w:rPr>
                <w:noProof/>
                <w:webHidden/>
              </w:rPr>
              <w:fldChar w:fldCharType="end"/>
            </w:r>
          </w:hyperlink>
        </w:p>
        <w:p w14:paraId="29C425BE" w14:textId="3A9D00CA" w:rsidR="004C5E95" w:rsidRPr="004C5E95" w:rsidRDefault="004C5E95" w:rsidP="00C66528">
          <w:pPr>
            <w:pStyle w:val="Spistreci3"/>
            <w:rPr>
              <w:rFonts w:eastAsiaTheme="minorEastAsia"/>
              <w:noProof/>
              <w:kern w:val="2"/>
              <w:lang w:eastAsia="pl-PL"/>
              <w14:ligatures w14:val="standardContextual"/>
            </w:rPr>
          </w:pPr>
          <w:hyperlink w:anchor="_Toc183187678" w:history="1">
            <w:r w:rsidRPr="004C5E95">
              <w:rPr>
                <w:rStyle w:val="Hipercze"/>
                <w:rFonts w:cstheme="minorHAnsi"/>
                <w:noProof/>
              </w:rPr>
              <w:t>5.5.2. Zagadnienia horyzontalne</w:t>
            </w:r>
            <w:r w:rsidRPr="004C5E95">
              <w:rPr>
                <w:noProof/>
                <w:webHidden/>
              </w:rPr>
              <w:tab/>
            </w:r>
            <w:r w:rsidRPr="004C5E95">
              <w:rPr>
                <w:noProof/>
                <w:webHidden/>
              </w:rPr>
              <w:fldChar w:fldCharType="begin"/>
            </w:r>
            <w:r w:rsidRPr="004C5E95">
              <w:rPr>
                <w:noProof/>
                <w:webHidden/>
              </w:rPr>
              <w:instrText xml:space="preserve"> PAGEREF _Toc183187678 \h </w:instrText>
            </w:r>
            <w:r w:rsidRPr="004C5E95">
              <w:rPr>
                <w:noProof/>
                <w:webHidden/>
              </w:rPr>
            </w:r>
            <w:r w:rsidRPr="004C5E95">
              <w:rPr>
                <w:noProof/>
                <w:webHidden/>
              </w:rPr>
              <w:fldChar w:fldCharType="separate"/>
            </w:r>
            <w:r w:rsidR="001420A2">
              <w:rPr>
                <w:noProof/>
                <w:webHidden/>
              </w:rPr>
              <w:t>73</w:t>
            </w:r>
            <w:r w:rsidRPr="004C5E95">
              <w:rPr>
                <w:noProof/>
                <w:webHidden/>
              </w:rPr>
              <w:fldChar w:fldCharType="end"/>
            </w:r>
          </w:hyperlink>
        </w:p>
        <w:p w14:paraId="64E8A37E" w14:textId="4C76B836" w:rsidR="004C5E95" w:rsidRPr="004C5E95" w:rsidRDefault="004C5E95" w:rsidP="00C66528">
          <w:pPr>
            <w:pStyle w:val="Spistreci3"/>
            <w:rPr>
              <w:rFonts w:eastAsiaTheme="minorEastAsia"/>
              <w:noProof/>
              <w:kern w:val="2"/>
              <w:lang w:eastAsia="pl-PL"/>
              <w14:ligatures w14:val="standardContextual"/>
            </w:rPr>
          </w:pPr>
          <w:hyperlink w:anchor="_Toc183187679" w:history="1">
            <w:r w:rsidRPr="004C5E95">
              <w:rPr>
                <w:rStyle w:val="Hipercze"/>
                <w:rFonts w:eastAsiaTheme="majorEastAsia" w:cstheme="minorHAnsi"/>
                <w:noProof/>
              </w:rPr>
              <w:t>5.5.3. Analiza SWOT</w:t>
            </w:r>
            <w:r w:rsidRPr="004C5E95">
              <w:rPr>
                <w:noProof/>
                <w:webHidden/>
              </w:rPr>
              <w:tab/>
            </w:r>
            <w:r w:rsidRPr="004C5E95">
              <w:rPr>
                <w:noProof/>
                <w:webHidden/>
              </w:rPr>
              <w:fldChar w:fldCharType="begin"/>
            </w:r>
            <w:r w:rsidRPr="004C5E95">
              <w:rPr>
                <w:noProof/>
                <w:webHidden/>
              </w:rPr>
              <w:instrText xml:space="preserve"> PAGEREF _Toc183187679 \h </w:instrText>
            </w:r>
            <w:r w:rsidRPr="004C5E95">
              <w:rPr>
                <w:noProof/>
                <w:webHidden/>
              </w:rPr>
            </w:r>
            <w:r w:rsidRPr="004C5E95">
              <w:rPr>
                <w:noProof/>
                <w:webHidden/>
              </w:rPr>
              <w:fldChar w:fldCharType="separate"/>
            </w:r>
            <w:r w:rsidR="001420A2">
              <w:rPr>
                <w:noProof/>
                <w:webHidden/>
              </w:rPr>
              <w:t>74</w:t>
            </w:r>
            <w:r w:rsidRPr="004C5E95">
              <w:rPr>
                <w:noProof/>
                <w:webHidden/>
              </w:rPr>
              <w:fldChar w:fldCharType="end"/>
            </w:r>
          </w:hyperlink>
        </w:p>
        <w:p w14:paraId="4BD4FED3" w14:textId="025538C9" w:rsidR="004C5E95" w:rsidRPr="004C5E95" w:rsidRDefault="004C5E95">
          <w:pPr>
            <w:pStyle w:val="Spistreci2"/>
            <w:rPr>
              <w:rFonts w:eastAsiaTheme="minorEastAsia" w:cstheme="minorHAnsi"/>
              <w:noProof/>
              <w:kern w:val="2"/>
              <w:lang w:eastAsia="pl-PL"/>
              <w14:ligatures w14:val="standardContextual"/>
            </w:rPr>
          </w:pPr>
          <w:hyperlink w:anchor="_Toc183187680" w:history="1">
            <w:r w:rsidRPr="004C5E95">
              <w:rPr>
                <w:rStyle w:val="Hipercze"/>
                <w:rFonts w:eastAsiaTheme="majorEastAsia" w:cstheme="minorHAnsi"/>
                <w:noProof/>
              </w:rPr>
              <w:t>5.6. Gospodarka wodno-ściekowa</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_Toc183187680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74</w:t>
            </w:r>
            <w:r w:rsidRPr="004C5E95">
              <w:rPr>
                <w:rFonts w:cstheme="minorHAnsi"/>
                <w:noProof/>
                <w:webHidden/>
              </w:rPr>
              <w:fldChar w:fldCharType="end"/>
            </w:r>
          </w:hyperlink>
        </w:p>
        <w:p w14:paraId="4540CDA0" w14:textId="5D96963C" w:rsidR="004C5E95" w:rsidRPr="004C5E95" w:rsidRDefault="004C5E95" w:rsidP="00C66528">
          <w:pPr>
            <w:pStyle w:val="Spistreci3"/>
            <w:rPr>
              <w:rFonts w:eastAsiaTheme="minorEastAsia"/>
              <w:noProof/>
              <w:kern w:val="2"/>
              <w:lang w:eastAsia="pl-PL"/>
              <w14:ligatures w14:val="standardContextual"/>
            </w:rPr>
          </w:pPr>
          <w:hyperlink w:anchor="_Toc183187681" w:history="1">
            <w:r w:rsidRPr="004C5E95">
              <w:rPr>
                <w:rStyle w:val="Hipercze"/>
                <w:rFonts w:eastAsiaTheme="majorEastAsia" w:cstheme="minorHAnsi"/>
                <w:noProof/>
              </w:rPr>
              <w:t>5.6.1. Analiza stanu wyjściowego</w:t>
            </w:r>
            <w:r w:rsidRPr="004C5E95">
              <w:rPr>
                <w:noProof/>
                <w:webHidden/>
              </w:rPr>
              <w:tab/>
            </w:r>
            <w:r w:rsidRPr="004C5E95">
              <w:rPr>
                <w:noProof/>
                <w:webHidden/>
              </w:rPr>
              <w:fldChar w:fldCharType="begin"/>
            </w:r>
            <w:r w:rsidRPr="004C5E95">
              <w:rPr>
                <w:noProof/>
                <w:webHidden/>
              </w:rPr>
              <w:instrText xml:space="preserve"> PAGEREF _Toc183187681 \h </w:instrText>
            </w:r>
            <w:r w:rsidRPr="004C5E95">
              <w:rPr>
                <w:noProof/>
                <w:webHidden/>
              </w:rPr>
            </w:r>
            <w:r w:rsidRPr="004C5E95">
              <w:rPr>
                <w:noProof/>
                <w:webHidden/>
              </w:rPr>
              <w:fldChar w:fldCharType="separate"/>
            </w:r>
            <w:r w:rsidR="001420A2">
              <w:rPr>
                <w:noProof/>
                <w:webHidden/>
              </w:rPr>
              <w:t>75</w:t>
            </w:r>
            <w:r w:rsidRPr="004C5E95">
              <w:rPr>
                <w:noProof/>
                <w:webHidden/>
              </w:rPr>
              <w:fldChar w:fldCharType="end"/>
            </w:r>
          </w:hyperlink>
        </w:p>
        <w:p w14:paraId="621D5F52" w14:textId="455DA8BA" w:rsidR="004C5E95" w:rsidRPr="004C5E95" w:rsidRDefault="004C5E95" w:rsidP="00C66528">
          <w:pPr>
            <w:pStyle w:val="Spistreci3"/>
            <w:rPr>
              <w:rFonts w:eastAsiaTheme="minorEastAsia"/>
              <w:noProof/>
              <w:kern w:val="2"/>
              <w:lang w:eastAsia="pl-PL"/>
              <w14:ligatures w14:val="standardContextual"/>
            </w:rPr>
          </w:pPr>
          <w:hyperlink w:anchor="_Toc183187682" w:history="1">
            <w:r w:rsidRPr="004C5E95">
              <w:rPr>
                <w:rStyle w:val="Hipercze"/>
                <w:rFonts w:cstheme="minorHAnsi"/>
                <w:noProof/>
              </w:rPr>
              <w:t>5.6.2. Zagadnienia horyzontalne</w:t>
            </w:r>
            <w:r w:rsidRPr="004C5E95">
              <w:rPr>
                <w:noProof/>
                <w:webHidden/>
              </w:rPr>
              <w:tab/>
            </w:r>
            <w:r w:rsidRPr="004C5E95">
              <w:rPr>
                <w:noProof/>
                <w:webHidden/>
              </w:rPr>
              <w:fldChar w:fldCharType="begin"/>
            </w:r>
            <w:r w:rsidRPr="004C5E95">
              <w:rPr>
                <w:noProof/>
                <w:webHidden/>
              </w:rPr>
              <w:instrText xml:space="preserve"> PAGEREF _Toc183187682 \h </w:instrText>
            </w:r>
            <w:r w:rsidRPr="004C5E95">
              <w:rPr>
                <w:noProof/>
                <w:webHidden/>
              </w:rPr>
            </w:r>
            <w:r w:rsidRPr="004C5E95">
              <w:rPr>
                <w:noProof/>
                <w:webHidden/>
              </w:rPr>
              <w:fldChar w:fldCharType="separate"/>
            </w:r>
            <w:r w:rsidR="001420A2">
              <w:rPr>
                <w:noProof/>
                <w:webHidden/>
              </w:rPr>
              <w:t>78</w:t>
            </w:r>
            <w:r w:rsidRPr="004C5E95">
              <w:rPr>
                <w:noProof/>
                <w:webHidden/>
              </w:rPr>
              <w:fldChar w:fldCharType="end"/>
            </w:r>
          </w:hyperlink>
        </w:p>
        <w:p w14:paraId="1BDEB1B8" w14:textId="7A448FEA" w:rsidR="004C5E95" w:rsidRPr="004C5E95" w:rsidRDefault="004C5E95" w:rsidP="00C66528">
          <w:pPr>
            <w:pStyle w:val="Spistreci3"/>
            <w:rPr>
              <w:rFonts w:eastAsiaTheme="minorEastAsia"/>
              <w:noProof/>
              <w:kern w:val="2"/>
              <w:lang w:eastAsia="pl-PL"/>
              <w14:ligatures w14:val="standardContextual"/>
            </w:rPr>
          </w:pPr>
          <w:hyperlink w:anchor="_Toc183187683" w:history="1">
            <w:r w:rsidRPr="004C5E95">
              <w:rPr>
                <w:rStyle w:val="Hipercze"/>
                <w:rFonts w:eastAsiaTheme="majorEastAsia" w:cstheme="minorHAnsi"/>
                <w:noProof/>
              </w:rPr>
              <w:t>5.6.3. Analiza SWOT</w:t>
            </w:r>
            <w:r w:rsidRPr="004C5E95">
              <w:rPr>
                <w:noProof/>
                <w:webHidden/>
              </w:rPr>
              <w:tab/>
            </w:r>
            <w:r w:rsidRPr="004C5E95">
              <w:rPr>
                <w:noProof/>
                <w:webHidden/>
              </w:rPr>
              <w:fldChar w:fldCharType="begin"/>
            </w:r>
            <w:r w:rsidRPr="004C5E95">
              <w:rPr>
                <w:noProof/>
                <w:webHidden/>
              </w:rPr>
              <w:instrText xml:space="preserve"> PAGEREF _Toc183187683 \h </w:instrText>
            </w:r>
            <w:r w:rsidRPr="004C5E95">
              <w:rPr>
                <w:noProof/>
                <w:webHidden/>
              </w:rPr>
            </w:r>
            <w:r w:rsidRPr="004C5E95">
              <w:rPr>
                <w:noProof/>
                <w:webHidden/>
              </w:rPr>
              <w:fldChar w:fldCharType="separate"/>
            </w:r>
            <w:r w:rsidR="001420A2">
              <w:rPr>
                <w:noProof/>
                <w:webHidden/>
              </w:rPr>
              <w:t>79</w:t>
            </w:r>
            <w:r w:rsidRPr="004C5E95">
              <w:rPr>
                <w:noProof/>
                <w:webHidden/>
              </w:rPr>
              <w:fldChar w:fldCharType="end"/>
            </w:r>
          </w:hyperlink>
        </w:p>
        <w:p w14:paraId="4954AD05" w14:textId="6A6D34E6" w:rsidR="004C5E95" w:rsidRPr="004C5E95" w:rsidRDefault="004C5E95">
          <w:pPr>
            <w:pStyle w:val="Spistreci2"/>
            <w:rPr>
              <w:rFonts w:eastAsiaTheme="minorEastAsia" w:cstheme="minorHAnsi"/>
              <w:noProof/>
              <w:kern w:val="2"/>
              <w:lang w:eastAsia="pl-PL"/>
              <w14:ligatures w14:val="standardContextual"/>
            </w:rPr>
          </w:pPr>
          <w:hyperlink w:anchor="_Toc183187684" w:history="1">
            <w:r w:rsidRPr="004C5E95">
              <w:rPr>
                <w:rStyle w:val="Hipercze"/>
                <w:rFonts w:eastAsiaTheme="majorEastAsia" w:cstheme="minorHAnsi"/>
                <w:noProof/>
              </w:rPr>
              <w:t>5.7. Zasoby geologiczne</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_Toc183187684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79</w:t>
            </w:r>
            <w:r w:rsidRPr="004C5E95">
              <w:rPr>
                <w:rFonts w:cstheme="minorHAnsi"/>
                <w:noProof/>
                <w:webHidden/>
              </w:rPr>
              <w:fldChar w:fldCharType="end"/>
            </w:r>
          </w:hyperlink>
        </w:p>
        <w:p w14:paraId="507E761A" w14:textId="0098E5A5" w:rsidR="004C5E95" w:rsidRPr="004C5E95" w:rsidRDefault="004C5E95" w:rsidP="00C66528">
          <w:pPr>
            <w:pStyle w:val="Spistreci3"/>
            <w:rPr>
              <w:rFonts w:eastAsiaTheme="minorEastAsia"/>
              <w:noProof/>
              <w:kern w:val="2"/>
              <w:lang w:eastAsia="pl-PL"/>
              <w14:ligatures w14:val="standardContextual"/>
            </w:rPr>
          </w:pPr>
          <w:hyperlink w:anchor="_Toc183187685" w:history="1">
            <w:r w:rsidRPr="004C5E95">
              <w:rPr>
                <w:rStyle w:val="Hipercze"/>
                <w:rFonts w:eastAsiaTheme="majorEastAsia" w:cstheme="minorHAnsi"/>
                <w:noProof/>
              </w:rPr>
              <w:t>5.7.1. Analiza stanu wyjściowego</w:t>
            </w:r>
            <w:r w:rsidRPr="004C5E95">
              <w:rPr>
                <w:noProof/>
                <w:webHidden/>
              </w:rPr>
              <w:tab/>
            </w:r>
            <w:r w:rsidRPr="004C5E95">
              <w:rPr>
                <w:noProof/>
                <w:webHidden/>
              </w:rPr>
              <w:fldChar w:fldCharType="begin"/>
            </w:r>
            <w:r w:rsidRPr="004C5E95">
              <w:rPr>
                <w:noProof/>
                <w:webHidden/>
              </w:rPr>
              <w:instrText xml:space="preserve"> PAGEREF _Toc183187685 \h </w:instrText>
            </w:r>
            <w:r w:rsidRPr="004C5E95">
              <w:rPr>
                <w:noProof/>
                <w:webHidden/>
              </w:rPr>
            </w:r>
            <w:r w:rsidRPr="004C5E95">
              <w:rPr>
                <w:noProof/>
                <w:webHidden/>
              </w:rPr>
              <w:fldChar w:fldCharType="separate"/>
            </w:r>
            <w:r w:rsidR="001420A2">
              <w:rPr>
                <w:noProof/>
                <w:webHidden/>
              </w:rPr>
              <w:t>79</w:t>
            </w:r>
            <w:r w:rsidRPr="004C5E95">
              <w:rPr>
                <w:noProof/>
                <w:webHidden/>
              </w:rPr>
              <w:fldChar w:fldCharType="end"/>
            </w:r>
          </w:hyperlink>
        </w:p>
        <w:p w14:paraId="1E85A2C2" w14:textId="3C05A944" w:rsidR="004C5E95" w:rsidRPr="004C5E95" w:rsidRDefault="004C5E95" w:rsidP="00C66528">
          <w:pPr>
            <w:pStyle w:val="Spistreci3"/>
            <w:rPr>
              <w:rFonts w:eastAsiaTheme="minorEastAsia"/>
              <w:noProof/>
              <w:kern w:val="2"/>
              <w:lang w:eastAsia="pl-PL"/>
              <w14:ligatures w14:val="standardContextual"/>
            </w:rPr>
          </w:pPr>
          <w:hyperlink w:anchor="_Toc183187686" w:history="1">
            <w:r w:rsidRPr="004C5E95">
              <w:rPr>
                <w:rStyle w:val="Hipercze"/>
                <w:rFonts w:cstheme="minorHAnsi"/>
                <w:noProof/>
              </w:rPr>
              <w:t>5.7.2. Zagadnienia horyzontalne</w:t>
            </w:r>
            <w:r w:rsidRPr="004C5E95">
              <w:rPr>
                <w:noProof/>
                <w:webHidden/>
              </w:rPr>
              <w:tab/>
            </w:r>
            <w:r w:rsidRPr="004C5E95">
              <w:rPr>
                <w:noProof/>
                <w:webHidden/>
              </w:rPr>
              <w:fldChar w:fldCharType="begin"/>
            </w:r>
            <w:r w:rsidRPr="004C5E95">
              <w:rPr>
                <w:noProof/>
                <w:webHidden/>
              </w:rPr>
              <w:instrText xml:space="preserve"> PAGEREF _Toc183187686 \h </w:instrText>
            </w:r>
            <w:r w:rsidRPr="004C5E95">
              <w:rPr>
                <w:noProof/>
                <w:webHidden/>
              </w:rPr>
            </w:r>
            <w:r w:rsidRPr="004C5E95">
              <w:rPr>
                <w:noProof/>
                <w:webHidden/>
              </w:rPr>
              <w:fldChar w:fldCharType="separate"/>
            </w:r>
            <w:r w:rsidR="001420A2">
              <w:rPr>
                <w:noProof/>
                <w:webHidden/>
              </w:rPr>
              <w:t>81</w:t>
            </w:r>
            <w:r w:rsidRPr="004C5E95">
              <w:rPr>
                <w:noProof/>
                <w:webHidden/>
              </w:rPr>
              <w:fldChar w:fldCharType="end"/>
            </w:r>
          </w:hyperlink>
        </w:p>
        <w:p w14:paraId="07C1A1C1" w14:textId="42EC5E5E" w:rsidR="004C5E95" w:rsidRPr="004C5E95" w:rsidRDefault="004C5E95" w:rsidP="00C66528">
          <w:pPr>
            <w:pStyle w:val="Spistreci3"/>
            <w:rPr>
              <w:rFonts w:eastAsiaTheme="minorEastAsia"/>
              <w:noProof/>
              <w:kern w:val="2"/>
              <w:lang w:eastAsia="pl-PL"/>
              <w14:ligatures w14:val="standardContextual"/>
            </w:rPr>
          </w:pPr>
          <w:hyperlink w:anchor="_Toc183187687" w:history="1">
            <w:r w:rsidRPr="004C5E95">
              <w:rPr>
                <w:rStyle w:val="Hipercze"/>
                <w:rFonts w:eastAsiaTheme="majorEastAsia" w:cstheme="minorHAnsi"/>
                <w:noProof/>
              </w:rPr>
              <w:t>5.7.3. Analiza SWOT</w:t>
            </w:r>
            <w:r w:rsidRPr="004C5E95">
              <w:rPr>
                <w:noProof/>
                <w:webHidden/>
              </w:rPr>
              <w:tab/>
            </w:r>
            <w:r w:rsidRPr="004C5E95">
              <w:rPr>
                <w:noProof/>
                <w:webHidden/>
              </w:rPr>
              <w:fldChar w:fldCharType="begin"/>
            </w:r>
            <w:r w:rsidRPr="004C5E95">
              <w:rPr>
                <w:noProof/>
                <w:webHidden/>
              </w:rPr>
              <w:instrText xml:space="preserve"> PAGEREF _Toc183187687 \h </w:instrText>
            </w:r>
            <w:r w:rsidRPr="004C5E95">
              <w:rPr>
                <w:noProof/>
                <w:webHidden/>
              </w:rPr>
            </w:r>
            <w:r w:rsidRPr="004C5E95">
              <w:rPr>
                <w:noProof/>
                <w:webHidden/>
              </w:rPr>
              <w:fldChar w:fldCharType="separate"/>
            </w:r>
            <w:r w:rsidR="001420A2">
              <w:rPr>
                <w:noProof/>
                <w:webHidden/>
              </w:rPr>
              <w:t>82</w:t>
            </w:r>
            <w:r w:rsidRPr="004C5E95">
              <w:rPr>
                <w:noProof/>
                <w:webHidden/>
              </w:rPr>
              <w:fldChar w:fldCharType="end"/>
            </w:r>
          </w:hyperlink>
        </w:p>
        <w:p w14:paraId="2A672236" w14:textId="237F906D" w:rsidR="004C5E95" w:rsidRPr="004C5E95" w:rsidRDefault="004C5E95">
          <w:pPr>
            <w:pStyle w:val="Spistreci2"/>
            <w:rPr>
              <w:rFonts w:eastAsiaTheme="minorEastAsia" w:cstheme="minorHAnsi"/>
              <w:noProof/>
              <w:kern w:val="2"/>
              <w:lang w:eastAsia="pl-PL"/>
              <w14:ligatures w14:val="standardContextual"/>
            </w:rPr>
          </w:pPr>
          <w:hyperlink w:anchor="_Toc183187688" w:history="1">
            <w:r w:rsidRPr="004C5E95">
              <w:rPr>
                <w:rStyle w:val="Hipercze"/>
                <w:rFonts w:eastAsiaTheme="majorEastAsia" w:cstheme="minorHAnsi"/>
                <w:noProof/>
              </w:rPr>
              <w:t>5.8. Gleby</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_Toc183187688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82</w:t>
            </w:r>
            <w:r w:rsidRPr="004C5E95">
              <w:rPr>
                <w:rFonts w:cstheme="minorHAnsi"/>
                <w:noProof/>
                <w:webHidden/>
              </w:rPr>
              <w:fldChar w:fldCharType="end"/>
            </w:r>
          </w:hyperlink>
        </w:p>
        <w:p w14:paraId="519834D4" w14:textId="4588D01A" w:rsidR="004C5E95" w:rsidRPr="004C5E95" w:rsidRDefault="004C5E95" w:rsidP="00C66528">
          <w:pPr>
            <w:pStyle w:val="Spistreci3"/>
            <w:rPr>
              <w:rFonts w:eastAsiaTheme="minorEastAsia"/>
              <w:noProof/>
              <w:kern w:val="2"/>
              <w:lang w:eastAsia="pl-PL"/>
              <w14:ligatures w14:val="standardContextual"/>
            </w:rPr>
          </w:pPr>
          <w:hyperlink w:anchor="_Toc183187689" w:history="1">
            <w:r w:rsidRPr="004C5E95">
              <w:rPr>
                <w:rStyle w:val="Hipercze"/>
                <w:rFonts w:eastAsiaTheme="majorEastAsia" w:cstheme="minorHAnsi"/>
                <w:noProof/>
              </w:rPr>
              <w:t>5.8.1. Analiza stanu wyjściowego</w:t>
            </w:r>
            <w:r w:rsidRPr="004C5E95">
              <w:rPr>
                <w:noProof/>
                <w:webHidden/>
              </w:rPr>
              <w:tab/>
            </w:r>
            <w:r w:rsidRPr="004C5E95">
              <w:rPr>
                <w:noProof/>
                <w:webHidden/>
              </w:rPr>
              <w:fldChar w:fldCharType="begin"/>
            </w:r>
            <w:r w:rsidRPr="004C5E95">
              <w:rPr>
                <w:noProof/>
                <w:webHidden/>
              </w:rPr>
              <w:instrText xml:space="preserve"> PAGEREF _Toc183187689 \h </w:instrText>
            </w:r>
            <w:r w:rsidRPr="004C5E95">
              <w:rPr>
                <w:noProof/>
                <w:webHidden/>
              </w:rPr>
            </w:r>
            <w:r w:rsidRPr="004C5E95">
              <w:rPr>
                <w:noProof/>
                <w:webHidden/>
              </w:rPr>
              <w:fldChar w:fldCharType="separate"/>
            </w:r>
            <w:r w:rsidR="001420A2">
              <w:rPr>
                <w:noProof/>
                <w:webHidden/>
              </w:rPr>
              <w:t>82</w:t>
            </w:r>
            <w:r w:rsidRPr="004C5E95">
              <w:rPr>
                <w:noProof/>
                <w:webHidden/>
              </w:rPr>
              <w:fldChar w:fldCharType="end"/>
            </w:r>
          </w:hyperlink>
        </w:p>
        <w:p w14:paraId="572F803B" w14:textId="38BB9B96" w:rsidR="004C5E95" w:rsidRPr="004C5E95" w:rsidRDefault="004C5E95" w:rsidP="00C66528">
          <w:pPr>
            <w:pStyle w:val="Spistreci3"/>
            <w:rPr>
              <w:rFonts w:eastAsiaTheme="minorEastAsia"/>
              <w:noProof/>
              <w:kern w:val="2"/>
              <w:lang w:eastAsia="pl-PL"/>
              <w14:ligatures w14:val="standardContextual"/>
            </w:rPr>
          </w:pPr>
          <w:hyperlink w:anchor="_Toc183187690" w:history="1">
            <w:r w:rsidRPr="004C5E95">
              <w:rPr>
                <w:rStyle w:val="Hipercze"/>
                <w:rFonts w:eastAsia="Times New Roman" w:cstheme="minorHAnsi"/>
                <w:noProof/>
                <w:lang w:eastAsia="pl-PL"/>
              </w:rPr>
              <w:t>5.8.2. Zagadnienia horyzontalne</w:t>
            </w:r>
            <w:r w:rsidRPr="004C5E95">
              <w:rPr>
                <w:noProof/>
                <w:webHidden/>
              </w:rPr>
              <w:tab/>
            </w:r>
            <w:r w:rsidRPr="004C5E95">
              <w:rPr>
                <w:noProof/>
                <w:webHidden/>
              </w:rPr>
              <w:fldChar w:fldCharType="begin"/>
            </w:r>
            <w:r w:rsidRPr="004C5E95">
              <w:rPr>
                <w:noProof/>
                <w:webHidden/>
              </w:rPr>
              <w:instrText xml:space="preserve"> PAGEREF _Toc183187690 \h </w:instrText>
            </w:r>
            <w:r w:rsidRPr="004C5E95">
              <w:rPr>
                <w:noProof/>
                <w:webHidden/>
              </w:rPr>
            </w:r>
            <w:r w:rsidRPr="004C5E95">
              <w:rPr>
                <w:noProof/>
                <w:webHidden/>
              </w:rPr>
              <w:fldChar w:fldCharType="separate"/>
            </w:r>
            <w:r w:rsidR="001420A2">
              <w:rPr>
                <w:noProof/>
                <w:webHidden/>
              </w:rPr>
              <w:t>88</w:t>
            </w:r>
            <w:r w:rsidRPr="004C5E95">
              <w:rPr>
                <w:noProof/>
                <w:webHidden/>
              </w:rPr>
              <w:fldChar w:fldCharType="end"/>
            </w:r>
          </w:hyperlink>
        </w:p>
        <w:p w14:paraId="545741C2" w14:textId="6584D82C" w:rsidR="004C5E95" w:rsidRPr="004C5E95" w:rsidRDefault="004C5E95" w:rsidP="00C66528">
          <w:pPr>
            <w:pStyle w:val="Spistreci3"/>
            <w:rPr>
              <w:rFonts w:eastAsiaTheme="minorEastAsia"/>
              <w:noProof/>
              <w:kern w:val="2"/>
              <w:lang w:eastAsia="pl-PL"/>
              <w14:ligatures w14:val="standardContextual"/>
            </w:rPr>
          </w:pPr>
          <w:hyperlink w:anchor="_Toc183187691" w:history="1">
            <w:r w:rsidRPr="004C5E95">
              <w:rPr>
                <w:rStyle w:val="Hipercze"/>
                <w:rFonts w:eastAsiaTheme="majorEastAsia" w:cstheme="minorHAnsi"/>
                <w:noProof/>
              </w:rPr>
              <w:t>5.8.3. Analiza SWOT</w:t>
            </w:r>
            <w:r w:rsidRPr="004C5E95">
              <w:rPr>
                <w:noProof/>
                <w:webHidden/>
              </w:rPr>
              <w:tab/>
            </w:r>
            <w:r w:rsidRPr="004C5E95">
              <w:rPr>
                <w:noProof/>
                <w:webHidden/>
              </w:rPr>
              <w:fldChar w:fldCharType="begin"/>
            </w:r>
            <w:r w:rsidRPr="004C5E95">
              <w:rPr>
                <w:noProof/>
                <w:webHidden/>
              </w:rPr>
              <w:instrText xml:space="preserve"> PAGEREF _Toc183187691 \h </w:instrText>
            </w:r>
            <w:r w:rsidRPr="004C5E95">
              <w:rPr>
                <w:noProof/>
                <w:webHidden/>
              </w:rPr>
            </w:r>
            <w:r w:rsidRPr="004C5E95">
              <w:rPr>
                <w:noProof/>
                <w:webHidden/>
              </w:rPr>
              <w:fldChar w:fldCharType="separate"/>
            </w:r>
            <w:r w:rsidR="001420A2">
              <w:rPr>
                <w:noProof/>
                <w:webHidden/>
              </w:rPr>
              <w:t>88</w:t>
            </w:r>
            <w:r w:rsidRPr="004C5E95">
              <w:rPr>
                <w:noProof/>
                <w:webHidden/>
              </w:rPr>
              <w:fldChar w:fldCharType="end"/>
            </w:r>
          </w:hyperlink>
        </w:p>
        <w:p w14:paraId="32827FA7" w14:textId="4768B710" w:rsidR="004C5E95" w:rsidRPr="004C5E95" w:rsidRDefault="004C5E95">
          <w:pPr>
            <w:pStyle w:val="Spistreci2"/>
            <w:rPr>
              <w:rFonts w:eastAsiaTheme="minorEastAsia" w:cstheme="minorHAnsi"/>
              <w:noProof/>
              <w:kern w:val="2"/>
              <w:lang w:eastAsia="pl-PL"/>
              <w14:ligatures w14:val="standardContextual"/>
            </w:rPr>
          </w:pPr>
          <w:hyperlink w:anchor="_Toc183187692" w:history="1">
            <w:r w:rsidRPr="004C5E95">
              <w:rPr>
                <w:rStyle w:val="Hipercze"/>
                <w:rFonts w:eastAsiaTheme="majorEastAsia" w:cstheme="minorHAnsi"/>
                <w:noProof/>
              </w:rPr>
              <w:t>5.9. Gospodarka odpadami i zapobieganie powstawaniu odpadów</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_Toc183187692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89</w:t>
            </w:r>
            <w:r w:rsidRPr="004C5E95">
              <w:rPr>
                <w:rFonts w:cstheme="minorHAnsi"/>
                <w:noProof/>
                <w:webHidden/>
              </w:rPr>
              <w:fldChar w:fldCharType="end"/>
            </w:r>
          </w:hyperlink>
        </w:p>
        <w:p w14:paraId="5367EAC8" w14:textId="1B81F42C" w:rsidR="004C5E95" w:rsidRPr="004C5E95" w:rsidRDefault="004C5E95" w:rsidP="00C66528">
          <w:pPr>
            <w:pStyle w:val="Spistreci3"/>
            <w:rPr>
              <w:rFonts w:eastAsiaTheme="minorEastAsia"/>
              <w:noProof/>
              <w:kern w:val="2"/>
              <w:lang w:eastAsia="pl-PL"/>
              <w14:ligatures w14:val="standardContextual"/>
            </w:rPr>
          </w:pPr>
          <w:hyperlink w:anchor="_Toc183187693" w:history="1">
            <w:r w:rsidRPr="004C5E95">
              <w:rPr>
                <w:rStyle w:val="Hipercze"/>
                <w:rFonts w:eastAsiaTheme="majorEastAsia" w:cstheme="minorHAnsi"/>
                <w:noProof/>
              </w:rPr>
              <w:t>5.9.1.</w:t>
            </w:r>
            <w:r w:rsidRPr="004C5E95">
              <w:rPr>
                <w:rFonts w:eastAsiaTheme="minorEastAsia"/>
                <w:noProof/>
                <w:kern w:val="2"/>
                <w:lang w:eastAsia="pl-PL"/>
                <w14:ligatures w14:val="standardContextual"/>
              </w:rPr>
              <w:tab/>
            </w:r>
            <w:r w:rsidRPr="004C5E95">
              <w:rPr>
                <w:rStyle w:val="Hipercze"/>
                <w:rFonts w:eastAsiaTheme="majorEastAsia" w:cstheme="minorHAnsi"/>
                <w:noProof/>
              </w:rPr>
              <w:t>Analiza stanu wyjściowego</w:t>
            </w:r>
            <w:r w:rsidRPr="004C5E95">
              <w:rPr>
                <w:noProof/>
                <w:webHidden/>
              </w:rPr>
              <w:tab/>
            </w:r>
            <w:r w:rsidRPr="004C5E95">
              <w:rPr>
                <w:noProof/>
                <w:webHidden/>
              </w:rPr>
              <w:fldChar w:fldCharType="begin"/>
            </w:r>
            <w:r w:rsidRPr="004C5E95">
              <w:rPr>
                <w:noProof/>
                <w:webHidden/>
              </w:rPr>
              <w:instrText xml:space="preserve"> PAGEREF _Toc183187693 \h </w:instrText>
            </w:r>
            <w:r w:rsidRPr="004C5E95">
              <w:rPr>
                <w:noProof/>
                <w:webHidden/>
              </w:rPr>
            </w:r>
            <w:r w:rsidRPr="004C5E95">
              <w:rPr>
                <w:noProof/>
                <w:webHidden/>
              </w:rPr>
              <w:fldChar w:fldCharType="separate"/>
            </w:r>
            <w:r w:rsidR="001420A2">
              <w:rPr>
                <w:noProof/>
                <w:webHidden/>
              </w:rPr>
              <w:t>89</w:t>
            </w:r>
            <w:r w:rsidRPr="004C5E95">
              <w:rPr>
                <w:noProof/>
                <w:webHidden/>
              </w:rPr>
              <w:fldChar w:fldCharType="end"/>
            </w:r>
          </w:hyperlink>
        </w:p>
        <w:p w14:paraId="54A6CE93" w14:textId="654F8973" w:rsidR="004C5E95" w:rsidRPr="004C5E95" w:rsidRDefault="004C5E95" w:rsidP="00C66528">
          <w:pPr>
            <w:pStyle w:val="Spistreci3"/>
            <w:rPr>
              <w:rFonts w:eastAsiaTheme="minorEastAsia"/>
              <w:noProof/>
              <w:kern w:val="2"/>
              <w:lang w:eastAsia="pl-PL"/>
              <w14:ligatures w14:val="standardContextual"/>
            </w:rPr>
          </w:pPr>
          <w:hyperlink w:anchor="_Toc183187694" w:history="1">
            <w:r w:rsidRPr="004C5E95">
              <w:rPr>
                <w:rStyle w:val="Hipercze"/>
                <w:rFonts w:cstheme="minorHAnsi"/>
                <w:noProof/>
                <w:lang w:eastAsia="zh-CN" w:bidi="hi-IN"/>
              </w:rPr>
              <w:t>5.9.2. Zagadnienia horyzontalne</w:t>
            </w:r>
            <w:r w:rsidRPr="004C5E95">
              <w:rPr>
                <w:noProof/>
                <w:webHidden/>
              </w:rPr>
              <w:tab/>
            </w:r>
            <w:r w:rsidRPr="004C5E95">
              <w:rPr>
                <w:noProof/>
                <w:webHidden/>
              </w:rPr>
              <w:fldChar w:fldCharType="begin"/>
            </w:r>
            <w:r w:rsidRPr="004C5E95">
              <w:rPr>
                <w:noProof/>
                <w:webHidden/>
              </w:rPr>
              <w:instrText xml:space="preserve"> PAGEREF _Toc183187694 \h </w:instrText>
            </w:r>
            <w:r w:rsidRPr="004C5E95">
              <w:rPr>
                <w:noProof/>
                <w:webHidden/>
              </w:rPr>
            </w:r>
            <w:r w:rsidRPr="004C5E95">
              <w:rPr>
                <w:noProof/>
                <w:webHidden/>
              </w:rPr>
              <w:fldChar w:fldCharType="separate"/>
            </w:r>
            <w:r w:rsidR="001420A2">
              <w:rPr>
                <w:noProof/>
                <w:webHidden/>
              </w:rPr>
              <w:t>92</w:t>
            </w:r>
            <w:r w:rsidRPr="004C5E95">
              <w:rPr>
                <w:noProof/>
                <w:webHidden/>
              </w:rPr>
              <w:fldChar w:fldCharType="end"/>
            </w:r>
          </w:hyperlink>
        </w:p>
        <w:p w14:paraId="1E4FC807" w14:textId="6A4888B8" w:rsidR="004C5E95" w:rsidRPr="004C5E95" w:rsidRDefault="004C5E95" w:rsidP="00C66528">
          <w:pPr>
            <w:pStyle w:val="Spistreci3"/>
            <w:rPr>
              <w:rFonts w:eastAsiaTheme="minorEastAsia"/>
              <w:noProof/>
              <w:kern w:val="2"/>
              <w:lang w:eastAsia="pl-PL"/>
              <w14:ligatures w14:val="standardContextual"/>
            </w:rPr>
          </w:pPr>
          <w:hyperlink w:anchor="_Toc183187695" w:history="1">
            <w:r w:rsidRPr="004C5E95">
              <w:rPr>
                <w:rStyle w:val="Hipercze"/>
                <w:rFonts w:eastAsiaTheme="majorEastAsia" w:cstheme="minorHAnsi"/>
                <w:noProof/>
              </w:rPr>
              <w:t>5.9.3. Analiza SWOT</w:t>
            </w:r>
            <w:r w:rsidRPr="004C5E95">
              <w:rPr>
                <w:noProof/>
                <w:webHidden/>
              </w:rPr>
              <w:tab/>
            </w:r>
            <w:r w:rsidRPr="004C5E95">
              <w:rPr>
                <w:noProof/>
                <w:webHidden/>
              </w:rPr>
              <w:fldChar w:fldCharType="begin"/>
            </w:r>
            <w:r w:rsidRPr="004C5E95">
              <w:rPr>
                <w:noProof/>
                <w:webHidden/>
              </w:rPr>
              <w:instrText xml:space="preserve"> PAGEREF _Toc183187695 \h </w:instrText>
            </w:r>
            <w:r w:rsidRPr="004C5E95">
              <w:rPr>
                <w:noProof/>
                <w:webHidden/>
              </w:rPr>
            </w:r>
            <w:r w:rsidRPr="004C5E95">
              <w:rPr>
                <w:noProof/>
                <w:webHidden/>
              </w:rPr>
              <w:fldChar w:fldCharType="separate"/>
            </w:r>
            <w:r w:rsidR="001420A2">
              <w:rPr>
                <w:noProof/>
                <w:webHidden/>
              </w:rPr>
              <w:t>93</w:t>
            </w:r>
            <w:r w:rsidRPr="004C5E95">
              <w:rPr>
                <w:noProof/>
                <w:webHidden/>
              </w:rPr>
              <w:fldChar w:fldCharType="end"/>
            </w:r>
          </w:hyperlink>
        </w:p>
        <w:p w14:paraId="75B97A39" w14:textId="72F0AFF2" w:rsidR="004C5E95" w:rsidRPr="004C5E95" w:rsidRDefault="004C5E95">
          <w:pPr>
            <w:pStyle w:val="Spistreci2"/>
            <w:rPr>
              <w:rFonts w:eastAsiaTheme="minorEastAsia" w:cstheme="minorHAnsi"/>
              <w:noProof/>
              <w:kern w:val="2"/>
              <w:lang w:eastAsia="pl-PL"/>
              <w14:ligatures w14:val="standardContextual"/>
            </w:rPr>
          </w:pPr>
          <w:hyperlink w:anchor="_Toc183187696" w:history="1">
            <w:r w:rsidRPr="004C5E95">
              <w:rPr>
                <w:rStyle w:val="Hipercze"/>
                <w:rFonts w:eastAsiaTheme="majorEastAsia" w:cstheme="minorHAnsi"/>
                <w:noProof/>
              </w:rPr>
              <w:t>5.10. Zasoby przyrodnicze</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_Toc183187696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93</w:t>
            </w:r>
            <w:r w:rsidRPr="004C5E95">
              <w:rPr>
                <w:rFonts w:cstheme="minorHAnsi"/>
                <w:noProof/>
                <w:webHidden/>
              </w:rPr>
              <w:fldChar w:fldCharType="end"/>
            </w:r>
          </w:hyperlink>
        </w:p>
        <w:p w14:paraId="6792DA0F" w14:textId="4D2FEC29" w:rsidR="004C5E95" w:rsidRPr="004C5E95" w:rsidRDefault="004C5E95" w:rsidP="00C66528">
          <w:pPr>
            <w:pStyle w:val="Spistreci3"/>
            <w:rPr>
              <w:rFonts w:eastAsiaTheme="minorEastAsia"/>
              <w:noProof/>
              <w:kern w:val="2"/>
              <w:lang w:eastAsia="pl-PL"/>
              <w14:ligatures w14:val="standardContextual"/>
            </w:rPr>
          </w:pPr>
          <w:hyperlink w:anchor="_Toc183187697" w:history="1">
            <w:r w:rsidRPr="004C5E95">
              <w:rPr>
                <w:rStyle w:val="Hipercze"/>
                <w:rFonts w:eastAsiaTheme="majorEastAsia" w:cstheme="minorHAnsi"/>
                <w:noProof/>
              </w:rPr>
              <w:t>5.10.1. Analiza stanu wyjściowego</w:t>
            </w:r>
            <w:r w:rsidRPr="004C5E95">
              <w:rPr>
                <w:noProof/>
                <w:webHidden/>
              </w:rPr>
              <w:tab/>
            </w:r>
            <w:r w:rsidRPr="004C5E95">
              <w:rPr>
                <w:noProof/>
                <w:webHidden/>
              </w:rPr>
              <w:fldChar w:fldCharType="begin"/>
            </w:r>
            <w:r w:rsidRPr="004C5E95">
              <w:rPr>
                <w:noProof/>
                <w:webHidden/>
              </w:rPr>
              <w:instrText xml:space="preserve"> PAGEREF _Toc183187697 \h </w:instrText>
            </w:r>
            <w:r w:rsidRPr="004C5E95">
              <w:rPr>
                <w:noProof/>
                <w:webHidden/>
              </w:rPr>
            </w:r>
            <w:r w:rsidRPr="004C5E95">
              <w:rPr>
                <w:noProof/>
                <w:webHidden/>
              </w:rPr>
              <w:fldChar w:fldCharType="separate"/>
            </w:r>
            <w:r w:rsidR="001420A2">
              <w:rPr>
                <w:noProof/>
                <w:webHidden/>
              </w:rPr>
              <w:t>93</w:t>
            </w:r>
            <w:r w:rsidRPr="004C5E95">
              <w:rPr>
                <w:noProof/>
                <w:webHidden/>
              </w:rPr>
              <w:fldChar w:fldCharType="end"/>
            </w:r>
          </w:hyperlink>
        </w:p>
        <w:p w14:paraId="07C46D4F" w14:textId="56120844" w:rsidR="004C5E95" w:rsidRPr="004C5E95" w:rsidRDefault="004C5E95" w:rsidP="00C66528">
          <w:pPr>
            <w:pStyle w:val="Spistreci3"/>
            <w:rPr>
              <w:rFonts w:eastAsiaTheme="minorEastAsia"/>
              <w:noProof/>
              <w:kern w:val="2"/>
              <w:lang w:eastAsia="pl-PL"/>
              <w14:ligatures w14:val="standardContextual"/>
            </w:rPr>
          </w:pPr>
          <w:hyperlink w:anchor="_Toc183187698" w:history="1">
            <w:r w:rsidRPr="004C5E95">
              <w:rPr>
                <w:rStyle w:val="Hipercze"/>
                <w:rFonts w:eastAsia="SimSun" w:cstheme="minorHAnsi"/>
                <w:noProof/>
                <w:lang w:eastAsia="zh-CN" w:bidi="hi-IN"/>
              </w:rPr>
              <w:t>5.10.2. Zagadnienia horyzontalne</w:t>
            </w:r>
            <w:r w:rsidRPr="004C5E95">
              <w:rPr>
                <w:noProof/>
                <w:webHidden/>
              </w:rPr>
              <w:tab/>
            </w:r>
            <w:r w:rsidRPr="004C5E95">
              <w:rPr>
                <w:noProof/>
                <w:webHidden/>
              </w:rPr>
              <w:fldChar w:fldCharType="begin"/>
            </w:r>
            <w:r w:rsidRPr="004C5E95">
              <w:rPr>
                <w:noProof/>
                <w:webHidden/>
              </w:rPr>
              <w:instrText xml:space="preserve"> PAGEREF _Toc183187698 \h </w:instrText>
            </w:r>
            <w:r w:rsidRPr="004C5E95">
              <w:rPr>
                <w:noProof/>
                <w:webHidden/>
              </w:rPr>
            </w:r>
            <w:r w:rsidRPr="004C5E95">
              <w:rPr>
                <w:noProof/>
                <w:webHidden/>
              </w:rPr>
              <w:fldChar w:fldCharType="separate"/>
            </w:r>
            <w:r w:rsidR="001420A2">
              <w:rPr>
                <w:noProof/>
                <w:webHidden/>
              </w:rPr>
              <w:t>106</w:t>
            </w:r>
            <w:r w:rsidRPr="004C5E95">
              <w:rPr>
                <w:noProof/>
                <w:webHidden/>
              </w:rPr>
              <w:fldChar w:fldCharType="end"/>
            </w:r>
          </w:hyperlink>
        </w:p>
        <w:p w14:paraId="15A22CD8" w14:textId="3A1AEF86" w:rsidR="004C5E95" w:rsidRPr="004C5E95" w:rsidRDefault="004C5E95" w:rsidP="00C66528">
          <w:pPr>
            <w:pStyle w:val="Spistreci3"/>
            <w:rPr>
              <w:rFonts w:eastAsiaTheme="minorEastAsia"/>
              <w:noProof/>
              <w:kern w:val="2"/>
              <w:lang w:eastAsia="pl-PL"/>
              <w14:ligatures w14:val="standardContextual"/>
            </w:rPr>
          </w:pPr>
          <w:hyperlink w:anchor="_Toc183187699" w:history="1">
            <w:r w:rsidRPr="004C5E95">
              <w:rPr>
                <w:rStyle w:val="Hipercze"/>
                <w:rFonts w:eastAsiaTheme="majorEastAsia" w:cstheme="minorHAnsi"/>
                <w:noProof/>
              </w:rPr>
              <w:t>5.10.3. Analiza SWOT</w:t>
            </w:r>
            <w:r w:rsidRPr="004C5E95">
              <w:rPr>
                <w:noProof/>
                <w:webHidden/>
              </w:rPr>
              <w:tab/>
            </w:r>
            <w:r w:rsidRPr="004C5E95">
              <w:rPr>
                <w:noProof/>
                <w:webHidden/>
              </w:rPr>
              <w:fldChar w:fldCharType="begin"/>
            </w:r>
            <w:r w:rsidRPr="004C5E95">
              <w:rPr>
                <w:noProof/>
                <w:webHidden/>
              </w:rPr>
              <w:instrText xml:space="preserve"> PAGEREF _Toc183187699 \h </w:instrText>
            </w:r>
            <w:r w:rsidRPr="004C5E95">
              <w:rPr>
                <w:noProof/>
                <w:webHidden/>
              </w:rPr>
            </w:r>
            <w:r w:rsidRPr="004C5E95">
              <w:rPr>
                <w:noProof/>
                <w:webHidden/>
              </w:rPr>
              <w:fldChar w:fldCharType="separate"/>
            </w:r>
            <w:r w:rsidR="001420A2">
              <w:rPr>
                <w:noProof/>
                <w:webHidden/>
              </w:rPr>
              <w:t>107</w:t>
            </w:r>
            <w:r w:rsidRPr="004C5E95">
              <w:rPr>
                <w:noProof/>
                <w:webHidden/>
              </w:rPr>
              <w:fldChar w:fldCharType="end"/>
            </w:r>
          </w:hyperlink>
        </w:p>
        <w:p w14:paraId="099F1657" w14:textId="28DC2155" w:rsidR="004C5E95" w:rsidRPr="004C5E95" w:rsidRDefault="004C5E95">
          <w:pPr>
            <w:pStyle w:val="Spistreci2"/>
            <w:rPr>
              <w:rFonts w:eastAsiaTheme="minorEastAsia" w:cstheme="minorHAnsi"/>
              <w:noProof/>
              <w:kern w:val="2"/>
              <w:lang w:eastAsia="pl-PL"/>
              <w14:ligatures w14:val="standardContextual"/>
            </w:rPr>
          </w:pPr>
          <w:hyperlink w:anchor="_Toc183187700" w:history="1">
            <w:r w:rsidRPr="004C5E95">
              <w:rPr>
                <w:rStyle w:val="Hipercze"/>
                <w:rFonts w:eastAsiaTheme="majorEastAsia" w:cstheme="minorHAnsi"/>
                <w:noProof/>
              </w:rPr>
              <w:t>5.11. Zagrożenie poważnymi awariami</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_Toc183187700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107</w:t>
            </w:r>
            <w:r w:rsidRPr="004C5E95">
              <w:rPr>
                <w:rFonts w:cstheme="minorHAnsi"/>
                <w:noProof/>
                <w:webHidden/>
              </w:rPr>
              <w:fldChar w:fldCharType="end"/>
            </w:r>
          </w:hyperlink>
        </w:p>
        <w:p w14:paraId="3728C01A" w14:textId="732AE238" w:rsidR="004C5E95" w:rsidRPr="004C5E95" w:rsidRDefault="004C5E95" w:rsidP="00C66528">
          <w:pPr>
            <w:pStyle w:val="Spistreci3"/>
            <w:rPr>
              <w:rFonts w:eastAsiaTheme="minorEastAsia"/>
              <w:noProof/>
              <w:kern w:val="2"/>
              <w:lang w:eastAsia="pl-PL"/>
              <w14:ligatures w14:val="standardContextual"/>
            </w:rPr>
          </w:pPr>
          <w:hyperlink w:anchor="_Toc183187701" w:history="1">
            <w:r w:rsidRPr="004C5E95">
              <w:rPr>
                <w:rStyle w:val="Hipercze"/>
                <w:rFonts w:eastAsiaTheme="majorEastAsia" w:cstheme="minorHAnsi"/>
                <w:noProof/>
              </w:rPr>
              <w:t>5.11.1. Analiza stanu wyjściowego</w:t>
            </w:r>
            <w:r w:rsidRPr="004C5E95">
              <w:rPr>
                <w:noProof/>
                <w:webHidden/>
              </w:rPr>
              <w:tab/>
            </w:r>
            <w:r w:rsidRPr="004C5E95">
              <w:rPr>
                <w:noProof/>
                <w:webHidden/>
              </w:rPr>
              <w:fldChar w:fldCharType="begin"/>
            </w:r>
            <w:r w:rsidRPr="004C5E95">
              <w:rPr>
                <w:noProof/>
                <w:webHidden/>
              </w:rPr>
              <w:instrText xml:space="preserve"> PAGEREF _Toc183187701 \h </w:instrText>
            </w:r>
            <w:r w:rsidRPr="004C5E95">
              <w:rPr>
                <w:noProof/>
                <w:webHidden/>
              </w:rPr>
            </w:r>
            <w:r w:rsidRPr="004C5E95">
              <w:rPr>
                <w:noProof/>
                <w:webHidden/>
              </w:rPr>
              <w:fldChar w:fldCharType="separate"/>
            </w:r>
            <w:r w:rsidR="001420A2">
              <w:rPr>
                <w:noProof/>
                <w:webHidden/>
              </w:rPr>
              <w:t>107</w:t>
            </w:r>
            <w:r w:rsidRPr="004C5E95">
              <w:rPr>
                <w:noProof/>
                <w:webHidden/>
              </w:rPr>
              <w:fldChar w:fldCharType="end"/>
            </w:r>
          </w:hyperlink>
        </w:p>
        <w:p w14:paraId="315E7DA3" w14:textId="4EFA5893" w:rsidR="004C5E95" w:rsidRPr="004C5E95" w:rsidRDefault="004C5E95" w:rsidP="00C66528">
          <w:pPr>
            <w:pStyle w:val="Spistreci3"/>
            <w:rPr>
              <w:rFonts w:eastAsiaTheme="minorEastAsia"/>
              <w:noProof/>
              <w:kern w:val="2"/>
              <w:lang w:eastAsia="pl-PL"/>
              <w14:ligatures w14:val="standardContextual"/>
            </w:rPr>
          </w:pPr>
          <w:hyperlink w:anchor="_Toc183187702" w:history="1">
            <w:r w:rsidRPr="004C5E95">
              <w:rPr>
                <w:rStyle w:val="Hipercze"/>
                <w:rFonts w:cstheme="minorHAnsi"/>
                <w:noProof/>
                <w:lang w:eastAsia="ar-SA"/>
              </w:rPr>
              <w:t>5.11.2. Zagadnienia horyzontalne</w:t>
            </w:r>
            <w:r w:rsidRPr="004C5E95">
              <w:rPr>
                <w:noProof/>
                <w:webHidden/>
              </w:rPr>
              <w:tab/>
            </w:r>
            <w:r w:rsidRPr="004C5E95">
              <w:rPr>
                <w:noProof/>
                <w:webHidden/>
              </w:rPr>
              <w:fldChar w:fldCharType="begin"/>
            </w:r>
            <w:r w:rsidRPr="004C5E95">
              <w:rPr>
                <w:noProof/>
                <w:webHidden/>
              </w:rPr>
              <w:instrText xml:space="preserve"> PAGEREF _Toc183187702 \h </w:instrText>
            </w:r>
            <w:r w:rsidRPr="004C5E95">
              <w:rPr>
                <w:noProof/>
                <w:webHidden/>
              </w:rPr>
            </w:r>
            <w:r w:rsidRPr="004C5E95">
              <w:rPr>
                <w:noProof/>
                <w:webHidden/>
              </w:rPr>
              <w:fldChar w:fldCharType="separate"/>
            </w:r>
            <w:r w:rsidR="001420A2">
              <w:rPr>
                <w:noProof/>
                <w:webHidden/>
              </w:rPr>
              <w:t>108</w:t>
            </w:r>
            <w:r w:rsidRPr="004C5E95">
              <w:rPr>
                <w:noProof/>
                <w:webHidden/>
              </w:rPr>
              <w:fldChar w:fldCharType="end"/>
            </w:r>
          </w:hyperlink>
        </w:p>
        <w:p w14:paraId="1106A80A" w14:textId="20AF1CB5" w:rsidR="004C5E95" w:rsidRPr="004C5E95" w:rsidRDefault="004C5E95" w:rsidP="00C66528">
          <w:pPr>
            <w:pStyle w:val="Spistreci3"/>
            <w:rPr>
              <w:rFonts w:eastAsiaTheme="minorEastAsia"/>
              <w:noProof/>
              <w:kern w:val="2"/>
              <w:lang w:eastAsia="pl-PL"/>
              <w14:ligatures w14:val="standardContextual"/>
            </w:rPr>
          </w:pPr>
          <w:hyperlink w:anchor="_Toc183187703" w:history="1">
            <w:r w:rsidRPr="004C5E95">
              <w:rPr>
                <w:rStyle w:val="Hipercze"/>
                <w:rFonts w:eastAsiaTheme="majorEastAsia" w:cstheme="minorHAnsi"/>
                <w:noProof/>
              </w:rPr>
              <w:t>5.11.3. Analiza SWOT</w:t>
            </w:r>
            <w:r w:rsidRPr="004C5E95">
              <w:rPr>
                <w:noProof/>
                <w:webHidden/>
              </w:rPr>
              <w:tab/>
            </w:r>
            <w:r w:rsidRPr="004C5E95">
              <w:rPr>
                <w:noProof/>
                <w:webHidden/>
              </w:rPr>
              <w:fldChar w:fldCharType="begin"/>
            </w:r>
            <w:r w:rsidRPr="004C5E95">
              <w:rPr>
                <w:noProof/>
                <w:webHidden/>
              </w:rPr>
              <w:instrText xml:space="preserve"> PAGEREF _Toc183187703 \h </w:instrText>
            </w:r>
            <w:r w:rsidRPr="004C5E95">
              <w:rPr>
                <w:noProof/>
                <w:webHidden/>
              </w:rPr>
            </w:r>
            <w:r w:rsidRPr="004C5E95">
              <w:rPr>
                <w:noProof/>
                <w:webHidden/>
              </w:rPr>
              <w:fldChar w:fldCharType="separate"/>
            </w:r>
            <w:r w:rsidR="001420A2">
              <w:rPr>
                <w:noProof/>
                <w:webHidden/>
              </w:rPr>
              <w:t>108</w:t>
            </w:r>
            <w:r w:rsidRPr="004C5E95">
              <w:rPr>
                <w:noProof/>
                <w:webHidden/>
              </w:rPr>
              <w:fldChar w:fldCharType="end"/>
            </w:r>
          </w:hyperlink>
        </w:p>
        <w:p w14:paraId="47694898" w14:textId="3A32E7A3" w:rsidR="004C5E95" w:rsidRPr="004C5E95" w:rsidRDefault="004C5E95">
          <w:pPr>
            <w:pStyle w:val="Spistreci2"/>
            <w:rPr>
              <w:rFonts w:eastAsiaTheme="minorEastAsia" w:cstheme="minorHAnsi"/>
              <w:noProof/>
              <w:kern w:val="2"/>
              <w:lang w:eastAsia="pl-PL"/>
              <w14:ligatures w14:val="standardContextual"/>
            </w:rPr>
          </w:pPr>
          <w:hyperlink w:anchor="_Toc183187718" w:history="1">
            <w:r w:rsidRPr="004C5E95">
              <w:rPr>
                <w:rStyle w:val="Hipercze"/>
                <w:rFonts w:cstheme="minorHAnsi"/>
                <w:noProof/>
              </w:rPr>
              <w:t>5.12.</w:t>
            </w:r>
            <w:r w:rsidRPr="004C5E95">
              <w:rPr>
                <w:rFonts w:eastAsiaTheme="minorEastAsia" w:cstheme="minorHAnsi"/>
                <w:noProof/>
                <w:kern w:val="2"/>
                <w:lang w:eastAsia="pl-PL"/>
                <w14:ligatures w14:val="standardContextual"/>
              </w:rPr>
              <w:tab/>
            </w:r>
            <w:r w:rsidRPr="004C5E95">
              <w:rPr>
                <w:rStyle w:val="Hipercze"/>
                <w:rFonts w:cstheme="minorHAnsi"/>
                <w:noProof/>
              </w:rPr>
              <w:t>Nadzwyczajne zagrożenia środowiska i adaptacje do zmian klimatu</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_Toc183187718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109</w:t>
            </w:r>
            <w:r w:rsidRPr="004C5E95">
              <w:rPr>
                <w:rFonts w:cstheme="minorHAnsi"/>
                <w:noProof/>
                <w:webHidden/>
              </w:rPr>
              <w:fldChar w:fldCharType="end"/>
            </w:r>
          </w:hyperlink>
        </w:p>
        <w:p w14:paraId="2D12DB91" w14:textId="1DE5A8EF" w:rsidR="004C5E95" w:rsidRPr="004C5E95" w:rsidRDefault="004C5E95">
          <w:pPr>
            <w:pStyle w:val="Spistreci2"/>
            <w:rPr>
              <w:rFonts w:eastAsiaTheme="minorEastAsia" w:cstheme="minorHAnsi"/>
              <w:noProof/>
              <w:kern w:val="2"/>
              <w:lang w:eastAsia="pl-PL"/>
              <w14:ligatures w14:val="standardContextual"/>
            </w:rPr>
          </w:pPr>
          <w:hyperlink w:anchor="_Toc183187719" w:history="1">
            <w:r w:rsidRPr="004C5E95">
              <w:rPr>
                <w:rStyle w:val="Hipercze"/>
                <w:rFonts w:cstheme="minorHAnsi"/>
                <w:noProof/>
              </w:rPr>
              <w:t>5.13.</w:t>
            </w:r>
            <w:r w:rsidRPr="004C5E95">
              <w:rPr>
                <w:rFonts w:eastAsiaTheme="minorEastAsia" w:cstheme="minorHAnsi"/>
                <w:noProof/>
                <w:kern w:val="2"/>
                <w:lang w:eastAsia="pl-PL"/>
                <w14:ligatures w14:val="standardContextual"/>
              </w:rPr>
              <w:tab/>
            </w:r>
            <w:r w:rsidRPr="004C5E95">
              <w:rPr>
                <w:rStyle w:val="Hipercze"/>
                <w:rFonts w:cstheme="minorHAnsi"/>
                <w:noProof/>
              </w:rPr>
              <w:t>Działania edukacyjne</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_Toc183187719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110</w:t>
            </w:r>
            <w:r w:rsidRPr="004C5E95">
              <w:rPr>
                <w:rFonts w:cstheme="minorHAnsi"/>
                <w:noProof/>
                <w:webHidden/>
              </w:rPr>
              <w:fldChar w:fldCharType="end"/>
            </w:r>
          </w:hyperlink>
        </w:p>
        <w:p w14:paraId="477E162D" w14:textId="11F3463F" w:rsidR="004C5E95" w:rsidRPr="004C5E95" w:rsidRDefault="004C5E95">
          <w:pPr>
            <w:pStyle w:val="Spistreci2"/>
            <w:rPr>
              <w:rFonts w:eastAsiaTheme="minorEastAsia" w:cstheme="minorHAnsi"/>
              <w:noProof/>
              <w:kern w:val="2"/>
              <w:lang w:eastAsia="pl-PL"/>
              <w14:ligatures w14:val="standardContextual"/>
            </w:rPr>
          </w:pPr>
          <w:hyperlink w:anchor="_Toc183187720" w:history="1">
            <w:r w:rsidRPr="004C5E95">
              <w:rPr>
                <w:rStyle w:val="Hipercze"/>
                <w:rFonts w:cstheme="minorHAnsi"/>
                <w:noProof/>
              </w:rPr>
              <w:t>5.14.</w:t>
            </w:r>
            <w:r w:rsidRPr="004C5E95">
              <w:rPr>
                <w:rFonts w:eastAsiaTheme="minorEastAsia" w:cstheme="minorHAnsi"/>
                <w:noProof/>
                <w:kern w:val="2"/>
                <w:lang w:eastAsia="pl-PL"/>
                <w14:ligatures w14:val="standardContextual"/>
              </w:rPr>
              <w:tab/>
            </w:r>
            <w:r w:rsidRPr="004C5E95">
              <w:rPr>
                <w:rStyle w:val="Hipercze"/>
                <w:rFonts w:cstheme="minorHAnsi"/>
                <w:iCs/>
                <w:noProof/>
              </w:rPr>
              <w:t>Monitoring Środowiska</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_Toc183187720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112</w:t>
            </w:r>
            <w:r w:rsidRPr="004C5E95">
              <w:rPr>
                <w:rFonts w:cstheme="minorHAnsi"/>
                <w:noProof/>
                <w:webHidden/>
              </w:rPr>
              <w:fldChar w:fldCharType="end"/>
            </w:r>
          </w:hyperlink>
        </w:p>
        <w:p w14:paraId="4B25A7A5" w14:textId="27E8CE90" w:rsidR="004C5E95" w:rsidRPr="004C5E95" w:rsidRDefault="004C5E95">
          <w:pPr>
            <w:pStyle w:val="Spistreci1"/>
            <w:rPr>
              <w:rFonts w:eastAsiaTheme="minorEastAsia"/>
              <w:kern w:val="2"/>
              <w:sz w:val="22"/>
              <w:szCs w:val="22"/>
              <w:lang w:eastAsia="pl-PL" w:bidi="ar-SA"/>
              <w14:ligatures w14:val="standardContextual"/>
            </w:rPr>
          </w:pPr>
          <w:hyperlink w:anchor="_Toc183187721" w:history="1">
            <w:r w:rsidRPr="004C5E95">
              <w:rPr>
                <w:rStyle w:val="Hipercze"/>
                <w:rFonts w:eastAsiaTheme="majorEastAsia"/>
                <w:lang w:eastAsia="pl-PL"/>
              </w:rPr>
              <w:t>6. CELE PROGRAMU OCHRONY ŚRODOWISKA, ZADANIA ORAZ ICH FINANSOWANIE</w:t>
            </w:r>
            <w:r w:rsidRPr="004C5E95">
              <w:rPr>
                <w:webHidden/>
              </w:rPr>
              <w:tab/>
            </w:r>
            <w:r w:rsidRPr="004C5E95">
              <w:rPr>
                <w:webHidden/>
              </w:rPr>
              <w:fldChar w:fldCharType="begin"/>
            </w:r>
            <w:r w:rsidRPr="004C5E95">
              <w:rPr>
                <w:webHidden/>
              </w:rPr>
              <w:instrText xml:space="preserve"> PAGEREF _Toc183187721 \h </w:instrText>
            </w:r>
            <w:r w:rsidRPr="004C5E95">
              <w:rPr>
                <w:webHidden/>
              </w:rPr>
            </w:r>
            <w:r w:rsidRPr="004C5E95">
              <w:rPr>
                <w:webHidden/>
              </w:rPr>
              <w:fldChar w:fldCharType="separate"/>
            </w:r>
            <w:r w:rsidR="001420A2">
              <w:rPr>
                <w:webHidden/>
              </w:rPr>
              <w:t>113</w:t>
            </w:r>
            <w:r w:rsidRPr="004C5E95">
              <w:rPr>
                <w:webHidden/>
              </w:rPr>
              <w:fldChar w:fldCharType="end"/>
            </w:r>
          </w:hyperlink>
        </w:p>
        <w:p w14:paraId="7E9D42F9" w14:textId="784A3A8C" w:rsidR="004C5E95" w:rsidRPr="004C5E95" w:rsidRDefault="004C5E95">
          <w:pPr>
            <w:pStyle w:val="Spistreci2"/>
            <w:rPr>
              <w:rFonts w:eastAsiaTheme="minorEastAsia" w:cstheme="minorHAnsi"/>
              <w:noProof/>
              <w:kern w:val="2"/>
              <w:lang w:eastAsia="pl-PL"/>
              <w14:ligatures w14:val="standardContextual"/>
            </w:rPr>
          </w:pPr>
          <w:hyperlink w:anchor="_Toc183187722" w:history="1">
            <w:r w:rsidRPr="004C5E95">
              <w:rPr>
                <w:rStyle w:val="Hipercze"/>
                <w:rFonts w:eastAsiaTheme="majorEastAsia" w:cstheme="minorHAnsi"/>
                <w:noProof/>
                <w:lang w:eastAsia="pl-PL"/>
              </w:rPr>
              <w:t>6.1. Cele ochrony środowiska i kierunki interwencji</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_Toc183187722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113</w:t>
            </w:r>
            <w:r w:rsidRPr="004C5E95">
              <w:rPr>
                <w:rFonts w:cstheme="minorHAnsi"/>
                <w:noProof/>
                <w:webHidden/>
              </w:rPr>
              <w:fldChar w:fldCharType="end"/>
            </w:r>
          </w:hyperlink>
        </w:p>
        <w:p w14:paraId="721F4915" w14:textId="05D17B6D" w:rsidR="004C5E95" w:rsidRPr="004C5E95" w:rsidRDefault="004C5E95">
          <w:pPr>
            <w:pStyle w:val="Spistreci2"/>
            <w:rPr>
              <w:rFonts w:eastAsiaTheme="minorEastAsia" w:cstheme="minorHAnsi"/>
              <w:noProof/>
              <w:kern w:val="2"/>
              <w:lang w:eastAsia="pl-PL"/>
              <w14:ligatures w14:val="standardContextual"/>
            </w:rPr>
          </w:pPr>
          <w:hyperlink w:anchor="_Toc183187723" w:history="1">
            <w:r w:rsidRPr="004C5E95">
              <w:rPr>
                <w:rStyle w:val="Hipercze"/>
                <w:rFonts w:eastAsia="Times New Roman" w:cstheme="minorHAnsi"/>
                <w:noProof/>
              </w:rPr>
              <w:t>6.2. Harmonogram rzeczowo-finansowy</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_Toc183187723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115</w:t>
            </w:r>
            <w:r w:rsidRPr="004C5E95">
              <w:rPr>
                <w:rFonts w:cstheme="minorHAnsi"/>
                <w:noProof/>
                <w:webHidden/>
              </w:rPr>
              <w:fldChar w:fldCharType="end"/>
            </w:r>
          </w:hyperlink>
        </w:p>
        <w:p w14:paraId="3543A9EF" w14:textId="435715C5" w:rsidR="004C5E95" w:rsidRPr="004C5E95" w:rsidRDefault="004C5E95">
          <w:pPr>
            <w:pStyle w:val="Spistreci1"/>
            <w:rPr>
              <w:rFonts w:eastAsiaTheme="minorEastAsia"/>
              <w:kern w:val="2"/>
              <w:sz w:val="22"/>
              <w:szCs w:val="22"/>
              <w:lang w:eastAsia="pl-PL" w:bidi="ar-SA"/>
              <w14:ligatures w14:val="standardContextual"/>
            </w:rPr>
          </w:pPr>
          <w:hyperlink w:anchor="_Toc183187724" w:history="1">
            <w:r w:rsidRPr="004C5E95">
              <w:rPr>
                <w:rStyle w:val="Hipercze"/>
                <w:rFonts w:eastAsiaTheme="majorEastAsia"/>
                <w:lang w:eastAsia="hi-IN"/>
              </w:rPr>
              <w:t>7. SYSTEM REALIZACJI PROGRAMU OCHRONY ŚRODOWISKA</w:t>
            </w:r>
            <w:r w:rsidRPr="004C5E95">
              <w:rPr>
                <w:webHidden/>
              </w:rPr>
              <w:tab/>
            </w:r>
            <w:r w:rsidRPr="004C5E95">
              <w:rPr>
                <w:webHidden/>
              </w:rPr>
              <w:fldChar w:fldCharType="begin"/>
            </w:r>
            <w:r w:rsidRPr="004C5E95">
              <w:rPr>
                <w:webHidden/>
              </w:rPr>
              <w:instrText xml:space="preserve"> PAGEREF _Toc183187724 \h </w:instrText>
            </w:r>
            <w:r w:rsidRPr="004C5E95">
              <w:rPr>
                <w:webHidden/>
              </w:rPr>
            </w:r>
            <w:r w:rsidRPr="004C5E95">
              <w:rPr>
                <w:webHidden/>
              </w:rPr>
              <w:fldChar w:fldCharType="separate"/>
            </w:r>
            <w:r w:rsidR="001420A2">
              <w:rPr>
                <w:webHidden/>
              </w:rPr>
              <w:t>136</w:t>
            </w:r>
            <w:r w:rsidRPr="004C5E95">
              <w:rPr>
                <w:webHidden/>
              </w:rPr>
              <w:fldChar w:fldCharType="end"/>
            </w:r>
          </w:hyperlink>
        </w:p>
        <w:p w14:paraId="7FDB00AD" w14:textId="1A83B00C" w:rsidR="004C5E95" w:rsidRPr="004C5E95" w:rsidRDefault="004C5E95">
          <w:pPr>
            <w:pStyle w:val="Spistreci2"/>
            <w:rPr>
              <w:rFonts w:eastAsiaTheme="minorEastAsia" w:cstheme="minorHAnsi"/>
              <w:noProof/>
              <w:kern w:val="2"/>
              <w:lang w:eastAsia="pl-PL"/>
              <w14:ligatures w14:val="standardContextual"/>
            </w:rPr>
          </w:pPr>
          <w:hyperlink w:anchor="_Toc183187725" w:history="1">
            <w:r w:rsidRPr="004C5E95">
              <w:rPr>
                <w:rStyle w:val="Hipercze"/>
                <w:rFonts w:eastAsiaTheme="majorEastAsia" w:cstheme="minorHAnsi"/>
                <w:noProof/>
                <w:lang w:eastAsia="hi-IN"/>
              </w:rPr>
              <w:t>7.1. Zarządzanie programem</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_Toc183187725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136</w:t>
            </w:r>
            <w:r w:rsidRPr="004C5E95">
              <w:rPr>
                <w:rFonts w:cstheme="minorHAnsi"/>
                <w:noProof/>
                <w:webHidden/>
              </w:rPr>
              <w:fldChar w:fldCharType="end"/>
            </w:r>
          </w:hyperlink>
        </w:p>
        <w:p w14:paraId="0FB5D84C" w14:textId="73C51233" w:rsidR="004C5E95" w:rsidRPr="004C5E95" w:rsidRDefault="004C5E95">
          <w:pPr>
            <w:pStyle w:val="Spistreci2"/>
            <w:rPr>
              <w:rFonts w:eastAsiaTheme="minorEastAsia" w:cstheme="minorHAnsi"/>
              <w:noProof/>
              <w:kern w:val="2"/>
              <w:lang w:eastAsia="pl-PL"/>
              <w14:ligatures w14:val="standardContextual"/>
            </w:rPr>
          </w:pPr>
          <w:hyperlink w:anchor="_Toc183187726" w:history="1">
            <w:r w:rsidRPr="004C5E95">
              <w:rPr>
                <w:rStyle w:val="Hipercze"/>
                <w:rFonts w:eastAsiaTheme="majorEastAsia" w:cstheme="minorHAnsi"/>
                <w:noProof/>
              </w:rPr>
              <w:t>7.2. Monitoring POŚ</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_Toc183187726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136</w:t>
            </w:r>
            <w:r w:rsidRPr="004C5E95">
              <w:rPr>
                <w:rFonts w:cstheme="minorHAnsi"/>
                <w:noProof/>
                <w:webHidden/>
              </w:rPr>
              <w:fldChar w:fldCharType="end"/>
            </w:r>
          </w:hyperlink>
        </w:p>
        <w:p w14:paraId="4E37A15E" w14:textId="538153A1" w:rsidR="004C5E95" w:rsidRPr="004C5E95" w:rsidRDefault="004C5E95">
          <w:pPr>
            <w:pStyle w:val="Spistreci2"/>
            <w:rPr>
              <w:rFonts w:eastAsiaTheme="minorEastAsia" w:cstheme="minorHAnsi"/>
              <w:noProof/>
              <w:kern w:val="2"/>
              <w:lang w:eastAsia="pl-PL"/>
              <w14:ligatures w14:val="standardContextual"/>
            </w:rPr>
          </w:pPr>
          <w:hyperlink w:anchor="_Toc183187727" w:history="1">
            <w:r w:rsidRPr="004C5E95">
              <w:rPr>
                <w:rStyle w:val="Hipercze"/>
                <w:rFonts w:eastAsiaTheme="majorEastAsia" w:cstheme="minorHAnsi"/>
                <w:noProof/>
                <w:lang w:eastAsia="hi-IN"/>
              </w:rPr>
              <w:t>7.3. Źródło finansowania programu</w:t>
            </w:r>
            <w:r w:rsidRPr="004C5E95">
              <w:rPr>
                <w:rFonts w:cstheme="minorHAnsi"/>
                <w:noProof/>
                <w:webHidden/>
              </w:rPr>
              <w:tab/>
            </w:r>
            <w:r w:rsidRPr="004C5E95">
              <w:rPr>
                <w:rFonts w:cstheme="minorHAnsi"/>
                <w:noProof/>
                <w:webHidden/>
              </w:rPr>
              <w:fldChar w:fldCharType="begin"/>
            </w:r>
            <w:r w:rsidRPr="004C5E95">
              <w:rPr>
                <w:rFonts w:cstheme="minorHAnsi"/>
                <w:noProof/>
                <w:webHidden/>
              </w:rPr>
              <w:instrText xml:space="preserve"> PAGEREF _Toc183187727 \h </w:instrText>
            </w:r>
            <w:r w:rsidRPr="004C5E95">
              <w:rPr>
                <w:rFonts w:cstheme="minorHAnsi"/>
                <w:noProof/>
                <w:webHidden/>
              </w:rPr>
            </w:r>
            <w:r w:rsidRPr="004C5E95">
              <w:rPr>
                <w:rFonts w:cstheme="minorHAnsi"/>
                <w:noProof/>
                <w:webHidden/>
              </w:rPr>
              <w:fldChar w:fldCharType="separate"/>
            </w:r>
            <w:r w:rsidR="001420A2">
              <w:rPr>
                <w:rFonts w:cstheme="minorHAnsi"/>
                <w:noProof/>
                <w:webHidden/>
              </w:rPr>
              <w:t>138</w:t>
            </w:r>
            <w:r w:rsidRPr="004C5E95">
              <w:rPr>
                <w:rFonts w:cstheme="minorHAnsi"/>
                <w:noProof/>
                <w:webHidden/>
              </w:rPr>
              <w:fldChar w:fldCharType="end"/>
            </w:r>
          </w:hyperlink>
        </w:p>
        <w:p w14:paraId="4736711C" w14:textId="6D193DD0" w:rsidR="004C5E95" w:rsidRPr="004C5E95" w:rsidRDefault="004C5E95" w:rsidP="00C66528">
          <w:pPr>
            <w:pStyle w:val="Spistreci3"/>
            <w:rPr>
              <w:rFonts w:eastAsiaTheme="minorEastAsia"/>
              <w:noProof/>
              <w:kern w:val="2"/>
              <w:lang w:eastAsia="pl-PL"/>
              <w14:ligatures w14:val="standardContextual"/>
            </w:rPr>
          </w:pPr>
          <w:hyperlink w:anchor="_Toc183187728" w:history="1">
            <w:r w:rsidRPr="004C5E95">
              <w:rPr>
                <w:rStyle w:val="Hipercze"/>
                <w:rFonts w:eastAsiaTheme="majorEastAsia" w:cstheme="minorHAnsi"/>
                <w:noProof/>
                <w:lang w:eastAsia="hi-IN"/>
              </w:rPr>
              <w:t>7.3.1. Fundusze krajowe</w:t>
            </w:r>
            <w:r w:rsidRPr="004C5E95">
              <w:rPr>
                <w:noProof/>
                <w:webHidden/>
              </w:rPr>
              <w:tab/>
            </w:r>
            <w:r w:rsidRPr="004C5E95">
              <w:rPr>
                <w:noProof/>
                <w:webHidden/>
              </w:rPr>
              <w:fldChar w:fldCharType="begin"/>
            </w:r>
            <w:r w:rsidRPr="004C5E95">
              <w:rPr>
                <w:noProof/>
                <w:webHidden/>
              </w:rPr>
              <w:instrText xml:space="preserve"> PAGEREF _Toc183187728 \h </w:instrText>
            </w:r>
            <w:r w:rsidRPr="004C5E95">
              <w:rPr>
                <w:noProof/>
                <w:webHidden/>
              </w:rPr>
            </w:r>
            <w:r w:rsidRPr="004C5E95">
              <w:rPr>
                <w:noProof/>
                <w:webHidden/>
              </w:rPr>
              <w:fldChar w:fldCharType="separate"/>
            </w:r>
            <w:r w:rsidR="001420A2">
              <w:rPr>
                <w:noProof/>
                <w:webHidden/>
              </w:rPr>
              <w:t>138</w:t>
            </w:r>
            <w:r w:rsidRPr="004C5E95">
              <w:rPr>
                <w:noProof/>
                <w:webHidden/>
              </w:rPr>
              <w:fldChar w:fldCharType="end"/>
            </w:r>
          </w:hyperlink>
        </w:p>
        <w:p w14:paraId="0E9E1079" w14:textId="55AB5DF3" w:rsidR="004C5E95" w:rsidRPr="004C5E95" w:rsidRDefault="004C5E95" w:rsidP="00C66528">
          <w:pPr>
            <w:pStyle w:val="Spistreci3"/>
            <w:rPr>
              <w:rFonts w:eastAsiaTheme="minorEastAsia"/>
              <w:noProof/>
              <w:kern w:val="2"/>
              <w:lang w:eastAsia="pl-PL"/>
              <w14:ligatures w14:val="standardContextual"/>
            </w:rPr>
          </w:pPr>
          <w:hyperlink w:anchor="_Toc183187729" w:history="1">
            <w:r w:rsidRPr="004C5E95">
              <w:rPr>
                <w:rStyle w:val="Hipercze"/>
                <w:rFonts w:eastAsiaTheme="majorEastAsia" w:cstheme="minorHAnsi"/>
                <w:noProof/>
                <w:lang w:eastAsia="hi-IN"/>
              </w:rPr>
              <w:t>7.3.2. Fundusze UE</w:t>
            </w:r>
            <w:r w:rsidRPr="004C5E95">
              <w:rPr>
                <w:noProof/>
                <w:webHidden/>
              </w:rPr>
              <w:tab/>
            </w:r>
            <w:r w:rsidRPr="004C5E95">
              <w:rPr>
                <w:noProof/>
                <w:webHidden/>
              </w:rPr>
              <w:fldChar w:fldCharType="begin"/>
            </w:r>
            <w:r w:rsidRPr="004C5E95">
              <w:rPr>
                <w:noProof/>
                <w:webHidden/>
              </w:rPr>
              <w:instrText xml:space="preserve"> PAGEREF _Toc183187729 \h </w:instrText>
            </w:r>
            <w:r w:rsidRPr="004C5E95">
              <w:rPr>
                <w:noProof/>
                <w:webHidden/>
              </w:rPr>
            </w:r>
            <w:r w:rsidRPr="004C5E95">
              <w:rPr>
                <w:noProof/>
                <w:webHidden/>
              </w:rPr>
              <w:fldChar w:fldCharType="separate"/>
            </w:r>
            <w:r w:rsidR="001420A2">
              <w:rPr>
                <w:noProof/>
                <w:webHidden/>
              </w:rPr>
              <w:t>140</w:t>
            </w:r>
            <w:r w:rsidRPr="004C5E95">
              <w:rPr>
                <w:noProof/>
                <w:webHidden/>
              </w:rPr>
              <w:fldChar w:fldCharType="end"/>
            </w:r>
          </w:hyperlink>
        </w:p>
        <w:p w14:paraId="60EAA881" w14:textId="74EB1916" w:rsidR="004C5E95" w:rsidRPr="004C5E95" w:rsidRDefault="004C5E95" w:rsidP="00C66528">
          <w:pPr>
            <w:pStyle w:val="Spistreci3"/>
            <w:rPr>
              <w:rFonts w:eastAsiaTheme="minorEastAsia"/>
              <w:noProof/>
              <w:kern w:val="2"/>
              <w:lang w:eastAsia="pl-PL"/>
              <w14:ligatures w14:val="standardContextual"/>
            </w:rPr>
          </w:pPr>
          <w:hyperlink w:anchor="_Toc183187730" w:history="1">
            <w:r w:rsidRPr="004C5E95">
              <w:rPr>
                <w:rStyle w:val="Hipercze"/>
                <w:rFonts w:eastAsiaTheme="majorEastAsia" w:cstheme="minorHAnsi"/>
                <w:noProof/>
                <w:lang w:eastAsia="hi-IN"/>
              </w:rPr>
              <w:t>7.3.3. Fundusze Województwa Mazowieckiego</w:t>
            </w:r>
            <w:r w:rsidRPr="004C5E95">
              <w:rPr>
                <w:noProof/>
                <w:webHidden/>
              </w:rPr>
              <w:tab/>
            </w:r>
            <w:r w:rsidRPr="004C5E95">
              <w:rPr>
                <w:noProof/>
                <w:webHidden/>
              </w:rPr>
              <w:fldChar w:fldCharType="begin"/>
            </w:r>
            <w:r w:rsidRPr="004C5E95">
              <w:rPr>
                <w:noProof/>
                <w:webHidden/>
              </w:rPr>
              <w:instrText xml:space="preserve"> PAGEREF _Toc183187730 \h </w:instrText>
            </w:r>
            <w:r w:rsidRPr="004C5E95">
              <w:rPr>
                <w:noProof/>
                <w:webHidden/>
              </w:rPr>
            </w:r>
            <w:r w:rsidRPr="004C5E95">
              <w:rPr>
                <w:noProof/>
                <w:webHidden/>
              </w:rPr>
              <w:fldChar w:fldCharType="separate"/>
            </w:r>
            <w:r w:rsidR="001420A2">
              <w:rPr>
                <w:noProof/>
                <w:webHidden/>
              </w:rPr>
              <w:t>143</w:t>
            </w:r>
            <w:r w:rsidRPr="004C5E95">
              <w:rPr>
                <w:noProof/>
                <w:webHidden/>
              </w:rPr>
              <w:fldChar w:fldCharType="end"/>
            </w:r>
          </w:hyperlink>
        </w:p>
        <w:p w14:paraId="254F3FB2" w14:textId="5FA154ED" w:rsidR="004C5E95" w:rsidRPr="004C5E95" w:rsidRDefault="004C5E95">
          <w:pPr>
            <w:pStyle w:val="Spistreci1"/>
            <w:rPr>
              <w:rFonts w:eastAsiaTheme="minorEastAsia"/>
              <w:kern w:val="2"/>
              <w:sz w:val="22"/>
              <w:szCs w:val="22"/>
              <w:lang w:eastAsia="pl-PL" w:bidi="ar-SA"/>
              <w14:ligatures w14:val="standardContextual"/>
            </w:rPr>
          </w:pPr>
          <w:hyperlink w:anchor="_Toc183187731" w:history="1">
            <w:r w:rsidRPr="004C5E95">
              <w:rPr>
                <w:rStyle w:val="Hipercze"/>
                <w:rFonts w:eastAsiaTheme="majorEastAsia"/>
              </w:rPr>
              <w:t>8. SPIS TABEL</w:t>
            </w:r>
            <w:r w:rsidRPr="004C5E95">
              <w:rPr>
                <w:webHidden/>
              </w:rPr>
              <w:tab/>
            </w:r>
            <w:r w:rsidRPr="004C5E95">
              <w:rPr>
                <w:webHidden/>
              </w:rPr>
              <w:fldChar w:fldCharType="begin"/>
            </w:r>
            <w:r w:rsidRPr="004C5E95">
              <w:rPr>
                <w:webHidden/>
              </w:rPr>
              <w:instrText xml:space="preserve"> PAGEREF _Toc183187731 \h </w:instrText>
            </w:r>
            <w:r w:rsidRPr="004C5E95">
              <w:rPr>
                <w:webHidden/>
              </w:rPr>
            </w:r>
            <w:r w:rsidRPr="004C5E95">
              <w:rPr>
                <w:webHidden/>
              </w:rPr>
              <w:fldChar w:fldCharType="separate"/>
            </w:r>
            <w:r w:rsidR="001420A2">
              <w:rPr>
                <w:webHidden/>
              </w:rPr>
              <w:t>144</w:t>
            </w:r>
            <w:r w:rsidRPr="004C5E95">
              <w:rPr>
                <w:webHidden/>
              </w:rPr>
              <w:fldChar w:fldCharType="end"/>
            </w:r>
          </w:hyperlink>
        </w:p>
        <w:p w14:paraId="6C4B598A" w14:textId="0B080EC5" w:rsidR="004C5E95" w:rsidRPr="004C5E95" w:rsidRDefault="004C5E95">
          <w:pPr>
            <w:pStyle w:val="Spistreci1"/>
            <w:rPr>
              <w:rFonts w:eastAsiaTheme="minorEastAsia"/>
              <w:kern w:val="2"/>
              <w:sz w:val="22"/>
              <w:szCs w:val="22"/>
              <w:lang w:eastAsia="pl-PL" w:bidi="ar-SA"/>
              <w14:ligatures w14:val="standardContextual"/>
            </w:rPr>
          </w:pPr>
          <w:hyperlink w:anchor="_Toc183187732" w:history="1">
            <w:r w:rsidRPr="004C5E95">
              <w:rPr>
                <w:rStyle w:val="Hipercze"/>
              </w:rPr>
              <w:t>9. SPIS RYCIN</w:t>
            </w:r>
            <w:r w:rsidRPr="004C5E95">
              <w:rPr>
                <w:webHidden/>
              </w:rPr>
              <w:tab/>
            </w:r>
            <w:r w:rsidRPr="004C5E95">
              <w:rPr>
                <w:webHidden/>
              </w:rPr>
              <w:fldChar w:fldCharType="begin"/>
            </w:r>
            <w:r w:rsidRPr="004C5E95">
              <w:rPr>
                <w:webHidden/>
              </w:rPr>
              <w:instrText xml:space="preserve"> PAGEREF _Toc183187732 \h </w:instrText>
            </w:r>
            <w:r w:rsidRPr="004C5E95">
              <w:rPr>
                <w:webHidden/>
              </w:rPr>
            </w:r>
            <w:r w:rsidRPr="004C5E95">
              <w:rPr>
                <w:webHidden/>
              </w:rPr>
              <w:fldChar w:fldCharType="separate"/>
            </w:r>
            <w:r w:rsidR="001420A2">
              <w:rPr>
                <w:webHidden/>
              </w:rPr>
              <w:t>146</w:t>
            </w:r>
            <w:r w:rsidRPr="004C5E95">
              <w:rPr>
                <w:webHidden/>
              </w:rPr>
              <w:fldChar w:fldCharType="end"/>
            </w:r>
          </w:hyperlink>
        </w:p>
        <w:p w14:paraId="33602E68" w14:textId="21B70715" w:rsidR="00C855DE" w:rsidRPr="00062764" w:rsidRDefault="00864FDA" w:rsidP="00D43F02">
          <w:pPr>
            <w:spacing w:after="0" w:line="276" w:lineRule="auto"/>
            <w:jc w:val="both"/>
            <w:rPr>
              <w:rFonts w:cstheme="minorHAnsi"/>
              <w:sz w:val="20"/>
              <w:szCs w:val="20"/>
            </w:rPr>
          </w:pPr>
          <w:r w:rsidRPr="004C5E95">
            <w:rPr>
              <w:rFonts w:cstheme="minorHAnsi"/>
              <w:sz w:val="20"/>
              <w:szCs w:val="20"/>
            </w:rPr>
            <w:fldChar w:fldCharType="end"/>
          </w:r>
        </w:p>
      </w:sdtContent>
    </w:sdt>
    <w:p w14:paraId="33602E69" w14:textId="77777777" w:rsidR="00C7431F" w:rsidRPr="003C0D26" w:rsidRDefault="00C7431F" w:rsidP="005452C5">
      <w:pPr>
        <w:pStyle w:val="Akapitzlist"/>
        <w:keepNext/>
        <w:widowControl w:val="0"/>
        <w:numPr>
          <w:ilvl w:val="0"/>
          <w:numId w:val="32"/>
        </w:numPr>
        <w:suppressAutoHyphens/>
        <w:spacing w:after="120" w:line="276" w:lineRule="auto"/>
        <w:jc w:val="both"/>
        <w:outlineLvl w:val="0"/>
        <w:rPr>
          <w:rFonts w:ascii="Arial" w:eastAsia="Microsoft YaHei" w:hAnsi="Arial" w:cs="Arial"/>
          <w:b/>
          <w:bCs/>
          <w:kern w:val="1"/>
          <w:sz w:val="24"/>
          <w:szCs w:val="24"/>
          <w:lang w:eastAsia="zh-CN" w:bidi="hi-IN"/>
        </w:rPr>
      </w:pPr>
      <w:r w:rsidRPr="00062764">
        <w:rPr>
          <w:rFonts w:eastAsia="Microsoft YaHei" w:cstheme="minorHAnsi"/>
          <w:color w:val="FF0000"/>
          <w:kern w:val="1"/>
          <w:sz w:val="20"/>
          <w:szCs w:val="20"/>
          <w:lang w:eastAsia="zh-CN" w:bidi="hi-IN"/>
        </w:rPr>
        <w:br w:type="page"/>
      </w:r>
      <w:bookmarkStart w:id="3" w:name="_Toc71627727"/>
      <w:bookmarkStart w:id="4" w:name="_Toc183187646"/>
      <w:r w:rsidRPr="003C0D26">
        <w:rPr>
          <w:rFonts w:ascii="Arial" w:eastAsia="Microsoft YaHei" w:hAnsi="Arial" w:cs="Arial"/>
          <w:b/>
          <w:bCs/>
          <w:kern w:val="1"/>
          <w:sz w:val="28"/>
          <w:szCs w:val="24"/>
          <w:lang w:eastAsia="zh-CN" w:bidi="hi-IN"/>
        </w:rPr>
        <w:lastRenderedPageBreak/>
        <w:t>WYKAZ SKRÓTÓW</w:t>
      </w:r>
      <w:bookmarkEnd w:id="3"/>
      <w:bookmarkEnd w:id="4"/>
    </w:p>
    <w:p w14:paraId="33602E6A"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Analiza SWOT – Analiza SWOT polega na analizie silnych i słabych stron organizacji oraz szans i zagrożeń które się przed nią pojawiają. SWOT, to skrót od: strengths (mocne strony), weaknesses (słabe strony), opportunities (szanse), threats (zagrożenia).</w:t>
      </w:r>
    </w:p>
    <w:p w14:paraId="33602E6B" w14:textId="77777777" w:rsidR="00C7431F"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bookmarkStart w:id="5" w:name="_Hlk180516932"/>
      <w:r w:rsidRPr="00E33315">
        <w:rPr>
          <w:rFonts w:ascii="Calibri" w:eastAsia="SimSun" w:hAnsi="Calibri" w:cs="Arial"/>
          <w:kern w:val="1"/>
          <w:sz w:val="20"/>
          <w:szCs w:val="20"/>
          <w:lang w:eastAsia="zh-CN" w:bidi="hi-IN"/>
        </w:rPr>
        <w:t>As – Arsen</w:t>
      </w:r>
      <w:r w:rsidR="00E40C80">
        <w:rPr>
          <w:rFonts w:ascii="Calibri" w:eastAsia="SimSun" w:hAnsi="Calibri" w:cs="Arial"/>
          <w:kern w:val="1"/>
          <w:sz w:val="20"/>
          <w:szCs w:val="20"/>
          <w:lang w:eastAsia="zh-CN" w:bidi="hi-IN"/>
        </w:rPr>
        <w:t>,</w:t>
      </w:r>
    </w:p>
    <w:p w14:paraId="7A122D5A" w14:textId="7838D7CF" w:rsidR="008024E5" w:rsidRPr="008024E5" w:rsidRDefault="008024E5" w:rsidP="008024E5">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Pr>
          <w:rFonts w:ascii="Calibri" w:eastAsia="SimSun" w:hAnsi="Calibri" w:cs="Arial"/>
          <w:kern w:val="1"/>
          <w:sz w:val="20"/>
          <w:szCs w:val="20"/>
          <w:lang w:eastAsia="zh-CN" w:bidi="hi-IN"/>
        </w:rPr>
        <w:t>b.d. – brak danych,</w:t>
      </w:r>
    </w:p>
    <w:p w14:paraId="7E7FF424" w14:textId="730B2609" w:rsidR="008024E5" w:rsidRPr="008024E5" w:rsidRDefault="00C7431F" w:rsidP="008024E5">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BaP – b</w:t>
      </w:r>
      <w:r w:rsidR="005444D6" w:rsidRPr="00E33315">
        <w:rPr>
          <w:rFonts w:ascii="Calibri" w:eastAsia="SimSun" w:hAnsi="Calibri" w:cs="Arial"/>
          <w:kern w:val="1"/>
          <w:sz w:val="20"/>
          <w:szCs w:val="20"/>
          <w:lang w:eastAsia="zh-CN" w:bidi="hi-IN"/>
        </w:rPr>
        <w:t>e</w:t>
      </w:r>
      <w:r w:rsidRPr="00E33315">
        <w:rPr>
          <w:rFonts w:ascii="Calibri" w:eastAsia="SimSun" w:hAnsi="Calibri" w:cs="Arial"/>
          <w:kern w:val="1"/>
          <w:sz w:val="20"/>
          <w:szCs w:val="20"/>
          <w:lang w:eastAsia="zh-CN" w:bidi="hi-IN"/>
        </w:rPr>
        <w:t>nzo(a)piren</w:t>
      </w:r>
      <w:r w:rsidR="00E40C80">
        <w:rPr>
          <w:rFonts w:ascii="Calibri" w:eastAsia="SimSun" w:hAnsi="Calibri" w:cs="Arial"/>
          <w:kern w:val="1"/>
          <w:sz w:val="20"/>
          <w:szCs w:val="20"/>
          <w:lang w:eastAsia="zh-CN" w:bidi="hi-IN"/>
        </w:rPr>
        <w:t>,</w:t>
      </w:r>
    </w:p>
    <w:p w14:paraId="33602E6D"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Cd – Kadm</w:t>
      </w:r>
      <w:r w:rsidR="00E40C80">
        <w:rPr>
          <w:rFonts w:ascii="Calibri" w:eastAsia="SimSun" w:hAnsi="Calibri" w:cs="Arial"/>
          <w:kern w:val="1"/>
          <w:sz w:val="20"/>
          <w:szCs w:val="20"/>
          <w:lang w:eastAsia="zh-CN" w:bidi="hi-IN"/>
        </w:rPr>
        <w:t>,</w:t>
      </w:r>
    </w:p>
    <w:p w14:paraId="33602E6E"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CO – Tlenek węgla</w:t>
      </w:r>
      <w:r w:rsidR="00E40C80">
        <w:rPr>
          <w:rFonts w:ascii="Calibri" w:eastAsia="SimSun" w:hAnsi="Calibri" w:cs="Arial"/>
          <w:kern w:val="1"/>
          <w:sz w:val="20"/>
          <w:szCs w:val="20"/>
          <w:lang w:eastAsia="zh-CN" w:bidi="hi-IN"/>
        </w:rPr>
        <w:t>,</w:t>
      </w:r>
    </w:p>
    <w:p w14:paraId="33602E6F" w14:textId="77777777" w:rsidR="00C7431F"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C</w:t>
      </w:r>
      <w:r w:rsidRPr="00E33315">
        <w:rPr>
          <w:rFonts w:ascii="Calibri" w:eastAsia="SimSun" w:hAnsi="Calibri" w:cs="Arial"/>
          <w:kern w:val="1"/>
          <w:sz w:val="20"/>
          <w:szCs w:val="20"/>
          <w:vertAlign w:val="subscript"/>
          <w:lang w:eastAsia="zh-CN" w:bidi="hi-IN"/>
        </w:rPr>
        <w:t>6</w:t>
      </w:r>
      <w:r w:rsidRPr="00E33315">
        <w:rPr>
          <w:rFonts w:ascii="Calibri" w:eastAsia="SimSun" w:hAnsi="Calibri" w:cs="Arial"/>
          <w:kern w:val="1"/>
          <w:sz w:val="20"/>
          <w:szCs w:val="20"/>
          <w:lang w:eastAsia="zh-CN" w:bidi="hi-IN"/>
        </w:rPr>
        <w:t>H</w:t>
      </w:r>
      <w:r w:rsidRPr="00E33315">
        <w:rPr>
          <w:rFonts w:ascii="Calibri" w:eastAsia="SimSun" w:hAnsi="Calibri" w:cs="Arial"/>
          <w:kern w:val="1"/>
          <w:sz w:val="20"/>
          <w:szCs w:val="20"/>
          <w:vertAlign w:val="subscript"/>
          <w:lang w:eastAsia="zh-CN" w:bidi="hi-IN"/>
        </w:rPr>
        <w:t>6</w:t>
      </w:r>
      <w:r w:rsidRPr="00E33315">
        <w:rPr>
          <w:rFonts w:ascii="Calibri" w:eastAsia="SimSun" w:hAnsi="Calibri" w:cs="Arial"/>
          <w:kern w:val="1"/>
          <w:sz w:val="20"/>
          <w:szCs w:val="20"/>
          <w:lang w:eastAsia="zh-CN" w:bidi="hi-IN"/>
        </w:rPr>
        <w:t xml:space="preserve"> – Benzen</w:t>
      </w:r>
      <w:r w:rsidR="00E40C80">
        <w:rPr>
          <w:rFonts w:ascii="Calibri" w:eastAsia="SimSun" w:hAnsi="Calibri" w:cs="Arial"/>
          <w:kern w:val="1"/>
          <w:sz w:val="20"/>
          <w:szCs w:val="20"/>
          <w:lang w:eastAsia="zh-CN" w:bidi="hi-IN"/>
        </w:rPr>
        <w:t>,</w:t>
      </w:r>
    </w:p>
    <w:p w14:paraId="6866F222" w14:textId="6C3D7E30" w:rsidR="008024E5" w:rsidRDefault="008024E5" w:rsidP="008024E5">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Pr>
          <w:rFonts w:ascii="Calibri" w:eastAsia="SimSun" w:hAnsi="Calibri" w:cs="Arial"/>
          <w:kern w:val="1"/>
          <w:sz w:val="20"/>
          <w:szCs w:val="20"/>
          <w:lang w:eastAsia="zh-CN" w:bidi="hi-IN"/>
        </w:rPr>
        <w:t>d/p – do produkcji,</w:t>
      </w:r>
    </w:p>
    <w:p w14:paraId="4425C1D8" w14:textId="0CFDFF37" w:rsidR="008024E5" w:rsidRPr="008024E5" w:rsidRDefault="008024E5" w:rsidP="008024E5">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Pr>
          <w:rFonts w:ascii="Calibri" w:eastAsia="SimSun" w:hAnsi="Calibri" w:cs="Arial"/>
          <w:kern w:val="1"/>
          <w:sz w:val="20"/>
          <w:szCs w:val="20"/>
          <w:lang w:eastAsia="zh-CN" w:bidi="hi-IN"/>
        </w:rPr>
        <w:t>EOG – Europejski Obszar Gospodarczy,</w:t>
      </w:r>
    </w:p>
    <w:p w14:paraId="33602E70"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GDDKiA – Generalna Dyrekcja Dróg Krajowych i Autostrad</w:t>
      </w:r>
      <w:r w:rsidR="00E40C80">
        <w:rPr>
          <w:rFonts w:ascii="Calibri" w:eastAsia="SimSun" w:hAnsi="Calibri" w:cs="Arial"/>
          <w:kern w:val="1"/>
          <w:sz w:val="20"/>
          <w:szCs w:val="20"/>
          <w:lang w:eastAsia="zh-CN" w:bidi="hi-IN"/>
        </w:rPr>
        <w:t>,</w:t>
      </w:r>
    </w:p>
    <w:p w14:paraId="33602E71"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GIOŚ – Główny Inspektorat Ochrony Środowiska</w:t>
      </w:r>
      <w:r w:rsidR="00E40C80">
        <w:rPr>
          <w:rFonts w:ascii="Calibri" w:eastAsia="SimSun" w:hAnsi="Calibri" w:cs="Arial"/>
          <w:kern w:val="1"/>
          <w:sz w:val="20"/>
          <w:szCs w:val="20"/>
          <w:lang w:eastAsia="zh-CN" w:bidi="hi-IN"/>
        </w:rPr>
        <w:t>,</w:t>
      </w:r>
    </w:p>
    <w:p w14:paraId="33602E72"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GUS – Główny Urząd Statystyczny</w:t>
      </w:r>
      <w:r w:rsidR="00E40C80">
        <w:rPr>
          <w:rFonts w:ascii="Calibri" w:eastAsia="SimSun" w:hAnsi="Calibri" w:cs="Arial"/>
          <w:kern w:val="1"/>
          <w:sz w:val="20"/>
          <w:szCs w:val="20"/>
          <w:lang w:eastAsia="zh-CN" w:bidi="hi-IN"/>
        </w:rPr>
        <w:t>,</w:t>
      </w:r>
    </w:p>
    <w:p w14:paraId="33602E73"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JCWP – Jednolite Części Wód Powierzchniowych</w:t>
      </w:r>
      <w:r w:rsidR="00E40C80">
        <w:rPr>
          <w:rFonts w:ascii="Calibri" w:eastAsia="SimSun" w:hAnsi="Calibri" w:cs="Arial"/>
          <w:kern w:val="1"/>
          <w:sz w:val="20"/>
          <w:szCs w:val="20"/>
          <w:lang w:eastAsia="zh-CN" w:bidi="hi-IN"/>
        </w:rPr>
        <w:t>,</w:t>
      </w:r>
    </w:p>
    <w:p w14:paraId="33602E74" w14:textId="77777777" w:rsidR="00C7431F"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JCWPd – Jednolite Części Wód Podziemnych</w:t>
      </w:r>
      <w:r w:rsidR="00E40C80">
        <w:rPr>
          <w:rFonts w:ascii="Calibri" w:eastAsia="SimSun" w:hAnsi="Calibri" w:cs="Arial"/>
          <w:kern w:val="1"/>
          <w:sz w:val="20"/>
          <w:szCs w:val="20"/>
          <w:lang w:eastAsia="zh-CN" w:bidi="hi-IN"/>
        </w:rPr>
        <w:t>,</w:t>
      </w:r>
    </w:p>
    <w:p w14:paraId="4B8CC7DF" w14:textId="58D2DBE5" w:rsidR="008024E5" w:rsidRPr="008024E5" w:rsidRDefault="008024E5" w:rsidP="008024E5">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Pr>
          <w:rFonts w:ascii="Calibri" w:eastAsia="SimSun" w:hAnsi="Calibri" w:cs="Arial"/>
          <w:kern w:val="1"/>
          <w:sz w:val="20"/>
          <w:szCs w:val="20"/>
          <w:lang w:eastAsia="zh-CN" w:bidi="hi-IN"/>
        </w:rPr>
        <w:t>m.in. – między innymi,</w:t>
      </w:r>
    </w:p>
    <w:p w14:paraId="509DA861" w14:textId="34B7A9A9" w:rsidR="008024E5" w:rsidRDefault="008024E5" w:rsidP="008024E5">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Pr>
          <w:rFonts w:ascii="Calibri" w:eastAsia="SimSun" w:hAnsi="Calibri" w:cs="Arial"/>
          <w:kern w:val="1"/>
          <w:sz w:val="20"/>
          <w:szCs w:val="20"/>
          <w:lang w:eastAsia="zh-CN" w:bidi="hi-IN"/>
        </w:rPr>
        <w:t>MEW – Mała Elektrownia Wodna,</w:t>
      </w:r>
    </w:p>
    <w:p w14:paraId="5C4D9393" w14:textId="2774B263" w:rsidR="00C01DB7" w:rsidRDefault="00C01DB7" w:rsidP="008024E5">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C01DB7">
        <w:rPr>
          <w:rFonts w:ascii="Calibri" w:eastAsia="SimSun" w:hAnsi="Calibri" w:cs="Arial"/>
          <w:kern w:val="1"/>
          <w:sz w:val="20"/>
          <w:szCs w:val="20"/>
          <w:lang w:eastAsia="zh-CN" w:bidi="hi-IN"/>
        </w:rPr>
        <w:t>MPZP</w:t>
      </w:r>
      <w:r>
        <w:rPr>
          <w:rFonts w:ascii="Calibri" w:eastAsia="SimSun" w:hAnsi="Calibri" w:cs="Arial"/>
          <w:kern w:val="1"/>
          <w:sz w:val="20"/>
          <w:szCs w:val="20"/>
          <w:lang w:eastAsia="zh-CN" w:bidi="hi-IN"/>
        </w:rPr>
        <w:t xml:space="preserve"> – miejscowy plan zagospodarowania przestrzennego,</w:t>
      </w:r>
    </w:p>
    <w:p w14:paraId="4F6C949F" w14:textId="6C45B95A" w:rsidR="008024E5" w:rsidRPr="008024E5" w:rsidRDefault="008024E5" w:rsidP="008024E5">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Pr>
          <w:rFonts w:ascii="Calibri" w:eastAsia="SimSun" w:hAnsi="Calibri" w:cs="Arial"/>
          <w:kern w:val="1"/>
          <w:sz w:val="20"/>
          <w:szCs w:val="20"/>
          <w:lang w:eastAsia="zh-CN" w:bidi="hi-IN"/>
        </w:rPr>
        <w:t>MZDW – Mazowiecki Zarząd Dróg Wojewódzkich,</w:t>
      </w:r>
    </w:p>
    <w:p w14:paraId="33602E75"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NFOŚiGW – Narodowy Fundusz Ochrony Środowiska i Gospodarki Wodnej</w:t>
      </w:r>
      <w:r w:rsidR="00E40C80">
        <w:rPr>
          <w:rFonts w:ascii="Calibri" w:eastAsia="SimSun" w:hAnsi="Calibri" w:cs="Arial"/>
          <w:kern w:val="1"/>
          <w:sz w:val="20"/>
          <w:szCs w:val="20"/>
          <w:lang w:eastAsia="zh-CN" w:bidi="hi-IN"/>
        </w:rPr>
        <w:t>,</w:t>
      </w:r>
    </w:p>
    <w:p w14:paraId="33602E76"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Ni – Nikiel</w:t>
      </w:r>
      <w:r w:rsidR="00E40C80">
        <w:rPr>
          <w:rFonts w:ascii="Calibri" w:eastAsia="SimSun" w:hAnsi="Calibri" w:cs="Arial"/>
          <w:kern w:val="1"/>
          <w:sz w:val="20"/>
          <w:szCs w:val="20"/>
          <w:lang w:eastAsia="zh-CN" w:bidi="hi-IN"/>
        </w:rPr>
        <w:t>,</w:t>
      </w:r>
    </w:p>
    <w:p w14:paraId="33602E77" w14:textId="77777777" w:rsidR="00C7431F"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NO</w:t>
      </w:r>
      <w:r w:rsidRPr="00E33315">
        <w:rPr>
          <w:rFonts w:ascii="Calibri" w:eastAsia="SimSun" w:hAnsi="Calibri" w:cs="Arial"/>
          <w:kern w:val="1"/>
          <w:sz w:val="20"/>
          <w:szCs w:val="20"/>
          <w:vertAlign w:val="subscript"/>
          <w:lang w:eastAsia="zh-CN" w:bidi="hi-IN"/>
        </w:rPr>
        <w:t>2</w:t>
      </w:r>
      <w:r w:rsidRPr="00E33315">
        <w:rPr>
          <w:rFonts w:ascii="Calibri" w:eastAsia="SimSun" w:hAnsi="Calibri" w:cs="Arial"/>
          <w:kern w:val="1"/>
          <w:sz w:val="20"/>
          <w:szCs w:val="20"/>
          <w:lang w:eastAsia="zh-CN" w:bidi="hi-IN"/>
        </w:rPr>
        <w:t xml:space="preserve"> – </w:t>
      </w:r>
      <w:r w:rsidR="00653421" w:rsidRPr="00E33315">
        <w:rPr>
          <w:rFonts w:ascii="Calibri" w:eastAsia="SimSun" w:hAnsi="Calibri" w:cs="Arial"/>
          <w:kern w:val="1"/>
          <w:sz w:val="20"/>
          <w:szCs w:val="20"/>
          <w:lang w:eastAsia="zh-CN" w:bidi="hi-IN"/>
        </w:rPr>
        <w:t>Dwut</w:t>
      </w:r>
      <w:r w:rsidRPr="00E33315">
        <w:rPr>
          <w:rFonts w:ascii="Calibri" w:eastAsia="SimSun" w:hAnsi="Calibri" w:cs="Arial"/>
          <w:kern w:val="1"/>
          <w:sz w:val="20"/>
          <w:szCs w:val="20"/>
          <w:lang w:eastAsia="zh-CN" w:bidi="hi-IN"/>
        </w:rPr>
        <w:t>lenek azotu</w:t>
      </w:r>
      <w:r w:rsidR="006A5339">
        <w:rPr>
          <w:rFonts w:ascii="Calibri" w:eastAsia="SimSun" w:hAnsi="Calibri" w:cs="Arial"/>
          <w:kern w:val="1"/>
          <w:sz w:val="20"/>
          <w:szCs w:val="20"/>
          <w:lang w:eastAsia="zh-CN" w:bidi="hi-IN"/>
        </w:rPr>
        <w:t>,</w:t>
      </w:r>
    </w:p>
    <w:p w14:paraId="33602E78" w14:textId="75812B1A" w:rsidR="00E40C80" w:rsidRDefault="00E40C80"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Pr>
          <w:rFonts w:ascii="Calibri" w:eastAsia="SimSun" w:hAnsi="Calibri" w:cs="Arial"/>
          <w:kern w:val="1"/>
          <w:sz w:val="20"/>
          <w:szCs w:val="20"/>
          <w:lang w:eastAsia="zh-CN" w:bidi="hi-IN"/>
        </w:rPr>
        <w:t>ODR – Ośrod</w:t>
      </w:r>
      <w:r w:rsidR="00062764">
        <w:rPr>
          <w:rFonts w:ascii="Calibri" w:eastAsia="SimSun" w:hAnsi="Calibri" w:cs="Arial"/>
          <w:kern w:val="1"/>
          <w:sz w:val="20"/>
          <w:szCs w:val="20"/>
          <w:lang w:eastAsia="zh-CN" w:bidi="hi-IN"/>
        </w:rPr>
        <w:t xml:space="preserve">ek </w:t>
      </w:r>
      <w:r>
        <w:rPr>
          <w:rFonts w:ascii="Calibri" w:eastAsia="SimSun" w:hAnsi="Calibri" w:cs="Arial"/>
          <w:kern w:val="1"/>
          <w:sz w:val="20"/>
          <w:szCs w:val="20"/>
          <w:lang w:eastAsia="zh-CN" w:bidi="hi-IN"/>
        </w:rPr>
        <w:t>Doradztwa Rolniczego,</w:t>
      </w:r>
    </w:p>
    <w:p w14:paraId="33602E79" w14:textId="77777777" w:rsidR="006A5339" w:rsidRPr="00E33315" w:rsidRDefault="006A5339"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Pr>
          <w:rFonts w:ascii="Calibri" w:eastAsia="SimSun" w:hAnsi="Calibri" w:cs="Arial"/>
          <w:kern w:val="1"/>
          <w:sz w:val="20"/>
          <w:szCs w:val="20"/>
          <w:lang w:eastAsia="zh-CN" w:bidi="hi-IN"/>
        </w:rPr>
        <w:t>OUG – Okręgowy Urząd Górniczy,</w:t>
      </w:r>
    </w:p>
    <w:p w14:paraId="33602E7A"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OZE – Odnawialne Źródła Energii</w:t>
      </w:r>
      <w:r w:rsidR="00E40C80">
        <w:rPr>
          <w:rFonts w:ascii="Calibri" w:eastAsia="SimSun" w:hAnsi="Calibri" w:cs="Arial"/>
          <w:kern w:val="1"/>
          <w:sz w:val="20"/>
          <w:szCs w:val="20"/>
          <w:lang w:eastAsia="zh-CN" w:bidi="hi-IN"/>
        </w:rPr>
        <w:t>,</w:t>
      </w:r>
    </w:p>
    <w:p w14:paraId="33602E7B" w14:textId="77777777" w:rsidR="00C7431F"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Pb – Ołów</w:t>
      </w:r>
      <w:r w:rsidR="00E40C80">
        <w:rPr>
          <w:rFonts w:ascii="Calibri" w:eastAsia="SimSun" w:hAnsi="Calibri" w:cs="Arial"/>
          <w:kern w:val="1"/>
          <w:sz w:val="20"/>
          <w:szCs w:val="20"/>
          <w:lang w:eastAsia="zh-CN" w:bidi="hi-IN"/>
        </w:rPr>
        <w:t>,</w:t>
      </w:r>
    </w:p>
    <w:p w14:paraId="33602E7C" w14:textId="77777777" w:rsidR="00E40C80" w:rsidRPr="00E33315" w:rsidRDefault="00E40C80"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Pr>
          <w:rFonts w:ascii="Calibri" w:eastAsia="SimSun" w:hAnsi="Calibri" w:cs="Arial"/>
          <w:kern w:val="1"/>
          <w:sz w:val="20"/>
          <w:szCs w:val="20"/>
          <w:lang w:eastAsia="zh-CN" w:bidi="hi-IN"/>
        </w:rPr>
        <w:t>PGW WP – Państwowe Gospodarstwo Wodne Wody Polskie,</w:t>
      </w:r>
    </w:p>
    <w:p w14:paraId="33602E7D"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PEM – Pola elektromagnetyczne</w:t>
      </w:r>
      <w:r w:rsidR="00E40C80">
        <w:rPr>
          <w:rFonts w:ascii="Calibri" w:eastAsia="SimSun" w:hAnsi="Calibri" w:cs="Arial"/>
          <w:kern w:val="1"/>
          <w:sz w:val="20"/>
          <w:szCs w:val="20"/>
          <w:lang w:eastAsia="zh-CN" w:bidi="hi-IN"/>
        </w:rPr>
        <w:t>,</w:t>
      </w:r>
    </w:p>
    <w:p w14:paraId="33602E7E"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PM2,5 – Pył zawieszony o granulacji do 2,5 μm</w:t>
      </w:r>
      <w:r w:rsidR="00E40C80">
        <w:rPr>
          <w:rFonts w:ascii="Calibri" w:eastAsia="SimSun" w:hAnsi="Calibri" w:cs="Arial"/>
          <w:kern w:val="1"/>
          <w:sz w:val="20"/>
          <w:szCs w:val="20"/>
          <w:lang w:eastAsia="zh-CN" w:bidi="hi-IN"/>
        </w:rPr>
        <w:t>,</w:t>
      </w:r>
    </w:p>
    <w:p w14:paraId="33602E7F"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PM10 – Pył zawieszony o granulacji do 10 μm</w:t>
      </w:r>
      <w:r w:rsidR="00E40C80">
        <w:rPr>
          <w:rFonts w:ascii="Calibri" w:eastAsia="SimSun" w:hAnsi="Calibri" w:cs="Arial"/>
          <w:kern w:val="1"/>
          <w:sz w:val="20"/>
          <w:szCs w:val="20"/>
          <w:lang w:eastAsia="zh-CN" w:bidi="hi-IN"/>
        </w:rPr>
        <w:t>,</w:t>
      </w:r>
    </w:p>
    <w:p w14:paraId="33602E80"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PMŚ – Państwowy Monitoring Środowiska</w:t>
      </w:r>
      <w:r w:rsidR="00E40C80">
        <w:rPr>
          <w:rFonts w:ascii="Calibri" w:eastAsia="SimSun" w:hAnsi="Calibri" w:cs="Arial"/>
          <w:kern w:val="1"/>
          <w:sz w:val="20"/>
          <w:szCs w:val="20"/>
          <w:lang w:eastAsia="zh-CN" w:bidi="hi-IN"/>
        </w:rPr>
        <w:t>,</w:t>
      </w:r>
    </w:p>
    <w:p w14:paraId="33602E81" w14:textId="77777777" w:rsidR="00C7431F"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POŚ – Program Ochrony Środowiska</w:t>
      </w:r>
      <w:r w:rsidR="00E40C80">
        <w:rPr>
          <w:rFonts w:ascii="Calibri" w:eastAsia="SimSun" w:hAnsi="Calibri" w:cs="Arial"/>
          <w:kern w:val="1"/>
          <w:sz w:val="20"/>
          <w:szCs w:val="20"/>
          <w:lang w:eastAsia="zh-CN" w:bidi="hi-IN"/>
        </w:rPr>
        <w:t>,</w:t>
      </w:r>
    </w:p>
    <w:p w14:paraId="33602E82" w14:textId="77777777" w:rsidR="00486550" w:rsidRPr="00E33315" w:rsidRDefault="00486550"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Pr>
          <w:rFonts w:ascii="Calibri" w:eastAsia="SimSun" w:hAnsi="Calibri" w:cs="Arial"/>
          <w:kern w:val="1"/>
          <w:sz w:val="20"/>
          <w:szCs w:val="20"/>
          <w:lang w:eastAsia="zh-CN" w:bidi="hi-IN"/>
        </w:rPr>
        <w:t>PSZOK – Punkt Selektywnej Zbiórki Odpadów Komunalnych,</w:t>
      </w:r>
    </w:p>
    <w:p w14:paraId="33602E83"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RDOŚ – Regionalna Dyrekcja Ochrony Środowiska</w:t>
      </w:r>
      <w:r w:rsidR="00E40C80">
        <w:rPr>
          <w:rFonts w:ascii="Calibri" w:eastAsia="SimSun" w:hAnsi="Calibri" w:cs="Arial"/>
          <w:kern w:val="1"/>
          <w:sz w:val="20"/>
          <w:szCs w:val="20"/>
          <w:lang w:eastAsia="zh-CN" w:bidi="hi-IN"/>
        </w:rPr>
        <w:t>,</w:t>
      </w:r>
    </w:p>
    <w:p w14:paraId="33602E84"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RZGW – Regionalny Zarząd Gospodarki Wodnej</w:t>
      </w:r>
      <w:r w:rsidR="00E40C80">
        <w:rPr>
          <w:rFonts w:ascii="Calibri" w:eastAsia="SimSun" w:hAnsi="Calibri" w:cs="Arial"/>
          <w:kern w:val="1"/>
          <w:sz w:val="20"/>
          <w:szCs w:val="20"/>
          <w:lang w:eastAsia="zh-CN" w:bidi="hi-IN"/>
        </w:rPr>
        <w:t>,</w:t>
      </w:r>
    </w:p>
    <w:p w14:paraId="33602E85" w14:textId="77777777" w:rsidR="00C7431F"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SO</w:t>
      </w:r>
      <w:r w:rsidRPr="00E33315">
        <w:rPr>
          <w:rFonts w:ascii="Calibri" w:eastAsia="SimSun" w:hAnsi="Calibri" w:cs="Arial"/>
          <w:kern w:val="1"/>
          <w:sz w:val="20"/>
          <w:szCs w:val="20"/>
          <w:vertAlign w:val="subscript"/>
          <w:lang w:eastAsia="zh-CN" w:bidi="hi-IN"/>
        </w:rPr>
        <w:t>2</w:t>
      </w:r>
      <w:r w:rsidRPr="00E33315">
        <w:rPr>
          <w:rFonts w:ascii="Calibri" w:eastAsia="SimSun" w:hAnsi="Calibri" w:cs="Arial"/>
          <w:kern w:val="1"/>
          <w:sz w:val="20"/>
          <w:szCs w:val="20"/>
          <w:lang w:eastAsia="zh-CN" w:bidi="hi-IN"/>
        </w:rPr>
        <w:t xml:space="preserve"> – </w:t>
      </w:r>
      <w:r w:rsidR="00653421" w:rsidRPr="00E33315">
        <w:rPr>
          <w:rFonts w:ascii="Calibri" w:eastAsia="SimSun" w:hAnsi="Calibri" w:cs="Arial"/>
          <w:kern w:val="1"/>
          <w:sz w:val="20"/>
          <w:szCs w:val="20"/>
          <w:lang w:eastAsia="zh-CN" w:bidi="hi-IN"/>
        </w:rPr>
        <w:t>Dwut</w:t>
      </w:r>
      <w:r w:rsidRPr="00E33315">
        <w:rPr>
          <w:rFonts w:ascii="Calibri" w:eastAsia="SimSun" w:hAnsi="Calibri" w:cs="Arial"/>
          <w:kern w:val="1"/>
          <w:sz w:val="20"/>
          <w:szCs w:val="20"/>
          <w:lang w:eastAsia="zh-CN" w:bidi="hi-IN"/>
        </w:rPr>
        <w:t>lenek siarki</w:t>
      </w:r>
      <w:r w:rsidR="00E40C80">
        <w:rPr>
          <w:rFonts w:ascii="Calibri" w:eastAsia="SimSun" w:hAnsi="Calibri" w:cs="Arial"/>
          <w:kern w:val="1"/>
          <w:sz w:val="20"/>
          <w:szCs w:val="20"/>
          <w:lang w:eastAsia="zh-CN" w:bidi="hi-IN"/>
        </w:rPr>
        <w:t>,</w:t>
      </w:r>
    </w:p>
    <w:p w14:paraId="01010B83" w14:textId="2023502C" w:rsidR="008024E5" w:rsidRDefault="008024E5"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Pr>
          <w:rFonts w:ascii="Calibri" w:eastAsia="SimSun" w:hAnsi="Calibri" w:cs="Arial"/>
          <w:kern w:val="1"/>
          <w:sz w:val="20"/>
          <w:szCs w:val="20"/>
          <w:lang w:eastAsia="zh-CN" w:bidi="hi-IN"/>
        </w:rPr>
        <w:t>t.j. – tekst jednolity,</w:t>
      </w:r>
    </w:p>
    <w:p w14:paraId="01DFA26A" w14:textId="5C75650A" w:rsidR="008024E5" w:rsidRPr="008024E5" w:rsidRDefault="008024E5" w:rsidP="008024E5">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Pr>
          <w:rFonts w:ascii="Calibri" w:eastAsia="SimSun" w:hAnsi="Calibri" w:cs="Arial"/>
          <w:kern w:val="1"/>
          <w:sz w:val="20"/>
          <w:szCs w:val="20"/>
          <w:lang w:eastAsia="zh-CN" w:bidi="hi-IN"/>
        </w:rPr>
        <w:t>UG – Urząd Gminy,</w:t>
      </w:r>
    </w:p>
    <w:p w14:paraId="33602E86"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WFOŚiGW – Wojewódzki Fundusz Ochrony Środowiska i Gospodarki Wodnej</w:t>
      </w:r>
      <w:r w:rsidR="00E40C80">
        <w:rPr>
          <w:rFonts w:ascii="Calibri" w:eastAsia="SimSun" w:hAnsi="Calibri" w:cs="Arial"/>
          <w:kern w:val="1"/>
          <w:sz w:val="20"/>
          <w:szCs w:val="20"/>
          <w:lang w:eastAsia="zh-CN" w:bidi="hi-IN"/>
        </w:rPr>
        <w:t>,</w:t>
      </w:r>
    </w:p>
    <w:p w14:paraId="33602E87"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WIOŚ – Wojewódzki Inspektorat Ochrony Środowiska</w:t>
      </w:r>
      <w:r w:rsidR="00E40C80">
        <w:rPr>
          <w:rFonts w:ascii="Calibri" w:eastAsia="SimSun" w:hAnsi="Calibri" w:cs="Arial"/>
          <w:kern w:val="1"/>
          <w:sz w:val="20"/>
          <w:szCs w:val="20"/>
          <w:lang w:eastAsia="zh-CN" w:bidi="hi-IN"/>
        </w:rPr>
        <w:t>,</w:t>
      </w:r>
    </w:p>
    <w:p w14:paraId="33602E88" w14:textId="77777777" w:rsidR="00C7431F" w:rsidRPr="00E33315" w:rsidRDefault="00C7431F" w:rsidP="007D011F">
      <w:pPr>
        <w:widowControl w:val="0"/>
        <w:numPr>
          <w:ilvl w:val="0"/>
          <w:numId w:val="16"/>
        </w:numPr>
        <w:suppressAutoHyphens/>
        <w:spacing w:after="0" w:line="276" w:lineRule="auto"/>
        <w:ind w:left="567" w:hanging="283"/>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WPGO – Wojewódzki Plan Gospodarki Odpadami</w:t>
      </w:r>
      <w:r w:rsidR="00E40C80">
        <w:rPr>
          <w:rFonts w:ascii="Calibri" w:eastAsia="SimSun" w:hAnsi="Calibri" w:cs="Arial"/>
          <w:kern w:val="1"/>
          <w:sz w:val="20"/>
          <w:szCs w:val="20"/>
          <w:lang w:eastAsia="zh-CN" w:bidi="hi-IN"/>
        </w:rPr>
        <w:t>,</w:t>
      </w:r>
    </w:p>
    <w:p w14:paraId="33602E89" w14:textId="77777777" w:rsidR="00C7431F" w:rsidRPr="00E33315" w:rsidRDefault="00C7431F" w:rsidP="007D011F">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ZDR – Zakłady Dużego Ryzyka</w:t>
      </w:r>
      <w:r w:rsidR="00E40C80">
        <w:rPr>
          <w:rFonts w:ascii="Calibri" w:eastAsia="SimSun" w:hAnsi="Calibri" w:cs="Arial"/>
          <w:kern w:val="1"/>
          <w:sz w:val="20"/>
          <w:szCs w:val="20"/>
          <w:lang w:eastAsia="zh-CN" w:bidi="hi-IN"/>
        </w:rPr>
        <w:t>,</w:t>
      </w:r>
    </w:p>
    <w:p w14:paraId="33602E90" w14:textId="5393B6C5" w:rsidR="006D55BE" w:rsidRPr="008024E5" w:rsidRDefault="00C7431F" w:rsidP="008024E5">
      <w:pPr>
        <w:widowControl w:val="0"/>
        <w:numPr>
          <w:ilvl w:val="0"/>
          <w:numId w:val="16"/>
        </w:numPr>
        <w:suppressAutoHyphens/>
        <w:spacing w:after="0" w:line="276" w:lineRule="auto"/>
        <w:ind w:left="567" w:hanging="283"/>
        <w:jc w:val="both"/>
        <w:rPr>
          <w:rFonts w:ascii="Calibri" w:eastAsia="SimSun" w:hAnsi="Calibri" w:cs="Arial"/>
          <w:kern w:val="1"/>
          <w:sz w:val="20"/>
          <w:szCs w:val="20"/>
          <w:lang w:eastAsia="zh-CN" w:bidi="hi-IN"/>
        </w:rPr>
      </w:pPr>
      <w:r w:rsidRPr="00E33315">
        <w:rPr>
          <w:rFonts w:ascii="Calibri" w:eastAsia="SimSun" w:hAnsi="Calibri" w:cs="Arial"/>
          <w:kern w:val="1"/>
          <w:sz w:val="20"/>
          <w:szCs w:val="20"/>
          <w:lang w:eastAsia="zh-CN" w:bidi="hi-IN"/>
        </w:rPr>
        <w:t>ZZR – Zakłady Zwiększonego Ryzyka</w:t>
      </w:r>
      <w:r w:rsidR="008024E5">
        <w:rPr>
          <w:rFonts w:ascii="Calibri" w:eastAsia="SimSun" w:hAnsi="Calibri" w:cs="Arial"/>
          <w:kern w:val="1"/>
          <w:sz w:val="20"/>
          <w:szCs w:val="20"/>
          <w:lang w:eastAsia="zh-CN" w:bidi="hi-IN"/>
        </w:rPr>
        <w:t>.</w:t>
      </w:r>
    </w:p>
    <w:bookmarkEnd w:id="5"/>
    <w:p w14:paraId="33602E93" w14:textId="77777777" w:rsidR="00155BC9" w:rsidRDefault="00C7431F" w:rsidP="007D011F">
      <w:pPr>
        <w:pStyle w:val="Akapitzlist"/>
        <w:keepNext/>
        <w:widowControl w:val="0"/>
        <w:numPr>
          <w:ilvl w:val="0"/>
          <w:numId w:val="32"/>
        </w:numPr>
        <w:suppressAutoHyphens/>
        <w:spacing w:after="120" w:line="276" w:lineRule="auto"/>
        <w:outlineLvl w:val="0"/>
        <w:rPr>
          <w:rFonts w:ascii="Arial" w:eastAsia="Microsoft YaHei" w:hAnsi="Arial" w:cs="Arial"/>
          <w:b/>
          <w:bCs/>
          <w:kern w:val="1"/>
          <w:sz w:val="28"/>
          <w:szCs w:val="28"/>
          <w:lang w:eastAsia="zh-CN" w:bidi="hi-IN"/>
        </w:rPr>
      </w:pPr>
      <w:r w:rsidRPr="003C0D26">
        <w:rPr>
          <w:rFonts w:ascii="Calibri" w:eastAsia="Microsoft YaHei" w:hAnsi="Calibri" w:cs="Arial"/>
          <w:b/>
          <w:bCs/>
          <w:kern w:val="1"/>
          <w:sz w:val="28"/>
          <w:szCs w:val="28"/>
          <w:lang w:eastAsia="zh-CN" w:bidi="hi-IN"/>
        </w:rPr>
        <w:br w:type="page"/>
      </w:r>
      <w:bookmarkStart w:id="6" w:name="_Toc71627728"/>
      <w:bookmarkStart w:id="7" w:name="_Toc183187647"/>
      <w:r w:rsidRPr="003C0D26">
        <w:rPr>
          <w:rFonts w:ascii="Arial" w:eastAsia="Microsoft YaHei" w:hAnsi="Arial" w:cs="Arial"/>
          <w:b/>
          <w:bCs/>
          <w:kern w:val="1"/>
          <w:sz w:val="28"/>
          <w:szCs w:val="28"/>
          <w:lang w:eastAsia="zh-CN" w:bidi="hi-IN"/>
        </w:rPr>
        <w:lastRenderedPageBreak/>
        <w:t>STRESZCZENIE</w:t>
      </w:r>
      <w:bookmarkEnd w:id="6"/>
      <w:bookmarkEnd w:id="7"/>
    </w:p>
    <w:p w14:paraId="33602E94" w14:textId="223D8C66" w:rsidR="00B12900" w:rsidRPr="00062764" w:rsidRDefault="00B12900" w:rsidP="00B12900">
      <w:pPr>
        <w:spacing w:after="0" w:line="276" w:lineRule="auto"/>
        <w:ind w:firstLine="567"/>
        <w:jc w:val="both"/>
        <w:rPr>
          <w:sz w:val="20"/>
          <w:szCs w:val="20"/>
        </w:rPr>
      </w:pPr>
      <w:r w:rsidRPr="00062764">
        <w:rPr>
          <w:sz w:val="20"/>
          <w:szCs w:val="20"/>
        </w:rPr>
        <w:t xml:space="preserve">Opracowanie Programu ochrony środowiska wynika z art. 17 ust. 1 ustawy z dnia 27 kwietnia 2001 r. Prawo ochrony środowiska </w:t>
      </w:r>
      <w:r w:rsidR="008327EA" w:rsidRPr="00747CE6">
        <w:rPr>
          <w:rFonts w:ascii="Calibri" w:hAnsi="Calibri" w:cs="Arial"/>
          <w:kern w:val="3"/>
          <w:sz w:val="20"/>
        </w:rPr>
        <w:t>(t.j. Dz.U. z 2024</w:t>
      </w:r>
      <w:r w:rsidR="0094499D">
        <w:rPr>
          <w:rFonts w:ascii="Calibri" w:hAnsi="Calibri" w:cs="Arial"/>
          <w:kern w:val="3"/>
          <w:sz w:val="20"/>
        </w:rPr>
        <w:t xml:space="preserve"> </w:t>
      </w:r>
      <w:r w:rsidR="008327EA">
        <w:rPr>
          <w:rFonts w:ascii="Calibri" w:hAnsi="Calibri" w:cs="Arial"/>
          <w:kern w:val="3"/>
          <w:sz w:val="20"/>
        </w:rPr>
        <w:t xml:space="preserve">r., </w:t>
      </w:r>
      <w:r w:rsidR="008327EA" w:rsidRPr="00747CE6">
        <w:rPr>
          <w:rFonts w:ascii="Calibri" w:hAnsi="Calibri" w:cs="Arial"/>
          <w:kern w:val="3"/>
          <w:sz w:val="20"/>
        </w:rPr>
        <w:t>poz. 54</w:t>
      </w:r>
      <w:r w:rsidR="008327EA">
        <w:rPr>
          <w:rFonts w:ascii="Calibri" w:hAnsi="Calibri" w:cs="Arial"/>
          <w:kern w:val="3"/>
          <w:sz w:val="20"/>
        </w:rPr>
        <w:t xml:space="preserve"> ze zm.</w:t>
      </w:r>
      <w:r w:rsidR="008327EA" w:rsidRPr="00747CE6">
        <w:rPr>
          <w:rFonts w:ascii="Calibri" w:hAnsi="Calibri" w:cs="Arial"/>
          <w:kern w:val="3"/>
          <w:sz w:val="20"/>
        </w:rPr>
        <w:t xml:space="preserve">). </w:t>
      </w:r>
      <w:r w:rsidRPr="00062764">
        <w:rPr>
          <w:sz w:val="20"/>
          <w:szCs w:val="20"/>
        </w:rPr>
        <w:t>Program ochrony środowiska dla powiatu wyszkowskiego jest podstawowym instrumentem do realizacji zadań własnych i koordynowanych w zakresie ochrony środowiska, które będą w całości lub w części finansowane ze środków będących w dyspozycji Powiatu. Podczas opracowania dokumentu korzystano z dostępnych danych, kierując się zasadą, że powinny być one zestandaryzowane i porównywalne. Przy sporządzeniu Programu posługiwano się metodą opisową, która polegała na charakterystyce zasobów środowiska powiatu, określeniu stanu środowiska przyrodniczego i</w:t>
      </w:r>
      <w:r w:rsidR="00062764">
        <w:rPr>
          <w:sz w:val="20"/>
          <w:szCs w:val="20"/>
        </w:rPr>
        <w:t> </w:t>
      </w:r>
      <w:r w:rsidRPr="00062764">
        <w:rPr>
          <w:sz w:val="20"/>
          <w:szCs w:val="20"/>
        </w:rPr>
        <w:t>jego zagrożeń, zarówno wewnętrznych jak i zewnętrznych. Do opisu posłużono się danymi pochodzącymi z</w:t>
      </w:r>
      <w:r w:rsidR="00062764">
        <w:rPr>
          <w:sz w:val="20"/>
          <w:szCs w:val="20"/>
        </w:rPr>
        <w:t> </w:t>
      </w:r>
      <w:r w:rsidRPr="00062764">
        <w:rPr>
          <w:sz w:val="20"/>
          <w:szCs w:val="20"/>
        </w:rPr>
        <w:t>gmin, powiatu oraz innych jednostek i podmiotów działających na terenie powiatu. Do przeprowadzenia analizy zostały wykorzystane również dane zgromadzone przez WIOŚ, GIOŚ, RDOŚ oraz GUS. Program zawiera krótką charakterystykę Powiatu, jego położenie, demografię, użytkowanie gruntów. Opisuje aktualny stan infrastruktury wodociągowej, kanalizacyjnej, transportowej, zaopatrzenie w ciepło, energię elektryczną i gaz.</w:t>
      </w:r>
    </w:p>
    <w:p w14:paraId="33602E95" w14:textId="541D87B9" w:rsidR="00B12900" w:rsidRPr="00062764" w:rsidRDefault="00B12900" w:rsidP="00B12900">
      <w:pPr>
        <w:tabs>
          <w:tab w:val="left" w:pos="567"/>
        </w:tabs>
        <w:spacing w:after="0" w:line="276" w:lineRule="auto"/>
        <w:jc w:val="both"/>
        <w:rPr>
          <w:rFonts w:ascii="Calibri" w:eastAsia="Times New Roman" w:hAnsi="Calibri" w:cs="Arial"/>
          <w:kern w:val="2"/>
          <w:sz w:val="20"/>
          <w:szCs w:val="20"/>
          <w:lang w:eastAsia="pl-PL" w:bidi="hi-IN"/>
        </w:rPr>
      </w:pPr>
      <w:r w:rsidRPr="00062764">
        <w:rPr>
          <w:rFonts w:ascii="Calibri" w:eastAsia="Times New Roman" w:hAnsi="Calibri" w:cs="Arial"/>
          <w:sz w:val="20"/>
          <w:szCs w:val="20"/>
          <w:lang w:eastAsia="zh-CN" w:bidi="hi-IN"/>
        </w:rPr>
        <w:tab/>
      </w:r>
      <w:r w:rsidRPr="00062764">
        <w:rPr>
          <w:rFonts w:ascii="Calibri" w:eastAsia="Times New Roman" w:hAnsi="Calibri" w:cs="Arial"/>
          <w:kern w:val="2"/>
          <w:sz w:val="20"/>
          <w:szCs w:val="20"/>
          <w:lang w:eastAsia="zh-CN" w:bidi="hi-IN"/>
        </w:rPr>
        <w:t xml:space="preserve">Według danych Głównego Urzędu Statystycznego na dzień 31 XII 2023 roku teren powiatu wyszkowskiego zamieszkiwało 73 441 osób, z czego </w:t>
      </w:r>
      <w:r w:rsidRPr="00062764">
        <w:rPr>
          <w:rFonts w:ascii="Calibri" w:eastAsia="Times New Roman" w:hAnsi="Calibri" w:cs="Calibri"/>
          <w:sz w:val="20"/>
          <w:szCs w:val="20"/>
          <w:lang w:eastAsia="pl-PL"/>
        </w:rPr>
        <w:t>50,45</w:t>
      </w:r>
      <w:r w:rsidRPr="00062764">
        <w:rPr>
          <w:rFonts w:ascii="Calibri" w:eastAsia="Times New Roman" w:hAnsi="Calibri" w:cs="Arial"/>
          <w:kern w:val="2"/>
          <w:sz w:val="20"/>
          <w:szCs w:val="20"/>
          <w:lang w:eastAsia="zh-CN" w:bidi="hi-IN"/>
        </w:rPr>
        <w:t xml:space="preserve">% stanowiły kobiety, a </w:t>
      </w:r>
      <w:r w:rsidRPr="00062764">
        <w:rPr>
          <w:rFonts w:ascii="Calibri" w:eastAsia="Times New Roman" w:hAnsi="Calibri" w:cs="Calibri"/>
          <w:sz w:val="20"/>
          <w:szCs w:val="20"/>
          <w:lang w:eastAsia="pl-PL"/>
        </w:rPr>
        <w:t>49,55</w:t>
      </w:r>
      <w:r w:rsidRPr="00062764">
        <w:rPr>
          <w:rFonts w:ascii="Calibri" w:eastAsia="Times New Roman" w:hAnsi="Calibri" w:cs="Arial"/>
          <w:kern w:val="2"/>
          <w:sz w:val="20"/>
          <w:szCs w:val="20"/>
          <w:lang w:eastAsia="zh-CN" w:bidi="hi-IN"/>
        </w:rPr>
        <w:t xml:space="preserve">% mężczyźni. </w:t>
      </w:r>
      <w:r w:rsidRPr="00062764">
        <w:rPr>
          <w:rFonts w:ascii="Calibri" w:eastAsia="Times New Roman" w:hAnsi="Calibri" w:cs="Arial"/>
          <w:kern w:val="2"/>
          <w:sz w:val="20"/>
          <w:szCs w:val="20"/>
          <w:lang w:eastAsia="pl-PL" w:bidi="hi-IN"/>
        </w:rPr>
        <w:t>W</w:t>
      </w:r>
      <w:r w:rsidR="00062764">
        <w:rPr>
          <w:rFonts w:ascii="Calibri" w:eastAsia="Times New Roman" w:hAnsi="Calibri" w:cs="Arial"/>
          <w:kern w:val="2"/>
          <w:sz w:val="20"/>
          <w:szCs w:val="20"/>
          <w:lang w:eastAsia="pl-PL" w:bidi="hi-IN"/>
        </w:rPr>
        <w:t> </w:t>
      </w:r>
      <w:r w:rsidRPr="00062764">
        <w:rPr>
          <w:rFonts w:ascii="Calibri" w:eastAsia="Times New Roman" w:hAnsi="Calibri" w:cs="Arial"/>
          <w:kern w:val="2"/>
          <w:sz w:val="20"/>
          <w:szCs w:val="20"/>
          <w:lang w:eastAsia="pl-PL" w:bidi="hi-IN"/>
        </w:rPr>
        <w:t>porównaniu do roku 2019 liczba ludności zmalała o 779 osób, natomiast współczynnik feminizacji utrzymywał się na stałym poziomie (102 osób).</w:t>
      </w:r>
    </w:p>
    <w:p w14:paraId="33602E96" w14:textId="77777777" w:rsidR="00B12900" w:rsidRPr="00062764" w:rsidRDefault="00B12900" w:rsidP="00B12900">
      <w:pPr>
        <w:widowControl w:val="0"/>
        <w:suppressAutoHyphens/>
        <w:spacing w:after="0" w:line="276" w:lineRule="auto"/>
        <w:ind w:firstLine="567"/>
        <w:jc w:val="both"/>
        <w:rPr>
          <w:rFonts w:ascii="Calibri" w:eastAsia="Lucida Sans Unicode" w:hAnsi="Calibri" w:cs="Arial"/>
          <w:color w:val="FF0000"/>
          <w:kern w:val="2"/>
          <w:sz w:val="20"/>
          <w:szCs w:val="20"/>
          <w:lang w:eastAsia="hi-IN" w:bidi="hi-IN"/>
        </w:rPr>
      </w:pPr>
      <w:r w:rsidRPr="00062764">
        <w:rPr>
          <w:rFonts w:ascii="Calibri" w:eastAsia="SimSun" w:hAnsi="Calibri" w:cs="Arial"/>
          <w:kern w:val="2"/>
          <w:sz w:val="20"/>
          <w:szCs w:val="20"/>
          <w:lang w:eastAsia="zh-CN" w:bidi="hi-IN"/>
        </w:rPr>
        <w:t>Struktura ludności powiatu pod względem wielkości grup ekonomicznych w 2019 roku przedstawiała się następująco: 17,37% ogółu mieszkańców stanowiły osoby w wieku przedprodukcyjnym (0-17 lat), 64,00% osoby w wieku produkcyjnym, natomiast 18,63% stanowiły osoby w wieku poprodukcyjnym. W odniesieniu do roku 2023 można zauważyć, iż w każdym roku odsetek osób w wieku przedprodukcyjnym ma tendencję wahającą, spada w wieku produkcyjnym, natomiast ponownie wzrasta liczba osób w wieku poprodukcyjnym.</w:t>
      </w:r>
    </w:p>
    <w:p w14:paraId="33602E97" w14:textId="77777777" w:rsidR="00B12900" w:rsidRPr="00062764" w:rsidRDefault="00B12900" w:rsidP="00B12900">
      <w:pPr>
        <w:widowControl w:val="0"/>
        <w:suppressAutoHyphens/>
        <w:spacing w:after="0" w:line="276" w:lineRule="auto"/>
        <w:ind w:firstLine="567"/>
        <w:jc w:val="both"/>
        <w:rPr>
          <w:rFonts w:ascii="Calibri" w:eastAsia="Times New Roman" w:hAnsi="Calibri" w:cs="Arial"/>
          <w:kern w:val="2"/>
          <w:sz w:val="20"/>
          <w:szCs w:val="20"/>
          <w:lang w:eastAsia="pl-PL" w:bidi="hi-IN"/>
        </w:rPr>
      </w:pPr>
      <w:r w:rsidRPr="00062764">
        <w:rPr>
          <w:rFonts w:ascii="Calibri" w:eastAsia="Times New Roman" w:hAnsi="Calibri" w:cs="Arial"/>
          <w:kern w:val="2"/>
          <w:sz w:val="20"/>
          <w:szCs w:val="20"/>
          <w:lang w:eastAsia="pl-PL" w:bidi="hi-IN"/>
        </w:rPr>
        <w:t xml:space="preserve">W powiecie wyszkowskim w roku 2023 w rejestrze REGON zarejestrowanych było 7 825 podmiotów gospodarki narodowej, z czego 6 311 stanowiły osoby fizyczne prowadzące działalność gospodarczą. W tymże roku zarejestrowano 579 nowych podmiotów, a 326 podmiotów zostało wyrejestrowanych. </w:t>
      </w:r>
    </w:p>
    <w:p w14:paraId="33602E98" w14:textId="77777777" w:rsidR="00B12900" w:rsidRPr="00062764" w:rsidRDefault="00B12900" w:rsidP="00B12900">
      <w:pPr>
        <w:widowControl w:val="0"/>
        <w:suppressAutoHyphens/>
        <w:spacing w:after="0" w:line="276" w:lineRule="auto"/>
        <w:ind w:firstLine="567"/>
        <w:jc w:val="both"/>
        <w:rPr>
          <w:rFonts w:ascii="Calibri" w:eastAsia="SimSun" w:hAnsi="Calibri" w:cs="Arial"/>
          <w:kern w:val="2"/>
          <w:sz w:val="20"/>
          <w:szCs w:val="20"/>
          <w:lang w:eastAsia="zh-CN" w:bidi="hi-IN"/>
        </w:rPr>
      </w:pPr>
      <w:r w:rsidRPr="00062764">
        <w:rPr>
          <w:rFonts w:ascii="Calibri" w:eastAsia="Times New Roman" w:hAnsi="Calibri" w:cs="Arial"/>
          <w:kern w:val="2"/>
          <w:sz w:val="20"/>
          <w:szCs w:val="20"/>
          <w:lang w:eastAsia="zh-CN" w:bidi="hi-IN"/>
        </w:rPr>
        <w:t>Według danych Głównego Urzędu Statystycznego na dzień 31 XII 2023 roku</w:t>
      </w:r>
      <w:r w:rsidRPr="00062764">
        <w:rPr>
          <w:rFonts w:ascii="Calibri" w:eastAsia="SimSun" w:hAnsi="Calibri" w:cs="Arial"/>
          <w:kern w:val="2"/>
          <w:sz w:val="20"/>
          <w:szCs w:val="20"/>
          <w:lang w:eastAsia="zh-CN" w:bidi="hi-IN"/>
        </w:rPr>
        <w:t>, w powiecie znajdowało się 18 846 budynków mieszkalnych i 25 922 mieszkań. W porównaniu z rokiem 2019 liczba budynków mieszkalnych wzrosła o 1 105, natomiast mieszkań o 1 808. Powierzchnia użytkowa wszystkich mieszkań w 2023 roku wynosiła 2 338 381 m</w:t>
      </w:r>
      <w:r w:rsidRPr="00062764">
        <w:rPr>
          <w:rFonts w:ascii="Calibri" w:eastAsia="SimSun" w:hAnsi="Calibri" w:cs="Arial"/>
          <w:kern w:val="2"/>
          <w:sz w:val="20"/>
          <w:szCs w:val="20"/>
          <w:vertAlign w:val="superscript"/>
          <w:lang w:eastAsia="zh-CN" w:bidi="hi-IN"/>
        </w:rPr>
        <w:t>2</w:t>
      </w:r>
      <w:r w:rsidRPr="00062764">
        <w:rPr>
          <w:rFonts w:ascii="Calibri" w:eastAsia="SimSun" w:hAnsi="Calibri" w:cs="Arial"/>
          <w:kern w:val="2"/>
          <w:sz w:val="20"/>
          <w:szCs w:val="20"/>
          <w:lang w:eastAsia="zh-CN" w:bidi="hi-IN"/>
        </w:rPr>
        <w:t xml:space="preserve"> i była większa o 264 178 m</w:t>
      </w:r>
      <w:r w:rsidRPr="00062764">
        <w:rPr>
          <w:rFonts w:ascii="Calibri" w:eastAsia="SimSun" w:hAnsi="Calibri" w:cs="Arial"/>
          <w:kern w:val="2"/>
          <w:sz w:val="20"/>
          <w:szCs w:val="20"/>
          <w:vertAlign w:val="superscript"/>
          <w:lang w:eastAsia="zh-CN" w:bidi="hi-IN"/>
        </w:rPr>
        <w:t>2</w:t>
      </w:r>
      <w:r w:rsidRPr="00062764">
        <w:rPr>
          <w:rFonts w:ascii="Calibri" w:eastAsia="SimSun" w:hAnsi="Calibri" w:cs="Arial"/>
          <w:kern w:val="2"/>
          <w:sz w:val="20"/>
          <w:szCs w:val="20"/>
          <w:lang w:eastAsia="zh-CN" w:bidi="hi-IN"/>
        </w:rPr>
        <w:t xml:space="preserve"> w odniesieniu do roku 2019. Na przestrzeni lat wzrosła przeciętna powierzchnia użytkowa mieszkania, natomiast z roku na rok maleje przeciętna liczba osób przypadająca na jedno mieszkanie.</w:t>
      </w:r>
    </w:p>
    <w:p w14:paraId="33602E99" w14:textId="77777777" w:rsidR="00B12900" w:rsidRPr="00062764" w:rsidRDefault="00B12900" w:rsidP="00B12900">
      <w:pPr>
        <w:spacing w:after="0" w:line="276" w:lineRule="auto"/>
        <w:ind w:firstLine="567"/>
        <w:jc w:val="both"/>
        <w:rPr>
          <w:rFonts w:ascii="Calibri" w:eastAsia="Lucida Sans Unicode" w:hAnsi="Calibri" w:cs="Arial"/>
          <w:kern w:val="2"/>
          <w:sz w:val="20"/>
          <w:szCs w:val="20"/>
          <w:lang w:eastAsia="pl-PL"/>
        </w:rPr>
      </w:pPr>
      <w:r w:rsidRPr="00062764">
        <w:rPr>
          <w:rFonts w:ascii="Calibri" w:eastAsia="Lucida Sans Unicode" w:hAnsi="Calibri" w:cs="Arial"/>
          <w:kern w:val="2"/>
          <w:sz w:val="20"/>
          <w:szCs w:val="20"/>
          <w:lang w:eastAsia="pl-PL"/>
        </w:rPr>
        <w:t>Ogólna długość sieci gazowej na terenie powiatu wyszkowskiego w roku 2022 (najnowsze dane GUS pochodzą z 31 XII 202</w:t>
      </w:r>
      <w:r w:rsidRPr="00062764">
        <w:rPr>
          <w:rFonts w:ascii="Calibri" w:eastAsia="Lucida Sans Unicode" w:hAnsi="Calibri" w:cs="Arial"/>
          <w:sz w:val="20"/>
          <w:szCs w:val="20"/>
          <w:lang w:eastAsia="pl-PL"/>
        </w:rPr>
        <w:t>3</w:t>
      </w:r>
      <w:r w:rsidRPr="00062764">
        <w:rPr>
          <w:rFonts w:ascii="Calibri" w:eastAsia="Lucida Sans Unicode" w:hAnsi="Calibri" w:cs="Arial"/>
          <w:kern w:val="2"/>
          <w:sz w:val="20"/>
          <w:szCs w:val="20"/>
          <w:lang w:eastAsia="pl-PL"/>
        </w:rPr>
        <w:t xml:space="preserve">) wynosiła </w:t>
      </w:r>
      <w:r w:rsidRPr="00062764">
        <w:rPr>
          <w:rFonts w:ascii="Calibri" w:eastAsia="Lucida Sans Unicode" w:hAnsi="Calibri" w:cs="Arial"/>
          <w:sz w:val="20"/>
          <w:szCs w:val="20"/>
          <w:lang w:eastAsia="pl-PL"/>
        </w:rPr>
        <w:t>316 233</w:t>
      </w:r>
      <w:r w:rsidRPr="00062764">
        <w:rPr>
          <w:rFonts w:ascii="Calibri" w:eastAsia="Lucida Sans Unicode" w:hAnsi="Calibri" w:cs="Arial"/>
          <w:kern w:val="2"/>
          <w:sz w:val="20"/>
          <w:szCs w:val="20"/>
          <w:lang w:eastAsia="pl-PL"/>
        </w:rPr>
        <w:t xml:space="preserve"> m i wzrosła w stosunku do roku 2019 o </w:t>
      </w:r>
      <w:r w:rsidRPr="00062764">
        <w:rPr>
          <w:rFonts w:ascii="Calibri" w:eastAsia="Lucida Sans Unicode" w:hAnsi="Calibri" w:cs="Arial"/>
          <w:sz w:val="20"/>
          <w:szCs w:val="20"/>
          <w:lang w:eastAsia="pl-PL"/>
        </w:rPr>
        <w:t>41 700</w:t>
      </w:r>
      <w:r w:rsidRPr="00062764">
        <w:rPr>
          <w:rFonts w:ascii="Calibri" w:eastAsia="Lucida Sans Unicode" w:hAnsi="Calibri" w:cs="Arial"/>
          <w:kern w:val="2"/>
          <w:sz w:val="20"/>
          <w:szCs w:val="20"/>
          <w:lang w:eastAsia="pl-PL"/>
        </w:rPr>
        <w:t xml:space="preserve"> m. Z roku na rok rośnie liczba czynnych przyłączy do budynków mieszkalnych i niemieszkalnych, a także liczba gospodarstw domowych będących odbiorcami gazu.</w:t>
      </w:r>
    </w:p>
    <w:p w14:paraId="33602E9A" w14:textId="77777777" w:rsidR="00B12900" w:rsidRPr="00062764" w:rsidRDefault="00B12900" w:rsidP="00B12900">
      <w:pPr>
        <w:spacing w:after="0" w:line="276" w:lineRule="auto"/>
        <w:ind w:firstLine="567"/>
        <w:jc w:val="both"/>
        <w:rPr>
          <w:sz w:val="20"/>
          <w:szCs w:val="20"/>
        </w:rPr>
      </w:pPr>
      <w:r w:rsidRPr="00062764">
        <w:rPr>
          <w:sz w:val="20"/>
          <w:szCs w:val="20"/>
        </w:rPr>
        <w:t xml:space="preserve">Przez teren powiatu wyszkowskiego przebiegają drogi krajowe, wojewódzkie, powiatowe i gminne. </w:t>
      </w:r>
    </w:p>
    <w:p w14:paraId="33602E9B" w14:textId="01DF8614" w:rsidR="00B12900" w:rsidRPr="00062764" w:rsidRDefault="00B12900" w:rsidP="00B12900">
      <w:pPr>
        <w:spacing w:after="0" w:line="276" w:lineRule="auto"/>
        <w:ind w:firstLine="567"/>
        <w:jc w:val="both"/>
        <w:rPr>
          <w:rFonts w:ascii="Calibri" w:hAnsi="Calibri" w:cs="Calibri"/>
          <w:sz w:val="20"/>
          <w:szCs w:val="20"/>
        </w:rPr>
      </w:pPr>
      <w:r w:rsidRPr="00062764">
        <w:rPr>
          <w:rFonts w:ascii="Calibri" w:hAnsi="Calibri" w:cs="Calibri"/>
          <w:sz w:val="20"/>
          <w:szCs w:val="20"/>
        </w:rPr>
        <w:t>Zgodnie z regionalizacją klimatyczną Wosia (1993) powiat wyszkowski leży na granicy dwóch regionów: środkowomazurskiego i środkowomazowieckiego. Region środkowomazurski cechuje stosunkowo bardzo mała wyrazistość, szczególnie fragment południowo-wschodni. Oznacza to, że panujące w tym regionie stosunki pogodowe wykazują względnie duże powiązania ze stosunkami klimatycznymi terenów położonych poza południowo-wschodnimi jego granicami. Na tle innych regionów charakteryzuje się on mniejszą liczbą dni w</w:t>
      </w:r>
      <w:r w:rsidR="00062764">
        <w:rPr>
          <w:rFonts w:ascii="Calibri" w:hAnsi="Calibri" w:cs="Calibri"/>
          <w:sz w:val="20"/>
          <w:szCs w:val="20"/>
        </w:rPr>
        <w:t> </w:t>
      </w:r>
      <w:r w:rsidRPr="00062764">
        <w:rPr>
          <w:rFonts w:ascii="Calibri" w:hAnsi="Calibri" w:cs="Calibri"/>
          <w:sz w:val="20"/>
          <w:szCs w:val="20"/>
        </w:rPr>
        <w:t>roku z pogodą umiarkowanie chłodną.</w:t>
      </w:r>
      <w:r w:rsidRPr="00062764">
        <w:rPr>
          <w:rStyle w:val="Odwoanieprzypisudolnego"/>
          <w:rFonts w:ascii="Calibri" w:hAnsi="Calibri" w:cs="Calibri"/>
          <w:sz w:val="20"/>
          <w:szCs w:val="20"/>
        </w:rPr>
        <w:footnoteReference w:id="1"/>
      </w:r>
      <w:r w:rsidRPr="00062764">
        <w:rPr>
          <w:rFonts w:ascii="Calibri" w:hAnsi="Calibri" w:cs="Calibri"/>
          <w:sz w:val="20"/>
          <w:szCs w:val="20"/>
        </w:rPr>
        <w:t xml:space="preserve"> Najcieplejszymi miesiącami są lipiec i sierpień, a najchłodniejszymi – styczeń i luty. Średnia temperatura roczna z wielolecia w powiecie wyszkowskim wynosi (+7,0°C) – (+7,5°C). Okres wegetacyjny (T&gt;5,0°C) trwa około 200-210 dni średnio w roku. Średnia roczna suma opadów to 550 – 600 mm, czas zalegania pokrywy śnieżnej to ok. 80 dni, natomiast termin rozpoczęcia prac polowych przypada na</w:t>
      </w:r>
      <w:r w:rsidR="00062764">
        <w:rPr>
          <w:rFonts w:ascii="Calibri" w:hAnsi="Calibri" w:cs="Calibri"/>
          <w:sz w:val="20"/>
          <w:szCs w:val="20"/>
        </w:rPr>
        <w:t> </w:t>
      </w:r>
      <w:r w:rsidRPr="00062764">
        <w:rPr>
          <w:rFonts w:ascii="Calibri" w:hAnsi="Calibri" w:cs="Calibri"/>
          <w:sz w:val="20"/>
          <w:szCs w:val="20"/>
        </w:rPr>
        <w:t>koniec marca.</w:t>
      </w:r>
    </w:p>
    <w:p w14:paraId="33602E9C" w14:textId="77777777" w:rsidR="00B12900" w:rsidRPr="00062764" w:rsidRDefault="00B12900" w:rsidP="00B12900">
      <w:pPr>
        <w:spacing w:after="0" w:line="276" w:lineRule="auto"/>
        <w:ind w:firstLine="567"/>
        <w:jc w:val="both"/>
        <w:rPr>
          <w:rFonts w:cstheme="minorHAnsi"/>
          <w:sz w:val="20"/>
          <w:szCs w:val="20"/>
        </w:rPr>
      </w:pPr>
      <w:r w:rsidRPr="00062764">
        <w:rPr>
          <w:rFonts w:cstheme="minorHAnsi"/>
          <w:sz w:val="20"/>
          <w:szCs w:val="20"/>
        </w:rPr>
        <w:lastRenderedPageBreak/>
        <w:t xml:space="preserve">Dla punktów monitoringu emisji PEM nie stwierdzono przekroczenia poziomu dopuszczalnego (7 V/m dla zakresu częstotliwości od 3 MHz do 300 GHz). </w:t>
      </w:r>
    </w:p>
    <w:p w14:paraId="33602E9D" w14:textId="3C77ED8B" w:rsidR="00B12900" w:rsidRPr="00062764" w:rsidRDefault="00B12900" w:rsidP="00B12900">
      <w:pPr>
        <w:widowControl w:val="0"/>
        <w:suppressAutoHyphens/>
        <w:autoSpaceDE w:val="0"/>
        <w:autoSpaceDN w:val="0"/>
        <w:adjustRightInd w:val="0"/>
        <w:spacing w:after="0" w:line="276" w:lineRule="auto"/>
        <w:ind w:firstLine="567"/>
        <w:jc w:val="both"/>
        <w:rPr>
          <w:rFonts w:ascii="Calibri" w:eastAsia="SimSun" w:hAnsi="Calibri" w:cs="Arial"/>
          <w:kern w:val="2"/>
          <w:sz w:val="20"/>
          <w:szCs w:val="20"/>
          <w:lang w:eastAsia="zh-CN" w:bidi="hi-IN"/>
        </w:rPr>
      </w:pPr>
      <w:r w:rsidRPr="00062764">
        <w:rPr>
          <w:rFonts w:ascii="Calibri" w:eastAsia="SimSun" w:hAnsi="Calibri" w:cs="Arial"/>
          <w:kern w:val="2"/>
          <w:sz w:val="20"/>
          <w:szCs w:val="20"/>
          <w:lang w:eastAsia="zh-CN" w:bidi="hi-IN"/>
        </w:rPr>
        <w:t>Powiat wyszkowski położony jest na obszarze: dorzecza Wisły, region wodny: Środkowej Wisły. Granice regionów wodnych są podstawą wydzielania granic regionalnych zarządów gospodarki wodnej, w związku z</w:t>
      </w:r>
      <w:r w:rsidR="00062764">
        <w:rPr>
          <w:rFonts w:ascii="Calibri" w:eastAsia="SimSun" w:hAnsi="Calibri" w:cs="Arial"/>
          <w:kern w:val="2"/>
          <w:sz w:val="20"/>
          <w:szCs w:val="20"/>
          <w:lang w:eastAsia="zh-CN" w:bidi="hi-IN"/>
        </w:rPr>
        <w:t> </w:t>
      </w:r>
      <w:r w:rsidRPr="00062764">
        <w:rPr>
          <w:rFonts w:ascii="Calibri" w:eastAsia="SimSun" w:hAnsi="Calibri" w:cs="Arial"/>
          <w:kern w:val="2"/>
          <w:sz w:val="20"/>
          <w:szCs w:val="20"/>
          <w:lang w:eastAsia="zh-CN" w:bidi="hi-IN"/>
        </w:rPr>
        <w:t>czym ich granice nie pokrywają się z granicami jednostek administracyjnych. RZGW może zarządzać jednym regionem wodnym, lub kilkoma regionami.</w:t>
      </w:r>
    </w:p>
    <w:p w14:paraId="33602E9E" w14:textId="77777777" w:rsidR="00B12900" w:rsidRPr="00062764" w:rsidRDefault="00B12900" w:rsidP="00B12900">
      <w:pPr>
        <w:spacing w:after="0" w:line="276" w:lineRule="auto"/>
        <w:ind w:firstLine="567"/>
        <w:jc w:val="both"/>
        <w:rPr>
          <w:rFonts w:ascii="Calibri" w:eastAsia="SimSun" w:hAnsi="Calibri" w:cs="Arial"/>
          <w:kern w:val="2"/>
          <w:sz w:val="20"/>
          <w:szCs w:val="20"/>
          <w:lang w:eastAsia="zh-CN" w:bidi="hi-IN"/>
        </w:rPr>
      </w:pPr>
      <w:r w:rsidRPr="00062764">
        <w:rPr>
          <w:rFonts w:ascii="Calibri" w:eastAsia="SimSun" w:hAnsi="Calibri" w:cs="Arial"/>
          <w:kern w:val="2"/>
          <w:sz w:val="20"/>
          <w:szCs w:val="20"/>
          <w:lang w:eastAsia="zh-CN" w:bidi="hi-IN"/>
        </w:rPr>
        <w:t>Zarząd Zlewni w Ostrołęce nadzoruje północną część powiatu wyszkowskiego, wschodnią część Zarząd Zlewni w Sokołowie Podlaskim, natomiast południową oraz zachodnią część powiatu nadzoruje Zarząd Zlewni w Dębem. Analizowany obszar znajduje się pod nadzorem Regionalnego Zarządu Gospodarki Wodnej w Białymstoku, Regionalnego Zarządu Gospodarki Wodnej w Lublinie oraz Regionalnego Zarządu Gospodarki Wodnej w Warszawie.</w:t>
      </w:r>
    </w:p>
    <w:p w14:paraId="33602E9F" w14:textId="77777777" w:rsidR="00B12900" w:rsidRPr="00062764" w:rsidRDefault="00B12900" w:rsidP="00B12900">
      <w:pPr>
        <w:keepNext/>
        <w:spacing w:after="0" w:line="276" w:lineRule="auto"/>
        <w:ind w:firstLine="567"/>
        <w:jc w:val="both"/>
        <w:rPr>
          <w:sz w:val="20"/>
          <w:szCs w:val="20"/>
        </w:rPr>
      </w:pPr>
      <w:r w:rsidRPr="00062764">
        <w:rPr>
          <w:rFonts w:ascii="Calibri" w:eastAsia="SimSun" w:hAnsi="Calibri" w:cs="Arial"/>
          <w:kern w:val="2"/>
          <w:sz w:val="20"/>
          <w:szCs w:val="20"/>
          <w:lang w:eastAsia="zh-CN" w:bidi="hi-IN"/>
        </w:rPr>
        <w:t>Zgodnie z opracowaniem II aktualizacji planów gospodarowania wodami na obszarach dorzeczy powiat wyszkowski położony jest w obrębie 19 Jednolitych Części Wód Powierzchniowych rzecznych oraz 1 Jednolitej Części Wód Powierzchniowych zbiornikowej. Na analizowanym terenie nie występują JCWP przejściowe, przybrzeżne oraz jeziorne. Zgodnie z II aktualizacją planów gospodarowania wodami na obszarach dorzeczy, zlokalizowane na omawianym terenie kody JCWP rzecznych zostały zastąpione nowymi kodami oraz dokonano scaleń z ściśle określonymi JCWP.</w:t>
      </w:r>
    </w:p>
    <w:p w14:paraId="33602EA0" w14:textId="77777777" w:rsidR="00B12900" w:rsidRPr="00062764" w:rsidRDefault="00B12900" w:rsidP="00B12900">
      <w:pPr>
        <w:spacing w:after="0" w:line="276" w:lineRule="auto"/>
        <w:ind w:firstLine="567"/>
        <w:jc w:val="both"/>
        <w:rPr>
          <w:sz w:val="20"/>
          <w:szCs w:val="20"/>
        </w:rPr>
      </w:pPr>
      <w:r w:rsidRPr="00062764">
        <w:rPr>
          <w:sz w:val="20"/>
          <w:szCs w:val="20"/>
        </w:rPr>
        <w:t>Stan JCWP rzecznych i JCWP zbiornikowych, znajdujących się na obszarze powiatu wyszkowskiego jest zły. Klasyfikacja stanu chemicznego wskazała na dobry stan w 1 JCWP (składowa scalonej RW20001626579: Bug od dopł. z Sitna do ujścia (RW20002126699). We wszystkich JCWP była możliwość przeprowadzenia klasyfikacji.</w:t>
      </w:r>
    </w:p>
    <w:p w14:paraId="33602EA1" w14:textId="77777777" w:rsidR="00B12900" w:rsidRPr="00062764" w:rsidRDefault="00B12900" w:rsidP="00B12900">
      <w:pPr>
        <w:autoSpaceDE w:val="0"/>
        <w:spacing w:after="0" w:line="276" w:lineRule="auto"/>
        <w:ind w:firstLine="567"/>
        <w:jc w:val="both"/>
        <w:rPr>
          <w:sz w:val="20"/>
          <w:szCs w:val="20"/>
        </w:rPr>
      </w:pPr>
      <w:r w:rsidRPr="00062764">
        <w:rPr>
          <w:sz w:val="20"/>
          <w:szCs w:val="20"/>
        </w:rPr>
        <w:t>Powiat wyszkowski leży w obrębie hydrogeologicznego regionu Narwi, Bugu oraz Środkowej Wisły. Według podziału regionalnego zwykłych wód podziemnych Polski, teren powiatu wyszkowskiego położony jest w granicach regionu I – mazowieckiego, makroregionu północnowschodniego. Występują tu dwa piętra wodonośne: czwartorzędowe i trzeciorzędowe. Teren powiatu znajduje się w zasięgu czterech JCWPd, wśród których wyróżniono: GW200050, GW200051 oraz GW200054 oraz GW200055.</w:t>
      </w:r>
    </w:p>
    <w:p w14:paraId="33602EA2" w14:textId="77777777" w:rsidR="00B12900" w:rsidRPr="00062764" w:rsidRDefault="00B12900" w:rsidP="00B12900">
      <w:pPr>
        <w:tabs>
          <w:tab w:val="left" w:pos="567"/>
        </w:tabs>
        <w:spacing w:after="0" w:line="276" w:lineRule="auto"/>
        <w:jc w:val="both"/>
        <w:rPr>
          <w:rFonts w:ascii="Calibri" w:hAnsi="Calibri" w:cs="Arial"/>
          <w:bCs/>
          <w:iCs/>
          <w:sz w:val="20"/>
          <w:szCs w:val="20"/>
        </w:rPr>
      </w:pPr>
      <w:r w:rsidRPr="00062764">
        <w:rPr>
          <w:sz w:val="20"/>
          <w:szCs w:val="20"/>
        </w:rPr>
        <w:tab/>
        <w:t>Według MZP największe zagrożenia powodziowe w powiecie wyszkowskim występują w północnej części powiatu (gmina Rząśnik, gmina Długosiodło) wzdłuż rzeki Narew oraz w centralnej części powiatu, wzdłuż rzeki Bug.</w:t>
      </w:r>
    </w:p>
    <w:p w14:paraId="33602EA3" w14:textId="0277E96F" w:rsidR="00B12900" w:rsidRPr="00062764" w:rsidRDefault="00B12900" w:rsidP="00B12900">
      <w:pPr>
        <w:tabs>
          <w:tab w:val="left" w:pos="567"/>
        </w:tabs>
        <w:spacing w:after="0" w:line="276" w:lineRule="auto"/>
        <w:jc w:val="both"/>
        <w:rPr>
          <w:rFonts w:ascii="Calibri" w:hAnsi="Calibri" w:cs="Arial"/>
          <w:bCs/>
          <w:iCs/>
          <w:sz w:val="20"/>
          <w:szCs w:val="20"/>
        </w:rPr>
      </w:pPr>
      <w:r w:rsidRPr="00062764">
        <w:rPr>
          <w:rFonts w:ascii="Calibri" w:hAnsi="Calibri" w:cs="Arial"/>
          <w:bCs/>
          <w:iCs/>
          <w:sz w:val="20"/>
          <w:szCs w:val="20"/>
        </w:rPr>
        <w:tab/>
        <w:t>W 2023 roku najdłuższą siecią wodociągową charakteryzowała się gmina miejsko-wiejska Wyszków (269,5</w:t>
      </w:r>
      <w:r w:rsidR="00E41A66">
        <w:rPr>
          <w:rFonts w:ascii="Calibri" w:hAnsi="Calibri" w:cs="Arial"/>
          <w:bCs/>
          <w:iCs/>
          <w:sz w:val="20"/>
          <w:szCs w:val="20"/>
        </w:rPr>
        <w:t> </w:t>
      </w:r>
      <w:r w:rsidRPr="00062764">
        <w:rPr>
          <w:rFonts w:ascii="Calibri" w:hAnsi="Calibri" w:cs="Arial"/>
          <w:bCs/>
          <w:iCs/>
          <w:sz w:val="20"/>
          <w:szCs w:val="20"/>
        </w:rPr>
        <w:t>km), zaś najkrótszą gmina wiejska Somianka (109,19 km).</w:t>
      </w:r>
    </w:p>
    <w:p w14:paraId="33602EA4" w14:textId="77777777" w:rsidR="00B12900" w:rsidRPr="00062764" w:rsidRDefault="00B12900" w:rsidP="00B12900">
      <w:pPr>
        <w:tabs>
          <w:tab w:val="left" w:pos="567"/>
        </w:tabs>
        <w:spacing w:after="0" w:line="276" w:lineRule="auto"/>
        <w:jc w:val="both"/>
        <w:rPr>
          <w:rFonts w:cstheme="minorHAnsi"/>
          <w:sz w:val="20"/>
          <w:szCs w:val="20"/>
          <w:lang w:eastAsia="zh-CN" w:bidi="hi-IN"/>
        </w:rPr>
      </w:pPr>
      <w:r w:rsidRPr="00062764">
        <w:rPr>
          <w:rFonts w:ascii="Calibri" w:eastAsia="Times New Roman" w:hAnsi="Calibri" w:cs="Arial"/>
          <w:kern w:val="2"/>
          <w:sz w:val="20"/>
          <w:szCs w:val="20"/>
          <w:lang w:eastAsia="zh-CN" w:bidi="hi-IN"/>
        </w:rPr>
        <w:tab/>
        <w:t xml:space="preserve">Według danych Głównego Urzędu Statystycznego na dzień 31 XII 2023 roku na terenie powiatu wyszkowskiego </w:t>
      </w:r>
      <w:r w:rsidRPr="00062764">
        <w:rPr>
          <w:sz w:val="20"/>
          <w:szCs w:val="20"/>
        </w:rPr>
        <w:t xml:space="preserve">łączna długość sieci kanalizacyjnej wyniosła 1 198,0 km. Sieć kanalizacyjna jest dostępna w sześciu jednostkach terytorialnych powiatu, tj. w gm. Wyszków, gm. Brańszczyk, gm. Długosiodło, gm. Rząśnik, gm. Somianka, gm. Zabrodzie. </w:t>
      </w:r>
      <w:r w:rsidRPr="00062764">
        <w:rPr>
          <w:rFonts w:ascii="Calibri" w:hAnsi="Calibri" w:cs="Calibri"/>
          <w:sz w:val="20"/>
          <w:szCs w:val="20"/>
        </w:rPr>
        <w:t>Według najnowszych danych GUS w roku 2023 w powiecie wyszkowskim z sieci kanalizacyjnej korzystało 42,93% mieszkańców.</w:t>
      </w:r>
    </w:p>
    <w:p w14:paraId="33602EA5" w14:textId="77777777" w:rsidR="00B12900" w:rsidRPr="00062764" w:rsidRDefault="00B12900" w:rsidP="00B12900">
      <w:pPr>
        <w:tabs>
          <w:tab w:val="left" w:pos="567"/>
        </w:tabs>
        <w:spacing w:after="0" w:line="276" w:lineRule="auto"/>
        <w:jc w:val="both"/>
        <w:rPr>
          <w:sz w:val="20"/>
          <w:szCs w:val="20"/>
          <w:lang w:eastAsia="zh-CN" w:bidi="hi-IN"/>
        </w:rPr>
      </w:pPr>
      <w:r w:rsidRPr="00062764">
        <w:rPr>
          <w:rFonts w:cstheme="minorHAnsi"/>
          <w:sz w:val="20"/>
          <w:szCs w:val="20"/>
          <w:lang w:eastAsia="zh-CN" w:bidi="hi-IN"/>
        </w:rPr>
        <w:tab/>
      </w:r>
      <w:r w:rsidRPr="00062764">
        <w:rPr>
          <w:sz w:val="20"/>
          <w:szCs w:val="20"/>
          <w:lang w:eastAsia="zh-CN" w:bidi="hi-IN"/>
        </w:rPr>
        <w:t>Powiat wyszkowski jest umiarkowanie zasobny w kopaliny, a na jego terenie dominują piaski i żwiry. Poza złożami piasku i żwiru w powiecie wyszkowskim występuje 1 złoże piasków kwarcowych d/p betonów komórkowych oraz 2 złoża surowców szklarskich.</w:t>
      </w:r>
    </w:p>
    <w:p w14:paraId="33602EA6" w14:textId="77777777" w:rsidR="00B12900" w:rsidRPr="00062764" w:rsidRDefault="00B12900" w:rsidP="00B12900">
      <w:pPr>
        <w:spacing w:after="0" w:line="276" w:lineRule="auto"/>
        <w:ind w:firstLine="567"/>
        <w:jc w:val="both"/>
        <w:rPr>
          <w:sz w:val="20"/>
          <w:szCs w:val="20"/>
          <w:lang w:eastAsia="hi-IN" w:bidi="hi-IN"/>
        </w:rPr>
      </w:pPr>
      <w:r w:rsidRPr="00062764">
        <w:rPr>
          <w:sz w:val="20"/>
          <w:szCs w:val="20"/>
          <w:lang w:eastAsia="zh-CN" w:bidi="hi-IN"/>
        </w:rPr>
        <w:tab/>
      </w:r>
      <w:r w:rsidRPr="00062764">
        <w:rPr>
          <w:sz w:val="20"/>
          <w:szCs w:val="20"/>
          <w:lang w:eastAsia="hi-IN" w:bidi="hi-IN"/>
        </w:rPr>
        <w:t>Według danych GUS oraz UG gmin powiatu wyszkowskiego na analizowanym terenie w roku 2019 zebrano 14 109,676 t odpadów ogółem. W roku 2020 liczba ta była większa o 2 503,771 t odpadów, natomiast w 2023 roku wyniosła 21 029,504 t, co stanowi ponowny wzrost o 6 919,828 t w odniesieniu do roku 2019. W 2019 roku wartość odpadów zebranych selektywnie wynosiła 5 832,789 t, natomiast w roku 2023 wskazywała 6 780,534 t – wzrost odpadów zebranych selektywnie o 947,745 t.</w:t>
      </w:r>
    </w:p>
    <w:p w14:paraId="33602EA7" w14:textId="154C2866" w:rsidR="00B12900" w:rsidRPr="00062764" w:rsidRDefault="00B12900" w:rsidP="00B12900">
      <w:pPr>
        <w:tabs>
          <w:tab w:val="left" w:pos="567"/>
        </w:tabs>
        <w:spacing w:after="0" w:line="276" w:lineRule="auto"/>
        <w:jc w:val="both"/>
        <w:rPr>
          <w:sz w:val="20"/>
          <w:szCs w:val="20"/>
          <w:lang w:eastAsia="hi-IN" w:bidi="hi-IN"/>
        </w:rPr>
      </w:pPr>
      <w:r w:rsidRPr="00062764">
        <w:rPr>
          <w:sz w:val="20"/>
          <w:szCs w:val="20"/>
          <w:lang w:eastAsia="hi-IN" w:bidi="hi-IN"/>
        </w:rPr>
        <w:tab/>
      </w:r>
      <w:r w:rsidRPr="00062764">
        <w:rPr>
          <w:rFonts w:cstheme="minorHAnsi"/>
          <w:sz w:val="20"/>
          <w:szCs w:val="20"/>
          <w:lang w:eastAsia="hi-IN" w:bidi="hi-IN"/>
        </w:rPr>
        <w:t xml:space="preserve">Na obszarze powiatu wyszkowskiego znajduje się 8 Obszarów Natura 2000, </w:t>
      </w:r>
      <w:r w:rsidR="0083730E">
        <w:rPr>
          <w:rFonts w:cstheme="minorHAnsi"/>
          <w:sz w:val="20"/>
          <w:szCs w:val="20"/>
          <w:lang w:eastAsia="hi-IN" w:bidi="hi-IN"/>
        </w:rPr>
        <w:t xml:space="preserve">1 Park Krajobrazowy, </w:t>
      </w:r>
      <w:r w:rsidRPr="00062764">
        <w:rPr>
          <w:rFonts w:cstheme="minorHAnsi"/>
          <w:sz w:val="20"/>
          <w:szCs w:val="20"/>
          <w:lang w:eastAsia="hi-IN" w:bidi="hi-IN"/>
        </w:rPr>
        <w:t>72 Użytków Ekologicznych oraz 46 pomników przyrody.</w:t>
      </w:r>
    </w:p>
    <w:p w14:paraId="33602EA8" w14:textId="77777777" w:rsidR="00B12900" w:rsidRPr="00062764" w:rsidRDefault="00B12900" w:rsidP="00B12900">
      <w:pPr>
        <w:tabs>
          <w:tab w:val="left" w:pos="567"/>
        </w:tabs>
        <w:spacing w:after="0" w:line="276" w:lineRule="auto"/>
        <w:jc w:val="both"/>
        <w:rPr>
          <w:rFonts w:ascii="Calibri" w:hAnsi="Calibri" w:cs="Arial"/>
          <w:bCs/>
          <w:iCs/>
          <w:sz w:val="20"/>
          <w:szCs w:val="20"/>
        </w:rPr>
      </w:pPr>
      <w:r w:rsidRPr="00062764">
        <w:rPr>
          <w:rFonts w:ascii="Calibri" w:hAnsi="Calibri" w:cs="Arial"/>
          <w:bCs/>
          <w:iCs/>
          <w:sz w:val="20"/>
          <w:szCs w:val="20"/>
        </w:rPr>
        <w:tab/>
        <w:t>Wskaźnik lesistości dla powiatu wyszkowski wynosił w 2023 roku – 33,9%. Największym wskaźnikiem lesistości w analizowanym roku charakteryzowała się gmina wiejska Brańszczyk – 46,20% oraz gmina wiejska Długosiodło – 39,90%, najmniejszym zaś gmina wiejska Somianka – 16,30%.</w:t>
      </w:r>
    </w:p>
    <w:p w14:paraId="33602EA9" w14:textId="77777777" w:rsidR="00B12900" w:rsidRPr="00062764" w:rsidRDefault="00B12900" w:rsidP="00B12900">
      <w:pPr>
        <w:spacing w:after="0" w:line="276" w:lineRule="auto"/>
        <w:ind w:firstLine="567"/>
        <w:jc w:val="both"/>
        <w:rPr>
          <w:sz w:val="20"/>
          <w:szCs w:val="20"/>
        </w:rPr>
      </w:pPr>
      <w:r w:rsidRPr="00062764">
        <w:rPr>
          <w:rFonts w:ascii="Calibri" w:hAnsi="Calibri" w:cs="Arial"/>
          <w:sz w:val="20"/>
          <w:szCs w:val="20"/>
        </w:rPr>
        <w:lastRenderedPageBreak/>
        <w:t xml:space="preserve">Zgodnie z danymi WIOŚ w Warszawie Delegatura w Ostrołęce na terenie powiatu wyszkowskiego, </w:t>
      </w:r>
      <w:r w:rsidRPr="00062764">
        <w:rPr>
          <w:sz w:val="20"/>
          <w:szCs w:val="20"/>
        </w:rPr>
        <w:t>obecnie oraz w latach 2019-2023 nie istniały żadne zakłady określane mianem Zakładów Dużego Ryzyka (ZDR) oraz Zakładów Zwiększonego Ryzyka (ZZR).</w:t>
      </w:r>
    </w:p>
    <w:p w14:paraId="33602EAA" w14:textId="77777777" w:rsidR="00B12900" w:rsidRPr="00062764" w:rsidRDefault="00B12900" w:rsidP="00B12900">
      <w:pPr>
        <w:spacing w:after="0" w:line="276" w:lineRule="auto"/>
        <w:ind w:firstLine="567"/>
        <w:jc w:val="both"/>
        <w:rPr>
          <w:sz w:val="20"/>
          <w:szCs w:val="20"/>
        </w:rPr>
      </w:pPr>
      <w:r w:rsidRPr="00062764">
        <w:rPr>
          <w:sz w:val="20"/>
          <w:szCs w:val="20"/>
        </w:rPr>
        <w:t xml:space="preserve">W celu uporządkowania informacji zebranych m.in. w wyniku dokonanej analizy aktualnego stanu środowiska naturalnego na terenie powiatu wyszkowskiego oraz innych zebranych w trakcie prac danych i informacji posłużono się analizą SWOT. Analiza SWOT jest narzędziem, dzięki któremu można zanalizować i rozpoznać silne i słabe strony, a także istniejące i potencjalne szanse, i zagrożenia płynące z szerokiej gamy czynników. </w:t>
      </w:r>
    </w:p>
    <w:p w14:paraId="33602EAB" w14:textId="77777777" w:rsidR="00B12900" w:rsidRPr="00062764" w:rsidRDefault="00B12900" w:rsidP="00B12900">
      <w:pPr>
        <w:spacing w:after="0" w:line="276" w:lineRule="auto"/>
        <w:ind w:firstLine="567"/>
        <w:jc w:val="both"/>
        <w:rPr>
          <w:sz w:val="20"/>
          <w:szCs w:val="20"/>
        </w:rPr>
      </w:pPr>
      <w:r w:rsidRPr="00062764">
        <w:rPr>
          <w:sz w:val="20"/>
          <w:szCs w:val="20"/>
        </w:rPr>
        <w:t xml:space="preserve">Należy zwrócić uwagę, iż kształtowanie świadomości ekologicznej społeczeństwa, biorącego aktywny udział w procesie dbania o środowisko, to cenne i długoterminowe zadanie, które niejednokrotnie trzeba prowadzić na bieżąco i nieustająco. Edukacja ekologiczna jest procesem, którego głównym celem jest ukształtowanie aktywnej i odpowiedzialnej postawy mieszkańców powiatu w sferze konsumpcji, a także ochrony powietrza, gospodarki wodnej oraz postępowania z odpadami. </w:t>
      </w:r>
    </w:p>
    <w:p w14:paraId="33602EAC" w14:textId="77777777" w:rsidR="00B12900" w:rsidRPr="00062764" w:rsidRDefault="00B12900" w:rsidP="00B12900">
      <w:pPr>
        <w:spacing w:after="0" w:line="276" w:lineRule="auto"/>
        <w:ind w:firstLine="567"/>
        <w:jc w:val="both"/>
        <w:rPr>
          <w:sz w:val="20"/>
          <w:szCs w:val="20"/>
        </w:rPr>
      </w:pPr>
      <w:r w:rsidRPr="00062764">
        <w:rPr>
          <w:sz w:val="20"/>
          <w:szCs w:val="20"/>
        </w:rPr>
        <w:t xml:space="preserve">Właściwie ukierunkowana edukacja ekologiczna mieszkańców przyczyni się do zwiększenia efektywności prowadzonych działań na rzecz ekologizacji, co zapewni ograniczenia niskiej emisji, zmniejszenie ładunku zrzutu ścieków surowych, a także pozyskanie większej ilości surowców wtórnych, zmniejszenie ilości odpadów trafiających na składowisko. Realizacja zadań zaproponowanych w niniejszym Programie przyczyni się do zwiększenia atrakcyjności obszaru, polepszenia warunków życia i zdrowia mieszkańców, a także poprawy jakości walorów środowiskowych i skuteczniejszej ochrony terenów prawnie chronionych, interesujących przyrodniczo oraz rekreacyjnych. </w:t>
      </w:r>
    </w:p>
    <w:p w14:paraId="33602EAD" w14:textId="77777777" w:rsidR="00B12900" w:rsidRPr="002A321A" w:rsidRDefault="00B12900" w:rsidP="00B12900">
      <w:pPr>
        <w:spacing w:after="0" w:line="276" w:lineRule="auto"/>
        <w:ind w:firstLine="567"/>
        <w:jc w:val="both"/>
        <w:rPr>
          <w:sz w:val="20"/>
          <w:szCs w:val="20"/>
        </w:rPr>
      </w:pPr>
      <w:r w:rsidRPr="00062764">
        <w:rPr>
          <w:sz w:val="20"/>
          <w:szCs w:val="20"/>
        </w:rPr>
        <w:t>Aktualny stan środowiska i przewidywane jego zmiany w aspekcie planowanego dalszego rozwoju wymuszają konieczność zrównoważonego rozwoju poprzez realizację przedsięwzięć proekologicznych. Istotnym problemem jest dokonanie zobiektywizowanego wyboru celów oraz kierunków interwencji. Zadania i cele w zakresie ochrony środowiska wyznaczone w Programie ochrony środowiska pozostają w ścisłej korelacji z zadaniami wyznaczonymi w programach ochrony środowiska na szczeblu wyższym oraz, uwzględniają cele zawarte w innych strategiach, programach i dokumentach programowych do realizacji ochrony środowiska zgodnie z zasadą zrównoważonego rozwoju.</w:t>
      </w:r>
    </w:p>
    <w:p w14:paraId="33602EAE" w14:textId="77777777" w:rsidR="00C7431F" w:rsidRPr="00E33315" w:rsidRDefault="00C7431F" w:rsidP="00B12900">
      <w:pPr>
        <w:tabs>
          <w:tab w:val="left" w:pos="567"/>
        </w:tabs>
        <w:spacing w:after="0" w:line="276" w:lineRule="auto"/>
        <w:jc w:val="both"/>
        <w:rPr>
          <w:rFonts w:ascii="Arial" w:eastAsia="Microsoft YaHei" w:hAnsi="Arial" w:cs="Arial"/>
          <w:b/>
          <w:bCs/>
          <w:iCs/>
          <w:vanish/>
          <w:color w:val="FF0000"/>
          <w:kern w:val="1"/>
          <w:sz w:val="24"/>
          <w:szCs w:val="24"/>
          <w:lang w:eastAsia="zh-CN" w:bidi="hi-IN"/>
        </w:rPr>
      </w:pPr>
    </w:p>
    <w:p w14:paraId="33602EAF" w14:textId="77777777" w:rsidR="003C0D26" w:rsidRPr="003C0D26" w:rsidRDefault="003C0D26" w:rsidP="007D011F">
      <w:pPr>
        <w:pStyle w:val="Nagwek1"/>
        <w:numPr>
          <w:ilvl w:val="0"/>
          <w:numId w:val="32"/>
        </w:numPr>
        <w:rPr>
          <w:rFonts w:asciiTheme="minorHAnsi" w:eastAsia="Microsoft YaHei" w:hAnsiTheme="minorHAnsi" w:cstheme="minorHAnsi"/>
          <w:b/>
          <w:bCs/>
          <w:iCs/>
          <w:color w:val="auto"/>
          <w:kern w:val="1"/>
          <w:sz w:val="28"/>
          <w:szCs w:val="28"/>
          <w:lang w:eastAsia="zh-CN" w:bidi="hi-IN"/>
        </w:rPr>
      </w:pPr>
      <w:bookmarkStart w:id="8" w:name="_Toc183187648"/>
      <w:bookmarkStart w:id="9" w:name="_Toc71627730"/>
      <w:r w:rsidRPr="003C0D26">
        <w:rPr>
          <w:rFonts w:asciiTheme="minorHAnsi" w:eastAsia="Microsoft YaHei" w:hAnsiTheme="minorHAnsi" w:cstheme="minorHAnsi"/>
          <w:b/>
          <w:bCs/>
          <w:iCs/>
          <w:color w:val="auto"/>
          <w:kern w:val="1"/>
          <w:sz w:val="28"/>
          <w:szCs w:val="28"/>
          <w:lang w:eastAsia="zh-CN" w:bidi="hi-IN"/>
        </w:rPr>
        <w:t>WSTĘP</w:t>
      </w:r>
      <w:bookmarkEnd w:id="8"/>
    </w:p>
    <w:p w14:paraId="33602EB0" w14:textId="77777777" w:rsidR="003C0D26" w:rsidRPr="003C0D26" w:rsidRDefault="003C0D26" w:rsidP="007D011F">
      <w:pPr>
        <w:pStyle w:val="Nagwek2"/>
        <w:numPr>
          <w:ilvl w:val="1"/>
          <w:numId w:val="32"/>
        </w:numPr>
        <w:tabs>
          <w:tab w:val="left" w:pos="993"/>
        </w:tabs>
        <w:rPr>
          <w:rFonts w:asciiTheme="minorHAnsi" w:eastAsia="Microsoft YaHei" w:hAnsiTheme="minorHAnsi" w:cstheme="minorHAnsi"/>
          <w:b/>
          <w:bCs/>
          <w:iCs/>
          <w:color w:val="auto"/>
          <w:kern w:val="1"/>
          <w:sz w:val="28"/>
          <w:szCs w:val="28"/>
          <w:lang w:eastAsia="zh-CN" w:bidi="hi-IN"/>
        </w:rPr>
      </w:pPr>
      <w:bookmarkStart w:id="10" w:name="_Toc183187649"/>
      <w:r w:rsidRPr="003C0D26">
        <w:rPr>
          <w:rFonts w:asciiTheme="minorHAnsi" w:eastAsia="Microsoft YaHei" w:hAnsiTheme="minorHAnsi" w:cstheme="minorHAnsi"/>
          <w:b/>
          <w:bCs/>
          <w:iCs/>
          <w:color w:val="auto"/>
          <w:kern w:val="1"/>
          <w:sz w:val="28"/>
          <w:szCs w:val="28"/>
          <w:lang w:eastAsia="zh-CN" w:bidi="hi-IN"/>
        </w:rPr>
        <w:t>Cel i zakres opracowania</w:t>
      </w:r>
      <w:bookmarkEnd w:id="10"/>
    </w:p>
    <w:bookmarkEnd w:id="9"/>
    <w:p w14:paraId="33602EB1" w14:textId="38785BF0" w:rsidR="00C7431F" w:rsidRPr="00747CE6" w:rsidRDefault="00C7431F" w:rsidP="00C7431F">
      <w:pPr>
        <w:widowControl w:val="0"/>
        <w:suppressAutoHyphens/>
        <w:autoSpaceDN w:val="0"/>
        <w:spacing w:after="0" w:line="276" w:lineRule="auto"/>
        <w:ind w:firstLine="567"/>
        <w:jc w:val="both"/>
        <w:rPr>
          <w:rFonts w:ascii="Calibri" w:eastAsia="SimSun" w:hAnsi="Calibri" w:cs="Arial"/>
          <w:iCs/>
          <w:kern w:val="3"/>
          <w:sz w:val="20"/>
          <w:szCs w:val="24"/>
          <w:lang w:eastAsia="hi-IN" w:bidi="hi-IN"/>
        </w:rPr>
      </w:pPr>
      <w:r w:rsidRPr="00E33315">
        <w:rPr>
          <w:rFonts w:ascii="Calibri" w:eastAsia="SimSun" w:hAnsi="Calibri" w:cs="Arial"/>
          <w:kern w:val="3"/>
          <w:sz w:val="20"/>
          <w:szCs w:val="24"/>
          <w:lang w:eastAsia="hi-IN" w:bidi="hi-IN"/>
        </w:rPr>
        <w:t xml:space="preserve">Przedmiotem niniejszego opracowania jest </w:t>
      </w:r>
      <w:r w:rsidRPr="00E33315">
        <w:rPr>
          <w:rFonts w:ascii="Calibri" w:eastAsia="SimSun" w:hAnsi="Calibri" w:cs="Arial"/>
          <w:i/>
          <w:iCs/>
          <w:kern w:val="3"/>
          <w:sz w:val="20"/>
          <w:szCs w:val="24"/>
          <w:lang w:eastAsia="hi-IN" w:bidi="hi-IN"/>
        </w:rPr>
        <w:t xml:space="preserve">„Program Ochrony Środowiska </w:t>
      </w:r>
      <w:r w:rsidR="00BD763B" w:rsidRPr="00BD763B">
        <w:rPr>
          <w:rFonts w:ascii="Calibri" w:eastAsia="SimSun" w:hAnsi="Calibri" w:cs="Arial"/>
          <w:i/>
          <w:iCs/>
          <w:kern w:val="3"/>
          <w:sz w:val="20"/>
          <w:szCs w:val="24"/>
          <w:lang w:eastAsia="hi-IN" w:bidi="hi-IN"/>
        </w:rPr>
        <w:t>dla Powiatu Wyszkowskiego na lata 2025 – 2028 z perspektywą do 2032 roku</w:t>
      </w:r>
      <w:r w:rsidRPr="00E33315">
        <w:rPr>
          <w:rFonts w:ascii="Calibri" w:eastAsia="SimSun" w:hAnsi="Calibri" w:cs="Arial"/>
          <w:i/>
          <w:iCs/>
          <w:kern w:val="3"/>
          <w:sz w:val="20"/>
          <w:szCs w:val="24"/>
          <w:lang w:eastAsia="hi-IN" w:bidi="hi-IN"/>
        </w:rPr>
        <w:t>”,</w:t>
      </w:r>
      <w:r w:rsidR="00062764">
        <w:rPr>
          <w:rFonts w:ascii="Calibri" w:eastAsia="SimSun" w:hAnsi="Calibri" w:cs="Arial"/>
          <w:i/>
          <w:iCs/>
          <w:kern w:val="3"/>
          <w:sz w:val="20"/>
          <w:szCs w:val="24"/>
          <w:lang w:eastAsia="hi-IN" w:bidi="hi-IN"/>
        </w:rPr>
        <w:t xml:space="preserve"> </w:t>
      </w:r>
      <w:r w:rsidRPr="00E33315">
        <w:rPr>
          <w:rFonts w:ascii="Calibri" w:eastAsia="SimSun" w:hAnsi="Calibri" w:cs="Arial"/>
          <w:iCs/>
          <w:kern w:val="3"/>
          <w:sz w:val="20"/>
          <w:szCs w:val="24"/>
          <w:lang w:eastAsia="hi-IN" w:bidi="hi-IN"/>
        </w:rPr>
        <w:t>który jest głównym dokumentem strategicznym na poziomie</w:t>
      </w:r>
      <w:r w:rsidR="00062764">
        <w:rPr>
          <w:rFonts w:ascii="Calibri" w:eastAsia="SimSun" w:hAnsi="Calibri" w:cs="Arial"/>
          <w:iCs/>
          <w:kern w:val="3"/>
          <w:sz w:val="20"/>
          <w:szCs w:val="24"/>
          <w:lang w:eastAsia="hi-IN" w:bidi="hi-IN"/>
        </w:rPr>
        <w:t xml:space="preserve"> </w:t>
      </w:r>
      <w:r w:rsidR="00FC0804">
        <w:rPr>
          <w:rFonts w:ascii="Calibri" w:eastAsia="SimSun" w:hAnsi="Calibri" w:cs="Arial"/>
          <w:iCs/>
          <w:kern w:val="3"/>
          <w:sz w:val="20"/>
          <w:szCs w:val="24"/>
          <w:lang w:eastAsia="hi-IN" w:bidi="hi-IN"/>
        </w:rPr>
        <w:t xml:space="preserve">powiatu </w:t>
      </w:r>
      <w:r w:rsidR="003A3295">
        <w:rPr>
          <w:rFonts w:ascii="Calibri" w:eastAsia="SimSun" w:hAnsi="Calibri" w:cs="Arial"/>
          <w:iCs/>
          <w:kern w:val="3"/>
          <w:sz w:val="20"/>
          <w:szCs w:val="24"/>
          <w:lang w:eastAsia="hi-IN" w:bidi="hi-IN"/>
        </w:rPr>
        <w:t>wyszkowskiego,</w:t>
      </w:r>
      <w:r w:rsidR="00062764">
        <w:rPr>
          <w:rFonts w:ascii="Calibri" w:eastAsia="SimSun" w:hAnsi="Calibri" w:cs="Arial"/>
          <w:iCs/>
          <w:kern w:val="3"/>
          <w:sz w:val="20"/>
          <w:szCs w:val="24"/>
          <w:lang w:eastAsia="hi-IN" w:bidi="hi-IN"/>
        </w:rPr>
        <w:t xml:space="preserve"> </w:t>
      </w:r>
      <w:r w:rsidRPr="00E33315">
        <w:rPr>
          <w:rFonts w:ascii="Calibri" w:eastAsia="SimSun" w:hAnsi="Calibri" w:cs="Arial"/>
          <w:iCs/>
          <w:kern w:val="3"/>
          <w:sz w:val="20"/>
          <w:szCs w:val="24"/>
          <w:lang w:eastAsia="hi-IN" w:bidi="hi-IN"/>
        </w:rPr>
        <w:t>wyznaczającym cele ochrony środowiska, zgodnie z zasadą</w:t>
      </w:r>
      <w:r w:rsidR="00062764">
        <w:rPr>
          <w:rFonts w:ascii="Calibri" w:eastAsia="SimSun" w:hAnsi="Calibri" w:cs="Arial"/>
          <w:iCs/>
          <w:kern w:val="3"/>
          <w:sz w:val="20"/>
          <w:szCs w:val="24"/>
          <w:lang w:eastAsia="hi-IN" w:bidi="hi-IN"/>
        </w:rPr>
        <w:t xml:space="preserve"> </w:t>
      </w:r>
      <w:r w:rsidRPr="00E33315">
        <w:rPr>
          <w:rFonts w:ascii="Calibri" w:eastAsia="SimSun" w:hAnsi="Calibri" w:cs="Arial"/>
          <w:iCs/>
          <w:kern w:val="3"/>
          <w:sz w:val="20"/>
          <w:szCs w:val="24"/>
          <w:lang w:eastAsia="hi-IN" w:bidi="hi-IN"/>
        </w:rPr>
        <w:t>zrównoważonego rozwoju, oraz określający kierunki</w:t>
      </w:r>
      <w:r w:rsidR="00062764">
        <w:rPr>
          <w:rFonts w:ascii="Calibri" w:eastAsia="SimSun" w:hAnsi="Calibri" w:cs="Arial"/>
          <w:iCs/>
          <w:kern w:val="3"/>
          <w:sz w:val="20"/>
          <w:szCs w:val="24"/>
          <w:lang w:eastAsia="hi-IN" w:bidi="hi-IN"/>
        </w:rPr>
        <w:t xml:space="preserve"> </w:t>
      </w:r>
      <w:r w:rsidRPr="00747CE6">
        <w:rPr>
          <w:rFonts w:ascii="Calibri" w:eastAsia="SimSun" w:hAnsi="Calibri" w:cs="Arial"/>
          <w:iCs/>
          <w:kern w:val="3"/>
          <w:sz w:val="20"/>
          <w:szCs w:val="24"/>
          <w:lang w:eastAsia="hi-IN" w:bidi="hi-IN"/>
        </w:rPr>
        <w:t xml:space="preserve">działań, zmierzające do osiągnięcia tych celów. </w:t>
      </w:r>
    </w:p>
    <w:p w14:paraId="33602EB2" w14:textId="3A2A0F5A" w:rsidR="00C7431F" w:rsidRPr="00747CE6" w:rsidRDefault="00C7431F" w:rsidP="00C7431F">
      <w:pPr>
        <w:widowControl w:val="0"/>
        <w:suppressAutoHyphens/>
        <w:autoSpaceDN w:val="0"/>
        <w:spacing w:after="0" w:line="276" w:lineRule="auto"/>
        <w:ind w:firstLine="567"/>
        <w:jc w:val="both"/>
        <w:textAlignment w:val="baseline"/>
        <w:rPr>
          <w:rFonts w:ascii="Calibri" w:eastAsia="SimSun" w:hAnsi="Calibri" w:cs="Arial"/>
          <w:kern w:val="3"/>
          <w:sz w:val="20"/>
          <w:szCs w:val="24"/>
          <w:lang w:eastAsia="zh-CN" w:bidi="hi-IN"/>
        </w:rPr>
      </w:pPr>
      <w:r w:rsidRPr="00747CE6">
        <w:rPr>
          <w:rFonts w:ascii="Calibri" w:eastAsia="SimSun" w:hAnsi="Calibri" w:cs="Arial"/>
          <w:kern w:val="3"/>
          <w:sz w:val="20"/>
          <w:szCs w:val="24"/>
          <w:lang w:eastAsia="zh-CN" w:bidi="hi-IN"/>
        </w:rPr>
        <w:t xml:space="preserve">Obowiązek sporządzenia Programu </w:t>
      </w:r>
      <w:r w:rsidR="00800889" w:rsidRPr="00747CE6">
        <w:rPr>
          <w:rFonts w:ascii="Calibri" w:eastAsia="SimSun" w:hAnsi="Calibri" w:cs="Arial"/>
          <w:kern w:val="3"/>
          <w:sz w:val="20"/>
          <w:szCs w:val="24"/>
          <w:lang w:eastAsia="zh-CN" w:bidi="hi-IN"/>
        </w:rPr>
        <w:t>O</w:t>
      </w:r>
      <w:r w:rsidRPr="00747CE6">
        <w:rPr>
          <w:rFonts w:ascii="Calibri" w:eastAsia="SimSun" w:hAnsi="Calibri" w:cs="Arial"/>
          <w:kern w:val="3"/>
          <w:sz w:val="20"/>
          <w:szCs w:val="24"/>
          <w:lang w:eastAsia="zh-CN" w:bidi="hi-IN"/>
        </w:rPr>
        <w:t xml:space="preserve">chrony </w:t>
      </w:r>
      <w:r w:rsidR="00800889" w:rsidRPr="00747CE6">
        <w:rPr>
          <w:rFonts w:ascii="Calibri" w:eastAsia="SimSun" w:hAnsi="Calibri" w:cs="Arial"/>
          <w:kern w:val="3"/>
          <w:sz w:val="20"/>
          <w:szCs w:val="24"/>
          <w:lang w:eastAsia="zh-CN" w:bidi="hi-IN"/>
        </w:rPr>
        <w:t>Ś</w:t>
      </w:r>
      <w:r w:rsidRPr="00747CE6">
        <w:rPr>
          <w:rFonts w:ascii="Calibri" w:eastAsia="SimSun" w:hAnsi="Calibri" w:cs="Arial"/>
          <w:kern w:val="3"/>
          <w:sz w:val="20"/>
          <w:szCs w:val="24"/>
          <w:lang w:eastAsia="zh-CN" w:bidi="hi-IN"/>
        </w:rPr>
        <w:t xml:space="preserve">rodowiska wynika z ustawy z dnia 27 kwietnia 2001 roku </w:t>
      </w:r>
      <w:r w:rsidR="005A4884" w:rsidRPr="00747CE6">
        <w:rPr>
          <w:rFonts w:ascii="Calibri" w:eastAsia="SimSun" w:hAnsi="Calibri" w:cs="Arial"/>
          <w:kern w:val="3"/>
          <w:sz w:val="20"/>
          <w:szCs w:val="24"/>
          <w:lang w:eastAsia="zh-CN" w:bidi="hi-IN"/>
        </w:rPr>
        <w:br/>
      </w:r>
      <w:r w:rsidRPr="00747CE6">
        <w:rPr>
          <w:rFonts w:ascii="Calibri" w:eastAsia="SimSun" w:hAnsi="Calibri" w:cs="Arial"/>
          <w:kern w:val="3"/>
          <w:sz w:val="20"/>
          <w:szCs w:val="24"/>
          <w:lang w:eastAsia="zh-CN" w:bidi="hi-IN"/>
        </w:rPr>
        <w:t xml:space="preserve">– </w:t>
      </w:r>
      <w:r w:rsidRPr="00747CE6">
        <w:rPr>
          <w:rFonts w:ascii="Calibri" w:eastAsia="SimSun" w:hAnsi="Calibri" w:cs="Arial"/>
          <w:i/>
          <w:iCs/>
          <w:kern w:val="3"/>
          <w:sz w:val="20"/>
          <w:szCs w:val="24"/>
          <w:lang w:eastAsia="zh-CN" w:bidi="hi-IN"/>
        </w:rPr>
        <w:t>Prawo ochrony środowiska</w:t>
      </w:r>
      <w:r w:rsidR="008327EA">
        <w:rPr>
          <w:rFonts w:ascii="Calibri" w:eastAsia="SimSun" w:hAnsi="Calibri" w:cs="Arial"/>
          <w:i/>
          <w:iCs/>
          <w:kern w:val="3"/>
          <w:sz w:val="20"/>
          <w:szCs w:val="24"/>
          <w:lang w:eastAsia="zh-CN" w:bidi="hi-IN"/>
        </w:rPr>
        <w:t xml:space="preserve"> </w:t>
      </w:r>
      <w:r w:rsidR="009174A8" w:rsidRPr="00747CE6">
        <w:rPr>
          <w:rFonts w:ascii="Calibri" w:hAnsi="Calibri" w:cs="Arial"/>
          <w:kern w:val="3"/>
          <w:sz w:val="20"/>
        </w:rPr>
        <w:t>(</w:t>
      </w:r>
      <w:r w:rsidR="00500552" w:rsidRPr="00747CE6">
        <w:rPr>
          <w:rFonts w:ascii="Calibri" w:hAnsi="Calibri" w:cs="Arial"/>
          <w:kern w:val="3"/>
          <w:sz w:val="20"/>
        </w:rPr>
        <w:t xml:space="preserve">t.j. </w:t>
      </w:r>
      <w:r w:rsidR="009174A8" w:rsidRPr="00747CE6">
        <w:rPr>
          <w:rFonts w:ascii="Calibri" w:hAnsi="Calibri" w:cs="Arial"/>
          <w:kern w:val="3"/>
          <w:sz w:val="20"/>
        </w:rPr>
        <w:t>Dz.U. z 202</w:t>
      </w:r>
      <w:r w:rsidR="00C05068" w:rsidRPr="00747CE6">
        <w:rPr>
          <w:rFonts w:ascii="Calibri" w:hAnsi="Calibri" w:cs="Arial"/>
          <w:kern w:val="3"/>
          <w:sz w:val="20"/>
        </w:rPr>
        <w:t>4</w:t>
      </w:r>
      <w:r w:rsidR="009368F2">
        <w:rPr>
          <w:rFonts w:ascii="Calibri" w:hAnsi="Calibri" w:cs="Arial"/>
          <w:kern w:val="3"/>
          <w:sz w:val="20"/>
        </w:rPr>
        <w:t xml:space="preserve">r., </w:t>
      </w:r>
      <w:r w:rsidR="009174A8" w:rsidRPr="00747CE6">
        <w:rPr>
          <w:rFonts w:ascii="Calibri" w:hAnsi="Calibri" w:cs="Arial"/>
          <w:kern w:val="3"/>
          <w:sz w:val="20"/>
        </w:rPr>
        <w:t xml:space="preserve">poz. </w:t>
      </w:r>
      <w:r w:rsidR="00067702" w:rsidRPr="00747CE6">
        <w:rPr>
          <w:rFonts w:ascii="Calibri" w:hAnsi="Calibri" w:cs="Arial"/>
          <w:kern w:val="3"/>
          <w:sz w:val="20"/>
        </w:rPr>
        <w:t>54</w:t>
      </w:r>
      <w:r w:rsidR="009368F2">
        <w:rPr>
          <w:rFonts w:ascii="Calibri" w:hAnsi="Calibri" w:cs="Arial"/>
          <w:kern w:val="3"/>
          <w:sz w:val="20"/>
        </w:rPr>
        <w:t xml:space="preserve"> ze zm.</w:t>
      </w:r>
      <w:r w:rsidR="009174A8" w:rsidRPr="00747CE6">
        <w:rPr>
          <w:rFonts w:ascii="Calibri" w:hAnsi="Calibri" w:cs="Arial"/>
          <w:kern w:val="3"/>
          <w:sz w:val="20"/>
        </w:rPr>
        <w:t xml:space="preserve">). </w:t>
      </w:r>
      <w:r w:rsidRPr="00747CE6">
        <w:rPr>
          <w:rFonts w:ascii="Calibri" w:eastAsia="SimSun" w:hAnsi="Calibri" w:cs="Arial"/>
          <w:kern w:val="3"/>
          <w:sz w:val="20"/>
          <w:szCs w:val="24"/>
          <w:lang w:eastAsia="zh-CN" w:bidi="hi-IN"/>
        </w:rPr>
        <w:t>Zgodnie z art. 17 wyżej wymienionej ustawy organ</w:t>
      </w:r>
      <w:r w:rsidR="00500552" w:rsidRPr="00747CE6">
        <w:rPr>
          <w:rFonts w:ascii="Calibri" w:eastAsia="SimSun" w:hAnsi="Calibri" w:cs="Arial"/>
          <w:kern w:val="3"/>
          <w:sz w:val="20"/>
          <w:szCs w:val="24"/>
          <w:lang w:eastAsia="zh-CN" w:bidi="hi-IN"/>
        </w:rPr>
        <w:t xml:space="preserve"> wykonawczy</w:t>
      </w:r>
      <w:r w:rsidRPr="00747CE6">
        <w:rPr>
          <w:rFonts w:ascii="Calibri" w:eastAsia="SimSun" w:hAnsi="Calibri" w:cs="Arial"/>
          <w:kern w:val="3"/>
          <w:sz w:val="20"/>
          <w:szCs w:val="24"/>
          <w:lang w:eastAsia="zh-CN" w:bidi="hi-IN"/>
        </w:rPr>
        <w:t xml:space="preserve"> gminy, powiatu i województwa sporządza program ochrony środowiska. Z wykonania programu organ wykonawczy sporządza co dwa lata raporty, które przedstawia Radzie </w:t>
      </w:r>
      <w:r w:rsidR="00F20E74" w:rsidRPr="00747CE6">
        <w:rPr>
          <w:rFonts w:ascii="Calibri" w:eastAsia="SimSun" w:hAnsi="Calibri" w:cs="Arial"/>
          <w:kern w:val="3"/>
          <w:sz w:val="20"/>
          <w:szCs w:val="24"/>
          <w:lang w:eastAsia="zh-CN" w:bidi="hi-IN"/>
        </w:rPr>
        <w:t>Powiatu</w:t>
      </w:r>
      <w:r w:rsidRPr="00747CE6">
        <w:rPr>
          <w:rFonts w:ascii="Calibri" w:eastAsia="SimSun" w:hAnsi="Calibri" w:cs="Arial"/>
          <w:kern w:val="3"/>
          <w:sz w:val="20"/>
          <w:szCs w:val="24"/>
          <w:lang w:eastAsia="zh-CN" w:bidi="hi-IN"/>
        </w:rPr>
        <w:t>.</w:t>
      </w:r>
    </w:p>
    <w:p w14:paraId="33602EB3" w14:textId="77777777" w:rsidR="00C7431F" w:rsidRPr="00E33315" w:rsidRDefault="00C7431F" w:rsidP="00C7431F">
      <w:pPr>
        <w:widowControl w:val="0"/>
        <w:suppressAutoHyphens/>
        <w:autoSpaceDN w:val="0"/>
        <w:spacing w:after="0" w:line="276" w:lineRule="auto"/>
        <w:ind w:firstLine="567"/>
        <w:jc w:val="both"/>
        <w:textAlignment w:val="baseline"/>
        <w:rPr>
          <w:rFonts w:ascii="Calibri" w:eastAsia="Times New Roman" w:hAnsi="Calibri" w:cs="Arial"/>
          <w:kern w:val="3"/>
          <w:sz w:val="20"/>
          <w:szCs w:val="24"/>
          <w:lang w:eastAsia="zh-CN" w:bidi="hi-IN"/>
        </w:rPr>
      </w:pPr>
      <w:r w:rsidRPr="00747CE6">
        <w:rPr>
          <w:rFonts w:ascii="Calibri" w:eastAsia="Times New Roman" w:hAnsi="Calibri" w:cs="Arial"/>
          <w:kern w:val="3"/>
          <w:sz w:val="20"/>
          <w:szCs w:val="24"/>
          <w:lang w:eastAsia="zh-CN" w:bidi="hi-IN"/>
        </w:rPr>
        <w:t xml:space="preserve">Program ochrony </w:t>
      </w:r>
      <w:r w:rsidRPr="00747CE6">
        <w:rPr>
          <w:rFonts w:ascii="Calibri" w:eastAsia="TimesNewRoman" w:hAnsi="Calibri" w:cs="Arial"/>
          <w:kern w:val="3"/>
          <w:sz w:val="20"/>
          <w:szCs w:val="24"/>
          <w:lang w:eastAsia="zh-CN" w:bidi="hi-IN"/>
        </w:rPr>
        <w:t>ś</w:t>
      </w:r>
      <w:r w:rsidRPr="00747CE6">
        <w:rPr>
          <w:rFonts w:ascii="Calibri" w:eastAsia="Times New Roman" w:hAnsi="Calibri" w:cs="Arial"/>
          <w:kern w:val="3"/>
          <w:sz w:val="20"/>
          <w:szCs w:val="24"/>
          <w:lang w:eastAsia="zh-CN" w:bidi="hi-IN"/>
        </w:rPr>
        <w:t>rodowiska powinien spełnia</w:t>
      </w:r>
      <w:r w:rsidRPr="00747CE6">
        <w:rPr>
          <w:rFonts w:ascii="Calibri" w:eastAsia="TimesNewRoman" w:hAnsi="Calibri" w:cs="Arial"/>
          <w:kern w:val="3"/>
          <w:sz w:val="20"/>
          <w:szCs w:val="24"/>
          <w:lang w:eastAsia="zh-CN" w:bidi="hi-IN"/>
        </w:rPr>
        <w:t xml:space="preserve">ć </w:t>
      </w:r>
      <w:r w:rsidRPr="00747CE6">
        <w:rPr>
          <w:rFonts w:ascii="Calibri" w:eastAsia="Times New Roman" w:hAnsi="Calibri" w:cs="Arial"/>
          <w:kern w:val="3"/>
          <w:sz w:val="20"/>
          <w:szCs w:val="24"/>
          <w:lang w:eastAsia="zh-CN" w:bidi="hi-IN"/>
        </w:rPr>
        <w:t>wymagania okre</w:t>
      </w:r>
      <w:r w:rsidRPr="00747CE6">
        <w:rPr>
          <w:rFonts w:ascii="Calibri" w:eastAsia="TimesNewRoman" w:hAnsi="Calibri" w:cs="Arial"/>
          <w:kern w:val="3"/>
          <w:sz w:val="20"/>
          <w:szCs w:val="24"/>
          <w:lang w:eastAsia="zh-CN" w:bidi="hi-IN"/>
        </w:rPr>
        <w:t>ś</w:t>
      </w:r>
      <w:r w:rsidRPr="00747CE6">
        <w:rPr>
          <w:rFonts w:ascii="Calibri" w:eastAsia="Times New Roman" w:hAnsi="Calibri" w:cs="Arial"/>
          <w:kern w:val="3"/>
          <w:sz w:val="20"/>
          <w:szCs w:val="24"/>
          <w:lang w:eastAsia="zh-CN" w:bidi="hi-IN"/>
        </w:rPr>
        <w:t xml:space="preserve">lone w art. 14, art. 17 i art. 18 ustawy </w:t>
      </w:r>
      <w:r w:rsidRPr="00747CE6">
        <w:rPr>
          <w:rFonts w:ascii="Calibri" w:eastAsia="Times New Roman" w:hAnsi="Calibri" w:cs="Arial"/>
          <w:i/>
          <w:iCs/>
          <w:kern w:val="3"/>
          <w:sz w:val="20"/>
          <w:szCs w:val="24"/>
          <w:lang w:eastAsia="zh-CN" w:bidi="hi-IN"/>
        </w:rPr>
        <w:t xml:space="preserve">Prawo ochrony </w:t>
      </w:r>
      <w:r w:rsidRPr="00747CE6">
        <w:rPr>
          <w:rFonts w:ascii="Calibri" w:eastAsia="TimesNewRoman" w:hAnsi="Calibri" w:cs="Arial"/>
          <w:i/>
          <w:iCs/>
          <w:kern w:val="3"/>
          <w:sz w:val="20"/>
          <w:szCs w:val="24"/>
          <w:lang w:eastAsia="zh-CN" w:bidi="hi-IN"/>
        </w:rPr>
        <w:t>ś</w:t>
      </w:r>
      <w:r w:rsidRPr="00747CE6">
        <w:rPr>
          <w:rFonts w:ascii="Calibri" w:eastAsia="Times New Roman" w:hAnsi="Calibri" w:cs="Arial"/>
          <w:i/>
          <w:iCs/>
          <w:kern w:val="3"/>
          <w:sz w:val="20"/>
          <w:szCs w:val="24"/>
          <w:lang w:eastAsia="zh-CN" w:bidi="hi-IN"/>
        </w:rPr>
        <w:t>rodowiska</w:t>
      </w:r>
      <w:r w:rsidRPr="00747CE6">
        <w:rPr>
          <w:rFonts w:ascii="Calibri" w:eastAsia="Times New Roman" w:hAnsi="Calibri" w:cs="Arial"/>
          <w:kern w:val="3"/>
          <w:sz w:val="20"/>
          <w:szCs w:val="24"/>
          <w:lang w:eastAsia="zh-CN" w:bidi="hi-IN"/>
        </w:rPr>
        <w:t>. Zasady i tryb udziału społecze</w:t>
      </w:r>
      <w:r w:rsidRPr="00747CE6">
        <w:rPr>
          <w:rFonts w:ascii="Calibri" w:eastAsia="TimesNewRoman" w:hAnsi="Calibri" w:cs="Arial"/>
          <w:kern w:val="3"/>
          <w:sz w:val="20"/>
          <w:szCs w:val="24"/>
          <w:lang w:eastAsia="zh-CN" w:bidi="hi-IN"/>
        </w:rPr>
        <w:t>ń</w:t>
      </w:r>
      <w:r w:rsidRPr="00747CE6">
        <w:rPr>
          <w:rFonts w:ascii="Calibri" w:eastAsia="Times New Roman" w:hAnsi="Calibri" w:cs="Arial"/>
          <w:kern w:val="3"/>
          <w:sz w:val="20"/>
          <w:szCs w:val="24"/>
          <w:lang w:eastAsia="zh-CN" w:bidi="hi-IN"/>
        </w:rPr>
        <w:t>stwa w post</w:t>
      </w:r>
      <w:r w:rsidRPr="00747CE6">
        <w:rPr>
          <w:rFonts w:ascii="Calibri" w:eastAsia="TimesNewRoman" w:hAnsi="Calibri" w:cs="Arial"/>
          <w:kern w:val="3"/>
          <w:sz w:val="20"/>
          <w:szCs w:val="24"/>
          <w:lang w:eastAsia="zh-CN" w:bidi="hi-IN"/>
        </w:rPr>
        <w:t>ę</w:t>
      </w:r>
      <w:r w:rsidRPr="00747CE6">
        <w:rPr>
          <w:rFonts w:ascii="Calibri" w:eastAsia="Times New Roman" w:hAnsi="Calibri" w:cs="Arial"/>
          <w:kern w:val="3"/>
          <w:sz w:val="20"/>
          <w:szCs w:val="24"/>
          <w:lang w:eastAsia="zh-CN" w:bidi="hi-IN"/>
        </w:rPr>
        <w:t>powaniu, którego przedmiotem jest sporz</w:t>
      </w:r>
      <w:r w:rsidRPr="00747CE6">
        <w:rPr>
          <w:rFonts w:ascii="Calibri" w:eastAsia="TimesNewRoman" w:hAnsi="Calibri" w:cs="Arial"/>
          <w:kern w:val="3"/>
          <w:sz w:val="20"/>
          <w:szCs w:val="24"/>
          <w:lang w:eastAsia="zh-CN" w:bidi="hi-IN"/>
        </w:rPr>
        <w:t>ą</w:t>
      </w:r>
      <w:r w:rsidRPr="00747CE6">
        <w:rPr>
          <w:rFonts w:ascii="Calibri" w:eastAsia="Times New Roman" w:hAnsi="Calibri" w:cs="Arial"/>
          <w:kern w:val="3"/>
          <w:sz w:val="20"/>
          <w:szCs w:val="24"/>
          <w:lang w:eastAsia="zh-CN" w:bidi="hi-IN"/>
        </w:rPr>
        <w:t xml:space="preserve">dzenie programu ochrony </w:t>
      </w:r>
      <w:r w:rsidRPr="00747CE6">
        <w:rPr>
          <w:rFonts w:ascii="Calibri" w:eastAsia="TimesNewRoman" w:hAnsi="Calibri" w:cs="Arial"/>
          <w:kern w:val="3"/>
          <w:sz w:val="20"/>
          <w:szCs w:val="24"/>
          <w:lang w:eastAsia="zh-CN" w:bidi="hi-IN"/>
        </w:rPr>
        <w:t>ś</w:t>
      </w:r>
      <w:r w:rsidRPr="00747CE6">
        <w:rPr>
          <w:rFonts w:ascii="Calibri" w:eastAsia="Times New Roman" w:hAnsi="Calibri" w:cs="Arial"/>
          <w:kern w:val="3"/>
          <w:sz w:val="20"/>
          <w:szCs w:val="24"/>
          <w:lang w:eastAsia="zh-CN" w:bidi="hi-IN"/>
        </w:rPr>
        <w:t>rodowiska</w:t>
      </w:r>
      <w:r w:rsidRPr="00E33315">
        <w:rPr>
          <w:rFonts w:ascii="Calibri" w:eastAsia="Times New Roman" w:hAnsi="Calibri" w:cs="Arial"/>
          <w:kern w:val="3"/>
          <w:sz w:val="20"/>
          <w:szCs w:val="24"/>
          <w:lang w:eastAsia="zh-CN" w:bidi="hi-IN"/>
        </w:rPr>
        <w:t xml:space="preserve"> okre</w:t>
      </w:r>
      <w:r w:rsidRPr="00E33315">
        <w:rPr>
          <w:rFonts w:ascii="Calibri" w:eastAsia="TimesNewRoman" w:hAnsi="Calibri" w:cs="Arial"/>
          <w:kern w:val="3"/>
          <w:sz w:val="20"/>
          <w:szCs w:val="24"/>
          <w:lang w:eastAsia="zh-CN" w:bidi="hi-IN"/>
        </w:rPr>
        <w:t>ś</w:t>
      </w:r>
      <w:r w:rsidRPr="00E33315">
        <w:rPr>
          <w:rFonts w:ascii="Calibri" w:eastAsia="Times New Roman" w:hAnsi="Calibri" w:cs="Arial"/>
          <w:kern w:val="3"/>
          <w:sz w:val="20"/>
          <w:szCs w:val="24"/>
          <w:lang w:eastAsia="zh-CN" w:bidi="hi-IN"/>
        </w:rPr>
        <w:t xml:space="preserve">la ustawa z dnia 3 października 2008 r. </w:t>
      </w:r>
      <w:r w:rsidRPr="00E33315">
        <w:rPr>
          <w:rFonts w:ascii="Calibri" w:eastAsia="Times New Roman" w:hAnsi="Calibri" w:cs="Arial"/>
          <w:i/>
          <w:iCs/>
          <w:kern w:val="3"/>
          <w:sz w:val="20"/>
          <w:szCs w:val="24"/>
          <w:lang w:eastAsia="zh-CN" w:bidi="hi-IN"/>
        </w:rPr>
        <w:t xml:space="preserve">o udostępnianiu informacji o środowisku i jego ochronie, udziale społeczeństwa w ochronie środowiska oraz o ocenach oddziaływania na środowisko </w:t>
      </w:r>
      <w:r w:rsidR="00167249" w:rsidRPr="00E33315">
        <w:rPr>
          <w:rFonts w:ascii="Calibri" w:eastAsia="Times New Roman" w:hAnsi="Calibri" w:cs="Arial"/>
          <w:kern w:val="3"/>
          <w:sz w:val="20"/>
        </w:rPr>
        <w:t>(</w:t>
      </w:r>
      <w:r w:rsidR="00BD763B">
        <w:rPr>
          <w:rFonts w:ascii="Calibri" w:eastAsia="Times New Roman" w:hAnsi="Calibri" w:cs="Arial"/>
          <w:kern w:val="3"/>
          <w:sz w:val="20"/>
        </w:rPr>
        <w:t xml:space="preserve">t.j. </w:t>
      </w:r>
      <w:r w:rsidR="00167249" w:rsidRPr="00E33315">
        <w:rPr>
          <w:rFonts w:ascii="Calibri" w:eastAsia="Times New Roman" w:hAnsi="Calibri" w:cs="Arial"/>
          <w:kern w:val="3"/>
          <w:sz w:val="20"/>
        </w:rPr>
        <w:t>Dz.U. z 202</w:t>
      </w:r>
      <w:r w:rsidR="00BD763B">
        <w:rPr>
          <w:rFonts w:ascii="Calibri" w:eastAsia="Times New Roman" w:hAnsi="Calibri" w:cs="Arial"/>
          <w:kern w:val="3"/>
          <w:sz w:val="20"/>
        </w:rPr>
        <w:t>4</w:t>
      </w:r>
      <w:r w:rsidR="00167249" w:rsidRPr="00E33315">
        <w:rPr>
          <w:rFonts w:ascii="Calibri" w:eastAsia="Times New Roman" w:hAnsi="Calibri" w:cs="Arial"/>
          <w:kern w:val="3"/>
          <w:sz w:val="20"/>
        </w:rPr>
        <w:t xml:space="preserve"> r.</w:t>
      </w:r>
      <w:r w:rsidR="00FB1F52">
        <w:rPr>
          <w:rFonts w:ascii="Calibri" w:eastAsia="Times New Roman" w:hAnsi="Calibri" w:cs="Arial"/>
          <w:kern w:val="3"/>
          <w:sz w:val="20"/>
        </w:rPr>
        <w:t>,</w:t>
      </w:r>
      <w:r w:rsidR="00167249" w:rsidRPr="00E33315">
        <w:rPr>
          <w:rFonts w:ascii="Calibri" w:eastAsia="Times New Roman" w:hAnsi="Calibri" w:cs="Arial"/>
          <w:kern w:val="3"/>
          <w:sz w:val="20"/>
        </w:rPr>
        <w:t xml:space="preserve"> poz. </w:t>
      </w:r>
      <w:r w:rsidR="00BD763B">
        <w:rPr>
          <w:rFonts w:ascii="Calibri" w:eastAsia="Times New Roman" w:hAnsi="Calibri" w:cs="Arial"/>
          <w:kern w:val="3"/>
          <w:sz w:val="20"/>
        </w:rPr>
        <w:t>1112).</w:t>
      </w:r>
    </w:p>
    <w:p w14:paraId="33602EB4" w14:textId="77777777" w:rsidR="00C7431F" w:rsidRPr="00E33315" w:rsidRDefault="00C7431F" w:rsidP="00C7431F">
      <w:pPr>
        <w:widowControl w:val="0"/>
        <w:suppressAutoHyphens/>
        <w:autoSpaceDN w:val="0"/>
        <w:spacing w:after="0" w:line="276" w:lineRule="auto"/>
        <w:ind w:firstLine="567"/>
        <w:jc w:val="both"/>
        <w:textAlignment w:val="baseline"/>
        <w:rPr>
          <w:rFonts w:ascii="Calibri" w:eastAsia="Times New Roman" w:hAnsi="Calibri" w:cs="Arial"/>
          <w:kern w:val="3"/>
          <w:sz w:val="20"/>
          <w:szCs w:val="24"/>
          <w:lang w:eastAsia="zh-CN" w:bidi="hi-IN"/>
        </w:rPr>
      </w:pPr>
      <w:r w:rsidRPr="00E33315">
        <w:rPr>
          <w:rFonts w:ascii="Calibri" w:eastAsia="SimSun" w:hAnsi="Calibri" w:cs="Arial"/>
          <w:kern w:val="3"/>
          <w:sz w:val="20"/>
          <w:szCs w:val="24"/>
          <w:lang w:eastAsia="zh-CN" w:bidi="hi-IN"/>
        </w:rPr>
        <w:t>Program ochrony środowiska spełnia wymagania zawarte w opracowanych przez Ministerstwo Środowiska „Wytycznych do opracowania wojewódzkich, powiatowych i gminnych programów ochrony środowiska”. Oznacza to, że w przygotowanym programie:</w:t>
      </w:r>
    </w:p>
    <w:p w14:paraId="33602EB5" w14:textId="77777777" w:rsidR="00C7431F" w:rsidRPr="00E33315" w:rsidRDefault="00C7431F" w:rsidP="003B3EAE">
      <w:pPr>
        <w:widowControl w:val="0"/>
        <w:numPr>
          <w:ilvl w:val="0"/>
          <w:numId w:val="65"/>
        </w:numPr>
        <w:suppressAutoHyphens/>
        <w:autoSpaceDN w:val="0"/>
        <w:spacing w:after="0" w:line="276" w:lineRule="auto"/>
        <w:ind w:left="567" w:hanging="283"/>
        <w:jc w:val="both"/>
        <w:textAlignment w:val="baseline"/>
        <w:rPr>
          <w:rFonts w:ascii="Calibri" w:eastAsia="Lucida Sans Unicode" w:hAnsi="Calibri" w:cs="Arial"/>
          <w:kern w:val="3"/>
          <w:sz w:val="20"/>
          <w:szCs w:val="24"/>
          <w:lang w:eastAsia="zh-CN" w:bidi="hi-IN"/>
        </w:rPr>
      </w:pPr>
      <w:r w:rsidRPr="00E33315">
        <w:rPr>
          <w:rFonts w:ascii="Calibri" w:eastAsia="Lucida Sans Unicode" w:hAnsi="Calibri" w:cs="Arial"/>
          <w:kern w:val="3"/>
          <w:sz w:val="20"/>
          <w:szCs w:val="24"/>
          <w:lang w:eastAsia="zh-CN" w:bidi="hi-IN"/>
        </w:rPr>
        <w:t xml:space="preserve">dokonano oceny stanu środowiska na terenie </w:t>
      </w:r>
      <w:r w:rsidR="005653B9" w:rsidRPr="00E33315">
        <w:rPr>
          <w:rFonts w:ascii="Calibri" w:eastAsia="Lucida Sans Unicode" w:hAnsi="Calibri" w:cs="Arial"/>
          <w:kern w:val="3"/>
          <w:sz w:val="20"/>
          <w:szCs w:val="24"/>
          <w:lang w:eastAsia="zh-CN" w:bidi="hi-IN"/>
        </w:rPr>
        <w:t>powiatu</w:t>
      </w:r>
      <w:r w:rsidRPr="00E33315">
        <w:rPr>
          <w:rFonts w:ascii="Calibri" w:eastAsia="Lucida Sans Unicode" w:hAnsi="Calibri" w:cs="Arial"/>
          <w:kern w:val="3"/>
          <w:sz w:val="20"/>
          <w:szCs w:val="24"/>
          <w:lang w:eastAsia="zh-CN" w:bidi="hi-IN"/>
        </w:rPr>
        <w:t xml:space="preserve"> z uwzględnieniem dziesięciu obszarów przyszłej interwencji,</w:t>
      </w:r>
    </w:p>
    <w:p w14:paraId="33602EB6" w14:textId="77777777" w:rsidR="00C7431F" w:rsidRPr="00E33315" w:rsidRDefault="00C7431F" w:rsidP="003B3EAE">
      <w:pPr>
        <w:widowControl w:val="0"/>
        <w:numPr>
          <w:ilvl w:val="0"/>
          <w:numId w:val="65"/>
        </w:numPr>
        <w:suppressAutoHyphens/>
        <w:autoSpaceDN w:val="0"/>
        <w:spacing w:after="0" w:line="276" w:lineRule="auto"/>
        <w:ind w:left="567" w:hanging="283"/>
        <w:jc w:val="both"/>
        <w:textAlignment w:val="baseline"/>
        <w:rPr>
          <w:rFonts w:ascii="Calibri" w:eastAsia="Lucida Sans Unicode" w:hAnsi="Calibri" w:cs="Arial"/>
          <w:kern w:val="3"/>
          <w:sz w:val="20"/>
          <w:szCs w:val="24"/>
          <w:lang w:eastAsia="zh-CN" w:bidi="hi-IN"/>
        </w:rPr>
      </w:pPr>
      <w:r w:rsidRPr="00E33315">
        <w:rPr>
          <w:rFonts w:ascii="Calibri" w:eastAsia="Lucida Sans Unicode" w:hAnsi="Calibri" w:cs="Arial"/>
          <w:kern w:val="3"/>
          <w:sz w:val="20"/>
          <w:szCs w:val="24"/>
          <w:lang w:eastAsia="zh-CN" w:bidi="hi-IN"/>
        </w:rPr>
        <w:t>zdefiniowano zagrożenia i problemy dla poszczególnych obszarów przyszłej interwencji (analiza SWOT),</w:t>
      </w:r>
    </w:p>
    <w:p w14:paraId="33602EB7" w14:textId="7C6BDB4D" w:rsidR="00C7431F" w:rsidRPr="00E33315" w:rsidRDefault="00C7431F" w:rsidP="003B3EAE">
      <w:pPr>
        <w:widowControl w:val="0"/>
        <w:numPr>
          <w:ilvl w:val="0"/>
          <w:numId w:val="65"/>
        </w:numPr>
        <w:suppressAutoHyphens/>
        <w:autoSpaceDN w:val="0"/>
        <w:spacing w:after="0" w:line="276" w:lineRule="auto"/>
        <w:ind w:left="567" w:hanging="283"/>
        <w:jc w:val="both"/>
        <w:textAlignment w:val="baseline"/>
        <w:rPr>
          <w:rFonts w:ascii="Calibri" w:eastAsia="Lucida Sans Unicode" w:hAnsi="Calibri" w:cs="Arial"/>
          <w:kern w:val="3"/>
          <w:sz w:val="20"/>
          <w:szCs w:val="24"/>
          <w:lang w:eastAsia="zh-CN" w:bidi="hi-IN"/>
        </w:rPr>
      </w:pPr>
      <w:r w:rsidRPr="00E33315">
        <w:rPr>
          <w:rFonts w:ascii="Calibri" w:eastAsia="Lucida Sans Unicode" w:hAnsi="Calibri" w:cs="Arial"/>
          <w:kern w:val="3"/>
          <w:sz w:val="20"/>
          <w:szCs w:val="24"/>
          <w:lang w:eastAsia="zh-CN" w:bidi="hi-IN"/>
        </w:rPr>
        <w:lastRenderedPageBreak/>
        <w:t>uwzględniono cele, kierunki interwencji i zadania wynikające z oceny</w:t>
      </w:r>
      <w:r w:rsidR="00062764">
        <w:rPr>
          <w:rFonts w:ascii="Calibri" w:eastAsia="Lucida Sans Unicode" w:hAnsi="Calibri" w:cs="Arial"/>
          <w:kern w:val="3"/>
          <w:sz w:val="20"/>
          <w:szCs w:val="24"/>
          <w:lang w:eastAsia="zh-CN" w:bidi="hi-IN"/>
        </w:rPr>
        <w:t xml:space="preserve"> </w:t>
      </w:r>
      <w:r w:rsidRPr="00E33315">
        <w:rPr>
          <w:rFonts w:ascii="Calibri" w:eastAsia="Lucida Sans Unicode" w:hAnsi="Calibri" w:cs="Arial"/>
          <w:kern w:val="3"/>
          <w:sz w:val="20"/>
          <w:szCs w:val="24"/>
          <w:lang w:eastAsia="zh-CN" w:bidi="hi-IN"/>
        </w:rPr>
        <w:t>stanu środowiska,</w:t>
      </w:r>
    </w:p>
    <w:p w14:paraId="33602EB8" w14:textId="77777777" w:rsidR="00C7431F" w:rsidRPr="00E33315" w:rsidRDefault="00C7431F" w:rsidP="003B3EAE">
      <w:pPr>
        <w:widowControl w:val="0"/>
        <w:numPr>
          <w:ilvl w:val="0"/>
          <w:numId w:val="65"/>
        </w:numPr>
        <w:suppressAutoHyphens/>
        <w:autoSpaceDN w:val="0"/>
        <w:spacing w:after="0" w:line="276" w:lineRule="auto"/>
        <w:ind w:left="567" w:hanging="283"/>
        <w:jc w:val="both"/>
        <w:textAlignment w:val="baseline"/>
        <w:rPr>
          <w:rFonts w:ascii="Calibri" w:eastAsia="Times New Roman" w:hAnsi="Calibri" w:cs="Arial"/>
          <w:kern w:val="3"/>
          <w:sz w:val="20"/>
          <w:szCs w:val="24"/>
          <w:lang w:bidi="en-US"/>
        </w:rPr>
      </w:pPr>
      <w:r w:rsidRPr="00E33315">
        <w:rPr>
          <w:rFonts w:ascii="Calibri" w:eastAsia="Lucida Sans Unicode" w:hAnsi="Calibri" w:cs="Arial"/>
          <w:kern w:val="3"/>
          <w:sz w:val="20"/>
          <w:szCs w:val="24"/>
          <w:lang w:eastAsia="zh-CN" w:bidi="hi-IN"/>
        </w:rPr>
        <w:t>zamieszczono harmonogram rzeczowo – finansowy, osobno dla zadań własnych i zadań monitorowanych.</w:t>
      </w:r>
    </w:p>
    <w:p w14:paraId="33602EB9" w14:textId="77777777" w:rsidR="005B0BB1" w:rsidRPr="00E33315" w:rsidRDefault="00C7431F" w:rsidP="00667AC0">
      <w:pPr>
        <w:suppressAutoHyphens/>
        <w:autoSpaceDE w:val="0"/>
        <w:autoSpaceDN w:val="0"/>
        <w:spacing w:after="0" w:line="276" w:lineRule="auto"/>
        <w:ind w:firstLine="567"/>
        <w:jc w:val="both"/>
        <w:textAlignment w:val="baseline"/>
        <w:rPr>
          <w:rFonts w:ascii="Calibri" w:eastAsia="Times New Roman" w:hAnsi="Calibri" w:cs="Arial"/>
          <w:kern w:val="3"/>
          <w:sz w:val="20"/>
          <w:szCs w:val="24"/>
          <w:lang w:bidi="en-US"/>
        </w:rPr>
      </w:pPr>
      <w:r w:rsidRPr="00E33315">
        <w:rPr>
          <w:rFonts w:ascii="Calibri" w:eastAsia="Times New Roman" w:hAnsi="Calibri" w:cs="Arial"/>
          <w:kern w:val="3"/>
          <w:sz w:val="20"/>
          <w:szCs w:val="24"/>
          <w:lang w:bidi="en-US"/>
        </w:rPr>
        <w:t>Podczas opracowywania programu uwzględniono założenia zawarte w wojewódzkim programie ochrony środowiska oraz programach sektorowych, strategiach i istniejących planach rozwoju.</w:t>
      </w:r>
    </w:p>
    <w:p w14:paraId="33602EBA" w14:textId="77777777" w:rsidR="00C7431F" w:rsidRPr="003C0D26" w:rsidRDefault="00C7431F" w:rsidP="007D011F">
      <w:pPr>
        <w:pStyle w:val="Akapitzlist"/>
        <w:keepNext/>
        <w:widowControl w:val="0"/>
        <w:numPr>
          <w:ilvl w:val="1"/>
          <w:numId w:val="32"/>
        </w:numPr>
        <w:suppressAutoHyphens/>
        <w:spacing w:before="120" w:after="0" w:line="360" w:lineRule="auto"/>
        <w:outlineLvl w:val="1"/>
        <w:rPr>
          <w:rFonts w:ascii="Arial" w:eastAsia="Microsoft YaHei" w:hAnsi="Arial" w:cs="Arial"/>
          <w:b/>
          <w:bCs/>
          <w:iCs/>
          <w:kern w:val="1"/>
          <w:sz w:val="24"/>
          <w:szCs w:val="24"/>
          <w:lang w:eastAsia="zh-CN" w:bidi="hi-IN"/>
        </w:rPr>
      </w:pPr>
      <w:bookmarkStart w:id="11" w:name="_Toc71627731"/>
      <w:bookmarkStart w:id="12" w:name="_Toc183187650"/>
      <w:r w:rsidRPr="003C0D26">
        <w:rPr>
          <w:rFonts w:ascii="Arial" w:eastAsia="Microsoft YaHei" w:hAnsi="Arial" w:cs="Arial"/>
          <w:b/>
          <w:bCs/>
          <w:iCs/>
          <w:kern w:val="1"/>
          <w:sz w:val="24"/>
          <w:szCs w:val="24"/>
          <w:lang w:eastAsia="zh-CN" w:bidi="hi-IN"/>
        </w:rPr>
        <w:t>Metodyka wykonania POŚ</w:t>
      </w:r>
      <w:bookmarkEnd w:id="11"/>
      <w:bookmarkEnd w:id="12"/>
    </w:p>
    <w:p w14:paraId="33602EBB" w14:textId="77777777" w:rsidR="00C7431F" w:rsidRPr="00E33315" w:rsidRDefault="00C7431F" w:rsidP="00C95DE4">
      <w:pPr>
        <w:widowControl w:val="0"/>
        <w:suppressAutoHyphens/>
        <w:autoSpaceDN w:val="0"/>
        <w:spacing w:after="0" w:line="276" w:lineRule="auto"/>
        <w:ind w:firstLine="567"/>
        <w:jc w:val="both"/>
        <w:textAlignment w:val="baseline"/>
        <w:rPr>
          <w:rFonts w:ascii="Calibri" w:eastAsia="SimSun" w:hAnsi="Calibri" w:cs="Arial"/>
          <w:kern w:val="3"/>
          <w:sz w:val="20"/>
          <w:szCs w:val="24"/>
          <w:lang w:eastAsia="zh-CN" w:bidi="hi-IN"/>
        </w:rPr>
      </w:pPr>
      <w:r w:rsidRPr="00E33315">
        <w:rPr>
          <w:rFonts w:ascii="Calibri" w:eastAsia="SimSun" w:hAnsi="Calibri" w:cs="Arial"/>
          <w:kern w:val="3"/>
          <w:sz w:val="20"/>
          <w:szCs w:val="24"/>
          <w:lang w:bidi="en-US"/>
        </w:rPr>
        <w:t>We wrześniu 2015 roku struktura oraz zakres programów ochrony środowiska określony został w </w:t>
      </w:r>
      <w:r w:rsidRPr="00E33315">
        <w:rPr>
          <w:rFonts w:ascii="Calibri" w:eastAsia="SimSun" w:hAnsi="Calibri" w:cs="Arial"/>
          <w:i/>
          <w:kern w:val="3"/>
          <w:sz w:val="20"/>
          <w:szCs w:val="24"/>
          <w:lang w:bidi="en-US"/>
        </w:rPr>
        <w:t xml:space="preserve">Wytycznych do opracowania wojewódzkich, powiatowych i gminnych programów ochrony środowiska </w:t>
      </w:r>
      <w:r w:rsidRPr="00E33315">
        <w:rPr>
          <w:rFonts w:ascii="Calibri" w:eastAsia="SimSun" w:hAnsi="Calibri" w:cs="Arial"/>
          <w:kern w:val="3"/>
          <w:sz w:val="20"/>
          <w:szCs w:val="24"/>
          <w:lang w:bidi="en-US"/>
        </w:rPr>
        <w:t>opracowanych przez Ministerstwo Środowiska</w:t>
      </w:r>
      <w:r w:rsidRPr="00E33315">
        <w:rPr>
          <w:rFonts w:ascii="Calibri" w:eastAsia="SimSun" w:hAnsi="Calibri" w:cs="Arial"/>
          <w:kern w:val="3"/>
          <w:sz w:val="20"/>
          <w:szCs w:val="24"/>
          <w:lang w:eastAsia="zh-CN" w:bidi="hi-IN"/>
        </w:rPr>
        <w:t xml:space="preserve">. W 2020 zaktualizowaniu przez Ministra Klimatu </w:t>
      </w:r>
      <w:r w:rsidR="008C0369" w:rsidRPr="00E33315">
        <w:rPr>
          <w:rFonts w:ascii="Calibri" w:eastAsia="SimSun" w:hAnsi="Calibri" w:cs="Arial"/>
          <w:kern w:val="3"/>
          <w:sz w:val="20"/>
          <w:szCs w:val="24"/>
          <w:lang w:eastAsia="zh-CN" w:bidi="hi-IN"/>
        </w:rPr>
        <w:t xml:space="preserve">i Środowiska </w:t>
      </w:r>
      <w:r w:rsidRPr="00E33315">
        <w:rPr>
          <w:rFonts w:ascii="Calibri" w:eastAsia="SimSun" w:hAnsi="Calibri" w:cs="Arial"/>
          <w:kern w:val="3"/>
          <w:sz w:val="20"/>
          <w:szCs w:val="24"/>
          <w:lang w:eastAsia="zh-CN" w:bidi="hi-IN"/>
        </w:rPr>
        <w:t xml:space="preserve">uległy „Załączniki do Wytycznych do opracowania wojewódzkich, powiatowych i gminnych programów ochrony środowiska”. </w:t>
      </w:r>
    </w:p>
    <w:p w14:paraId="33602EBC" w14:textId="77777777" w:rsidR="00C7431F" w:rsidRPr="00E33315" w:rsidRDefault="00C7431F" w:rsidP="00C95DE4">
      <w:pPr>
        <w:widowControl w:val="0"/>
        <w:suppressAutoHyphens/>
        <w:autoSpaceDN w:val="0"/>
        <w:spacing w:after="0" w:line="276" w:lineRule="auto"/>
        <w:ind w:firstLine="567"/>
        <w:jc w:val="both"/>
        <w:textAlignment w:val="baseline"/>
        <w:rPr>
          <w:rFonts w:ascii="Calibri" w:eastAsia="SimSun" w:hAnsi="Calibri" w:cs="Arial"/>
          <w:kern w:val="3"/>
          <w:sz w:val="20"/>
          <w:szCs w:val="24"/>
          <w:lang w:eastAsia="zh-CN" w:bidi="hi-IN"/>
        </w:rPr>
      </w:pPr>
      <w:r w:rsidRPr="00E33315">
        <w:rPr>
          <w:rFonts w:ascii="Calibri" w:eastAsia="SimSun" w:hAnsi="Calibri" w:cs="Arial"/>
          <w:kern w:val="3"/>
          <w:sz w:val="20"/>
          <w:szCs w:val="24"/>
          <w:lang w:eastAsia="zh-CN" w:bidi="hi-IN"/>
        </w:rPr>
        <w:t xml:space="preserve">Zgodnie z wytycznymi Program Ochrony Środowiska dla </w:t>
      </w:r>
      <w:r w:rsidR="00FC0804">
        <w:rPr>
          <w:rFonts w:ascii="Calibri" w:eastAsia="SimSun" w:hAnsi="Calibri" w:cs="Arial"/>
          <w:kern w:val="3"/>
          <w:sz w:val="20"/>
          <w:szCs w:val="24"/>
          <w:lang w:eastAsia="zh-CN" w:bidi="hi-IN"/>
        </w:rPr>
        <w:t xml:space="preserve">powiatu </w:t>
      </w:r>
      <w:r w:rsidR="00BD763B">
        <w:rPr>
          <w:rFonts w:ascii="Calibri" w:eastAsia="SimSun" w:hAnsi="Calibri" w:cs="Arial"/>
          <w:kern w:val="3"/>
          <w:sz w:val="20"/>
          <w:szCs w:val="24"/>
          <w:lang w:eastAsia="zh-CN" w:bidi="hi-IN"/>
        </w:rPr>
        <w:t>wyszkowskiego</w:t>
      </w:r>
      <w:r w:rsidRPr="00E33315">
        <w:rPr>
          <w:rFonts w:ascii="Calibri" w:eastAsia="SimSun" w:hAnsi="Calibri" w:cs="Arial"/>
          <w:kern w:val="3"/>
          <w:sz w:val="20"/>
          <w:szCs w:val="24"/>
          <w:lang w:eastAsia="zh-CN" w:bidi="hi-IN"/>
        </w:rPr>
        <w:t xml:space="preserve"> zawiera:</w:t>
      </w:r>
    </w:p>
    <w:p w14:paraId="33602EBD" w14:textId="77777777" w:rsidR="00C7431F" w:rsidRPr="00E33315" w:rsidRDefault="00C7431F" w:rsidP="007D011F">
      <w:pPr>
        <w:widowControl w:val="0"/>
        <w:numPr>
          <w:ilvl w:val="0"/>
          <w:numId w:val="33"/>
        </w:numPr>
        <w:tabs>
          <w:tab w:val="left" w:pos="993"/>
        </w:tabs>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E33315">
        <w:rPr>
          <w:rFonts w:ascii="Calibri" w:eastAsia="TimesNewRomanPSMT" w:hAnsi="Calibri" w:cs="Arial"/>
          <w:kern w:val="3"/>
          <w:sz w:val="20"/>
          <w:szCs w:val="24"/>
          <w:lang w:eastAsia="zh-CN" w:bidi="hi-IN"/>
        </w:rPr>
        <w:t>spis treści,</w:t>
      </w:r>
    </w:p>
    <w:p w14:paraId="33602EBE" w14:textId="77777777" w:rsidR="00C7431F" w:rsidRPr="00E33315" w:rsidRDefault="00C7431F" w:rsidP="007D011F">
      <w:pPr>
        <w:widowControl w:val="0"/>
        <w:numPr>
          <w:ilvl w:val="0"/>
          <w:numId w:val="33"/>
        </w:numPr>
        <w:tabs>
          <w:tab w:val="left" w:pos="993"/>
        </w:tabs>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E33315">
        <w:rPr>
          <w:rFonts w:ascii="Calibri" w:eastAsia="TimesNewRomanPSMT" w:hAnsi="Calibri" w:cs="Arial"/>
          <w:kern w:val="3"/>
          <w:sz w:val="20"/>
          <w:szCs w:val="24"/>
          <w:lang w:eastAsia="zh-CN" w:bidi="hi-IN"/>
        </w:rPr>
        <w:t>wykaz skrótów,</w:t>
      </w:r>
    </w:p>
    <w:p w14:paraId="33602EBF" w14:textId="77777777" w:rsidR="00C7431F" w:rsidRPr="00E33315" w:rsidRDefault="00C7431F" w:rsidP="007D011F">
      <w:pPr>
        <w:widowControl w:val="0"/>
        <w:numPr>
          <w:ilvl w:val="0"/>
          <w:numId w:val="33"/>
        </w:numPr>
        <w:tabs>
          <w:tab w:val="left" w:pos="993"/>
        </w:tabs>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E33315">
        <w:rPr>
          <w:rFonts w:ascii="Calibri" w:eastAsia="TimesNewRomanPSMT" w:hAnsi="Calibri" w:cs="Arial"/>
          <w:kern w:val="3"/>
          <w:sz w:val="20"/>
          <w:szCs w:val="24"/>
          <w:lang w:eastAsia="zh-CN" w:bidi="hi-IN"/>
        </w:rPr>
        <w:t>wstęp,</w:t>
      </w:r>
    </w:p>
    <w:p w14:paraId="33602EC0" w14:textId="77777777" w:rsidR="00C7431F" w:rsidRPr="00E33315" w:rsidRDefault="00C7431F" w:rsidP="007D011F">
      <w:pPr>
        <w:widowControl w:val="0"/>
        <w:numPr>
          <w:ilvl w:val="0"/>
          <w:numId w:val="33"/>
        </w:numPr>
        <w:tabs>
          <w:tab w:val="left" w:pos="993"/>
        </w:tabs>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E33315">
        <w:rPr>
          <w:rFonts w:ascii="Calibri" w:eastAsia="TimesNewRomanPSMT" w:hAnsi="Calibri" w:cs="Arial"/>
          <w:kern w:val="3"/>
          <w:sz w:val="20"/>
          <w:szCs w:val="24"/>
          <w:lang w:eastAsia="zh-CN" w:bidi="hi-IN"/>
        </w:rPr>
        <w:t>streszczenie w języku niespecjalistycznym,</w:t>
      </w:r>
    </w:p>
    <w:p w14:paraId="33602EC1" w14:textId="77777777" w:rsidR="00C7431F" w:rsidRPr="00E33315" w:rsidRDefault="00C7431F" w:rsidP="007D011F">
      <w:pPr>
        <w:widowControl w:val="0"/>
        <w:numPr>
          <w:ilvl w:val="0"/>
          <w:numId w:val="33"/>
        </w:numPr>
        <w:tabs>
          <w:tab w:val="left" w:pos="993"/>
        </w:tabs>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E33315">
        <w:rPr>
          <w:rFonts w:ascii="Calibri" w:eastAsia="TimesNewRomanPSMT" w:hAnsi="Calibri" w:cs="Arial"/>
          <w:kern w:val="3"/>
          <w:sz w:val="20"/>
          <w:szCs w:val="24"/>
          <w:lang w:eastAsia="zh-CN" w:bidi="hi-IN"/>
        </w:rPr>
        <w:t>ocen</w:t>
      </w:r>
      <w:r w:rsidR="00800889" w:rsidRPr="00E33315">
        <w:rPr>
          <w:rFonts w:ascii="Calibri" w:eastAsia="TimesNewRomanPSMT" w:hAnsi="Calibri" w:cs="Arial"/>
          <w:kern w:val="3"/>
          <w:sz w:val="20"/>
          <w:szCs w:val="24"/>
          <w:lang w:eastAsia="zh-CN" w:bidi="hi-IN"/>
        </w:rPr>
        <w:t>ę</w:t>
      </w:r>
      <w:r w:rsidRPr="00E33315">
        <w:rPr>
          <w:rFonts w:ascii="Calibri" w:eastAsia="TimesNewRomanPSMT" w:hAnsi="Calibri" w:cs="Arial"/>
          <w:kern w:val="3"/>
          <w:sz w:val="20"/>
          <w:szCs w:val="24"/>
          <w:lang w:eastAsia="zh-CN" w:bidi="hi-IN"/>
        </w:rPr>
        <w:t xml:space="preserve"> stanu środowiska,</w:t>
      </w:r>
    </w:p>
    <w:p w14:paraId="33602EC2" w14:textId="77777777" w:rsidR="00C7431F" w:rsidRPr="00E33315" w:rsidRDefault="00C7431F" w:rsidP="007D011F">
      <w:pPr>
        <w:widowControl w:val="0"/>
        <w:numPr>
          <w:ilvl w:val="0"/>
          <w:numId w:val="33"/>
        </w:numPr>
        <w:tabs>
          <w:tab w:val="left" w:pos="993"/>
        </w:tabs>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E33315">
        <w:rPr>
          <w:rFonts w:ascii="Calibri" w:eastAsia="TimesNewRomanPSMT" w:hAnsi="Calibri" w:cs="Arial"/>
          <w:kern w:val="3"/>
          <w:sz w:val="20"/>
          <w:szCs w:val="24"/>
          <w:lang w:eastAsia="zh-CN" w:bidi="hi-IN"/>
        </w:rPr>
        <w:t>cele programu ochrony środowiska, zadania i ich finansowanie,</w:t>
      </w:r>
    </w:p>
    <w:p w14:paraId="33602EC3" w14:textId="77777777" w:rsidR="00C7431F" w:rsidRPr="00E33315" w:rsidRDefault="00C7431F" w:rsidP="007D011F">
      <w:pPr>
        <w:widowControl w:val="0"/>
        <w:numPr>
          <w:ilvl w:val="0"/>
          <w:numId w:val="33"/>
        </w:numPr>
        <w:tabs>
          <w:tab w:val="left" w:pos="993"/>
        </w:tabs>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E33315">
        <w:rPr>
          <w:rFonts w:ascii="Calibri" w:eastAsia="TimesNewRomanPSMT" w:hAnsi="Calibri" w:cs="Arial"/>
          <w:kern w:val="3"/>
          <w:sz w:val="20"/>
          <w:szCs w:val="24"/>
          <w:lang w:eastAsia="zh-CN" w:bidi="hi-IN"/>
        </w:rPr>
        <w:t>system realizacji programu ochrony środowiska,</w:t>
      </w:r>
    </w:p>
    <w:p w14:paraId="33602EC4" w14:textId="77777777" w:rsidR="00C7431F" w:rsidRPr="00E33315" w:rsidRDefault="00C7431F" w:rsidP="007D011F">
      <w:pPr>
        <w:widowControl w:val="0"/>
        <w:numPr>
          <w:ilvl w:val="0"/>
          <w:numId w:val="33"/>
        </w:numPr>
        <w:tabs>
          <w:tab w:val="left" w:pos="993"/>
        </w:tabs>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E33315">
        <w:rPr>
          <w:rFonts w:ascii="Calibri" w:eastAsia="TimesNewRomanPSMT" w:hAnsi="Calibri" w:cs="Arial"/>
          <w:kern w:val="3"/>
          <w:sz w:val="20"/>
          <w:szCs w:val="24"/>
          <w:lang w:eastAsia="zh-CN" w:bidi="hi-IN"/>
        </w:rPr>
        <w:t>spis tabel, rycin, wykresów i załączników.</w:t>
      </w:r>
    </w:p>
    <w:p w14:paraId="33602EC5" w14:textId="77777777" w:rsidR="00C7431F" w:rsidRPr="00E33315" w:rsidRDefault="00C7431F" w:rsidP="00C95DE4">
      <w:pPr>
        <w:widowControl w:val="0"/>
        <w:suppressAutoHyphens/>
        <w:autoSpaceDN w:val="0"/>
        <w:spacing w:after="0" w:line="276" w:lineRule="auto"/>
        <w:ind w:firstLine="567"/>
        <w:jc w:val="both"/>
        <w:textAlignment w:val="baseline"/>
        <w:rPr>
          <w:rFonts w:ascii="Calibri" w:eastAsia="TimesNewRomanPSMT" w:hAnsi="Calibri" w:cs="Arial"/>
          <w:kern w:val="3"/>
          <w:sz w:val="20"/>
          <w:szCs w:val="24"/>
          <w:lang w:eastAsia="zh-CN" w:bidi="hi-IN"/>
        </w:rPr>
      </w:pPr>
      <w:r w:rsidRPr="00E33315">
        <w:rPr>
          <w:rFonts w:ascii="Calibri" w:eastAsia="TimesNewRomanPSMT" w:hAnsi="Calibri" w:cs="Arial"/>
          <w:kern w:val="3"/>
          <w:sz w:val="20"/>
          <w:szCs w:val="24"/>
          <w:lang w:eastAsia="zh-CN" w:bidi="hi-IN"/>
        </w:rPr>
        <w:t>Wytyczne Ministerstwa Klimatu</w:t>
      </w:r>
      <w:r w:rsidR="008C0369" w:rsidRPr="00E33315">
        <w:rPr>
          <w:rFonts w:ascii="Calibri" w:eastAsia="TimesNewRomanPSMT" w:hAnsi="Calibri" w:cs="Arial"/>
          <w:kern w:val="3"/>
          <w:sz w:val="20"/>
          <w:szCs w:val="24"/>
          <w:lang w:eastAsia="zh-CN" w:bidi="hi-IN"/>
        </w:rPr>
        <w:t xml:space="preserve"> i Środowiska</w:t>
      </w:r>
      <w:r w:rsidRPr="00E33315">
        <w:rPr>
          <w:rFonts w:ascii="Calibri" w:eastAsia="TimesNewRomanPSMT" w:hAnsi="Calibri" w:cs="Arial"/>
          <w:kern w:val="3"/>
          <w:sz w:val="20"/>
          <w:szCs w:val="24"/>
          <w:lang w:eastAsia="zh-CN" w:bidi="hi-IN"/>
        </w:rPr>
        <w:t xml:space="preserve"> określiły ponadto, że ocena stanu środowiska na obszarze objętym opracowaniem powinna zostać przeprowadzona w oparciu o analizę wyznaczonych obszarów przyszłej interwencji, do których należą:</w:t>
      </w:r>
    </w:p>
    <w:p w14:paraId="33602EC6" w14:textId="77777777" w:rsidR="00C7431F" w:rsidRPr="00FC0804" w:rsidRDefault="00C7431F" w:rsidP="007D011F">
      <w:pPr>
        <w:pStyle w:val="Akapitzlist"/>
        <w:widowControl w:val="0"/>
        <w:numPr>
          <w:ilvl w:val="0"/>
          <w:numId w:val="34"/>
        </w:numPr>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FC0804">
        <w:rPr>
          <w:rFonts w:ascii="Calibri" w:eastAsia="TimesNewRomanPSMT" w:hAnsi="Calibri" w:cs="Arial"/>
          <w:kern w:val="3"/>
          <w:sz w:val="20"/>
          <w:szCs w:val="24"/>
          <w:lang w:eastAsia="zh-CN" w:bidi="hi-IN"/>
        </w:rPr>
        <w:t>ochrona klimatu i jakości powietrza,</w:t>
      </w:r>
    </w:p>
    <w:p w14:paraId="33602EC7" w14:textId="77777777" w:rsidR="00C7431F" w:rsidRPr="00FC0804" w:rsidRDefault="00C7431F" w:rsidP="007D011F">
      <w:pPr>
        <w:pStyle w:val="Akapitzlist"/>
        <w:widowControl w:val="0"/>
        <w:numPr>
          <w:ilvl w:val="0"/>
          <w:numId w:val="34"/>
        </w:numPr>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FC0804">
        <w:rPr>
          <w:rFonts w:ascii="Calibri" w:eastAsia="TimesNewRomanPSMT" w:hAnsi="Calibri" w:cs="Arial"/>
          <w:kern w:val="3"/>
          <w:sz w:val="20"/>
          <w:szCs w:val="24"/>
          <w:lang w:eastAsia="zh-CN" w:bidi="hi-IN"/>
        </w:rPr>
        <w:t>zagrożenia hałasem,</w:t>
      </w:r>
    </w:p>
    <w:p w14:paraId="33602EC8" w14:textId="77777777" w:rsidR="00C7431F" w:rsidRPr="00FC0804" w:rsidRDefault="00C7431F" w:rsidP="007D011F">
      <w:pPr>
        <w:pStyle w:val="Akapitzlist"/>
        <w:widowControl w:val="0"/>
        <w:numPr>
          <w:ilvl w:val="0"/>
          <w:numId w:val="34"/>
        </w:numPr>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FC0804">
        <w:rPr>
          <w:rFonts w:ascii="Calibri" w:eastAsia="TimesNewRomanPSMT" w:hAnsi="Calibri" w:cs="Arial"/>
          <w:kern w:val="3"/>
          <w:sz w:val="20"/>
          <w:szCs w:val="24"/>
          <w:lang w:eastAsia="zh-CN" w:bidi="hi-IN"/>
        </w:rPr>
        <w:t xml:space="preserve">pola elektromagnetyczne, </w:t>
      </w:r>
    </w:p>
    <w:p w14:paraId="33602EC9" w14:textId="77777777" w:rsidR="00C7431F" w:rsidRPr="00FC0804" w:rsidRDefault="00C7431F" w:rsidP="007D011F">
      <w:pPr>
        <w:pStyle w:val="Akapitzlist"/>
        <w:widowControl w:val="0"/>
        <w:numPr>
          <w:ilvl w:val="0"/>
          <w:numId w:val="34"/>
        </w:numPr>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FC0804">
        <w:rPr>
          <w:rFonts w:ascii="Calibri" w:eastAsia="TimesNewRomanPSMT" w:hAnsi="Calibri" w:cs="Arial"/>
          <w:kern w:val="3"/>
          <w:sz w:val="20"/>
          <w:szCs w:val="24"/>
          <w:lang w:eastAsia="zh-CN" w:bidi="hi-IN"/>
        </w:rPr>
        <w:t>gospodarowanie wodami,</w:t>
      </w:r>
    </w:p>
    <w:p w14:paraId="33602ECA" w14:textId="77777777" w:rsidR="00C7431F" w:rsidRPr="00FC0804" w:rsidRDefault="00C7431F" w:rsidP="007D011F">
      <w:pPr>
        <w:pStyle w:val="Akapitzlist"/>
        <w:widowControl w:val="0"/>
        <w:numPr>
          <w:ilvl w:val="0"/>
          <w:numId w:val="34"/>
        </w:numPr>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FC0804">
        <w:rPr>
          <w:rFonts w:ascii="Calibri" w:eastAsia="TimesNewRomanPSMT" w:hAnsi="Calibri" w:cs="Arial"/>
          <w:kern w:val="3"/>
          <w:sz w:val="20"/>
          <w:szCs w:val="24"/>
          <w:lang w:eastAsia="zh-CN" w:bidi="hi-IN"/>
        </w:rPr>
        <w:t>gospodarka wodno</w:t>
      </w:r>
      <w:r w:rsidR="00E20253">
        <w:rPr>
          <w:rFonts w:ascii="Calibri" w:eastAsia="TimesNewRomanPSMT" w:hAnsi="Calibri" w:cs="Arial"/>
          <w:kern w:val="3"/>
          <w:sz w:val="20"/>
          <w:szCs w:val="24"/>
          <w:lang w:eastAsia="zh-CN" w:bidi="hi-IN"/>
        </w:rPr>
        <w:t>-</w:t>
      </w:r>
      <w:r w:rsidRPr="00FC0804">
        <w:rPr>
          <w:rFonts w:ascii="Calibri" w:eastAsia="TimesNewRomanPSMT" w:hAnsi="Calibri" w:cs="Arial"/>
          <w:kern w:val="3"/>
          <w:sz w:val="20"/>
          <w:szCs w:val="24"/>
          <w:lang w:eastAsia="zh-CN" w:bidi="hi-IN"/>
        </w:rPr>
        <w:t>ściekowa,</w:t>
      </w:r>
    </w:p>
    <w:p w14:paraId="33602ECB" w14:textId="77777777" w:rsidR="00C7431F" w:rsidRPr="00FC0804" w:rsidRDefault="00C7431F" w:rsidP="007D011F">
      <w:pPr>
        <w:pStyle w:val="Akapitzlist"/>
        <w:widowControl w:val="0"/>
        <w:numPr>
          <w:ilvl w:val="0"/>
          <w:numId w:val="34"/>
        </w:numPr>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FC0804">
        <w:rPr>
          <w:rFonts w:ascii="Calibri" w:eastAsia="TimesNewRomanPSMT" w:hAnsi="Calibri" w:cs="Arial"/>
          <w:kern w:val="3"/>
          <w:sz w:val="20"/>
          <w:szCs w:val="24"/>
          <w:lang w:eastAsia="zh-CN" w:bidi="hi-IN"/>
        </w:rPr>
        <w:t>zasoby geologiczne,</w:t>
      </w:r>
    </w:p>
    <w:p w14:paraId="33602ECC" w14:textId="77777777" w:rsidR="00C7431F" w:rsidRPr="00FC0804" w:rsidRDefault="00C7431F" w:rsidP="007D011F">
      <w:pPr>
        <w:pStyle w:val="Akapitzlist"/>
        <w:widowControl w:val="0"/>
        <w:numPr>
          <w:ilvl w:val="0"/>
          <w:numId w:val="34"/>
        </w:numPr>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FC0804">
        <w:rPr>
          <w:rFonts w:ascii="Calibri" w:eastAsia="TimesNewRomanPSMT" w:hAnsi="Calibri" w:cs="Arial"/>
          <w:kern w:val="3"/>
          <w:sz w:val="20"/>
          <w:szCs w:val="24"/>
          <w:lang w:eastAsia="zh-CN" w:bidi="hi-IN"/>
        </w:rPr>
        <w:t>gleby,</w:t>
      </w:r>
    </w:p>
    <w:p w14:paraId="33602ECD" w14:textId="77777777" w:rsidR="00C7431F" w:rsidRPr="00FC0804" w:rsidRDefault="00C7431F" w:rsidP="007D011F">
      <w:pPr>
        <w:pStyle w:val="Akapitzlist"/>
        <w:widowControl w:val="0"/>
        <w:numPr>
          <w:ilvl w:val="0"/>
          <w:numId w:val="34"/>
        </w:numPr>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FC0804">
        <w:rPr>
          <w:rFonts w:ascii="Calibri" w:eastAsia="TimesNewRomanPSMT" w:hAnsi="Calibri" w:cs="Arial"/>
          <w:kern w:val="3"/>
          <w:sz w:val="20"/>
          <w:szCs w:val="24"/>
          <w:lang w:eastAsia="zh-CN" w:bidi="hi-IN"/>
        </w:rPr>
        <w:t>gospodarka odpadami i zapobieganie powstawaniu odpadów,</w:t>
      </w:r>
    </w:p>
    <w:p w14:paraId="33602ECE" w14:textId="77777777" w:rsidR="00C7431F" w:rsidRPr="00FC0804" w:rsidRDefault="00C7431F" w:rsidP="007D011F">
      <w:pPr>
        <w:pStyle w:val="Akapitzlist"/>
        <w:widowControl w:val="0"/>
        <w:numPr>
          <w:ilvl w:val="0"/>
          <w:numId w:val="34"/>
        </w:numPr>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FC0804">
        <w:rPr>
          <w:rFonts w:ascii="Calibri" w:eastAsia="TimesNewRomanPSMT" w:hAnsi="Calibri" w:cs="Arial"/>
          <w:kern w:val="3"/>
          <w:sz w:val="20"/>
          <w:szCs w:val="24"/>
          <w:lang w:eastAsia="zh-CN" w:bidi="hi-IN"/>
        </w:rPr>
        <w:t>zasoby przyrodnicze</w:t>
      </w:r>
    </w:p>
    <w:p w14:paraId="33602ECF" w14:textId="77777777" w:rsidR="00C7431F" w:rsidRPr="00FC0804" w:rsidRDefault="00C7431F" w:rsidP="007D011F">
      <w:pPr>
        <w:pStyle w:val="Akapitzlist"/>
        <w:widowControl w:val="0"/>
        <w:numPr>
          <w:ilvl w:val="0"/>
          <w:numId w:val="34"/>
        </w:numPr>
        <w:suppressAutoHyphens/>
        <w:autoSpaceDN w:val="0"/>
        <w:spacing w:after="0" w:line="276" w:lineRule="auto"/>
        <w:ind w:left="567" w:hanging="283"/>
        <w:jc w:val="both"/>
        <w:textAlignment w:val="baseline"/>
        <w:rPr>
          <w:rFonts w:ascii="Calibri" w:eastAsia="TimesNewRomanPSMT" w:hAnsi="Calibri" w:cs="Arial"/>
          <w:kern w:val="3"/>
          <w:sz w:val="20"/>
          <w:szCs w:val="24"/>
          <w:lang w:eastAsia="zh-CN" w:bidi="hi-IN"/>
        </w:rPr>
      </w:pPr>
      <w:r w:rsidRPr="00FC0804">
        <w:rPr>
          <w:rFonts w:ascii="Calibri" w:eastAsia="TimesNewRomanPSMT" w:hAnsi="Calibri" w:cs="Arial"/>
          <w:kern w:val="3"/>
          <w:sz w:val="20"/>
          <w:szCs w:val="24"/>
          <w:lang w:eastAsia="zh-CN" w:bidi="hi-IN"/>
        </w:rPr>
        <w:t xml:space="preserve">poważne awarie. </w:t>
      </w:r>
    </w:p>
    <w:p w14:paraId="33602ED0" w14:textId="77777777" w:rsidR="00C7431F" w:rsidRPr="00E33315" w:rsidRDefault="00C7431F" w:rsidP="00C95DE4">
      <w:pPr>
        <w:widowControl w:val="0"/>
        <w:suppressAutoHyphens/>
        <w:autoSpaceDN w:val="0"/>
        <w:spacing w:after="0" w:line="276" w:lineRule="auto"/>
        <w:ind w:firstLine="567"/>
        <w:jc w:val="both"/>
        <w:textAlignment w:val="baseline"/>
        <w:rPr>
          <w:rFonts w:ascii="Calibri" w:eastAsia="TimesNewRomanPSMT" w:hAnsi="Calibri" w:cs="Arial"/>
          <w:kern w:val="3"/>
          <w:sz w:val="20"/>
          <w:szCs w:val="24"/>
          <w:lang w:eastAsia="zh-CN" w:bidi="hi-IN"/>
        </w:rPr>
      </w:pPr>
      <w:r w:rsidRPr="00E33315">
        <w:rPr>
          <w:rFonts w:ascii="Calibri" w:eastAsia="TimesNewRomanPSMT" w:hAnsi="Calibri" w:cs="Arial"/>
          <w:kern w:val="3"/>
          <w:sz w:val="20"/>
          <w:szCs w:val="24"/>
          <w:lang w:eastAsia="zh-CN" w:bidi="hi-IN"/>
        </w:rPr>
        <w:t>Do opracowania dokumentu wykorzystano model D-P-S-I-R, czyli model „siły naprawcze – presja – stan</w:t>
      </w:r>
      <w:r w:rsidR="005A4884" w:rsidRPr="00E33315">
        <w:rPr>
          <w:rFonts w:ascii="Calibri" w:eastAsia="TimesNewRomanPSMT" w:hAnsi="Calibri" w:cs="Arial"/>
          <w:kern w:val="3"/>
          <w:sz w:val="20"/>
          <w:szCs w:val="24"/>
          <w:lang w:eastAsia="zh-CN" w:bidi="hi-IN"/>
        </w:rPr>
        <w:br/>
      </w:r>
      <w:r w:rsidRPr="00E33315">
        <w:rPr>
          <w:rFonts w:ascii="Calibri" w:eastAsia="TimesNewRomanPSMT" w:hAnsi="Calibri" w:cs="Arial"/>
          <w:kern w:val="3"/>
          <w:sz w:val="20"/>
          <w:szCs w:val="24"/>
          <w:lang w:eastAsia="zh-CN" w:bidi="hi-IN"/>
        </w:rPr>
        <w:t xml:space="preserve"> – wpływ – reakcja”. Polega on na opisaniu poszczególnych elementów oraz przedstawieniu jakie są przyczyny obecnego stanu środowiska, a także jak środowisko wpływa m.in. na życie społeczne i gospodarcze.</w:t>
      </w:r>
    </w:p>
    <w:p w14:paraId="33602ED1" w14:textId="77777777" w:rsidR="00C7431F" w:rsidRPr="00E33315" w:rsidRDefault="00C7431F" w:rsidP="006920CB">
      <w:pPr>
        <w:widowControl w:val="0"/>
        <w:suppressAutoHyphens/>
        <w:autoSpaceDN w:val="0"/>
        <w:spacing w:after="0" w:line="276" w:lineRule="auto"/>
        <w:ind w:firstLine="567"/>
        <w:jc w:val="both"/>
        <w:textAlignment w:val="baseline"/>
        <w:rPr>
          <w:rFonts w:ascii="Calibri" w:eastAsia="TimesNewRomanPSMT" w:hAnsi="Calibri" w:cs="Arial"/>
          <w:kern w:val="3"/>
          <w:sz w:val="20"/>
          <w:szCs w:val="24"/>
          <w:lang w:eastAsia="zh-CN" w:bidi="hi-IN"/>
        </w:rPr>
      </w:pPr>
      <w:r w:rsidRPr="00E33315">
        <w:rPr>
          <w:rFonts w:ascii="Calibri" w:eastAsia="TimesNewRomanPSMT" w:hAnsi="Calibri" w:cs="Arial"/>
          <w:kern w:val="3"/>
          <w:sz w:val="20"/>
          <w:szCs w:val="24"/>
          <w:lang w:eastAsia="zh-CN" w:bidi="hi-IN"/>
        </w:rPr>
        <w:t xml:space="preserve">Opracowując </w:t>
      </w:r>
      <w:r w:rsidR="006920CB">
        <w:rPr>
          <w:rFonts w:ascii="Calibri" w:eastAsia="TimesNewRomanPSMT" w:hAnsi="Calibri" w:cs="Arial"/>
          <w:kern w:val="3"/>
          <w:sz w:val="20"/>
          <w:szCs w:val="24"/>
          <w:lang w:eastAsia="zh-CN" w:bidi="hi-IN"/>
        </w:rPr>
        <w:t>„</w:t>
      </w:r>
      <w:r w:rsidRPr="00E33315">
        <w:rPr>
          <w:rFonts w:ascii="Calibri" w:eastAsia="TimesNewRomanPSMT" w:hAnsi="Calibri" w:cs="Arial"/>
          <w:kern w:val="3"/>
          <w:sz w:val="20"/>
          <w:szCs w:val="24"/>
          <w:lang w:eastAsia="zh-CN" w:bidi="hi-IN"/>
        </w:rPr>
        <w:t xml:space="preserve">Program </w:t>
      </w:r>
      <w:r w:rsidRPr="00E33315">
        <w:rPr>
          <w:rFonts w:ascii="Calibri" w:eastAsia="Times New Roman" w:hAnsi="Calibri" w:cs="Arial"/>
          <w:kern w:val="3"/>
          <w:sz w:val="20"/>
          <w:szCs w:val="24"/>
          <w:lang w:bidi="en-US"/>
        </w:rPr>
        <w:t xml:space="preserve">Ochrony Środowiska </w:t>
      </w:r>
      <w:r w:rsidR="00BD763B" w:rsidRPr="00BD763B">
        <w:rPr>
          <w:rFonts w:ascii="Calibri" w:eastAsia="Times New Roman" w:hAnsi="Calibri" w:cs="Arial"/>
          <w:kern w:val="3"/>
          <w:sz w:val="20"/>
          <w:szCs w:val="24"/>
          <w:lang w:bidi="en-US"/>
        </w:rPr>
        <w:t>dla Powiatu Wyszkowskiego na lata 2025 – 2028 z</w:t>
      </w:r>
      <w:r w:rsidR="00BD763B">
        <w:rPr>
          <w:rFonts w:ascii="Calibri" w:eastAsia="Times New Roman" w:hAnsi="Calibri" w:cs="Arial"/>
          <w:kern w:val="3"/>
          <w:sz w:val="20"/>
          <w:szCs w:val="24"/>
          <w:lang w:bidi="en-US"/>
        </w:rPr>
        <w:t> </w:t>
      </w:r>
      <w:r w:rsidR="00BD763B" w:rsidRPr="00BD763B">
        <w:rPr>
          <w:rFonts w:ascii="Calibri" w:eastAsia="Times New Roman" w:hAnsi="Calibri" w:cs="Arial"/>
          <w:kern w:val="3"/>
          <w:sz w:val="20"/>
          <w:szCs w:val="24"/>
          <w:lang w:bidi="en-US"/>
        </w:rPr>
        <w:t>perspektywą do 2032 roku</w:t>
      </w:r>
      <w:r w:rsidR="006920CB">
        <w:rPr>
          <w:rFonts w:ascii="Calibri" w:eastAsia="Times New Roman" w:hAnsi="Calibri" w:cs="Arial"/>
          <w:kern w:val="3"/>
          <w:sz w:val="20"/>
          <w:szCs w:val="24"/>
          <w:lang w:bidi="en-US"/>
        </w:rPr>
        <w:t xml:space="preserve">” </w:t>
      </w:r>
      <w:r w:rsidRPr="00E33315">
        <w:rPr>
          <w:rFonts w:ascii="Calibri" w:eastAsia="TimesNewRomanPSMT" w:hAnsi="Calibri" w:cs="Arial"/>
          <w:kern w:val="3"/>
          <w:sz w:val="20"/>
          <w:szCs w:val="24"/>
          <w:lang w:eastAsia="zh-CN" w:bidi="hi-IN"/>
        </w:rPr>
        <w:t>konsultowano się z pracownikami Starostwa Powiatowego w zakresie pozyskania informacji niezbędnych do opracowania Programu</w:t>
      </w:r>
      <w:r w:rsidR="00622C1F">
        <w:rPr>
          <w:rFonts w:ascii="Calibri" w:eastAsia="TimesNewRomanPSMT" w:hAnsi="Calibri" w:cs="Arial"/>
          <w:kern w:val="3"/>
          <w:sz w:val="20"/>
          <w:szCs w:val="24"/>
          <w:lang w:eastAsia="zh-CN" w:bidi="hi-IN"/>
        </w:rPr>
        <w:t>,</w:t>
      </w:r>
    </w:p>
    <w:p w14:paraId="33602ED2" w14:textId="77777777" w:rsidR="00C7431F" w:rsidRPr="00E33315" w:rsidRDefault="00C7431F" w:rsidP="007D011F">
      <w:pPr>
        <w:widowControl w:val="0"/>
        <w:numPr>
          <w:ilvl w:val="0"/>
          <w:numId w:val="15"/>
        </w:numPr>
        <w:suppressAutoHyphens/>
        <w:autoSpaceDE w:val="0"/>
        <w:autoSpaceDN w:val="0"/>
        <w:spacing w:after="0" w:line="276" w:lineRule="auto"/>
        <w:ind w:left="567" w:hanging="283"/>
        <w:jc w:val="both"/>
        <w:rPr>
          <w:rFonts w:ascii="Calibri" w:eastAsia="TimesNewRomanPSMT" w:hAnsi="Calibri" w:cs="Arial"/>
          <w:kern w:val="3"/>
          <w:sz w:val="20"/>
          <w:szCs w:val="24"/>
          <w:lang w:eastAsia="zh-CN" w:bidi="hi-IN"/>
        </w:rPr>
      </w:pPr>
      <w:r w:rsidRPr="00E33315">
        <w:rPr>
          <w:rFonts w:ascii="Calibri" w:eastAsia="TimesNewRomanPSMT" w:hAnsi="Calibri" w:cs="Arial"/>
          <w:kern w:val="3"/>
          <w:sz w:val="20"/>
          <w:szCs w:val="24"/>
          <w:lang w:eastAsia="zh-CN" w:bidi="hi-IN"/>
        </w:rPr>
        <w:t>dokonano oceny relacji pomiędzy zapisami środowiskowych dokumentów strategicznych szczebla centralnego, wojewódzkiego w celu ustalenia uwarunkowań zewnętrznych dla opracowywanego programu</w:t>
      </w:r>
      <w:r w:rsidR="00622C1F">
        <w:rPr>
          <w:rFonts w:ascii="Calibri" w:eastAsia="TimesNewRomanPSMT" w:hAnsi="Calibri" w:cs="Arial"/>
          <w:kern w:val="3"/>
          <w:sz w:val="20"/>
          <w:szCs w:val="24"/>
          <w:lang w:eastAsia="zh-CN" w:bidi="hi-IN"/>
        </w:rPr>
        <w:t>,</w:t>
      </w:r>
    </w:p>
    <w:p w14:paraId="33602ED3" w14:textId="77777777" w:rsidR="00C7431F" w:rsidRPr="00E33315" w:rsidRDefault="00C7431F" w:rsidP="007D011F">
      <w:pPr>
        <w:widowControl w:val="0"/>
        <w:numPr>
          <w:ilvl w:val="0"/>
          <w:numId w:val="15"/>
        </w:numPr>
        <w:suppressAutoHyphens/>
        <w:autoSpaceDE w:val="0"/>
        <w:autoSpaceDN w:val="0"/>
        <w:spacing w:after="0" w:line="276" w:lineRule="auto"/>
        <w:ind w:left="567" w:hanging="283"/>
        <w:jc w:val="both"/>
        <w:rPr>
          <w:rFonts w:ascii="Calibri" w:eastAsia="TimesNewRomanPSMT" w:hAnsi="Calibri" w:cs="Arial"/>
          <w:kern w:val="3"/>
          <w:sz w:val="20"/>
          <w:szCs w:val="24"/>
          <w:lang w:eastAsia="zh-CN" w:bidi="hi-IN"/>
        </w:rPr>
      </w:pPr>
      <w:r w:rsidRPr="00E33315">
        <w:rPr>
          <w:rFonts w:ascii="Calibri" w:eastAsia="TimesNewRomanPSMT" w:hAnsi="Calibri" w:cs="Arial"/>
          <w:kern w:val="3"/>
          <w:sz w:val="20"/>
          <w:szCs w:val="24"/>
          <w:lang w:eastAsia="zh-CN" w:bidi="hi-IN"/>
        </w:rPr>
        <w:t>dokonano analizy aktualnych dokumentów strategicznych powiatu w celu zachowania spójności priorytetów oraz zapewnienia skoordynowanej realizacji planowanych działań ujętych we wszystkich dokumentach strategicznych</w:t>
      </w:r>
      <w:r w:rsidR="00622C1F">
        <w:rPr>
          <w:rFonts w:ascii="Calibri" w:eastAsia="TimesNewRomanPSMT" w:hAnsi="Calibri" w:cs="Arial"/>
          <w:kern w:val="3"/>
          <w:sz w:val="20"/>
          <w:szCs w:val="24"/>
          <w:lang w:eastAsia="zh-CN" w:bidi="hi-IN"/>
        </w:rPr>
        <w:t>,</w:t>
      </w:r>
    </w:p>
    <w:p w14:paraId="33602ED4" w14:textId="77777777" w:rsidR="00C7431F" w:rsidRPr="00E33315" w:rsidRDefault="00C7431F" w:rsidP="007D011F">
      <w:pPr>
        <w:widowControl w:val="0"/>
        <w:numPr>
          <w:ilvl w:val="0"/>
          <w:numId w:val="15"/>
        </w:numPr>
        <w:suppressAutoHyphens/>
        <w:autoSpaceDE w:val="0"/>
        <w:autoSpaceDN w:val="0"/>
        <w:spacing w:after="0" w:line="276" w:lineRule="auto"/>
        <w:ind w:left="567" w:hanging="283"/>
        <w:jc w:val="both"/>
        <w:rPr>
          <w:rFonts w:ascii="Calibri" w:eastAsia="TimesNewRomanPSMT" w:hAnsi="Calibri" w:cs="Arial"/>
          <w:kern w:val="3"/>
          <w:sz w:val="20"/>
          <w:szCs w:val="24"/>
          <w:lang w:eastAsia="zh-CN" w:bidi="hi-IN"/>
        </w:rPr>
      </w:pPr>
      <w:r w:rsidRPr="00E33315">
        <w:rPr>
          <w:rFonts w:ascii="Calibri" w:eastAsia="TimesNewRomanPSMT" w:hAnsi="Calibri" w:cs="Arial"/>
          <w:kern w:val="3"/>
          <w:sz w:val="20"/>
          <w:szCs w:val="24"/>
          <w:lang w:eastAsia="zh-CN" w:bidi="hi-IN"/>
        </w:rPr>
        <w:t>na podstawie zebranych danych i informacji określono potrzeby w zakresie ochrony środowiska na terenie powiatu i na ich podstawie sprecyzowano cele i niezbędne działania ekologiczne pozostające w zgodności z celami ujętymi w dokumentach strategicznych wyższego szczebla oraz obowiązującymi dokumentami strategicznymi dla powiatu</w:t>
      </w:r>
      <w:r w:rsidR="00622C1F">
        <w:rPr>
          <w:rFonts w:ascii="Calibri" w:eastAsia="TimesNewRomanPSMT" w:hAnsi="Calibri" w:cs="Arial"/>
          <w:kern w:val="3"/>
          <w:sz w:val="20"/>
          <w:szCs w:val="24"/>
          <w:lang w:eastAsia="zh-CN" w:bidi="hi-IN"/>
        </w:rPr>
        <w:t>,</w:t>
      </w:r>
    </w:p>
    <w:p w14:paraId="33602ED5" w14:textId="4FD18E55" w:rsidR="00C7431F" w:rsidRPr="00E33315" w:rsidRDefault="00C7431F" w:rsidP="007D011F">
      <w:pPr>
        <w:widowControl w:val="0"/>
        <w:numPr>
          <w:ilvl w:val="0"/>
          <w:numId w:val="15"/>
        </w:numPr>
        <w:suppressAutoHyphens/>
        <w:autoSpaceDE w:val="0"/>
        <w:autoSpaceDN w:val="0"/>
        <w:spacing w:after="0" w:line="276" w:lineRule="auto"/>
        <w:ind w:left="567" w:hanging="283"/>
        <w:jc w:val="both"/>
        <w:rPr>
          <w:rFonts w:ascii="Calibri" w:eastAsia="TimesNewRomanPSMT" w:hAnsi="Calibri" w:cs="Arial"/>
          <w:kern w:val="3"/>
          <w:sz w:val="20"/>
          <w:szCs w:val="24"/>
          <w:lang w:eastAsia="zh-CN" w:bidi="hi-IN"/>
        </w:rPr>
      </w:pPr>
      <w:r w:rsidRPr="00E33315">
        <w:rPr>
          <w:rFonts w:ascii="Calibri" w:eastAsia="TimesNewRomanPSMT" w:hAnsi="Calibri" w:cs="Arial"/>
          <w:kern w:val="3"/>
          <w:sz w:val="20"/>
          <w:szCs w:val="24"/>
          <w:lang w:eastAsia="zh-CN" w:bidi="hi-IN"/>
        </w:rPr>
        <w:lastRenderedPageBreak/>
        <w:t xml:space="preserve">we współpracy z </w:t>
      </w:r>
      <w:r w:rsidR="0032779A" w:rsidRPr="00E33315">
        <w:rPr>
          <w:rFonts w:ascii="Calibri" w:eastAsia="TimesNewRomanPSMT" w:hAnsi="Calibri" w:cs="Arial"/>
          <w:kern w:val="3"/>
          <w:sz w:val="20"/>
          <w:szCs w:val="24"/>
          <w:lang w:eastAsia="zh-CN" w:bidi="hi-IN"/>
        </w:rPr>
        <w:t>powiatem</w:t>
      </w:r>
      <w:r w:rsidRPr="00E33315">
        <w:rPr>
          <w:rFonts w:ascii="Calibri" w:eastAsia="TimesNewRomanPSMT" w:hAnsi="Calibri" w:cs="Arial"/>
          <w:kern w:val="3"/>
          <w:sz w:val="20"/>
          <w:szCs w:val="24"/>
          <w:lang w:eastAsia="zh-CN" w:bidi="hi-IN"/>
        </w:rPr>
        <w:t xml:space="preserve"> oraz innymi jednostkami opracowano harmonogram rzeczowo-finansowy realizacji poszczególnych działań ekologicznych, mając na uwadze pilność zaspokojenia potrzeb w zakresie ochrony środowiska, możliwości finansowe </w:t>
      </w:r>
      <w:r w:rsidR="0032779A" w:rsidRPr="00E33315">
        <w:rPr>
          <w:rFonts w:ascii="Calibri" w:eastAsia="TimesNewRomanPSMT" w:hAnsi="Calibri" w:cs="Arial"/>
          <w:kern w:val="3"/>
          <w:sz w:val="20"/>
          <w:szCs w:val="24"/>
          <w:lang w:eastAsia="zh-CN" w:bidi="hi-IN"/>
        </w:rPr>
        <w:t>powiatu</w:t>
      </w:r>
      <w:r w:rsidRPr="00E33315">
        <w:rPr>
          <w:rFonts w:ascii="Calibri" w:eastAsia="TimesNewRomanPSMT" w:hAnsi="Calibri" w:cs="Arial"/>
          <w:kern w:val="3"/>
          <w:sz w:val="20"/>
          <w:szCs w:val="24"/>
          <w:lang w:eastAsia="zh-CN" w:bidi="hi-IN"/>
        </w:rPr>
        <w:t xml:space="preserve"> oraz dostępne źródła finansowania, zadania zostały przyporządkowane poszczególnym celom, równocześnie dołożono wszelkiej staranności, aby zadania i cele zostały określone zgodnie z zasadą SMART, czyli były realne, mierzalne i określone w</w:t>
      </w:r>
      <w:r w:rsidR="00062764">
        <w:rPr>
          <w:rFonts w:ascii="Calibri" w:eastAsia="TimesNewRomanPSMT" w:hAnsi="Calibri" w:cs="Arial"/>
          <w:kern w:val="3"/>
          <w:sz w:val="20"/>
          <w:szCs w:val="24"/>
          <w:lang w:eastAsia="zh-CN" w:bidi="hi-IN"/>
        </w:rPr>
        <w:t> </w:t>
      </w:r>
      <w:r w:rsidRPr="00E33315">
        <w:rPr>
          <w:rFonts w:ascii="Calibri" w:eastAsia="TimesNewRomanPSMT" w:hAnsi="Calibri" w:cs="Arial"/>
          <w:kern w:val="3"/>
          <w:sz w:val="20"/>
          <w:szCs w:val="24"/>
          <w:lang w:eastAsia="zh-CN" w:bidi="hi-IN"/>
        </w:rPr>
        <w:t>czasie</w:t>
      </w:r>
      <w:r w:rsidR="00622C1F">
        <w:rPr>
          <w:rFonts w:ascii="Calibri" w:eastAsia="TimesNewRomanPSMT" w:hAnsi="Calibri" w:cs="Arial"/>
          <w:kern w:val="3"/>
          <w:sz w:val="20"/>
          <w:szCs w:val="24"/>
          <w:lang w:eastAsia="zh-CN" w:bidi="hi-IN"/>
        </w:rPr>
        <w:t>,</w:t>
      </w:r>
    </w:p>
    <w:p w14:paraId="33602ED6" w14:textId="77777777" w:rsidR="00C7431F" w:rsidRPr="00E33315" w:rsidRDefault="00C7431F" w:rsidP="007D011F">
      <w:pPr>
        <w:widowControl w:val="0"/>
        <w:numPr>
          <w:ilvl w:val="0"/>
          <w:numId w:val="15"/>
        </w:numPr>
        <w:suppressAutoHyphens/>
        <w:autoSpaceDE w:val="0"/>
        <w:autoSpaceDN w:val="0"/>
        <w:spacing w:after="0" w:line="276" w:lineRule="auto"/>
        <w:ind w:left="567" w:hanging="283"/>
        <w:jc w:val="both"/>
        <w:rPr>
          <w:rFonts w:ascii="Calibri" w:eastAsia="TimesNewRomanPSMT" w:hAnsi="Calibri" w:cs="Arial"/>
          <w:kern w:val="3"/>
          <w:sz w:val="20"/>
          <w:szCs w:val="24"/>
          <w:lang w:eastAsia="zh-CN" w:bidi="hi-IN"/>
        </w:rPr>
      </w:pPr>
      <w:r w:rsidRPr="00E33315">
        <w:rPr>
          <w:rFonts w:ascii="Calibri" w:eastAsia="TimesNewRomanPSMT" w:hAnsi="Calibri" w:cs="Arial"/>
          <w:kern w:val="3"/>
          <w:sz w:val="20"/>
          <w:szCs w:val="24"/>
          <w:lang w:eastAsia="zh-CN" w:bidi="hi-IN"/>
        </w:rPr>
        <w:t xml:space="preserve">uzgodniono sposoby wdrażania i zasady monitorowania programu ochrony środowiska. </w:t>
      </w:r>
    </w:p>
    <w:p w14:paraId="33602ED7" w14:textId="4AF66BBB" w:rsidR="00C7431F" w:rsidRPr="00E33315" w:rsidRDefault="00C7431F" w:rsidP="00071705">
      <w:pPr>
        <w:widowControl w:val="0"/>
        <w:suppressAutoHyphens/>
        <w:autoSpaceDE w:val="0"/>
        <w:autoSpaceDN w:val="0"/>
        <w:spacing w:after="0" w:line="276" w:lineRule="auto"/>
        <w:ind w:firstLine="567"/>
        <w:jc w:val="both"/>
        <w:rPr>
          <w:rFonts w:ascii="Calibri" w:eastAsia="Arial" w:hAnsi="Calibri" w:cs="Arial"/>
          <w:kern w:val="3"/>
          <w:sz w:val="20"/>
          <w:szCs w:val="24"/>
          <w:lang w:eastAsia="hi-IN" w:bidi="hi-IN"/>
        </w:rPr>
      </w:pPr>
      <w:r w:rsidRPr="00E33315">
        <w:rPr>
          <w:rFonts w:ascii="Calibri" w:eastAsia="TimesNewRomanPSMT" w:hAnsi="Calibri" w:cs="Arial"/>
          <w:kern w:val="3"/>
          <w:sz w:val="20"/>
          <w:szCs w:val="24"/>
          <w:lang w:eastAsia="hi-IN" w:bidi="hi-IN"/>
        </w:rPr>
        <w:t>Dane o stanie środowiska naturalnego podane są według stanu na dzień 31.12.202</w:t>
      </w:r>
      <w:r w:rsidR="000E137D">
        <w:rPr>
          <w:rFonts w:ascii="Calibri" w:eastAsia="TimesNewRomanPSMT" w:hAnsi="Calibri" w:cs="Arial"/>
          <w:kern w:val="3"/>
          <w:sz w:val="20"/>
          <w:szCs w:val="24"/>
          <w:lang w:eastAsia="hi-IN" w:bidi="hi-IN"/>
        </w:rPr>
        <w:t>3</w:t>
      </w:r>
      <w:r w:rsidRPr="00E33315">
        <w:rPr>
          <w:rFonts w:ascii="Calibri" w:eastAsia="TimesNewRomanPSMT" w:hAnsi="Calibri" w:cs="Arial"/>
          <w:kern w:val="3"/>
          <w:sz w:val="20"/>
          <w:szCs w:val="24"/>
          <w:lang w:eastAsia="hi-IN" w:bidi="hi-IN"/>
        </w:rPr>
        <w:t xml:space="preserve"> r., </w:t>
      </w:r>
      <w:r w:rsidR="00F20E74" w:rsidRPr="00E33315">
        <w:rPr>
          <w:rFonts w:ascii="Calibri" w:eastAsia="TimesNewRomanPSMT" w:hAnsi="Calibri" w:cs="Arial"/>
          <w:kern w:val="3"/>
          <w:sz w:val="20"/>
          <w:szCs w:val="24"/>
          <w:lang w:eastAsia="hi-IN" w:bidi="hi-IN"/>
        </w:rPr>
        <w:t>w przypadku braku bardziej aktualnych danych</w:t>
      </w:r>
      <w:r w:rsidR="000506A2" w:rsidRPr="00E33315">
        <w:rPr>
          <w:rFonts w:ascii="Calibri" w:eastAsia="TimesNewRomanPSMT" w:hAnsi="Calibri" w:cs="Arial"/>
          <w:kern w:val="3"/>
          <w:sz w:val="20"/>
          <w:szCs w:val="24"/>
          <w:lang w:eastAsia="hi-IN" w:bidi="hi-IN"/>
        </w:rPr>
        <w:t xml:space="preserve">, </w:t>
      </w:r>
      <w:r w:rsidRPr="00E33315">
        <w:rPr>
          <w:rFonts w:ascii="Calibri" w:eastAsia="TimesNewRomanPSMT" w:hAnsi="Calibri" w:cs="Arial"/>
          <w:kern w:val="3"/>
          <w:sz w:val="20"/>
          <w:szCs w:val="24"/>
          <w:lang w:eastAsia="hi-IN" w:bidi="hi-IN"/>
        </w:rPr>
        <w:t>podane są wg stanu na 31.12.20</w:t>
      </w:r>
      <w:r w:rsidR="000506A2" w:rsidRPr="00E33315">
        <w:rPr>
          <w:rFonts w:ascii="Calibri" w:eastAsia="TimesNewRomanPSMT" w:hAnsi="Calibri" w:cs="Arial"/>
          <w:kern w:val="3"/>
          <w:sz w:val="20"/>
          <w:szCs w:val="24"/>
          <w:lang w:eastAsia="hi-IN" w:bidi="hi-IN"/>
        </w:rPr>
        <w:t>2</w:t>
      </w:r>
      <w:r w:rsidR="000E137D">
        <w:rPr>
          <w:rFonts w:ascii="Calibri" w:eastAsia="TimesNewRomanPSMT" w:hAnsi="Calibri" w:cs="Arial"/>
          <w:kern w:val="3"/>
          <w:sz w:val="20"/>
          <w:szCs w:val="24"/>
          <w:lang w:eastAsia="hi-IN" w:bidi="hi-IN"/>
        </w:rPr>
        <w:t>2</w:t>
      </w:r>
      <w:r w:rsidRPr="00E33315">
        <w:rPr>
          <w:rFonts w:ascii="Calibri" w:eastAsia="TimesNewRomanPSMT" w:hAnsi="Calibri" w:cs="Arial"/>
          <w:kern w:val="3"/>
          <w:sz w:val="20"/>
          <w:szCs w:val="24"/>
          <w:lang w:eastAsia="hi-IN" w:bidi="hi-IN"/>
        </w:rPr>
        <w:t xml:space="preserve"> r.</w:t>
      </w:r>
      <w:r w:rsidR="00062764">
        <w:rPr>
          <w:rFonts w:ascii="Calibri" w:eastAsia="TimesNewRomanPSMT" w:hAnsi="Calibri" w:cs="Arial"/>
          <w:kern w:val="3"/>
          <w:sz w:val="20"/>
          <w:szCs w:val="24"/>
          <w:lang w:eastAsia="hi-IN" w:bidi="hi-IN"/>
        </w:rPr>
        <w:t xml:space="preserve"> </w:t>
      </w:r>
      <w:r w:rsidRPr="00E33315">
        <w:rPr>
          <w:rFonts w:ascii="Calibri" w:eastAsia="Arial" w:hAnsi="Calibri" w:cs="Arial"/>
          <w:kern w:val="3"/>
          <w:sz w:val="20"/>
          <w:szCs w:val="24"/>
          <w:lang w:eastAsia="hi-IN" w:bidi="hi-IN"/>
        </w:rPr>
        <w:t>Koszty</w:t>
      </w:r>
      <w:r w:rsidR="00062764">
        <w:rPr>
          <w:rFonts w:ascii="Calibri" w:eastAsia="Arial" w:hAnsi="Calibri" w:cs="Arial"/>
          <w:kern w:val="3"/>
          <w:sz w:val="20"/>
          <w:szCs w:val="24"/>
          <w:lang w:eastAsia="hi-IN" w:bidi="hi-IN"/>
        </w:rPr>
        <w:t xml:space="preserve"> </w:t>
      </w:r>
      <w:r w:rsidRPr="00E33315">
        <w:rPr>
          <w:rFonts w:ascii="Calibri" w:eastAsia="Arial" w:hAnsi="Calibri" w:cs="Arial"/>
          <w:kern w:val="3"/>
          <w:sz w:val="20"/>
          <w:szCs w:val="24"/>
          <w:lang w:eastAsia="hi-IN" w:bidi="hi-IN"/>
        </w:rPr>
        <w:t>realizacji działań i określenie sposobu finansowania określono na</w:t>
      </w:r>
      <w:r w:rsidR="00C8527F" w:rsidRPr="00E33315">
        <w:rPr>
          <w:rFonts w:ascii="Calibri" w:eastAsia="Arial" w:hAnsi="Calibri" w:cs="Arial"/>
          <w:kern w:val="3"/>
          <w:sz w:val="20"/>
          <w:szCs w:val="24"/>
          <w:lang w:eastAsia="hi-IN" w:bidi="hi-IN"/>
        </w:rPr>
        <w:t> </w:t>
      </w:r>
      <w:r w:rsidRPr="00E33315">
        <w:rPr>
          <w:rFonts w:ascii="Calibri" w:eastAsia="Arial" w:hAnsi="Calibri" w:cs="Arial"/>
          <w:kern w:val="3"/>
          <w:sz w:val="20"/>
          <w:szCs w:val="24"/>
          <w:lang w:eastAsia="hi-IN" w:bidi="hi-IN"/>
        </w:rPr>
        <w:t>podstawie informacji udostępnionych przez podmioty odpowiedzialne za</w:t>
      </w:r>
      <w:r w:rsidR="00062764">
        <w:rPr>
          <w:rFonts w:ascii="Calibri" w:eastAsia="Arial" w:hAnsi="Calibri" w:cs="Arial"/>
          <w:kern w:val="3"/>
          <w:sz w:val="20"/>
          <w:szCs w:val="24"/>
          <w:lang w:eastAsia="hi-IN" w:bidi="hi-IN"/>
        </w:rPr>
        <w:t> </w:t>
      </w:r>
      <w:r w:rsidRPr="00E33315">
        <w:rPr>
          <w:rFonts w:ascii="Calibri" w:eastAsia="Arial" w:hAnsi="Calibri" w:cs="Arial"/>
          <w:kern w:val="3"/>
          <w:sz w:val="20"/>
          <w:szCs w:val="24"/>
          <w:lang w:eastAsia="hi-IN" w:bidi="hi-IN"/>
        </w:rPr>
        <w:t xml:space="preserve">dane zadania. </w:t>
      </w:r>
    </w:p>
    <w:p w14:paraId="33602ED8" w14:textId="77777777" w:rsidR="00C7431F" w:rsidRPr="003C0D26" w:rsidRDefault="00C7431F" w:rsidP="007D011F">
      <w:pPr>
        <w:pStyle w:val="Akapitzlist"/>
        <w:keepNext/>
        <w:widowControl w:val="0"/>
        <w:numPr>
          <w:ilvl w:val="1"/>
          <w:numId w:val="32"/>
        </w:numPr>
        <w:suppressAutoHyphens/>
        <w:spacing w:before="120" w:after="120" w:line="360" w:lineRule="auto"/>
        <w:outlineLvl w:val="1"/>
        <w:rPr>
          <w:rFonts w:ascii="Arial" w:eastAsia="Microsoft YaHei" w:hAnsi="Arial" w:cs="Arial"/>
          <w:b/>
          <w:bCs/>
          <w:iCs/>
          <w:kern w:val="1"/>
          <w:sz w:val="24"/>
          <w:szCs w:val="24"/>
          <w:lang w:eastAsia="zh-CN" w:bidi="hi-IN"/>
        </w:rPr>
      </w:pPr>
      <w:bookmarkStart w:id="13" w:name="_Toc71627732"/>
      <w:bookmarkStart w:id="14" w:name="_Toc183187651"/>
      <w:r w:rsidRPr="003C0D26">
        <w:rPr>
          <w:rFonts w:ascii="Arial" w:eastAsia="Microsoft YaHei" w:hAnsi="Arial" w:cs="Arial"/>
          <w:b/>
          <w:bCs/>
          <w:iCs/>
          <w:kern w:val="1"/>
          <w:sz w:val="24"/>
          <w:szCs w:val="24"/>
          <w:lang w:eastAsia="zh-CN" w:bidi="hi-IN"/>
        </w:rPr>
        <w:t>Uwarunkowania prawne wykonania POŚ</w:t>
      </w:r>
      <w:bookmarkEnd w:id="13"/>
      <w:bookmarkEnd w:id="14"/>
    </w:p>
    <w:p w14:paraId="33602ED9" w14:textId="77777777" w:rsidR="00C7431F" w:rsidRPr="00E33315" w:rsidRDefault="00C7431F" w:rsidP="00C7431F">
      <w:pPr>
        <w:widowControl w:val="0"/>
        <w:suppressAutoHyphens/>
        <w:autoSpaceDN w:val="0"/>
        <w:spacing w:after="0" w:line="276" w:lineRule="auto"/>
        <w:ind w:firstLine="567"/>
        <w:contextualSpacing/>
        <w:jc w:val="both"/>
        <w:rPr>
          <w:rFonts w:eastAsia="SimSun" w:cstheme="minorHAnsi"/>
          <w:kern w:val="3"/>
          <w:sz w:val="20"/>
          <w:szCs w:val="20"/>
          <w:lang w:eastAsia="hi-IN" w:bidi="hi-IN"/>
        </w:rPr>
      </w:pPr>
      <w:r w:rsidRPr="00E33315">
        <w:rPr>
          <w:rFonts w:ascii="Calibri" w:eastAsia="SimSun" w:hAnsi="Calibri" w:cs="Arial"/>
          <w:kern w:val="3"/>
          <w:sz w:val="20"/>
          <w:szCs w:val="20"/>
          <w:lang w:eastAsia="hi-IN" w:bidi="hi-IN"/>
        </w:rPr>
        <w:t xml:space="preserve">Program Ochrony Środowiska sporządzono zgodnie z wymogami obowiązujących przepisów prawnych dotyczących zagadnień ochrony środowiska. Podstawę prawną dokumentu stanowią wymienione niżej ustawy </w:t>
      </w:r>
      <w:r w:rsidRPr="00E33315">
        <w:rPr>
          <w:rFonts w:eastAsia="SimSun" w:cstheme="minorHAnsi"/>
          <w:kern w:val="3"/>
          <w:sz w:val="20"/>
          <w:szCs w:val="20"/>
          <w:lang w:eastAsia="hi-IN" w:bidi="hi-IN"/>
        </w:rPr>
        <w:t>oraz akty wykonawcze do tych ustaw:</w:t>
      </w:r>
    </w:p>
    <w:p w14:paraId="33602EDA" w14:textId="77777777" w:rsidR="007C141C" w:rsidRPr="00747CE6" w:rsidRDefault="007C141C" w:rsidP="003B3EAE">
      <w:pPr>
        <w:numPr>
          <w:ilvl w:val="0"/>
          <w:numId w:val="66"/>
        </w:numPr>
        <w:spacing w:after="0" w:line="276" w:lineRule="auto"/>
        <w:ind w:left="567" w:hanging="283"/>
        <w:jc w:val="both"/>
        <w:textAlignment w:val="baseline"/>
        <w:rPr>
          <w:rFonts w:eastAsia="Times New Roman" w:cstheme="minorHAnsi"/>
          <w:sz w:val="20"/>
          <w:szCs w:val="20"/>
        </w:rPr>
      </w:pPr>
      <w:bookmarkStart w:id="15" w:name="_Hlk70330587"/>
      <w:r w:rsidRPr="00747CE6">
        <w:rPr>
          <w:rFonts w:eastAsia="Times New Roman" w:cstheme="minorHAnsi"/>
          <w:sz w:val="20"/>
          <w:szCs w:val="20"/>
        </w:rPr>
        <w:t>ustawa z dnia 27 kwietnia 2001 r. Prawo ochrony środowiska (</w:t>
      </w:r>
      <w:bookmarkStart w:id="16" w:name="_Hlk109119477"/>
      <w:r w:rsidR="004C0FCD" w:rsidRPr="00747CE6">
        <w:rPr>
          <w:rFonts w:eastAsia="Times New Roman" w:cstheme="minorHAnsi"/>
          <w:sz w:val="20"/>
          <w:szCs w:val="20"/>
        </w:rPr>
        <w:t xml:space="preserve">t.j. </w:t>
      </w:r>
      <w:r w:rsidR="00D85E62" w:rsidRPr="00747CE6">
        <w:rPr>
          <w:rFonts w:eastAsia="Times New Roman" w:cstheme="minorHAnsi"/>
          <w:sz w:val="20"/>
          <w:szCs w:val="20"/>
        </w:rPr>
        <w:t>Dz.U. z 202</w:t>
      </w:r>
      <w:r w:rsidR="00154CEA" w:rsidRPr="00747CE6">
        <w:rPr>
          <w:rFonts w:eastAsia="Times New Roman" w:cstheme="minorHAnsi"/>
          <w:sz w:val="20"/>
          <w:szCs w:val="20"/>
        </w:rPr>
        <w:t>4</w:t>
      </w:r>
      <w:r w:rsidR="00D754D2">
        <w:rPr>
          <w:rFonts w:eastAsia="Times New Roman" w:cstheme="minorHAnsi"/>
          <w:sz w:val="20"/>
          <w:szCs w:val="20"/>
        </w:rPr>
        <w:t xml:space="preserve">r., </w:t>
      </w:r>
      <w:r w:rsidR="00D85E62" w:rsidRPr="00747CE6">
        <w:rPr>
          <w:rFonts w:eastAsia="Times New Roman" w:cstheme="minorHAnsi"/>
          <w:sz w:val="20"/>
          <w:szCs w:val="20"/>
        </w:rPr>
        <w:t xml:space="preserve">poz. </w:t>
      </w:r>
      <w:r w:rsidR="00067702" w:rsidRPr="00747CE6">
        <w:rPr>
          <w:rFonts w:eastAsia="Times New Roman" w:cstheme="minorHAnsi"/>
          <w:sz w:val="20"/>
          <w:szCs w:val="20"/>
        </w:rPr>
        <w:t>54</w:t>
      </w:r>
      <w:r w:rsidR="00D754D2">
        <w:rPr>
          <w:rFonts w:eastAsia="Times New Roman" w:cstheme="minorHAnsi"/>
          <w:sz w:val="20"/>
          <w:szCs w:val="20"/>
        </w:rPr>
        <w:t xml:space="preserve"> ze zm.</w:t>
      </w:r>
      <w:r w:rsidR="004D13A1" w:rsidRPr="00747CE6">
        <w:rPr>
          <w:rFonts w:eastAsia="Times New Roman" w:cstheme="minorHAnsi"/>
          <w:sz w:val="20"/>
          <w:szCs w:val="20"/>
        </w:rPr>
        <w:t>),</w:t>
      </w:r>
      <w:bookmarkEnd w:id="16"/>
    </w:p>
    <w:p w14:paraId="33602EDB" w14:textId="77777777" w:rsidR="007C141C" w:rsidRPr="00062764" w:rsidRDefault="007C141C" w:rsidP="003B3EAE">
      <w:pPr>
        <w:numPr>
          <w:ilvl w:val="0"/>
          <w:numId w:val="66"/>
        </w:numPr>
        <w:spacing w:after="0" w:line="276" w:lineRule="auto"/>
        <w:ind w:left="567" w:hanging="283"/>
        <w:jc w:val="both"/>
        <w:textAlignment w:val="baseline"/>
        <w:rPr>
          <w:rFonts w:eastAsia="Times New Roman" w:cstheme="minorHAnsi"/>
          <w:sz w:val="20"/>
          <w:szCs w:val="20"/>
        </w:rPr>
      </w:pPr>
      <w:r w:rsidRPr="00747CE6">
        <w:rPr>
          <w:rFonts w:eastAsia="Times New Roman" w:cstheme="minorHAnsi"/>
          <w:sz w:val="20"/>
          <w:szCs w:val="20"/>
        </w:rPr>
        <w:t xml:space="preserve">ustawa z dnia 3 października 2008 r. o udostępnianiu informacji o środowisku i jego ochronie, udziale </w:t>
      </w:r>
      <w:r w:rsidRPr="00062764">
        <w:rPr>
          <w:rFonts w:eastAsia="Times New Roman" w:cstheme="minorHAnsi"/>
          <w:sz w:val="20"/>
          <w:szCs w:val="20"/>
        </w:rPr>
        <w:t xml:space="preserve">społeczeństwa w ochronie środowiska oraz o ocenach oddziaływania na środowisko </w:t>
      </w:r>
      <w:r w:rsidR="004B5B73" w:rsidRPr="00062764">
        <w:rPr>
          <w:rFonts w:eastAsia="Times New Roman" w:cstheme="minorHAnsi"/>
          <w:sz w:val="20"/>
          <w:szCs w:val="20"/>
        </w:rPr>
        <w:t>(t.j. Dz.</w:t>
      </w:r>
      <w:r w:rsidR="004B5B73" w:rsidRPr="00062764">
        <w:rPr>
          <w:rFonts w:cstheme="minorHAnsi"/>
          <w:color w:val="222222"/>
          <w:sz w:val="20"/>
          <w:szCs w:val="20"/>
          <w:shd w:val="clear" w:color="auto" w:fill="FFFFFF"/>
        </w:rPr>
        <w:t>U. z 202</w:t>
      </w:r>
      <w:r w:rsidR="00BD763B" w:rsidRPr="00062764">
        <w:rPr>
          <w:rFonts w:cstheme="minorHAnsi"/>
          <w:color w:val="222222"/>
          <w:sz w:val="20"/>
          <w:szCs w:val="20"/>
          <w:shd w:val="clear" w:color="auto" w:fill="FFFFFF"/>
        </w:rPr>
        <w:t>4</w:t>
      </w:r>
      <w:r w:rsidR="004B5B73" w:rsidRPr="00062764">
        <w:rPr>
          <w:rFonts w:cstheme="minorHAnsi"/>
          <w:color w:val="222222"/>
          <w:sz w:val="20"/>
          <w:szCs w:val="20"/>
          <w:shd w:val="clear" w:color="auto" w:fill="FFFFFF"/>
        </w:rPr>
        <w:t xml:space="preserve"> r.</w:t>
      </w:r>
      <w:r w:rsidR="00FB1F52" w:rsidRPr="00062764">
        <w:rPr>
          <w:rFonts w:cstheme="minorHAnsi"/>
          <w:color w:val="222222"/>
          <w:sz w:val="20"/>
          <w:szCs w:val="20"/>
          <w:shd w:val="clear" w:color="auto" w:fill="FFFFFF"/>
        </w:rPr>
        <w:t>,</w:t>
      </w:r>
      <w:r w:rsidR="004B5B73" w:rsidRPr="00062764">
        <w:rPr>
          <w:rFonts w:cstheme="minorHAnsi"/>
          <w:color w:val="222222"/>
          <w:sz w:val="20"/>
          <w:szCs w:val="20"/>
          <w:shd w:val="clear" w:color="auto" w:fill="FFFFFF"/>
        </w:rPr>
        <w:t xml:space="preserve"> poz. 1</w:t>
      </w:r>
      <w:r w:rsidR="00BD763B" w:rsidRPr="00062764">
        <w:rPr>
          <w:rFonts w:cstheme="minorHAnsi"/>
          <w:color w:val="222222"/>
          <w:sz w:val="20"/>
          <w:szCs w:val="20"/>
          <w:shd w:val="clear" w:color="auto" w:fill="FFFFFF"/>
        </w:rPr>
        <w:t>112</w:t>
      </w:r>
      <w:r w:rsidRPr="00062764">
        <w:rPr>
          <w:rFonts w:eastAsia="Times New Roman" w:cstheme="minorHAnsi"/>
          <w:sz w:val="20"/>
          <w:szCs w:val="20"/>
        </w:rPr>
        <w:t>),</w:t>
      </w:r>
    </w:p>
    <w:p w14:paraId="33602EDC" w14:textId="77777777" w:rsidR="007C141C" w:rsidRPr="00062764" w:rsidRDefault="007C141C" w:rsidP="003B3EAE">
      <w:pPr>
        <w:numPr>
          <w:ilvl w:val="0"/>
          <w:numId w:val="66"/>
        </w:numPr>
        <w:spacing w:after="0" w:line="276" w:lineRule="auto"/>
        <w:ind w:left="567" w:hanging="283"/>
        <w:jc w:val="both"/>
        <w:textAlignment w:val="baseline"/>
        <w:rPr>
          <w:rFonts w:eastAsia="Times New Roman"/>
        </w:rPr>
      </w:pPr>
      <w:r w:rsidRPr="00062764">
        <w:rPr>
          <w:rFonts w:eastAsia="Times New Roman"/>
          <w:sz w:val="20"/>
          <w:szCs w:val="20"/>
        </w:rPr>
        <w:t>ustawa z dnia 16 kwietnia 2004 r. o ochronie przyrody (</w:t>
      </w:r>
      <w:r w:rsidR="001C43A7" w:rsidRPr="00062764">
        <w:rPr>
          <w:rFonts w:eastAsia="Times New Roman"/>
          <w:sz w:val="20"/>
          <w:szCs w:val="20"/>
        </w:rPr>
        <w:t xml:space="preserve">t.j. </w:t>
      </w:r>
      <w:r w:rsidR="000F2A13" w:rsidRPr="00062764">
        <w:rPr>
          <w:rFonts w:eastAsia="Times New Roman"/>
          <w:sz w:val="20"/>
          <w:szCs w:val="20"/>
        </w:rPr>
        <w:t>Dz. U. z 202</w:t>
      </w:r>
      <w:r w:rsidR="007C4089" w:rsidRPr="00062764">
        <w:rPr>
          <w:rFonts w:eastAsia="Times New Roman"/>
          <w:sz w:val="20"/>
          <w:szCs w:val="20"/>
        </w:rPr>
        <w:t>4</w:t>
      </w:r>
      <w:r w:rsidR="000F2A13" w:rsidRPr="00062764">
        <w:rPr>
          <w:rFonts w:eastAsia="Times New Roman"/>
          <w:sz w:val="20"/>
          <w:szCs w:val="20"/>
        </w:rPr>
        <w:t xml:space="preserve"> r.</w:t>
      </w:r>
      <w:r w:rsidR="00FB1F52" w:rsidRPr="00062764">
        <w:rPr>
          <w:rFonts w:eastAsia="Times New Roman"/>
          <w:sz w:val="20"/>
          <w:szCs w:val="20"/>
        </w:rPr>
        <w:t>,</w:t>
      </w:r>
      <w:r w:rsidR="000F2A13" w:rsidRPr="00062764">
        <w:rPr>
          <w:rFonts w:eastAsia="Times New Roman"/>
          <w:sz w:val="20"/>
          <w:szCs w:val="20"/>
        </w:rPr>
        <w:t xml:space="preserve"> poz. 1</w:t>
      </w:r>
      <w:r w:rsidR="007C4089" w:rsidRPr="00062764">
        <w:rPr>
          <w:rFonts w:eastAsia="Times New Roman"/>
          <w:sz w:val="20"/>
          <w:szCs w:val="20"/>
        </w:rPr>
        <w:t>478</w:t>
      </w:r>
      <w:r w:rsidR="001F6EBC" w:rsidRPr="00062764">
        <w:rPr>
          <w:rFonts w:eastAsia="Times New Roman"/>
          <w:sz w:val="20"/>
          <w:szCs w:val="20"/>
        </w:rPr>
        <w:t>),</w:t>
      </w:r>
    </w:p>
    <w:p w14:paraId="33602EDD" w14:textId="77777777" w:rsidR="007C141C" w:rsidRPr="00062764" w:rsidRDefault="007C141C" w:rsidP="003B3EAE">
      <w:pPr>
        <w:numPr>
          <w:ilvl w:val="0"/>
          <w:numId w:val="66"/>
        </w:numPr>
        <w:spacing w:after="0" w:line="276" w:lineRule="auto"/>
        <w:ind w:left="567" w:hanging="283"/>
        <w:jc w:val="both"/>
        <w:textAlignment w:val="baseline"/>
        <w:rPr>
          <w:rFonts w:eastAsia="Times New Roman"/>
        </w:rPr>
      </w:pPr>
      <w:r w:rsidRPr="00062764">
        <w:rPr>
          <w:rFonts w:eastAsia="Times New Roman"/>
          <w:sz w:val="20"/>
          <w:szCs w:val="20"/>
        </w:rPr>
        <w:t>ustawa z dnia 28 września 1991 r. o lasach (</w:t>
      </w:r>
      <w:r w:rsidR="00B651EC" w:rsidRPr="00062764">
        <w:rPr>
          <w:rFonts w:eastAsia="Times New Roman"/>
          <w:sz w:val="20"/>
          <w:szCs w:val="20"/>
        </w:rPr>
        <w:t xml:space="preserve">t.j. </w:t>
      </w:r>
      <w:r w:rsidRPr="00062764">
        <w:rPr>
          <w:rFonts w:eastAsia="Times New Roman"/>
          <w:sz w:val="20"/>
          <w:szCs w:val="20"/>
        </w:rPr>
        <w:t xml:space="preserve">Dz.U. </w:t>
      </w:r>
      <w:r w:rsidR="00D754D2" w:rsidRPr="00062764">
        <w:rPr>
          <w:rFonts w:eastAsia="Times New Roman"/>
          <w:sz w:val="20"/>
          <w:szCs w:val="20"/>
        </w:rPr>
        <w:t xml:space="preserve">z </w:t>
      </w:r>
      <w:r w:rsidR="00C802AB" w:rsidRPr="00062764">
        <w:rPr>
          <w:rFonts w:eastAsia="Times New Roman"/>
          <w:sz w:val="20"/>
          <w:szCs w:val="20"/>
        </w:rPr>
        <w:t>202</w:t>
      </w:r>
      <w:r w:rsidR="00EC21DA" w:rsidRPr="00062764">
        <w:rPr>
          <w:rFonts w:eastAsia="Times New Roman"/>
          <w:sz w:val="20"/>
          <w:szCs w:val="20"/>
        </w:rPr>
        <w:t>4</w:t>
      </w:r>
      <w:r w:rsidR="00C802AB" w:rsidRPr="00062764">
        <w:rPr>
          <w:rFonts w:eastAsia="Times New Roman"/>
          <w:sz w:val="20"/>
          <w:szCs w:val="20"/>
        </w:rPr>
        <w:t xml:space="preserve"> r.</w:t>
      </w:r>
      <w:r w:rsidR="00FB1F52" w:rsidRPr="00062764">
        <w:rPr>
          <w:rFonts w:eastAsia="Times New Roman"/>
          <w:sz w:val="20"/>
          <w:szCs w:val="20"/>
        </w:rPr>
        <w:t>,</w:t>
      </w:r>
      <w:r w:rsidR="00C802AB" w:rsidRPr="00062764">
        <w:rPr>
          <w:rFonts w:eastAsia="Times New Roman"/>
          <w:sz w:val="20"/>
          <w:szCs w:val="20"/>
        </w:rPr>
        <w:t xml:space="preserve"> poz. </w:t>
      </w:r>
      <w:r w:rsidR="00EC21DA" w:rsidRPr="00062764">
        <w:rPr>
          <w:rFonts w:eastAsia="Times New Roman"/>
          <w:sz w:val="20"/>
          <w:szCs w:val="20"/>
        </w:rPr>
        <w:t>530</w:t>
      </w:r>
      <w:r w:rsidR="007C4089" w:rsidRPr="00062764">
        <w:rPr>
          <w:rFonts w:eastAsia="Times New Roman"/>
          <w:sz w:val="20"/>
          <w:szCs w:val="20"/>
        </w:rPr>
        <w:t xml:space="preserve"> ze zm.</w:t>
      </w:r>
      <w:r w:rsidR="00EC21DA" w:rsidRPr="00062764">
        <w:rPr>
          <w:rFonts w:eastAsia="Times New Roman"/>
          <w:sz w:val="20"/>
          <w:szCs w:val="20"/>
        </w:rPr>
        <w:t>),</w:t>
      </w:r>
    </w:p>
    <w:p w14:paraId="33602EDE" w14:textId="77777777" w:rsidR="00D71029" w:rsidRPr="00062764" w:rsidRDefault="007C141C" w:rsidP="003B3EAE">
      <w:pPr>
        <w:numPr>
          <w:ilvl w:val="0"/>
          <w:numId w:val="66"/>
        </w:numPr>
        <w:spacing w:after="0" w:line="276" w:lineRule="auto"/>
        <w:ind w:left="567" w:hanging="283"/>
        <w:jc w:val="both"/>
        <w:textAlignment w:val="baseline"/>
        <w:rPr>
          <w:rFonts w:eastAsia="Times New Roman"/>
        </w:rPr>
      </w:pPr>
      <w:r w:rsidRPr="00062764">
        <w:rPr>
          <w:rFonts w:eastAsia="Times New Roman"/>
          <w:sz w:val="20"/>
          <w:szCs w:val="20"/>
        </w:rPr>
        <w:t>ustawa z dnia 20 lipca 2017 r. Prawo wodne (</w:t>
      </w:r>
      <w:r w:rsidR="001C43A7" w:rsidRPr="00062764">
        <w:rPr>
          <w:rFonts w:eastAsia="Times New Roman"/>
          <w:sz w:val="20"/>
          <w:szCs w:val="20"/>
        </w:rPr>
        <w:t xml:space="preserve">t.j. </w:t>
      </w:r>
      <w:r w:rsidRPr="00062764">
        <w:rPr>
          <w:rFonts w:eastAsia="Times New Roman"/>
          <w:sz w:val="20"/>
          <w:szCs w:val="20"/>
        </w:rPr>
        <w:t>Dz. U</w:t>
      </w:r>
      <w:r w:rsidR="00FC0804" w:rsidRPr="00062764">
        <w:rPr>
          <w:rFonts w:eastAsia="Times New Roman"/>
          <w:sz w:val="20"/>
          <w:szCs w:val="20"/>
        </w:rPr>
        <w:t xml:space="preserve">. </w:t>
      </w:r>
      <w:r w:rsidR="00D754D2" w:rsidRPr="00062764">
        <w:rPr>
          <w:rFonts w:eastAsia="Times New Roman"/>
          <w:sz w:val="20"/>
          <w:szCs w:val="20"/>
        </w:rPr>
        <w:t xml:space="preserve">z </w:t>
      </w:r>
      <w:r w:rsidR="00C802AB" w:rsidRPr="00062764">
        <w:rPr>
          <w:rFonts w:eastAsia="Times New Roman"/>
          <w:sz w:val="20"/>
          <w:szCs w:val="20"/>
        </w:rPr>
        <w:t>202</w:t>
      </w:r>
      <w:r w:rsidR="00C87FC4" w:rsidRPr="00062764">
        <w:rPr>
          <w:rFonts w:eastAsia="Times New Roman"/>
          <w:sz w:val="20"/>
          <w:szCs w:val="20"/>
        </w:rPr>
        <w:t>4</w:t>
      </w:r>
      <w:r w:rsidR="00C802AB" w:rsidRPr="00062764">
        <w:rPr>
          <w:rFonts w:eastAsia="Times New Roman"/>
          <w:sz w:val="20"/>
          <w:szCs w:val="20"/>
        </w:rPr>
        <w:t xml:space="preserve"> r.</w:t>
      </w:r>
      <w:r w:rsidR="00FB1F52" w:rsidRPr="00062764">
        <w:rPr>
          <w:rFonts w:eastAsia="Times New Roman"/>
          <w:sz w:val="20"/>
          <w:szCs w:val="20"/>
        </w:rPr>
        <w:t>,</w:t>
      </w:r>
      <w:r w:rsidR="00C802AB" w:rsidRPr="00062764">
        <w:rPr>
          <w:rFonts w:eastAsia="Times New Roman"/>
          <w:sz w:val="20"/>
          <w:szCs w:val="20"/>
        </w:rPr>
        <w:t xml:space="preserve"> poz. 1</w:t>
      </w:r>
      <w:r w:rsidR="00C87FC4" w:rsidRPr="00062764">
        <w:rPr>
          <w:rFonts w:eastAsia="Times New Roman"/>
          <w:sz w:val="20"/>
          <w:szCs w:val="20"/>
        </w:rPr>
        <w:t>087</w:t>
      </w:r>
      <w:r w:rsidR="00D56740" w:rsidRPr="00062764">
        <w:rPr>
          <w:rFonts w:eastAsia="Times New Roman"/>
          <w:sz w:val="20"/>
          <w:szCs w:val="20"/>
        </w:rPr>
        <w:t xml:space="preserve"> ze zm.</w:t>
      </w:r>
      <w:r w:rsidRPr="00062764">
        <w:rPr>
          <w:rFonts w:eastAsia="Times New Roman"/>
          <w:sz w:val="20"/>
          <w:szCs w:val="20"/>
        </w:rPr>
        <w:t xml:space="preserve">), </w:t>
      </w:r>
      <w:bookmarkEnd w:id="15"/>
    </w:p>
    <w:p w14:paraId="33602EDF" w14:textId="77777777" w:rsidR="00D71029" w:rsidRPr="00062764" w:rsidRDefault="00D71029" w:rsidP="003B3EAE">
      <w:pPr>
        <w:numPr>
          <w:ilvl w:val="0"/>
          <w:numId w:val="66"/>
        </w:numPr>
        <w:spacing w:after="0" w:line="276" w:lineRule="auto"/>
        <w:ind w:left="567" w:hanging="283"/>
        <w:jc w:val="both"/>
        <w:textAlignment w:val="baseline"/>
        <w:rPr>
          <w:rFonts w:eastAsia="Times New Roman"/>
        </w:rPr>
      </w:pPr>
      <w:r w:rsidRPr="00062764">
        <w:rPr>
          <w:rFonts w:eastAsia="Times New Roman"/>
          <w:sz w:val="20"/>
          <w:szCs w:val="20"/>
        </w:rPr>
        <w:t>ustawa z dnia 7 czerwca 2001 r. o zbiorowym zaopatrzeniu w wodę i zbiorowym odprowadzaniu ścieków (</w:t>
      </w:r>
      <w:r w:rsidR="00C03156" w:rsidRPr="00062764">
        <w:rPr>
          <w:rFonts w:eastAsia="Times New Roman"/>
          <w:sz w:val="20"/>
          <w:szCs w:val="20"/>
        </w:rPr>
        <w:t xml:space="preserve">t.j. </w:t>
      </w:r>
      <w:r w:rsidRPr="00062764">
        <w:rPr>
          <w:rFonts w:eastAsia="Times New Roman"/>
          <w:sz w:val="20"/>
          <w:szCs w:val="20"/>
        </w:rPr>
        <w:t>Dz.U. z 202</w:t>
      </w:r>
      <w:r w:rsidR="00C62885" w:rsidRPr="00062764">
        <w:rPr>
          <w:rFonts w:eastAsia="Times New Roman"/>
          <w:sz w:val="20"/>
          <w:szCs w:val="20"/>
        </w:rPr>
        <w:t>4</w:t>
      </w:r>
      <w:r w:rsidRPr="00062764">
        <w:rPr>
          <w:rFonts w:eastAsia="Times New Roman"/>
          <w:sz w:val="20"/>
          <w:szCs w:val="20"/>
        </w:rPr>
        <w:t xml:space="preserve"> r., poz. </w:t>
      </w:r>
      <w:r w:rsidR="00C62885" w:rsidRPr="00062764">
        <w:rPr>
          <w:rFonts w:eastAsia="Times New Roman"/>
          <w:sz w:val="20"/>
          <w:szCs w:val="20"/>
        </w:rPr>
        <w:t>757</w:t>
      </w:r>
      <w:r w:rsidRPr="00062764">
        <w:rPr>
          <w:rFonts w:eastAsia="Times New Roman"/>
          <w:sz w:val="20"/>
          <w:szCs w:val="20"/>
        </w:rPr>
        <w:t>),</w:t>
      </w:r>
    </w:p>
    <w:p w14:paraId="33602EE0" w14:textId="77777777" w:rsidR="00D71029" w:rsidRPr="00062764" w:rsidRDefault="00D71029" w:rsidP="003B3EAE">
      <w:pPr>
        <w:numPr>
          <w:ilvl w:val="0"/>
          <w:numId w:val="66"/>
        </w:numPr>
        <w:spacing w:after="0" w:line="276" w:lineRule="auto"/>
        <w:ind w:left="567" w:hanging="283"/>
        <w:jc w:val="both"/>
        <w:textAlignment w:val="baseline"/>
        <w:rPr>
          <w:rFonts w:eastAsia="Times New Roman"/>
        </w:rPr>
      </w:pPr>
      <w:r w:rsidRPr="00062764">
        <w:rPr>
          <w:rFonts w:eastAsia="Times New Roman"/>
          <w:sz w:val="20"/>
          <w:szCs w:val="20"/>
        </w:rPr>
        <w:t>ustawa z dnia 13 kwietnia 2007 roku o zapobieganiu szkodom w środowisku i ich naprawie (</w:t>
      </w:r>
      <w:r w:rsidR="00154CEA" w:rsidRPr="00062764">
        <w:rPr>
          <w:rFonts w:eastAsia="Times New Roman"/>
          <w:sz w:val="20"/>
          <w:szCs w:val="20"/>
        </w:rPr>
        <w:t xml:space="preserve">t.j. </w:t>
      </w:r>
      <w:r w:rsidRPr="00062764">
        <w:rPr>
          <w:rFonts w:eastAsia="Times New Roman"/>
          <w:sz w:val="20"/>
          <w:szCs w:val="20"/>
        </w:rPr>
        <w:t>Dz. U. z</w:t>
      </w:r>
      <w:r w:rsidR="00FB1F52" w:rsidRPr="00062764">
        <w:rPr>
          <w:rFonts w:eastAsia="Times New Roman"/>
          <w:sz w:val="20"/>
          <w:szCs w:val="20"/>
        </w:rPr>
        <w:t> </w:t>
      </w:r>
      <w:r w:rsidRPr="00062764">
        <w:rPr>
          <w:rFonts w:eastAsia="Times New Roman"/>
          <w:sz w:val="20"/>
          <w:szCs w:val="20"/>
        </w:rPr>
        <w:t>2020 r.</w:t>
      </w:r>
      <w:r w:rsidR="00FB1F52" w:rsidRPr="00062764">
        <w:rPr>
          <w:rFonts w:eastAsia="Times New Roman"/>
          <w:sz w:val="20"/>
          <w:szCs w:val="20"/>
        </w:rPr>
        <w:t>,</w:t>
      </w:r>
      <w:r w:rsidRPr="00062764">
        <w:rPr>
          <w:rFonts w:eastAsia="Times New Roman"/>
          <w:sz w:val="20"/>
          <w:szCs w:val="20"/>
        </w:rPr>
        <w:t xml:space="preserve"> poz. 2187),</w:t>
      </w:r>
    </w:p>
    <w:p w14:paraId="33602EE1" w14:textId="77777777" w:rsidR="00D71029" w:rsidRPr="00062764" w:rsidRDefault="00D71029" w:rsidP="003B3EAE">
      <w:pPr>
        <w:numPr>
          <w:ilvl w:val="0"/>
          <w:numId w:val="66"/>
        </w:numPr>
        <w:spacing w:after="0" w:line="276" w:lineRule="auto"/>
        <w:ind w:left="567" w:hanging="283"/>
        <w:jc w:val="both"/>
        <w:textAlignment w:val="baseline"/>
        <w:rPr>
          <w:rFonts w:eastAsia="Times New Roman"/>
        </w:rPr>
      </w:pPr>
      <w:r w:rsidRPr="00062764">
        <w:rPr>
          <w:rFonts w:eastAsia="Times New Roman"/>
          <w:sz w:val="20"/>
          <w:szCs w:val="20"/>
        </w:rPr>
        <w:t>ustawa z dnia 12 czerwca 2015 r. o systemie handlu uprawnieniami do emisji gazów cieplarnianych (</w:t>
      </w:r>
      <w:r w:rsidR="002465A1" w:rsidRPr="00062764">
        <w:rPr>
          <w:rFonts w:eastAsia="Times New Roman"/>
          <w:sz w:val="20"/>
          <w:szCs w:val="20"/>
        </w:rPr>
        <w:t>t.j.</w:t>
      </w:r>
      <w:r w:rsidR="00610328" w:rsidRPr="00062764">
        <w:rPr>
          <w:rFonts w:eastAsia="Times New Roman"/>
          <w:sz w:val="20"/>
          <w:szCs w:val="20"/>
        </w:rPr>
        <w:t> </w:t>
      </w:r>
      <w:r w:rsidRPr="00062764">
        <w:rPr>
          <w:rFonts w:eastAsia="Times New Roman"/>
          <w:sz w:val="20"/>
          <w:szCs w:val="20"/>
        </w:rPr>
        <w:t>Dz.</w:t>
      </w:r>
      <w:r w:rsidR="00FB1F52" w:rsidRPr="00062764">
        <w:rPr>
          <w:rFonts w:eastAsia="Times New Roman"/>
          <w:sz w:val="20"/>
          <w:szCs w:val="20"/>
        </w:rPr>
        <w:t> </w:t>
      </w:r>
      <w:r w:rsidRPr="00062764">
        <w:rPr>
          <w:rFonts w:eastAsia="Times New Roman"/>
          <w:sz w:val="20"/>
          <w:szCs w:val="20"/>
        </w:rPr>
        <w:t xml:space="preserve">U. z </w:t>
      </w:r>
      <w:r w:rsidR="00CA6C00" w:rsidRPr="00062764">
        <w:rPr>
          <w:rFonts w:eastAsia="Times New Roman"/>
          <w:sz w:val="20"/>
          <w:szCs w:val="20"/>
        </w:rPr>
        <w:t>2024 r</w:t>
      </w:r>
      <w:r w:rsidRPr="00062764">
        <w:rPr>
          <w:rFonts w:eastAsia="Times New Roman"/>
          <w:sz w:val="20"/>
          <w:szCs w:val="20"/>
        </w:rPr>
        <w:t>.</w:t>
      </w:r>
      <w:r w:rsidR="00CA6C00" w:rsidRPr="00062764">
        <w:rPr>
          <w:rFonts w:eastAsia="Times New Roman"/>
          <w:sz w:val="20"/>
          <w:szCs w:val="20"/>
        </w:rPr>
        <w:t>, poz. 1505</w:t>
      </w:r>
      <w:r w:rsidRPr="00062764">
        <w:rPr>
          <w:rFonts w:eastAsia="Times New Roman"/>
          <w:sz w:val="20"/>
          <w:szCs w:val="20"/>
        </w:rPr>
        <w:t>),</w:t>
      </w:r>
    </w:p>
    <w:p w14:paraId="33602EE2" w14:textId="77777777" w:rsidR="00D71029" w:rsidRPr="00062764" w:rsidRDefault="00D71029" w:rsidP="003B3EAE">
      <w:pPr>
        <w:numPr>
          <w:ilvl w:val="0"/>
          <w:numId w:val="66"/>
        </w:numPr>
        <w:spacing w:after="0" w:line="276" w:lineRule="auto"/>
        <w:ind w:left="567" w:hanging="283"/>
        <w:jc w:val="both"/>
        <w:textAlignment w:val="baseline"/>
        <w:rPr>
          <w:rFonts w:eastAsia="Times New Roman"/>
        </w:rPr>
      </w:pPr>
      <w:r w:rsidRPr="00062764">
        <w:rPr>
          <w:rFonts w:eastAsia="Times New Roman"/>
          <w:sz w:val="20"/>
          <w:szCs w:val="20"/>
        </w:rPr>
        <w:t>ustawa z dnia 13 września 1996 roku o utrzymaniu czystości i porządku w gminach (</w:t>
      </w:r>
      <w:r w:rsidR="00154CEA" w:rsidRPr="00062764">
        <w:rPr>
          <w:rFonts w:eastAsia="Times New Roman"/>
          <w:sz w:val="20"/>
          <w:szCs w:val="20"/>
        </w:rPr>
        <w:t xml:space="preserve">t.j. </w:t>
      </w:r>
      <w:r w:rsidR="000A64ED" w:rsidRPr="00062764">
        <w:rPr>
          <w:bCs/>
          <w:color w:val="000000"/>
          <w:sz w:val="20"/>
          <w:szCs w:val="20"/>
        </w:rPr>
        <w:t xml:space="preserve">Dz.U. </w:t>
      </w:r>
      <w:r w:rsidR="00E93319" w:rsidRPr="00062764">
        <w:rPr>
          <w:bCs/>
          <w:color w:val="000000"/>
          <w:sz w:val="20"/>
          <w:szCs w:val="20"/>
        </w:rPr>
        <w:t xml:space="preserve">z </w:t>
      </w:r>
      <w:r w:rsidR="000A64ED" w:rsidRPr="00062764">
        <w:rPr>
          <w:bCs/>
          <w:color w:val="000000"/>
          <w:sz w:val="20"/>
          <w:szCs w:val="20"/>
        </w:rPr>
        <w:t xml:space="preserve">2024 </w:t>
      </w:r>
      <w:r w:rsidR="00FB1F52" w:rsidRPr="00062764">
        <w:rPr>
          <w:bCs/>
          <w:color w:val="000000"/>
          <w:sz w:val="20"/>
          <w:szCs w:val="20"/>
        </w:rPr>
        <w:t xml:space="preserve">r., </w:t>
      </w:r>
      <w:r w:rsidR="000A64ED" w:rsidRPr="00062764">
        <w:rPr>
          <w:bCs/>
          <w:color w:val="000000"/>
          <w:sz w:val="20"/>
          <w:szCs w:val="20"/>
        </w:rPr>
        <w:t>poz. 399</w:t>
      </w:r>
      <w:r w:rsidRPr="00062764">
        <w:rPr>
          <w:rFonts w:eastAsia="Times New Roman"/>
          <w:sz w:val="20"/>
          <w:szCs w:val="20"/>
        </w:rPr>
        <w:t>),</w:t>
      </w:r>
    </w:p>
    <w:p w14:paraId="33602EE3" w14:textId="77777777" w:rsidR="00D71029" w:rsidRPr="00062764" w:rsidRDefault="00D71029" w:rsidP="003B3EAE">
      <w:pPr>
        <w:numPr>
          <w:ilvl w:val="0"/>
          <w:numId w:val="66"/>
        </w:numPr>
        <w:spacing w:after="0" w:line="276" w:lineRule="auto"/>
        <w:ind w:left="567" w:hanging="283"/>
        <w:jc w:val="both"/>
        <w:textAlignment w:val="baseline"/>
        <w:rPr>
          <w:rFonts w:eastAsia="Times New Roman"/>
        </w:rPr>
      </w:pPr>
      <w:r w:rsidRPr="00062764">
        <w:rPr>
          <w:rFonts w:eastAsia="Times New Roman"/>
          <w:sz w:val="20"/>
          <w:szCs w:val="20"/>
        </w:rPr>
        <w:t>ustawa z dnia 9 czerwca 2011 r. Prawo geologiczne i górnicze (</w:t>
      </w:r>
      <w:r w:rsidR="00B906EC" w:rsidRPr="00062764">
        <w:rPr>
          <w:rFonts w:eastAsia="Times New Roman"/>
          <w:sz w:val="20"/>
          <w:szCs w:val="20"/>
        </w:rPr>
        <w:t xml:space="preserve">t.j. </w:t>
      </w:r>
      <w:r w:rsidRPr="00062764">
        <w:rPr>
          <w:rFonts w:eastAsia="Times New Roman"/>
          <w:sz w:val="20"/>
          <w:szCs w:val="20"/>
        </w:rPr>
        <w:t>Dz.U.</w:t>
      </w:r>
      <w:r w:rsidR="00E93319" w:rsidRPr="00062764">
        <w:rPr>
          <w:rFonts w:eastAsia="Times New Roman"/>
          <w:sz w:val="20"/>
          <w:szCs w:val="20"/>
        </w:rPr>
        <w:t xml:space="preserve"> z </w:t>
      </w:r>
      <w:r w:rsidRPr="00062764">
        <w:rPr>
          <w:rFonts w:eastAsia="Times New Roman"/>
          <w:sz w:val="20"/>
          <w:szCs w:val="20"/>
        </w:rPr>
        <w:t>202</w:t>
      </w:r>
      <w:r w:rsidR="00C26CD5" w:rsidRPr="00062764">
        <w:rPr>
          <w:rFonts w:eastAsia="Times New Roman"/>
          <w:sz w:val="20"/>
          <w:szCs w:val="20"/>
        </w:rPr>
        <w:t>4</w:t>
      </w:r>
      <w:r w:rsidRPr="00062764">
        <w:rPr>
          <w:rFonts w:eastAsia="Times New Roman"/>
          <w:sz w:val="20"/>
          <w:szCs w:val="20"/>
        </w:rPr>
        <w:t xml:space="preserve"> r.</w:t>
      </w:r>
      <w:r w:rsidR="00FB1F52" w:rsidRPr="00062764">
        <w:rPr>
          <w:rFonts w:eastAsia="Times New Roman"/>
          <w:sz w:val="20"/>
          <w:szCs w:val="20"/>
        </w:rPr>
        <w:t>,</w:t>
      </w:r>
      <w:r w:rsidRPr="00062764">
        <w:rPr>
          <w:rFonts w:eastAsia="Times New Roman"/>
          <w:sz w:val="20"/>
          <w:szCs w:val="20"/>
        </w:rPr>
        <w:t xml:space="preserve"> poz. </w:t>
      </w:r>
      <w:r w:rsidR="00B65A05" w:rsidRPr="00062764">
        <w:rPr>
          <w:rFonts w:eastAsia="Times New Roman"/>
          <w:sz w:val="20"/>
          <w:szCs w:val="20"/>
        </w:rPr>
        <w:t>1290),</w:t>
      </w:r>
    </w:p>
    <w:p w14:paraId="33602EE4" w14:textId="77777777" w:rsidR="00D71029" w:rsidRPr="00062764" w:rsidRDefault="00D71029" w:rsidP="003B3EAE">
      <w:pPr>
        <w:numPr>
          <w:ilvl w:val="0"/>
          <w:numId w:val="66"/>
        </w:numPr>
        <w:spacing w:after="0" w:line="276" w:lineRule="auto"/>
        <w:ind w:left="567" w:hanging="283"/>
        <w:jc w:val="both"/>
        <w:textAlignment w:val="baseline"/>
        <w:rPr>
          <w:rFonts w:eastAsia="Times New Roman"/>
        </w:rPr>
      </w:pPr>
      <w:r w:rsidRPr="00062764">
        <w:rPr>
          <w:rFonts w:eastAsia="Times New Roman"/>
          <w:sz w:val="20"/>
          <w:szCs w:val="20"/>
        </w:rPr>
        <w:t>ustawa z dnia 14 grudnia 2012 r. o odpadach (Dz.U. z 202</w:t>
      </w:r>
      <w:r w:rsidR="00E2640E" w:rsidRPr="00062764">
        <w:rPr>
          <w:rFonts w:eastAsia="Times New Roman"/>
          <w:sz w:val="20"/>
          <w:szCs w:val="20"/>
        </w:rPr>
        <w:t>3</w:t>
      </w:r>
      <w:r w:rsidRPr="00062764">
        <w:rPr>
          <w:rFonts w:eastAsia="Times New Roman"/>
          <w:sz w:val="20"/>
          <w:szCs w:val="20"/>
        </w:rPr>
        <w:t xml:space="preserve"> r.</w:t>
      </w:r>
      <w:r w:rsidR="00FB1F52" w:rsidRPr="00062764">
        <w:rPr>
          <w:rFonts w:eastAsia="Times New Roman"/>
          <w:sz w:val="20"/>
          <w:szCs w:val="20"/>
        </w:rPr>
        <w:t>,</w:t>
      </w:r>
      <w:r w:rsidRPr="00062764">
        <w:rPr>
          <w:rFonts w:eastAsia="Times New Roman"/>
          <w:sz w:val="20"/>
          <w:szCs w:val="20"/>
        </w:rPr>
        <w:t xml:space="preserve"> poz. </w:t>
      </w:r>
      <w:r w:rsidR="00E2640E" w:rsidRPr="00062764">
        <w:rPr>
          <w:rFonts w:eastAsia="Times New Roman"/>
          <w:sz w:val="20"/>
          <w:szCs w:val="20"/>
        </w:rPr>
        <w:t>1587</w:t>
      </w:r>
      <w:r w:rsidRPr="00062764">
        <w:rPr>
          <w:rFonts w:eastAsia="Times New Roman"/>
          <w:sz w:val="20"/>
          <w:szCs w:val="20"/>
        </w:rPr>
        <w:t xml:space="preserve"> ze zm.),</w:t>
      </w:r>
    </w:p>
    <w:p w14:paraId="33602EE5" w14:textId="77777777" w:rsidR="00D71029" w:rsidRPr="00062764" w:rsidRDefault="00D71029" w:rsidP="003B3EAE">
      <w:pPr>
        <w:numPr>
          <w:ilvl w:val="0"/>
          <w:numId w:val="66"/>
        </w:numPr>
        <w:spacing w:after="0" w:line="276" w:lineRule="auto"/>
        <w:ind w:left="567" w:hanging="283"/>
        <w:jc w:val="both"/>
        <w:textAlignment w:val="baseline"/>
        <w:rPr>
          <w:rFonts w:eastAsia="Times New Roman"/>
        </w:rPr>
      </w:pPr>
      <w:r w:rsidRPr="00062764">
        <w:rPr>
          <w:rFonts w:eastAsia="Times New Roman"/>
          <w:sz w:val="20"/>
          <w:szCs w:val="20"/>
        </w:rPr>
        <w:t>ustawa z dnia 3 lutego 1995 r. o ochronie gruntów rolnych i leśnych (</w:t>
      </w:r>
      <w:r w:rsidR="00154CEA" w:rsidRPr="00062764">
        <w:rPr>
          <w:rFonts w:eastAsia="Times New Roman"/>
          <w:sz w:val="20"/>
          <w:szCs w:val="20"/>
        </w:rPr>
        <w:t xml:space="preserve">t.j. </w:t>
      </w:r>
      <w:r w:rsidRPr="00062764">
        <w:rPr>
          <w:rFonts w:eastAsia="Times New Roman"/>
          <w:sz w:val="20"/>
          <w:szCs w:val="20"/>
        </w:rPr>
        <w:t>Dz.U. z 202</w:t>
      </w:r>
      <w:r w:rsidR="00F968BC" w:rsidRPr="00062764">
        <w:rPr>
          <w:rFonts w:eastAsia="Times New Roman"/>
          <w:sz w:val="20"/>
          <w:szCs w:val="20"/>
        </w:rPr>
        <w:t>4</w:t>
      </w:r>
      <w:r w:rsidRPr="00062764">
        <w:rPr>
          <w:rFonts w:eastAsia="Times New Roman"/>
          <w:sz w:val="20"/>
          <w:szCs w:val="20"/>
        </w:rPr>
        <w:t xml:space="preserve"> r.</w:t>
      </w:r>
      <w:r w:rsidR="00FB1F52" w:rsidRPr="00062764">
        <w:rPr>
          <w:rFonts w:eastAsia="Times New Roman"/>
          <w:sz w:val="20"/>
          <w:szCs w:val="20"/>
        </w:rPr>
        <w:t>,</w:t>
      </w:r>
      <w:r w:rsidRPr="00062764">
        <w:rPr>
          <w:rFonts w:eastAsia="Times New Roman"/>
          <w:sz w:val="20"/>
          <w:szCs w:val="20"/>
        </w:rPr>
        <w:t xml:space="preserve"> poz. </w:t>
      </w:r>
      <w:r w:rsidR="00F968BC" w:rsidRPr="00062764">
        <w:rPr>
          <w:rFonts w:eastAsia="Times New Roman"/>
          <w:sz w:val="20"/>
          <w:szCs w:val="20"/>
        </w:rPr>
        <w:t>82</w:t>
      </w:r>
      <w:r w:rsidRPr="00062764">
        <w:rPr>
          <w:rFonts w:eastAsia="Times New Roman"/>
          <w:sz w:val="20"/>
          <w:szCs w:val="20"/>
        </w:rPr>
        <w:t>),</w:t>
      </w:r>
    </w:p>
    <w:p w14:paraId="33602EE6" w14:textId="77777777" w:rsidR="00D71029" w:rsidRPr="00062764" w:rsidRDefault="00D71029" w:rsidP="003B3EAE">
      <w:pPr>
        <w:numPr>
          <w:ilvl w:val="0"/>
          <w:numId w:val="66"/>
        </w:numPr>
        <w:spacing w:after="0" w:line="276" w:lineRule="auto"/>
        <w:ind w:left="567" w:hanging="283"/>
        <w:jc w:val="both"/>
        <w:textAlignment w:val="baseline"/>
        <w:rPr>
          <w:rFonts w:eastAsia="Times New Roman"/>
        </w:rPr>
      </w:pPr>
      <w:r w:rsidRPr="00062764">
        <w:rPr>
          <w:rFonts w:eastAsia="Times New Roman"/>
          <w:sz w:val="20"/>
          <w:szCs w:val="20"/>
        </w:rPr>
        <w:t>ustawa z dnia 7 lipca 1994 r. Prawo budowlane (</w:t>
      </w:r>
      <w:r w:rsidR="00E2640E" w:rsidRPr="00062764">
        <w:rPr>
          <w:rFonts w:eastAsia="Times New Roman"/>
          <w:sz w:val="20"/>
          <w:szCs w:val="20"/>
        </w:rPr>
        <w:t xml:space="preserve">t.j. </w:t>
      </w:r>
      <w:r w:rsidRPr="00062764">
        <w:rPr>
          <w:rFonts w:eastAsia="Times New Roman"/>
          <w:sz w:val="20"/>
          <w:szCs w:val="20"/>
        </w:rPr>
        <w:t xml:space="preserve">Dz.U. </w:t>
      </w:r>
      <w:r w:rsidR="00E93319" w:rsidRPr="00062764">
        <w:rPr>
          <w:rFonts w:eastAsia="Times New Roman"/>
          <w:sz w:val="20"/>
          <w:szCs w:val="20"/>
        </w:rPr>
        <w:t xml:space="preserve">z </w:t>
      </w:r>
      <w:r w:rsidRPr="00062764">
        <w:rPr>
          <w:rFonts w:eastAsia="Times New Roman"/>
          <w:sz w:val="20"/>
          <w:szCs w:val="20"/>
        </w:rPr>
        <w:t>202</w:t>
      </w:r>
      <w:r w:rsidR="007B4028" w:rsidRPr="00062764">
        <w:rPr>
          <w:rFonts w:eastAsia="Times New Roman"/>
          <w:sz w:val="20"/>
          <w:szCs w:val="20"/>
        </w:rPr>
        <w:t>4</w:t>
      </w:r>
      <w:r w:rsidRPr="00062764">
        <w:rPr>
          <w:rFonts w:eastAsia="Times New Roman"/>
          <w:sz w:val="20"/>
          <w:szCs w:val="20"/>
        </w:rPr>
        <w:t xml:space="preserve"> r.</w:t>
      </w:r>
      <w:r w:rsidR="00FB1F52" w:rsidRPr="00062764">
        <w:rPr>
          <w:rFonts w:eastAsia="Times New Roman"/>
          <w:sz w:val="20"/>
          <w:szCs w:val="20"/>
        </w:rPr>
        <w:t>,</w:t>
      </w:r>
      <w:r w:rsidRPr="00062764">
        <w:rPr>
          <w:rFonts w:eastAsia="Times New Roman"/>
          <w:sz w:val="20"/>
          <w:szCs w:val="20"/>
        </w:rPr>
        <w:t xml:space="preserve"> poz.</w:t>
      </w:r>
      <w:r w:rsidR="007B4028" w:rsidRPr="00062764">
        <w:rPr>
          <w:rFonts w:eastAsia="Times New Roman"/>
          <w:sz w:val="20"/>
          <w:szCs w:val="20"/>
        </w:rPr>
        <w:t xml:space="preserve"> 725</w:t>
      </w:r>
      <w:r w:rsidRPr="00062764">
        <w:rPr>
          <w:rFonts w:eastAsia="Times New Roman"/>
          <w:sz w:val="20"/>
          <w:szCs w:val="20"/>
        </w:rPr>
        <w:t xml:space="preserve"> ze zm.),</w:t>
      </w:r>
    </w:p>
    <w:p w14:paraId="33602EE7" w14:textId="77777777" w:rsidR="00D71029" w:rsidRPr="00062764" w:rsidRDefault="00D71029" w:rsidP="003B3EAE">
      <w:pPr>
        <w:numPr>
          <w:ilvl w:val="0"/>
          <w:numId w:val="66"/>
        </w:numPr>
        <w:spacing w:after="0" w:line="276" w:lineRule="auto"/>
        <w:ind w:left="567" w:hanging="283"/>
        <w:jc w:val="both"/>
        <w:textAlignment w:val="baseline"/>
        <w:rPr>
          <w:rFonts w:eastAsia="Times New Roman"/>
        </w:rPr>
      </w:pPr>
      <w:r w:rsidRPr="00062764">
        <w:rPr>
          <w:rFonts w:eastAsia="Times New Roman"/>
          <w:sz w:val="20"/>
          <w:szCs w:val="20"/>
        </w:rPr>
        <w:t>ustawa z dnia 10 lipca 2007 r. o nawozach i nawożeniu (</w:t>
      </w:r>
      <w:r w:rsidR="00DD2F19" w:rsidRPr="00062764">
        <w:rPr>
          <w:rFonts w:eastAsia="Times New Roman"/>
          <w:sz w:val="20"/>
          <w:szCs w:val="20"/>
        </w:rPr>
        <w:t xml:space="preserve">t.j. </w:t>
      </w:r>
      <w:r w:rsidRPr="00062764">
        <w:rPr>
          <w:rFonts w:eastAsia="Times New Roman"/>
          <w:sz w:val="20"/>
          <w:szCs w:val="20"/>
        </w:rPr>
        <w:t>Dz.U. z 202</w:t>
      </w:r>
      <w:r w:rsidR="007B4028" w:rsidRPr="00062764">
        <w:rPr>
          <w:rFonts w:eastAsia="Times New Roman"/>
          <w:sz w:val="20"/>
          <w:szCs w:val="20"/>
        </w:rPr>
        <w:t>4</w:t>
      </w:r>
      <w:r w:rsidRPr="00062764">
        <w:rPr>
          <w:rFonts w:eastAsia="Times New Roman"/>
          <w:sz w:val="20"/>
          <w:szCs w:val="20"/>
        </w:rPr>
        <w:t xml:space="preserve"> r.</w:t>
      </w:r>
      <w:r w:rsidR="009748C4" w:rsidRPr="00062764">
        <w:rPr>
          <w:rFonts w:eastAsia="Times New Roman"/>
          <w:sz w:val="20"/>
          <w:szCs w:val="20"/>
        </w:rPr>
        <w:t>,</w:t>
      </w:r>
      <w:r w:rsidRPr="00062764">
        <w:rPr>
          <w:rFonts w:eastAsia="Times New Roman"/>
          <w:sz w:val="20"/>
          <w:szCs w:val="20"/>
        </w:rPr>
        <w:t xml:space="preserve"> poz. </w:t>
      </w:r>
      <w:r w:rsidR="007B4028" w:rsidRPr="00062764">
        <w:rPr>
          <w:rFonts w:eastAsia="Times New Roman"/>
          <w:sz w:val="20"/>
          <w:szCs w:val="20"/>
        </w:rPr>
        <w:t>105</w:t>
      </w:r>
      <w:r w:rsidR="00DD2F19" w:rsidRPr="00062764">
        <w:rPr>
          <w:rFonts w:eastAsia="Times New Roman"/>
          <w:sz w:val="20"/>
          <w:szCs w:val="20"/>
        </w:rPr>
        <w:t>),</w:t>
      </w:r>
    </w:p>
    <w:p w14:paraId="33602EE8" w14:textId="77777777" w:rsidR="00D71029" w:rsidRPr="00062764" w:rsidRDefault="00D71029" w:rsidP="003B3EAE">
      <w:pPr>
        <w:numPr>
          <w:ilvl w:val="0"/>
          <w:numId w:val="66"/>
        </w:numPr>
        <w:spacing w:after="0" w:line="276" w:lineRule="auto"/>
        <w:ind w:left="567" w:hanging="283"/>
        <w:jc w:val="both"/>
        <w:textAlignment w:val="baseline"/>
        <w:rPr>
          <w:rFonts w:eastAsia="Times New Roman"/>
        </w:rPr>
      </w:pPr>
      <w:r w:rsidRPr="00062764">
        <w:rPr>
          <w:rFonts w:eastAsia="Times New Roman"/>
          <w:sz w:val="20"/>
          <w:szCs w:val="20"/>
        </w:rPr>
        <w:t>ustawa z dnia 27 marca 2003 r. o planowaniu i zagospodarowaniu przestrzennym (</w:t>
      </w:r>
      <w:r w:rsidR="00DD2F19" w:rsidRPr="00062764">
        <w:rPr>
          <w:rFonts w:eastAsia="Times New Roman"/>
          <w:sz w:val="20"/>
          <w:szCs w:val="20"/>
        </w:rPr>
        <w:t>t.j</w:t>
      </w:r>
      <w:r w:rsidR="00CA6C00" w:rsidRPr="00062764">
        <w:rPr>
          <w:rFonts w:eastAsia="Times New Roman"/>
          <w:sz w:val="20"/>
          <w:szCs w:val="20"/>
        </w:rPr>
        <w:t xml:space="preserve">. </w:t>
      </w:r>
      <w:r w:rsidRPr="00062764">
        <w:rPr>
          <w:rFonts w:eastAsia="Times New Roman"/>
          <w:sz w:val="20"/>
          <w:szCs w:val="20"/>
        </w:rPr>
        <w:t xml:space="preserve">Dz.U. </w:t>
      </w:r>
      <w:r w:rsidR="00E93319" w:rsidRPr="00062764">
        <w:rPr>
          <w:rFonts w:eastAsia="Times New Roman"/>
          <w:sz w:val="20"/>
          <w:szCs w:val="20"/>
        </w:rPr>
        <w:t xml:space="preserve">z </w:t>
      </w:r>
      <w:r w:rsidRPr="00062764">
        <w:rPr>
          <w:rFonts w:eastAsia="Times New Roman"/>
          <w:sz w:val="20"/>
          <w:szCs w:val="20"/>
        </w:rPr>
        <w:t>202</w:t>
      </w:r>
      <w:r w:rsidR="00BD446A" w:rsidRPr="00062764">
        <w:rPr>
          <w:rFonts w:eastAsia="Times New Roman"/>
          <w:sz w:val="20"/>
          <w:szCs w:val="20"/>
        </w:rPr>
        <w:t>4</w:t>
      </w:r>
      <w:r w:rsidR="00FB1F52" w:rsidRPr="00062764">
        <w:rPr>
          <w:rFonts w:eastAsia="Times New Roman"/>
          <w:sz w:val="20"/>
          <w:szCs w:val="20"/>
        </w:rPr>
        <w:t xml:space="preserve">r., </w:t>
      </w:r>
      <w:r w:rsidRPr="00062764">
        <w:rPr>
          <w:rFonts w:eastAsia="Times New Roman"/>
          <w:sz w:val="20"/>
          <w:szCs w:val="20"/>
        </w:rPr>
        <w:t xml:space="preserve">poz. </w:t>
      </w:r>
      <w:r w:rsidR="00BD446A" w:rsidRPr="00062764">
        <w:rPr>
          <w:rFonts w:eastAsia="Times New Roman"/>
          <w:sz w:val="20"/>
          <w:szCs w:val="20"/>
        </w:rPr>
        <w:t>1130</w:t>
      </w:r>
      <w:r w:rsidRPr="00062764">
        <w:rPr>
          <w:rFonts w:eastAsia="Times New Roman"/>
          <w:sz w:val="20"/>
          <w:szCs w:val="20"/>
        </w:rPr>
        <w:t>),</w:t>
      </w:r>
    </w:p>
    <w:p w14:paraId="33602EE9" w14:textId="77777777" w:rsidR="00D71029" w:rsidRPr="00062764" w:rsidRDefault="00D71029" w:rsidP="003B3EAE">
      <w:pPr>
        <w:numPr>
          <w:ilvl w:val="0"/>
          <w:numId w:val="66"/>
        </w:numPr>
        <w:spacing w:after="0" w:line="276" w:lineRule="auto"/>
        <w:ind w:left="567" w:hanging="283"/>
        <w:jc w:val="both"/>
        <w:textAlignment w:val="baseline"/>
        <w:rPr>
          <w:rFonts w:eastAsia="Times New Roman"/>
        </w:rPr>
      </w:pPr>
      <w:r w:rsidRPr="00062764">
        <w:rPr>
          <w:rFonts w:eastAsia="Times New Roman"/>
          <w:sz w:val="20"/>
          <w:szCs w:val="20"/>
        </w:rPr>
        <w:t>ustawa z dnia 21 sierpnia 1997 r. o ochronie zwierząt (</w:t>
      </w:r>
      <w:r w:rsidR="00154CEA" w:rsidRPr="00062764">
        <w:rPr>
          <w:rFonts w:eastAsia="Times New Roman"/>
          <w:sz w:val="20"/>
          <w:szCs w:val="20"/>
        </w:rPr>
        <w:t xml:space="preserve">t.j. </w:t>
      </w:r>
      <w:r w:rsidRPr="00062764">
        <w:rPr>
          <w:rFonts w:eastAsia="Times New Roman"/>
          <w:sz w:val="20"/>
          <w:szCs w:val="20"/>
        </w:rPr>
        <w:t>Dz.U. z 202</w:t>
      </w:r>
      <w:r w:rsidR="002540AF" w:rsidRPr="00062764">
        <w:rPr>
          <w:rFonts w:eastAsia="Times New Roman"/>
          <w:sz w:val="20"/>
          <w:szCs w:val="20"/>
        </w:rPr>
        <w:t>3</w:t>
      </w:r>
      <w:r w:rsidRPr="00062764">
        <w:rPr>
          <w:rFonts w:eastAsia="Times New Roman"/>
          <w:sz w:val="20"/>
          <w:szCs w:val="20"/>
        </w:rPr>
        <w:t xml:space="preserve"> r.</w:t>
      </w:r>
      <w:r w:rsidR="00FB1F52" w:rsidRPr="00062764">
        <w:rPr>
          <w:rFonts w:eastAsia="Times New Roman"/>
          <w:sz w:val="20"/>
          <w:szCs w:val="20"/>
        </w:rPr>
        <w:t>,</w:t>
      </w:r>
      <w:r w:rsidRPr="00062764">
        <w:rPr>
          <w:rFonts w:eastAsia="Times New Roman"/>
          <w:sz w:val="20"/>
          <w:szCs w:val="20"/>
        </w:rPr>
        <w:t xml:space="preserve"> poz. </w:t>
      </w:r>
      <w:r w:rsidR="002540AF" w:rsidRPr="00062764">
        <w:rPr>
          <w:rFonts w:eastAsia="Times New Roman"/>
          <w:sz w:val="20"/>
          <w:szCs w:val="20"/>
        </w:rPr>
        <w:t>1580</w:t>
      </w:r>
      <w:r w:rsidRPr="00062764">
        <w:rPr>
          <w:rFonts w:eastAsia="Times New Roman"/>
          <w:sz w:val="20"/>
          <w:szCs w:val="20"/>
        </w:rPr>
        <w:t>),</w:t>
      </w:r>
    </w:p>
    <w:p w14:paraId="33602EEA" w14:textId="77777777" w:rsidR="00D71029" w:rsidRPr="00062764" w:rsidRDefault="00D71029" w:rsidP="003B3EAE">
      <w:pPr>
        <w:numPr>
          <w:ilvl w:val="0"/>
          <w:numId w:val="66"/>
        </w:numPr>
        <w:spacing w:after="0" w:line="276" w:lineRule="auto"/>
        <w:ind w:left="567" w:hanging="283"/>
        <w:jc w:val="both"/>
        <w:textAlignment w:val="baseline"/>
        <w:rPr>
          <w:rFonts w:eastAsia="Times New Roman"/>
        </w:rPr>
      </w:pPr>
      <w:r w:rsidRPr="00062764">
        <w:rPr>
          <w:rFonts w:eastAsia="Times New Roman"/>
          <w:sz w:val="20"/>
          <w:szCs w:val="20"/>
        </w:rPr>
        <w:t>Rozporządzenie Ministra Środowiska z dnia 14 czerwca 2007 roku w sprawie dopuszczalnych poziomów hałasu w środowisku (Dz. U. z 2014 r.</w:t>
      </w:r>
      <w:r w:rsidR="00FB1F52" w:rsidRPr="00062764">
        <w:rPr>
          <w:rFonts w:eastAsia="Times New Roman"/>
          <w:sz w:val="20"/>
          <w:szCs w:val="20"/>
        </w:rPr>
        <w:t>,</w:t>
      </w:r>
      <w:r w:rsidRPr="00062764">
        <w:rPr>
          <w:rFonts w:eastAsia="Times New Roman"/>
          <w:sz w:val="20"/>
          <w:szCs w:val="20"/>
        </w:rPr>
        <w:t xml:space="preserve"> poz. 112).</w:t>
      </w:r>
    </w:p>
    <w:p w14:paraId="33602EEB" w14:textId="77777777" w:rsidR="00C7431F" w:rsidRPr="00E33315" w:rsidRDefault="00C7431F" w:rsidP="00C7431F">
      <w:pPr>
        <w:widowControl w:val="0"/>
        <w:suppressAutoHyphens/>
        <w:spacing w:after="120" w:line="240" w:lineRule="auto"/>
        <w:rPr>
          <w:rFonts w:ascii="Times New Roman" w:eastAsia="SimSun" w:hAnsi="Times New Roman" w:cs="Mangal"/>
          <w:color w:val="FF0000"/>
          <w:kern w:val="1"/>
          <w:sz w:val="24"/>
          <w:szCs w:val="24"/>
          <w:lang w:eastAsia="zh-CN" w:bidi="hi-IN"/>
        </w:rPr>
      </w:pPr>
    </w:p>
    <w:p w14:paraId="33602EEC" w14:textId="77777777" w:rsidR="00C7431F" w:rsidRPr="003C0D26" w:rsidRDefault="00C7431F" w:rsidP="007D011F">
      <w:pPr>
        <w:pStyle w:val="Akapitzlist"/>
        <w:keepNext/>
        <w:widowControl w:val="0"/>
        <w:numPr>
          <w:ilvl w:val="1"/>
          <w:numId w:val="32"/>
        </w:numPr>
        <w:tabs>
          <w:tab w:val="left" w:pos="993"/>
        </w:tabs>
        <w:suppressAutoHyphens/>
        <w:spacing w:before="120" w:after="120" w:line="360" w:lineRule="auto"/>
        <w:outlineLvl w:val="1"/>
        <w:rPr>
          <w:rFonts w:ascii="Arial" w:eastAsia="Microsoft YaHei" w:hAnsi="Arial" w:cs="Arial"/>
          <w:b/>
          <w:bCs/>
          <w:iCs/>
          <w:kern w:val="1"/>
          <w:sz w:val="24"/>
          <w:szCs w:val="24"/>
          <w:lang w:eastAsia="zh-CN" w:bidi="hi-IN"/>
        </w:rPr>
      </w:pPr>
      <w:bookmarkStart w:id="17" w:name="_Toc71627733"/>
      <w:bookmarkStart w:id="18" w:name="_Toc183187652"/>
      <w:r w:rsidRPr="003C0D26">
        <w:rPr>
          <w:rFonts w:ascii="Arial" w:eastAsia="Microsoft YaHei" w:hAnsi="Arial" w:cs="Arial"/>
          <w:b/>
          <w:bCs/>
          <w:iCs/>
          <w:kern w:val="1"/>
          <w:sz w:val="24"/>
          <w:szCs w:val="24"/>
          <w:lang w:eastAsia="zh-CN" w:bidi="hi-IN"/>
        </w:rPr>
        <w:t>Spójność z dokumentami nadrzędnymi</w:t>
      </w:r>
      <w:bookmarkEnd w:id="17"/>
      <w:bookmarkEnd w:id="18"/>
    </w:p>
    <w:p w14:paraId="33602EED" w14:textId="77777777" w:rsidR="00BA3C46" w:rsidRPr="00E33315" w:rsidRDefault="00BA3C46" w:rsidP="00BA3C46">
      <w:pPr>
        <w:widowControl w:val="0"/>
        <w:suppressAutoHyphens/>
        <w:autoSpaceDN w:val="0"/>
        <w:spacing w:after="0" w:line="276" w:lineRule="auto"/>
        <w:ind w:firstLine="567"/>
        <w:contextualSpacing/>
        <w:jc w:val="both"/>
        <w:rPr>
          <w:rFonts w:ascii="Calibri" w:eastAsia="SimSun" w:hAnsi="Calibri" w:cs="Arial"/>
          <w:kern w:val="3"/>
          <w:sz w:val="20"/>
          <w:szCs w:val="20"/>
          <w:lang w:eastAsia="hi-IN" w:bidi="hi-IN"/>
        </w:rPr>
      </w:pPr>
      <w:r>
        <w:rPr>
          <w:rFonts w:ascii="Calibri" w:eastAsia="SimSun" w:hAnsi="Calibri" w:cs="Arial"/>
          <w:kern w:val="3"/>
          <w:sz w:val="20"/>
          <w:szCs w:val="20"/>
          <w:lang w:eastAsia="hi-IN" w:bidi="hi-IN"/>
        </w:rPr>
        <w:t>„</w:t>
      </w:r>
      <w:r w:rsidRPr="00E33315">
        <w:rPr>
          <w:rFonts w:ascii="Calibri" w:eastAsia="SimSun" w:hAnsi="Calibri" w:cs="Arial"/>
          <w:kern w:val="3"/>
          <w:sz w:val="20"/>
          <w:szCs w:val="20"/>
          <w:lang w:eastAsia="hi-IN" w:bidi="hi-IN"/>
        </w:rPr>
        <w:t xml:space="preserve">Program Ochrony Środowiska </w:t>
      </w:r>
      <w:r w:rsidR="00314AFC" w:rsidRPr="00314AFC">
        <w:rPr>
          <w:rFonts w:ascii="Calibri" w:eastAsia="Times New Roman" w:hAnsi="Calibri" w:cs="Arial"/>
          <w:kern w:val="3"/>
          <w:sz w:val="20"/>
          <w:szCs w:val="24"/>
          <w:lang w:bidi="en-US"/>
        </w:rPr>
        <w:t>dla Powiatu Wyszkowskiego na lata 2025 – 2028 z perspektywą do 2032 roku</w:t>
      </w:r>
      <w:r>
        <w:rPr>
          <w:rFonts w:ascii="Calibri" w:eastAsia="Times New Roman" w:hAnsi="Calibri" w:cs="Arial"/>
          <w:kern w:val="3"/>
          <w:sz w:val="20"/>
          <w:szCs w:val="24"/>
          <w:lang w:bidi="en-US"/>
        </w:rPr>
        <w:t xml:space="preserve">” </w:t>
      </w:r>
      <w:r w:rsidRPr="00E33315">
        <w:rPr>
          <w:rFonts w:ascii="Calibri" w:eastAsia="SimSun" w:hAnsi="Calibri" w:cs="Arial"/>
          <w:kern w:val="3"/>
          <w:sz w:val="20"/>
          <w:szCs w:val="20"/>
          <w:lang w:eastAsia="hi-IN" w:bidi="hi-IN"/>
        </w:rPr>
        <w:t>uwzględnia założenia i cele zawarte w dokumentach nadrzędnych wyższego szczebla:</w:t>
      </w:r>
    </w:p>
    <w:p w14:paraId="33602EEE" w14:textId="77777777" w:rsidR="00BA3C46" w:rsidRPr="00E33315" w:rsidRDefault="00BA3C46" w:rsidP="007D011F">
      <w:pPr>
        <w:widowControl w:val="0"/>
        <w:numPr>
          <w:ilvl w:val="0"/>
          <w:numId w:val="17"/>
        </w:numPr>
        <w:suppressAutoHyphens/>
        <w:autoSpaceDN w:val="0"/>
        <w:spacing w:after="0" w:line="276" w:lineRule="auto"/>
        <w:jc w:val="both"/>
        <w:textAlignment w:val="baseline"/>
        <w:rPr>
          <w:rFonts w:ascii="Calibri" w:eastAsia="SimSun" w:hAnsi="Calibri" w:cs="Arial"/>
          <w:kern w:val="3"/>
          <w:sz w:val="20"/>
          <w:szCs w:val="20"/>
          <w:lang w:eastAsia="hi-IN" w:bidi="hi-IN"/>
        </w:rPr>
      </w:pPr>
      <w:r w:rsidRPr="00E33315">
        <w:rPr>
          <w:rFonts w:ascii="Calibri" w:eastAsia="SimSun" w:hAnsi="Calibri" w:cs="Arial"/>
          <w:kern w:val="3"/>
          <w:sz w:val="20"/>
          <w:szCs w:val="20"/>
          <w:lang w:eastAsia="hi-IN" w:bidi="hi-IN"/>
        </w:rPr>
        <w:t>nadrzędne dokumenty strategiczne:</w:t>
      </w:r>
    </w:p>
    <w:p w14:paraId="33602EEF" w14:textId="77777777" w:rsidR="003C2EB9" w:rsidRDefault="003C2EB9" w:rsidP="003B3EAE">
      <w:pPr>
        <w:pStyle w:val="Akapitzlist"/>
        <w:widowControl w:val="0"/>
        <w:numPr>
          <w:ilvl w:val="0"/>
          <w:numId w:val="116"/>
        </w:numPr>
        <w:tabs>
          <w:tab w:val="left" w:pos="1701"/>
        </w:tabs>
        <w:suppressAutoHyphens/>
        <w:autoSpaceDN w:val="0"/>
        <w:spacing w:after="0" w:line="276" w:lineRule="auto"/>
        <w:ind w:left="851" w:hanging="284"/>
        <w:jc w:val="both"/>
        <w:textAlignment w:val="baseline"/>
        <w:rPr>
          <w:rFonts w:eastAsia="SimSun" w:cs="Arial"/>
          <w:kern w:val="3"/>
          <w:sz w:val="20"/>
          <w:szCs w:val="20"/>
          <w:lang w:eastAsia="hi-IN" w:bidi="hi-IN"/>
        </w:rPr>
      </w:pPr>
      <w:r w:rsidRPr="00474BC0">
        <w:rPr>
          <w:rFonts w:eastAsia="SimSun" w:cs="Arial"/>
          <w:kern w:val="3"/>
          <w:sz w:val="20"/>
          <w:szCs w:val="20"/>
          <w:lang w:eastAsia="hi-IN" w:bidi="hi-IN"/>
        </w:rPr>
        <w:t xml:space="preserve">Dyrektywa 2000/60/WE Parlamentu Europejskiego i Rady z dnia 23 października 2000 r. ustanawiającej ramy wspólnotowego działania w dziedzinie polityki wodnej (Dz. U. UE L z dnia 22 grudnia 2000 r.) tzw. </w:t>
      </w:r>
      <w:r w:rsidRPr="00474BC0">
        <w:rPr>
          <w:rFonts w:eastAsia="SimSun" w:cs="Arial"/>
          <w:kern w:val="3"/>
          <w:sz w:val="20"/>
          <w:szCs w:val="20"/>
          <w:lang w:eastAsia="hi-IN" w:bidi="hi-IN"/>
        </w:rPr>
        <w:lastRenderedPageBreak/>
        <w:t>Ramowej Dyrektywie Wodnej,</w:t>
      </w:r>
    </w:p>
    <w:p w14:paraId="33602EF0" w14:textId="77777777" w:rsidR="003C2EB9" w:rsidRDefault="003C2EB9" w:rsidP="003B3EAE">
      <w:pPr>
        <w:pStyle w:val="Akapitzlist"/>
        <w:widowControl w:val="0"/>
        <w:numPr>
          <w:ilvl w:val="0"/>
          <w:numId w:val="116"/>
        </w:numPr>
        <w:tabs>
          <w:tab w:val="left" w:pos="1701"/>
        </w:tabs>
        <w:suppressAutoHyphens/>
        <w:autoSpaceDN w:val="0"/>
        <w:spacing w:after="0" w:line="276" w:lineRule="auto"/>
        <w:ind w:left="851" w:hanging="284"/>
        <w:jc w:val="both"/>
        <w:textAlignment w:val="baseline"/>
        <w:rPr>
          <w:rFonts w:eastAsia="SimSun" w:cs="Arial"/>
          <w:kern w:val="3"/>
          <w:sz w:val="20"/>
          <w:szCs w:val="20"/>
          <w:lang w:eastAsia="hi-IN" w:bidi="hi-IN"/>
        </w:rPr>
      </w:pPr>
      <w:r w:rsidRPr="003C2EB9">
        <w:rPr>
          <w:rFonts w:eastAsia="SimSun" w:cs="Arial"/>
          <w:kern w:val="3"/>
          <w:sz w:val="20"/>
          <w:szCs w:val="20"/>
          <w:lang w:eastAsia="hi-IN" w:bidi="hi-IN"/>
        </w:rPr>
        <w:t>Pakiet klimatyczno</w:t>
      </w:r>
      <w:r w:rsidR="00E20253">
        <w:rPr>
          <w:rFonts w:eastAsia="SimSun" w:cs="Arial"/>
          <w:kern w:val="3"/>
          <w:sz w:val="20"/>
          <w:szCs w:val="20"/>
          <w:lang w:eastAsia="hi-IN" w:bidi="hi-IN"/>
        </w:rPr>
        <w:t>-</w:t>
      </w:r>
      <w:r w:rsidRPr="003C2EB9">
        <w:rPr>
          <w:rFonts w:eastAsia="SimSun" w:cs="Arial"/>
          <w:kern w:val="3"/>
          <w:sz w:val="20"/>
          <w:szCs w:val="20"/>
          <w:lang w:eastAsia="hi-IN" w:bidi="hi-IN"/>
        </w:rPr>
        <w:t>energetycznym (przyjętym przez Komisję Europejską w grudniu 2008 roku),</w:t>
      </w:r>
    </w:p>
    <w:p w14:paraId="33602EF1" w14:textId="77777777" w:rsidR="003C2EB9" w:rsidRDefault="003C2EB9" w:rsidP="003B3EAE">
      <w:pPr>
        <w:pStyle w:val="Akapitzlist"/>
        <w:widowControl w:val="0"/>
        <w:numPr>
          <w:ilvl w:val="0"/>
          <w:numId w:val="116"/>
        </w:numPr>
        <w:tabs>
          <w:tab w:val="left" w:pos="1701"/>
        </w:tabs>
        <w:suppressAutoHyphens/>
        <w:autoSpaceDN w:val="0"/>
        <w:spacing w:after="0" w:line="276" w:lineRule="auto"/>
        <w:ind w:left="851" w:hanging="284"/>
        <w:jc w:val="both"/>
        <w:textAlignment w:val="baseline"/>
        <w:rPr>
          <w:rFonts w:eastAsia="SimSun" w:cs="Arial"/>
          <w:kern w:val="3"/>
          <w:sz w:val="20"/>
          <w:szCs w:val="20"/>
          <w:lang w:eastAsia="hi-IN" w:bidi="hi-IN"/>
        </w:rPr>
      </w:pPr>
      <w:r w:rsidRPr="003C2EB9">
        <w:rPr>
          <w:rFonts w:eastAsia="SimSun" w:cs="Arial"/>
          <w:kern w:val="3"/>
          <w:sz w:val="20"/>
          <w:szCs w:val="20"/>
          <w:lang w:eastAsia="hi-IN" w:bidi="hi-IN"/>
        </w:rPr>
        <w:t>Strategia na rzecz Odpowiedzialnego Rozwoju do roku 2020 (z perspektywą do 2030 roku),</w:t>
      </w:r>
    </w:p>
    <w:p w14:paraId="33602EF2" w14:textId="77777777" w:rsidR="003C2EB9" w:rsidRPr="003C2EB9" w:rsidRDefault="003C2EB9" w:rsidP="003B3EAE">
      <w:pPr>
        <w:pStyle w:val="Akapitzlist"/>
        <w:widowControl w:val="0"/>
        <w:numPr>
          <w:ilvl w:val="0"/>
          <w:numId w:val="116"/>
        </w:numPr>
        <w:tabs>
          <w:tab w:val="left" w:pos="1701"/>
        </w:tabs>
        <w:suppressAutoHyphens/>
        <w:autoSpaceDN w:val="0"/>
        <w:spacing w:after="0" w:line="276" w:lineRule="auto"/>
        <w:ind w:left="851" w:hanging="284"/>
        <w:jc w:val="both"/>
        <w:textAlignment w:val="baseline"/>
        <w:rPr>
          <w:rFonts w:eastAsia="SimSun" w:cs="Arial"/>
          <w:kern w:val="3"/>
          <w:sz w:val="20"/>
          <w:szCs w:val="20"/>
          <w:lang w:eastAsia="hi-IN" w:bidi="hi-IN"/>
        </w:rPr>
      </w:pPr>
      <w:r w:rsidRPr="003C2EB9">
        <w:rPr>
          <w:rFonts w:eastAsia="SimSun" w:cs="Arial"/>
          <w:kern w:val="3"/>
          <w:sz w:val="20"/>
          <w:szCs w:val="20"/>
          <w:lang w:eastAsia="hi-IN" w:bidi="hi-IN"/>
        </w:rPr>
        <w:t xml:space="preserve">Polityka </w:t>
      </w:r>
      <w:r w:rsidR="00E93319">
        <w:rPr>
          <w:rFonts w:eastAsia="SimSun" w:cs="Arial"/>
          <w:kern w:val="3"/>
          <w:sz w:val="20"/>
          <w:szCs w:val="20"/>
          <w:lang w:eastAsia="hi-IN" w:bidi="hi-IN"/>
        </w:rPr>
        <w:t>E</w:t>
      </w:r>
      <w:r w:rsidRPr="003C2EB9">
        <w:rPr>
          <w:rFonts w:eastAsia="SimSun" w:cs="Arial"/>
          <w:kern w:val="3"/>
          <w:sz w:val="20"/>
          <w:szCs w:val="20"/>
          <w:lang w:eastAsia="hi-IN" w:bidi="hi-IN"/>
        </w:rPr>
        <w:t xml:space="preserve">kologiczna </w:t>
      </w:r>
      <w:r w:rsidR="00E93319">
        <w:rPr>
          <w:rFonts w:eastAsia="SimSun" w:cs="Arial"/>
          <w:kern w:val="3"/>
          <w:sz w:val="20"/>
          <w:szCs w:val="20"/>
          <w:lang w:eastAsia="hi-IN" w:bidi="hi-IN"/>
        </w:rPr>
        <w:t>P</w:t>
      </w:r>
      <w:r w:rsidRPr="003C2EB9">
        <w:rPr>
          <w:rFonts w:eastAsia="SimSun" w:cs="Arial"/>
          <w:kern w:val="3"/>
          <w:sz w:val="20"/>
          <w:szCs w:val="20"/>
          <w:lang w:eastAsia="hi-IN" w:bidi="hi-IN"/>
        </w:rPr>
        <w:t>aństwa 2030 – strategia rozwoju w obszarze środowiska i gospodarki wodnej</w:t>
      </w:r>
    </w:p>
    <w:p w14:paraId="33602EF3" w14:textId="77777777" w:rsidR="00BA3C46" w:rsidRPr="00170974" w:rsidRDefault="00BA3C46" w:rsidP="007D011F">
      <w:pPr>
        <w:widowControl w:val="0"/>
        <w:numPr>
          <w:ilvl w:val="0"/>
          <w:numId w:val="17"/>
        </w:numPr>
        <w:suppressAutoHyphens/>
        <w:autoSpaceDN w:val="0"/>
        <w:spacing w:after="0" w:line="276" w:lineRule="auto"/>
        <w:jc w:val="both"/>
        <w:textAlignment w:val="baseline"/>
        <w:rPr>
          <w:rFonts w:ascii="Calibri" w:eastAsia="SimSun" w:hAnsi="Calibri" w:cs="Arial"/>
          <w:kern w:val="3"/>
          <w:sz w:val="20"/>
          <w:szCs w:val="20"/>
          <w:lang w:eastAsia="hi-IN" w:bidi="hi-IN"/>
        </w:rPr>
      </w:pPr>
      <w:r w:rsidRPr="00E33315">
        <w:rPr>
          <w:rFonts w:ascii="Calibri" w:eastAsia="SimSun" w:hAnsi="Calibri" w:cs="Arial"/>
          <w:kern w:val="3"/>
          <w:sz w:val="20"/>
          <w:szCs w:val="20"/>
          <w:lang w:eastAsia="hi-IN" w:bidi="hi-IN"/>
        </w:rPr>
        <w:t>zintegrowane strategie o charakterze horyzontalnym:</w:t>
      </w:r>
    </w:p>
    <w:p w14:paraId="33602EF4" w14:textId="77777777" w:rsidR="00BA3C46" w:rsidRPr="00E33315" w:rsidRDefault="00BA3C46" w:rsidP="003B3EAE">
      <w:pPr>
        <w:widowControl w:val="0"/>
        <w:numPr>
          <w:ilvl w:val="0"/>
          <w:numId w:val="67"/>
        </w:numPr>
        <w:tabs>
          <w:tab w:val="num" w:pos="776"/>
          <w:tab w:val="left" w:pos="1701"/>
        </w:tabs>
        <w:suppressAutoHyphens/>
        <w:autoSpaceDN w:val="0"/>
        <w:spacing w:after="0" w:line="276" w:lineRule="auto"/>
        <w:ind w:left="851" w:hanging="284"/>
        <w:jc w:val="both"/>
        <w:textAlignment w:val="baseline"/>
        <w:rPr>
          <w:rFonts w:ascii="Calibri" w:eastAsia="SimSun" w:hAnsi="Calibri" w:cs="Arial"/>
          <w:kern w:val="3"/>
          <w:sz w:val="20"/>
          <w:szCs w:val="20"/>
          <w:lang w:eastAsia="hi-IN" w:bidi="hi-IN"/>
        </w:rPr>
      </w:pPr>
      <w:r w:rsidRPr="00E33315">
        <w:rPr>
          <w:rFonts w:ascii="Calibri" w:eastAsia="SimSun" w:hAnsi="Calibri" w:cs="Arial"/>
          <w:kern w:val="3"/>
          <w:sz w:val="20"/>
          <w:szCs w:val="20"/>
          <w:lang w:eastAsia="hi-IN" w:bidi="hi-IN"/>
        </w:rPr>
        <w:t>Strategia zrównoważonego rozwoju transportu do 2030,</w:t>
      </w:r>
    </w:p>
    <w:p w14:paraId="33602EF5" w14:textId="77777777" w:rsidR="00BA3C46" w:rsidRPr="00E33315" w:rsidRDefault="00BA3C46" w:rsidP="003B3EAE">
      <w:pPr>
        <w:widowControl w:val="0"/>
        <w:numPr>
          <w:ilvl w:val="0"/>
          <w:numId w:val="67"/>
        </w:numPr>
        <w:tabs>
          <w:tab w:val="num" w:pos="776"/>
          <w:tab w:val="left" w:pos="1701"/>
        </w:tabs>
        <w:suppressAutoHyphens/>
        <w:autoSpaceDN w:val="0"/>
        <w:spacing w:after="0" w:line="276" w:lineRule="auto"/>
        <w:ind w:left="851" w:hanging="284"/>
        <w:jc w:val="both"/>
        <w:textAlignment w:val="baseline"/>
        <w:rPr>
          <w:rFonts w:ascii="Calibri" w:eastAsia="SimSun" w:hAnsi="Calibri" w:cs="Arial"/>
          <w:kern w:val="3"/>
          <w:sz w:val="20"/>
          <w:szCs w:val="20"/>
          <w:lang w:eastAsia="hi-IN" w:bidi="hi-IN"/>
        </w:rPr>
      </w:pPr>
      <w:r w:rsidRPr="00E33315">
        <w:rPr>
          <w:rFonts w:ascii="Calibri" w:eastAsia="SimSun" w:hAnsi="Calibri" w:cs="Arial"/>
          <w:kern w:val="3"/>
          <w:sz w:val="20"/>
          <w:szCs w:val="20"/>
          <w:lang w:eastAsia="hi-IN" w:bidi="hi-IN"/>
        </w:rPr>
        <w:t>Strategia zrównoważonego rozwoju wsi, rolnictwa i rybactwa 2030,</w:t>
      </w:r>
    </w:p>
    <w:p w14:paraId="33602EF6" w14:textId="77777777" w:rsidR="00BA3C46" w:rsidRPr="00E33315" w:rsidRDefault="00BA3C46" w:rsidP="003B3EAE">
      <w:pPr>
        <w:widowControl w:val="0"/>
        <w:numPr>
          <w:ilvl w:val="0"/>
          <w:numId w:val="67"/>
        </w:numPr>
        <w:tabs>
          <w:tab w:val="num" w:pos="776"/>
          <w:tab w:val="left" w:pos="1701"/>
        </w:tabs>
        <w:suppressAutoHyphens/>
        <w:autoSpaceDN w:val="0"/>
        <w:spacing w:after="0" w:line="276" w:lineRule="auto"/>
        <w:ind w:left="851" w:hanging="284"/>
        <w:jc w:val="both"/>
        <w:textAlignment w:val="baseline"/>
        <w:rPr>
          <w:rFonts w:ascii="Calibri" w:eastAsia="SimSun" w:hAnsi="Calibri" w:cs="Arial"/>
          <w:kern w:val="3"/>
          <w:sz w:val="20"/>
          <w:szCs w:val="20"/>
          <w:lang w:eastAsia="hi-IN" w:bidi="hi-IN"/>
        </w:rPr>
      </w:pPr>
      <w:bookmarkStart w:id="19" w:name="_Hlk159529886"/>
      <w:r>
        <w:rPr>
          <w:rFonts w:ascii="Calibri" w:eastAsia="SimSun" w:hAnsi="Calibri" w:cs="Arial"/>
          <w:kern w:val="3"/>
          <w:sz w:val="20"/>
          <w:szCs w:val="20"/>
          <w:lang w:eastAsia="hi-IN" w:bidi="hi-IN"/>
        </w:rPr>
        <w:t>Strategia bezpieczeństwa narodowego Rzeczypospolitej Polskiej,</w:t>
      </w:r>
    </w:p>
    <w:bookmarkEnd w:id="19"/>
    <w:p w14:paraId="33602EF7" w14:textId="77777777" w:rsidR="00BA3C46" w:rsidRPr="00E33315" w:rsidRDefault="00BA3C46" w:rsidP="003B3EAE">
      <w:pPr>
        <w:widowControl w:val="0"/>
        <w:numPr>
          <w:ilvl w:val="0"/>
          <w:numId w:val="67"/>
        </w:numPr>
        <w:tabs>
          <w:tab w:val="num" w:pos="776"/>
          <w:tab w:val="left" w:pos="1701"/>
        </w:tabs>
        <w:suppressAutoHyphens/>
        <w:autoSpaceDN w:val="0"/>
        <w:spacing w:after="0" w:line="276" w:lineRule="auto"/>
        <w:ind w:left="851" w:hanging="284"/>
        <w:jc w:val="both"/>
        <w:textAlignment w:val="baseline"/>
        <w:rPr>
          <w:rFonts w:ascii="Calibri" w:eastAsia="SimSun" w:hAnsi="Calibri" w:cs="Arial"/>
          <w:kern w:val="3"/>
          <w:sz w:val="20"/>
          <w:szCs w:val="20"/>
          <w:lang w:eastAsia="hi-IN" w:bidi="hi-IN"/>
        </w:rPr>
      </w:pPr>
      <w:r w:rsidRPr="00E33315">
        <w:rPr>
          <w:rFonts w:ascii="Calibri" w:eastAsia="SimSun" w:hAnsi="Calibri" w:cs="Arial"/>
          <w:kern w:val="3"/>
          <w:sz w:val="20"/>
          <w:szCs w:val="20"/>
          <w:lang w:eastAsia="hi-IN" w:bidi="hi-IN"/>
        </w:rPr>
        <w:t>Krajowa Strategia Rozwoju Regionalnego 2030,</w:t>
      </w:r>
    </w:p>
    <w:p w14:paraId="33602EF8" w14:textId="77777777" w:rsidR="00BA3C46" w:rsidRPr="00E33315" w:rsidRDefault="00BA3C46" w:rsidP="003B3EAE">
      <w:pPr>
        <w:widowControl w:val="0"/>
        <w:numPr>
          <w:ilvl w:val="0"/>
          <w:numId w:val="67"/>
        </w:numPr>
        <w:tabs>
          <w:tab w:val="num" w:pos="776"/>
          <w:tab w:val="left" w:pos="1701"/>
        </w:tabs>
        <w:suppressAutoHyphens/>
        <w:autoSpaceDN w:val="0"/>
        <w:spacing w:after="0" w:line="276" w:lineRule="auto"/>
        <w:ind w:left="851" w:hanging="284"/>
        <w:jc w:val="both"/>
        <w:textAlignment w:val="baseline"/>
        <w:rPr>
          <w:rFonts w:ascii="Calibri" w:eastAsia="SimSun" w:hAnsi="Calibri" w:cs="Arial"/>
          <w:kern w:val="3"/>
          <w:sz w:val="20"/>
          <w:szCs w:val="20"/>
          <w:lang w:eastAsia="hi-IN" w:bidi="hi-IN"/>
        </w:rPr>
      </w:pPr>
      <w:r w:rsidRPr="00E33315">
        <w:rPr>
          <w:rFonts w:ascii="Calibri" w:eastAsia="SimSun" w:hAnsi="Calibri" w:cs="Arial"/>
          <w:kern w:val="3"/>
          <w:sz w:val="20"/>
          <w:szCs w:val="20"/>
          <w:lang w:eastAsia="hi-IN" w:bidi="hi-IN"/>
        </w:rPr>
        <w:t>Strategia Rozwoju Kapitału Ludzkiego 2030,</w:t>
      </w:r>
    </w:p>
    <w:p w14:paraId="33602EF9" w14:textId="77777777" w:rsidR="00BA3C46" w:rsidRPr="00E33315" w:rsidRDefault="00BA3C46" w:rsidP="003B3EAE">
      <w:pPr>
        <w:widowControl w:val="0"/>
        <w:numPr>
          <w:ilvl w:val="0"/>
          <w:numId w:val="67"/>
        </w:numPr>
        <w:tabs>
          <w:tab w:val="num" w:pos="776"/>
          <w:tab w:val="left" w:pos="1701"/>
        </w:tabs>
        <w:suppressAutoHyphens/>
        <w:autoSpaceDN w:val="0"/>
        <w:spacing w:after="0" w:line="276" w:lineRule="auto"/>
        <w:ind w:left="851" w:hanging="284"/>
        <w:jc w:val="both"/>
        <w:textAlignment w:val="baseline"/>
        <w:rPr>
          <w:rFonts w:ascii="Calibri" w:eastAsia="SimSun" w:hAnsi="Calibri" w:cs="Arial"/>
          <w:kern w:val="3"/>
          <w:sz w:val="20"/>
          <w:szCs w:val="20"/>
          <w:lang w:eastAsia="hi-IN" w:bidi="hi-IN"/>
        </w:rPr>
      </w:pPr>
      <w:r w:rsidRPr="00E33315">
        <w:rPr>
          <w:rFonts w:ascii="Calibri" w:eastAsia="SimSun" w:hAnsi="Calibri" w:cs="Arial"/>
          <w:kern w:val="3"/>
          <w:sz w:val="20"/>
          <w:szCs w:val="20"/>
          <w:lang w:eastAsia="hi-IN" w:bidi="hi-IN"/>
        </w:rPr>
        <w:t>Strategii Rozwoju Kapitału Społecznego (współdziałanie, kultura, kreatywność) 2030</w:t>
      </w:r>
    </w:p>
    <w:p w14:paraId="33602EFA" w14:textId="77777777" w:rsidR="00BA3C46" w:rsidRPr="00E33315" w:rsidRDefault="00BA3C46" w:rsidP="003B3EAE">
      <w:pPr>
        <w:widowControl w:val="0"/>
        <w:numPr>
          <w:ilvl w:val="0"/>
          <w:numId w:val="67"/>
        </w:numPr>
        <w:tabs>
          <w:tab w:val="num" w:pos="776"/>
          <w:tab w:val="left" w:pos="1701"/>
        </w:tabs>
        <w:suppressAutoHyphens/>
        <w:autoSpaceDN w:val="0"/>
        <w:spacing w:after="0" w:line="276" w:lineRule="auto"/>
        <w:ind w:left="851" w:hanging="284"/>
        <w:jc w:val="both"/>
        <w:textAlignment w:val="baseline"/>
        <w:rPr>
          <w:rFonts w:ascii="Calibri" w:eastAsia="SimSun" w:hAnsi="Calibri" w:cs="Arial"/>
          <w:kern w:val="3"/>
          <w:sz w:val="20"/>
          <w:szCs w:val="20"/>
          <w:lang w:eastAsia="hi-IN" w:bidi="hi-IN"/>
        </w:rPr>
      </w:pPr>
      <w:r w:rsidRPr="00E33315">
        <w:rPr>
          <w:rFonts w:ascii="Calibri" w:eastAsia="SimSun" w:hAnsi="Calibri" w:cs="Arial"/>
          <w:kern w:val="3"/>
          <w:sz w:val="20"/>
          <w:szCs w:val="20"/>
          <w:lang w:eastAsia="hi-IN" w:bidi="hi-IN"/>
        </w:rPr>
        <w:t>Polityka energetyczna Polski do 2040 roku.</w:t>
      </w:r>
    </w:p>
    <w:p w14:paraId="33602EFB" w14:textId="77777777" w:rsidR="00BA3C46" w:rsidRPr="00962003" w:rsidRDefault="00BA3C46" w:rsidP="007D011F">
      <w:pPr>
        <w:widowControl w:val="0"/>
        <w:numPr>
          <w:ilvl w:val="0"/>
          <w:numId w:val="17"/>
        </w:numPr>
        <w:suppressAutoHyphens/>
        <w:autoSpaceDN w:val="0"/>
        <w:spacing w:after="0" w:line="276" w:lineRule="auto"/>
        <w:jc w:val="both"/>
        <w:textAlignment w:val="baseline"/>
        <w:rPr>
          <w:rFonts w:ascii="Calibri" w:eastAsia="SimSun" w:hAnsi="Calibri" w:cs="Arial"/>
          <w:color w:val="000000" w:themeColor="text1"/>
          <w:kern w:val="3"/>
          <w:sz w:val="20"/>
          <w:szCs w:val="20"/>
          <w:lang w:eastAsia="hi-IN" w:bidi="hi-IN"/>
        </w:rPr>
      </w:pPr>
      <w:r w:rsidRPr="00962003">
        <w:rPr>
          <w:rFonts w:ascii="Calibri" w:eastAsia="SimSun" w:hAnsi="Calibri" w:cs="Arial"/>
          <w:color w:val="000000" w:themeColor="text1"/>
          <w:kern w:val="3"/>
          <w:sz w:val="20"/>
          <w:szCs w:val="20"/>
          <w:lang w:eastAsia="hi-IN" w:bidi="hi-IN"/>
        </w:rPr>
        <w:t>dokumenty sektorowe:</w:t>
      </w:r>
    </w:p>
    <w:p w14:paraId="33602EFC" w14:textId="77777777" w:rsidR="00BA3C46" w:rsidRPr="00962003" w:rsidRDefault="00BA3C46" w:rsidP="003B3EAE">
      <w:pPr>
        <w:widowControl w:val="0"/>
        <w:numPr>
          <w:ilvl w:val="0"/>
          <w:numId w:val="68"/>
        </w:numPr>
        <w:tabs>
          <w:tab w:val="left" w:pos="1701"/>
        </w:tabs>
        <w:suppressAutoHyphens/>
        <w:autoSpaceDN w:val="0"/>
        <w:spacing w:after="0" w:line="276" w:lineRule="auto"/>
        <w:ind w:left="851" w:hanging="284"/>
        <w:jc w:val="both"/>
        <w:textAlignment w:val="baseline"/>
        <w:rPr>
          <w:rFonts w:ascii="Calibri" w:eastAsia="SimSun" w:hAnsi="Calibri" w:cs="Arial"/>
          <w:color w:val="000000" w:themeColor="text1"/>
          <w:kern w:val="3"/>
          <w:sz w:val="20"/>
          <w:szCs w:val="20"/>
          <w:lang w:eastAsia="hi-IN" w:bidi="hi-IN"/>
        </w:rPr>
      </w:pPr>
      <w:r w:rsidRPr="00962003">
        <w:rPr>
          <w:rFonts w:ascii="Calibri" w:eastAsia="SimSun" w:hAnsi="Calibri" w:cs="Arial"/>
          <w:color w:val="000000" w:themeColor="text1"/>
          <w:kern w:val="3"/>
          <w:sz w:val="20"/>
          <w:szCs w:val="20"/>
          <w:lang w:eastAsia="hi-IN" w:bidi="hi-IN"/>
        </w:rPr>
        <w:t>Aktualizacja Krajowego Programu Ochrony Powietrza do 2025 roku (z perspektywą do 2030 roku oraz do 2040 roku),</w:t>
      </w:r>
    </w:p>
    <w:p w14:paraId="33602EFD" w14:textId="77777777" w:rsidR="00BA3C46" w:rsidRPr="00962003" w:rsidRDefault="00BA3C46" w:rsidP="003B3EAE">
      <w:pPr>
        <w:widowControl w:val="0"/>
        <w:numPr>
          <w:ilvl w:val="0"/>
          <w:numId w:val="68"/>
        </w:numPr>
        <w:tabs>
          <w:tab w:val="left" w:pos="1701"/>
        </w:tabs>
        <w:suppressAutoHyphens/>
        <w:autoSpaceDN w:val="0"/>
        <w:spacing w:after="0" w:line="276" w:lineRule="auto"/>
        <w:ind w:left="851" w:hanging="284"/>
        <w:jc w:val="both"/>
        <w:textAlignment w:val="baseline"/>
        <w:rPr>
          <w:rFonts w:ascii="Calibri" w:eastAsia="SimSun" w:hAnsi="Calibri" w:cs="Arial"/>
          <w:color w:val="000000" w:themeColor="text1"/>
          <w:kern w:val="3"/>
          <w:sz w:val="20"/>
          <w:szCs w:val="20"/>
          <w:lang w:eastAsia="hi-IN" w:bidi="hi-IN"/>
        </w:rPr>
      </w:pPr>
      <w:r w:rsidRPr="00962003">
        <w:rPr>
          <w:rFonts w:ascii="Calibri" w:eastAsia="SimSun" w:hAnsi="Calibri" w:cs="Arial"/>
          <w:color w:val="000000" w:themeColor="text1"/>
          <w:kern w:val="3"/>
          <w:sz w:val="20"/>
          <w:szCs w:val="20"/>
          <w:lang w:eastAsia="hi-IN" w:bidi="hi-IN"/>
        </w:rPr>
        <w:t>Aktualizacja Krajowego programu oczyszczania ścieków komunalnych,</w:t>
      </w:r>
    </w:p>
    <w:p w14:paraId="33602EFE" w14:textId="77777777" w:rsidR="00BA3C46" w:rsidRPr="00962003" w:rsidRDefault="00BA3C46" w:rsidP="003B3EAE">
      <w:pPr>
        <w:widowControl w:val="0"/>
        <w:numPr>
          <w:ilvl w:val="0"/>
          <w:numId w:val="68"/>
        </w:numPr>
        <w:tabs>
          <w:tab w:val="left" w:pos="1701"/>
        </w:tabs>
        <w:suppressAutoHyphens/>
        <w:autoSpaceDN w:val="0"/>
        <w:spacing w:after="0" w:line="276" w:lineRule="auto"/>
        <w:ind w:left="851" w:hanging="284"/>
        <w:jc w:val="both"/>
        <w:textAlignment w:val="baseline"/>
        <w:rPr>
          <w:rFonts w:ascii="Calibri" w:eastAsia="SimSun" w:hAnsi="Calibri" w:cs="Arial"/>
          <w:color w:val="000000" w:themeColor="text1"/>
          <w:kern w:val="3"/>
          <w:sz w:val="20"/>
          <w:szCs w:val="20"/>
          <w:lang w:eastAsia="hi-IN" w:bidi="hi-IN"/>
        </w:rPr>
      </w:pPr>
      <w:r w:rsidRPr="00962003">
        <w:rPr>
          <w:rFonts w:ascii="Calibri" w:eastAsia="SimSun" w:hAnsi="Calibri" w:cs="Arial"/>
          <w:color w:val="000000" w:themeColor="text1"/>
          <w:kern w:val="3"/>
          <w:sz w:val="20"/>
          <w:szCs w:val="20"/>
          <w:lang w:eastAsia="hi-IN" w:bidi="hi-IN"/>
        </w:rPr>
        <w:t>Krajowy plan gospodarki odpadami 202</w:t>
      </w:r>
      <w:r>
        <w:rPr>
          <w:rFonts w:ascii="Calibri" w:eastAsia="SimSun" w:hAnsi="Calibri" w:cs="Arial"/>
          <w:color w:val="000000" w:themeColor="text1"/>
          <w:kern w:val="3"/>
          <w:sz w:val="20"/>
          <w:szCs w:val="20"/>
          <w:lang w:eastAsia="hi-IN" w:bidi="hi-IN"/>
        </w:rPr>
        <w:t>8</w:t>
      </w:r>
      <w:r w:rsidRPr="00962003">
        <w:rPr>
          <w:rFonts w:ascii="Calibri" w:eastAsia="SimSun" w:hAnsi="Calibri" w:cs="Arial"/>
          <w:color w:val="000000" w:themeColor="text1"/>
          <w:kern w:val="3"/>
          <w:sz w:val="20"/>
          <w:szCs w:val="20"/>
          <w:lang w:eastAsia="hi-IN" w:bidi="hi-IN"/>
        </w:rPr>
        <w:t>,</w:t>
      </w:r>
    </w:p>
    <w:p w14:paraId="33602EFF" w14:textId="77777777" w:rsidR="00BA3C46" w:rsidRPr="00962003" w:rsidRDefault="00BA3C46" w:rsidP="003B3EAE">
      <w:pPr>
        <w:widowControl w:val="0"/>
        <w:numPr>
          <w:ilvl w:val="0"/>
          <w:numId w:val="68"/>
        </w:numPr>
        <w:tabs>
          <w:tab w:val="left" w:pos="1701"/>
        </w:tabs>
        <w:suppressAutoHyphens/>
        <w:autoSpaceDN w:val="0"/>
        <w:spacing w:after="0" w:line="276" w:lineRule="auto"/>
        <w:ind w:left="851" w:hanging="284"/>
        <w:jc w:val="both"/>
        <w:textAlignment w:val="baseline"/>
        <w:rPr>
          <w:rFonts w:ascii="Calibri" w:eastAsia="SimSun" w:hAnsi="Calibri" w:cs="Arial"/>
          <w:color w:val="000000" w:themeColor="text1"/>
          <w:kern w:val="3"/>
          <w:sz w:val="20"/>
          <w:szCs w:val="20"/>
          <w:lang w:eastAsia="hi-IN" w:bidi="hi-IN"/>
        </w:rPr>
      </w:pPr>
      <w:r w:rsidRPr="00962003">
        <w:rPr>
          <w:rFonts w:ascii="Calibri" w:eastAsia="SimSun" w:hAnsi="Calibri" w:cs="Arial"/>
          <w:color w:val="000000" w:themeColor="text1"/>
          <w:kern w:val="3"/>
          <w:sz w:val="20"/>
          <w:szCs w:val="20"/>
          <w:lang w:eastAsia="hi-IN" w:bidi="hi-IN"/>
        </w:rPr>
        <w:t>Krajowy program zapobiegania powstawaniu odpadów,</w:t>
      </w:r>
    </w:p>
    <w:p w14:paraId="33602F00" w14:textId="77777777" w:rsidR="00BA3C46" w:rsidRPr="00962003" w:rsidRDefault="00BA3C46" w:rsidP="003B3EAE">
      <w:pPr>
        <w:widowControl w:val="0"/>
        <w:numPr>
          <w:ilvl w:val="0"/>
          <w:numId w:val="68"/>
        </w:numPr>
        <w:tabs>
          <w:tab w:val="left" w:pos="1701"/>
        </w:tabs>
        <w:suppressAutoHyphens/>
        <w:autoSpaceDN w:val="0"/>
        <w:spacing w:after="0" w:line="276" w:lineRule="auto"/>
        <w:ind w:left="851" w:hanging="284"/>
        <w:jc w:val="both"/>
        <w:textAlignment w:val="baseline"/>
        <w:rPr>
          <w:rFonts w:ascii="Calibri" w:eastAsia="SimSun" w:hAnsi="Calibri" w:cs="Arial"/>
          <w:color w:val="000000" w:themeColor="text1"/>
          <w:kern w:val="3"/>
          <w:sz w:val="20"/>
          <w:szCs w:val="20"/>
          <w:lang w:eastAsia="hi-IN" w:bidi="hi-IN"/>
        </w:rPr>
      </w:pPr>
      <w:r w:rsidRPr="00962003">
        <w:rPr>
          <w:rFonts w:ascii="Calibri" w:eastAsia="SimSun" w:hAnsi="Calibri" w:cs="Arial"/>
          <w:color w:val="000000" w:themeColor="text1"/>
          <w:kern w:val="3"/>
          <w:sz w:val="20"/>
          <w:szCs w:val="20"/>
          <w:lang w:eastAsia="hi-IN" w:bidi="hi-IN"/>
        </w:rPr>
        <w:t xml:space="preserve">Fundusze Europejskie dla </w:t>
      </w:r>
      <w:r w:rsidR="00314AFC">
        <w:rPr>
          <w:rFonts w:ascii="Calibri" w:eastAsia="SimSun" w:hAnsi="Calibri" w:cs="Arial"/>
          <w:color w:val="000000" w:themeColor="text1"/>
          <w:kern w:val="3"/>
          <w:sz w:val="20"/>
          <w:szCs w:val="20"/>
          <w:lang w:eastAsia="hi-IN" w:bidi="hi-IN"/>
        </w:rPr>
        <w:t>Mazowsza</w:t>
      </w:r>
      <w:r>
        <w:rPr>
          <w:rFonts w:ascii="Calibri" w:eastAsia="SimSun" w:hAnsi="Calibri" w:cs="Arial"/>
          <w:color w:val="000000" w:themeColor="text1"/>
          <w:kern w:val="3"/>
          <w:sz w:val="20"/>
          <w:szCs w:val="20"/>
          <w:lang w:eastAsia="hi-IN" w:bidi="hi-IN"/>
        </w:rPr>
        <w:t xml:space="preserve"> 2021-2027,</w:t>
      </w:r>
    </w:p>
    <w:p w14:paraId="33602F01" w14:textId="77777777" w:rsidR="00BA3C46" w:rsidRPr="00962003" w:rsidRDefault="00BA3C46" w:rsidP="003B3EAE">
      <w:pPr>
        <w:widowControl w:val="0"/>
        <w:numPr>
          <w:ilvl w:val="0"/>
          <w:numId w:val="68"/>
        </w:numPr>
        <w:tabs>
          <w:tab w:val="left" w:pos="1701"/>
        </w:tabs>
        <w:suppressAutoHyphens/>
        <w:autoSpaceDN w:val="0"/>
        <w:spacing w:after="0" w:line="276" w:lineRule="auto"/>
        <w:ind w:left="851" w:hanging="284"/>
        <w:jc w:val="both"/>
        <w:textAlignment w:val="baseline"/>
        <w:rPr>
          <w:rFonts w:ascii="Calibri" w:eastAsia="SimSun" w:hAnsi="Calibri" w:cs="Arial"/>
          <w:color w:val="000000" w:themeColor="text1"/>
          <w:kern w:val="3"/>
          <w:sz w:val="20"/>
          <w:szCs w:val="20"/>
          <w:lang w:eastAsia="hi-IN" w:bidi="hi-IN"/>
        </w:rPr>
      </w:pPr>
      <w:r w:rsidRPr="00962003">
        <w:rPr>
          <w:rFonts w:ascii="Calibri" w:eastAsia="SimSun" w:hAnsi="Calibri" w:cs="Arial"/>
          <w:color w:val="000000" w:themeColor="text1"/>
          <w:kern w:val="3"/>
          <w:sz w:val="20"/>
          <w:szCs w:val="20"/>
          <w:lang w:eastAsia="hi-IN" w:bidi="hi-IN"/>
        </w:rPr>
        <w:t>Strategiczny Plan Adaptacji dla sektorów i obszarów wrażliwych na zmiany klimatu do roku 2020 z</w:t>
      </w:r>
      <w:r>
        <w:rPr>
          <w:rFonts w:ascii="Calibri" w:eastAsia="SimSun" w:hAnsi="Calibri" w:cs="Arial"/>
          <w:color w:val="000000" w:themeColor="text1"/>
          <w:kern w:val="3"/>
          <w:sz w:val="20"/>
          <w:szCs w:val="20"/>
          <w:lang w:eastAsia="hi-IN" w:bidi="hi-IN"/>
        </w:rPr>
        <w:t> </w:t>
      </w:r>
      <w:r w:rsidRPr="00962003">
        <w:rPr>
          <w:rFonts w:ascii="Calibri" w:eastAsia="SimSun" w:hAnsi="Calibri" w:cs="Arial"/>
          <w:color w:val="000000" w:themeColor="text1"/>
          <w:kern w:val="3"/>
          <w:sz w:val="20"/>
          <w:szCs w:val="20"/>
          <w:lang w:eastAsia="hi-IN" w:bidi="hi-IN"/>
        </w:rPr>
        <w:t>perspektywą do roku 2030,</w:t>
      </w:r>
    </w:p>
    <w:p w14:paraId="33602F02" w14:textId="77777777" w:rsidR="00BA3C46" w:rsidRPr="00962003" w:rsidRDefault="00BA3C46" w:rsidP="003B3EAE">
      <w:pPr>
        <w:widowControl w:val="0"/>
        <w:numPr>
          <w:ilvl w:val="0"/>
          <w:numId w:val="69"/>
        </w:numPr>
        <w:tabs>
          <w:tab w:val="left" w:pos="1701"/>
        </w:tabs>
        <w:suppressAutoHyphens/>
        <w:autoSpaceDN w:val="0"/>
        <w:spacing w:after="0" w:line="276" w:lineRule="auto"/>
        <w:ind w:left="851" w:hanging="284"/>
        <w:jc w:val="both"/>
        <w:textAlignment w:val="baseline"/>
        <w:rPr>
          <w:rFonts w:ascii="Calibri" w:eastAsia="SimSun" w:hAnsi="Calibri" w:cs="Arial"/>
          <w:color w:val="000000" w:themeColor="text1"/>
          <w:kern w:val="3"/>
          <w:sz w:val="20"/>
          <w:szCs w:val="20"/>
          <w:lang w:eastAsia="hi-IN" w:bidi="hi-IN"/>
        </w:rPr>
      </w:pPr>
      <w:r w:rsidRPr="00962003">
        <w:rPr>
          <w:rFonts w:ascii="Calibri" w:eastAsia="SimSun" w:hAnsi="Calibri" w:cs="Arial"/>
          <w:color w:val="000000" w:themeColor="text1"/>
          <w:kern w:val="3"/>
          <w:sz w:val="20"/>
          <w:szCs w:val="20"/>
          <w:lang w:eastAsia="hi-IN" w:bidi="hi-IN"/>
        </w:rPr>
        <w:t>Program wodno-środowiskowy kraju,</w:t>
      </w:r>
    </w:p>
    <w:p w14:paraId="33602F03" w14:textId="77777777" w:rsidR="00BA3C46" w:rsidRPr="00962003" w:rsidRDefault="00BA3C46" w:rsidP="003B3EAE">
      <w:pPr>
        <w:widowControl w:val="0"/>
        <w:numPr>
          <w:ilvl w:val="0"/>
          <w:numId w:val="69"/>
        </w:numPr>
        <w:tabs>
          <w:tab w:val="left" w:pos="1701"/>
        </w:tabs>
        <w:suppressAutoHyphens/>
        <w:autoSpaceDN w:val="0"/>
        <w:spacing w:after="0" w:line="276" w:lineRule="auto"/>
        <w:ind w:left="851" w:hanging="284"/>
        <w:jc w:val="both"/>
        <w:textAlignment w:val="baseline"/>
        <w:rPr>
          <w:rFonts w:ascii="Calibri" w:eastAsia="SimSun" w:hAnsi="Calibri" w:cs="Arial"/>
          <w:color w:val="000000" w:themeColor="text1"/>
          <w:kern w:val="3"/>
          <w:sz w:val="20"/>
          <w:szCs w:val="20"/>
          <w:lang w:eastAsia="hi-IN" w:bidi="hi-IN"/>
        </w:rPr>
      </w:pPr>
      <w:r w:rsidRPr="00962003">
        <w:rPr>
          <w:rFonts w:ascii="Calibri" w:eastAsia="SimSun" w:hAnsi="Calibri" w:cs="Arial"/>
          <w:color w:val="000000" w:themeColor="text1"/>
          <w:kern w:val="3"/>
          <w:sz w:val="20"/>
          <w:szCs w:val="20"/>
          <w:lang w:eastAsia="hi-IN" w:bidi="hi-IN"/>
        </w:rPr>
        <w:t xml:space="preserve">Plan gospodarowania wodami na obszarze dorzecza </w:t>
      </w:r>
      <w:r w:rsidR="00314AFC">
        <w:rPr>
          <w:rFonts w:ascii="Calibri" w:eastAsia="SimSun" w:hAnsi="Calibri" w:cs="Arial"/>
          <w:color w:val="000000" w:themeColor="text1"/>
          <w:kern w:val="3"/>
          <w:sz w:val="20"/>
          <w:szCs w:val="20"/>
          <w:lang w:eastAsia="hi-IN" w:bidi="hi-IN"/>
        </w:rPr>
        <w:t>Wisły</w:t>
      </w:r>
      <w:r w:rsidRPr="00962003">
        <w:rPr>
          <w:rFonts w:ascii="Calibri" w:eastAsia="SimSun" w:hAnsi="Calibri" w:cs="Arial"/>
          <w:color w:val="000000" w:themeColor="text1"/>
          <w:kern w:val="3"/>
          <w:sz w:val="20"/>
          <w:szCs w:val="20"/>
          <w:lang w:eastAsia="hi-IN" w:bidi="hi-IN"/>
        </w:rPr>
        <w:t>,</w:t>
      </w:r>
    </w:p>
    <w:p w14:paraId="33602F04" w14:textId="77777777" w:rsidR="00BA3C46" w:rsidRPr="00962003" w:rsidRDefault="00BA3C46" w:rsidP="003B3EAE">
      <w:pPr>
        <w:widowControl w:val="0"/>
        <w:numPr>
          <w:ilvl w:val="0"/>
          <w:numId w:val="69"/>
        </w:numPr>
        <w:tabs>
          <w:tab w:val="left" w:pos="1701"/>
        </w:tabs>
        <w:suppressAutoHyphens/>
        <w:autoSpaceDN w:val="0"/>
        <w:spacing w:after="0" w:line="276" w:lineRule="auto"/>
        <w:ind w:left="851" w:hanging="284"/>
        <w:jc w:val="both"/>
        <w:textAlignment w:val="baseline"/>
        <w:rPr>
          <w:rFonts w:ascii="Calibri" w:eastAsia="SimSun" w:hAnsi="Calibri" w:cs="Arial"/>
          <w:color w:val="000000" w:themeColor="text1"/>
          <w:kern w:val="3"/>
          <w:sz w:val="20"/>
          <w:szCs w:val="20"/>
          <w:lang w:eastAsia="hi-IN" w:bidi="hi-IN"/>
        </w:rPr>
      </w:pPr>
      <w:r w:rsidRPr="00962003">
        <w:rPr>
          <w:rFonts w:ascii="Calibri" w:eastAsia="SimSun" w:hAnsi="Calibri" w:cs="Arial"/>
          <w:color w:val="000000" w:themeColor="text1"/>
          <w:kern w:val="3"/>
          <w:sz w:val="20"/>
          <w:szCs w:val="20"/>
          <w:lang w:eastAsia="hi-IN" w:bidi="hi-IN"/>
        </w:rPr>
        <w:t>Plan zarządzania ryzykiem powodziowym,</w:t>
      </w:r>
    </w:p>
    <w:p w14:paraId="33602F05" w14:textId="77777777" w:rsidR="00BA3C46" w:rsidRPr="00962003" w:rsidRDefault="00BA3C46" w:rsidP="007D011F">
      <w:pPr>
        <w:widowControl w:val="0"/>
        <w:numPr>
          <w:ilvl w:val="0"/>
          <w:numId w:val="17"/>
        </w:numPr>
        <w:tabs>
          <w:tab w:val="left" w:pos="709"/>
        </w:tabs>
        <w:suppressAutoHyphens/>
        <w:autoSpaceDN w:val="0"/>
        <w:spacing w:after="0" w:line="276" w:lineRule="auto"/>
        <w:jc w:val="both"/>
        <w:textAlignment w:val="baseline"/>
        <w:rPr>
          <w:rFonts w:ascii="Calibri" w:eastAsia="SimSun" w:hAnsi="Calibri" w:cs="Arial"/>
          <w:color w:val="000000" w:themeColor="text1"/>
          <w:kern w:val="3"/>
          <w:sz w:val="20"/>
          <w:szCs w:val="20"/>
          <w:lang w:eastAsia="hi-IN" w:bidi="hi-IN"/>
        </w:rPr>
      </w:pPr>
      <w:bookmarkStart w:id="20" w:name="_Hlk89467253"/>
      <w:r w:rsidRPr="00962003">
        <w:rPr>
          <w:rFonts w:ascii="Calibri" w:eastAsia="SimSun" w:hAnsi="Calibri" w:cs="Arial"/>
          <w:color w:val="000000" w:themeColor="text1"/>
          <w:kern w:val="3"/>
          <w:sz w:val="20"/>
          <w:szCs w:val="20"/>
          <w:lang w:eastAsia="hi-IN" w:bidi="hi-IN"/>
        </w:rPr>
        <w:t xml:space="preserve">dokumenty o charakterze programowym/wdrożeniowym oraz pozostałe branżowe programy, plany i strategie na terenie województwa </w:t>
      </w:r>
      <w:r w:rsidR="00314AFC">
        <w:rPr>
          <w:rFonts w:ascii="Calibri" w:eastAsia="SimSun" w:hAnsi="Calibri" w:cs="Arial"/>
          <w:color w:val="000000" w:themeColor="text1"/>
          <w:kern w:val="3"/>
          <w:sz w:val="20"/>
          <w:szCs w:val="20"/>
          <w:lang w:eastAsia="hi-IN" w:bidi="hi-IN"/>
        </w:rPr>
        <w:t>mazowieckiego</w:t>
      </w:r>
      <w:r w:rsidRPr="00962003">
        <w:rPr>
          <w:rFonts w:ascii="Calibri" w:eastAsia="SimSun" w:hAnsi="Calibri" w:cs="Arial"/>
          <w:color w:val="000000" w:themeColor="text1"/>
          <w:kern w:val="3"/>
          <w:sz w:val="20"/>
          <w:szCs w:val="20"/>
          <w:lang w:eastAsia="hi-IN" w:bidi="hi-IN"/>
        </w:rPr>
        <w:t>:</w:t>
      </w:r>
    </w:p>
    <w:bookmarkEnd w:id="20"/>
    <w:p w14:paraId="33602F06" w14:textId="77777777" w:rsidR="009562D8" w:rsidRDefault="009562D8" w:rsidP="003B3EAE">
      <w:pPr>
        <w:pStyle w:val="Akapitzlist"/>
        <w:widowControl w:val="0"/>
        <w:numPr>
          <w:ilvl w:val="0"/>
          <w:numId w:val="123"/>
        </w:numPr>
        <w:tabs>
          <w:tab w:val="left" w:pos="1701"/>
        </w:tabs>
        <w:suppressAutoHyphens/>
        <w:autoSpaceDN w:val="0"/>
        <w:spacing w:after="0" w:line="276" w:lineRule="auto"/>
        <w:ind w:left="851" w:hanging="284"/>
        <w:jc w:val="both"/>
        <w:textAlignment w:val="baseline"/>
        <w:rPr>
          <w:rFonts w:ascii="Calibri" w:eastAsia="SimSun" w:hAnsi="Calibri" w:cs="Arial"/>
          <w:kern w:val="3"/>
          <w:sz w:val="20"/>
          <w:szCs w:val="20"/>
          <w:lang w:eastAsia="hi-IN" w:bidi="hi-IN"/>
        </w:rPr>
      </w:pPr>
      <w:r w:rsidRPr="00E33315">
        <w:rPr>
          <w:rFonts w:ascii="Calibri" w:eastAsia="SimSun" w:hAnsi="Calibri" w:cs="Arial"/>
          <w:kern w:val="3"/>
          <w:sz w:val="20"/>
          <w:szCs w:val="20"/>
          <w:lang w:eastAsia="hi-IN" w:bidi="hi-IN"/>
        </w:rPr>
        <w:t>Strategia rozwoju województwa mazowieckiego 2030+</w:t>
      </w:r>
      <w:r>
        <w:rPr>
          <w:rFonts w:ascii="Calibri" w:eastAsia="SimSun" w:hAnsi="Calibri" w:cs="Arial"/>
          <w:kern w:val="3"/>
          <w:sz w:val="20"/>
          <w:szCs w:val="20"/>
          <w:lang w:eastAsia="hi-IN" w:bidi="hi-IN"/>
        </w:rPr>
        <w:t>,</w:t>
      </w:r>
    </w:p>
    <w:p w14:paraId="33602F07" w14:textId="77777777" w:rsidR="009562D8" w:rsidRDefault="009562D8" w:rsidP="003B3EAE">
      <w:pPr>
        <w:pStyle w:val="Akapitzlist"/>
        <w:widowControl w:val="0"/>
        <w:numPr>
          <w:ilvl w:val="0"/>
          <w:numId w:val="123"/>
        </w:numPr>
        <w:tabs>
          <w:tab w:val="left" w:pos="1701"/>
        </w:tabs>
        <w:suppressAutoHyphens/>
        <w:autoSpaceDN w:val="0"/>
        <w:spacing w:after="0" w:line="276" w:lineRule="auto"/>
        <w:ind w:left="851" w:hanging="284"/>
        <w:jc w:val="both"/>
        <w:textAlignment w:val="baseline"/>
        <w:rPr>
          <w:rFonts w:ascii="Calibri" w:eastAsia="SimSun" w:hAnsi="Calibri" w:cs="Arial"/>
          <w:kern w:val="3"/>
          <w:sz w:val="20"/>
          <w:szCs w:val="20"/>
          <w:lang w:eastAsia="hi-IN" w:bidi="hi-IN"/>
        </w:rPr>
      </w:pPr>
      <w:r w:rsidRPr="009562D8">
        <w:rPr>
          <w:rFonts w:ascii="Calibri" w:eastAsia="SimSun" w:hAnsi="Calibri" w:cs="Arial"/>
          <w:kern w:val="3"/>
          <w:sz w:val="20"/>
          <w:szCs w:val="20"/>
          <w:lang w:eastAsia="hi-IN" w:bidi="hi-IN"/>
        </w:rPr>
        <w:t>Plan Zagospodarowania Przestrzennego Województwa Mazowieckiego,</w:t>
      </w:r>
    </w:p>
    <w:p w14:paraId="33602F08" w14:textId="77777777" w:rsidR="009562D8" w:rsidRPr="00062764" w:rsidRDefault="009562D8" w:rsidP="003B3EAE">
      <w:pPr>
        <w:pStyle w:val="Akapitzlist"/>
        <w:widowControl w:val="0"/>
        <w:numPr>
          <w:ilvl w:val="0"/>
          <w:numId w:val="123"/>
        </w:numPr>
        <w:tabs>
          <w:tab w:val="left" w:pos="1701"/>
        </w:tabs>
        <w:suppressAutoHyphens/>
        <w:autoSpaceDN w:val="0"/>
        <w:spacing w:after="0" w:line="276" w:lineRule="auto"/>
        <w:ind w:left="851" w:hanging="284"/>
        <w:jc w:val="both"/>
        <w:textAlignment w:val="baseline"/>
        <w:rPr>
          <w:rFonts w:ascii="Calibri" w:eastAsia="SimSun" w:hAnsi="Calibri" w:cs="Arial"/>
          <w:kern w:val="3"/>
          <w:sz w:val="20"/>
          <w:szCs w:val="20"/>
          <w:lang w:eastAsia="hi-IN" w:bidi="hi-IN"/>
        </w:rPr>
      </w:pPr>
      <w:r w:rsidRPr="00062764">
        <w:rPr>
          <w:rFonts w:ascii="Calibri" w:eastAsia="Calibri" w:hAnsi="Calibri" w:cs="Arial"/>
          <w:kern w:val="1"/>
          <w:sz w:val="20"/>
          <w:szCs w:val="20"/>
          <w:lang w:eastAsia="zh-CN"/>
        </w:rPr>
        <w:t>Plan gospodarki odpadami dla województwa mazowieckiego 2024,</w:t>
      </w:r>
    </w:p>
    <w:p w14:paraId="33602F09" w14:textId="50320DC1" w:rsidR="009562D8" w:rsidRPr="00062764" w:rsidRDefault="009562D8" w:rsidP="003B3EAE">
      <w:pPr>
        <w:pStyle w:val="Akapitzlist"/>
        <w:widowControl w:val="0"/>
        <w:numPr>
          <w:ilvl w:val="0"/>
          <w:numId w:val="123"/>
        </w:numPr>
        <w:tabs>
          <w:tab w:val="left" w:pos="1701"/>
        </w:tabs>
        <w:suppressAutoHyphens/>
        <w:autoSpaceDN w:val="0"/>
        <w:spacing w:after="0" w:line="276" w:lineRule="auto"/>
        <w:ind w:left="851" w:hanging="284"/>
        <w:jc w:val="both"/>
        <w:textAlignment w:val="baseline"/>
        <w:rPr>
          <w:rFonts w:ascii="Calibri" w:eastAsia="SimSun" w:hAnsi="Calibri" w:cs="Arial"/>
          <w:kern w:val="3"/>
          <w:sz w:val="20"/>
          <w:szCs w:val="20"/>
          <w:lang w:eastAsia="hi-IN" w:bidi="hi-IN"/>
        </w:rPr>
      </w:pPr>
      <w:r w:rsidRPr="00062764">
        <w:rPr>
          <w:rFonts w:ascii="Calibri" w:eastAsia="SimSun" w:hAnsi="Calibri" w:cs="Arial"/>
          <w:kern w:val="3"/>
          <w:sz w:val="20"/>
          <w:szCs w:val="20"/>
          <w:lang w:eastAsia="hi-IN" w:bidi="hi-IN"/>
        </w:rPr>
        <w:t>Programu ochrony powietrza dla</w:t>
      </w:r>
      <w:r w:rsidR="00062764">
        <w:rPr>
          <w:rFonts w:ascii="Calibri" w:eastAsia="SimSun" w:hAnsi="Calibri" w:cs="Arial"/>
          <w:kern w:val="3"/>
          <w:sz w:val="20"/>
          <w:szCs w:val="20"/>
          <w:lang w:eastAsia="hi-IN" w:bidi="hi-IN"/>
        </w:rPr>
        <w:t xml:space="preserve"> </w:t>
      </w:r>
      <w:r w:rsidRPr="00062764">
        <w:rPr>
          <w:rFonts w:ascii="Calibri" w:eastAsia="SimSun" w:hAnsi="Calibri" w:cs="Arial"/>
          <w:kern w:val="3"/>
          <w:sz w:val="20"/>
          <w:szCs w:val="20"/>
          <w:lang w:eastAsia="hi-IN" w:bidi="hi-IN"/>
        </w:rPr>
        <w:t>strefy</w:t>
      </w:r>
      <w:r w:rsidR="00062764">
        <w:rPr>
          <w:rFonts w:ascii="Calibri" w:eastAsia="SimSun" w:hAnsi="Calibri" w:cs="Arial"/>
          <w:kern w:val="3"/>
          <w:sz w:val="20"/>
          <w:szCs w:val="20"/>
          <w:lang w:eastAsia="hi-IN" w:bidi="hi-IN"/>
        </w:rPr>
        <w:t xml:space="preserve"> </w:t>
      </w:r>
      <w:r w:rsidRPr="00062764">
        <w:rPr>
          <w:rFonts w:ascii="Calibri" w:eastAsia="SimSun" w:hAnsi="Calibri" w:cs="Arial"/>
          <w:kern w:val="3"/>
          <w:sz w:val="20"/>
          <w:szCs w:val="20"/>
          <w:lang w:eastAsia="hi-IN" w:bidi="hi-IN"/>
        </w:rPr>
        <w:t>mazowieckiej, w której został przekroczony poziom dopuszczalny dwutlenku siarki</w:t>
      </w:r>
      <w:r w:rsidR="00062764">
        <w:rPr>
          <w:rFonts w:ascii="Calibri" w:eastAsia="SimSun" w:hAnsi="Calibri" w:cs="Arial"/>
          <w:kern w:val="3"/>
          <w:sz w:val="20"/>
          <w:szCs w:val="20"/>
          <w:lang w:eastAsia="hi-IN" w:bidi="hi-IN"/>
        </w:rPr>
        <w:t xml:space="preserve"> </w:t>
      </w:r>
      <w:r w:rsidRPr="00062764">
        <w:rPr>
          <w:rFonts w:ascii="Calibri" w:eastAsia="SimSun" w:hAnsi="Calibri" w:cs="Arial"/>
          <w:kern w:val="3"/>
          <w:sz w:val="20"/>
          <w:szCs w:val="20"/>
          <w:lang w:eastAsia="hi-IN" w:bidi="hi-IN"/>
        </w:rPr>
        <w:t>w</w:t>
      </w:r>
      <w:r w:rsidR="00062764">
        <w:rPr>
          <w:rFonts w:ascii="Calibri" w:eastAsia="SimSun" w:hAnsi="Calibri" w:cs="Arial"/>
          <w:kern w:val="3"/>
          <w:sz w:val="20"/>
          <w:szCs w:val="20"/>
          <w:lang w:eastAsia="hi-IN" w:bidi="hi-IN"/>
        </w:rPr>
        <w:t xml:space="preserve"> </w:t>
      </w:r>
      <w:r w:rsidRPr="00062764">
        <w:rPr>
          <w:rFonts w:ascii="Calibri" w:eastAsia="SimSun" w:hAnsi="Calibri" w:cs="Arial"/>
          <w:kern w:val="3"/>
          <w:sz w:val="20"/>
          <w:szCs w:val="20"/>
          <w:lang w:eastAsia="hi-IN" w:bidi="hi-IN"/>
        </w:rPr>
        <w:t>powietrzu,</w:t>
      </w:r>
    </w:p>
    <w:p w14:paraId="33602F0A" w14:textId="77777777" w:rsidR="00CA6C00" w:rsidRPr="00062764" w:rsidRDefault="00CA6C00" w:rsidP="003B3EAE">
      <w:pPr>
        <w:pStyle w:val="Akapitzlist"/>
        <w:widowControl w:val="0"/>
        <w:numPr>
          <w:ilvl w:val="0"/>
          <w:numId w:val="123"/>
        </w:numPr>
        <w:tabs>
          <w:tab w:val="left" w:pos="1701"/>
        </w:tabs>
        <w:suppressAutoHyphens/>
        <w:autoSpaceDN w:val="0"/>
        <w:spacing w:after="0" w:line="276" w:lineRule="auto"/>
        <w:ind w:left="851" w:hanging="284"/>
        <w:jc w:val="both"/>
        <w:textAlignment w:val="baseline"/>
        <w:rPr>
          <w:rFonts w:ascii="Calibri" w:eastAsia="SimSun" w:hAnsi="Calibri" w:cs="Arial"/>
          <w:kern w:val="3"/>
          <w:sz w:val="20"/>
          <w:szCs w:val="20"/>
          <w:lang w:eastAsia="hi-IN" w:bidi="hi-IN"/>
        </w:rPr>
      </w:pPr>
      <w:r w:rsidRPr="00062764">
        <w:rPr>
          <w:rFonts w:ascii="Calibri" w:eastAsia="SimSun" w:hAnsi="Calibri" w:cs="Arial"/>
          <w:kern w:val="3"/>
          <w:sz w:val="20"/>
          <w:szCs w:val="20"/>
          <w:lang w:eastAsia="hi-IN" w:bidi="hi-IN"/>
        </w:rPr>
        <w:t>Regionalny Plan Transportowy Województwa Mazowieckiego w perspektywie do 2030 roku,</w:t>
      </w:r>
    </w:p>
    <w:p w14:paraId="33602F0B" w14:textId="77777777" w:rsidR="00CA6C00" w:rsidRPr="00062764" w:rsidRDefault="00CA6C00" w:rsidP="003B3EAE">
      <w:pPr>
        <w:pStyle w:val="Akapitzlist"/>
        <w:widowControl w:val="0"/>
        <w:numPr>
          <w:ilvl w:val="0"/>
          <w:numId w:val="123"/>
        </w:numPr>
        <w:tabs>
          <w:tab w:val="left" w:pos="1701"/>
        </w:tabs>
        <w:suppressAutoHyphens/>
        <w:autoSpaceDN w:val="0"/>
        <w:spacing w:after="0" w:line="276" w:lineRule="auto"/>
        <w:ind w:left="851" w:hanging="284"/>
        <w:jc w:val="both"/>
        <w:textAlignment w:val="baseline"/>
        <w:rPr>
          <w:rFonts w:ascii="Calibri" w:eastAsia="SimSun" w:hAnsi="Calibri" w:cs="Arial"/>
          <w:kern w:val="3"/>
          <w:sz w:val="20"/>
          <w:szCs w:val="20"/>
          <w:lang w:eastAsia="hi-IN" w:bidi="hi-IN"/>
        </w:rPr>
      </w:pPr>
      <w:r w:rsidRPr="00062764">
        <w:rPr>
          <w:rFonts w:ascii="Calibri" w:eastAsia="SimSun" w:hAnsi="Calibri" w:cs="Arial"/>
          <w:kern w:val="3"/>
          <w:sz w:val="20"/>
          <w:szCs w:val="20"/>
          <w:lang w:eastAsia="hi-IN" w:bidi="hi-IN"/>
        </w:rPr>
        <w:t>Standardy infrastruktury rowerowej i koncepcja tras rowerowych wskazanych do realizacji w</w:t>
      </w:r>
      <w:r w:rsidR="00947816" w:rsidRPr="00062764">
        <w:rPr>
          <w:rFonts w:ascii="Calibri" w:eastAsia="SimSun" w:hAnsi="Calibri" w:cs="Arial"/>
          <w:kern w:val="3"/>
          <w:sz w:val="20"/>
          <w:szCs w:val="20"/>
          <w:lang w:eastAsia="hi-IN" w:bidi="hi-IN"/>
        </w:rPr>
        <w:t> </w:t>
      </w:r>
      <w:r w:rsidRPr="00062764">
        <w:rPr>
          <w:rFonts w:ascii="Calibri" w:eastAsia="SimSun" w:hAnsi="Calibri" w:cs="Arial"/>
          <w:kern w:val="3"/>
          <w:sz w:val="20"/>
          <w:szCs w:val="20"/>
          <w:lang w:eastAsia="hi-IN" w:bidi="hi-IN"/>
        </w:rPr>
        <w:t>perspektywie do 2030 roku w województwie mazowieckim,</w:t>
      </w:r>
    </w:p>
    <w:p w14:paraId="33602F0C" w14:textId="77777777" w:rsidR="00CA6C00" w:rsidRPr="00062764" w:rsidRDefault="00CA6C00" w:rsidP="003B3EAE">
      <w:pPr>
        <w:pStyle w:val="Akapitzlist"/>
        <w:widowControl w:val="0"/>
        <w:numPr>
          <w:ilvl w:val="0"/>
          <w:numId w:val="123"/>
        </w:numPr>
        <w:tabs>
          <w:tab w:val="left" w:pos="1701"/>
        </w:tabs>
        <w:suppressAutoHyphens/>
        <w:autoSpaceDN w:val="0"/>
        <w:spacing w:after="0" w:line="276" w:lineRule="auto"/>
        <w:ind w:left="851" w:hanging="284"/>
        <w:jc w:val="both"/>
        <w:textAlignment w:val="baseline"/>
        <w:rPr>
          <w:rFonts w:ascii="Calibri" w:eastAsia="SimSun" w:hAnsi="Calibri" w:cs="Arial"/>
          <w:kern w:val="3"/>
          <w:sz w:val="20"/>
          <w:szCs w:val="20"/>
          <w:lang w:eastAsia="hi-IN" w:bidi="hi-IN"/>
        </w:rPr>
      </w:pPr>
      <w:r w:rsidRPr="00062764">
        <w:rPr>
          <w:rFonts w:ascii="Calibri" w:eastAsia="SimSun" w:hAnsi="Calibri" w:cs="Arial"/>
          <w:kern w:val="3"/>
          <w:sz w:val="20"/>
          <w:szCs w:val="20"/>
          <w:lang w:eastAsia="hi-IN" w:bidi="hi-IN"/>
        </w:rPr>
        <w:t>Program ochrony środowiska przed hałasem dla województwa mazowieckiego,</w:t>
      </w:r>
    </w:p>
    <w:p w14:paraId="33602F0D" w14:textId="77777777" w:rsidR="009562D8" w:rsidRPr="00062764" w:rsidRDefault="009562D8" w:rsidP="003B3EAE">
      <w:pPr>
        <w:pStyle w:val="Akapitzlist"/>
        <w:widowControl w:val="0"/>
        <w:numPr>
          <w:ilvl w:val="0"/>
          <w:numId w:val="123"/>
        </w:numPr>
        <w:tabs>
          <w:tab w:val="left" w:pos="1701"/>
        </w:tabs>
        <w:suppressAutoHyphens/>
        <w:autoSpaceDN w:val="0"/>
        <w:spacing w:after="0" w:line="276" w:lineRule="auto"/>
        <w:ind w:left="851" w:hanging="284"/>
        <w:jc w:val="both"/>
        <w:textAlignment w:val="baseline"/>
        <w:rPr>
          <w:rFonts w:ascii="Calibri" w:eastAsia="SimSun" w:hAnsi="Calibri" w:cs="Arial"/>
          <w:kern w:val="3"/>
          <w:sz w:val="20"/>
          <w:szCs w:val="20"/>
          <w:lang w:eastAsia="hi-IN" w:bidi="hi-IN"/>
        </w:rPr>
      </w:pPr>
      <w:r w:rsidRPr="00062764">
        <w:rPr>
          <w:rFonts w:ascii="Calibri" w:eastAsia="SimSun" w:hAnsi="Calibri" w:cs="Arial"/>
          <w:kern w:val="3"/>
          <w:sz w:val="20"/>
          <w:szCs w:val="20"/>
          <w:lang w:eastAsia="hi-IN" w:bidi="hi-IN"/>
        </w:rPr>
        <w:t>Program Ochrony Środowiska dla Województwa Mazowieckiego do 2030 roku.</w:t>
      </w:r>
    </w:p>
    <w:p w14:paraId="33602F0E" w14:textId="426AD11E" w:rsidR="009F06A4" w:rsidRDefault="00BA3C46" w:rsidP="00DF2D98">
      <w:pPr>
        <w:widowControl w:val="0"/>
        <w:suppressAutoHyphens/>
        <w:spacing w:after="0" w:line="276" w:lineRule="auto"/>
        <w:ind w:firstLine="567"/>
        <w:jc w:val="both"/>
        <w:rPr>
          <w:rFonts w:ascii="Calibri" w:eastAsia="SimSun" w:hAnsi="Calibri" w:cs="Arial"/>
          <w:color w:val="000000" w:themeColor="text1"/>
          <w:kern w:val="3"/>
          <w:sz w:val="20"/>
          <w:szCs w:val="20"/>
          <w:lang w:eastAsia="hi-IN" w:bidi="hi-IN"/>
        </w:rPr>
      </w:pPr>
      <w:r w:rsidRPr="00062764">
        <w:rPr>
          <w:rFonts w:ascii="Calibri" w:eastAsia="SimSun" w:hAnsi="Calibri" w:cs="Arial"/>
          <w:color w:val="000000" w:themeColor="text1"/>
          <w:kern w:val="3"/>
          <w:sz w:val="20"/>
          <w:szCs w:val="20"/>
          <w:lang w:eastAsia="hi-IN" w:bidi="hi-IN"/>
        </w:rPr>
        <w:t xml:space="preserve">Cele Programu Ochrony Środowiska dla Powiatu </w:t>
      </w:r>
      <w:r w:rsidR="003A3295" w:rsidRPr="00062764">
        <w:rPr>
          <w:rFonts w:ascii="Calibri" w:eastAsia="SimSun" w:hAnsi="Calibri" w:cs="Arial"/>
          <w:color w:val="000000" w:themeColor="text1"/>
          <w:kern w:val="3"/>
          <w:sz w:val="20"/>
          <w:szCs w:val="20"/>
          <w:lang w:eastAsia="hi-IN" w:bidi="hi-IN"/>
        </w:rPr>
        <w:t>Wyszkowskiego</w:t>
      </w:r>
      <w:r w:rsidR="00062764">
        <w:rPr>
          <w:rFonts w:ascii="Calibri" w:eastAsia="SimSun" w:hAnsi="Calibri" w:cs="Arial"/>
          <w:color w:val="000000" w:themeColor="text1"/>
          <w:kern w:val="3"/>
          <w:sz w:val="20"/>
          <w:szCs w:val="20"/>
          <w:lang w:eastAsia="hi-IN" w:bidi="hi-IN"/>
        </w:rPr>
        <w:t xml:space="preserve"> </w:t>
      </w:r>
      <w:r w:rsidRPr="00062764">
        <w:rPr>
          <w:rFonts w:ascii="Calibri" w:eastAsia="SimSun" w:hAnsi="Calibri" w:cs="Arial"/>
          <w:color w:val="000000" w:themeColor="text1"/>
          <w:kern w:val="3"/>
          <w:sz w:val="20"/>
          <w:szCs w:val="20"/>
          <w:lang w:eastAsia="hi-IN" w:bidi="hi-IN"/>
        </w:rPr>
        <w:t>do</w:t>
      </w:r>
      <w:r w:rsidR="00062764">
        <w:rPr>
          <w:rFonts w:ascii="Calibri" w:eastAsia="SimSun" w:hAnsi="Calibri" w:cs="Arial"/>
          <w:color w:val="000000" w:themeColor="text1"/>
          <w:kern w:val="3"/>
          <w:sz w:val="20"/>
          <w:szCs w:val="20"/>
          <w:lang w:eastAsia="hi-IN" w:bidi="hi-IN"/>
        </w:rPr>
        <w:t xml:space="preserve"> </w:t>
      </w:r>
      <w:r w:rsidRPr="00062764">
        <w:rPr>
          <w:rFonts w:ascii="Calibri" w:eastAsia="SimSun" w:hAnsi="Calibri" w:cs="Arial"/>
          <w:color w:val="000000" w:themeColor="text1"/>
          <w:kern w:val="3"/>
          <w:sz w:val="20"/>
          <w:szCs w:val="20"/>
          <w:lang w:eastAsia="hi-IN" w:bidi="hi-IN"/>
        </w:rPr>
        <w:t>roku 203</w:t>
      </w:r>
      <w:r w:rsidR="003A3295" w:rsidRPr="00062764">
        <w:rPr>
          <w:rFonts w:ascii="Calibri" w:eastAsia="SimSun" w:hAnsi="Calibri" w:cs="Arial"/>
          <w:color w:val="000000" w:themeColor="text1"/>
          <w:kern w:val="3"/>
          <w:sz w:val="20"/>
          <w:szCs w:val="20"/>
          <w:lang w:eastAsia="hi-IN" w:bidi="hi-IN"/>
        </w:rPr>
        <w:t>2</w:t>
      </w:r>
      <w:r w:rsidRPr="00062764">
        <w:rPr>
          <w:rFonts w:ascii="Calibri" w:eastAsia="SimSun" w:hAnsi="Calibri" w:cs="Arial"/>
          <w:color w:val="000000" w:themeColor="text1"/>
          <w:kern w:val="3"/>
          <w:sz w:val="20"/>
          <w:szCs w:val="20"/>
          <w:lang w:eastAsia="hi-IN" w:bidi="hi-IN"/>
        </w:rPr>
        <w:t xml:space="preserve"> są spójne</w:t>
      </w:r>
      <w:r w:rsidRPr="006129BA">
        <w:rPr>
          <w:rFonts w:ascii="Calibri" w:eastAsia="SimSun" w:hAnsi="Calibri" w:cs="Arial"/>
          <w:color w:val="000000" w:themeColor="text1"/>
          <w:kern w:val="3"/>
          <w:sz w:val="20"/>
          <w:szCs w:val="20"/>
          <w:lang w:eastAsia="hi-IN" w:bidi="hi-IN"/>
        </w:rPr>
        <w:t xml:space="preserve"> z celami dokumentów nadrzędnych.</w:t>
      </w:r>
    </w:p>
    <w:p w14:paraId="460898B7" w14:textId="77777777" w:rsidR="00EA3403" w:rsidRDefault="00EA3403" w:rsidP="00DF2D98">
      <w:pPr>
        <w:widowControl w:val="0"/>
        <w:suppressAutoHyphens/>
        <w:spacing w:after="0" w:line="276" w:lineRule="auto"/>
        <w:ind w:firstLine="567"/>
        <w:jc w:val="both"/>
        <w:rPr>
          <w:rFonts w:ascii="Calibri" w:eastAsia="SimSun" w:hAnsi="Calibri" w:cs="Arial"/>
          <w:color w:val="000000" w:themeColor="text1"/>
          <w:kern w:val="3"/>
          <w:sz w:val="20"/>
          <w:szCs w:val="20"/>
          <w:lang w:eastAsia="hi-IN" w:bidi="hi-IN"/>
        </w:rPr>
      </w:pPr>
    </w:p>
    <w:p w14:paraId="2EAE91A1" w14:textId="77777777" w:rsidR="00EA3403" w:rsidRDefault="00EA3403" w:rsidP="00DF2D98">
      <w:pPr>
        <w:widowControl w:val="0"/>
        <w:suppressAutoHyphens/>
        <w:spacing w:after="0" w:line="276" w:lineRule="auto"/>
        <w:ind w:firstLine="567"/>
        <w:jc w:val="both"/>
        <w:rPr>
          <w:rFonts w:ascii="Calibri" w:eastAsia="SimSun" w:hAnsi="Calibri" w:cs="Arial"/>
          <w:color w:val="000000" w:themeColor="text1"/>
          <w:kern w:val="3"/>
          <w:sz w:val="20"/>
          <w:szCs w:val="20"/>
          <w:lang w:eastAsia="hi-IN" w:bidi="hi-IN"/>
        </w:rPr>
      </w:pPr>
    </w:p>
    <w:p w14:paraId="286599DC" w14:textId="77777777" w:rsidR="00EA3403" w:rsidRPr="00DF2D98" w:rsidRDefault="00EA3403" w:rsidP="00DF2D98">
      <w:pPr>
        <w:widowControl w:val="0"/>
        <w:suppressAutoHyphens/>
        <w:spacing w:after="0" w:line="276" w:lineRule="auto"/>
        <w:ind w:firstLine="567"/>
        <w:jc w:val="both"/>
        <w:rPr>
          <w:rFonts w:ascii="Calibri" w:eastAsia="SimSun" w:hAnsi="Calibri" w:cs="Arial"/>
          <w:color w:val="000000" w:themeColor="text1"/>
          <w:kern w:val="3"/>
          <w:sz w:val="20"/>
          <w:szCs w:val="20"/>
          <w:lang w:eastAsia="hi-IN" w:bidi="hi-IN"/>
        </w:rPr>
      </w:pPr>
    </w:p>
    <w:p w14:paraId="33602F0F" w14:textId="77777777" w:rsidR="00EF7A72" w:rsidRDefault="00EF7A72" w:rsidP="00EF7A72">
      <w:pPr>
        <w:widowControl w:val="0"/>
        <w:suppressAutoHyphens/>
        <w:spacing w:after="0" w:line="276" w:lineRule="auto"/>
        <w:jc w:val="both"/>
        <w:rPr>
          <w:sz w:val="20"/>
          <w:szCs w:val="20"/>
        </w:rPr>
      </w:pPr>
    </w:p>
    <w:p w14:paraId="33602F10" w14:textId="77777777" w:rsidR="00C7431F" w:rsidRPr="00E33315" w:rsidRDefault="00C7431F" w:rsidP="00523792">
      <w:pPr>
        <w:keepNext/>
        <w:widowControl w:val="0"/>
        <w:numPr>
          <w:ilvl w:val="0"/>
          <w:numId w:val="3"/>
        </w:numPr>
        <w:tabs>
          <w:tab w:val="left" w:pos="426"/>
        </w:tabs>
        <w:suppressAutoHyphens/>
        <w:spacing w:after="0" w:line="360" w:lineRule="auto"/>
        <w:outlineLvl w:val="0"/>
        <w:rPr>
          <w:rFonts w:ascii="Arial" w:eastAsia="Microsoft YaHei" w:hAnsi="Arial" w:cs="Mangal"/>
          <w:b/>
          <w:bCs/>
          <w:kern w:val="2"/>
          <w:sz w:val="32"/>
          <w:szCs w:val="32"/>
          <w:lang w:eastAsia="zh-CN" w:bidi="hi-IN"/>
        </w:rPr>
      </w:pPr>
      <w:bookmarkStart w:id="21" w:name="_Toc183187653"/>
      <w:r w:rsidRPr="00E33315">
        <w:rPr>
          <w:rFonts w:ascii="Arial" w:eastAsia="Microsoft YaHei" w:hAnsi="Arial" w:cs="Arial"/>
          <w:b/>
          <w:bCs/>
          <w:kern w:val="2"/>
          <w:sz w:val="28"/>
          <w:szCs w:val="24"/>
          <w:lang w:eastAsia="zh-CN" w:bidi="hi-IN"/>
        </w:rPr>
        <w:lastRenderedPageBreak/>
        <w:t>OCENA STANU ŚRODOWISKA</w:t>
      </w:r>
      <w:bookmarkEnd w:id="21"/>
    </w:p>
    <w:p w14:paraId="33602F11" w14:textId="77777777" w:rsidR="00C7431F" w:rsidRPr="00E33315" w:rsidRDefault="00C7431F" w:rsidP="00F4125B">
      <w:pPr>
        <w:keepNext/>
        <w:widowControl w:val="0"/>
        <w:tabs>
          <w:tab w:val="left" w:pos="1843"/>
        </w:tabs>
        <w:suppressAutoHyphens/>
        <w:spacing w:after="0" w:line="360" w:lineRule="auto"/>
        <w:ind w:left="1361" w:hanging="510"/>
        <w:outlineLvl w:val="1"/>
        <w:rPr>
          <w:rFonts w:ascii="Arial" w:eastAsia="Microsoft YaHei" w:hAnsi="Arial" w:cs="Mangal"/>
          <w:b/>
          <w:bCs/>
          <w:iCs/>
          <w:kern w:val="2"/>
          <w:sz w:val="24"/>
          <w:szCs w:val="28"/>
          <w:lang w:eastAsia="zh-CN" w:bidi="hi-IN"/>
        </w:rPr>
      </w:pPr>
      <w:bookmarkStart w:id="22" w:name="_Toc75175008"/>
      <w:bookmarkStart w:id="23" w:name="_Toc183187654"/>
      <w:r w:rsidRPr="00E33315">
        <w:rPr>
          <w:rFonts w:ascii="Arial" w:eastAsia="Microsoft YaHei" w:hAnsi="Arial" w:cs="Arial"/>
          <w:b/>
          <w:bCs/>
          <w:iCs/>
          <w:kern w:val="2"/>
          <w:sz w:val="24"/>
          <w:szCs w:val="24"/>
          <w:lang w:eastAsia="zh-CN" w:bidi="hi-IN"/>
        </w:rPr>
        <w:t xml:space="preserve">5.1. </w:t>
      </w:r>
      <w:r w:rsidRPr="00E33315">
        <w:rPr>
          <w:rFonts w:ascii="Arial" w:eastAsia="Microsoft YaHei" w:hAnsi="Arial" w:cs="Arial"/>
          <w:b/>
          <w:bCs/>
          <w:iCs/>
          <w:kern w:val="2"/>
          <w:sz w:val="24"/>
          <w:szCs w:val="24"/>
          <w:lang w:eastAsia="zh-CN" w:bidi="hi-IN"/>
        </w:rPr>
        <w:tab/>
        <w:t xml:space="preserve">Charakterystyka </w:t>
      </w:r>
      <w:bookmarkEnd w:id="22"/>
      <w:r w:rsidR="002540AF">
        <w:rPr>
          <w:rFonts w:ascii="Arial" w:eastAsia="Microsoft YaHei" w:hAnsi="Arial" w:cs="Arial"/>
          <w:b/>
          <w:bCs/>
          <w:iCs/>
          <w:kern w:val="2"/>
          <w:sz w:val="24"/>
          <w:szCs w:val="24"/>
          <w:lang w:eastAsia="zh-CN" w:bidi="hi-IN"/>
        </w:rPr>
        <w:t xml:space="preserve">powiatu </w:t>
      </w:r>
      <w:r w:rsidR="00E14A39">
        <w:rPr>
          <w:rFonts w:ascii="Arial" w:eastAsia="Microsoft YaHei" w:hAnsi="Arial" w:cs="Arial"/>
          <w:b/>
          <w:bCs/>
          <w:iCs/>
          <w:kern w:val="2"/>
          <w:sz w:val="24"/>
          <w:szCs w:val="24"/>
          <w:lang w:eastAsia="zh-CN" w:bidi="hi-IN"/>
        </w:rPr>
        <w:t>wyszkowskiego</w:t>
      </w:r>
      <w:bookmarkEnd w:id="23"/>
    </w:p>
    <w:p w14:paraId="33602F12" w14:textId="77777777" w:rsidR="00C7431F" w:rsidRPr="00E33315" w:rsidRDefault="00C7431F" w:rsidP="00F4125B">
      <w:pPr>
        <w:keepNext/>
        <w:widowControl w:val="0"/>
        <w:tabs>
          <w:tab w:val="left" w:pos="2977"/>
        </w:tabs>
        <w:suppressAutoHyphens/>
        <w:spacing w:after="0" w:line="360" w:lineRule="auto"/>
        <w:ind w:left="2291" w:hanging="873"/>
        <w:outlineLvl w:val="2"/>
        <w:rPr>
          <w:rFonts w:ascii="Arial" w:eastAsia="Microsoft YaHei" w:hAnsi="Arial" w:cs="Arial"/>
          <w:b/>
          <w:bCs/>
          <w:kern w:val="2"/>
          <w:lang w:eastAsia="zh-CN" w:bidi="hi-IN"/>
        </w:rPr>
      </w:pPr>
      <w:bookmarkStart w:id="24" w:name="_Toc75175009"/>
      <w:bookmarkStart w:id="25" w:name="_Toc183187655"/>
      <w:r w:rsidRPr="00E33315">
        <w:rPr>
          <w:rFonts w:ascii="Arial" w:eastAsia="Microsoft YaHei" w:hAnsi="Arial" w:cs="Arial"/>
          <w:b/>
          <w:bCs/>
          <w:kern w:val="2"/>
          <w:lang w:eastAsia="zh-CN" w:bidi="hi-IN"/>
        </w:rPr>
        <w:t xml:space="preserve">5.1.1. </w:t>
      </w:r>
      <w:r w:rsidRPr="00E33315">
        <w:rPr>
          <w:rFonts w:ascii="Arial" w:eastAsia="Microsoft YaHei" w:hAnsi="Arial" w:cs="Arial"/>
          <w:b/>
          <w:bCs/>
          <w:kern w:val="2"/>
          <w:lang w:eastAsia="zh-CN" w:bidi="hi-IN"/>
        </w:rPr>
        <w:tab/>
        <w:t>Informacje ogólne i położenie</w:t>
      </w:r>
      <w:bookmarkEnd w:id="24"/>
      <w:bookmarkEnd w:id="25"/>
    </w:p>
    <w:p w14:paraId="33602F13" w14:textId="77777777" w:rsidR="00F847CA" w:rsidRPr="008C4E49" w:rsidRDefault="002F234D" w:rsidP="00F847CA">
      <w:pPr>
        <w:tabs>
          <w:tab w:val="left" w:pos="567"/>
        </w:tabs>
        <w:spacing w:after="0" w:line="276" w:lineRule="auto"/>
        <w:jc w:val="both"/>
        <w:rPr>
          <w:sz w:val="20"/>
          <w:szCs w:val="20"/>
        </w:rPr>
      </w:pPr>
      <w:r w:rsidRPr="00E33315">
        <w:rPr>
          <w:sz w:val="20"/>
          <w:szCs w:val="20"/>
        </w:rPr>
        <w:tab/>
      </w:r>
      <w:bookmarkStart w:id="26" w:name="_Hlk159311982"/>
      <w:bookmarkStart w:id="27" w:name="_Toc75175010"/>
      <w:bookmarkStart w:id="28" w:name="_Toc143593296"/>
      <w:r w:rsidR="00F847CA" w:rsidRPr="00062764">
        <w:rPr>
          <w:sz w:val="20"/>
          <w:szCs w:val="20"/>
        </w:rPr>
        <w:t xml:space="preserve">Powiat wyszkowski znajduje się w centralnej części województwa mazowieckiego. Graniczy </w:t>
      </w:r>
      <w:r w:rsidR="00F847CA" w:rsidRPr="00062764">
        <w:rPr>
          <w:sz w:val="20"/>
          <w:szCs w:val="20"/>
        </w:rPr>
        <w:br/>
        <w:t xml:space="preserve">z </w:t>
      </w:r>
      <w:r w:rsidR="00CA6C00" w:rsidRPr="00062764">
        <w:rPr>
          <w:sz w:val="20"/>
          <w:szCs w:val="20"/>
        </w:rPr>
        <w:t>siedmioma</w:t>
      </w:r>
      <w:r w:rsidR="00F847CA" w:rsidRPr="00062764">
        <w:rPr>
          <w:sz w:val="20"/>
          <w:szCs w:val="20"/>
        </w:rPr>
        <w:t xml:space="preserve"> powiatami: ostrowskim (północny-wschód), węgrowskim (wschód), wołomińskim (południe), legionowskim (południowy-zachód), pułtuskim</w:t>
      </w:r>
      <w:r w:rsidR="00F847CA" w:rsidRPr="008C4E49">
        <w:rPr>
          <w:sz w:val="20"/>
          <w:szCs w:val="20"/>
        </w:rPr>
        <w:t xml:space="preserve"> (zachód), makowskim (północny-zachód), ostrołęckim (północ).</w:t>
      </w:r>
    </w:p>
    <w:p w14:paraId="33602F14" w14:textId="77777777" w:rsidR="00F847CA" w:rsidRPr="003B754D" w:rsidRDefault="00F847CA" w:rsidP="00F847CA">
      <w:pPr>
        <w:keepNext/>
        <w:spacing w:after="0"/>
        <w:jc w:val="center"/>
      </w:pPr>
      <w:r w:rsidRPr="003B754D">
        <w:rPr>
          <w:noProof/>
          <w:lang w:eastAsia="pl-PL"/>
        </w:rPr>
        <w:drawing>
          <wp:inline distT="0" distB="0" distL="0" distR="0" wp14:anchorId="33604E8E" wp14:editId="33604E8F">
            <wp:extent cx="5759450" cy="2923540"/>
            <wp:effectExtent l="0" t="0" r="0" b="0"/>
            <wp:docPr id="20590921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92124" name="Obraz 20590921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2923540"/>
                    </a:xfrm>
                    <a:prstGeom prst="rect">
                      <a:avLst/>
                    </a:prstGeom>
                  </pic:spPr>
                </pic:pic>
              </a:graphicData>
            </a:graphic>
          </wp:inline>
        </w:drawing>
      </w:r>
    </w:p>
    <w:p w14:paraId="33602F15" w14:textId="5706B7C3" w:rsidR="00F847CA" w:rsidRPr="003B754D" w:rsidRDefault="00F847CA" w:rsidP="00F847CA">
      <w:pPr>
        <w:pStyle w:val="Legenda"/>
        <w:spacing w:after="0"/>
        <w:jc w:val="center"/>
        <w:rPr>
          <w:b/>
          <w:bCs/>
          <w:i w:val="0"/>
          <w:iCs w:val="0"/>
          <w:color w:val="auto"/>
          <w:sz w:val="20"/>
          <w:szCs w:val="20"/>
        </w:rPr>
      </w:pPr>
      <w:bookmarkStart w:id="29" w:name="_Toc106963768"/>
      <w:bookmarkStart w:id="30" w:name="_Toc185244518"/>
      <w:r w:rsidRPr="003B754D">
        <w:rPr>
          <w:b/>
          <w:bCs/>
          <w:i w:val="0"/>
          <w:iCs w:val="0"/>
          <w:color w:val="auto"/>
          <w:sz w:val="20"/>
          <w:szCs w:val="20"/>
        </w:rPr>
        <w:t xml:space="preserve">Rycina </w:t>
      </w:r>
      <w:r w:rsidR="00864FDA" w:rsidRPr="003B754D">
        <w:fldChar w:fldCharType="begin"/>
      </w:r>
      <w:r w:rsidRPr="003B754D">
        <w:rPr>
          <w:b/>
          <w:bCs/>
          <w:i w:val="0"/>
          <w:iCs w:val="0"/>
          <w:color w:val="auto"/>
          <w:sz w:val="20"/>
          <w:szCs w:val="20"/>
        </w:rPr>
        <w:instrText xml:space="preserve"> SEQ Rycina \* ARABIC </w:instrText>
      </w:r>
      <w:r w:rsidR="00864FDA" w:rsidRPr="003B754D">
        <w:fldChar w:fldCharType="separate"/>
      </w:r>
      <w:r w:rsidR="001420A2">
        <w:rPr>
          <w:b/>
          <w:bCs/>
          <w:i w:val="0"/>
          <w:iCs w:val="0"/>
          <w:noProof/>
          <w:color w:val="auto"/>
          <w:sz w:val="20"/>
          <w:szCs w:val="20"/>
        </w:rPr>
        <w:t>1</w:t>
      </w:r>
      <w:r w:rsidR="00864FDA" w:rsidRPr="003B754D">
        <w:fldChar w:fldCharType="end"/>
      </w:r>
      <w:r w:rsidRPr="003B754D">
        <w:rPr>
          <w:b/>
          <w:bCs/>
          <w:i w:val="0"/>
          <w:iCs w:val="0"/>
          <w:color w:val="auto"/>
          <w:sz w:val="20"/>
          <w:szCs w:val="20"/>
        </w:rPr>
        <w:t xml:space="preserve">. Powiat wyszkowski na tle </w:t>
      </w:r>
      <w:bookmarkEnd w:id="29"/>
      <w:r w:rsidRPr="003B754D">
        <w:rPr>
          <w:b/>
          <w:bCs/>
          <w:i w:val="0"/>
          <w:iCs w:val="0"/>
          <w:color w:val="auto"/>
          <w:sz w:val="20"/>
          <w:szCs w:val="20"/>
        </w:rPr>
        <w:t>kraju</w:t>
      </w:r>
      <w:bookmarkEnd w:id="30"/>
    </w:p>
    <w:p w14:paraId="33602F16" w14:textId="77777777" w:rsidR="00F847CA" w:rsidRPr="003B754D" w:rsidRDefault="00F847CA" w:rsidP="00F847CA">
      <w:pPr>
        <w:spacing w:after="0"/>
        <w:jc w:val="center"/>
        <w:rPr>
          <w:i/>
          <w:iCs/>
          <w:sz w:val="20"/>
          <w:szCs w:val="20"/>
        </w:rPr>
      </w:pPr>
      <w:r w:rsidRPr="003B754D">
        <w:rPr>
          <w:i/>
          <w:iCs/>
          <w:sz w:val="20"/>
          <w:szCs w:val="20"/>
        </w:rPr>
        <w:t>Źródło: opracowanie własne</w:t>
      </w:r>
    </w:p>
    <w:p w14:paraId="33602F17" w14:textId="77777777" w:rsidR="00F847CA" w:rsidRPr="003B754D" w:rsidRDefault="00F847CA" w:rsidP="00F847CA">
      <w:pPr>
        <w:spacing w:after="0"/>
        <w:jc w:val="center"/>
        <w:rPr>
          <w:i/>
          <w:iCs/>
          <w:sz w:val="20"/>
          <w:szCs w:val="20"/>
        </w:rPr>
      </w:pPr>
    </w:p>
    <w:p w14:paraId="33602F18" w14:textId="052C2520" w:rsidR="00F847CA" w:rsidRPr="003C1145" w:rsidRDefault="00F847CA" w:rsidP="00F847CA">
      <w:pPr>
        <w:tabs>
          <w:tab w:val="left" w:pos="567"/>
        </w:tabs>
        <w:spacing w:after="0" w:line="276" w:lineRule="auto"/>
        <w:jc w:val="both"/>
        <w:rPr>
          <w:sz w:val="20"/>
          <w:szCs w:val="20"/>
        </w:rPr>
      </w:pPr>
      <w:r w:rsidRPr="003B754D">
        <w:rPr>
          <w:sz w:val="20"/>
          <w:szCs w:val="20"/>
        </w:rPr>
        <w:tab/>
      </w:r>
      <w:r w:rsidRPr="003C1145">
        <w:rPr>
          <w:sz w:val="20"/>
          <w:szCs w:val="20"/>
        </w:rPr>
        <w:t>Według danych Głównego Urzędu Statystycznego z dnia 31</w:t>
      </w:r>
      <w:r w:rsidR="00D20886">
        <w:rPr>
          <w:sz w:val="20"/>
          <w:szCs w:val="20"/>
        </w:rPr>
        <w:t xml:space="preserve"> </w:t>
      </w:r>
      <w:r w:rsidRPr="003C1145">
        <w:rPr>
          <w:sz w:val="20"/>
          <w:szCs w:val="20"/>
        </w:rPr>
        <w:t>XII</w:t>
      </w:r>
      <w:r w:rsidR="00D20886">
        <w:rPr>
          <w:sz w:val="20"/>
          <w:szCs w:val="20"/>
        </w:rPr>
        <w:t xml:space="preserve"> </w:t>
      </w:r>
      <w:r w:rsidRPr="003C1145">
        <w:rPr>
          <w:sz w:val="20"/>
          <w:szCs w:val="20"/>
        </w:rPr>
        <w:t>2023</w:t>
      </w:r>
      <w:r w:rsidR="00D20886">
        <w:rPr>
          <w:sz w:val="20"/>
          <w:szCs w:val="20"/>
        </w:rPr>
        <w:t xml:space="preserve"> r.</w:t>
      </w:r>
      <w:r w:rsidRPr="003C1145">
        <w:rPr>
          <w:sz w:val="20"/>
          <w:szCs w:val="20"/>
        </w:rPr>
        <w:t xml:space="preserve"> powierzchnia powiatu wynosi 87 665 ha, a liczba sołectw to 169. Siedzibą powiatu jest miasto Wyszków, a gminy wchodzące w jego skład to:</w:t>
      </w:r>
    </w:p>
    <w:p w14:paraId="33602F19" w14:textId="77777777" w:rsidR="00F847CA" w:rsidRPr="003C1145" w:rsidRDefault="00F847CA" w:rsidP="003B3EAE">
      <w:pPr>
        <w:pStyle w:val="Akapitzlist"/>
        <w:numPr>
          <w:ilvl w:val="0"/>
          <w:numId w:val="94"/>
        </w:numPr>
        <w:spacing w:after="0" w:line="276" w:lineRule="auto"/>
        <w:ind w:left="567" w:hanging="283"/>
        <w:jc w:val="both"/>
        <w:rPr>
          <w:sz w:val="20"/>
          <w:szCs w:val="20"/>
        </w:rPr>
      </w:pPr>
      <w:r w:rsidRPr="003C1145">
        <w:rPr>
          <w:sz w:val="20"/>
          <w:szCs w:val="20"/>
        </w:rPr>
        <w:t>Gmina miejsko-wiejska: Wyszków,</w:t>
      </w:r>
    </w:p>
    <w:p w14:paraId="33602F1A" w14:textId="77777777" w:rsidR="00F847CA" w:rsidRPr="003C1145" w:rsidRDefault="00F847CA" w:rsidP="003B3EAE">
      <w:pPr>
        <w:pStyle w:val="Akapitzlist"/>
        <w:numPr>
          <w:ilvl w:val="0"/>
          <w:numId w:val="94"/>
        </w:numPr>
        <w:spacing w:line="276" w:lineRule="auto"/>
        <w:ind w:left="567" w:hanging="283"/>
        <w:jc w:val="both"/>
        <w:rPr>
          <w:sz w:val="20"/>
          <w:szCs w:val="20"/>
        </w:rPr>
      </w:pPr>
      <w:r w:rsidRPr="003C1145">
        <w:rPr>
          <w:sz w:val="20"/>
          <w:szCs w:val="20"/>
        </w:rPr>
        <w:t>Gminy wiejskie: Brańszczyk, Długosiodło, Rząśnik, Somianka, Zabrodzie.</w:t>
      </w:r>
    </w:p>
    <w:p w14:paraId="33602F1B" w14:textId="77777777" w:rsidR="00F847CA" w:rsidRPr="00BF5333" w:rsidRDefault="00F847CA" w:rsidP="00062764">
      <w:pPr>
        <w:tabs>
          <w:tab w:val="left" w:pos="567"/>
        </w:tabs>
        <w:spacing w:after="0" w:line="276" w:lineRule="auto"/>
        <w:jc w:val="center"/>
      </w:pPr>
      <w:r w:rsidRPr="00BF5333">
        <w:rPr>
          <w:noProof/>
          <w:lang w:eastAsia="pl-PL"/>
        </w:rPr>
        <w:lastRenderedPageBreak/>
        <w:drawing>
          <wp:inline distT="0" distB="0" distL="0" distR="0" wp14:anchorId="33604E90" wp14:editId="6EEA82B6">
            <wp:extent cx="5168900" cy="3992648"/>
            <wp:effectExtent l="0" t="0" r="0" b="0"/>
            <wp:docPr id="42348259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82594" name="Obraz 4234825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2896" cy="3995734"/>
                    </a:xfrm>
                    <a:prstGeom prst="rect">
                      <a:avLst/>
                    </a:prstGeom>
                  </pic:spPr>
                </pic:pic>
              </a:graphicData>
            </a:graphic>
          </wp:inline>
        </w:drawing>
      </w:r>
    </w:p>
    <w:p w14:paraId="33602F1C" w14:textId="5BAC3F5F" w:rsidR="00F847CA" w:rsidRPr="00BF5333" w:rsidRDefault="00F847CA" w:rsidP="00F847CA">
      <w:pPr>
        <w:pStyle w:val="Legenda"/>
        <w:spacing w:after="0"/>
        <w:jc w:val="center"/>
        <w:rPr>
          <w:b/>
          <w:bCs/>
          <w:i w:val="0"/>
          <w:iCs w:val="0"/>
          <w:color w:val="auto"/>
          <w:sz w:val="20"/>
          <w:szCs w:val="20"/>
        </w:rPr>
      </w:pPr>
      <w:bookmarkStart w:id="31" w:name="_Toc106963769"/>
      <w:bookmarkStart w:id="32" w:name="_Toc185244519"/>
      <w:r w:rsidRPr="00BF5333">
        <w:rPr>
          <w:b/>
          <w:bCs/>
          <w:i w:val="0"/>
          <w:iCs w:val="0"/>
          <w:color w:val="auto"/>
          <w:sz w:val="20"/>
          <w:szCs w:val="20"/>
        </w:rPr>
        <w:t xml:space="preserve">Rycina </w:t>
      </w:r>
      <w:r w:rsidR="00864FDA" w:rsidRPr="00BF5333">
        <w:fldChar w:fldCharType="begin"/>
      </w:r>
      <w:r w:rsidRPr="00BF5333">
        <w:rPr>
          <w:b/>
          <w:bCs/>
          <w:i w:val="0"/>
          <w:iCs w:val="0"/>
          <w:color w:val="auto"/>
          <w:sz w:val="20"/>
          <w:szCs w:val="20"/>
        </w:rPr>
        <w:instrText xml:space="preserve"> SEQ Rycina \* ARABIC </w:instrText>
      </w:r>
      <w:r w:rsidR="00864FDA" w:rsidRPr="00BF5333">
        <w:fldChar w:fldCharType="separate"/>
      </w:r>
      <w:r w:rsidR="001420A2">
        <w:rPr>
          <w:b/>
          <w:bCs/>
          <w:i w:val="0"/>
          <w:iCs w:val="0"/>
          <w:noProof/>
          <w:color w:val="auto"/>
          <w:sz w:val="20"/>
          <w:szCs w:val="20"/>
        </w:rPr>
        <w:t>2</w:t>
      </w:r>
      <w:r w:rsidR="00864FDA" w:rsidRPr="00BF5333">
        <w:fldChar w:fldCharType="end"/>
      </w:r>
      <w:r w:rsidRPr="00BF5333">
        <w:rPr>
          <w:b/>
          <w:bCs/>
          <w:i w:val="0"/>
          <w:iCs w:val="0"/>
          <w:color w:val="auto"/>
          <w:sz w:val="20"/>
          <w:szCs w:val="20"/>
        </w:rPr>
        <w:t xml:space="preserve">. Gminy powiatu </w:t>
      </w:r>
      <w:bookmarkEnd w:id="31"/>
      <w:r w:rsidRPr="00BF5333">
        <w:rPr>
          <w:b/>
          <w:bCs/>
          <w:i w:val="0"/>
          <w:iCs w:val="0"/>
          <w:color w:val="auto"/>
          <w:sz w:val="20"/>
          <w:szCs w:val="20"/>
        </w:rPr>
        <w:t>wyszkowskiego</w:t>
      </w:r>
      <w:bookmarkEnd w:id="32"/>
    </w:p>
    <w:p w14:paraId="33602F1D" w14:textId="77777777" w:rsidR="00F847CA" w:rsidRPr="009C241C" w:rsidRDefault="00F847CA" w:rsidP="00F847CA">
      <w:pPr>
        <w:spacing w:line="240" w:lineRule="auto"/>
        <w:jc w:val="center"/>
        <w:rPr>
          <w:i/>
          <w:iCs/>
          <w:sz w:val="20"/>
          <w:szCs w:val="20"/>
        </w:rPr>
      </w:pPr>
      <w:r w:rsidRPr="009C241C">
        <w:rPr>
          <w:i/>
          <w:iCs/>
          <w:sz w:val="20"/>
          <w:szCs w:val="20"/>
        </w:rPr>
        <w:t>Źródło: opracowanie własne</w:t>
      </w:r>
    </w:p>
    <w:bookmarkEnd w:id="26"/>
    <w:p w14:paraId="33602F1E" w14:textId="2045686B" w:rsidR="00F847CA" w:rsidRPr="003A771D" w:rsidRDefault="00F847CA" w:rsidP="00F847CA">
      <w:pPr>
        <w:tabs>
          <w:tab w:val="left" w:pos="567"/>
        </w:tabs>
        <w:spacing w:after="0" w:line="276" w:lineRule="auto"/>
        <w:jc w:val="both"/>
        <w:rPr>
          <w:sz w:val="20"/>
          <w:szCs w:val="20"/>
          <w:highlight w:val="yellow"/>
        </w:rPr>
      </w:pPr>
      <w:r w:rsidRPr="009C241C">
        <w:rPr>
          <w:sz w:val="20"/>
          <w:szCs w:val="20"/>
        </w:rPr>
        <w:tab/>
      </w:r>
      <w:r w:rsidRPr="000672E3">
        <w:rPr>
          <w:sz w:val="20"/>
          <w:szCs w:val="20"/>
        </w:rPr>
        <w:t xml:space="preserve">Gmina miejsko-wiejska Wyszków o powierzchni 16 518 ha, stanowi 18,84% powierzchni całego powiatu. </w:t>
      </w:r>
      <w:r>
        <w:rPr>
          <w:sz w:val="20"/>
          <w:szCs w:val="20"/>
        </w:rPr>
        <w:t>Według danych GUS, w obrębie gminy znajduje się 27 sołectw.</w:t>
      </w:r>
    </w:p>
    <w:p w14:paraId="33602F1F" w14:textId="34B0D2F2" w:rsidR="00F847CA" w:rsidRPr="0026609B" w:rsidRDefault="00F847CA" w:rsidP="00F847CA">
      <w:pPr>
        <w:tabs>
          <w:tab w:val="left" w:pos="567"/>
        </w:tabs>
        <w:spacing w:after="0" w:line="276" w:lineRule="auto"/>
        <w:jc w:val="both"/>
        <w:rPr>
          <w:sz w:val="20"/>
          <w:szCs w:val="20"/>
        </w:rPr>
      </w:pPr>
      <w:r w:rsidRPr="00934F00">
        <w:rPr>
          <w:sz w:val="20"/>
          <w:szCs w:val="20"/>
        </w:rPr>
        <w:tab/>
        <w:t xml:space="preserve">Gmina wiejska Brańszczyk o </w:t>
      </w:r>
      <w:r w:rsidRPr="00E9480B">
        <w:rPr>
          <w:sz w:val="20"/>
          <w:szCs w:val="20"/>
        </w:rPr>
        <w:t xml:space="preserve">powierzchni 16 651 ha, stanowi 18,99% powierzchni całego powiatu, obejmując swym zasięgiem 21 sołectw. </w:t>
      </w:r>
      <w:r>
        <w:rPr>
          <w:sz w:val="20"/>
          <w:szCs w:val="20"/>
        </w:rPr>
        <w:t>Siedzibą gminy jest miejscowość Brańszczyk.</w:t>
      </w:r>
      <w:r w:rsidR="00062764">
        <w:rPr>
          <w:sz w:val="20"/>
          <w:szCs w:val="20"/>
        </w:rPr>
        <w:t xml:space="preserve"> </w:t>
      </w:r>
      <w:r>
        <w:rPr>
          <w:sz w:val="20"/>
          <w:szCs w:val="20"/>
        </w:rPr>
        <w:t>Gmina</w:t>
      </w:r>
      <w:r w:rsidR="00062764">
        <w:rPr>
          <w:sz w:val="20"/>
          <w:szCs w:val="20"/>
        </w:rPr>
        <w:t xml:space="preserve"> </w:t>
      </w:r>
      <w:r>
        <w:rPr>
          <w:sz w:val="20"/>
          <w:szCs w:val="20"/>
        </w:rPr>
        <w:t>od północnego-wschodu graniczy z gm. Ostrów Mazowiecka, od wschodu z gm. Brok i gm. Sadowne, od południowego-wschodu</w:t>
      </w:r>
      <w:r w:rsidR="00062764">
        <w:rPr>
          <w:sz w:val="20"/>
          <w:szCs w:val="20"/>
        </w:rPr>
        <w:t xml:space="preserve"> </w:t>
      </w:r>
      <w:r>
        <w:rPr>
          <w:sz w:val="20"/>
          <w:szCs w:val="20"/>
        </w:rPr>
        <w:t>z gm. Łochów, od południowego-zachodu z gm. Wys</w:t>
      </w:r>
      <w:r w:rsidRPr="0026609B">
        <w:rPr>
          <w:sz w:val="20"/>
          <w:szCs w:val="20"/>
        </w:rPr>
        <w:t>zków, od zachodu z gm. Rząśnik natomiast od</w:t>
      </w:r>
      <w:r w:rsidR="00062764">
        <w:rPr>
          <w:sz w:val="20"/>
          <w:szCs w:val="20"/>
        </w:rPr>
        <w:t> </w:t>
      </w:r>
      <w:r w:rsidRPr="0026609B">
        <w:rPr>
          <w:sz w:val="20"/>
          <w:szCs w:val="20"/>
        </w:rPr>
        <w:t>północy z gm. Długosiodło.</w:t>
      </w:r>
    </w:p>
    <w:p w14:paraId="33602F20" w14:textId="21C3A265" w:rsidR="00F847CA" w:rsidRPr="003A771D" w:rsidRDefault="00F847CA" w:rsidP="00F847CA">
      <w:pPr>
        <w:tabs>
          <w:tab w:val="left" w:pos="567"/>
        </w:tabs>
        <w:spacing w:after="0" w:line="276" w:lineRule="auto"/>
        <w:jc w:val="both"/>
        <w:rPr>
          <w:sz w:val="20"/>
          <w:szCs w:val="20"/>
          <w:highlight w:val="yellow"/>
        </w:rPr>
      </w:pPr>
      <w:r w:rsidRPr="0026609B">
        <w:rPr>
          <w:sz w:val="20"/>
          <w:szCs w:val="20"/>
        </w:rPr>
        <w:tab/>
        <w:t>Gmina wiejska Długosiodło o powierzchni 16 769 ha, stan</w:t>
      </w:r>
      <w:r w:rsidRPr="00687D1F">
        <w:rPr>
          <w:sz w:val="20"/>
          <w:szCs w:val="20"/>
        </w:rPr>
        <w:t xml:space="preserve">owi 19,13% powierzchni całego powiatu, obejmując swym zasięgiem 40 sołectw. Siedzibą gminy jest miejscowość Długosiodło. </w:t>
      </w:r>
    </w:p>
    <w:p w14:paraId="33602F21" w14:textId="6939C824" w:rsidR="00F847CA" w:rsidRPr="003A771D" w:rsidRDefault="00F847CA" w:rsidP="00F847CA">
      <w:pPr>
        <w:tabs>
          <w:tab w:val="left" w:pos="567"/>
        </w:tabs>
        <w:spacing w:after="0" w:line="276" w:lineRule="auto"/>
        <w:jc w:val="both"/>
        <w:rPr>
          <w:sz w:val="20"/>
          <w:szCs w:val="20"/>
          <w:highlight w:val="yellow"/>
        </w:rPr>
      </w:pPr>
      <w:r w:rsidRPr="00934F00">
        <w:rPr>
          <w:sz w:val="20"/>
          <w:szCs w:val="20"/>
        </w:rPr>
        <w:tab/>
        <w:t>Gmi</w:t>
      </w:r>
      <w:r w:rsidRPr="003E7DCC">
        <w:rPr>
          <w:sz w:val="20"/>
          <w:szCs w:val="20"/>
        </w:rPr>
        <w:t>na wiejska Rząśnik o powierzchni 16 743 ha, stanowi 19,10% powierzchni całego powiatu, obejmując swym zasięgiem 28 sołectw. Siedzibą gminy jest miejscowość Rząśnik.</w:t>
      </w:r>
    </w:p>
    <w:p w14:paraId="33602F22" w14:textId="68C009E8" w:rsidR="00F847CA" w:rsidRPr="003A771D" w:rsidRDefault="00F847CA" w:rsidP="00F847CA">
      <w:pPr>
        <w:tabs>
          <w:tab w:val="left" w:pos="567"/>
        </w:tabs>
        <w:spacing w:after="0" w:line="276" w:lineRule="auto"/>
        <w:jc w:val="both"/>
        <w:rPr>
          <w:sz w:val="20"/>
          <w:szCs w:val="20"/>
          <w:highlight w:val="yellow"/>
        </w:rPr>
      </w:pPr>
      <w:r w:rsidRPr="00934F00">
        <w:rPr>
          <w:sz w:val="20"/>
          <w:szCs w:val="20"/>
        </w:rPr>
        <w:tab/>
        <w:t xml:space="preserve">Gmina wiejska Somianka o </w:t>
      </w:r>
      <w:r w:rsidRPr="00C3611D">
        <w:rPr>
          <w:sz w:val="20"/>
          <w:szCs w:val="20"/>
        </w:rPr>
        <w:t>powierzchni 11 782 ha, stanowi 13,44% powierzchni całego powiatu, obejmując swym zasięgiem 3</w:t>
      </w:r>
      <w:r w:rsidRPr="00C03EC0">
        <w:rPr>
          <w:sz w:val="20"/>
          <w:szCs w:val="20"/>
        </w:rPr>
        <w:t>1 sołectw. Siedzibą</w:t>
      </w:r>
      <w:r w:rsidR="00062764">
        <w:rPr>
          <w:sz w:val="20"/>
          <w:szCs w:val="20"/>
        </w:rPr>
        <w:t xml:space="preserve"> </w:t>
      </w:r>
      <w:r w:rsidRPr="00C03EC0">
        <w:rPr>
          <w:sz w:val="20"/>
          <w:szCs w:val="20"/>
        </w:rPr>
        <w:t>jest miejscowość Somianka.</w:t>
      </w:r>
    </w:p>
    <w:p w14:paraId="33602F23" w14:textId="6565360E" w:rsidR="00F847CA" w:rsidRPr="002C4184" w:rsidRDefault="00F847CA" w:rsidP="00F847CA">
      <w:pPr>
        <w:tabs>
          <w:tab w:val="left" w:pos="567"/>
        </w:tabs>
        <w:spacing w:after="0" w:line="276" w:lineRule="auto"/>
        <w:jc w:val="both"/>
        <w:rPr>
          <w:sz w:val="20"/>
          <w:szCs w:val="20"/>
        </w:rPr>
      </w:pPr>
      <w:r w:rsidRPr="00934F00">
        <w:rPr>
          <w:sz w:val="20"/>
          <w:szCs w:val="20"/>
        </w:rPr>
        <w:tab/>
        <w:t>Gmina wiejska Zabrod</w:t>
      </w:r>
      <w:r w:rsidRPr="00F5651E">
        <w:rPr>
          <w:sz w:val="20"/>
          <w:szCs w:val="20"/>
        </w:rPr>
        <w:t>zie o powierzchni 9 202 ha, stanowi 10,50% powierzchni całego powiatu, obejmując swym zasięgiem 22 sołectw</w:t>
      </w:r>
      <w:r>
        <w:rPr>
          <w:sz w:val="20"/>
          <w:szCs w:val="20"/>
        </w:rPr>
        <w:t>a</w:t>
      </w:r>
      <w:r w:rsidRPr="00F5651E">
        <w:rPr>
          <w:sz w:val="20"/>
          <w:szCs w:val="20"/>
        </w:rPr>
        <w:t>.</w:t>
      </w:r>
      <w:r w:rsidR="00062764">
        <w:rPr>
          <w:sz w:val="20"/>
          <w:szCs w:val="20"/>
        </w:rPr>
        <w:t xml:space="preserve"> </w:t>
      </w:r>
      <w:r w:rsidRPr="00F5651E">
        <w:rPr>
          <w:sz w:val="20"/>
          <w:szCs w:val="20"/>
        </w:rPr>
        <w:t xml:space="preserve">Siedzibą jest </w:t>
      </w:r>
      <w:r w:rsidRPr="002C4184">
        <w:rPr>
          <w:sz w:val="20"/>
          <w:szCs w:val="20"/>
        </w:rPr>
        <w:t>miejscowość Zabrodzie.</w:t>
      </w:r>
    </w:p>
    <w:p w14:paraId="33602F24" w14:textId="77777777" w:rsidR="00F847CA" w:rsidRPr="00F431D7" w:rsidRDefault="00F847CA" w:rsidP="00F847CA">
      <w:pPr>
        <w:spacing w:after="0" w:line="276" w:lineRule="auto"/>
        <w:ind w:firstLine="567"/>
        <w:jc w:val="both"/>
        <w:rPr>
          <w:rFonts w:ascii="Calibri" w:eastAsia="Calibri" w:hAnsi="Calibri" w:cs="Calibri"/>
          <w:sz w:val="20"/>
          <w:szCs w:val="20"/>
        </w:rPr>
      </w:pPr>
      <w:r w:rsidRPr="002C4184">
        <w:rPr>
          <w:rFonts w:ascii="Calibri" w:eastAsia="Calibri" w:hAnsi="Calibri" w:cs="Calibri"/>
          <w:sz w:val="20"/>
          <w:szCs w:val="20"/>
        </w:rPr>
        <w:t>Omawiany obszar pod względem fizycznogeograficznego podziału Polski (Solon, 2018) położony jest w </w:t>
      </w:r>
      <w:r w:rsidRPr="00F431D7">
        <w:rPr>
          <w:rFonts w:ascii="Calibri" w:eastAsia="Calibri" w:hAnsi="Calibri" w:cs="Calibri"/>
          <w:sz w:val="20"/>
          <w:szCs w:val="20"/>
        </w:rPr>
        <w:t>następujących jednostkach:</w:t>
      </w:r>
    </w:p>
    <w:p w14:paraId="33602F25" w14:textId="77777777" w:rsidR="00F847CA" w:rsidRPr="00A31A05" w:rsidRDefault="00F847CA" w:rsidP="003B3EAE">
      <w:pPr>
        <w:numPr>
          <w:ilvl w:val="0"/>
          <w:numId w:val="70"/>
        </w:numPr>
        <w:spacing w:after="0" w:line="276" w:lineRule="auto"/>
        <w:ind w:left="567" w:hanging="283"/>
        <w:contextualSpacing/>
        <w:jc w:val="both"/>
        <w:rPr>
          <w:rFonts w:ascii="Calibri" w:eastAsia="Calibri" w:hAnsi="Calibri" w:cs="Calibri"/>
          <w:sz w:val="20"/>
          <w:szCs w:val="20"/>
        </w:rPr>
      </w:pPr>
      <w:r w:rsidRPr="00F431D7">
        <w:rPr>
          <w:rFonts w:ascii="Calibri" w:eastAsia="Calibri" w:hAnsi="Calibri" w:cs="Calibri"/>
          <w:sz w:val="20"/>
          <w:szCs w:val="20"/>
        </w:rPr>
        <w:t>Megaregion: Pozaalepjska Europ</w:t>
      </w:r>
      <w:r w:rsidRPr="00E00290">
        <w:rPr>
          <w:rFonts w:ascii="Calibri" w:eastAsia="Calibri" w:hAnsi="Calibri" w:cs="Calibri"/>
          <w:sz w:val="20"/>
          <w:szCs w:val="20"/>
        </w:rPr>
        <w:t xml:space="preserve">a </w:t>
      </w:r>
      <w:r w:rsidRPr="00A31A05">
        <w:rPr>
          <w:rFonts w:ascii="Calibri" w:eastAsia="Calibri" w:hAnsi="Calibri" w:cs="Calibri"/>
          <w:sz w:val="20"/>
          <w:szCs w:val="20"/>
        </w:rPr>
        <w:t>Środkowa</w:t>
      </w:r>
      <w:r w:rsidR="00622C1F">
        <w:rPr>
          <w:rFonts w:ascii="Calibri" w:eastAsia="Calibri" w:hAnsi="Calibri" w:cs="Calibri"/>
          <w:sz w:val="20"/>
          <w:szCs w:val="20"/>
        </w:rPr>
        <w:t>,</w:t>
      </w:r>
    </w:p>
    <w:p w14:paraId="33602F26" w14:textId="77777777" w:rsidR="00F847CA" w:rsidRPr="00A31A05" w:rsidRDefault="00F847CA" w:rsidP="003B3EAE">
      <w:pPr>
        <w:numPr>
          <w:ilvl w:val="0"/>
          <w:numId w:val="70"/>
        </w:numPr>
        <w:spacing w:after="0" w:line="276" w:lineRule="auto"/>
        <w:ind w:left="567" w:hanging="283"/>
        <w:contextualSpacing/>
        <w:jc w:val="both"/>
        <w:rPr>
          <w:rFonts w:ascii="Calibri" w:eastAsia="Calibri" w:hAnsi="Calibri" w:cs="Calibri"/>
          <w:sz w:val="20"/>
          <w:szCs w:val="20"/>
        </w:rPr>
      </w:pPr>
      <w:r w:rsidRPr="00A31A05">
        <w:rPr>
          <w:rFonts w:ascii="Calibri" w:eastAsia="Calibri" w:hAnsi="Calibri" w:cs="Calibri"/>
          <w:sz w:val="20"/>
          <w:szCs w:val="20"/>
        </w:rPr>
        <w:t>Prowincja: Niż Środkowoeuropejski</w:t>
      </w:r>
      <w:r w:rsidR="00622C1F">
        <w:rPr>
          <w:rFonts w:ascii="Calibri" w:eastAsia="Calibri" w:hAnsi="Calibri" w:cs="Calibri"/>
          <w:sz w:val="20"/>
          <w:szCs w:val="20"/>
        </w:rPr>
        <w:t>,</w:t>
      </w:r>
    </w:p>
    <w:p w14:paraId="33602F27" w14:textId="77777777" w:rsidR="00F847CA" w:rsidRPr="006C21CD" w:rsidRDefault="00F847CA" w:rsidP="003B3EAE">
      <w:pPr>
        <w:numPr>
          <w:ilvl w:val="0"/>
          <w:numId w:val="70"/>
        </w:numPr>
        <w:spacing w:after="0" w:line="276" w:lineRule="auto"/>
        <w:ind w:left="567" w:hanging="283"/>
        <w:contextualSpacing/>
        <w:jc w:val="both"/>
        <w:rPr>
          <w:rFonts w:ascii="Calibri" w:eastAsia="Calibri" w:hAnsi="Calibri" w:cs="Calibri"/>
          <w:sz w:val="20"/>
          <w:szCs w:val="20"/>
        </w:rPr>
      </w:pPr>
      <w:r w:rsidRPr="006C21CD">
        <w:rPr>
          <w:rFonts w:ascii="Calibri" w:eastAsia="Calibri" w:hAnsi="Calibri" w:cs="Calibri"/>
          <w:sz w:val="20"/>
          <w:szCs w:val="20"/>
        </w:rPr>
        <w:t>Podprowincja: Niziny Środkowopolskie</w:t>
      </w:r>
      <w:r w:rsidR="00622C1F">
        <w:rPr>
          <w:rFonts w:ascii="Calibri" w:eastAsia="Calibri" w:hAnsi="Calibri" w:cs="Calibri"/>
          <w:sz w:val="20"/>
          <w:szCs w:val="20"/>
        </w:rPr>
        <w:t>,</w:t>
      </w:r>
    </w:p>
    <w:p w14:paraId="33602F28" w14:textId="77777777" w:rsidR="00F847CA" w:rsidRPr="006C21CD" w:rsidRDefault="00F847CA" w:rsidP="003B3EAE">
      <w:pPr>
        <w:numPr>
          <w:ilvl w:val="0"/>
          <w:numId w:val="70"/>
        </w:numPr>
        <w:spacing w:after="0" w:line="276" w:lineRule="auto"/>
        <w:ind w:left="567" w:hanging="283"/>
        <w:contextualSpacing/>
        <w:jc w:val="both"/>
        <w:rPr>
          <w:rFonts w:ascii="Calibri" w:eastAsia="Calibri" w:hAnsi="Calibri" w:cs="Calibri"/>
          <w:sz w:val="20"/>
          <w:szCs w:val="20"/>
        </w:rPr>
      </w:pPr>
      <w:r w:rsidRPr="006C21CD">
        <w:rPr>
          <w:rFonts w:ascii="Calibri" w:eastAsia="Calibri" w:hAnsi="Calibri" w:cs="Calibri"/>
          <w:sz w:val="20"/>
          <w:szCs w:val="20"/>
        </w:rPr>
        <w:t>Makroregion: Nizina Północnomazowiecka (318.6), Nizina Środkowomazowiecka (318.7)</w:t>
      </w:r>
      <w:r w:rsidR="00622C1F">
        <w:rPr>
          <w:rFonts w:ascii="Calibri" w:eastAsia="Calibri" w:hAnsi="Calibri" w:cs="Calibri"/>
          <w:sz w:val="20"/>
          <w:szCs w:val="20"/>
        </w:rPr>
        <w:t>,</w:t>
      </w:r>
    </w:p>
    <w:p w14:paraId="33602F29" w14:textId="77777777" w:rsidR="00F847CA" w:rsidRPr="006C21CD" w:rsidRDefault="00F847CA" w:rsidP="003B3EAE">
      <w:pPr>
        <w:numPr>
          <w:ilvl w:val="0"/>
          <w:numId w:val="70"/>
        </w:numPr>
        <w:spacing w:after="0" w:line="276" w:lineRule="auto"/>
        <w:ind w:left="567" w:hanging="283"/>
        <w:contextualSpacing/>
        <w:jc w:val="both"/>
        <w:rPr>
          <w:rFonts w:ascii="Calibri" w:eastAsia="Calibri" w:hAnsi="Calibri" w:cs="Calibri"/>
          <w:sz w:val="20"/>
          <w:szCs w:val="20"/>
        </w:rPr>
      </w:pPr>
      <w:r w:rsidRPr="006C21CD">
        <w:rPr>
          <w:rFonts w:ascii="Calibri" w:eastAsia="Calibri" w:hAnsi="Calibri" w:cs="Calibri"/>
          <w:sz w:val="20"/>
          <w:szCs w:val="20"/>
        </w:rPr>
        <w:t>Mezoregion: Dolina Dolnej Narwi (318.66), Międzyrzecze Łomżyńskie (318.67), Kotlina Warszawska (318.73), Dolina Dolnego Bugu (318.74), Równina Wołomińska (318.78).</w:t>
      </w:r>
      <w:r w:rsidR="001366CC">
        <w:rPr>
          <w:rStyle w:val="Odwoanieprzypisudolnego"/>
          <w:rFonts w:ascii="Calibri" w:eastAsia="Calibri" w:hAnsi="Calibri" w:cs="Calibri"/>
          <w:sz w:val="20"/>
          <w:szCs w:val="20"/>
        </w:rPr>
        <w:footnoteReference w:id="2"/>
      </w:r>
    </w:p>
    <w:p w14:paraId="33602F2A" w14:textId="77777777" w:rsidR="00F847CA" w:rsidRPr="003764E8" w:rsidRDefault="00CD25A9" w:rsidP="00F847CA">
      <w:pPr>
        <w:keepNext/>
        <w:spacing w:after="0"/>
        <w:jc w:val="center"/>
      </w:pPr>
      <w:r>
        <w:rPr>
          <w:noProof/>
          <w:lang w:eastAsia="pl-PL"/>
        </w:rPr>
        <w:lastRenderedPageBreak/>
        <w:drawing>
          <wp:inline distT="0" distB="0" distL="0" distR="0" wp14:anchorId="33604E92" wp14:editId="33604E93">
            <wp:extent cx="5759450" cy="4448810"/>
            <wp:effectExtent l="0" t="0" r="0" b="8890"/>
            <wp:docPr id="1209780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8075" name="Obraz 12097807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4448810"/>
                    </a:xfrm>
                    <a:prstGeom prst="rect">
                      <a:avLst/>
                    </a:prstGeom>
                  </pic:spPr>
                </pic:pic>
              </a:graphicData>
            </a:graphic>
          </wp:inline>
        </w:drawing>
      </w:r>
    </w:p>
    <w:p w14:paraId="33602F2B" w14:textId="3EC31AFC" w:rsidR="00F847CA" w:rsidRPr="003764E8" w:rsidRDefault="00F847CA" w:rsidP="00F847CA">
      <w:pPr>
        <w:pStyle w:val="Legenda"/>
        <w:spacing w:after="0"/>
        <w:jc w:val="center"/>
        <w:rPr>
          <w:b/>
          <w:bCs/>
          <w:i w:val="0"/>
          <w:iCs w:val="0"/>
          <w:color w:val="auto"/>
          <w:sz w:val="20"/>
          <w:szCs w:val="20"/>
        </w:rPr>
      </w:pPr>
      <w:bookmarkStart w:id="33" w:name="_Toc106963770"/>
      <w:bookmarkStart w:id="34" w:name="_Toc185244520"/>
      <w:r w:rsidRPr="003764E8">
        <w:rPr>
          <w:b/>
          <w:bCs/>
          <w:i w:val="0"/>
          <w:iCs w:val="0"/>
          <w:color w:val="auto"/>
          <w:sz w:val="20"/>
          <w:szCs w:val="20"/>
        </w:rPr>
        <w:t xml:space="preserve">Rycina </w:t>
      </w:r>
      <w:r w:rsidR="00864FDA" w:rsidRPr="003764E8">
        <w:fldChar w:fldCharType="begin"/>
      </w:r>
      <w:r w:rsidRPr="003764E8">
        <w:rPr>
          <w:b/>
          <w:bCs/>
          <w:i w:val="0"/>
          <w:iCs w:val="0"/>
          <w:color w:val="auto"/>
          <w:sz w:val="20"/>
          <w:szCs w:val="20"/>
        </w:rPr>
        <w:instrText xml:space="preserve"> SEQ Rycina \* ARABIC </w:instrText>
      </w:r>
      <w:r w:rsidR="00864FDA" w:rsidRPr="003764E8">
        <w:fldChar w:fldCharType="separate"/>
      </w:r>
      <w:r w:rsidR="001420A2">
        <w:rPr>
          <w:b/>
          <w:bCs/>
          <w:i w:val="0"/>
          <w:iCs w:val="0"/>
          <w:noProof/>
          <w:color w:val="auto"/>
          <w:sz w:val="20"/>
          <w:szCs w:val="20"/>
        </w:rPr>
        <w:t>3</w:t>
      </w:r>
      <w:r w:rsidR="00864FDA" w:rsidRPr="003764E8">
        <w:fldChar w:fldCharType="end"/>
      </w:r>
      <w:r w:rsidRPr="003764E8">
        <w:rPr>
          <w:b/>
          <w:bCs/>
          <w:i w:val="0"/>
          <w:iCs w:val="0"/>
          <w:color w:val="auto"/>
          <w:sz w:val="20"/>
          <w:szCs w:val="20"/>
        </w:rPr>
        <w:t xml:space="preserve">. Mezoregiony fizyczno-geograficzne powiatu </w:t>
      </w:r>
      <w:bookmarkEnd w:id="33"/>
      <w:r w:rsidRPr="003764E8">
        <w:rPr>
          <w:b/>
          <w:bCs/>
          <w:i w:val="0"/>
          <w:iCs w:val="0"/>
          <w:color w:val="auto"/>
          <w:sz w:val="20"/>
          <w:szCs w:val="20"/>
        </w:rPr>
        <w:t>wyszkowskiego</w:t>
      </w:r>
      <w:bookmarkEnd w:id="34"/>
    </w:p>
    <w:p w14:paraId="33602F2C" w14:textId="77777777" w:rsidR="00F847CA" w:rsidRPr="003764E8" w:rsidRDefault="00F847CA" w:rsidP="00F847CA">
      <w:pPr>
        <w:spacing w:line="240" w:lineRule="auto"/>
        <w:jc w:val="center"/>
        <w:rPr>
          <w:i/>
          <w:iCs/>
          <w:sz w:val="20"/>
          <w:szCs w:val="20"/>
        </w:rPr>
      </w:pPr>
      <w:r w:rsidRPr="003764E8">
        <w:rPr>
          <w:i/>
          <w:iCs/>
          <w:sz w:val="20"/>
          <w:szCs w:val="20"/>
        </w:rPr>
        <w:t>Źródło: opracowanie własne</w:t>
      </w:r>
    </w:p>
    <w:p w14:paraId="33602F2D" w14:textId="48B150D2" w:rsidR="00F847CA" w:rsidRPr="003A771D" w:rsidRDefault="00F847CA" w:rsidP="00F847CA">
      <w:pPr>
        <w:spacing w:after="0" w:line="276" w:lineRule="auto"/>
        <w:jc w:val="both"/>
        <w:rPr>
          <w:rFonts w:ascii="Calibri" w:eastAsia="Calibri" w:hAnsi="Calibri" w:cs="Calibri"/>
          <w:sz w:val="20"/>
          <w:szCs w:val="20"/>
          <w:highlight w:val="yellow"/>
        </w:rPr>
      </w:pPr>
      <w:r w:rsidRPr="0035095A">
        <w:rPr>
          <w:rFonts w:ascii="Calibri" w:eastAsia="Calibri" w:hAnsi="Calibri" w:cs="Calibri"/>
          <w:b/>
          <w:bCs/>
          <w:i/>
          <w:iCs/>
          <w:sz w:val="20"/>
          <w:szCs w:val="20"/>
        </w:rPr>
        <w:t>Dolina Dolnej Narwi (318.66)</w:t>
      </w:r>
      <w:r w:rsidRPr="0035095A">
        <w:rPr>
          <w:rFonts w:ascii="Calibri" w:eastAsia="Calibri" w:hAnsi="Calibri" w:cs="Calibri"/>
          <w:b/>
          <w:bCs/>
          <w:sz w:val="20"/>
          <w:szCs w:val="20"/>
        </w:rPr>
        <w:t>:</w:t>
      </w:r>
      <w:r w:rsidR="00062764">
        <w:rPr>
          <w:rFonts w:ascii="Calibri" w:eastAsia="Calibri" w:hAnsi="Calibri" w:cs="Calibri"/>
          <w:b/>
          <w:bCs/>
          <w:sz w:val="20"/>
          <w:szCs w:val="20"/>
        </w:rPr>
        <w:t xml:space="preserve"> </w:t>
      </w:r>
      <w:r w:rsidRPr="00E247F5">
        <w:rPr>
          <w:rFonts w:ascii="Calibri" w:eastAsia="Calibri" w:hAnsi="Calibri" w:cs="Calibri"/>
          <w:sz w:val="20"/>
          <w:szCs w:val="20"/>
        </w:rPr>
        <w:t>mezoregion fizycznogeograficzny w północno-środkowej Polsce, stanowiący środkowo-wschodnią część Niziny Północnomazowieckiej. Region graniczy od północy z Wysoczyzną Kolneńską, od północnego zachodu z Równiną Kurpiowską, od południowego zachodu z Wysoczyzną Ciechanowską, od</w:t>
      </w:r>
      <w:r>
        <w:rPr>
          <w:rFonts w:ascii="Calibri" w:eastAsia="Calibri" w:hAnsi="Calibri" w:cs="Calibri"/>
          <w:sz w:val="20"/>
          <w:szCs w:val="20"/>
        </w:rPr>
        <w:t> </w:t>
      </w:r>
      <w:r w:rsidRPr="00E247F5">
        <w:rPr>
          <w:rFonts w:ascii="Calibri" w:eastAsia="Calibri" w:hAnsi="Calibri" w:cs="Calibri"/>
          <w:sz w:val="20"/>
          <w:szCs w:val="20"/>
        </w:rPr>
        <w:t>południa z Kotliną Warszawską, od południowego wschodu z Międzyrzeczem Łomżyńskim a od północnego wschodu z Kotliną Biebrzańską; na południowym wschodzie region styka się z Doliną Dolnego Bugu. Dolina Dolnej Narwi leży na pograniczu województw mazowieckiego i podlaskiego.</w:t>
      </w:r>
      <w:r w:rsidR="00062764">
        <w:rPr>
          <w:rFonts w:ascii="Calibri" w:eastAsia="Calibri" w:hAnsi="Calibri" w:cs="Calibri"/>
          <w:sz w:val="20"/>
          <w:szCs w:val="20"/>
        </w:rPr>
        <w:t xml:space="preserve"> </w:t>
      </w:r>
      <w:r w:rsidRPr="00E247F5">
        <w:rPr>
          <w:rFonts w:ascii="Calibri" w:eastAsia="Calibri" w:hAnsi="Calibri" w:cs="Calibri"/>
          <w:sz w:val="20"/>
          <w:szCs w:val="20"/>
        </w:rPr>
        <w:t>Mezoregion stanowi wąskie, meandrujące pasmo doliny dolnej Narwi o orientacji północny wschód</w:t>
      </w:r>
      <w:r w:rsidR="000A0552">
        <w:rPr>
          <w:rFonts w:ascii="Calibri" w:eastAsia="Calibri" w:hAnsi="Calibri" w:cs="Calibri"/>
          <w:sz w:val="20"/>
          <w:szCs w:val="20"/>
        </w:rPr>
        <w:t xml:space="preserve">, </w:t>
      </w:r>
      <w:r w:rsidRPr="00E247F5">
        <w:rPr>
          <w:rFonts w:ascii="Calibri" w:eastAsia="Calibri" w:hAnsi="Calibri" w:cs="Calibri"/>
          <w:sz w:val="20"/>
          <w:szCs w:val="20"/>
        </w:rPr>
        <w:t>południowy zachód. Dolina w obrębie mezoregionu ciągnie się na długości ok. 210 km od ujścia Biebrzy do połączeni</w:t>
      </w:r>
      <w:r w:rsidR="00E93319">
        <w:rPr>
          <w:rFonts w:ascii="Calibri" w:eastAsia="Calibri" w:hAnsi="Calibri" w:cs="Calibri"/>
          <w:sz w:val="20"/>
          <w:szCs w:val="20"/>
        </w:rPr>
        <w:t>a</w:t>
      </w:r>
      <w:r w:rsidRPr="00E247F5">
        <w:rPr>
          <w:rFonts w:ascii="Calibri" w:eastAsia="Calibri" w:hAnsi="Calibri" w:cs="Calibri"/>
          <w:sz w:val="20"/>
          <w:szCs w:val="20"/>
        </w:rPr>
        <w:t xml:space="preserve"> z </w:t>
      </w:r>
      <w:r w:rsidRPr="00DA136D">
        <w:rPr>
          <w:rFonts w:ascii="Calibri" w:eastAsia="Calibri" w:hAnsi="Calibri" w:cs="Calibri"/>
          <w:sz w:val="20"/>
          <w:szCs w:val="20"/>
        </w:rPr>
        <w:t>Bugiem. Region</w:t>
      </w:r>
      <w:r w:rsidRPr="00E247F5">
        <w:rPr>
          <w:rFonts w:ascii="Calibri" w:eastAsia="Calibri" w:hAnsi="Calibri" w:cs="Calibri"/>
          <w:sz w:val="20"/>
          <w:szCs w:val="20"/>
        </w:rPr>
        <w:t xml:space="preserve"> obejmuje dwa główne tarasy: szeroki zalewowy taras łąkowy i zalesiony taras piaszczysty.</w:t>
      </w:r>
    </w:p>
    <w:p w14:paraId="33602F2E" w14:textId="5F8944F6" w:rsidR="00F847CA" w:rsidRDefault="00F847CA" w:rsidP="00F847CA">
      <w:pPr>
        <w:spacing w:after="0" w:line="276" w:lineRule="auto"/>
        <w:jc w:val="both"/>
        <w:rPr>
          <w:sz w:val="20"/>
          <w:szCs w:val="20"/>
        </w:rPr>
      </w:pPr>
      <w:r w:rsidRPr="0035095A">
        <w:rPr>
          <w:b/>
          <w:bCs/>
          <w:i/>
          <w:iCs/>
          <w:sz w:val="20"/>
          <w:szCs w:val="20"/>
        </w:rPr>
        <w:t>Międzyrzecze Łomżyńskie (318.67)</w:t>
      </w:r>
      <w:r w:rsidRPr="0035095A">
        <w:rPr>
          <w:b/>
          <w:bCs/>
          <w:sz w:val="20"/>
          <w:szCs w:val="20"/>
        </w:rPr>
        <w:t>:</w:t>
      </w:r>
      <w:r w:rsidR="00062764">
        <w:rPr>
          <w:b/>
          <w:bCs/>
          <w:sz w:val="20"/>
          <w:szCs w:val="20"/>
        </w:rPr>
        <w:t xml:space="preserve"> </w:t>
      </w:r>
      <w:r w:rsidRPr="00F0267E">
        <w:rPr>
          <w:sz w:val="20"/>
          <w:szCs w:val="20"/>
        </w:rPr>
        <w:t xml:space="preserve">mezoregion fizycznogeograficzny we wschodniej części Niziny Północnomazowieckiej pomiędzy rzekami Narew i </w:t>
      </w:r>
      <w:r w:rsidRPr="00CD25A9">
        <w:rPr>
          <w:sz w:val="20"/>
          <w:szCs w:val="20"/>
        </w:rPr>
        <w:t>Bug. Na północnej granicy Międzyrzecza Łomżyńskiego, znajdują się dwa</w:t>
      </w:r>
      <w:r w:rsidR="00062764">
        <w:rPr>
          <w:sz w:val="20"/>
          <w:szCs w:val="20"/>
        </w:rPr>
        <w:t xml:space="preserve"> </w:t>
      </w:r>
      <w:r w:rsidRPr="00CD25A9">
        <w:rPr>
          <w:sz w:val="20"/>
          <w:szCs w:val="20"/>
        </w:rPr>
        <w:t>miasta leżące nad samą Narwią - Łomża i Ostrołęka. W środkowej</w:t>
      </w:r>
      <w:r w:rsidRPr="00F0267E">
        <w:rPr>
          <w:sz w:val="20"/>
          <w:szCs w:val="20"/>
        </w:rPr>
        <w:t xml:space="preserve"> jego części znajduje się Zambrów i Ostrów Mazowiecka, na południu nad Bugiem Wyszków.</w:t>
      </w:r>
      <w:r w:rsidR="00062764">
        <w:rPr>
          <w:sz w:val="20"/>
          <w:szCs w:val="20"/>
        </w:rPr>
        <w:t xml:space="preserve"> </w:t>
      </w:r>
      <w:r w:rsidRPr="00F0267E">
        <w:rPr>
          <w:sz w:val="20"/>
          <w:szCs w:val="20"/>
        </w:rPr>
        <w:t>Południowa i wschodnia część zajęta jest przez Puszczę Białą i Czerwony Bór, w którym to znajduje się najwyższy punkt międzyrzecza osiągający 227 m n.p.m. Pozostałe tereny są głównie rolnicze.</w:t>
      </w:r>
    </w:p>
    <w:p w14:paraId="33602F2F" w14:textId="3527505B" w:rsidR="00F847CA" w:rsidRPr="00DA136D" w:rsidRDefault="00F847CA" w:rsidP="00F847CA">
      <w:pPr>
        <w:spacing w:after="0" w:line="276" w:lineRule="auto"/>
        <w:jc w:val="both"/>
        <w:rPr>
          <w:rFonts w:ascii="Calibri" w:eastAsia="Calibri" w:hAnsi="Calibri" w:cs="Calibri"/>
          <w:sz w:val="20"/>
          <w:szCs w:val="20"/>
        </w:rPr>
      </w:pPr>
      <w:r w:rsidRPr="00B829C8">
        <w:rPr>
          <w:rFonts w:ascii="Calibri" w:eastAsia="Calibri" w:hAnsi="Calibri" w:cs="Calibri"/>
          <w:b/>
          <w:bCs/>
          <w:i/>
          <w:iCs/>
          <w:sz w:val="20"/>
          <w:szCs w:val="20"/>
        </w:rPr>
        <w:t>Kotlina Warszawska (318.73)</w:t>
      </w:r>
      <w:r w:rsidRPr="00B829C8">
        <w:rPr>
          <w:rFonts w:ascii="Calibri" w:eastAsia="Calibri" w:hAnsi="Calibri" w:cs="Calibri"/>
          <w:b/>
          <w:bCs/>
          <w:sz w:val="20"/>
          <w:szCs w:val="20"/>
        </w:rPr>
        <w:t>:</w:t>
      </w:r>
      <w:r w:rsidRPr="00DA136D">
        <w:rPr>
          <w:rFonts w:ascii="Calibri" w:eastAsia="Calibri" w:hAnsi="Calibri" w:cs="Calibri"/>
          <w:sz w:val="20"/>
          <w:szCs w:val="20"/>
        </w:rPr>
        <w:t>region fizycznogeograficzny w środkowej Polsce na Mazowszu, najniższa część Niziny Środkowomazowieckiej (68 m n.p.m.), którą stanowi rozszerzenie doliny rze</w:t>
      </w:r>
      <w:r w:rsidR="0026426B">
        <w:rPr>
          <w:rFonts w:ascii="Calibri" w:eastAsia="Calibri" w:hAnsi="Calibri" w:cs="Calibri"/>
          <w:sz w:val="20"/>
          <w:szCs w:val="20"/>
        </w:rPr>
        <w:t>k</w:t>
      </w:r>
      <w:r w:rsidRPr="00DA136D">
        <w:rPr>
          <w:rFonts w:ascii="Calibri" w:eastAsia="Calibri" w:hAnsi="Calibri" w:cs="Calibri"/>
          <w:sz w:val="20"/>
          <w:szCs w:val="20"/>
        </w:rPr>
        <w:t>i Wisły w okolicy ujścia do</w:t>
      </w:r>
      <w:r>
        <w:rPr>
          <w:rFonts w:ascii="Calibri" w:eastAsia="Calibri" w:hAnsi="Calibri" w:cs="Calibri"/>
          <w:sz w:val="20"/>
          <w:szCs w:val="20"/>
        </w:rPr>
        <w:t> </w:t>
      </w:r>
      <w:r w:rsidRPr="00DA136D">
        <w:rPr>
          <w:rFonts w:ascii="Calibri" w:eastAsia="Calibri" w:hAnsi="Calibri" w:cs="Calibri"/>
          <w:sz w:val="20"/>
          <w:szCs w:val="20"/>
        </w:rPr>
        <w:t>niej rzeki Narwi, która wzdłuż biegu Wisły przechodzi w Kotlinę Płocką (na zachodzie), łącząc się z Doliną Środkowej Wisły (południowy wschód), Doliną Dolnego Bugu i Doliną Dolnej Narwi (północny wschód).Powierzchnia tego obszaru wynosi 1716 km² i charakteryzuje się on dwoma poziomami terasowymi:</w:t>
      </w:r>
      <w:r w:rsidR="00062764">
        <w:rPr>
          <w:rFonts w:ascii="Calibri" w:eastAsia="Calibri" w:hAnsi="Calibri" w:cs="Calibri"/>
          <w:sz w:val="20"/>
          <w:szCs w:val="20"/>
        </w:rPr>
        <w:t xml:space="preserve"> </w:t>
      </w:r>
      <w:r w:rsidRPr="00DA136D">
        <w:rPr>
          <w:rFonts w:ascii="Calibri" w:eastAsia="Calibri" w:hAnsi="Calibri" w:cs="Calibri"/>
          <w:sz w:val="20"/>
          <w:szCs w:val="20"/>
        </w:rPr>
        <w:t>poziom zalewowy, zajęty głównie przez łąki i pastwiska</w:t>
      </w:r>
      <w:r>
        <w:rPr>
          <w:rFonts w:ascii="Calibri" w:eastAsia="Calibri" w:hAnsi="Calibri" w:cs="Calibri"/>
          <w:sz w:val="20"/>
          <w:szCs w:val="20"/>
        </w:rPr>
        <w:t xml:space="preserve"> oraz </w:t>
      </w:r>
      <w:r w:rsidRPr="00DA136D">
        <w:rPr>
          <w:rFonts w:ascii="Calibri" w:eastAsia="Calibri" w:hAnsi="Calibri" w:cs="Calibri"/>
          <w:sz w:val="20"/>
          <w:szCs w:val="20"/>
        </w:rPr>
        <w:t>poziom piaszczysty, wyższy i pokryty wydmami, często zalesionymi przez człowieka.</w:t>
      </w:r>
    </w:p>
    <w:p w14:paraId="33602F30" w14:textId="0AC3A165" w:rsidR="00F847CA" w:rsidRPr="003A771D" w:rsidRDefault="00F847CA" w:rsidP="00F847CA">
      <w:pPr>
        <w:spacing w:after="0" w:line="276" w:lineRule="auto"/>
        <w:jc w:val="both"/>
        <w:rPr>
          <w:sz w:val="20"/>
          <w:szCs w:val="20"/>
          <w:highlight w:val="yellow"/>
        </w:rPr>
      </w:pPr>
      <w:r w:rsidRPr="00B829C8">
        <w:rPr>
          <w:b/>
          <w:bCs/>
          <w:i/>
          <w:iCs/>
          <w:sz w:val="20"/>
          <w:szCs w:val="20"/>
        </w:rPr>
        <w:lastRenderedPageBreak/>
        <w:t>Dolina Dolnego Bugu (318.74)</w:t>
      </w:r>
      <w:r w:rsidRPr="00B829C8">
        <w:rPr>
          <w:b/>
          <w:bCs/>
          <w:sz w:val="20"/>
          <w:szCs w:val="20"/>
        </w:rPr>
        <w:t>:</w:t>
      </w:r>
      <w:r w:rsidR="00062764">
        <w:rPr>
          <w:b/>
          <w:bCs/>
          <w:sz w:val="20"/>
          <w:szCs w:val="20"/>
        </w:rPr>
        <w:t xml:space="preserve"> </w:t>
      </w:r>
      <w:r w:rsidRPr="00DA136D">
        <w:rPr>
          <w:sz w:val="20"/>
          <w:szCs w:val="20"/>
        </w:rPr>
        <w:t>region fizycznogeograficzny w środkowej Polsce na Mazowszu, stanowiący część Niziny Środkowomazowieckiej. Mezoregion stanowi długi na ok. 60 km, niemal równoleżnikowy, odcinek doliny Bugu, ciągnący się od Podlaskiego Przełomu Bugu w okolicach Małkini Górnej na wschodzie po Kotlinę Warszawską (do Jeziora Zegrzyńskiego) na zachodzie. Od północy Dolinę Dolnego Bugu ogranicza Międzyrzecze Łomżyńskie i Wysoczyzna Wysokomazowiecka, a od południa Równina Wołomińska.</w:t>
      </w:r>
      <w:r w:rsidR="00062764">
        <w:rPr>
          <w:sz w:val="20"/>
          <w:szCs w:val="20"/>
        </w:rPr>
        <w:t xml:space="preserve"> </w:t>
      </w:r>
      <w:r w:rsidRPr="00DA136D">
        <w:rPr>
          <w:sz w:val="20"/>
          <w:szCs w:val="20"/>
        </w:rPr>
        <w:t>Dolina dochodzi do kilku kilometrów szerokości obejmując łąkowy taras zalewowy, na którym znajdują się liczne starorzecza, oraz piaszczysty taras wydmowy porośnięty w większości lasem. Głównymi rzekami wpadającymi do Bugu na terenie doliny są Brok (prawy dopływ) i Liwiec (lewy dopływ).</w:t>
      </w:r>
    </w:p>
    <w:p w14:paraId="33602F31" w14:textId="5C61D9D2" w:rsidR="00F847CA" w:rsidRPr="003545DA" w:rsidRDefault="00F847CA" w:rsidP="00F847CA">
      <w:pPr>
        <w:spacing w:after="0" w:line="276" w:lineRule="auto"/>
        <w:jc w:val="both"/>
        <w:rPr>
          <w:sz w:val="20"/>
          <w:szCs w:val="20"/>
        </w:rPr>
      </w:pPr>
      <w:r w:rsidRPr="00B829C8">
        <w:rPr>
          <w:b/>
          <w:bCs/>
          <w:i/>
          <w:iCs/>
          <w:sz w:val="20"/>
          <w:szCs w:val="20"/>
        </w:rPr>
        <w:t>Równina Wołomińska (318.78)</w:t>
      </w:r>
      <w:r w:rsidRPr="00B829C8">
        <w:rPr>
          <w:b/>
          <w:bCs/>
          <w:sz w:val="20"/>
          <w:szCs w:val="20"/>
        </w:rPr>
        <w:t>:</w:t>
      </w:r>
      <w:r w:rsidR="00062764">
        <w:rPr>
          <w:b/>
          <w:bCs/>
          <w:sz w:val="20"/>
          <w:szCs w:val="20"/>
        </w:rPr>
        <w:t xml:space="preserve"> </w:t>
      </w:r>
      <w:r w:rsidRPr="00DA136D">
        <w:rPr>
          <w:sz w:val="20"/>
          <w:szCs w:val="20"/>
        </w:rPr>
        <w:t>mezoregion fizycznogeograficzny w środkowo-wschodniej Polsce, stanowiący północno-wschodnią część Niziny Środkowomazowieckiej. Region graniczy od północy z Doliną Dolnego Bugu, od</w:t>
      </w:r>
      <w:r>
        <w:rPr>
          <w:sz w:val="20"/>
          <w:szCs w:val="20"/>
        </w:rPr>
        <w:t> </w:t>
      </w:r>
      <w:r w:rsidRPr="00DA136D">
        <w:rPr>
          <w:sz w:val="20"/>
          <w:szCs w:val="20"/>
        </w:rPr>
        <w:t>zachodu z Kotliną Warszawską i Doliną Środkowej Wisły, od południa z Równiną Garwolińską a od wschodu z</w:t>
      </w:r>
      <w:r>
        <w:rPr>
          <w:sz w:val="20"/>
          <w:szCs w:val="20"/>
        </w:rPr>
        <w:t> </w:t>
      </w:r>
      <w:r w:rsidRPr="00DA136D">
        <w:rPr>
          <w:sz w:val="20"/>
          <w:szCs w:val="20"/>
        </w:rPr>
        <w:t>Wysoczyzną Kałuszyńską, Obniżeniem Węgrowskim i Wysoczyzną Siedlecką</w:t>
      </w:r>
      <w:r>
        <w:rPr>
          <w:sz w:val="20"/>
          <w:szCs w:val="20"/>
        </w:rPr>
        <w:t>.</w:t>
      </w:r>
      <w:r w:rsidR="00062764">
        <w:rPr>
          <w:sz w:val="20"/>
          <w:szCs w:val="20"/>
        </w:rPr>
        <w:t xml:space="preserve"> </w:t>
      </w:r>
      <w:r>
        <w:rPr>
          <w:sz w:val="20"/>
          <w:szCs w:val="20"/>
        </w:rPr>
        <w:t>N</w:t>
      </w:r>
      <w:r w:rsidRPr="00DA136D">
        <w:rPr>
          <w:sz w:val="20"/>
          <w:szCs w:val="20"/>
        </w:rPr>
        <w:t>a północnym wschodzie region styka się z Podlaskim Przełomem Bugu. Równina Wołomińska leży w całości w obrębie woj</w:t>
      </w:r>
      <w:r>
        <w:rPr>
          <w:sz w:val="20"/>
          <w:szCs w:val="20"/>
        </w:rPr>
        <w:t>ewództwa</w:t>
      </w:r>
      <w:r w:rsidRPr="00DA136D">
        <w:rPr>
          <w:sz w:val="20"/>
          <w:szCs w:val="20"/>
        </w:rPr>
        <w:t xml:space="preserve"> mazowieckiego.</w:t>
      </w:r>
      <w:r w:rsidR="00062764">
        <w:rPr>
          <w:sz w:val="20"/>
          <w:szCs w:val="20"/>
        </w:rPr>
        <w:t xml:space="preserve"> </w:t>
      </w:r>
      <w:r w:rsidRPr="00DA136D">
        <w:rPr>
          <w:sz w:val="20"/>
          <w:szCs w:val="20"/>
        </w:rPr>
        <w:t>Mezoregion jest zdenudowaną równiną, w której podłożu występują tzw. iły wstęgowe (wpływ na rozwój ceramiki w regionie). Równinę Wołomińską przecina seria dopływów Bugu i Narwi o nurcie równoległym do biegu środkowej Wisły: Struga, Czarna, Rządza, Osownica i Liwiec.</w:t>
      </w:r>
    </w:p>
    <w:p w14:paraId="33602F32" w14:textId="77777777" w:rsidR="00071705" w:rsidRPr="00E33315" w:rsidRDefault="00071705" w:rsidP="003545DA">
      <w:pPr>
        <w:pStyle w:val="Nagwek3"/>
        <w:spacing w:before="120" w:after="120" w:line="360" w:lineRule="auto"/>
        <w:rPr>
          <w:rFonts w:ascii="Arial" w:eastAsia="Microsoft YaHei" w:hAnsi="Arial" w:cs="Mangal"/>
          <w:b/>
          <w:bCs/>
          <w:kern w:val="2"/>
          <w:sz w:val="20"/>
          <w:szCs w:val="28"/>
          <w:lang w:eastAsia="zh-CN" w:bidi="hi-IN"/>
        </w:rPr>
      </w:pPr>
      <w:bookmarkStart w:id="35" w:name="_Toc183187656"/>
      <w:r w:rsidRPr="003545DA">
        <w:rPr>
          <w:rFonts w:ascii="Arial" w:eastAsia="Microsoft YaHei" w:hAnsi="Arial" w:cs="Mangal"/>
          <w:b/>
          <w:bCs/>
          <w:color w:val="auto"/>
          <w:kern w:val="2"/>
          <w:sz w:val="22"/>
          <w:szCs w:val="32"/>
          <w:lang w:eastAsia="zh-CN" w:bidi="hi-IN"/>
        </w:rPr>
        <w:t xml:space="preserve">5.1.2. </w:t>
      </w:r>
      <w:r w:rsidRPr="003545DA">
        <w:rPr>
          <w:rFonts w:ascii="Arial" w:eastAsia="Microsoft YaHei" w:hAnsi="Arial" w:cs="Mangal"/>
          <w:b/>
          <w:bCs/>
          <w:color w:val="auto"/>
          <w:kern w:val="2"/>
          <w:sz w:val="22"/>
          <w:szCs w:val="32"/>
          <w:lang w:eastAsia="zh-CN" w:bidi="hi-IN"/>
        </w:rPr>
        <w:tab/>
        <w:t>Sytuacja demograficzna</w:t>
      </w:r>
      <w:bookmarkEnd w:id="27"/>
      <w:bookmarkEnd w:id="28"/>
      <w:bookmarkEnd w:id="35"/>
    </w:p>
    <w:p w14:paraId="33602F33" w14:textId="3AAAD6CF" w:rsidR="00325366" w:rsidRPr="009A100E" w:rsidRDefault="00325366" w:rsidP="00325366">
      <w:pPr>
        <w:spacing w:after="0" w:line="276" w:lineRule="auto"/>
        <w:ind w:firstLine="567"/>
        <w:jc w:val="both"/>
        <w:rPr>
          <w:rFonts w:ascii="Calibri" w:eastAsia="Times New Roman" w:hAnsi="Calibri" w:cs="Arial"/>
          <w:color w:val="FF0000"/>
          <w:kern w:val="2"/>
          <w:sz w:val="20"/>
          <w:szCs w:val="20"/>
          <w:lang w:eastAsia="pl-PL" w:bidi="hi-IN"/>
        </w:rPr>
      </w:pPr>
      <w:bookmarkStart w:id="36" w:name="_Toc102729631"/>
      <w:bookmarkStart w:id="37" w:name="_Hlk89467818"/>
      <w:bookmarkStart w:id="38" w:name="_Hlk159312041"/>
      <w:bookmarkStart w:id="39" w:name="_Toc75175011"/>
      <w:bookmarkStart w:id="40" w:name="_Toc143593297"/>
      <w:r w:rsidRPr="009A100E">
        <w:rPr>
          <w:rFonts w:ascii="Calibri" w:eastAsia="Times New Roman" w:hAnsi="Calibri" w:cs="Arial"/>
          <w:kern w:val="2"/>
          <w:sz w:val="20"/>
          <w:szCs w:val="20"/>
          <w:lang w:eastAsia="zh-CN" w:bidi="hi-IN"/>
        </w:rPr>
        <w:t xml:space="preserve">Według danych Głównego Urzędu Statystycznego na dzień 31 XII 2023 roku teren powiatu wyszkowskiego zamieszkiwało 73 441 osób, z czego </w:t>
      </w:r>
      <w:r w:rsidRPr="009A100E">
        <w:rPr>
          <w:rFonts w:ascii="Calibri" w:eastAsia="Times New Roman" w:hAnsi="Calibri" w:cs="Calibri"/>
          <w:sz w:val="20"/>
          <w:szCs w:val="20"/>
          <w:lang w:eastAsia="pl-PL"/>
        </w:rPr>
        <w:t>50,45</w:t>
      </w:r>
      <w:r w:rsidRPr="009A100E">
        <w:rPr>
          <w:rFonts w:ascii="Calibri" w:eastAsia="Times New Roman" w:hAnsi="Calibri" w:cs="Arial"/>
          <w:kern w:val="2"/>
          <w:sz w:val="20"/>
          <w:szCs w:val="20"/>
          <w:lang w:eastAsia="zh-CN" w:bidi="hi-IN"/>
        </w:rPr>
        <w:t xml:space="preserve">% stanowiły kobiety, a </w:t>
      </w:r>
      <w:r w:rsidRPr="009A100E">
        <w:rPr>
          <w:rFonts w:ascii="Calibri" w:eastAsia="Times New Roman" w:hAnsi="Calibri" w:cs="Calibri"/>
          <w:sz w:val="20"/>
          <w:szCs w:val="20"/>
          <w:lang w:eastAsia="pl-PL"/>
        </w:rPr>
        <w:t>49,55</w:t>
      </w:r>
      <w:r w:rsidRPr="009A100E">
        <w:rPr>
          <w:rFonts w:ascii="Calibri" w:eastAsia="Times New Roman" w:hAnsi="Calibri" w:cs="Arial"/>
          <w:kern w:val="2"/>
          <w:sz w:val="20"/>
          <w:szCs w:val="20"/>
          <w:lang w:eastAsia="zh-CN" w:bidi="hi-IN"/>
        </w:rPr>
        <w:t xml:space="preserve">% mężczyźni. </w:t>
      </w:r>
      <w:r w:rsidRPr="009A100E">
        <w:rPr>
          <w:rFonts w:ascii="Calibri" w:eastAsia="Times New Roman" w:hAnsi="Calibri" w:cs="Arial"/>
          <w:kern w:val="2"/>
          <w:sz w:val="20"/>
          <w:szCs w:val="20"/>
          <w:lang w:eastAsia="pl-PL" w:bidi="hi-IN"/>
        </w:rPr>
        <w:t>W</w:t>
      </w:r>
      <w:r w:rsidR="00062764">
        <w:rPr>
          <w:rFonts w:ascii="Calibri" w:eastAsia="Times New Roman" w:hAnsi="Calibri" w:cs="Arial"/>
          <w:kern w:val="2"/>
          <w:sz w:val="20"/>
          <w:szCs w:val="20"/>
          <w:lang w:eastAsia="pl-PL" w:bidi="hi-IN"/>
        </w:rPr>
        <w:t> </w:t>
      </w:r>
      <w:r w:rsidRPr="009A100E">
        <w:rPr>
          <w:rFonts w:ascii="Calibri" w:eastAsia="Times New Roman" w:hAnsi="Calibri" w:cs="Arial"/>
          <w:kern w:val="2"/>
          <w:sz w:val="20"/>
          <w:szCs w:val="20"/>
          <w:lang w:eastAsia="pl-PL" w:bidi="hi-IN"/>
        </w:rPr>
        <w:t>porównaniu do roku 2019 liczba ludności zmalała o 779 osób, natomiast współczynnik feminizacji utrzymywał się na stałym poziomie (102 os.). Począwszy od roku 2020 w powiecie wyszkowskim występuje rokroczny trend ujemnego przyrostu naturalnego</w:t>
      </w:r>
      <w:r w:rsidR="00E93319">
        <w:rPr>
          <w:rFonts w:ascii="Calibri" w:eastAsia="Times New Roman" w:hAnsi="Calibri" w:cs="Arial"/>
          <w:kern w:val="2"/>
          <w:sz w:val="20"/>
          <w:szCs w:val="20"/>
          <w:lang w:eastAsia="pl-PL" w:bidi="hi-IN"/>
        </w:rPr>
        <w:t>.</w:t>
      </w:r>
      <w:r w:rsidRPr="009A100E">
        <w:rPr>
          <w:rFonts w:ascii="Calibri" w:eastAsia="Times New Roman" w:hAnsi="Calibri" w:cs="Arial"/>
          <w:kern w:val="2"/>
          <w:sz w:val="20"/>
          <w:szCs w:val="20"/>
          <w:lang w:eastAsia="pl-PL" w:bidi="hi-IN"/>
        </w:rPr>
        <w:t xml:space="preserve"> W roku 2019 przyrost naturalny był dodatni i wynosił 106. Średni wiek mieszkańców wynosi 40,4 lat i jest porównywalny do średniego wieku mieszkańców województwa mazowieckiego oraz nieznacznie mniejszy od średniego wieku mieszkańców całej Polski. Prognozowana liczba mieszkańców powiatu wyszkowskiego w 2050 roku wynosi 70 654, z czego 35 547 to kobiety, a 35 107 mężczy</w:t>
      </w:r>
      <w:r>
        <w:rPr>
          <w:rFonts w:ascii="Calibri" w:eastAsia="Times New Roman" w:hAnsi="Calibri" w:cs="Arial"/>
          <w:kern w:val="2"/>
          <w:sz w:val="20"/>
          <w:szCs w:val="20"/>
          <w:lang w:eastAsia="pl-PL" w:bidi="hi-IN"/>
        </w:rPr>
        <w:t>z</w:t>
      </w:r>
      <w:r w:rsidRPr="009A100E">
        <w:rPr>
          <w:rFonts w:ascii="Calibri" w:eastAsia="Times New Roman" w:hAnsi="Calibri" w:cs="Arial"/>
          <w:kern w:val="2"/>
          <w:sz w:val="20"/>
          <w:szCs w:val="20"/>
          <w:lang w:eastAsia="pl-PL" w:bidi="hi-IN"/>
        </w:rPr>
        <w:t>n.</w:t>
      </w:r>
    </w:p>
    <w:p w14:paraId="33602F34" w14:textId="77777777" w:rsidR="00325366" w:rsidRPr="009A100E" w:rsidRDefault="00325366" w:rsidP="00325366">
      <w:pPr>
        <w:spacing w:after="0" w:line="276" w:lineRule="auto"/>
        <w:ind w:firstLine="567"/>
        <w:jc w:val="both"/>
        <w:rPr>
          <w:rFonts w:ascii="Calibri" w:eastAsia="Times New Roman" w:hAnsi="Calibri" w:cs="Arial"/>
          <w:kern w:val="2"/>
          <w:sz w:val="20"/>
          <w:szCs w:val="20"/>
          <w:lang w:eastAsia="pl-PL" w:bidi="hi-IN"/>
        </w:rPr>
      </w:pPr>
      <w:r w:rsidRPr="009A100E">
        <w:rPr>
          <w:rFonts w:ascii="Calibri" w:eastAsia="Times New Roman" w:hAnsi="Calibri" w:cs="Arial"/>
          <w:kern w:val="2"/>
          <w:sz w:val="20"/>
          <w:szCs w:val="20"/>
          <w:lang w:eastAsia="pl-PL" w:bidi="hi-IN"/>
        </w:rPr>
        <w:t>Tabela poniżej przedstawia sytuację demograficzną na terenie powiatu wyszkowskiego na przestrzeni lat 2019-2023.</w:t>
      </w:r>
      <w:bookmarkStart w:id="41" w:name="__RefHeading___Toc47376415"/>
      <w:bookmarkEnd w:id="41"/>
    </w:p>
    <w:p w14:paraId="33602F35" w14:textId="6BB20C06" w:rsidR="00325366" w:rsidRPr="00DB6898" w:rsidRDefault="00325366" w:rsidP="00325366">
      <w:pPr>
        <w:pStyle w:val="Legenda"/>
        <w:keepNext/>
        <w:spacing w:after="0"/>
        <w:rPr>
          <w:b/>
          <w:bCs/>
          <w:i w:val="0"/>
          <w:iCs w:val="0"/>
          <w:color w:val="auto"/>
          <w:sz w:val="20"/>
          <w:szCs w:val="20"/>
        </w:rPr>
      </w:pPr>
      <w:bookmarkStart w:id="42" w:name="_Toc178174659"/>
      <w:r w:rsidRPr="009A100E">
        <w:rPr>
          <w:b/>
          <w:bCs/>
          <w:i w:val="0"/>
          <w:iCs w:val="0"/>
          <w:color w:val="auto"/>
          <w:sz w:val="20"/>
          <w:szCs w:val="20"/>
        </w:rPr>
        <w:t xml:space="preserve">Tabela </w:t>
      </w:r>
      <w:r w:rsidR="00864FDA" w:rsidRPr="009A100E">
        <w:rPr>
          <w:b/>
          <w:bCs/>
          <w:i w:val="0"/>
          <w:iCs w:val="0"/>
          <w:color w:val="auto"/>
          <w:sz w:val="20"/>
          <w:szCs w:val="20"/>
        </w:rPr>
        <w:fldChar w:fldCharType="begin"/>
      </w:r>
      <w:r w:rsidRPr="009A100E">
        <w:rPr>
          <w:b/>
          <w:bCs/>
          <w:i w:val="0"/>
          <w:iCs w:val="0"/>
          <w:color w:val="auto"/>
          <w:sz w:val="20"/>
          <w:szCs w:val="20"/>
        </w:rPr>
        <w:instrText xml:space="preserve"> SEQ Tabela \* ARABIC </w:instrText>
      </w:r>
      <w:r w:rsidR="00864FDA" w:rsidRPr="009A100E">
        <w:rPr>
          <w:b/>
          <w:bCs/>
          <w:i w:val="0"/>
          <w:iCs w:val="0"/>
          <w:color w:val="auto"/>
          <w:sz w:val="20"/>
          <w:szCs w:val="20"/>
        </w:rPr>
        <w:fldChar w:fldCharType="separate"/>
      </w:r>
      <w:r w:rsidR="001420A2">
        <w:rPr>
          <w:b/>
          <w:bCs/>
          <w:i w:val="0"/>
          <w:iCs w:val="0"/>
          <w:noProof/>
          <w:color w:val="auto"/>
          <w:sz w:val="20"/>
          <w:szCs w:val="20"/>
        </w:rPr>
        <w:t>1</w:t>
      </w:r>
      <w:r w:rsidR="00864FDA" w:rsidRPr="009A100E">
        <w:rPr>
          <w:b/>
          <w:bCs/>
          <w:i w:val="0"/>
          <w:iCs w:val="0"/>
          <w:color w:val="auto"/>
          <w:sz w:val="20"/>
          <w:szCs w:val="20"/>
        </w:rPr>
        <w:fldChar w:fldCharType="end"/>
      </w:r>
      <w:r w:rsidRPr="009A100E">
        <w:rPr>
          <w:b/>
          <w:bCs/>
          <w:i w:val="0"/>
          <w:iCs w:val="0"/>
          <w:color w:val="auto"/>
          <w:sz w:val="20"/>
          <w:szCs w:val="20"/>
        </w:rPr>
        <w:t>. Liczba mieszkańców</w:t>
      </w:r>
      <w:r w:rsidRPr="00DB6898">
        <w:rPr>
          <w:b/>
          <w:bCs/>
          <w:i w:val="0"/>
          <w:iCs w:val="0"/>
          <w:color w:val="auto"/>
          <w:sz w:val="20"/>
          <w:szCs w:val="20"/>
        </w:rPr>
        <w:t xml:space="preserve"> powiatu </w:t>
      </w:r>
      <w:r>
        <w:rPr>
          <w:b/>
          <w:bCs/>
          <w:i w:val="0"/>
          <w:iCs w:val="0"/>
          <w:color w:val="auto"/>
          <w:sz w:val="20"/>
          <w:szCs w:val="20"/>
        </w:rPr>
        <w:t>wyszkowskiego</w:t>
      </w:r>
      <w:r w:rsidRPr="00DB6898">
        <w:rPr>
          <w:b/>
          <w:bCs/>
          <w:i w:val="0"/>
          <w:iCs w:val="0"/>
          <w:color w:val="auto"/>
          <w:sz w:val="20"/>
          <w:szCs w:val="20"/>
        </w:rPr>
        <w:t xml:space="preserve"> w latach 2019-202</w:t>
      </w:r>
      <w:bookmarkEnd w:id="36"/>
      <w:r w:rsidRPr="00DB6898">
        <w:rPr>
          <w:b/>
          <w:bCs/>
          <w:i w:val="0"/>
          <w:iCs w:val="0"/>
          <w:color w:val="auto"/>
          <w:sz w:val="20"/>
          <w:szCs w:val="20"/>
        </w:rPr>
        <w:t>3</w:t>
      </w:r>
      <w:bookmarkEnd w:id="42"/>
    </w:p>
    <w:tbl>
      <w:tblPr>
        <w:tblW w:w="8040" w:type="dxa"/>
        <w:jc w:val="center"/>
        <w:tblLayout w:type="fixed"/>
        <w:tblCellMar>
          <w:left w:w="70" w:type="dxa"/>
          <w:right w:w="70" w:type="dxa"/>
        </w:tblCellMar>
        <w:tblLook w:val="04A0" w:firstRow="1" w:lastRow="0" w:firstColumn="1" w:lastColumn="0" w:noHBand="0" w:noVBand="1"/>
      </w:tblPr>
      <w:tblGrid>
        <w:gridCol w:w="3020"/>
        <w:gridCol w:w="960"/>
        <w:gridCol w:w="960"/>
        <w:gridCol w:w="960"/>
        <w:gridCol w:w="1070"/>
        <w:gridCol w:w="1070"/>
      </w:tblGrid>
      <w:tr w:rsidR="00325366" w:rsidRPr="003A771D" w14:paraId="33602F3C" w14:textId="77777777" w:rsidTr="00BA1044">
        <w:trPr>
          <w:trHeight w:val="78"/>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2F36" w14:textId="77777777" w:rsidR="00325366" w:rsidRPr="00DB6898" w:rsidRDefault="00325366" w:rsidP="00BA1044">
            <w:pPr>
              <w:spacing w:after="0" w:line="240" w:lineRule="auto"/>
              <w:jc w:val="center"/>
              <w:rPr>
                <w:rFonts w:ascii="Calibri" w:eastAsia="SimSun" w:hAnsi="Calibri" w:cs="Mangal"/>
                <w:kern w:val="2"/>
                <w:sz w:val="20"/>
                <w:szCs w:val="20"/>
                <w:lang w:eastAsia="zh-CN" w:bidi="hi-IN"/>
              </w:rPr>
            </w:pPr>
            <w:r w:rsidRPr="00DB6898">
              <w:rPr>
                <w:rFonts w:ascii="Calibri" w:eastAsia="Times New Roman" w:hAnsi="Calibri" w:cs="Arial"/>
                <w:b/>
                <w:sz w:val="20"/>
                <w:szCs w:val="20"/>
                <w:lang w:eastAsia="pl-PL"/>
              </w:rPr>
              <w:t>Rok</w:t>
            </w:r>
          </w:p>
        </w:tc>
        <w:tc>
          <w:tcPr>
            <w:tcW w:w="960" w:type="dxa"/>
            <w:tcBorders>
              <w:top w:val="single" w:sz="4" w:space="0" w:color="000000"/>
              <w:left w:val="nil"/>
              <w:bottom w:val="single" w:sz="4" w:space="0" w:color="auto"/>
              <w:right w:val="single" w:sz="4" w:space="0" w:color="000000"/>
            </w:tcBorders>
            <w:shd w:val="clear" w:color="auto" w:fill="EDEDED" w:themeFill="accent3" w:themeFillTint="33"/>
            <w:vAlign w:val="center"/>
            <w:hideMark/>
          </w:tcPr>
          <w:p w14:paraId="33602F37" w14:textId="77777777" w:rsidR="00325366" w:rsidRPr="00DB6898" w:rsidRDefault="00325366" w:rsidP="00BA1044">
            <w:pPr>
              <w:spacing w:after="0" w:line="240" w:lineRule="auto"/>
              <w:jc w:val="center"/>
              <w:rPr>
                <w:rFonts w:ascii="Calibri" w:eastAsia="SimSun" w:hAnsi="Calibri" w:cs="Mangal"/>
                <w:kern w:val="2"/>
                <w:sz w:val="20"/>
                <w:szCs w:val="20"/>
                <w:lang w:eastAsia="zh-CN" w:bidi="hi-IN"/>
              </w:rPr>
            </w:pPr>
            <w:r w:rsidRPr="00DB6898">
              <w:rPr>
                <w:rFonts w:ascii="Calibri" w:eastAsia="Times New Roman" w:hAnsi="Calibri" w:cs="Arial"/>
                <w:b/>
                <w:sz w:val="20"/>
                <w:szCs w:val="20"/>
                <w:lang w:eastAsia="pl-PL"/>
              </w:rPr>
              <w:t>2019</w:t>
            </w:r>
          </w:p>
        </w:tc>
        <w:tc>
          <w:tcPr>
            <w:tcW w:w="960" w:type="dxa"/>
            <w:tcBorders>
              <w:top w:val="single" w:sz="4" w:space="0" w:color="000000"/>
              <w:left w:val="nil"/>
              <w:bottom w:val="single" w:sz="4" w:space="0" w:color="auto"/>
              <w:right w:val="single" w:sz="4" w:space="0" w:color="000000"/>
            </w:tcBorders>
            <w:shd w:val="clear" w:color="auto" w:fill="EDEDED" w:themeFill="accent3" w:themeFillTint="33"/>
            <w:vAlign w:val="center"/>
            <w:hideMark/>
          </w:tcPr>
          <w:p w14:paraId="33602F38" w14:textId="77777777" w:rsidR="00325366" w:rsidRPr="00DB6898" w:rsidRDefault="00325366" w:rsidP="00BA1044">
            <w:pPr>
              <w:spacing w:after="0" w:line="240" w:lineRule="auto"/>
              <w:jc w:val="center"/>
              <w:rPr>
                <w:rFonts w:ascii="Calibri" w:eastAsia="SimSun" w:hAnsi="Calibri" w:cs="Mangal"/>
                <w:kern w:val="2"/>
                <w:sz w:val="20"/>
                <w:szCs w:val="20"/>
                <w:lang w:eastAsia="zh-CN" w:bidi="hi-IN"/>
              </w:rPr>
            </w:pPr>
            <w:r w:rsidRPr="00DB6898">
              <w:rPr>
                <w:rFonts w:ascii="Calibri" w:eastAsia="Times New Roman" w:hAnsi="Calibri" w:cs="Arial"/>
                <w:b/>
                <w:sz w:val="20"/>
                <w:szCs w:val="20"/>
                <w:lang w:eastAsia="pl-PL"/>
              </w:rPr>
              <w:t>2020</w:t>
            </w:r>
          </w:p>
        </w:tc>
        <w:tc>
          <w:tcPr>
            <w:tcW w:w="960" w:type="dxa"/>
            <w:tcBorders>
              <w:top w:val="single" w:sz="4" w:space="0" w:color="000000"/>
              <w:left w:val="nil"/>
              <w:bottom w:val="single" w:sz="4" w:space="0" w:color="auto"/>
              <w:right w:val="single" w:sz="4" w:space="0" w:color="000000"/>
            </w:tcBorders>
            <w:shd w:val="clear" w:color="auto" w:fill="EDEDED" w:themeFill="accent3" w:themeFillTint="33"/>
            <w:vAlign w:val="center"/>
            <w:hideMark/>
          </w:tcPr>
          <w:p w14:paraId="33602F39" w14:textId="77777777" w:rsidR="00325366" w:rsidRPr="00DB6898" w:rsidRDefault="00325366" w:rsidP="00BA1044">
            <w:pPr>
              <w:spacing w:after="0" w:line="240" w:lineRule="auto"/>
              <w:jc w:val="center"/>
              <w:rPr>
                <w:rFonts w:ascii="Calibri" w:eastAsia="SimSun" w:hAnsi="Calibri" w:cs="Mangal"/>
                <w:kern w:val="2"/>
                <w:sz w:val="20"/>
                <w:szCs w:val="20"/>
                <w:lang w:eastAsia="zh-CN" w:bidi="hi-IN"/>
              </w:rPr>
            </w:pPr>
            <w:r w:rsidRPr="00DB6898">
              <w:rPr>
                <w:rFonts w:ascii="Calibri" w:eastAsia="Times New Roman" w:hAnsi="Calibri" w:cs="Arial"/>
                <w:b/>
                <w:sz w:val="20"/>
                <w:szCs w:val="20"/>
                <w:lang w:eastAsia="pl-PL"/>
              </w:rPr>
              <w:t>2021</w:t>
            </w:r>
          </w:p>
        </w:tc>
        <w:tc>
          <w:tcPr>
            <w:tcW w:w="1070" w:type="dxa"/>
            <w:tcBorders>
              <w:top w:val="single" w:sz="4" w:space="0" w:color="000000"/>
              <w:left w:val="nil"/>
              <w:bottom w:val="single" w:sz="4" w:space="0" w:color="auto"/>
              <w:right w:val="single" w:sz="4" w:space="0" w:color="000000"/>
            </w:tcBorders>
            <w:shd w:val="clear" w:color="auto" w:fill="EDEDED" w:themeFill="accent3" w:themeFillTint="33"/>
            <w:vAlign w:val="center"/>
            <w:hideMark/>
          </w:tcPr>
          <w:p w14:paraId="33602F3A" w14:textId="77777777" w:rsidR="00325366" w:rsidRPr="00DB6898" w:rsidRDefault="00325366" w:rsidP="00BA1044">
            <w:pPr>
              <w:spacing w:after="0" w:line="240" w:lineRule="auto"/>
              <w:jc w:val="center"/>
              <w:rPr>
                <w:rFonts w:ascii="Calibri" w:eastAsia="SimSun" w:hAnsi="Calibri" w:cs="Mangal"/>
                <w:kern w:val="2"/>
                <w:sz w:val="20"/>
                <w:szCs w:val="20"/>
                <w:lang w:eastAsia="zh-CN" w:bidi="hi-IN"/>
              </w:rPr>
            </w:pPr>
            <w:r w:rsidRPr="00DB6898">
              <w:rPr>
                <w:rFonts w:ascii="Calibri" w:eastAsia="Times New Roman" w:hAnsi="Calibri" w:cs="Arial"/>
                <w:b/>
                <w:sz w:val="20"/>
                <w:szCs w:val="20"/>
                <w:lang w:eastAsia="pl-PL"/>
              </w:rPr>
              <w:t>2022</w:t>
            </w:r>
          </w:p>
        </w:tc>
        <w:tc>
          <w:tcPr>
            <w:tcW w:w="1070" w:type="dxa"/>
            <w:tcBorders>
              <w:top w:val="single" w:sz="4" w:space="0" w:color="000000"/>
              <w:left w:val="nil"/>
              <w:bottom w:val="single" w:sz="4" w:space="0" w:color="auto"/>
              <w:right w:val="single" w:sz="4" w:space="0" w:color="000000"/>
            </w:tcBorders>
            <w:shd w:val="clear" w:color="auto" w:fill="EDEDED" w:themeFill="accent3" w:themeFillTint="33"/>
            <w:vAlign w:val="center"/>
            <w:hideMark/>
          </w:tcPr>
          <w:p w14:paraId="33602F3B" w14:textId="77777777" w:rsidR="00325366" w:rsidRPr="00DB6898" w:rsidRDefault="00325366" w:rsidP="00BA1044">
            <w:pPr>
              <w:spacing w:after="0" w:line="240" w:lineRule="auto"/>
              <w:jc w:val="center"/>
              <w:rPr>
                <w:rFonts w:ascii="Calibri" w:eastAsia="Times New Roman" w:hAnsi="Calibri" w:cs="Arial"/>
                <w:b/>
                <w:sz w:val="20"/>
                <w:szCs w:val="20"/>
                <w:lang w:eastAsia="pl-PL"/>
              </w:rPr>
            </w:pPr>
            <w:r w:rsidRPr="00DB6898">
              <w:rPr>
                <w:rFonts w:ascii="Calibri" w:eastAsia="Times New Roman" w:hAnsi="Calibri" w:cs="Arial"/>
                <w:b/>
                <w:sz w:val="20"/>
                <w:szCs w:val="20"/>
                <w:lang w:eastAsia="zh-CN" w:bidi="hi-IN"/>
              </w:rPr>
              <w:t>2023</w:t>
            </w:r>
          </w:p>
        </w:tc>
      </w:tr>
      <w:tr w:rsidR="00325366" w:rsidRPr="003A771D" w14:paraId="33602F43" w14:textId="77777777" w:rsidTr="00BA1044">
        <w:trPr>
          <w:trHeight w:val="109"/>
          <w:jc w:val="center"/>
        </w:trPr>
        <w:tc>
          <w:tcPr>
            <w:tcW w:w="3020" w:type="dxa"/>
            <w:tcBorders>
              <w:top w:val="single" w:sz="4" w:space="0" w:color="000000"/>
              <w:left w:val="single" w:sz="4" w:space="0" w:color="000000"/>
              <w:bottom w:val="single" w:sz="4" w:space="0" w:color="000000"/>
              <w:right w:val="single" w:sz="4" w:space="0" w:color="auto"/>
            </w:tcBorders>
            <w:vAlign w:val="center"/>
            <w:hideMark/>
          </w:tcPr>
          <w:p w14:paraId="33602F3D" w14:textId="77777777" w:rsidR="00325366" w:rsidRPr="00221E3F" w:rsidRDefault="00325366" w:rsidP="00BA1044">
            <w:pPr>
              <w:spacing w:after="0" w:line="240" w:lineRule="auto"/>
              <w:jc w:val="center"/>
              <w:rPr>
                <w:rFonts w:ascii="Calibri" w:eastAsia="SimSun" w:hAnsi="Calibri" w:cs="Mangal"/>
                <w:kern w:val="2"/>
                <w:sz w:val="20"/>
                <w:szCs w:val="20"/>
                <w:lang w:eastAsia="zh-CN" w:bidi="hi-IN"/>
              </w:rPr>
            </w:pPr>
            <w:r w:rsidRPr="00221E3F">
              <w:rPr>
                <w:rFonts w:ascii="Calibri" w:eastAsia="Times New Roman" w:hAnsi="Calibri" w:cs="Arial"/>
                <w:sz w:val="20"/>
                <w:szCs w:val="20"/>
                <w:lang w:eastAsia="pl-PL"/>
              </w:rPr>
              <w:t>Liczba mieszkańców ogółem</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02F3E" w14:textId="77777777" w:rsidR="00325366" w:rsidRPr="00EB2BB4" w:rsidRDefault="00325366" w:rsidP="00BA1044">
            <w:pPr>
              <w:widowControl w:val="0"/>
              <w:suppressAutoHyphens/>
              <w:spacing w:after="0" w:line="240" w:lineRule="auto"/>
              <w:jc w:val="center"/>
              <w:rPr>
                <w:rFonts w:eastAsia="SimSun" w:cstheme="minorHAnsi"/>
                <w:kern w:val="2"/>
                <w:sz w:val="20"/>
                <w:szCs w:val="20"/>
                <w:lang w:eastAsia="zh-CN" w:bidi="hi-IN"/>
              </w:rPr>
            </w:pPr>
            <w:r w:rsidRPr="00EB2BB4">
              <w:rPr>
                <w:rFonts w:cstheme="minorHAnsi"/>
                <w:sz w:val="20"/>
                <w:szCs w:val="20"/>
              </w:rPr>
              <w:t>74 220</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02F3F" w14:textId="77777777" w:rsidR="00325366" w:rsidRPr="00EB2BB4" w:rsidRDefault="00325366" w:rsidP="00BA1044">
            <w:pPr>
              <w:widowControl w:val="0"/>
              <w:suppressAutoHyphens/>
              <w:spacing w:after="0" w:line="240" w:lineRule="auto"/>
              <w:jc w:val="center"/>
              <w:rPr>
                <w:rFonts w:eastAsia="SimSun" w:cstheme="minorHAnsi"/>
                <w:kern w:val="2"/>
                <w:sz w:val="20"/>
                <w:szCs w:val="20"/>
                <w:lang w:eastAsia="zh-CN" w:bidi="hi-IN"/>
              </w:rPr>
            </w:pPr>
            <w:r w:rsidRPr="00EB2BB4">
              <w:rPr>
                <w:rFonts w:cstheme="minorHAnsi"/>
                <w:sz w:val="20"/>
                <w:szCs w:val="20"/>
              </w:rPr>
              <w:t>73 854</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02F40" w14:textId="77777777" w:rsidR="00325366" w:rsidRPr="00EB2BB4" w:rsidRDefault="00325366" w:rsidP="00BA1044">
            <w:pPr>
              <w:widowControl w:val="0"/>
              <w:suppressAutoHyphens/>
              <w:spacing w:after="0" w:line="240" w:lineRule="auto"/>
              <w:jc w:val="center"/>
              <w:rPr>
                <w:rFonts w:eastAsia="SimSun" w:cstheme="minorHAnsi"/>
                <w:kern w:val="2"/>
                <w:sz w:val="20"/>
                <w:szCs w:val="20"/>
                <w:lang w:eastAsia="zh-CN" w:bidi="hi-IN"/>
              </w:rPr>
            </w:pPr>
            <w:r w:rsidRPr="00EB2BB4">
              <w:rPr>
                <w:rFonts w:cstheme="minorHAnsi"/>
                <w:sz w:val="20"/>
                <w:szCs w:val="20"/>
              </w:rPr>
              <w:t>73 707</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3602F41" w14:textId="77777777" w:rsidR="00325366" w:rsidRPr="00EB2BB4" w:rsidRDefault="00325366" w:rsidP="00BA1044">
            <w:pPr>
              <w:widowControl w:val="0"/>
              <w:suppressAutoHyphens/>
              <w:spacing w:after="0" w:line="240" w:lineRule="auto"/>
              <w:jc w:val="center"/>
              <w:rPr>
                <w:rFonts w:eastAsia="SimSun" w:cstheme="minorHAnsi"/>
                <w:kern w:val="2"/>
                <w:sz w:val="20"/>
                <w:szCs w:val="20"/>
                <w:lang w:eastAsia="zh-CN" w:bidi="hi-IN"/>
              </w:rPr>
            </w:pPr>
            <w:r w:rsidRPr="00EB2BB4">
              <w:rPr>
                <w:rFonts w:cstheme="minorHAnsi"/>
                <w:sz w:val="20"/>
                <w:szCs w:val="20"/>
              </w:rPr>
              <w:t>73 562</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3602F42" w14:textId="77777777" w:rsidR="00325366" w:rsidRPr="00EB2BB4" w:rsidRDefault="00325366" w:rsidP="00BA1044">
            <w:pPr>
              <w:widowControl w:val="0"/>
              <w:suppressAutoHyphens/>
              <w:spacing w:after="0" w:line="240" w:lineRule="auto"/>
              <w:jc w:val="center"/>
              <w:rPr>
                <w:rFonts w:eastAsia="SimSun" w:cstheme="minorHAnsi"/>
                <w:kern w:val="2"/>
                <w:sz w:val="20"/>
                <w:szCs w:val="20"/>
                <w:lang w:eastAsia="zh-CN" w:bidi="hi-IN"/>
              </w:rPr>
            </w:pPr>
            <w:r w:rsidRPr="00EB2BB4">
              <w:rPr>
                <w:rFonts w:cstheme="minorHAnsi"/>
                <w:sz w:val="20"/>
                <w:szCs w:val="20"/>
              </w:rPr>
              <w:t>73 441</w:t>
            </w:r>
          </w:p>
        </w:tc>
      </w:tr>
      <w:tr w:rsidR="00325366" w:rsidRPr="003A771D" w14:paraId="33602F4A" w14:textId="77777777" w:rsidTr="00BA1044">
        <w:trPr>
          <w:trHeight w:val="50"/>
          <w:jc w:val="center"/>
        </w:trPr>
        <w:tc>
          <w:tcPr>
            <w:tcW w:w="3020" w:type="dxa"/>
            <w:tcBorders>
              <w:top w:val="single" w:sz="4" w:space="0" w:color="000000"/>
              <w:left w:val="single" w:sz="4" w:space="0" w:color="000000"/>
              <w:bottom w:val="single" w:sz="4" w:space="0" w:color="000000"/>
              <w:right w:val="single" w:sz="4" w:space="0" w:color="auto"/>
            </w:tcBorders>
            <w:vAlign w:val="center"/>
            <w:hideMark/>
          </w:tcPr>
          <w:p w14:paraId="33602F44" w14:textId="77777777" w:rsidR="00325366" w:rsidRPr="00221E3F" w:rsidRDefault="00325366" w:rsidP="00BA1044">
            <w:pPr>
              <w:spacing w:after="0" w:line="240" w:lineRule="auto"/>
              <w:jc w:val="center"/>
              <w:rPr>
                <w:rFonts w:ascii="Calibri" w:eastAsia="SimSun" w:hAnsi="Calibri" w:cs="Mangal"/>
                <w:kern w:val="2"/>
                <w:sz w:val="20"/>
                <w:szCs w:val="20"/>
                <w:lang w:eastAsia="zh-CN" w:bidi="hi-IN"/>
              </w:rPr>
            </w:pPr>
            <w:r w:rsidRPr="00221E3F">
              <w:rPr>
                <w:rFonts w:ascii="Calibri" w:eastAsia="Times New Roman" w:hAnsi="Calibri" w:cs="Arial"/>
                <w:sz w:val="20"/>
                <w:szCs w:val="20"/>
                <w:lang w:eastAsia="pl-PL"/>
              </w:rPr>
              <w:t>Kobiety</w:t>
            </w:r>
          </w:p>
        </w:tc>
        <w:tc>
          <w:tcPr>
            <w:tcW w:w="960" w:type="dxa"/>
            <w:tcBorders>
              <w:top w:val="single" w:sz="4" w:space="0" w:color="auto"/>
              <w:left w:val="single" w:sz="2" w:space="0" w:color="CCCCCC"/>
              <w:bottom w:val="single" w:sz="4" w:space="0" w:color="auto"/>
              <w:right w:val="single" w:sz="4" w:space="0" w:color="auto"/>
            </w:tcBorders>
            <w:vAlign w:val="center"/>
            <w:hideMark/>
          </w:tcPr>
          <w:p w14:paraId="33602F45" w14:textId="77777777" w:rsidR="00325366" w:rsidRPr="00EB2BB4" w:rsidRDefault="00325366" w:rsidP="00BA1044">
            <w:pPr>
              <w:widowControl w:val="0"/>
              <w:suppressAutoHyphens/>
              <w:spacing w:after="0" w:line="240" w:lineRule="auto"/>
              <w:jc w:val="center"/>
              <w:rPr>
                <w:rFonts w:eastAsia="SimSun" w:cstheme="minorHAnsi"/>
                <w:kern w:val="2"/>
                <w:sz w:val="20"/>
                <w:szCs w:val="20"/>
                <w:lang w:eastAsia="zh-CN" w:bidi="hi-IN"/>
              </w:rPr>
            </w:pPr>
            <w:r>
              <w:rPr>
                <w:rFonts w:cstheme="minorHAnsi"/>
                <w:sz w:val="20"/>
                <w:szCs w:val="20"/>
              </w:rPr>
              <w:t>37 505</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02F46" w14:textId="77777777" w:rsidR="00325366" w:rsidRPr="00EB2BB4" w:rsidRDefault="00325366" w:rsidP="00BA1044">
            <w:pPr>
              <w:widowControl w:val="0"/>
              <w:suppressAutoHyphens/>
              <w:spacing w:after="0" w:line="240" w:lineRule="auto"/>
              <w:jc w:val="center"/>
              <w:rPr>
                <w:rFonts w:eastAsia="SimSun" w:cstheme="minorHAnsi"/>
                <w:kern w:val="2"/>
                <w:sz w:val="20"/>
                <w:szCs w:val="20"/>
                <w:lang w:eastAsia="zh-CN" w:bidi="hi-IN"/>
              </w:rPr>
            </w:pPr>
            <w:r>
              <w:rPr>
                <w:rFonts w:cstheme="minorHAnsi"/>
                <w:sz w:val="20"/>
                <w:szCs w:val="20"/>
              </w:rPr>
              <w:t>37 214</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02F47" w14:textId="77777777" w:rsidR="00325366" w:rsidRPr="00EB2BB4" w:rsidRDefault="00325366" w:rsidP="00BA1044">
            <w:pPr>
              <w:widowControl w:val="0"/>
              <w:suppressAutoHyphens/>
              <w:spacing w:after="0" w:line="240" w:lineRule="auto"/>
              <w:jc w:val="center"/>
              <w:rPr>
                <w:rFonts w:eastAsia="SimSun" w:cstheme="minorHAnsi"/>
                <w:kern w:val="2"/>
                <w:sz w:val="20"/>
                <w:szCs w:val="20"/>
                <w:lang w:eastAsia="zh-CN" w:bidi="hi-IN"/>
              </w:rPr>
            </w:pPr>
            <w:r>
              <w:rPr>
                <w:rFonts w:cstheme="minorHAnsi"/>
                <w:sz w:val="20"/>
                <w:szCs w:val="20"/>
              </w:rPr>
              <w:t>37 165</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3602F48" w14:textId="77777777" w:rsidR="00325366" w:rsidRPr="00EB2BB4" w:rsidRDefault="00325366" w:rsidP="00BA1044">
            <w:pPr>
              <w:widowControl w:val="0"/>
              <w:suppressAutoHyphens/>
              <w:spacing w:after="0" w:line="240" w:lineRule="auto"/>
              <w:jc w:val="center"/>
              <w:rPr>
                <w:rFonts w:eastAsia="SimSun" w:cstheme="minorHAnsi"/>
                <w:kern w:val="2"/>
                <w:sz w:val="20"/>
                <w:szCs w:val="20"/>
                <w:lang w:eastAsia="zh-CN" w:bidi="hi-IN"/>
              </w:rPr>
            </w:pPr>
            <w:r>
              <w:rPr>
                <w:rFonts w:cstheme="minorHAnsi"/>
                <w:sz w:val="20"/>
                <w:szCs w:val="20"/>
              </w:rPr>
              <w:t>37 105</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3602F49" w14:textId="77777777" w:rsidR="00325366" w:rsidRPr="00EB2BB4" w:rsidRDefault="00325366" w:rsidP="00BA1044">
            <w:pPr>
              <w:widowControl w:val="0"/>
              <w:suppressAutoHyphens/>
              <w:spacing w:after="0" w:line="240" w:lineRule="auto"/>
              <w:jc w:val="center"/>
              <w:rPr>
                <w:rFonts w:eastAsia="SimSun" w:cstheme="minorHAnsi"/>
                <w:kern w:val="2"/>
                <w:sz w:val="20"/>
                <w:szCs w:val="20"/>
                <w:lang w:eastAsia="zh-CN" w:bidi="hi-IN"/>
              </w:rPr>
            </w:pPr>
            <w:r>
              <w:rPr>
                <w:rFonts w:cstheme="minorHAnsi"/>
                <w:sz w:val="20"/>
                <w:szCs w:val="20"/>
              </w:rPr>
              <w:t>37 054</w:t>
            </w:r>
          </w:p>
        </w:tc>
      </w:tr>
      <w:tr w:rsidR="00325366" w:rsidRPr="009A100E" w14:paraId="33602F51" w14:textId="77777777" w:rsidTr="00BA1044">
        <w:trPr>
          <w:trHeight w:val="50"/>
          <w:jc w:val="center"/>
        </w:trPr>
        <w:tc>
          <w:tcPr>
            <w:tcW w:w="3020" w:type="dxa"/>
            <w:tcBorders>
              <w:top w:val="single" w:sz="4" w:space="0" w:color="000000"/>
              <w:left w:val="single" w:sz="4" w:space="0" w:color="000000"/>
              <w:bottom w:val="single" w:sz="4" w:space="0" w:color="000000"/>
              <w:right w:val="single" w:sz="4" w:space="0" w:color="auto"/>
            </w:tcBorders>
            <w:vAlign w:val="center"/>
            <w:hideMark/>
          </w:tcPr>
          <w:p w14:paraId="33602F4B" w14:textId="77777777" w:rsidR="00325366" w:rsidRPr="009A100E" w:rsidRDefault="00325366" w:rsidP="00BA1044">
            <w:pPr>
              <w:spacing w:after="0" w:line="240" w:lineRule="auto"/>
              <w:jc w:val="center"/>
              <w:rPr>
                <w:rFonts w:ascii="Calibri" w:eastAsia="SimSun" w:hAnsi="Calibri" w:cs="Mangal"/>
                <w:kern w:val="2"/>
                <w:sz w:val="20"/>
                <w:szCs w:val="20"/>
                <w:lang w:eastAsia="zh-CN" w:bidi="hi-IN"/>
              </w:rPr>
            </w:pPr>
            <w:r w:rsidRPr="009A100E">
              <w:rPr>
                <w:rFonts w:ascii="Calibri" w:eastAsia="Times New Roman" w:hAnsi="Calibri" w:cs="Arial"/>
                <w:sz w:val="20"/>
                <w:szCs w:val="20"/>
                <w:lang w:eastAsia="pl-PL"/>
              </w:rPr>
              <w:t>Mężczyźni</w:t>
            </w:r>
          </w:p>
        </w:tc>
        <w:tc>
          <w:tcPr>
            <w:tcW w:w="960" w:type="dxa"/>
            <w:tcBorders>
              <w:top w:val="single" w:sz="4" w:space="0" w:color="auto"/>
              <w:left w:val="single" w:sz="2" w:space="0" w:color="CCCCCC"/>
              <w:bottom w:val="single" w:sz="4" w:space="0" w:color="auto"/>
              <w:right w:val="single" w:sz="4" w:space="0" w:color="auto"/>
            </w:tcBorders>
            <w:vAlign w:val="center"/>
            <w:hideMark/>
          </w:tcPr>
          <w:p w14:paraId="33602F4C" w14:textId="77777777" w:rsidR="00325366" w:rsidRPr="009A100E" w:rsidRDefault="00325366" w:rsidP="00BA1044">
            <w:pPr>
              <w:widowControl w:val="0"/>
              <w:suppressAutoHyphens/>
              <w:spacing w:after="0" w:line="240" w:lineRule="auto"/>
              <w:jc w:val="center"/>
              <w:rPr>
                <w:rFonts w:eastAsia="SimSun" w:cstheme="minorHAnsi"/>
                <w:kern w:val="2"/>
                <w:sz w:val="20"/>
                <w:szCs w:val="20"/>
                <w:lang w:eastAsia="zh-CN" w:bidi="hi-IN"/>
              </w:rPr>
            </w:pPr>
            <w:r w:rsidRPr="009A100E">
              <w:rPr>
                <w:rFonts w:cstheme="minorHAnsi"/>
                <w:sz w:val="20"/>
                <w:szCs w:val="20"/>
              </w:rPr>
              <w:t>36 715</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02F4D" w14:textId="77777777" w:rsidR="00325366" w:rsidRPr="009A100E" w:rsidRDefault="00325366" w:rsidP="00BA1044">
            <w:pPr>
              <w:widowControl w:val="0"/>
              <w:suppressAutoHyphens/>
              <w:spacing w:after="0" w:line="240" w:lineRule="auto"/>
              <w:jc w:val="center"/>
              <w:rPr>
                <w:rFonts w:eastAsia="SimSun" w:cstheme="minorHAnsi"/>
                <w:kern w:val="2"/>
                <w:sz w:val="20"/>
                <w:szCs w:val="20"/>
                <w:lang w:eastAsia="zh-CN" w:bidi="hi-IN"/>
              </w:rPr>
            </w:pPr>
            <w:r w:rsidRPr="009A100E">
              <w:rPr>
                <w:rFonts w:cstheme="minorHAnsi"/>
                <w:sz w:val="20"/>
                <w:szCs w:val="20"/>
              </w:rPr>
              <w:t>36 640</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02F4E" w14:textId="77777777" w:rsidR="00325366" w:rsidRPr="009A100E" w:rsidRDefault="00325366" w:rsidP="00BA1044">
            <w:pPr>
              <w:widowControl w:val="0"/>
              <w:suppressAutoHyphens/>
              <w:spacing w:after="0" w:line="240" w:lineRule="auto"/>
              <w:jc w:val="center"/>
              <w:rPr>
                <w:rFonts w:eastAsia="SimSun" w:cstheme="minorHAnsi"/>
                <w:kern w:val="2"/>
                <w:sz w:val="20"/>
                <w:szCs w:val="20"/>
                <w:lang w:eastAsia="zh-CN" w:bidi="hi-IN"/>
              </w:rPr>
            </w:pPr>
            <w:r w:rsidRPr="009A100E">
              <w:rPr>
                <w:rFonts w:cstheme="minorHAnsi"/>
                <w:sz w:val="20"/>
                <w:szCs w:val="20"/>
              </w:rPr>
              <w:t>36 542</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3602F4F" w14:textId="77777777" w:rsidR="00325366" w:rsidRPr="009A100E" w:rsidRDefault="00325366" w:rsidP="00BA1044">
            <w:pPr>
              <w:widowControl w:val="0"/>
              <w:suppressAutoHyphens/>
              <w:spacing w:after="0" w:line="240" w:lineRule="auto"/>
              <w:jc w:val="center"/>
              <w:rPr>
                <w:rFonts w:eastAsia="SimSun" w:cstheme="minorHAnsi"/>
                <w:kern w:val="2"/>
                <w:sz w:val="20"/>
                <w:szCs w:val="20"/>
                <w:lang w:eastAsia="zh-CN" w:bidi="hi-IN"/>
              </w:rPr>
            </w:pPr>
            <w:r w:rsidRPr="009A100E">
              <w:rPr>
                <w:rFonts w:cstheme="minorHAnsi"/>
                <w:sz w:val="20"/>
                <w:szCs w:val="20"/>
              </w:rPr>
              <w:t>36 457</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3602F50" w14:textId="77777777" w:rsidR="00325366" w:rsidRPr="009A100E" w:rsidRDefault="00325366" w:rsidP="00BA1044">
            <w:pPr>
              <w:widowControl w:val="0"/>
              <w:suppressAutoHyphens/>
              <w:spacing w:after="0" w:line="240" w:lineRule="auto"/>
              <w:jc w:val="center"/>
              <w:rPr>
                <w:rFonts w:eastAsia="SimSun" w:cstheme="minorHAnsi"/>
                <w:kern w:val="2"/>
                <w:sz w:val="20"/>
                <w:szCs w:val="20"/>
                <w:lang w:eastAsia="zh-CN" w:bidi="hi-IN"/>
              </w:rPr>
            </w:pPr>
            <w:r w:rsidRPr="009A100E">
              <w:rPr>
                <w:rFonts w:cstheme="minorHAnsi"/>
                <w:sz w:val="20"/>
                <w:szCs w:val="20"/>
              </w:rPr>
              <w:t>36 387</w:t>
            </w:r>
          </w:p>
        </w:tc>
      </w:tr>
      <w:tr w:rsidR="00325366" w:rsidRPr="009A100E" w14:paraId="33602F58" w14:textId="77777777" w:rsidTr="00BA1044">
        <w:trPr>
          <w:trHeight w:val="50"/>
          <w:jc w:val="center"/>
        </w:trPr>
        <w:tc>
          <w:tcPr>
            <w:tcW w:w="3020" w:type="dxa"/>
            <w:tcBorders>
              <w:top w:val="single" w:sz="4" w:space="0" w:color="000000"/>
              <w:left w:val="single" w:sz="4" w:space="0" w:color="000000"/>
              <w:bottom w:val="single" w:sz="4" w:space="0" w:color="000000"/>
              <w:right w:val="single" w:sz="4" w:space="0" w:color="auto"/>
            </w:tcBorders>
            <w:vAlign w:val="center"/>
            <w:hideMark/>
          </w:tcPr>
          <w:p w14:paraId="33602F52" w14:textId="77777777" w:rsidR="00325366" w:rsidRPr="009A100E" w:rsidRDefault="00325366" w:rsidP="00BA1044">
            <w:pPr>
              <w:spacing w:after="0" w:line="240" w:lineRule="auto"/>
              <w:jc w:val="center"/>
              <w:rPr>
                <w:rFonts w:ascii="Calibri" w:eastAsia="SimSun" w:hAnsi="Calibri" w:cs="Mangal"/>
                <w:kern w:val="2"/>
                <w:sz w:val="20"/>
                <w:szCs w:val="20"/>
                <w:lang w:eastAsia="zh-CN" w:bidi="hi-IN"/>
              </w:rPr>
            </w:pPr>
            <w:r w:rsidRPr="009A100E">
              <w:rPr>
                <w:rFonts w:ascii="Calibri" w:eastAsia="Times New Roman" w:hAnsi="Calibri" w:cs="Arial"/>
                <w:sz w:val="20"/>
                <w:szCs w:val="20"/>
                <w:lang w:eastAsia="pl-PL"/>
              </w:rPr>
              <w:t>Współczynnik feminizacji</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02F53" w14:textId="77777777" w:rsidR="00325366" w:rsidRPr="009A100E" w:rsidRDefault="00325366" w:rsidP="00BA1044">
            <w:pPr>
              <w:widowControl w:val="0"/>
              <w:suppressAutoHyphens/>
              <w:spacing w:after="0" w:line="240" w:lineRule="auto"/>
              <w:jc w:val="center"/>
              <w:rPr>
                <w:rFonts w:eastAsia="SimSun" w:cstheme="minorHAnsi"/>
                <w:kern w:val="2"/>
                <w:sz w:val="20"/>
                <w:szCs w:val="20"/>
                <w:lang w:eastAsia="zh-CN" w:bidi="hi-IN"/>
              </w:rPr>
            </w:pPr>
            <w:r w:rsidRPr="009A100E">
              <w:rPr>
                <w:rFonts w:cstheme="minorHAnsi"/>
                <w:sz w:val="20"/>
                <w:szCs w:val="20"/>
              </w:rPr>
              <w:t>102</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02F54" w14:textId="77777777" w:rsidR="00325366" w:rsidRPr="009A100E" w:rsidRDefault="00325366" w:rsidP="00BA1044">
            <w:pPr>
              <w:widowControl w:val="0"/>
              <w:suppressAutoHyphens/>
              <w:spacing w:after="0" w:line="240" w:lineRule="auto"/>
              <w:jc w:val="center"/>
              <w:rPr>
                <w:rFonts w:eastAsia="SimSun" w:cstheme="minorHAnsi"/>
                <w:kern w:val="2"/>
                <w:sz w:val="20"/>
                <w:szCs w:val="20"/>
                <w:lang w:eastAsia="zh-CN" w:bidi="hi-IN"/>
              </w:rPr>
            </w:pPr>
            <w:r w:rsidRPr="009A100E">
              <w:rPr>
                <w:rFonts w:cstheme="minorHAnsi"/>
                <w:sz w:val="20"/>
                <w:szCs w:val="20"/>
              </w:rPr>
              <w:t>102</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02F55" w14:textId="77777777" w:rsidR="00325366" w:rsidRPr="009A100E" w:rsidRDefault="00325366" w:rsidP="00BA1044">
            <w:pPr>
              <w:widowControl w:val="0"/>
              <w:suppressAutoHyphens/>
              <w:spacing w:after="0" w:line="240" w:lineRule="auto"/>
              <w:jc w:val="center"/>
              <w:rPr>
                <w:rFonts w:eastAsia="SimSun" w:cstheme="minorHAnsi"/>
                <w:kern w:val="2"/>
                <w:sz w:val="20"/>
                <w:szCs w:val="20"/>
                <w:lang w:eastAsia="zh-CN" w:bidi="hi-IN"/>
              </w:rPr>
            </w:pPr>
            <w:r w:rsidRPr="009A100E">
              <w:rPr>
                <w:rFonts w:cstheme="minorHAnsi"/>
                <w:sz w:val="20"/>
                <w:szCs w:val="20"/>
              </w:rPr>
              <w:t>102</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3602F56" w14:textId="77777777" w:rsidR="00325366" w:rsidRPr="009A100E" w:rsidRDefault="00325366" w:rsidP="00BA1044">
            <w:pPr>
              <w:widowControl w:val="0"/>
              <w:suppressAutoHyphens/>
              <w:spacing w:after="0" w:line="240" w:lineRule="auto"/>
              <w:jc w:val="center"/>
              <w:rPr>
                <w:rFonts w:eastAsia="SimSun" w:cstheme="minorHAnsi"/>
                <w:kern w:val="2"/>
                <w:sz w:val="20"/>
                <w:szCs w:val="20"/>
                <w:lang w:eastAsia="zh-CN" w:bidi="hi-IN"/>
              </w:rPr>
            </w:pPr>
            <w:r w:rsidRPr="009A100E">
              <w:rPr>
                <w:rFonts w:cstheme="minorHAnsi"/>
                <w:sz w:val="20"/>
                <w:szCs w:val="20"/>
              </w:rPr>
              <w:t>102</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3602F57" w14:textId="77777777" w:rsidR="00325366" w:rsidRPr="009A100E" w:rsidRDefault="00325366" w:rsidP="00BA1044">
            <w:pPr>
              <w:widowControl w:val="0"/>
              <w:suppressAutoHyphens/>
              <w:spacing w:after="0" w:line="240" w:lineRule="auto"/>
              <w:jc w:val="center"/>
              <w:rPr>
                <w:rFonts w:eastAsia="SimSun" w:cstheme="minorHAnsi"/>
                <w:kern w:val="2"/>
                <w:sz w:val="20"/>
                <w:szCs w:val="20"/>
                <w:lang w:eastAsia="zh-CN" w:bidi="hi-IN"/>
              </w:rPr>
            </w:pPr>
            <w:r w:rsidRPr="009A100E">
              <w:rPr>
                <w:rFonts w:cstheme="minorHAnsi"/>
                <w:sz w:val="20"/>
                <w:szCs w:val="20"/>
              </w:rPr>
              <w:t>102</w:t>
            </w:r>
          </w:p>
        </w:tc>
      </w:tr>
      <w:tr w:rsidR="00325366" w:rsidRPr="009A100E" w14:paraId="33602F5F" w14:textId="77777777" w:rsidTr="00BA1044">
        <w:trPr>
          <w:trHeight w:val="82"/>
          <w:jc w:val="center"/>
        </w:trPr>
        <w:tc>
          <w:tcPr>
            <w:tcW w:w="3020" w:type="dxa"/>
            <w:tcBorders>
              <w:top w:val="single" w:sz="4" w:space="0" w:color="000000"/>
              <w:left w:val="single" w:sz="4" w:space="0" w:color="000000"/>
              <w:bottom w:val="single" w:sz="4" w:space="0" w:color="000000"/>
              <w:right w:val="single" w:sz="4" w:space="0" w:color="auto"/>
            </w:tcBorders>
            <w:vAlign w:val="center"/>
            <w:hideMark/>
          </w:tcPr>
          <w:p w14:paraId="33602F59" w14:textId="77777777" w:rsidR="00325366" w:rsidRPr="009A100E" w:rsidRDefault="00325366" w:rsidP="00BA1044">
            <w:pPr>
              <w:spacing w:after="0" w:line="240" w:lineRule="auto"/>
              <w:jc w:val="center"/>
              <w:rPr>
                <w:rFonts w:ascii="Calibri" w:eastAsia="SimSun" w:hAnsi="Calibri" w:cs="Mangal"/>
                <w:kern w:val="2"/>
                <w:sz w:val="20"/>
                <w:szCs w:val="20"/>
                <w:lang w:eastAsia="zh-CN" w:bidi="hi-IN"/>
              </w:rPr>
            </w:pPr>
            <w:r w:rsidRPr="009A100E">
              <w:rPr>
                <w:rFonts w:ascii="Calibri" w:eastAsia="Times New Roman" w:hAnsi="Calibri" w:cs="Arial"/>
                <w:sz w:val="20"/>
                <w:szCs w:val="20"/>
                <w:lang w:eastAsia="pl-PL"/>
              </w:rPr>
              <w:t>Przyrost naturalny</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02F5A" w14:textId="77777777" w:rsidR="00325366" w:rsidRPr="009A100E" w:rsidRDefault="00325366" w:rsidP="00BA1044">
            <w:pPr>
              <w:widowControl w:val="0"/>
              <w:suppressAutoHyphens/>
              <w:spacing w:after="0" w:line="240" w:lineRule="auto"/>
              <w:jc w:val="center"/>
              <w:rPr>
                <w:rFonts w:eastAsia="SimSun" w:cstheme="minorHAnsi"/>
                <w:kern w:val="2"/>
                <w:sz w:val="20"/>
                <w:szCs w:val="20"/>
                <w:lang w:eastAsia="zh-CN" w:bidi="hi-IN"/>
              </w:rPr>
            </w:pPr>
            <w:r w:rsidRPr="009A100E">
              <w:rPr>
                <w:rFonts w:cstheme="minorHAnsi"/>
                <w:sz w:val="20"/>
                <w:szCs w:val="20"/>
              </w:rPr>
              <w:t>106</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02F5B" w14:textId="77777777" w:rsidR="00325366" w:rsidRPr="009A100E" w:rsidRDefault="00325366" w:rsidP="00BA1044">
            <w:pPr>
              <w:widowControl w:val="0"/>
              <w:suppressAutoHyphens/>
              <w:spacing w:after="0" w:line="240" w:lineRule="auto"/>
              <w:jc w:val="center"/>
              <w:rPr>
                <w:rFonts w:eastAsia="SimSun" w:cstheme="minorHAnsi"/>
                <w:kern w:val="2"/>
                <w:sz w:val="20"/>
                <w:szCs w:val="20"/>
                <w:lang w:eastAsia="zh-CN" w:bidi="hi-IN"/>
              </w:rPr>
            </w:pPr>
            <w:r w:rsidRPr="009A100E">
              <w:rPr>
                <w:rFonts w:cstheme="minorHAnsi"/>
                <w:sz w:val="20"/>
                <w:szCs w:val="20"/>
              </w:rPr>
              <w:t>-113</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02F5C" w14:textId="77777777" w:rsidR="00325366" w:rsidRPr="009A100E" w:rsidRDefault="00325366" w:rsidP="00BA1044">
            <w:pPr>
              <w:widowControl w:val="0"/>
              <w:suppressAutoHyphens/>
              <w:spacing w:after="0" w:line="240" w:lineRule="auto"/>
              <w:jc w:val="center"/>
              <w:rPr>
                <w:rFonts w:eastAsia="SimSun" w:cstheme="minorHAnsi"/>
                <w:kern w:val="2"/>
                <w:sz w:val="20"/>
                <w:szCs w:val="20"/>
                <w:lang w:eastAsia="zh-CN" w:bidi="hi-IN"/>
              </w:rPr>
            </w:pPr>
            <w:r w:rsidRPr="009A100E">
              <w:rPr>
                <w:rFonts w:cstheme="minorHAnsi"/>
                <w:sz w:val="20"/>
                <w:szCs w:val="20"/>
              </w:rPr>
              <w:t>-179</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3602F5D" w14:textId="77777777" w:rsidR="00325366" w:rsidRPr="009A100E" w:rsidRDefault="00325366" w:rsidP="00BA1044">
            <w:pPr>
              <w:widowControl w:val="0"/>
              <w:suppressAutoHyphens/>
              <w:spacing w:after="0" w:line="240" w:lineRule="auto"/>
              <w:jc w:val="center"/>
              <w:rPr>
                <w:rFonts w:eastAsia="SimSun" w:cstheme="minorHAnsi"/>
                <w:kern w:val="2"/>
                <w:sz w:val="20"/>
                <w:szCs w:val="20"/>
                <w:lang w:eastAsia="zh-CN" w:bidi="hi-IN"/>
              </w:rPr>
            </w:pPr>
            <w:r w:rsidRPr="009A100E">
              <w:rPr>
                <w:rFonts w:cstheme="minorHAnsi"/>
                <w:sz w:val="20"/>
                <w:szCs w:val="20"/>
              </w:rPr>
              <w:t>-119</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3602F5E" w14:textId="77777777" w:rsidR="00325366" w:rsidRPr="009A100E" w:rsidRDefault="00325366" w:rsidP="00BA1044">
            <w:pPr>
              <w:widowControl w:val="0"/>
              <w:suppressAutoHyphens/>
              <w:spacing w:after="0" w:line="240" w:lineRule="auto"/>
              <w:jc w:val="center"/>
              <w:rPr>
                <w:rFonts w:eastAsia="SimSun" w:cstheme="minorHAnsi"/>
                <w:kern w:val="2"/>
                <w:sz w:val="20"/>
                <w:szCs w:val="20"/>
                <w:lang w:eastAsia="zh-CN" w:bidi="hi-IN"/>
              </w:rPr>
            </w:pPr>
            <w:r w:rsidRPr="009A100E">
              <w:rPr>
                <w:rFonts w:cstheme="minorHAnsi"/>
                <w:sz w:val="20"/>
                <w:szCs w:val="20"/>
              </w:rPr>
              <w:t>-190</w:t>
            </w:r>
          </w:p>
        </w:tc>
      </w:tr>
    </w:tbl>
    <w:p w14:paraId="33602F60" w14:textId="77777777" w:rsidR="00325366" w:rsidRPr="009A100E" w:rsidRDefault="00325366" w:rsidP="00325366">
      <w:pPr>
        <w:widowControl w:val="0"/>
        <w:suppressAutoHyphens/>
        <w:spacing w:after="120" w:line="276" w:lineRule="auto"/>
        <w:jc w:val="center"/>
        <w:rPr>
          <w:rFonts w:ascii="Calibri" w:eastAsia="Times New Roman" w:hAnsi="Calibri" w:cs="Arial"/>
          <w:i/>
          <w:kern w:val="2"/>
          <w:sz w:val="20"/>
          <w:szCs w:val="20"/>
          <w:lang w:eastAsia="pl-PL" w:bidi="hi-IN"/>
        </w:rPr>
      </w:pPr>
      <w:r w:rsidRPr="009A100E">
        <w:rPr>
          <w:rFonts w:ascii="Calibri" w:eastAsia="Times New Roman" w:hAnsi="Calibri" w:cs="Arial"/>
          <w:i/>
          <w:kern w:val="2"/>
          <w:sz w:val="20"/>
          <w:szCs w:val="20"/>
          <w:lang w:eastAsia="pl-PL" w:bidi="hi-IN"/>
        </w:rPr>
        <w:t>Źródło: GUS</w:t>
      </w:r>
    </w:p>
    <w:p w14:paraId="33602F61" w14:textId="77777777" w:rsidR="00325366" w:rsidRPr="00325366" w:rsidRDefault="00325366" w:rsidP="00325366">
      <w:pPr>
        <w:widowControl w:val="0"/>
        <w:suppressAutoHyphens/>
        <w:spacing w:line="276" w:lineRule="auto"/>
        <w:ind w:firstLine="567"/>
        <w:jc w:val="both"/>
        <w:rPr>
          <w:rFonts w:ascii="Calibri" w:eastAsia="Times New Roman" w:hAnsi="Calibri" w:cs="Arial"/>
          <w:kern w:val="2"/>
          <w:sz w:val="20"/>
          <w:szCs w:val="20"/>
          <w:lang w:eastAsia="pl-PL" w:bidi="hi-IN"/>
        </w:rPr>
      </w:pPr>
      <w:bookmarkStart w:id="43" w:name="_Toc74222046"/>
      <w:bookmarkStart w:id="44" w:name="_Toc102729632"/>
      <w:bookmarkEnd w:id="37"/>
      <w:r w:rsidRPr="009A100E">
        <w:rPr>
          <w:rFonts w:ascii="Calibri" w:eastAsia="Times New Roman" w:hAnsi="Calibri" w:cs="Arial"/>
          <w:kern w:val="2"/>
          <w:sz w:val="20"/>
          <w:szCs w:val="20"/>
          <w:lang w:eastAsia="pl-PL" w:bidi="hi-IN"/>
        </w:rPr>
        <w:t xml:space="preserve">Na podstawie danych Głównego Urzędu Statystycznego </w:t>
      </w:r>
      <w:r w:rsidRPr="00265B5E">
        <w:rPr>
          <w:rFonts w:ascii="Calibri" w:eastAsia="Times New Roman" w:hAnsi="Calibri" w:cs="Arial"/>
          <w:kern w:val="2"/>
          <w:sz w:val="20"/>
          <w:szCs w:val="20"/>
          <w:lang w:eastAsia="pl-PL" w:bidi="hi-IN"/>
        </w:rPr>
        <w:t>na dzień 31 XII 2023 roku, można zauważyć, iż w 2023 roku najbardziej zaludnioną gminą powiatu wyszkowskiego była gmina miejsko-wiejska Wyszków. Najmniejszą pod względem ilości mieszkańców była natomiast gmina wiejska Somianka.</w:t>
      </w:r>
    </w:p>
    <w:p w14:paraId="33602F62" w14:textId="6AB37E3C" w:rsidR="00325366" w:rsidRPr="009A100E" w:rsidRDefault="00325366" w:rsidP="00325366">
      <w:pPr>
        <w:widowControl w:val="0"/>
        <w:suppressLineNumbers/>
        <w:suppressAutoHyphens/>
        <w:spacing w:after="0" w:line="240" w:lineRule="auto"/>
        <w:jc w:val="both"/>
        <w:rPr>
          <w:rFonts w:ascii="Calibri" w:eastAsia="Times New Roman" w:hAnsi="Calibri" w:cs="Arial"/>
          <w:b/>
          <w:iCs/>
          <w:kern w:val="2"/>
          <w:sz w:val="20"/>
          <w:szCs w:val="20"/>
          <w:lang w:eastAsia="pl-PL" w:bidi="hi-IN"/>
        </w:rPr>
      </w:pPr>
      <w:bookmarkStart w:id="45" w:name="_Toc178174660"/>
      <w:r w:rsidRPr="009A100E">
        <w:rPr>
          <w:rFonts w:ascii="Calibri" w:eastAsia="SimSun" w:hAnsi="Calibri" w:cs="Arial"/>
          <w:b/>
          <w:iCs/>
          <w:kern w:val="2"/>
          <w:sz w:val="20"/>
          <w:szCs w:val="20"/>
          <w:lang w:eastAsia="zh-CN" w:bidi="hi-IN"/>
        </w:rPr>
        <w:t xml:space="preserve">Tabela </w:t>
      </w:r>
      <w:r w:rsidR="00864FDA" w:rsidRPr="009A100E">
        <w:rPr>
          <w:rFonts w:ascii="Calibri" w:eastAsia="SimSun" w:hAnsi="Calibri" w:cs="Arial"/>
          <w:b/>
          <w:iCs/>
          <w:kern w:val="2"/>
          <w:sz w:val="20"/>
          <w:szCs w:val="20"/>
          <w:lang w:eastAsia="zh-CN" w:bidi="hi-IN"/>
        </w:rPr>
        <w:fldChar w:fldCharType="begin"/>
      </w:r>
      <w:r w:rsidRPr="009A100E">
        <w:rPr>
          <w:rFonts w:ascii="Calibri" w:eastAsia="SimSun" w:hAnsi="Calibri" w:cs="Arial"/>
          <w:b/>
          <w:iCs/>
          <w:kern w:val="2"/>
          <w:sz w:val="20"/>
          <w:szCs w:val="20"/>
          <w:lang w:eastAsia="zh-CN" w:bidi="hi-IN"/>
        </w:rPr>
        <w:instrText xml:space="preserve"> SEQ Tabela \* ARABIC </w:instrText>
      </w:r>
      <w:r w:rsidR="00864FDA" w:rsidRPr="009A100E">
        <w:rPr>
          <w:rFonts w:ascii="Calibri" w:eastAsia="SimSun" w:hAnsi="Calibri" w:cs="Arial"/>
          <w:b/>
          <w:iCs/>
          <w:kern w:val="2"/>
          <w:sz w:val="20"/>
          <w:szCs w:val="20"/>
          <w:lang w:eastAsia="zh-CN" w:bidi="hi-IN"/>
        </w:rPr>
        <w:fldChar w:fldCharType="separate"/>
      </w:r>
      <w:r w:rsidR="001420A2">
        <w:rPr>
          <w:rFonts w:ascii="Calibri" w:eastAsia="SimSun" w:hAnsi="Calibri" w:cs="Arial"/>
          <w:b/>
          <w:iCs/>
          <w:noProof/>
          <w:kern w:val="2"/>
          <w:sz w:val="20"/>
          <w:szCs w:val="20"/>
          <w:lang w:eastAsia="zh-CN" w:bidi="hi-IN"/>
        </w:rPr>
        <w:t>2</w:t>
      </w:r>
      <w:r w:rsidR="00864FDA" w:rsidRPr="009A100E">
        <w:rPr>
          <w:rFonts w:ascii="Calibri" w:eastAsia="SimSun" w:hAnsi="Calibri" w:cs="Arial"/>
          <w:b/>
          <w:iCs/>
          <w:kern w:val="2"/>
          <w:sz w:val="20"/>
          <w:szCs w:val="20"/>
          <w:lang w:eastAsia="zh-CN" w:bidi="hi-IN"/>
        </w:rPr>
        <w:fldChar w:fldCharType="end"/>
      </w:r>
      <w:r w:rsidRPr="009A100E">
        <w:rPr>
          <w:rFonts w:ascii="Calibri" w:eastAsia="SimSun" w:hAnsi="Calibri" w:cs="Arial"/>
          <w:b/>
          <w:iCs/>
          <w:kern w:val="2"/>
          <w:sz w:val="20"/>
          <w:szCs w:val="20"/>
          <w:lang w:eastAsia="zh-CN" w:bidi="hi-IN"/>
        </w:rPr>
        <w:t xml:space="preserve">. Liczba ludności zamieszkująca gminy powiatu </w:t>
      </w:r>
      <w:r>
        <w:rPr>
          <w:rFonts w:ascii="Calibri" w:eastAsia="SimSun" w:hAnsi="Calibri" w:cs="Arial"/>
          <w:b/>
          <w:iCs/>
          <w:kern w:val="2"/>
          <w:sz w:val="20"/>
          <w:szCs w:val="20"/>
          <w:lang w:eastAsia="zh-CN" w:bidi="hi-IN"/>
        </w:rPr>
        <w:t>wyszkowskiego</w:t>
      </w:r>
      <w:r w:rsidRPr="009A100E">
        <w:rPr>
          <w:rFonts w:ascii="Calibri" w:eastAsia="SimSun" w:hAnsi="Calibri" w:cs="Arial"/>
          <w:b/>
          <w:iCs/>
          <w:kern w:val="2"/>
          <w:sz w:val="20"/>
          <w:szCs w:val="20"/>
          <w:lang w:eastAsia="zh-CN" w:bidi="hi-IN"/>
        </w:rPr>
        <w:t xml:space="preserve"> w roku 202</w:t>
      </w:r>
      <w:bookmarkEnd w:id="43"/>
      <w:bookmarkEnd w:id="44"/>
      <w:r>
        <w:rPr>
          <w:rFonts w:ascii="Calibri" w:eastAsia="SimSun" w:hAnsi="Calibri" w:cs="Arial"/>
          <w:b/>
          <w:iCs/>
          <w:kern w:val="2"/>
          <w:sz w:val="20"/>
          <w:szCs w:val="20"/>
          <w:lang w:eastAsia="zh-CN" w:bidi="hi-IN"/>
        </w:rPr>
        <w:t>3</w:t>
      </w:r>
      <w:bookmarkEnd w:id="45"/>
    </w:p>
    <w:tbl>
      <w:tblPr>
        <w:tblW w:w="0" w:type="auto"/>
        <w:jc w:val="center"/>
        <w:tblCellMar>
          <w:left w:w="70" w:type="dxa"/>
          <w:right w:w="70" w:type="dxa"/>
        </w:tblCellMar>
        <w:tblLook w:val="04A0" w:firstRow="1" w:lastRow="0" w:firstColumn="1" w:lastColumn="0" w:noHBand="0" w:noVBand="1"/>
      </w:tblPr>
      <w:tblGrid>
        <w:gridCol w:w="2819"/>
        <w:gridCol w:w="1750"/>
        <w:gridCol w:w="1796"/>
        <w:gridCol w:w="2561"/>
      </w:tblGrid>
      <w:tr w:rsidR="00325366" w:rsidRPr="009A100E" w14:paraId="33602F67" w14:textId="77777777" w:rsidTr="00BA1044">
        <w:trPr>
          <w:trHeight w:val="50"/>
          <w:tblHeader/>
          <w:jc w:val="center"/>
        </w:trPr>
        <w:tc>
          <w:tcPr>
            <w:tcW w:w="0" w:type="auto"/>
            <w:tcBorders>
              <w:top w:val="single" w:sz="4" w:space="0" w:color="auto"/>
              <w:left w:val="single" w:sz="4" w:space="0" w:color="auto"/>
              <w:bottom w:val="nil"/>
              <w:right w:val="single" w:sz="4" w:space="0" w:color="auto"/>
            </w:tcBorders>
            <w:shd w:val="clear" w:color="auto" w:fill="EDEDED"/>
            <w:noWrap/>
            <w:vAlign w:val="center"/>
            <w:hideMark/>
          </w:tcPr>
          <w:p w14:paraId="33602F63" w14:textId="77777777" w:rsidR="00325366" w:rsidRPr="009A100E" w:rsidRDefault="00325366" w:rsidP="00BA1044">
            <w:pPr>
              <w:spacing w:after="0" w:line="240" w:lineRule="auto"/>
              <w:jc w:val="center"/>
              <w:rPr>
                <w:rFonts w:ascii="Calibri" w:eastAsia="Times New Roman" w:hAnsi="Calibri" w:cs="Arial"/>
                <w:b/>
                <w:sz w:val="20"/>
                <w:szCs w:val="20"/>
                <w:lang w:eastAsia="pl-PL"/>
              </w:rPr>
            </w:pPr>
            <w:r w:rsidRPr="009A100E">
              <w:rPr>
                <w:rFonts w:ascii="Calibri" w:eastAsia="Times New Roman" w:hAnsi="Calibri" w:cs="Arial"/>
                <w:b/>
                <w:sz w:val="20"/>
                <w:szCs w:val="20"/>
                <w:lang w:eastAsia="pl-PL"/>
              </w:rPr>
              <w:t>Jednostka terytorialna</w:t>
            </w:r>
          </w:p>
        </w:tc>
        <w:tc>
          <w:tcPr>
            <w:tcW w:w="0" w:type="auto"/>
            <w:tcBorders>
              <w:top w:val="single" w:sz="4" w:space="0" w:color="auto"/>
              <w:left w:val="nil"/>
              <w:bottom w:val="nil"/>
              <w:right w:val="single" w:sz="4" w:space="0" w:color="auto"/>
            </w:tcBorders>
            <w:shd w:val="clear" w:color="auto" w:fill="EDEDED"/>
            <w:vAlign w:val="center"/>
            <w:hideMark/>
          </w:tcPr>
          <w:p w14:paraId="33602F64" w14:textId="77777777" w:rsidR="00325366" w:rsidRPr="009A100E" w:rsidRDefault="00325366" w:rsidP="00BA1044">
            <w:pPr>
              <w:spacing w:after="0" w:line="240" w:lineRule="auto"/>
              <w:jc w:val="center"/>
              <w:rPr>
                <w:rFonts w:ascii="Calibri" w:eastAsia="Times New Roman" w:hAnsi="Calibri" w:cs="Arial"/>
                <w:b/>
                <w:sz w:val="20"/>
                <w:szCs w:val="20"/>
                <w:lang w:eastAsia="pl-PL"/>
              </w:rPr>
            </w:pPr>
            <w:r w:rsidRPr="009A100E">
              <w:rPr>
                <w:rFonts w:ascii="Calibri" w:eastAsia="Times New Roman" w:hAnsi="Calibri" w:cs="Arial"/>
                <w:b/>
                <w:sz w:val="20"/>
                <w:szCs w:val="20"/>
                <w:lang w:eastAsia="pl-PL"/>
              </w:rPr>
              <w:t>Powierzchnia [km</w:t>
            </w:r>
            <w:r w:rsidRPr="009A100E">
              <w:rPr>
                <w:rFonts w:ascii="Calibri" w:eastAsia="Times New Roman" w:hAnsi="Calibri" w:cs="Arial"/>
                <w:b/>
                <w:sz w:val="20"/>
                <w:szCs w:val="20"/>
                <w:vertAlign w:val="superscript"/>
                <w:lang w:eastAsia="pl-PL"/>
              </w:rPr>
              <w:t>2</w:t>
            </w:r>
            <w:r w:rsidRPr="009A100E">
              <w:rPr>
                <w:rFonts w:ascii="Calibri" w:eastAsia="Times New Roman" w:hAnsi="Calibri" w:cs="Arial"/>
                <w:b/>
                <w:sz w:val="20"/>
                <w:szCs w:val="20"/>
                <w:lang w:eastAsia="pl-PL"/>
              </w:rPr>
              <w:t>]</w:t>
            </w:r>
          </w:p>
        </w:tc>
        <w:tc>
          <w:tcPr>
            <w:tcW w:w="0" w:type="auto"/>
            <w:tcBorders>
              <w:top w:val="single" w:sz="4" w:space="0" w:color="auto"/>
              <w:left w:val="nil"/>
              <w:bottom w:val="nil"/>
              <w:right w:val="single" w:sz="4" w:space="0" w:color="auto"/>
            </w:tcBorders>
            <w:shd w:val="clear" w:color="auto" w:fill="EDEDED"/>
            <w:vAlign w:val="center"/>
            <w:hideMark/>
          </w:tcPr>
          <w:p w14:paraId="33602F65" w14:textId="77777777" w:rsidR="00325366" w:rsidRPr="009A100E" w:rsidRDefault="00325366" w:rsidP="00BA1044">
            <w:pPr>
              <w:spacing w:after="0" w:line="240" w:lineRule="auto"/>
              <w:jc w:val="center"/>
              <w:rPr>
                <w:rFonts w:ascii="Calibri" w:eastAsia="Times New Roman" w:hAnsi="Calibri" w:cs="Arial"/>
                <w:b/>
                <w:sz w:val="20"/>
                <w:szCs w:val="20"/>
                <w:lang w:eastAsia="pl-PL"/>
              </w:rPr>
            </w:pPr>
            <w:r w:rsidRPr="009A100E">
              <w:rPr>
                <w:rFonts w:ascii="Calibri" w:eastAsia="Times New Roman" w:hAnsi="Calibri" w:cs="Arial"/>
                <w:b/>
                <w:sz w:val="20"/>
                <w:szCs w:val="20"/>
                <w:lang w:eastAsia="pl-PL"/>
              </w:rPr>
              <w:t>Liczba ludności [os.]</w:t>
            </w:r>
          </w:p>
        </w:tc>
        <w:tc>
          <w:tcPr>
            <w:tcW w:w="0" w:type="auto"/>
            <w:tcBorders>
              <w:top w:val="single" w:sz="4" w:space="0" w:color="auto"/>
              <w:left w:val="nil"/>
              <w:bottom w:val="nil"/>
              <w:right w:val="single" w:sz="4" w:space="0" w:color="auto"/>
            </w:tcBorders>
            <w:shd w:val="clear" w:color="auto" w:fill="EDEDED"/>
            <w:vAlign w:val="center"/>
            <w:hideMark/>
          </w:tcPr>
          <w:p w14:paraId="33602F66" w14:textId="77777777" w:rsidR="00325366" w:rsidRPr="009A100E" w:rsidRDefault="00325366" w:rsidP="00BA1044">
            <w:pPr>
              <w:spacing w:after="0" w:line="240" w:lineRule="auto"/>
              <w:jc w:val="center"/>
              <w:rPr>
                <w:rFonts w:ascii="Calibri" w:eastAsia="Times New Roman" w:hAnsi="Calibri" w:cs="Arial"/>
                <w:b/>
                <w:sz w:val="20"/>
                <w:szCs w:val="20"/>
                <w:lang w:eastAsia="pl-PL"/>
              </w:rPr>
            </w:pPr>
            <w:r w:rsidRPr="009A100E">
              <w:rPr>
                <w:rFonts w:ascii="Calibri" w:eastAsia="Times New Roman" w:hAnsi="Calibri" w:cs="Arial"/>
                <w:b/>
                <w:sz w:val="20"/>
                <w:szCs w:val="20"/>
                <w:lang w:eastAsia="pl-PL"/>
              </w:rPr>
              <w:t>Gęstość zaludnienia [os/km</w:t>
            </w:r>
            <w:r w:rsidRPr="009A100E">
              <w:rPr>
                <w:rFonts w:ascii="Calibri" w:eastAsia="Times New Roman" w:hAnsi="Calibri" w:cs="Arial"/>
                <w:b/>
                <w:sz w:val="20"/>
                <w:szCs w:val="20"/>
                <w:vertAlign w:val="superscript"/>
                <w:lang w:eastAsia="pl-PL"/>
              </w:rPr>
              <w:t>2</w:t>
            </w:r>
            <w:r w:rsidRPr="009A100E">
              <w:rPr>
                <w:rFonts w:ascii="Calibri" w:eastAsia="Times New Roman" w:hAnsi="Calibri" w:cs="Arial"/>
                <w:b/>
                <w:sz w:val="20"/>
                <w:szCs w:val="20"/>
                <w:lang w:eastAsia="pl-PL"/>
              </w:rPr>
              <w:t>]</w:t>
            </w:r>
          </w:p>
        </w:tc>
      </w:tr>
      <w:tr w:rsidR="00325366" w:rsidRPr="009A100E" w14:paraId="33602F6C" w14:textId="77777777" w:rsidTr="00BA1044">
        <w:trPr>
          <w:trHeight w:val="50"/>
          <w:jc w:val="center"/>
        </w:trPr>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14:paraId="33602F68" w14:textId="77777777" w:rsidR="00325366" w:rsidRPr="009A100E" w:rsidRDefault="00325366" w:rsidP="00BA1044">
            <w:pPr>
              <w:spacing w:after="0" w:line="240" w:lineRule="auto"/>
              <w:jc w:val="center"/>
              <w:rPr>
                <w:rFonts w:ascii="Calibri" w:eastAsia="Times New Roman" w:hAnsi="Calibri" w:cs="Arial"/>
                <w:b/>
                <w:sz w:val="20"/>
                <w:szCs w:val="20"/>
                <w:lang w:eastAsia="pl-PL"/>
              </w:rPr>
            </w:pPr>
            <w:r w:rsidRPr="009A100E">
              <w:rPr>
                <w:rFonts w:eastAsia="Times New Roman" w:cstheme="minorHAnsi"/>
                <w:color w:val="000000"/>
                <w:sz w:val="20"/>
                <w:szCs w:val="20"/>
                <w:lang w:eastAsia="pl-PL"/>
              </w:rPr>
              <w:t>Gmina miejsko-wiejska Wyszków</w:t>
            </w:r>
          </w:p>
        </w:tc>
        <w:tc>
          <w:tcPr>
            <w:tcW w:w="0" w:type="auto"/>
            <w:tcBorders>
              <w:top w:val="single" w:sz="4" w:space="0" w:color="auto"/>
              <w:left w:val="nil"/>
              <w:bottom w:val="single" w:sz="4" w:space="0" w:color="auto"/>
              <w:right w:val="single" w:sz="4" w:space="0" w:color="auto"/>
            </w:tcBorders>
            <w:noWrap/>
            <w:vAlign w:val="center"/>
            <w:hideMark/>
          </w:tcPr>
          <w:p w14:paraId="33602F69"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165</w:t>
            </w:r>
          </w:p>
        </w:tc>
        <w:tc>
          <w:tcPr>
            <w:tcW w:w="0" w:type="auto"/>
            <w:tcBorders>
              <w:top w:val="single" w:sz="4" w:space="0" w:color="auto"/>
              <w:left w:val="nil"/>
              <w:bottom w:val="single" w:sz="4" w:space="0" w:color="auto"/>
              <w:right w:val="single" w:sz="4" w:space="0" w:color="auto"/>
            </w:tcBorders>
            <w:noWrap/>
            <w:vAlign w:val="center"/>
            <w:hideMark/>
          </w:tcPr>
          <w:p w14:paraId="33602F6A"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39 331</w:t>
            </w:r>
          </w:p>
        </w:tc>
        <w:tc>
          <w:tcPr>
            <w:tcW w:w="0" w:type="auto"/>
            <w:tcBorders>
              <w:top w:val="single" w:sz="4" w:space="0" w:color="auto"/>
              <w:left w:val="nil"/>
              <w:bottom w:val="single" w:sz="4" w:space="0" w:color="auto"/>
              <w:right w:val="single" w:sz="4" w:space="0" w:color="auto"/>
            </w:tcBorders>
            <w:noWrap/>
            <w:vAlign w:val="center"/>
            <w:hideMark/>
          </w:tcPr>
          <w:p w14:paraId="33602F6B"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238,1</w:t>
            </w:r>
          </w:p>
        </w:tc>
      </w:tr>
      <w:tr w:rsidR="00325366" w:rsidRPr="009A100E" w14:paraId="33602F71" w14:textId="77777777" w:rsidTr="00BA1044">
        <w:trPr>
          <w:trHeight w:val="52"/>
          <w:jc w:val="center"/>
        </w:trPr>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14:paraId="33602F6D" w14:textId="77777777" w:rsidR="00325366" w:rsidRPr="009A100E" w:rsidRDefault="00325366" w:rsidP="00BA1044">
            <w:pPr>
              <w:spacing w:after="0" w:line="240" w:lineRule="auto"/>
              <w:jc w:val="center"/>
              <w:rPr>
                <w:rFonts w:ascii="Calibri" w:eastAsia="Times New Roman" w:hAnsi="Calibri" w:cs="Arial"/>
                <w:b/>
                <w:sz w:val="20"/>
                <w:szCs w:val="20"/>
                <w:lang w:eastAsia="pl-PL"/>
              </w:rPr>
            </w:pPr>
            <w:r w:rsidRPr="009A100E">
              <w:rPr>
                <w:rFonts w:eastAsia="Times New Roman" w:cstheme="minorHAnsi"/>
                <w:color w:val="000000"/>
                <w:sz w:val="20"/>
                <w:szCs w:val="20"/>
                <w:lang w:eastAsia="pl-PL"/>
              </w:rPr>
              <w:t>Gmina wiejska Brańszczyk</w:t>
            </w:r>
          </w:p>
        </w:tc>
        <w:tc>
          <w:tcPr>
            <w:tcW w:w="0" w:type="auto"/>
            <w:tcBorders>
              <w:top w:val="single" w:sz="4" w:space="0" w:color="auto"/>
              <w:left w:val="nil"/>
              <w:bottom w:val="single" w:sz="4" w:space="0" w:color="auto"/>
              <w:right w:val="single" w:sz="4" w:space="0" w:color="auto"/>
            </w:tcBorders>
            <w:noWrap/>
            <w:vAlign w:val="center"/>
            <w:hideMark/>
          </w:tcPr>
          <w:p w14:paraId="33602F6E"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167</w:t>
            </w:r>
          </w:p>
        </w:tc>
        <w:tc>
          <w:tcPr>
            <w:tcW w:w="0" w:type="auto"/>
            <w:tcBorders>
              <w:top w:val="single" w:sz="4" w:space="0" w:color="auto"/>
              <w:left w:val="nil"/>
              <w:bottom w:val="single" w:sz="4" w:space="0" w:color="auto"/>
              <w:right w:val="single" w:sz="4" w:space="0" w:color="auto"/>
            </w:tcBorders>
            <w:noWrap/>
            <w:vAlign w:val="center"/>
            <w:hideMark/>
          </w:tcPr>
          <w:p w14:paraId="33602F6F"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8 082</w:t>
            </w:r>
          </w:p>
        </w:tc>
        <w:tc>
          <w:tcPr>
            <w:tcW w:w="0" w:type="auto"/>
            <w:tcBorders>
              <w:top w:val="single" w:sz="4" w:space="0" w:color="auto"/>
              <w:left w:val="nil"/>
              <w:bottom w:val="single" w:sz="4" w:space="0" w:color="auto"/>
              <w:right w:val="single" w:sz="4" w:space="0" w:color="auto"/>
            </w:tcBorders>
            <w:noWrap/>
            <w:vAlign w:val="center"/>
            <w:hideMark/>
          </w:tcPr>
          <w:p w14:paraId="33602F70"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48,5</w:t>
            </w:r>
          </w:p>
        </w:tc>
      </w:tr>
      <w:tr w:rsidR="00325366" w:rsidRPr="009A100E" w14:paraId="33602F76" w14:textId="77777777" w:rsidTr="00BA1044">
        <w:trPr>
          <w:trHeight w:val="85"/>
          <w:jc w:val="center"/>
        </w:trPr>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14:paraId="33602F72" w14:textId="77777777" w:rsidR="00325366" w:rsidRPr="009A100E" w:rsidRDefault="00325366" w:rsidP="00BA1044">
            <w:pPr>
              <w:spacing w:after="0" w:line="240" w:lineRule="auto"/>
              <w:jc w:val="center"/>
              <w:rPr>
                <w:rFonts w:ascii="Calibri" w:eastAsia="Times New Roman" w:hAnsi="Calibri" w:cs="Arial"/>
                <w:b/>
                <w:sz w:val="20"/>
                <w:szCs w:val="20"/>
                <w:lang w:eastAsia="pl-PL"/>
              </w:rPr>
            </w:pPr>
            <w:r w:rsidRPr="009A100E">
              <w:rPr>
                <w:rFonts w:eastAsia="Times New Roman" w:cstheme="minorHAnsi"/>
                <w:color w:val="000000"/>
                <w:sz w:val="20"/>
                <w:szCs w:val="20"/>
                <w:lang w:eastAsia="pl-PL"/>
              </w:rPr>
              <w:t>Gmina wiejska Długosiodło</w:t>
            </w:r>
          </w:p>
        </w:tc>
        <w:tc>
          <w:tcPr>
            <w:tcW w:w="0" w:type="auto"/>
            <w:tcBorders>
              <w:top w:val="single" w:sz="4" w:space="0" w:color="auto"/>
              <w:left w:val="nil"/>
              <w:bottom w:val="single" w:sz="4" w:space="0" w:color="auto"/>
              <w:right w:val="single" w:sz="4" w:space="0" w:color="auto"/>
            </w:tcBorders>
            <w:noWrap/>
            <w:vAlign w:val="center"/>
            <w:hideMark/>
          </w:tcPr>
          <w:p w14:paraId="33602F73"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168</w:t>
            </w:r>
          </w:p>
        </w:tc>
        <w:tc>
          <w:tcPr>
            <w:tcW w:w="0" w:type="auto"/>
            <w:tcBorders>
              <w:top w:val="single" w:sz="4" w:space="0" w:color="auto"/>
              <w:left w:val="nil"/>
              <w:bottom w:val="single" w:sz="4" w:space="0" w:color="auto"/>
              <w:right w:val="single" w:sz="4" w:space="0" w:color="auto"/>
            </w:tcBorders>
            <w:noWrap/>
            <w:vAlign w:val="center"/>
            <w:hideMark/>
          </w:tcPr>
          <w:p w14:paraId="33602F74"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7 414</w:t>
            </w:r>
          </w:p>
        </w:tc>
        <w:tc>
          <w:tcPr>
            <w:tcW w:w="0" w:type="auto"/>
            <w:tcBorders>
              <w:top w:val="single" w:sz="4" w:space="0" w:color="auto"/>
              <w:left w:val="nil"/>
              <w:bottom w:val="single" w:sz="4" w:space="0" w:color="auto"/>
              <w:right w:val="single" w:sz="4" w:space="0" w:color="auto"/>
            </w:tcBorders>
            <w:noWrap/>
            <w:vAlign w:val="center"/>
            <w:hideMark/>
          </w:tcPr>
          <w:p w14:paraId="33602F75"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44,2</w:t>
            </w:r>
          </w:p>
        </w:tc>
      </w:tr>
      <w:tr w:rsidR="00325366" w:rsidRPr="009A100E" w14:paraId="33602F7B" w14:textId="77777777" w:rsidTr="00BA1044">
        <w:trPr>
          <w:trHeight w:val="102"/>
          <w:jc w:val="center"/>
        </w:trPr>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14:paraId="33602F77" w14:textId="77777777" w:rsidR="00325366" w:rsidRPr="009A100E" w:rsidRDefault="00325366" w:rsidP="00BA1044">
            <w:pPr>
              <w:spacing w:after="0" w:line="240" w:lineRule="auto"/>
              <w:jc w:val="center"/>
              <w:rPr>
                <w:rFonts w:ascii="Calibri" w:eastAsia="Times New Roman" w:hAnsi="Calibri" w:cs="Arial"/>
                <w:b/>
                <w:sz w:val="20"/>
                <w:szCs w:val="20"/>
                <w:lang w:eastAsia="pl-PL"/>
              </w:rPr>
            </w:pPr>
            <w:r w:rsidRPr="009A100E">
              <w:rPr>
                <w:rFonts w:eastAsia="Times New Roman" w:cstheme="minorHAnsi"/>
                <w:color w:val="000000"/>
                <w:sz w:val="20"/>
                <w:szCs w:val="20"/>
                <w:lang w:eastAsia="pl-PL"/>
              </w:rPr>
              <w:t>Gmina wiejska Rząśnik</w:t>
            </w:r>
          </w:p>
        </w:tc>
        <w:tc>
          <w:tcPr>
            <w:tcW w:w="0" w:type="auto"/>
            <w:tcBorders>
              <w:top w:val="single" w:sz="4" w:space="0" w:color="auto"/>
              <w:left w:val="nil"/>
              <w:bottom w:val="single" w:sz="4" w:space="0" w:color="auto"/>
              <w:right w:val="single" w:sz="4" w:space="0" w:color="auto"/>
            </w:tcBorders>
            <w:noWrap/>
            <w:vAlign w:val="center"/>
            <w:hideMark/>
          </w:tcPr>
          <w:p w14:paraId="33602F78"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167</w:t>
            </w:r>
          </w:p>
        </w:tc>
        <w:tc>
          <w:tcPr>
            <w:tcW w:w="0" w:type="auto"/>
            <w:tcBorders>
              <w:top w:val="single" w:sz="4" w:space="0" w:color="auto"/>
              <w:left w:val="nil"/>
              <w:bottom w:val="single" w:sz="4" w:space="0" w:color="auto"/>
              <w:right w:val="single" w:sz="4" w:space="0" w:color="auto"/>
            </w:tcBorders>
            <w:noWrap/>
            <w:vAlign w:val="center"/>
            <w:hideMark/>
          </w:tcPr>
          <w:p w14:paraId="33602F79"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6 818</w:t>
            </w:r>
          </w:p>
        </w:tc>
        <w:tc>
          <w:tcPr>
            <w:tcW w:w="0" w:type="auto"/>
            <w:tcBorders>
              <w:top w:val="single" w:sz="4" w:space="0" w:color="auto"/>
              <w:left w:val="nil"/>
              <w:bottom w:val="single" w:sz="4" w:space="0" w:color="auto"/>
              <w:right w:val="single" w:sz="4" w:space="0" w:color="auto"/>
            </w:tcBorders>
            <w:noWrap/>
            <w:vAlign w:val="center"/>
            <w:hideMark/>
          </w:tcPr>
          <w:p w14:paraId="33602F7A"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40,7</w:t>
            </w:r>
          </w:p>
        </w:tc>
      </w:tr>
      <w:tr w:rsidR="00325366" w:rsidRPr="009A100E" w14:paraId="33602F80" w14:textId="77777777" w:rsidTr="00BA104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14:paraId="33602F7C" w14:textId="77777777" w:rsidR="00325366" w:rsidRPr="009A100E" w:rsidRDefault="00325366" w:rsidP="00BA1044">
            <w:pPr>
              <w:spacing w:after="0" w:line="240" w:lineRule="auto"/>
              <w:jc w:val="center"/>
              <w:rPr>
                <w:rFonts w:ascii="Calibri" w:eastAsia="Times New Roman" w:hAnsi="Calibri" w:cs="Arial"/>
                <w:b/>
                <w:sz w:val="20"/>
                <w:szCs w:val="20"/>
                <w:lang w:eastAsia="pl-PL"/>
              </w:rPr>
            </w:pPr>
            <w:r w:rsidRPr="009A100E">
              <w:rPr>
                <w:rFonts w:eastAsia="Times New Roman" w:cstheme="minorHAnsi"/>
                <w:color w:val="000000"/>
                <w:sz w:val="20"/>
                <w:szCs w:val="20"/>
                <w:lang w:eastAsia="pl-PL"/>
              </w:rPr>
              <w:t>Gmina wiejska Somianka</w:t>
            </w:r>
          </w:p>
        </w:tc>
        <w:tc>
          <w:tcPr>
            <w:tcW w:w="0" w:type="auto"/>
            <w:tcBorders>
              <w:top w:val="single" w:sz="4" w:space="0" w:color="auto"/>
              <w:left w:val="nil"/>
              <w:bottom w:val="single" w:sz="4" w:space="0" w:color="auto"/>
              <w:right w:val="single" w:sz="4" w:space="0" w:color="auto"/>
            </w:tcBorders>
            <w:noWrap/>
            <w:vAlign w:val="center"/>
            <w:hideMark/>
          </w:tcPr>
          <w:p w14:paraId="33602F7D"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118</w:t>
            </w:r>
          </w:p>
        </w:tc>
        <w:tc>
          <w:tcPr>
            <w:tcW w:w="0" w:type="auto"/>
            <w:tcBorders>
              <w:top w:val="single" w:sz="4" w:space="0" w:color="auto"/>
              <w:left w:val="nil"/>
              <w:bottom w:val="single" w:sz="4" w:space="0" w:color="auto"/>
              <w:right w:val="single" w:sz="4" w:space="0" w:color="auto"/>
            </w:tcBorders>
            <w:noWrap/>
            <w:vAlign w:val="center"/>
            <w:hideMark/>
          </w:tcPr>
          <w:p w14:paraId="33602F7E"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5 613</w:t>
            </w:r>
          </w:p>
        </w:tc>
        <w:tc>
          <w:tcPr>
            <w:tcW w:w="0" w:type="auto"/>
            <w:tcBorders>
              <w:top w:val="single" w:sz="4" w:space="0" w:color="auto"/>
              <w:left w:val="nil"/>
              <w:bottom w:val="single" w:sz="4" w:space="0" w:color="auto"/>
              <w:right w:val="single" w:sz="4" w:space="0" w:color="auto"/>
            </w:tcBorders>
            <w:noWrap/>
            <w:vAlign w:val="center"/>
            <w:hideMark/>
          </w:tcPr>
          <w:p w14:paraId="33602F7F"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47,6</w:t>
            </w:r>
          </w:p>
        </w:tc>
      </w:tr>
      <w:tr w:rsidR="00325366" w:rsidRPr="009A100E" w14:paraId="33602F85" w14:textId="77777777" w:rsidTr="00BA104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14:paraId="33602F81" w14:textId="77777777" w:rsidR="00325366" w:rsidRPr="009A100E" w:rsidRDefault="00325366" w:rsidP="00BA1044">
            <w:pPr>
              <w:spacing w:after="0" w:line="240" w:lineRule="auto"/>
              <w:jc w:val="center"/>
              <w:rPr>
                <w:rFonts w:ascii="Calibri" w:eastAsia="Times New Roman" w:hAnsi="Calibri" w:cs="Arial"/>
                <w:b/>
                <w:sz w:val="20"/>
                <w:szCs w:val="20"/>
                <w:lang w:eastAsia="pl-PL"/>
              </w:rPr>
            </w:pPr>
            <w:r w:rsidRPr="009A100E">
              <w:rPr>
                <w:rFonts w:eastAsia="Times New Roman" w:cstheme="minorHAnsi"/>
                <w:color w:val="000000"/>
                <w:sz w:val="20"/>
                <w:szCs w:val="20"/>
                <w:lang w:eastAsia="pl-PL"/>
              </w:rPr>
              <w:t>Gmina wiejska Zabrodzie</w:t>
            </w:r>
          </w:p>
        </w:tc>
        <w:tc>
          <w:tcPr>
            <w:tcW w:w="0" w:type="auto"/>
            <w:tcBorders>
              <w:top w:val="single" w:sz="4" w:space="0" w:color="auto"/>
              <w:left w:val="nil"/>
              <w:bottom w:val="single" w:sz="4" w:space="0" w:color="auto"/>
              <w:right w:val="single" w:sz="4" w:space="0" w:color="auto"/>
            </w:tcBorders>
            <w:noWrap/>
            <w:vAlign w:val="center"/>
            <w:hideMark/>
          </w:tcPr>
          <w:p w14:paraId="33602F82"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92</w:t>
            </w:r>
          </w:p>
        </w:tc>
        <w:tc>
          <w:tcPr>
            <w:tcW w:w="0" w:type="auto"/>
            <w:tcBorders>
              <w:top w:val="single" w:sz="4" w:space="0" w:color="auto"/>
              <w:left w:val="nil"/>
              <w:bottom w:val="single" w:sz="4" w:space="0" w:color="auto"/>
              <w:right w:val="single" w:sz="4" w:space="0" w:color="auto"/>
            </w:tcBorders>
            <w:noWrap/>
            <w:vAlign w:val="center"/>
            <w:hideMark/>
          </w:tcPr>
          <w:p w14:paraId="33602F83"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6 183</w:t>
            </w:r>
          </w:p>
        </w:tc>
        <w:tc>
          <w:tcPr>
            <w:tcW w:w="0" w:type="auto"/>
            <w:tcBorders>
              <w:top w:val="single" w:sz="4" w:space="0" w:color="auto"/>
              <w:left w:val="nil"/>
              <w:bottom w:val="single" w:sz="4" w:space="0" w:color="auto"/>
              <w:right w:val="single" w:sz="4" w:space="0" w:color="auto"/>
            </w:tcBorders>
            <w:noWrap/>
            <w:vAlign w:val="center"/>
            <w:hideMark/>
          </w:tcPr>
          <w:p w14:paraId="33602F84" w14:textId="77777777" w:rsidR="00325366" w:rsidRPr="009A100E"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Pr>
                <w:rFonts w:ascii="Calibri" w:eastAsia="SimSun" w:hAnsi="Calibri" w:cs="Arial"/>
                <w:kern w:val="2"/>
                <w:sz w:val="20"/>
                <w:szCs w:val="20"/>
                <w:lang w:eastAsia="zh-CN" w:bidi="hi-IN"/>
              </w:rPr>
              <w:t>67,2</w:t>
            </w:r>
          </w:p>
        </w:tc>
      </w:tr>
    </w:tbl>
    <w:p w14:paraId="33602F86" w14:textId="77777777" w:rsidR="00325366" w:rsidRPr="009A100E" w:rsidRDefault="00325366" w:rsidP="00325366">
      <w:pPr>
        <w:widowControl w:val="0"/>
        <w:suppressAutoHyphens/>
        <w:spacing w:line="276" w:lineRule="auto"/>
        <w:jc w:val="center"/>
        <w:rPr>
          <w:rFonts w:ascii="Calibri" w:eastAsia="Times New Roman" w:hAnsi="Calibri" w:cs="Arial"/>
          <w:i/>
          <w:kern w:val="2"/>
          <w:sz w:val="20"/>
          <w:szCs w:val="20"/>
          <w:lang w:eastAsia="pl-PL" w:bidi="hi-IN"/>
        </w:rPr>
      </w:pPr>
      <w:r w:rsidRPr="009A100E">
        <w:rPr>
          <w:rFonts w:ascii="Calibri" w:eastAsia="Times New Roman" w:hAnsi="Calibri" w:cs="Arial"/>
          <w:i/>
          <w:kern w:val="2"/>
          <w:sz w:val="20"/>
          <w:szCs w:val="20"/>
          <w:lang w:eastAsia="pl-PL" w:bidi="hi-IN"/>
        </w:rPr>
        <w:t>Źródło: GUS</w:t>
      </w:r>
    </w:p>
    <w:p w14:paraId="33602F87" w14:textId="77777777" w:rsidR="00325366" w:rsidRPr="009533CA" w:rsidRDefault="00325366" w:rsidP="00325366">
      <w:pPr>
        <w:spacing w:after="0" w:line="276" w:lineRule="auto"/>
        <w:ind w:firstLine="567"/>
        <w:jc w:val="both"/>
        <w:rPr>
          <w:rFonts w:ascii="Calibri" w:eastAsia="SimSun" w:hAnsi="Calibri" w:cs="Verdana"/>
          <w:kern w:val="2"/>
          <w:sz w:val="20"/>
          <w:szCs w:val="20"/>
          <w:lang w:eastAsia="zh-CN" w:bidi="hi-IN"/>
        </w:rPr>
      </w:pPr>
      <w:bookmarkStart w:id="46" w:name="_Toc46344867"/>
      <w:bookmarkStart w:id="47" w:name="_Toc77846519"/>
      <w:bookmarkStart w:id="48" w:name="_Toc102729633"/>
      <w:bookmarkEnd w:id="38"/>
      <w:r w:rsidRPr="00F85F51">
        <w:rPr>
          <w:rFonts w:ascii="Calibri" w:eastAsia="SimSun" w:hAnsi="Calibri" w:cs="Verdana"/>
          <w:kern w:val="2"/>
          <w:sz w:val="20"/>
          <w:szCs w:val="20"/>
          <w:lang w:eastAsia="zh-CN" w:bidi="hi-IN"/>
        </w:rPr>
        <w:lastRenderedPageBreak/>
        <w:t xml:space="preserve">Jednym z najistotniejszych czynników warunkujących sytuację na lokalnym rynku pracy są zasoby pracy. Determinowane zarówno uwarunkowaniami ilościowymi (czynniki demograficzne), jak i jakościowymi (kapitał ludzki) są siłą napędową rozwoju gospodarczego. Pełniejsze oraz bardziej efektywne wykorzystanie zasobów pracy jest możliwe dzięki rozwojowi kapitału ludzkiego. </w:t>
      </w:r>
      <w:r w:rsidRPr="009533CA">
        <w:rPr>
          <w:rFonts w:ascii="Calibri" w:eastAsia="SimSun" w:hAnsi="Calibri" w:cs="Verdana"/>
          <w:kern w:val="2"/>
          <w:sz w:val="20"/>
          <w:szCs w:val="20"/>
          <w:lang w:eastAsia="zh-CN" w:bidi="hi-IN"/>
        </w:rPr>
        <w:t>Konkurencyjność miast w dużej mierze zależy od jakości zasobów ludzkich, bowiem wykształcona i dobrze wykwalifikowana siła robocza wpływa również na szeroko pojęty rozwój.</w:t>
      </w:r>
    </w:p>
    <w:p w14:paraId="33602F88" w14:textId="77777777" w:rsidR="00325366" w:rsidRPr="009533CA" w:rsidRDefault="00325366" w:rsidP="00325366">
      <w:pPr>
        <w:widowControl w:val="0"/>
        <w:suppressAutoHyphens/>
        <w:spacing w:after="0" w:line="276" w:lineRule="auto"/>
        <w:ind w:firstLine="567"/>
        <w:jc w:val="both"/>
        <w:rPr>
          <w:rFonts w:ascii="Calibri" w:eastAsia="Lucida Sans Unicode" w:hAnsi="Calibri" w:cs="Arial"/>
          <w:color w:val="FF0000"/>
          <w:kern w:val="2"/>
          <w:sz w:val="20"/>
          <w:szCs w:val="20"/>
          <w:lang w:eastAsia="hi-IN" w:bidi="hi-IN"/>
        </w:rPr>
      </w:pPr>
      <w:r w:rsidRPr="009533CA">
        <w:rPr>
          <w:rFonts w:ascii="Calibri" w:eastAsia="SimSun" w:hAnsi="Calibri" w:cs="Arial"/>
          <w:kern w:val="2"/>
          <w:sz w:val="20"/>
          <w:szCs w:val="20"/>
          <w:lang w:eastAsia="zh-CN" w:bidi="hi-IN"/>
        </w:rPr>
        <w:t>Struktura ludności powiatu pod względem wielkości grup ekonomicznych w 2019 roku przedstawiała się następująco: 17,37% ogółu mieszkańców stanowiły osoby w wieku przedprodukcyjnym (0-17 lat), 64,00% osoby w wieku produkcyjnym, natomiast 18,63% stanowiły osoby w wieku poprodukcyjnym. W odniesieniu do roku 2023 można zauważyć, iż w każdym roku odsetek osób w wieku przedprodukcyjnym ma tendencję wahającą, spada w wieku produkcyjnym, natomiast ponownie wzrasta liczba osób w wieku poprodukcyjnym.</w:t>
      </w:r>
    </w:p>
    <w:p w14:paraId="33602F89" w14:textId="77777777" w:rsidR="00325366" w:rsidRPr="009533CA" w:rsidRDefault="00325366" w:rsidP="00325366">
      <w:pPr>
        <w:widowControl w:val="0"/>
        <w:suppressAutoHyphens/>
        <w:spacing w:line="276" w:lineRule="auto"/>
        <w:ind w:firstLine="567"/>
        <w:jc w:val="both"/>
        <w:rPr>
          <w:rFonts w:ascii="Calibri" w:eastAsia="Lucida Sans Unicode" w:hAnsi="Calibri" w:cs="Arial"/>
          <w:kern w:val="2"/>
          <w:sz w:val="20"/>
          <w:szCs w:val="20"/>
          <w:lang w:eastAsia="hi-IN" w:bidi="hi-IN"/>
        </w:rPr>
      </w:pPr>
      <w:r w:rsidRPr="009533CA">
        <w:rPr>
          <w:rFonts w:ascii="Calibri" w:eastAsia="Lucida Sans Unicode" w:hAnsi="Calibri" w:cs="Arial"/>
          <w:kern w:val="2"/>
          <w:sz w:val="20"/>
          <w:szCs w:val="20"/>
          <w:lang w:eastAsia="hi-IN" w:bidi="hi-IN"/>
        </w:rPr>
        <w:t>Strukturę ludności powiatu, według ekonomicznej grupy wieku oraz liczbę bezrobotnych zarejestrowanych i udziału bezrobotnych zarejestrowanych w liczbie ludności w wieku produkcyjnym przedstawiają poniższe tabele.</w:t>
      </w:r>
    </w:p>
    <w:p w14:paraId="33602F8A" w14:textId="104820F3" w:rsidR="00325366" w:rsidRPr="00CF14E2" w:rsidRDefault="00325366" w:rsidP="00325366">
      <w:pPr>
        <w:widowControl w:val="0"/>
        <w:suppressAutoHyphens/>
        <w:spacing w:after="0" w:line="240" w:lineRule="auto"/>
        <w:jc w:val="both"/>
        <w:rPr>
          <w:rFonts w:ascii="Calibri" w:eastAsia="SimSun" w:hAnsi="Calibri" w:cs="Arial"/>
          <w:b/>
          <w:kern w:val="2"/>
          <w:sz w:val="20"/>
          <w:szCs w:val="20"/>
          <w:lang w:eastAsia="zh-CN" w:bidi="hi-IN"/>
        </w:rPr>
      </w:pPr>
      <w:bookmarkStart w:id="49" w:name="_Toc178174661"/>
      <w:r w:rsidRPr="009533CA">
        <w:rPr>
          <w:rFonts w:ascii="Calibri" w:eastAsia="Lucida Sans Unicode" w:hAnsi="Calibri" w:cs="Arial"/>
          <w:b/>
          <w:bCs/>
          <w:iCs/>
          <w:kern w:val="2"/>
          <w:sz w:val="20"/>
          <w:szCs w:val="20"/>
          <w:lang w:eastAsia="hi-IN" w:bidi="hi-IN"/>
        </w:rPr>
        <w:t xml:space="preserve">Tabela </w:t>
      </w:r>
      <w:r w:rsidR="00864FDA" w:rsidRPr="009533CA">
        <w:rPr>
          <w:rFonts w:ascii="Calibri" w:eastAsia="Lucida Sans Unicode" w:hAnsi="Calibri" w:cs="Arial"/>
          <w:b/>
          <w:bCs/>
          <w:iCs/>
          <w:kern w:val="2"/>
          <w:sz w:val="20"/>
          <w:szCs w:val="20"/>
          <w:lang w:eastAsia="hi-IN" w:bidi="hi-IN"/>
        </w:rPr>
        <w:fldChar w:fldCharType="begin"/>
      </w:r>
      <w:r w:rsidRPr="009533CA">
        <w:rPr>
          <w:rFonts w:ascii="Calibri" w:eastAsia="Lucida Sans Unicode" w:hAnsi="Calibri" w:cs="Arial"/>
          <w:b/>
          <w:bCs/>
          <w:iCs/>
          <w:kern w:val="2"/>
          <w:sz w:val="20"/>
          <w:szCs w:val="20"/>
          <w:lang w:eastAsia="hi-IN" w:bidi="hi-IN"/>
        </w:rPr>
        <w:instrText xml:space="preserve"> SEQ Tabela \* ARABIC </w:instrText>
      </w:r>
      <w:r w:rsidR="00864FDA" w:rsidRPr="009533CA">
        <w:rPr>
          <w:rFonts w:ascii="Calibri" w:eastAsia="Lucida Sans Unicode" w:hAnsi="Calibri" w:cs="Arial"/>
          <w:b/>
          <w:bCs/>
          <w:iCs/>
          <w:kern w:val="2"/>
          <w:sz w:val="20"/>
          <w:szCs w:val="20"/>
          <w:lang w:eastAsia="hi-IN" w:bidi="hi-IN"/>
        </w:rPr>
        <w:fldChar w:fldCharType="separate"/>
      </w:r>
      <w:r w:rsidR="001420A2">
        <w:rPr>
          <w:rFonts w:ascii="Calibri" w:eastAsia="Lucida Sans Unicode" w:hAnsi="Calibri" w:cs="Arial"/>
          <w:b/>
          <w:bCs/>
          <w:iCs/>
          <w:noProof/>
          <w:kern w:val="2"/>
          <w:sz w:val="20"/>
          <w:szCs w:val="20"/>
          <w:lang w:eastAsia="hi-IN" w:bidi="hi-IN"/>
        </w:rPr>
        <w:t>3</w:t>
      </w:r>
      <w:r w:rsidR="00864FDA" w:rsidRPr="009533CA">
        <w:rPr>
          <w:rFonts w:ascii="Calibri" w:eastAsia="Lucida Sans Unicode" w:hAnsi="Calibri" w:cs="Arial"/>
          <w:b/>
          <w:bCs/>
          <w:iCs/>
          <w:kern w:val="2"/>
          <w:sz w:val="20"/>
          <w:szCs w:val="20"/>
          <w:lang w:eastAsia="hi-IN" w:bidi="hi-IN"/>
        </w:rPr>
        <w:fldChar w:fldCharType="end"/>
      </w:r>
      <w:r w:rsidRPr="009533CA">
        <w:rPr>
          <w:rFonts w:ascii="Calibri" w:eastAsia="SimSun" w:hAnsi="Calibri" w:cs="Arial"/>
          <w:b/>
          <w:bCs/>
          <w:iCs/>
          <w:kern w:val="2"/>
          <w:sz w:val="20"/>
          <w:szCs w:val="20"/>
          <w:lang w:eastAsia="zh-CN" w:bidi="hi-IN"/>
        </w:rPr>
        <w:t>. Grupy wieku ekonomicznego w latach 2019-20</w:t>
      </w:r>
      <w:bookmarkEnd w:id="46"/>
      <w:r w:rsidRPr="009533CA">
        <w:rPr>
          <w:rFonts w:ascii="Calibri" w:eastAsia="SimSun" w:hAnsi="Calibri" w:cs="Arial"/>
          <w:b/>
          <w:bCs/>
          <w:iCs/>
          <w:kern w:val="2"/>
          <w:sz w:val="20"/>
          <w:szCs w:val="20"/>
          <w:lang w:eastAsia="zh-CN" w:bidi="hi-IN"/>
        </w:rPr>
        <w:t>2</w:t>
      </w:r>
      <w:bookmarkEnd w:id="47"/>
      <w:r w:rsidRPr="009533CA">
        <w:rPr>
          <w:rFonts w:ascii="Calibri" w:eastAsia="SimSun" w:hAnsi="Calibri" w:cs="Arial"/>
          <w:b/>
          <w:bCs/>
          <w:iCs/>
          <w:kern w:val="2"/>
          <w:sz w:val="20"/>
          <w:szCs w:val="20"/>
          <w:lang w:eastAsia="zh-CN" w:bidi="hi-IN"/>
        </w:rPr>
        <w:t xml:space="preserve">3 na terenie powiatu </w:t>
      </w:r>
      <w:bookmarkEnd w:id="48"/>
      <w:r w:rsidRPr="009533CA">
        <w:rPr>
          <w:rFonts w:ascii="Calibri" w:eastAsia="SimSun" w:hAnsi="Calibri" w:cs="Arial"/>
          <w:b/>
          <w:bCs/>
          <w:iCs/>
          <w:kern w:val="2"/>
          <w:sz w:val="20"/>
          <w:szCs w:val="20"/>
          <w:lang w:eastAsia="zh-CN" w:bidi="hi-IN"/>
        </w:rPr>
        <w:t>wyszkowskiego</w:t>
      </w:r>
      <w:bookmarkEnd w:id="49"/>
    </w:p>
    <w:tbl>
      <w:tblPr>
        <w:tblW w:w="0" w:type="auto"/>
        <w:jc w:val="center"/>
        <w:tblLook w:val="04A0" w:firstRow="1" w:lastRow="0" w:firstColumn="1" w:lastColumn="0" w:noHBand="0" w:noVBand="1"/>
      </w:tblPr>
      <w:tblGrid>
        <w:gridCol w:w="622"/>
        <w:gridCol w:w="1206"/>
        <w:gridCol w:w="963"/>
        <w:gridCol w:w="949"/>
        <w:gridCol w:w="757"/>
        <w:gridCol w:w="1068"/>
        <w:gridCol w:w="853"/>
      </w:tblGrid>
      <w:tr w:rsidR="00325366" w:rsidRPr="00CF14E2" w14:paraId="33602F8F" w14:textId="77777777" w:rsidTr="00BA1044">
        <w:trPr>
          <w:cantSplit/>
          <w:trHeight w:val="97"/>
          <w:tblHeader/>
          <w:jc w:val="center"/>
        </w:trPr>
        <w:tc>
          <w:tcPr>
            <w:tcW w:w="0" w:type="auto"/>
            <w:vMerge w:val="restart"/>
            <w:tcBorders>
              <w:top w:val="single" w:sz="4" w:space="0" w:color="000000"/>
              <w:left w:val="single" w:sz="4" w:space="0" w:color="000000"/>
              <w:bottom w:val="single" w:sz="4" w:space="0" w:color="auto"/>
              <w:right w:val="nil"/>
            </w:tcBorders>
            <w:shd w:val="clear" w:color="auto" w:fill="EDEDED"/>
            <w:vAlign w:val="center"/>
            <w:hideMark/>
          </w:tcPr>
          <w:p w14:paraId="33602F8B" w14:textId="77777777" w:rsidR="00325366" w:rsidRPr="00CF14E2"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CF14E2">
              <w:rPr>
                <w:rFonts w:ascii="Calibri" w:eastAsia="Lucida Sans Unicode" w:hAnsi="Calibri" w:cs="Arial"/>
                <w:b/>
                <w:kern w:val="2"/>
                <w:sz w:val="20"/>
                <w:szCs w:val="20"/>
                <w:lang w:eastAsia="hi-IN" w:bidi="hi-IN"/>
              </w:rPr>
              <w:t>Rok</w:t>
            </w:r>
          </w:p>
        </w:tc>
        <w:tc>
          <w:tcPr>
            <w:tcW w:w="0" w:type="auto"/>
            <w:gridSpan w:val="2"/>
            <w:tcBorders>
              <w:top w:val="single" w:sz="4" w:space="0" w:color="000000"/>
              <w:left w:val="single" w:sz="4" w:space="0" w:color="000000"/>
              <w:bottom w:val="single" w:sz="4" w:space="0" w:color="000000"/>
              <w:right w:val="nil"/>
            </w:tcBorders>
            <w:shd w:val="clear" w:color="auto" w:fill="EDEDED"/>
            <w:vAlign w:val="center"/>
            <w:hideMark/>
          </w:tcPr>
          <w:p w14:paraId="33602F8C" w14:textId="77777777" w:rsidR="00325366" w:rsidRPr="00CF14E2"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CF14E2">
              <w:rPr>
                <w:rFonts w:ascii="Calibri" w:eastAsia="Lucida Sans Unicode" w:hAnsi="Calibri" w:cs="Arial"/>
                <w:b/>
                <w:kern w:val="2"/>
                <w:sz w:val="20"/>
                <w:szCs w:val="20"/>
                <w:lang w:eastAsia="hi-IN" w:bidi="hi-IN"/>
              </w:rPr>
              <w:t xml:space="preserve">Wiek przedprodukcyjny </w:t>
            </w:r>
          </w:p>
        </w:tc>
        <w:tc>
          <w:tcPr>
            <w:tcW w:w="0" w:type="auto"/>
            <w:gridSpan w:val="2"/>
            <w:tcBorders>
              <w:top w:val="single" w:sz="4" w:space="0" w:color="000000"/>
              <w:left w:val="single" w:sz="4" w:space="0" w:color="000000"/>
              <w:bottom w:val="single" w:sz="4" w:space="0" w:color="000000"/>
              <w:right w:val="nil"/>
            </w:tcBorders>
            <w:shd w:val="clear" w:color="auto" w:fill="EDEDED"/>
            <w:vAlign w:val="center"/>
            <w:hideMark/>
          </w:tcPr>
          <w:p w14:paraId="33602F8D" w14:textId="77777777" w:rsidR="00325366" w:rsidRPr="00CF14E2"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CF14E2">
              <w:rPr>
                <w:rFonts w:ascii="Calibri" w:eastAsia="Lucida Sans Unicode" w:hAnsi="Calibri" w:cs="Arial"/>
                <w:b/>
                <w:kern w:val="2"/>
                <w:sz w:val="20"/>
                <w:szCs w:val="20"/>
                <w:lang w:eastAsia="hi-IN" w:bidi="hi-IN"/>
              </w:rPr>
              <w:t>Wiek produkcyjny</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EDEDED"/>
            <w:vAlign w:val="center"/>
            <w:hideMark/>
          </w:tcPr>
          <w:p w14:paraId="33602F8E" w14:textId="77777777" w:rsidR="00325366" w:rsidRPr="00CF14E2"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CF14E2">
              <w:rPr>
                <w:rFonts w:ascii="Calibri" w:eastAsia="Lucida Sans Unicode" w:hAnsi="Calibri" w:cs="Arial"/>
                <w:b/>
                <w:kern w:val="2"/>
                <w:sz w:val="20"/>
                <w:szCs w:val="20"/>
                <w:lang w:eastAsia="hi-IN" w:bidi="hi-IN"/>
              </w:rPr>
              <w:t>Wiek poprodukcyjny</w:t>
            </w:r>
          </w:p>
        </w:tc>
      </w:tr>
      <w:tr w:rsidR="00325366" w:rsidRPr="003A771D" w14:paraId="33602F97" w14:textId="77777777" w:rsidTr="00BA1044">
        <w:trPr>
          <w:cantSplit/>
          <w:trHeight w:val="159"/>
          <w:tblHeader/>
          <w:jc w:val="center"/>
        </w:trPr>
        <w:tc>
          <w:tcPr>
            <w:tcW w:w="0" w:type="auto"/>
            <w:vMerge/>
            <w:tcBorders>
              <w:top w:val="single" w:sz="4" w:space="0" w:color="000000"/>
              <w:left w:val="single" w:sz="4" w:space="0" w:color="000000"/>
              <w:bottom w:val="single" w:sz="4" w:space="0" w:color="auto"/>
              <w:right w:val="nil"/>
            </w:tcBorders>
            <w:vAlign w:val="center"/>
            <w:hideMark/>
          </w:tcPr>
          <w:p w14:paraId="33602F90" w14:textId="77777777" w:rsidR="00325366" w:rsidRPr="00CF14E2" w:rsidRDefault="00325366" w:rsidP="00BA1044">
            <w:pPr>
              <w:spacing w:after="0"/>
              <w:rPr>
                <w:rFonts w:ascii="Calibri" w:eastAsia="SimSun" w:hAnsi="Calibri" w:cs="Arial"/>
                <w:kern w:val="2"/>
                <w:sz w:val="20"/>
                <w:szCs w:val="20"/>
                <w:lang w:eastAsia="zh-CN" w:bidi="hi-IN"/>
              </w:rPr>
            </w:pPr>
          </w:p>
        </w:tc>
        <w:tc>
          <w:tcPr>
            <w:tcW w:w="0" w:type="auto"/>
            <w:tcBorders>
              <w:top w:val="single" w:sz="4" w:space="0" w:color="000000"/>
              <w:left w:val="single" w:sz="4" w:space="0" w:color="000000"/>
              <w:bottom w:val="single" w:sz="4" w:space="0" w:color="auto"/>
              <w:right w:val="nil"/>
            </w:tcBorders>
            <w:shd w:val="clear" w:color="auto" w:fill="EDEDED"/>
            <w:vAlign w:val="center"/>
            <w:hideMark/>
          </w:tcPr>
          <w:p w14:paraId="33602F91" w14:textId="77777777" w:rsidR="00325366" w:rsidRPr="00CF14E2"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CF14E2">
              <w:rPr>
                <w:rFonts w:ascii="Calibri" w:eastAsia="Lucida Sans Unicode" w:hAnsi="Calibri" w:cs="Arial"/>
                <w:b/>
                <w:kern w:val="2"/>
                <w:sz w:val="20"/>
                <w:szCs w:val="20"/>
                <w:lang w:eastAsia="hi-IN" w:bidi="hi-IN"/>
              </w:rPr>
              <w:t>[osoby]</w:t>
            </w:r>
          </w:p>
        </w:tc>
        <w:tc>
          <w:tcPr>
            <w:tcW w:w="0" w:type="auto"/>
            <w:tcBorders>
              <w:top w:val="single" w:sz="4" w:space="0" w:color="000000"/>
              <w:left w:val="single" w:sz="4" w:space="0" w:color="000000"/>
              <w:bottom w:val="single" w:sz="4" w:space="0" w:color="auto"/>
              <w:right w:val="nil"/>
            </w:tcBorders>
            <w:shd w:val="clear" w:color="auto" w:fill="EDEDED"/>
            <w:vAlign w:val="center"/>
            <w:hideMark/>
          </w:tcPr>
          <w:p w14:paraId="33602F92" w14:textId="77777777" w:rsidR="00325366" w:rsidRPr="00CF14E2"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CF14E2">
              <w:rPr>
                <w:rFonts w:ascii="Calibri" w:eastAsia="Lucida Sans Unicode" w:hAnsi="Calibri" w:cs="Arial"/>
                <w:b/>
                <w:kern w:val="2"/>
                <w:sz w:val="20"/>
                <w:szCs w:val="20"/>
                <w:lang w:eastAsia="hi-IN" w:bidi="hi-IN"/>
              </w:rPr>
              <w:t>[%]</w:t>
            </w:r>
          </w:p>
        </w:tc>
        <w:tc>
          <w:tcPr>
            <w:tcW w:w="0" w:type="auto"/>
            <w:tcBorders>
              <w:top w:val="single" w:sz="4" w:space="0" w:color="000000"/>
              <w:left w:val="single" w:sz="4" w:space="0" w:color="000000"/>
              <w:bottom w:val="single" w:sz="4" w:space="0" w:color="auto"/>
              <w:right w:val="nil"/>
            </w:tcBorders>
            <w:shd w:val="clear" w:color="auto" w:fill="EDEDED"/>
            <w:vAlign w:val="center"/>
            <w:hideMark/>
          </w:tcPr>
          <w:p w14:paraId="33602F93" w14:textId="77777777" w:rsidR="00325366" w:rsidRPr="00CF14E2"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CF14E2">
              <w:rPr>
                <w:rFonts w:ascii="Calibri" w:eastAsia="Lucida Sans Unicode" w:hAnsi="Calibri" w:cs="Arial"/>
                <w:b/>
                <w:kern w:val="2"/>
                <w:sz w:val="20"/>
                <w:szCs w:val="20"/>
                <w:lang w:eastAsia="hi-IN" w:bidi="hi-IN"/>
              </w:rPr>
              <w:t>[osoby]</w:t>
            </w:r>
          </w:p>
        </w:tc>
        <w:tc>
          <w:tcPr>
            <w:tcW w:w="0" w:type="auto"/>
            <w:tcBorders>
              <w:top w:val="single" w:sz="4" w:space="0" w:color="000000"/>
              <w:left w:val="single" w:sz="4" w:space="0" w:color="000000"/>
              <w:bottom w:val="single" w:sz="4" w:space="0" w:color="auto"/>
              <w:right w:val="nil"/>
            </w:tcBorders>
            <w:shd w:val="clear" w:color="auto" w:fill="EDEDED"/>
            <w:vAlign w:val="center"/>
            <w:hideMark/>
          </w:tcPr>
          <w:p w14:paraId="33602F94" w14:textId="77777777" w:rsidR="00325366" w:rsidRPr="00CF14E2"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CF14E2">
              <w:rPr>
                <w:rFonts w:ascii="Calibri" w:eastAsia="Lucida Sans Unicode" w:hAnsi="Calibri" w:cs="Arial"/>
                <w:b/>
                <w:kern w:val="2"/>
                <w:sz w:val="20"/>
                <w:szCs w:val="20"/>
                <w:lang w:eastAsia="hi-IN" w:bidi="hi-IN"/>
              </w:rPr>
              <w:t>[%]</w:t>
            </w:r>
          </w:p>
        </w:tc>
        <w:tc>
          <w:tcPr>
            <w:tcW w:w="0" w:type="auto"/>
            <w:tcBorders>
              <w:top w:val="single" w:sz="4" w:space="0" w:color="000000"/>
              <w:left w:val="single" w:sz="4" w:space="0" w:color="000000"/>
              <w:bottom w:val="single" w:sz="4" w:space="0" w:color="auto"/>
              <w:right w:val="nil"/>
            </w:tcBorders>
            <w:shd w:val="clear" w:color="auto" w:fill="EDEDED"/>
            <w:vAlign w:val="center"/>
            <w:hideMark/>
          </w:tcPr>
          <w:p w14:paraId="33602F95" w14:textId="77777777" w:rsidR="00325366" w:rsidRPr="00CF14E2"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CF14E2">
              <w:rPr>
                <w:rFonts w:ascii="Calibri" w:eastAsia="Lucida Sans Unicode" w:hAnsi="Calibri" w:cs="Arial"/>
                <w:b/>
                <w:kern w:val="2"/>
                <w:sz w:val="20"/>
                <w:szCs w:val="20"/>
                <w:lang w:eastAsia="hi-IN" w:bidi="hi-IN"/>
              </w:rPr>
              <w:t>[osoby]</w:t>
            </w:r>
          </w:p>
        </w:tc>
        <w:tc>
          <w:tcPr>
            <w:tcW w:w="0" w:type="auto"/>
            <w:tcBorders>
              <w:top w:val="single" w:sz="4" w:space="0" w:color="000000"/>
              <w:left w:val="single" w:sz="4" w:space="0" w:color="000000"/>
              <w:bottom w:val="single" w:sz="4" w:space="0" w:color="auto"/>
              <w:right w:val="single" w:sz="4" w:space="0" w:color="auto"/>
            </w:tcBorders>
            <w:shd w:val="clear" w:color="auto" w:fill="EDEDED"/>
            <w:vAlign w:val="center"/>
            <w:hideMark/>
          </w:tcPr>
          <w:p w14:paraId="33602F96" w14:textId="77777777" w:rsidR="00325366" w:rsidRPr="00CF14E2"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CF14E2">
              <w:rPr>
                <w:rFonts w:ascii="Calibri" w:eastAsia="Lucida Sans Unicode" w:hAnsi="Calibri" w:cs="Arial"/>
                <w:b/>
                <w:kern w:val="2"/>
                <w:sz w:val="20"/>
                <w:szCs w:val="20"/>
                <w:lang w:eastAsia="hi-IN" w:bidi="hi-IN"/>
              </w:rPr>
              <w:t>[%]</w:t>
            </w:r>
          </w:p>
        </w:tc>
      </w:tr>
      <w:tr w:rsidR="00325366" w:rsidRPr="003A771D" w14:paraId="33602F9F" w14:textId="77777777" w:rsidTr="00BA1044">
        <w:trPr>
          <w:trHeight w:val="14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3602F98" w14:textId="77777777" w:rsidR="00325366" w:rsidRPr="00CF14E2"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CF14E2">
              <w:rPr>
                <w:rFonts w:ascii="Calibri" w:eastAsia="Lucida Sans Unicode" w:hAnsi="Calibri" w:cs="Arial"/>
                <w:b/>
                <w:kern w:val="2"/>
                <w:sz w:val="20"/>
                <w:szCs w:val="20"/>
                <w:lang w:eastAsia="hi-IN" w:bidi="hi-IN"/>
              </w:rPr>
              <w:t>2019</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02F99" w14:textId="77777777" w:rsidR="00325366" w:rsidRPr="00D30266"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D30266">
              <w:rPr>
                <w:rFonts w:ascii="Calibri" w:eastAsia="SimSun" w:hAnsi="Calibri" w:cs="Arial"/>
                <w:kern w:val="2"/>
                <w:sz w:val="20"/>
                <w:szCs w:val="20"/>
                <w:lang w:eastAsia="zh-CN" w:bidi="hi-IN"/>
              </w:rPr>
              <w:t>12 890</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02F9A" w14:textId="77777777" w:rsidR="00325366" w:rsidRPr="00D30266"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D30266">
              <w:rPr>
                <w:rFonts w:ascii="Calibri" w:eastAsia="SimSun" w:hAnsi="Calibri" w:cs="Arial"/>
                <w:kern w:val="2"/>
                <w:sz w:val="20"/>
                <w:szCs w:val="20"/>
                <w:lang w:eastAsia="zh-CN" w:bidi="hi-IN"/>
              </w:rPr>
              <w:t>17,37</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02F9B" w14:textId="77777777" w:rsidR="00325366" w:rsidRPr="00B96089"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B96089">
              <w:rPr>
                <w:rFonts w:ascii="Calibri" w:eastAsia="SimSun" w:hAnsi="Calibri" w:cs="Arial"/>
                <w:kern w:val="2"/>
                <w:sz w:val="20"/>
                <w:szCs w:val="20"/>
                <w:lang w:eastAsia="zh-CN" w:bidi="hi-IN"/>
              </w:rPr>
              <w:t>47 503</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02F9C" w14:textId="77777777" w:rsidR="00325366" w:rsidRPr="00ED1EA8"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ED1EA8">
              <w:rPr>
                <w:rFonts w:ascii="Calibri" w:eastAsia="SimSun" w:hAnsi="Calibri" w:cs="Arial"/>
                <w:kern w:val="2"/>
                <w:sz w:val="20"/>
                <w:szCs w:val="20"/>
                <w:lang w:eastAsia="zh-CN" w:bidi="hi-IN"/>
              </w:rPr>
              <w:t>64,00</w:t>
            </w:r>
          </w:p>
        </w:tc>
        <w:tc>
          <w:tcPr>
            <w:tcW w:w="0" w:type="auto"/>
            <w:tcBorders>
              <w:top w:val="single" w:sz="4" w:space="0" w:color="auto"/>
              <w:left w:val="single" w:sz="2" w:space="0" w:color="CCCCCC"/>
              <w:bottom w:val="single" w:sz="4" w:space="0" w:color="auto"/>
              <w:right w:val="single" w:sz="2" w:space="0" w:color="CCCCCC"/>
            </w:tcBorders>
            <w:vAlign w:val="center"/>
            <w:hideMark/>
          </w:tcPr>
          <w:p w14:paraId="33602F9D" w14:textId="77777777" w:rsidR="00325366" w:rsidRPr="00B421C4" w:rsidRDefault="00325366" w:rsidP="00BA1044">
            <w:pPr>
              <w:widowControl w:val="0"/>
              <w:suppressAutoHyphens/>
              <w:spacing w:after="0" w:line="240" w:lineRule="auto"/>
              <w:jc w:val="center"/>
              <w:rPr>
                <w:rFonts w:eastAsia="SimSun" w:cstheme="minorHAnsi"/>
                <w:kern w:val="2"/>
                <w:sz w:val="20"/>
                <w:szCs w:val="20"/>
                <w:lang w:eastAsia="zh-CN" w:bidi="hi-IN"/>
              </w:rPr>
            </w:pPr>
            <w:r w:rsidRPr="00B421C4">
              <w:rPr>
                <w:rFonts w:cstheme="minorHAnsi"/>
                <w:color w:val="333333"/>
                <w:sz w:val="20"/>
                <w:szCs w:val="20"/>
              </w:rPr>
              <w:t>13 827</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02F9E" w14:textId="77777777" w:rsidR="00325366" w:rsidRPr="001D6813"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1D6813">
              <w:rPr>
                <w:rFonts w:ascii="Calibri" w:eastAsia="SimSun" w:hAnsi="Calibri" w:cs="Arial"/>
                <w:kern w:val="2"/>
                <w:sz w:val="20"/>
                <w:szCs w:val="20"/>
                <w:lang w:eastAsia="zh-CN" w:bidi="hi-IN"/>
              </w:rPr>
              <w:t>18,63</w:t>
            </w:r>
          </w:p>
        </w:tc>
      </w:tr>
      <w:tr w:rsidR="00325366" w:rsidRPr="00AF141D" w14:paraId="33602FA7" w14:textId="77777777" w:rsidTr="00BA1044">
        <w:trPr>
          <w:trHeight w:val="50"/>
          <w:jc w:val="center"/>
        </w:trPr>
        <w:tc>
          <w:tcPr>
            <w:tcW w:w="0" w:type="auto"/>
            <w:tcBorders>
              <w:top w:val="single" w:sz="4" w:space="0" w:color="auto"/>
              <w:left w:val="single" w:sz="4" w:space="0" w:color="000000"/>
              <w:bottom w:val="single" w:sz="4" w:space="0" w:color="000000"/>
              <w:right w:val="nil"/>
            </w:tcBorders>
            <w:vAlign w:val="center"/>
            <w:hideMark/>
          </w:tcPr>
          <w:p w14:paraId="33602FA0"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Lucida Sans Unicode" w:hAnsi="Calibri" w:cs="Arial"/>
                <w:b/>
                <w:kern w:val="2"/>
                <w:sz w:val="20"/>
                <w:szCs w:val="20"/>
                <w:lang w:eastAsia="hi-IN" w:bidi="hi-IN"/>
              </w:rPr>
              <w:t>2020</w:t>
            </w:r>
          </w:p>
        </w:tc>
        <w:tc>
          <w:tcPr>
            <w:tcW w:w="0" w:type="auto"/>
            <w:tcBorders>
              <w:top w:val="single" w:sz="4" w:space="0" w:color="auto"/>
              <w:left w:val="single" w:sz="4" w:space="0" w:color="000000"/>
              <w:bottom w:val="single" w:sz="4" w:space="0" w:color="000000"/>
              <w:right w:val="nil"/>
            </w:tcBorders>
            <w:vAlign w:val="center"/>
            <w:hideMark/>
          </w:tcPr>
          <w:p w14:paraId="33602FA1"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SimSun" w:hAnsi="Calibri" w:cs="Arial"/>
                <w:kern w:val="2"/>
                <w:sz w:val="20"/>
                <w:szCs w:val="20"/>
                <w:lang w:eastAsia="zh-CN" w:bidi="hi-IN"/>
              </w:rPr>
              <w:t>13 104</w:t>
            </w:r>
          </w:p>
        </w:tc>
        <w:tc>
          <w:tcPr>
            <w:tcW w:w="0" w:type="auto"/>
            <w:tcBorders>
              <w:top w:val="single" w:sz="4" w:space="0" w:color="auto"/>
              <w:left w:val="single" w:sz="4" w:space="0" w:color="000000"/>
              <w:bottom w:val="single" w:sz="4" w:space="0" w:color="000000"/>
              <w:right w:val="nil"/>
            </w:tcBorders>
            <w:vAlign w:val="center"/>
            <w:hideMark/>
          </w:tcPr>
          <w:p w14:paraId="33602FA2"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SimSun" w:hAnsi="Calibri" w:cs="Arial"/>
                <w:kern w:val="2"/>
                <w:sz w:val="20"/>
                <w:szCs w:val="20"/>
                <w:lang w:eastAsia="zh-CN" w:bidi="hi-IN"/>
              </w:rPr>
              <w:t>17,74</w:t>
            </w:r>
          </w:p>
        </w:tc>
        <w:tc>
          <w:tcPr>
            <w:tcW w:w="0" w:type="auto"/>
            <w:tcBorders>
              <w:top w:val="single" w:sz="4" w:space="0" w:color="auto"/>
              <w:left w:val="single" w:sz="4" w:space="0" w:color="000000"/>
              <w:bottom w:val="single" w:sz="4" w:space="0" w:color="000000"/>
              <w:right w:val="nil"/>
            </w:tcBorders>
            <w:vAlign w:val="center"/>
            <w:hideMark/>
          </w:tcPr>
          <w:p w14:paraId="33602FA3"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SimSun" w:hAnsi="Calibri" w:cs="Arial"/>
                <w:kern w:val="2"/>
                <w:sz w:val="20"/>
                <w:szCs w:val="20"/>
                <w:lang w:eastAsia="zh-CN" w:bidi="hi-IN"/>
              </w:rPr>
              <w:t>46 218</w:t>
            </w:r>
          </w:p>
        </w:tc>
        <w:tc>
          <w:tcPr>
            <w:tcW w:w="0" w:type="auto"/>
            <w:tcBorders>
              <w:top w:val="single" w:sz="4" w:space="0" w:color="auto"/>
              <w:left w:val="single" w:sz="4" w:space="0" w:color="000000"/>
              <w:bottom w:val="single" w:sz="4" w:space="0" w:color="000000"/>
              <w:right w:val="nil"/>
            </w:tcBorders>
            <w:vAlign w:val="center"/>
            <w:hideMark/>
          </w:tcPr>
          <w:p w14:paraId="33602FA4"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SimSun" w:hAnsi="Calibri" w:cs="Arial"/>
                <w:kern w:val="2"/>
                <w:sz w:val="20"/>
                <w:szCs w:val="20"/>
                <w:lang w:eastAsia="zh-CN" w:bidi="hi-IN"/>
              </w:rPr>
              <w:t>62,58</w:t>
            </w:r>
          </w:p>
        </w:tc>
        <w:tc>
          <w:tcPr>
            <w:tcW w:w="0" w:type="auto"/>
            <w:tcBorders>
              <w:top w:val="single" w:sz="4" w:space="0" w:color="auto"/>
              <w:left w:val="single" w:sz="4" w:space="0" w:color="000000"/>
              <w:bottom w:val="single" w:sz="4" w:space="0" w:color="000000"/>
              <w:right w:val="nil"/>
            </w:tcBorders>
            <w:vAlign w:val="center"/>
            <w:hideMark/>
          </w:tcPr>
          <w:p w14:paraId="33602FA5" w14:textId="77777777" w:rsidR="00325366" w:rsidRPr="00AF141D" w:rsidRDefault="00325366" w:rsidP="00BA1044">
            <w:pPr>
              <w:widowControl w:val="0"/>
              <w:suppressAutoHyphens/>
              <w:spacing w:after="0" w:line="240" w:lineRule="auto"/>
              <w:jc w:val="center"/>
              <w:rPr>
                <w:rFonts w:eastAsia="SimSun" w:cstheme="minorHAnsi"/>
                <w:kern w:val="2"/>
                <w:sz w:val="20"/>
                <w:szCs w:val="20"/>
                <w:lang w:eastAsia="zh-CN" w:bidi="hi-IN"/>
              </w:rPr>
            </w:pPr>
            <w:r w:rsidRPr="00AF141D">
              <w:rPr>
                <w:rFonts w:eastAsia="SimSun" w:cstheme="minorHAnsi"/>
                <w:kern w:val="2"/>
                <w:sz w:val="20"/>
                <w:szCs w:val="20"/>
                <w:lang w:eastAsia="zh-CN" w:bidi="hi-IN"/>
              </w:rPr>
              <w:t>14 532</w:t>
            </w:r>
          </w:p>
        </w:tc>
        <w:tc>
          <w:tcPr>
            <w:tcW w:w="0" w:type="auto"/>
            <w:tcBorders>
              <w:top w:val="single" w:sz="4" w:space="0" w:color="auto"/>
              <w:left w:val="single" w:sz="4" w:space="0" w:color="000000"/>
              <w:bottom w:val="single" w:sz="4" w:space="0" w:color="000000"/>
              <w:right w:val="single" w:sz="4" w:space="0" w:color="auto"/>
            </w:tcBorders>
            <w:vAlign w:val="center"/>
            <w:hideMark/>
          </w:tcPr>
          <w:p w14:paraId="33602FA6"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SimSun" w:hAnsi="Calibri" w:cs="Arial"/>
                <w:kern w:val="2"/>
                <w:sz w:val="20"/>
                <w:szCs w:val="20"/>
                <w:lang w:eastAsia="zh-CN" w:bidi="hi-IN"/>
              </w:rPr>
              <w:t>19,68</w:t>
            </w:r>
          </w:p>
        </w:tc>
      </w:tr>
      <w:tr w:rsidR="00325366" w:rsidRPr="00AF141D" w14:paraId="33602FAF" w14:textId="77777777" w:rsidTr="00BA1044">
        <w:trPr>
          <w:jc w:val="center"/>
        </w:trPr>
        <w:tc>
          <w:tcPr>
            <w:tcW w:w="0" w:type="auto"/>
            <w:tcBorders>
              <w:top w:val="single" w:sz="4" w:space="0" w:color="000000"/>
              <w:left w:val="single" w:sz="4" w:space="0" w:color="000000"/>
              <w:bottom w:val="single" w:sz="4" w:space="0" w:color="000000"/>
              <w:right w:val="nil"/>
            </w:tcBorders>
            <w:vAlign w:val="center"/>
            <w:hideMark/>
          </w:tcPr>
          <w:p w14:paraId="33602FA8"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Lucida Sans Unicode" w:hAnsi="Calibri" w:cs="Arial"/>
                <w:b/>
                <w:kern w:val="2"/>
                <w:sz w:val="20"/>
                <w:szCs w:val="20"/>
                <w:lang w:eastAsia="hi-IN" w:bidi="hi-IN"/>
              </w:rPr>
              <w:t>2021</w:t>
            </w:r>
          </w:p>
        </w:tc>
        <w:tc>
          <w:tcPr>
            <w:tcW w:w="0" w:type="auto"/>
            <w:tcBorders>
              <w:top w:val="single" w:sz="4" w:space="0" w:color="000000"/>
              <w:left w:val="single" w:sz="4" w:space="0" w:color="000000"/>
              <w:bottom w:val="single" w:sz="4" w:space="0" w:color="000000"/>
              <w:right w:val="nil"/>
            </w:tcBorders>
            <w:vAlign w:val="center"/>
            <w:hideMark/>
          </w:tcPr>
          <w:p w14:paraId="33602FA9"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SimSun" w:hAnsi="Calibri" w:cs="Arial"/>
                <w:kern w:val="2"/>
                <w:sz w:val="20"/>
                <w:szCs w:val="20"/>
                <w:lang w:eastAsia="zh-CN" w:bidi="hi-IN"/>
              </w:rPr>
              <w:t>13 159</w:t>
            </w:r>
          </w:p>
        </w:tc>
        <w:tc>
          <w:tcPr>
            <w:tcW w:w="0" w:type="auto"/>
            <w:tcBorders>
              <w:top w:val="single" w:sz="4" w:space="0" w:color="000000"/>
              <w:left w:val="single" w:sz="4" w:space="0" w:color="000000"/>
              <w:bottom w:val="single" w:sz="4" w:space="0" w:color="000000"/>
              <w:right w:val="nil"/>
            </w:tcBorders>
            <w:vAlign w:val="center"/>
            <w:hideMark/>
          </w:tcPr>
          <w:p w14:paraId="33602FAA"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SimSun" w:hAnsi="Calibri" w:cs="Arial"/>
                <w:kern w:val="2"/>
                <w:sz w:val="20"/>
                <w:szCs w:val="20"/>
                <w:lang w:eastAsia="zh-CN" w:bidi="hi-IN"/>
              </w:rPr>
              <w:t>17,85</w:t>
            </w:r>
          </w:p>
        </w:tc>
        <w:tc>
          <w:tcPr>
            <w:tcW w:w="0" w:type="auto"/>
            <w:tcBorders>
              <w:top w:val="single" w:sz="4" w:space="0" w:color="000000"/>
              <w:left w:val="single" w:sz="4" w:space="0" w:color="000000"/>
              <w:bottom w:val="single" w:sz="4" w:space="0" w:color="000000"/>
              <w:right w:val="nil"/>
            </w:tcBorders>
            <w:vAlign w:val="center"/>
            <w:hideMark/>
          </w:tcPr>
          <w:p w14:paraId="33602FAB"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SimSun" w:hAnsi="Calibri" w:cs="Arial"/>
                <w:kern w:val="2"/>
                <w:sz w:val="20"/>
                <w:szCs w:val="20"/>
                <w:lang w:eastAsia="zh-CN" w:bidi="hi-IN"/>
              </w:rPr>
              <w:t>45 782</w:t>
            </w:r>
          </w:p>
        </w:tc>
        <w:tc>
          <w:tcPr>
            <w:tcW w:w="0" w:type="auto"/>
            <w:tcBorders>
              <w:top w:val="single" w:sz="4" w:space="0" w:color="000000"/>
              <w:left w:val="single" w:sz="4" w:space="0" w:color="000000"/>
              <w:bottom w:val="single" w:sz="4" w:space="0" w:color="000000"/>
              <w:right w:val="nil"/>
            </w:tcBorders>
            <w:vAlign w:val="center"/>
            <w:hideMark/>
          </w:tcPr>
          <w:p w14:paraId="33602FAC"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SimSun" w:hAnsi="Calibri" w:cs="Arial"/>
                <w:kern w:val="2"/>
                <w:sz w:val="20"/>
                <w:szCs w:val="20"/>
                <w:lang w:eastAsia="zh-CN" w:bidi="hi-IN"/>
              </w:rPr>
              <w:t>62,11</w:t>
            </w:r>
          </w:p>
        </w:tc>
        <w:tc>
          <w:tcPr>
            <w:tcW w:w="0" w:type="auto"/>
            <w:tcBorders>
              <w:top w:val="single" w:sz="4" w:space="0" w:color="000000"/>
              <w:left w:val="single" w:sz="4" w:space="0" w:color="000000"/>
              <w:bottom w:val="single" w:sz="4" w:space="0" w:color="000000"/>
              <w:right w:val="nil"/>
            </w:tcBorders>
            <w:vAlign w:val="center"/>
            <w:hideMark/>
          </w:tcPr>
          <w:p w14:paraId="33602FAD" w14:textId="77777777" w:rsidR="00325366" w:rsidRPr="00AF141D" w:rsidRDefault="00325366" w:rsidP="00BA1044">
            <w:pPr>
              <w:widowControl w:val="0"/>
              <w:suppressAutoHyphens/>
              <w:spacing w:after="0" w:line="240" w:lineRule="auto"/>
              <w:jc w:val="center"/>
              <w:rPr>
                <w:rFonts w:eastAsia="SimSun" w:cstheme="minorHAnsi"/>
                <w:kern w:val="2"/>
                <w:sz w:val="20"/>
                <w:szCs w:val="20"/>
                <w:lang w:eastAsia="zh-CN" w:bidi="hi-IN"/>
              </w:rPr>
            </w:pPr>
            <w:r w:rsidRPr="00AF141D">
              <w:rPr>
                <w:rFonts w:eastAsia="SimSun" w:cstheme="minorHAnsi"/>
                <w:kern w:val="2"/>
                <w:sz w:val="20"/>
                <w:szCs w:val="20"/>
                <w:lang w:eastAsia="zh-CN" w:bidi="hi-IN"/>
              </w:rPr>
              <w:t>14 766</w:t>
            </w:r>
          </w:p>
        </w:tc>
        <w:tc>
          <w:tcPr>
            <w:tcW w:w="0" w:type="auto"/>
            <w:tcBorders>
              <w:top w:val="single" w:sz="4" w:space="0" w:color="000000"/>
              <w:left w:val="single" w:sz="4" w:space="0" w:color="000000"/>
              <w:bottom w:val="single" w:sz="4" w:space="0" w:color="000000"/>
              <w:right w:val="single" w:sz="4" w:space="0" w:color="auto"/>
            </w:tcBorders>
            <w:vAlign w:val="center"/>
            <w:hideMark/>
          </w:tcPr>
          <w:p w14:paraId="33602FAE"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SimSun" w:hAnsi="Calibri" w:cs="Arial"/>
                <w:kern w:val="2"/>
                <w:sz w:val="20"/>
                <w:szCs w:val="20"/>
                <w:lang w:eastAsia="zh-CN" w:bidi="hi-IN"/>
              </w:rPr>
              <w:t>20,03</w:t>
            </w:r>
          </w:p>
        </w:tc>
      </w:tr>
      <w:tr w:rsidR="00325366" w:rsidRPr="00AF141D" w14:paraId="33602FB7" w14:textId="77777777" w:rsidTr="00BA1044">
        <w:trPr>
          <w:jc w:val="center"/>
        </w:trPr>
        <w:tc>
          <w:tcPr>
            <w:tcW w:w="0" w:type="auto"/>
            <w:tcBorders>
              <w:top w:val="single" w:sz="4" w:space="0" w:color="000000"/>
              <w:left w:val="single" w:sz="4" w:space="0" w:color="000000"/>
              <w:bottom w:val="single" w:sz="4" w:space="0" w:color="000000"/>
              <w:right w:val="nil"/>
            </w:tcBorders>
            <w:vAlign w:val="center"/>
            <w:hideMark/>
          </w:tcPr>
          <w:p w14:paraId="33602FB0"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Lucida Sans Unicode" w:hAnsi="Calibri" w:cs="Arial"/>
                <w:b/>
                <w:kern w:val="2"/>
                <w:sz w:val="20"/>
                <w:szCs w:val="20"/>
                <w:lang w:eastAsia="hi-IN" w:bidi="hi-IN"/>
              </w:rPr>
              <w:t>2022</w:t>
            </w:r>
          </w:p>
        </w:tc>
        <w:tc>
          <w:tcPr>
            <w:tcW w:w="0" w:type="auto"/>
            <w:tcBorders>
              <w:top w:val="single" w:sz="4" w:space="0" w:color="000000"/>
              <w:left w:val="single" w:sz="4" w:space="0" w:color="000000"/>
              <w:bottom w:val="single" w:sz="4" w:space="0" w:color="000000"/>
              <w:right w:val="nil"/>
            </w:tcBorders>
            <w:vAlign w:val="center"/>
            <w:hideMark/>
          </w:tcPr>
          <w:p w14:paraId="33602FB1"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SimSun" w:hAnsi="Calibri" w:cs="Arial"/>
                <w:kern w:val="2"/>
                <w:sz w:val="20"/>
                <w:szCs w:val="20"/>
                <w:lang w:eastAsia="zh-CN" w:bidi="hi-IN"/>
              </w:rPr>
              <w:t>13 028</w:t>
            </w:r>
          </w:p>
        </w:tc>
        <w:tc>
          <w:tcPr>
            <w:tcW w:w="0" w:type="auto"/>
            <w:tcBorders>
              <w:top w:val="single" w:sz="4" w:space="0" w:color="000000"/>
              <w:left w:val="single" w:sz="4" w:space="0" w:color="000000"/>
              <w:bottom w:val="single" w:sz="4" w:space="0" w:color="000000"/>
              <w:right w:val="nil"/>
            </w:tcBorders>
            <w:vAlign w:val="center"/>
            <w:hideMark/>
          </w:tcPr>
          <w:p w14:paraId="33602FB2"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SimSun" w:hAnsi="Calibri" w:cs="Arial"/>
                <w:kern w:val="2"/>
                <w:sz w:val="20"/>
                <w:szCs w:val="20"/>
                <w:lang w:eastAsia="zh-CN" w:bidi="hi-IN"/>
              </w:rPr>
              <w:t>17,71</w:t>
            </w:r>
          </w:p>
        </w:tc>
        <w:tc>
          <w:tcPr>
            <w:tcW w:w="0" w:type="auto"/>
            <w:tcBorders>
              <w:top w:val="single" w:sz="4" w:space="0" w:color="000000"/>
              <w:left w:val="single" w:sz="4" w:space="0" w:color="000000"/>
              <w:bottom w:val="single" w:sz="4" w:space="0" w:color="000000"/>
              <w:right w:val="nil"/>
            </w:tcBorders>
            <w:vAlign w:val="center"/>
            <w:hideMark/>
          </w:tcPr>
          <w:p w14:paraId="33602FB3"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SimSun" w:hAnsi="Calibri" w:cs="Arial"/>
                <w:kern w:val="2"/>
                <w:sz w:val="20"/>
                <w:szCs w:val="20"/>
                <w:lang w:eastAsia="zh-CN" w:bidi="hi-IN"/>
              </w:rPr>
              <w:t>45 462</w:t>
            </w:r>
          </w:p>
        </w:tc>
        <w:tc>
          <w:tcPr>
            <w:tcW w:w="0" w:type="auto"/>
            <w:tcBorders>
              <w:top w:val="single" w:sz="4" w:space="0" w:color="000000"/>
              <w:left w:val="single" w:sz="4" w:space="0" w:color="000000"/>
              <w:bottom w:val="single" w:sz="4" w:space="0" w:color="000000"/>
              <w:right w:val="nil"/>
            </w:tcBorders>
            <w:vAlign w:val="center"/>
            <w:hideMark/>
          </w:tcPr>
          <w:p w14:paraId="33602FB4"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SimSun" w:hAnsi="Calibri" w:cs="Arial"/>
                <w:kern w:val="2"/>
                <w:sz w:val="20"/>
                <w:szCs w:val="20"/>
                <w:lang w:eastAsia="zh-CN" w:bidi="hi-IN"/>
              </w:rPr>
              <w:t>61,80</w:t>
            </w:r>
          </w:p>
        </w:tc>
        <w:tc>
          <w:tcPr>
            <w:tcW w:w="0" w:type="auto"/>
            <w:tcBorders>
              <w:top w:val="single" w:sz="4" w:space="0" w:color="000000"/>
              <w:left w:val="single" w:sz="4" w:space="0" w:color="000000"/>
              <w:bottom w:val="single" w:sz="4" w:space="0" w:color="000000"/>
              <w:right w:val="nil"/>
            </w:tcBorders>
            <w:vAlign w:val="center"/>
            <w:hideMark/>
          </w:tcPr>
          <w:p w14:paraId="33602FB5" w14:textId="77777777" w:rsidR="00325366" w:rsidRPr="00AF141D" w:rsidRDefault="00325366" w:rsidP="00BA1044">
            <w:pPr>
              <w:widowControl w:val="0"/>
              <w:suppressAutoHyphens/>
              <w:spacing w:after="0" w:line="240" w:lineRule="auto"/>
              <w:jc w:val="center"/>
              <w:rPr>
                <w:rFonts w:eastAsia="SimSun" w:cstheme="minorHAnsi"/>
                <w:kern w:val="2"/>
                <w:sz w:val="20"/>
                <w:szCs w:val="20"/>
                <w:lang w:eastAsia="zh-CN" w:bidi="hi-IN"/>
              </w:rPr>
            </w:pPr>
            <w:r w:rsidRPr="00AF141D">
              <w:rPr>
                <w:rFonts w:eastAsia="SimSun" w:cstheme="minorHAnsi"/>
                <w:kern w:val="2"/>
                <w:sz w:val="20"/>
                <w:szCs w:val="20"/>
                <w:lang w:eastAsia="zh-CN" w:bidi="hi-IN"/>
              </w:rPr>
              <w:t>15 072</w:t>
            </w:r>
          </w:p>
        </w:tc>
        <w:tc>
          <w:tcPr>
            <w:tcW w:w="0" w:type="auto"/>
            <w:tcBorders>
              <w:top w:val="single" w:sz="4" w:space="0" w:color="000000"/>
              <w:left w:val="single" w:sz="4" w:space="0" w:color="000000"/>
              <w:bottom w:val="single" w:sz="4" w:space="0" w:color="000000"/>
              <w:right w:val="single" w:sz="4" w:space="0" w:color="auto"/>
            </w:tcBorders>
            <w:vAlign w:val="center"/>
            <w:hideMark/>
          </w:tcPr>
          <w:p w14:paraId="33602FB6" w14:textId="77777777" w:rsidR="00325366" w:rsidRPr="00AF141D" w:rsidRDefault="00325366" w:rsidP="00BA1044">
            <w:pPr>
              <w:widowControl w:val="0"/>
              <w:suppressAutoHyphens/>
              <w:spacing w:after="0" w:line="240" w:lineRule="auto"/>
              <w:jc w:val="center"/>
              <w:rPr>
                <w:rFonts w:ascii="Calibri" w:eastAsia="SimSun" w:hAnsi="Calibri" w:cs="Arial"/>
                <w:kern w:val="2"/>
                <w:sz w:val="20"/>
                <w:szCs w:val="20"/>
                <w:lang w:eastAsia="zh-CN" w:bidi="hi-IN"/>
              </w:rPr>
            </w:pPr>
            <w:r w:rsidRPr="00AF141D">
              <w:rPr>
                <w:rFonts w:ascii="Calibri" w:eastAsia="SimSun" w:hAnsi="Calibri" w:cs="Arial"/>
                <w:kern w:val="2"/>
                <w:sz w:val="20"/>
                <w:szCs w:val="20"/>
                <w:lang w:eastAsia="zh-CN" w:bidi="hi-IN"/>
              </w:rPr>
              <w:t>20,49</w:t>
            </w:r>
          </w:p>
        </w:tc>
      </w:tr>
      <w:tr w:rsidR="00325366" w:rsidRPr="00AF141D" w14:paraId="33602FBF" w14:textId="77777777" w:rsidTr="00BA1044">
        <w:trPr>
          <w:trHeight w:val="50"/>
          <w:jc w:val="center"/>
        </w:trPr>
        <w:tc>
          <w:tcPr>
            <w:tcW w:w="0" w:type="auto"/>
            <w:tcBorders>
              <w:top w:val="single" w:sz="4" w:space="0" w:color="000000"/>
              <w:left w:val="single" w:sz="4" w:space="0" w:color="000000"/>
              <w:bottom w:val="single" w:sz="4" w:space="0" w:color="000000"/>
              <w:right w:val="nil"/>
            </w:tcBorders>
            <w:vAlign w:val="center"/>
            <w:hideMark/>
          </w:tcPr>
          <w:p w14:paraId="33602FB8" w14:textId="77777777" w:rsidR="00325366" w:rsidRPr="00AF141D" w:rsidRDefault="00325366" w:rsidP="00BA1044">
            <w:pPr>
              <w:widowControl w:val="0"/>
              <w:suppressAutoHyphens/>
              <w:spacing w:after="0" w:line="240" w:lineRule="auto"/>
              <w:jc w:val="center"/>
              <w:rPr>
                <w:rFonts w:ascii="Calibri" w:eastAsia="Lucida Sans Unicode" w:hAnsi="Calibri" w:cs="Arial"/>
                <w:b/>
                <w:kern w:val="2"/>
                <w:sz w:val="20"/>
                <w:szCs w:val="20"/>
                <w:lang w:eastAsia="hi-IN" w:bidi="hi-IN"/>
              </w:rPr>
            </w:pPr>
            <w:r w:rsidRPr="00AF141D">
              <w:rPr>
                <w:rFonts w:ascii="Calibri" w:eastAsia="Lucida Sans Unicode" w:hAnsi="Calibri" w:cs="Arial"/>
                <w:b/>
                <w:kern w:val="2"/>
                <w:sz w:val="20"/>
                <w:szCs w:val="20"/>
                <w:lang w:eastAsia="hi-IN" w:bidi="hi-IN"/>
              </w:rPr>
              <w:t>2023</w:t>
            </w:r>
          </w:p>
        </w:tc>
        <w:tc>
          <w:tcPr>
            <w:tcW w:w="0" w:type="auto"/>
            <w:tcBorders>
              <w:top w:val="single" w:sz="4" w:space="0" w:color="000000"/>
              <w:left w:val="single" w:sz="4" w:space="0" w:color="000000"/>
              <w:bottom w:val="single" w:sz="4" w:space="0" w:color="000000"/>
              <w:right w:val="nil"/>
            </w:tcBorders>
            <w:vAlign w:val="center"/>
            <w:hideMark/>
          </w:tcPr>
          <w:p w14:paraId="33602FB9" w14:textId="77777777" w:rsidR="00325366" w:rsidRPr="00AF141D" w:rsidRDefault="00325366" w:rsidP="00BA1044">
            <w:pPr>
              <w:widowControl w:val="0"/>
              <w:suppressAutoHyphens/>
              <w:spacing w:after="0" w:line="240" w:lineRule="auto"/>
              <w:jc w:val="center"/>
              <w:rPr>
                <w:rFonts w:ascii="Calibri" w:eastAsia="Lucida Sans Unicode" w:hAnsi="Calibri" w:cs="Arial"/>
                <w:kern w:val="2"/>
                <w:sz w:val="20"/>
                <w:szCs w:val="20"/>
                <w:lang w:eastAsia="hi-IN" w:bidi="hi-IN"/>
              </w:rPr>
            </w:pPr>
            <w:r w:rsidRPr="00AF141D">
              <w:rPr>
                <w:rFonts w:ascii="Calibri" w:eastAsia="Lucida Sans Unicode" w:hAnsi="Calibri" w:cs="Arial"/>
                <w:kern w:val="2"/>
                <w:sz w:val="20"/>
                <w:szCs w:val="20"/>
                <w:lang w:eastAsia="hi-IN" w:bidi="hi-IN"/>
              </w:rPr>
              <w:t>12 738</w:t>
            </w:r>
          </w:p>
        </w:tc>
        <w:tc>
          <w:tcPr>
            <w:tcW w:w="0" w:type="auto"/>
            <w:tcBorders>
              <w:top w:val="single" w:sz="4" w:space="0" w:color="000000"/>
              <w:left w:val="single" w:sz="4" w:space="0" w:color="000000"/>
              <w:bottom w:val="single" w:sz="4" w:space="0" w:color="000000"/>
              <w:right w:val="nil"/>
            </w:tcBorders>
            <w:vAlign w:val="center"/>
            <w:hideMark/>
          </w:tcPr>
          <w:p w14:paraId="33602FBA" w14:textId="77777777" w:rsidR="00325366" w:rsidRPr="00AF141D" w:rsidRDefault="00325366" w:rsidP="00BA1044">
            <w:pPr>
              <w:widowControl w:val="0"/>
              <w:suppressAutoHyphens/>
              <w:spacing w:after="0" w:line="240" w:lineRule="auto"/>
              <w:jc w:val="center"/>
              <w:rPr>
                <w:rFonts w:ascii="Calibri" w:eastAsia="Lucida Sans Unicode" w:hAnsi="Calibri" w:cs="Arial"/>
                <w:kern w:val="2"/>
                <w:sz w:val="20"/>
                <w:szCs w:val="20"/>
                <w:lang w:eastAsia="hi-IN" w:bidi="hi-IN"/>
              </w:rPr>
            </w:pPr>
            <w:r w:rsidRPr="00AF141D">
              <w:rPr>
                <w:rFonts w:ascii="Calibri" w:eastAsia="Lucida Sans Unicode" w:hAnsi="Calibri" w:cs="Arial"/>
                <w:kern w:val="2"/>
                <w:sz w:val="20"/>
                <w:szCs w:val="20"/>
                <w:lang w:eastAsia="hi-IN" w:bidi="hi-IN"/>
              </w:rPr>
              <w:t>17,34</w:t>
            </w:r>
          </w:p>
        </w:tc>
        <w:tc>
          <w:tcPr>
            <w:tcW w:w="0" w:type="auto"/>
            <w:tcBorders>
              <w:top w:val="single" w:sz="4" w:space="0" w:color="000000"/>
              <w:left w:val="single" w:sz="4" w:space="0" w:color="000000"/>
              <w:bottom w:val="single" w:sz="4" w:space="0" w:color="000000"/>
              <w:right w:val="nil"/>
            </w:tcBorders>
            <w:vAlign w:val="center"/>
            <w:hideMark/>
          </w:tcPr>
          <w:p w14:paraId="33602FBB" w14:textId="77777777" w:rsidR="00325366" w:rsidRPr="00AF141D" w:rsidRDefault="00325366" w:rsidP="00BA1044">
            <w:pPr>
              <w:widowControl w:val="0"/>
              <w:suppressAutoHyphens/>
              <w:spacing w:after="0" w:line="240" w:lineRule="auto"/>
              <w:jc w:val="center"/>
              <w:rPr>
                <w:rFonts w:ascii="Calibri" w:eastAsia="Lucida Sans Unicode" w:hAnsi="Calibri" w:cs="Arial"/>
                <w:kern w:val="2"/>
                <w:sz w:val="20"/>
                <w:szCs w:val="20"/>
                <w:lang w:eastAsia="hi-IN" w:bidi="hi-IN"/>
              </w:rPr>
            </w:pPr>
            <w:r w:rsidRPr="00AF141D">
              <w:rPr>
                <w:rFonts w:ascii="Calibri" w:eastAsia="Lucida Sans Unicode" w:hAnsi="Calibri" w:cs="Arial"/>
                <w:kern w:val="2"/>
                <w:sz w:val="20"/>
                <w:szCs w:val="20"/>
                <w:lang w:eastAsia="hi-IN" w:bidi="hi-IN"/>
              </w:rPr>
              <w:t>45 311</w:t>
            </w:r>
          </w:p>
        </w:tc>
        <w:tc>
          <w:tcPr>
            <w:tcW w:w="0" w:type="auto"/>
            <w:tcBorders>
              <w:top w:val="single" w:sz="4" w:space="0" w:color="000000"/>
              <w:left w:val="single" w:sz="4" w:space="0" w:color="000000"/>
              <w:bottom w:val="single" w:sz="4" w:space="0" w:color="000000"/>
              <w:right w:val="nil"/>
            </w:tcBorders>
            <w:vAlign w:val="center"/>
            <w:hideMark/>
          </w:tcPr>
          <w:p w14:paraId="33602FBC" w14:textId="77777777" w:rsidR="00325366" w:rsidRPr="00AF141D" w:rsidRDefault="00325366" w:rsidP="00BA1044">
            <w:pPr>
              <w:widowControl w:val="0"/>
              <w:suppressAutoHyphens/>
              <w:spacing w:after="0" w:line="240" w:lineRule="auto"/>
              <w:jc w:val="center"/>
              <w:rPr>
                <w:rFonts w:ascii="Calibri" w:eastAsia="Lucida Sans Unicode" w:hAnsi="Calibri" w:cs="Arial"/>
                <w:kern w:val="2"/>
                <w:sz w:val="20"/>
                <w:szCs w:val="20"/>
                <w:lang w:eastAsia="hi-IN" w:bidi="hi-IN"/>
              </w:rPr>
            </w:pPr>
            <w:r w:rsidRPr="00AF141D">
              <w:rPr>
                <w:rFonts w:ascii="Calibri" w:eastAsia="Lucida Sans Unicode" w:hAnsi="Calibri" w:cs="Arial"/>
                <w:kern w:val="2"/>
                <w:sz w:val="20"/>
                <w:szCs w:val="20"/>
                <w:lang w:eastAsia="hi-IN" w:bidi="hi-IN"/>
              </w:rPr>
              <w:t>61,70</w:t>
            </w:r>
          </w:p>
        </w:tc>
        <w:tc>
          <w:tcPr>
            <w:tcW w:w="0" w:type="auto"/>
            <w:tcBorders>
              <w:top w:val="single" w:sz="4" w:space="0" w:color="000000"/>
              <w:left w:val="single" w:sz="4" w:space="0" w:color="000000"/>
              <w:bottom w:val="single" w:sz="4" w:space="0" w:color="000000"/>
              <w:right w:val="nil"/>
            </w:tcBorders>
            <w:vAlign w:val="center"/>
            <w:hideMark/>
          </w:tcPr>
          <w:p w14:paraId="33602FBD" w14:textId="77777777" w:rsidR="00325366" w:rsidRPr="00AF141D" w:rsidRDefault="00325366" w:rsidP="00BA1044">
            <w:pPr>
              <w:widowControl w:val="0"/>
              <w:suppressAutoHyphens/>
              <w:spacing w:after="0" w:line="240" w:lineRule="auto"/>
              <w:jc w:val="center"/>
              <w:rPr>
                <w:rFonts w:eastAsia="Lucida Sans Unicode" w:cstheme="minorHAnsi"/>
                <w:kern w:val="2"/>
                <w:sz w:val="20"/>
                <w:szCs w:val="20"/>
                <w:lang w:eastAsia="hi-IN" w:bidi="hi-IN"/>
              </w:rPr>
            </w:pPr>
            <w:r w:rsidRPr="00AF141D">
              <w:rPr>
                <w:rFonts w:eastAsia="Lucida Sans Unicode" w:cstheme="minorHAnsi"/>
                <w:kern w:val="2"/>
                <w:sz w:val="20"/>
                <w:szCs w:val="20"/>
                <w:lang w:eastAsia="hi-IN" w:bidi="hi-IN"/>
              </w:rPr>
              <w:t>15 392</w:t>
            </w:r>
          </w:p>
        </w:tc>
        <w:tc>
          <w:tcPr>
            <w:tcW w:w="0" w:type="auto"/>
            <w:tcBorders>
              <w:top w:val="single" w:sz="4" w:space="0" w:color="000000"/>
              <w:left w:val="single" w:sz="4" w:space="0" w:color="000000"/>
              <w:bottom w:val="single" w:sz="4" w:space="0" w:color="000000"/>
              <w:right w:val="single" w:sz="4" w:space="0" w:color="auto"/>
            </w:tcBorders>
            <w:vAlign w:val="center"/>
            <w:hideMark/>
          </w:tcPr>
          <w:p w14:paraId="33602FBE" w14:textId="77777777" w:rsidR="00325366" w:rsidRPr="00AF141D" w:rsidRDefault="00325366" w:rsidP="00BA1044">
            <w:pPr>
              <w:widowControl w:val="0"/>
              <w:suppressAutoHyphens/>
              <w:spacing w:after="0" w:line="240" w:lineRule="auto"/>
              <w:jc w:val="center"/>
              <w:rPr>
                <w:rFonts w:ascii="Calibri" w:eastAsia="Lucida Sans Unicode" w:hAnsi="Calibri" w:cs="Arial"/>
                <w:kern w:val="2"/>
                <w:sz w:val="20"/>
                <w:szCs w:val="20"/>
                <w:lang w:eastAsia="hi-IN" w:bidi="hi-IN"/>
              </w:rPr>
            </w:pPr>
            <w:r w:rsidRPr="00AF141D">
              <w:rPr>
                <w:rFonts w:ascii="Calibri" w:eastAsia="Lucida Sans Unicode" w:hAnsi="Calibri" w:cs="Arial"/>
                <w:kern w:val="2"/>
                <w:sz w:val="20"/>
                <w:szCs w:val="20"/>
                <w:lang w:eastAsia="hi-IN" w:bidi="hi-IN"/>
              </w:rPr>
              <w:t>20,96</w:t>
            </w:r>
          </w:p>
        </w:tc>
      </w:tr>
    </w:tbl>
    <w:p w14:paraId="33602FC0" w14:textId="77777777" w:rsidR="00325366" w:rsidRPr="00AF141D" w:rsidRDefault="00325366" w:rsidP="00325366">
      <w:pPr>
        <w:widowControl w:val="0"/>
        <w:suppressAutoHyphens/>
        <w:spacing w:line="240" w:lineRule="auto"/>
        <w:jc w:val="center"/>
        <w:rPr>
          <w:rFonts w:ascii="Calibri" w:eastAsia="Lucida Sans Unicode" w:hAnsi="Calibri" w:cs="Arial"/>
          <w:i/>
          <w:kern w:val="2"/>
          <w:sz w:val="20"/>
          <w:szCs w:val="20"/>
          <w:lang w:eastAsia="hi-IN" w:bidi="hi-IN"/>
        </w:rPr>
      </w:pPr>
      <w:r w:rsidRPr="00AF141D">
        <w:rPr>
          <w:rFonts w:ascii="Calibri" w:eastAsia="Lucida Sans Unicode" w:hAnsi="Calibri" w:cs="Arial"/>
          <w:i/>
          <w:kern w:val="2"/>
          <w:sz w:val="20"/>
          <w:szCs w:val="20"/>
          <w:lang w:eastAsia="hi-IN" w:bidi="hi-IN"/>
        </w:rPr>
        <w:t>Źródło: GUS</w:t>
      </w:r>
    </w:p>
    <w:p w14:paraId="33602FC1" w14:textId="7D9B5E6E" w:rsidR="00325366" w:rsidRPr="00AF141D" w:rsidRDefault="00325366" w:rsidP="00325366">
      <w:pPr>
        <w:widowControl w:val="0"/>
        <w:suppressLineNumbers/>
        <w:suppressAutoHyphens/>
        <w:spacing w:after="0" w:line="240" w:lineRule="auto"/>
        <w:jc w:val="both"/>
        <w:rPr>
          <w:rFonts w:ascii="Calibri" w:eastAsia="SimSun" w:hAnsi="Calibri" w:cs="Arial"/>
          <w:b/>
          <w:iCs/>
          <w:kern w:val="2"/>
          <w:sz w:val="20"/>
          <w:szCs w:val="20"/>
          <w:lang w:eastAsia="zh-CN" w:bidi="hi-IN"/>
        </w:rPr>
      </w:pPr>
      <w:bookmarkStart w:id="50" w:name="_Toc46344868"/>
      <w:bookmarkStart w:id="51" w:name="_Toc77846520"/>
      <w:bookmarkStart w:id="52" w:name="_Toc102729634"/>
      <w:bookmarkStart w:id="53" w:name="_Toc178174662"/>
      <w:r w:rsidRPr="00AF141D">
        <w:rPr>
          <w:rFonts w:ascii="Calibri" w:eastAsia="SimSun" w:hAnsi="Calibri" w:cs="Arial"/>
          <w:b/>
          <w:iCs/>
          <w:kern w:val="2"/>
          <w:sz w:val="20"/>
          <w:szCs w:val="20"/>
          <w:lang w:eastAsia="zh-CN" w:bidi="hi-IN"/>
        </w:rPr>
        <w:t xml:space="preserve">Tabela </w:t>
      </w:r>
      <w:r w:rsidR="00864FDA" w:rsidRPr="00AF141D">
        <w:rPr>
          <w:rFonts w:ascii="Calibri" w:eastAsia="SimSun" w:hAnsi="Calibri" w:cs="Arial"/>
          <w:b/>
          <w:iCs/>
          <w:kern w:val="2"/>
          <w:sz w:val="20"/>
          <w:szCs w:val="20"/>
          <w:lang w:eastAsia="zh-CN" w:bidi="hi-IN"/>
        </w:rPr>
        <w:fldChar w:fldCharType="begin"/>
      </w:r>
      <w:r w:rsidRPr="00AF141D">
        <w:rPr>
          <w:rFonts w:ascii="Calibri" w:eastAsia="SimSun" w:hAnsi="Calibri" w:cs="Arial"/>
          <w:b/>
          <w:iCs/>
          <w:kern w:val="2"/>
          <w:sz w:val="20"/>
          <w:szCs w:val="20"/>
          <w:lang w:eastAsia="zh-CN" w:bidi="hi-IN"/>
        </w:rPr>
        <w:instrText xml:space="preserve"> SEQ Tabela \* ARABIC </w:instrText>
      </w:r>
      <w:r w:rsidR="00864FDA" w:rsidRPr="00AF141D">
        <w:rPr>
          <w:rFonts w:ascii="Calibri" w:eastAsia="SimSun" w:hAnsi="Calibri" w:cs="Arial"/>
          <w:b/>
          <w:iCs/>
          <w:kern w:val="2"/>
          <w:sz w:val="20"/>
          <w:szCs w:val="20"/>
          <w:lang w:eastAsia="zh-CN" w:bidi="hi-IN"/>
        </w:rPr>
        <w:fldChar w:fldCharType="separate"/>
      </w:r>
      <w:r w:rsidR="001420A2">
        <w:rPr>
          <w:rFonts w:ascii="Calibri" w:eastAsia="SimSun" w:hAnsi="Calibri" w:cs="Arial"/>
          <w:b/>
          <w:iCs/>
          <w:noProof/>
          <w:kern w:val="2"/>
          <w:sz w:val="20"/>
          <w:szCs w:val="20"/>
          <w:lang w:eastAsia="zh-CN" w:bidi="hi-IN"/>
        </w:rPr>
        <w:t>4</w:t>
      </w:r>
      <w:r w:rsidR="00864FDA" w:rsidRPr="00AF141D">
        <w:rPr>
          <w:rFonts w:ascii="Calibri" w:eastAsia="SimSun" w:hAnsi="Calibri" w:cs="Arial"/>
          <w:b/>
          <w:iCs/>
          <w:kern w:val="2"/>
          <w:sz w:val="20"/>
          <w:szCs w:val="20"/>
          <w:lang w:eastAsia="zh-CN" w:bidi="hi-IN"/>
        </w:rPr>
        <w:fldChar w:fldCharType="end"/>
      </w:r>
      <w:r w:rsidRPr="00AF141D">
        <w:rPr>
          <w:rFonts w:ascii="Calibri" w:eastAsia="SimSun" w:hAnsi="Calibri" w:cs="Arial"/>
          <w:b/>
          <w:iCs/>
          <w:kern w:val="2"/>
          <w:sz w:val="20"/>
          <w:szCs w:val="20"/>
          <w:lang w:eastAsia="zh-CN" w:bidi="hi-IN"/>
        </w:rPr>
        <w:t>. Bezrobocie na terenie powiatu wyszkowskiego w latach 2019-20</w:t>
      </w:r>
      <w:bookmarkEnd w:id="50"/>
      <w:r w:rsidRPr="00AF141D">
        <w:rPr>
          <w:rFonts w:ascii="Calibri" w:eastAsia="SimSun" w:hAnsi="Calibri" w:cs="Arial"/>
          <w:b/>
          <w:iCs/>
          <w:kern w:val="2"/>
          <w:sz w:val="20"/>
          <w:szCs w:val="20"/>
          <w:lang w:eastAsia="zh-CN" w:bidi="hi-IN"/>
        </w:rPr>
        <w:t>2</w:t>
      </w:r>
      <w:bookmarkEnd w:id="51"/>
      <w:bookmarkEnd w:id="52"/>
      <w:r w:rsidRPr="00AF141D">
        <w:rPr>
          <w:rFonts w:ascii="Calibri" w:eastAsia="SimSun" w:hAnsi="Calibri" w:cs="Arial"/>
          <w:b/>
          <w:iCs/>
          <w:kern w:val="2"/>
          <w:sz w:val="20"/>
          <w:szCs w:val="20"/>
          <w:lang w:eastAsia="zh-CN" w:bidi="hi-IN"/>
        </w:rPr>
        <w:t>3</w:t>
      </w:r>
      <w:bookmarkEnd w:id="53"/>
    </w:p>
    <w:tbl>
      <w:tblPr>
        <w:tblW w:w="0" w:type="auto"/>
        <w:jc w:val="center"/>
        <w:tblCellMar>
          <w:left w:w="70" w:type="dxa"/>
          <w:right w:w="70" w:type="dxa"/>
        </w:tblCellMar>
        <w:tblLook w:val="04A0" w:firstRow="1" w:lastRow="0" w:firstColumn="1" w:lastColumn="0" w:noHBand="0" w:noVBand="1"/>
      </w:tblPr>
      <w:tblGrid>
        <w:gridCol w:w="1555"/>
        <w:gridCol w:w="2551"/>
        <w:gridCol w:w="4954"/>
      </w:tblGrid>
      <w:tr w:rsidR="00325366" w:rsidRPr="00AF141D" w14:paraId="33602FC5" w14:textId="77777777" w:rsidTr="00BA1044">
        <w:trPr>
          <w:trHeight w:val="317"/>
          <w:jc w:val="center"/>
        </w:trPr>
        <w:tc>
          <w:tcPr>
            <w:tcW w:w="1555"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14:paraId="33602FC2" w14:textId="77777777" w:rsidR="00325366" w:rsidRPr="00AF141D" w:rsidRDefault="00325366" w:rsidP="00BA1044">
            <w:pPr>
              <w:spacing w:after="0" w:line="240" w:lineRule="auto"/>
              <w:jc w:val="center"/>
              <w:rPr>
                <w:rFonts w:ascii="Calibri" w:eastAsia="Times New Roman" w:hAnsi="Calibri" w:cs="Arial"/>
                <w:b/>
                <w:sz w:val="20"/>
                <w:szCs w:val="20"/>
                <w:lang w:eastAsia="pl-PL"/>
              </w:rPr>
            </w:pPr>
            <w:r w:rsidRPr="00AF141D">
              <w:rPr>
                <w:rFonts w:ascii="Calibri" w:eastAsia="Times New Roman" w:hAnsi="Calibri" w:cs="Arial"/>
                <w:b/>
                <w:sz w:val="20"/>
                <w:szCs w:val="20"/>
                <w:lang w:eastAsia="pl-PL"/>
              </w:rPr>
              <w:t> Rok</w:t>
            </w:r>
          </w:p>
        </w:tc>
        <w:tc>
          <w:tcPr>
            <w:tcW w:w="2551" w:type="dxa"/>
            <w:tcBorders>
              <w:top w:val="single" w:sz="4" w:space="0" w:color="auto"/>
              <w:left w:val="nil"/>
              <w:bottom w:val="single" w:sz="4" w:space="0" w:color="auto"/>
              <w:right w:val="single" w:sz="4" w:space="0" w:color="auto"/>
            </w:tcBorders>
            <w:shd w:val="clear" w:color="auto" w:fill="EDEDED"/>
            <w:vAlign w:val="center"/>
            <w:hideMark/>
          </w:tcPr>
          <w:p w14:paraId="33602FC3" w14:textId="77777777" w:rsidR="00325366" w:rsidRPr="00AF141D" w:rsidRDefault="00325366" w:rsidP="00BA1044">
            <w:pPr>
              <w:spacing w:after="0" w:line="240" w:lineRule="auto"/>
              <w:jc w:val="center"/>
              <w:rPr>
                <w:rFonts w:ascii="Calibri" w:eastAsia="Times New Roman" w:hAnsi="Calibri" w:cs="Arial"/>
                <w:b/>
                <w:sz w:val="20"/>
                <w:szCs w:val="20"/>
                <w:lang w:eastAsia="pl-PL"/>
              </w:rPr>
            </w:pPr>
            <w:r w:rsidRPr="00AF141D">
              <w:rPr>
                <w:rFonts w:ascii="Calibri" w:eastAsia="Times New Roman" w:hAnsi="Calibri" w:cs="Arial"/>
                <w:b/>
                <w:sz w:val="20"/>
                <w:szCs w:val="20"/>
                <w:lang w:eastAsia="pl-PL"/>
              </w:rPr>
              <w:t>Bezrobotni zarejestrowani ogółem [os.]</w:t>
            </w:r>
          </w:p>
        </w:tc>
        <w:tc>
          <w:tcPr>
            <w:tcW w:w="4954" w:type="dxa"/>
            <w:tcBorders>
              <w:top w:val="single" w:sz="4" w:space="0" w:color="auto"/>
              <w:left w:val="nil"/>
              <w:bottom w:val="single" w:sz="4" w:space="0" w:color="auto"/>
              <w:right w:val="single" w:sz="4" w:space="0" w:color="auto"/>
            </w:tcBorders>
            <w:shd w:val="clear" w:color="auto" w:fill="EDEDED"/>
            <w:vAlign w:val="center"/>
            <w:hideMark/>
          </w:tcPr>
          <w:p w14:paraId="33602FC4" w14:textId="77777777" w:rsidR="00325366" w:rsidRPr="00AF141D" w:rsidRDefault="00325366" w:rsidP="00BA1044">
            <w:pPr>
              <w:spacing w:after="0" w:line="240" w:lineRule="auto"/>
              <w:jc w:val="center"/>
              <w:rPr>
                <w:rFonts w:ascii="Calibri" w:eastAsia="Times New Roman" w:hAnsi="Calibri" w:cs="Arial"/>
                <w:b/>
                <w:sz w:val="20"/>
                <w:szCs w:val="20"/>
                <w:lang w:eastAsia="pl-PL"/>
              </w:rPr>
            </w:pPr>
            <w:r w:rsidRPr="00AF141D">
              <w:rPr>
                <w:rFonts w:ascii="Calibri" w:eastAsia="Times New Roman" w:hAnsi="Calibri" w:cs="Arial"/>
                <w:b/>
                <w:sz w:val="20"/>
                <w:szCs w:val="20"/>
                <w:lang w:eastAsia="pl-PL"/>
              </w:rPr>
              <w:t>Udział bezrobotnych zarejestrowanych w liczbie ludności w wieku produkcyjnym [%]</w:t>
            </w:r>
          </w:p>
        </w:tc>
      </w:tr>
      <w:tr w:rsidR="00325366" w:rsidRPr="00AF141D" w14:paraId="33602FC9" w14:textId="77777777" w:rsidTr="00BA1044">
        <w:trPr>
          <w:trHeight w:val="50"/>
          <w:jc w:val="center"/>
        </w:trPr>
        <w:tc>
          <w:tcPr>
            <w:tcW w:w="1555" w:type="dxa"/>
            <w:tcBorders>
              <w:top w:val="nil"/>
              <w:left w:val="single" w:sz="4" w:space="0" w:color="auto"/>
              <w:bottom w:val="single" w:sz="4" w:space="0" w:color="auto"/>
              <w:right w:val="single" w:sz="4" w:space="0" w:color="auto"/>
            </w:tcBorders>
            <w:noWrap/>
            <w:vAlign w:val="center"/>
            <w:hideMark/>
          </w:tcPr>
          <w:p w14:paraId="33602FC6" w14:textId="77777777" w:rsidR="00325366" w:rsidRPr="00AF141D" w:rsidRDefault="00325366" w:rsidP="00BA1044">
            <w:pPr>
              <w:spacing w:after="0" w:line="240" w:lineRule="auto"/>
              <w:jc w:val="center"/>
              <w:rPr>
                <w:rFonts w:ascii="Calibri" w:eastAsia="Times New Roman" w:hAnsi="Calibri" w:cs="Arial"/>
                <w:b/>
                <w:sz w:val="20"/>
                <w:szCs w:val="20"/>
                <w:lang w:eastAsia="pl-PL"/>
              </w:rPr>
            </w:pPr>
            <w:r w:rsidRPr="00AF141D">
              <w:rPr>
                <w:rFonts w:ascii="Calibri" w:eastAsia="Times New Roman" w:hAnsi="Calibri" w:cs="Arial"/>
                <w:b/>
                <w:sz w:val="20"/>
                <w:szCs w:val="20"/>
                <w:lang w:eastAsia="pl-PL"/>
              </w:rPr>
              <w:t>2019</w:t>
            </w:r>
          </w:p>
        </w:tc>
        <w:tc>
          <w:tcPr>
            <w:tcW w:w="2551" w:type="dxa"/>
            <w:tcBorders>
              <w:top w:val="single" w:sz="4" w:space="0" w:color="auto"/>
              <w:left w:val="single" w:sz="2" w:space="0" w:color="CCCCCC"/>
              <w:bottom w:val="single" w:sz="4" w:space="0" w:color="auto"/>
              <w:right w:val="single" w:sz="4" w:space="0" w:color="auto"/>
            </w:tcBorders>
            <w:noWrap/>
            <w:vAlign w:val="center"/>
            <w:hideMark/>
          </w:tcPr>
          <w:p w14:paraId="33602FC7" w14:textId="77777777" w:rsidR="00325366" w:rsidRPr="00AF141D" w:rsidRDefault="00325366" w:rsidP="00BA1044">
            <w:pPr>
              <w:spacing w:after="0" w:line="240" w:lineRule="auto"/>
              <w:jc w:val="center"/>
              <w:rPr>
                <w:rFonts w:eastAsia="Times New Roman" w:cstheme="minorHAnsi"/>
                <w:sz w:val="20"/>
                <w:szCs w:val="20"/>
                <w:lang w:eastAsia="pl-PL"/>
              </w:rPr>
            </w:pPr>
            <w:r w:rsidRPr="00AF141D">
              <w:rPr>
                <w:rFonts w:cstheme="minorHAnsi"/>
                <w:sz w:val="20"/>
                <w:szCs w:val="20"/>
              </w:rPr>
              <w:t>1 022</w:t>
            </w:r>
            <w:r w:rsidRPr="00AF141D">
              <w:rPr>
                <w:rFonts w:cstheme="minorHAnsi"/>
                <w:sz w:val="20"/>
                <w:szCs w:val="20"/>
                <w:bdr w:val="none" w:sz="0" w:space="0" w:color="auto" w:frame="1"/>
                <w:vertAlign w:val="superscript"/>
              </w:rPr>
              <w:t> </w:t>
            </w:r>
          </w:p>
        </w:tc>
        <w:tc>
          <w:tcPr>
            <w:tcW w:w="4954" w:type="dxa"/>
            <w:tcBorders>
              <w:top w:val="nil"/>
              <w:left w:val="single" w:sz="4" w:space="0" w:color="auto"/>
              <w:bottom w:val="single" w:sz="4" w:space="0" w:color="auto"/>
              <w:right w:val="single" w:sz="4" w:space="0" w:color="auto"/>
            </w:tcBorders>
            <w:noWrap/>
            <w:vAlign w:val="center"/>
            <w:hideMark/>
          </w:tcPr>
          <w:p w14:paraId="33602FC8" w14:textId="77777777" w:rsidR="00325366" w:rsidRPr="00AF141D" w:rsidRDefault="00325366" w:rsidP="00BA1044">
            <w:pPr>
              <w:spacing w:after="0" w:line="240" w:lineRule="auto"/>
              <w:jc w:val="center"/>
              <w:rPr>
                <w:rFonts w:ascii="Calibri" w:eastAsia="Times New Roman" w:hAnsi="Calibri" w:cs="Arial"/>
                <w:sz w:val="20"/>
                <w:szCs w:val="20"/>
                <w:lang w:eastAsia="pl-PL"/>
              </w:rPr>
            </w:pPr>
            <w:r>
              <w:rPr>
                <w:rFonts w:ascii="Calibri" w:eastAsia="Times New Roman" w:hAnsi="Calibri" w:cs="Arial"/>
                <w:sz w:val="20"/>
                <w:szCs w:val="20"/>
                <w:lang w:eastAsia="pl-PL"/>
              </w:rPr>
              <w:t>2,3</w:t>
            </w:r>
          </w:p>
        </w:tc>
      </w:tr>
      <w:tr w:rsidR="00325366" w:rsidRPr="00AF141D" w14:paraId="33602FCD" w14:textId="77777777" w:rsidTr="00BA1044">
        <w:trPr>
          <w:trHeight w:val="50"/>
          <w:jc w:val="center"/>
        </w:trPr>
        <w:tc>
          <w:tcPr>
            <w:tcW w:w="1555" w:type="dxa"/>
            <w:tcBorders>
              <w:top w:val="nil"/>
              <w:left w:val="single" w:sz="4" w:space="0" w:color="auto"/>
              <w:bottom w:val="single" w:sz="4" w:space="0" w:color="auto"/>
              <w:right w:val="single" w:sz="4" w:space="0" w:color="auto"/>
            </w:tcBorders>
            <w:noWrap/>
            <w:vAlign w:val="center"/>
            <w:hideMark/>
          </w:tcPr>
          <w:p w14:paraId="33602FCA" w14:textId="77777777" w:rsidR="00325366" w:rsidRPr="00AF141D" w:rsidRDefault="00325366" w:rsidP="00BA1044">
            <w:pPr>
              <w:spacing w:after="0" w:line="240" w:lineRule="auto"/>
              <w:jc w:val="center"/>
              <w:rPr>
                <w:rFonts w:ascii="Calibri" w:eastAsia="Times New Roman" w:hAnsi="Calibri" w:cs="Arial"/>
                <w:b/>
                <w:sz w:val="20"/>
                <w:szCs w:val="20"/>
                <w:lang w:eastAsia="pl-PL"/>
              </w:rPr>
            </w:pPr>
            <w:r w:rsidRPr="00AF141D">
              <w:rPr>
                <w:rFonts w:ascii="Calibri" w:eastAsia="Times New Roman" w:hAnsi="Calibri" w:cs="Arial"/>
                <w:b/>
                <w:sz w:val="20"/>
                <w:szCs w:val="20"/>
                <w:lang w:eastAsia="pl-PL"/>
              </w:rPr>
              <w:t>2020</w:t>
            </w:r>
          </w:p>
        </w:tc>
        <w:tc>
          <w:tcPr>
            <w:tcW w:w="2551" w:type="dxa"/>
            <w:tcBorders>
              <w:top w:val="single" w:sz="4" w:space="0" w:color="auto"/>
              <w:left w:val="nil"/>
              <w:bottom w:val="single" w:sz="4" w:space="0" w:color="auto"/>
              <w:right w:val="single" w:sz="4" w:space="0" w:color="auto"/>
            </w:tcBorders>
            <w:noWrap/>
            <w:vAlign w:val="center"/>
            <w:hideMark/>
          </w:tcPr>
          <w:p w14:paraId="33602FCB" w14:textId="77777777" w:rsidR="00325366" w:rsidRPr="00AF141D" w:rsidRDefault="00325366" w:rsidP="00BA1044">
            <w:pPr>
              <w:spacing w:after="0" w:line="240" w:lineRule="auto"/>
              <w:jc w:val="center"/>
              <w:rPr>
                <w:rFonts w:ascii="Calibri" w:eastAsia="Times New Roman" w:hAnsi="Calibri" w:cs="Arial"/>
                <w:sz w:val="20"/>
                <w:szCs w:val="20"/>
                <w:lang w:eastAsia="pl-PL"/>
              </w:rPr>
            </w:pPr>
            <w:r w:rsidRPr="00AF141D">
              <w:rPr>
                <w:rFonts w:ascii="Calibri" w:eastAsia="Times New Roman" w:hAnsi="Calibri" w:cs="Arial"/>
                <w:sz w:val="20"/>
                <w:szCs w:val="20"/>
                <w:lang w:eastAsia="pl-PL"/>
              </w:rPr>
              <w:t>1</w:t>
            </w:r>
            <w:r>
              <w:rPr>
                <w:rFonts w:ascii="Calibri" w:eastAsia="Times New Roman" w:hAnsi="Calibri" w:cs="Arial"/>
                <w:sz w:val="20"/>
                <w:szCs w:val="20"/>
                <w:lang w:eastAsia="pl-PL"/>
              </w:rPr>
              <w:t> </w:t>
            </w:r>
            <w:r w:rsidRPr="00AF141D">
              <w:rPr>
                <w:rFonts w:ascii="Calibri" w:eastAsia="Times New Roman" w:hAnsi="Calibri" w:cs="Arial"/>
                <w:sz w:val="20"/>
                <w:szCs w:val="20"/>
                <w:lang w:eastAsia="pl-PL"/>
              </w:rPr>
              <w:t>694</w:t>
            </w:r>
          </w:p>
        </w:tc>
        <w:tc>
          <w:tcPr>
            <w:tcW w:w="4954" w:type="dxa"/>
            <w:tcBorders>
              <w:top w:val="nil"/>
              <w:left w:val="nil"/>
              <w:bottom w:val="single" w:sz="4" w:space="0" w:color="auto"/>
              <w:right w:val="single" w:sz="4" w:space="0" w:color="auto"/>
            </w:tcBorders>
            <w:noWrap/>
            <w:vAlign w:val="center"/>
            <w:hideMark/>
          </w:tcPr>
          <w:p w14:paraId="33602FCC" w14:textId="77777777" w:rsidR="00325366" w:rsidRPr="00AF141D" w:rsidRDefault="00325366" w:rsidP="00BA1044">
            <w:pPr>
              <w:spacing w:after="0" w:line="240" w:lineRule="auto"/>
              <w:jc w:val="center"/>
              <w:rPr>
                <w:rFonts w:ascii="Calibri" w:eastAsia="Times New Roman" w:hAnsi="Calibri" w:cs="Arial"/>
                <w:sz w:val="20"/>
                <w:szCs w:val="20"/>
                <w:lang w:eastAsia="pl-PL"/>
              </w:rPr>
            </w:pPr>
            <w:r>
              <w:rPr>
                <w:rFonts w:ascii="Calibri" w:eastAsia="Times New Roman" w:hAnsi="Calibri" w:cs="Arial"/>
                <w:sz w:val="20"/>
                <w:szCs w:val="20"/>
                <w:lang w:eastAsia="pl-PL"/>
              </w:rPr>
              <w:t>3,9</w:t>
            </w:r>
          </w:p>
        </w:tc>
      </w:tr>
      <w:tr w:rsidR="00325366" w:rsidRPr="00AF141D" w14:paraId="33602FD1" w14:textId="77777777" w:rsidTr="00BA1044">
        <w:trPr>
          <w:trHeight w:val="50"/>
          <w:jc w:val="center"/>
        </w:trPr>
        <w:tc>
          <w:tcPr>
            <w:tcW w:w="1555" w:type="dxa"/>
            <w:tcBorders>
              <w:top w:val="nil"/>
              <w:left w:val="single" w:sz="4" w:space="0" w:color="auto"/>
              <w:bottom w:val="single" w:sz="4" w:space="0" w:color="auto"/>
              <w:right w:val="single" w:sz="4" w:space="0" w:color="auto"/>
            </w:tcBorders>
            <w:noWrap/>
            <w:vAlign w:val="center"/>
            <w:hideMark/>
          </w:tcPr>
          <w:p w14:paraId="33602FCE" w14:textId="77777777" w:rsidR="00325366" w:rsidRPr="00AF141D" w:rsidRDefault="00325366" w:rsidP="00BA1044">
            <w:pPr>
              <w:spacing w:after="0" w:line="240" w:lineRule="auto"/>
              <w:jc w:val="center"/>
              <w:rPr>
                <w:rFonts w:ascii="Calibri" w:eastAsia="Times New Roman" w:hAnsi="Calibri" w:cs="Arial"/>
                <w:b/>
                <w:sz w:val="20"/>
                <w:szCs w:val="20"/>
                <w:lang w:eastAsia="pl-PL"/>
              </w:rPr>
            </w:pPr>
            <w:r w:rsidRPr="00AF141D">
              <w:rPr>
                <w:rFonts w:ascii="Calibri" w:eastAsia="Times New Roman" w:hAnsi="Calibri" w:cs="Arial"/>
                <w:b/>
                <w:sz w:val="20"/>
                <w:szCs w:val="20"/>
                <w:lang w:eastAsia="pl-PL"/>
              </w:rPr>
              <w:t>2021</w:t>
            </w:r>
          </w:p>
        </w:tc>
        <w:tc>
          <w:tcPr>
            <w:tcW w:w="2551" w:type="dxa"/>
            <w:tcBorders>
              <w:top w:val="nil"/>
              <w:left w:val="nil"/>
              <w:bottom w:val="single" w:sz="4" w:space="0" w:color="auto"/>
              <w:right w:val="single" w:sz="4" w:space="0" w:color="auto"/>
            </w:tcBorders>
            <w:noWrap/>
            <w:vAlign w:val="center"/>
            <w:hideMark/>
          </w:tcPr>
          <w:p w14:paraId="33602FCF" w14:textId="77777777" w:rsidR="00325366" w:rsidRPr="00AF141D" w:rsidRDefault="00325366" w:rsidP="00BA1044">
            <w:pPr>
              <w:spacing w:after="0" w:line="240" w:lineRule="auto"/>
              <w:jc w:val="center"/>
              <w:rPr>
                <w:rFonts w:ascii="Calibri" w:eastAsia="Times New Roman" w:hAnsi="Calibri" w:cs="Arial"/>
                <w:sz w:val="20"/>
                <w:szCs w:val="20"/>
                <w:lang w:eastAsia="pl-PL"/>
              </w:rPr>
            </w:pPr>
            <w:r w:rsidRPr="00AF141D">
              <w:rPr>
                <w:rFonts w:ascii="Calibri" w:eastAsia="Times New Roman" w:hAnsi="Calibri" w:cs="Arial"/>
                <w:sz w:val="20"/>
                <w:szCs w:val="20"/>
                <w:lang w:eastAsia="pl-PL"/>
              </w:rPr>
              <w:t>1 024</w:t>
            </w:r>
          </w:p>
        </w:tc>
        <w:tc>
          <w:tcPr>
            <w:tcW w:w="4954" w:type="dxa"/>
            <w:tcBorders>
              <w:top w:val="nil"/>
              <w:left w:val="nil"/>
              <w:bottom w:val="single" w:sz="4" w:space="0" w:color="auto"/>
              <w:right w:val="single" w:sz="4" w:space="0" w:color="auto"/>
            </w:tcBorders>
            <w:noWrap/>
            <w:vAlign w:val="center"/>
            <w:hideMark/>
          </w:tcPr>
          <w:p w14:paraId="33602FD0" w14:textId="77777777" w:rsidR="00325366" w:rsidRPr="00AF141D" w:rsidRDefault="00325366" w:rsidP="00BA1044">
            <w:pPr>
              <w:spacing w:after="0" w:line="240" w:lineRule="auto"/>
              <w:jc w:val="center"/>
              <w:rPr>
                <w:rFonts w:ascii="Calibri" w:eastAsia="Times New Roman" w:hAnsi="Calibri" w:cs="Arial"/>
                <w:sz w:val="20"/>
                <w:szCs w:val="20"/>
                <w:lang w:eastAsia="pl-PL"/>
              </w:rPr>
            </w:pPr>
            <w:r>
              <w:rPr>
                <w:rFonts w:ascii="Calibri" w:eastAsia="Times New Roman" w:hAnsi="Calibri" w:cs="Arial"/>
                <w:sz w:val="20"/>
                <w:szCs w:val="20"/>
                <w:lang w:eastAsia="pl-PL"/>
              </w:rPr>
              <w:t>2,4</w:t>
            </w:r>
          </w:p>
        </w:tc>
      </w:tr>
      <w:tr w:rsidR="00325366" w:rsidRPr="00AF141D" w14:paraId="33602FD5" w14:textId="77777777" w:rsidTr="00BA1044">
        <w:trPr>
          <w:trHeight w:val="50"/>
          <w:jc w:val="center"/>
        </w:trPr>
        <w:tc>
          <w:tcPr>
            <w:tcW w:w="1555" w:type="dxa"/>
            <w:tcBorders>
              <w:top w:val="nil"/>
              <w:left w:val="single" w:sz="4" w:space="0" w:color="auto"/>
              <w:bottom w:val="single" w:sz="4" w:space="0" w:color="auto"/>
              <w:right w:val="single" w:sz="4" w:space="0" w:color="auto"/>
            </w:tcBorders>
            <w:noWrap/>
            <w:vAlign w:val="center"/>
            <w:hideMark/>
          </w:tcPr>
          <w:p w14:paraId="33602FD2" w14:textId="77777777" w:rsidR="00325366" w:rsidRPr="00AF141D" w:rsidRDefault="00325366" w:rsidP="00BA1044">
            <w:pPr>
              <w:spacing w:after="0" w:line="240" w:lineRule="auto"/>
              <w:jc w:val="center"/>
              <w:rPr>
                <w:rFonts w:ascii="Calibri" w:eastAsia="Times New Roman" w:hAnsi="Calibri" w:cs="Arial"/>
                <w:b/>
                <w:sz w:val="20"/>
                <w:szCs w:val="20"/>
                <w:lang w:eastAsia="pl-PL"/>
              </w:rPr>
            </w:pPr>
            <w:r w:rsidRPr="00AF141D">
              <w:rPr>
                <w:rFonts w:ascii="Calibri" w:eastAsia="Times New Roman" w:hAnsi="Calibri" w:cs="Arial"/>
                <w:b/>
                <w:sz w:val="20"/>
                <w:szCs w:val="20"/>
                <w:lang w:eastAsia="pl-PL"/>
              </w:rPr>
              <w:t>2022</w:t>
            </w:r>
          </w:p>
        </w:tc>
        <w:tc>
          <w:tcPr>
            <w:tcW w:w="2551" w:type="dxa"/>
            <w:tcBorders>
              <w:top w:val="nil"/>
              <w:left w:val="nil"/>
              <w:bottom w:val="single" w:sz="4" w:space="0" w:color="auto"/>
              <w:right w:val="single" w:sz="4" w:space="0" w:color="auto"/>
            </w:tcBorders>
            <w:noWrap/>
            <w:vAlign w:val="center"/>
            <w:hideMark/>
          </w:tcPr>
          <w:p w14:paraId="33602FD3" w14:textId="77777777" w:rsidR="00325366" w:rsidRPr="00AF141D" w:rsidRDefault="00325366" w:rsidP="00BA1044">
            <w:pPr>
              <w:spacing w:after="0" w:line="240" w:lineRule="auto"/>
              <w:jc w:val="center"/>
              <w:rPr>
                <w:rFonts w:ascii="Calibri" w:eastAsia="Times New Roman" w:hAnsi="Calibri" w:cs="Arial"/>
                <w:sz w:val="20"/>
                <w:szCs w:val="20"/>
                <w:lang w:eastAsia="pl-PL"/>
              </w:rPr>
            </w:pPr>
            <w:r w:rsidRPr="00AF141D">
              <w:rPr>
                <w:rFonts w:ascii="Calibri" w:eastAsia="Times New Roman" w:hAnsi="Calibri" w:cs="Arial"/>
                <w:sz w:val="20"/>
                <w:szCs w:val="20"/>
                <w:lang w:eastAsia="pl-PL"/>
              </w:rPr>
              <w:t>1 004</w:t>
            </w:r>
          </w:p>
        </w:tc>
        <w:tc>
          <w:tcPr>
            <w:tcW w:w="4954" w:type="dxa"/>
            <w:tcBorders>
              <w:top w:val="nil"/>
              <w:left w:val="nil"/>
              <w:bottom w:val="single" w:sz="4" w:space="0" w:color="auto"/>
              <w:right w:val="single" w:sz="4" w:space="0" w:color="auto"/>
            </w:tcBorders>
            <w:noWrap/>
            <w:vAlign w:val="center"/>
            <w:hideMark/>
          </w:tcPr>
          <w:p w14:paraId="33602FD4" w14:textId="77777777" w:rsidR="00325366" w:rsidRPr="00AF141D" w:rsidRDefault="00325366" w:rsidP="00BA1044">
            <w:pPr>
              <w:spacing w:after="0" w:line="240" w:lineRule="auto"/>
              <w:jc w:val="center"/>
              <w:rPr>
                <w:rFonts w:ascii="Calibri" w:eastAsia="Times New Roman" w:hAnsi="Calibri" w:cs="Arial"/>
                <w:sz w:val="20"/>
                <w:szCs w:val="20"/>
                <w:lang w:eastAsia="pl-PL"/>
              </w:rPr>
            </w:pPr>
            <w:r>
              <w:rPr>
                <w:rFonts w:ascii="Calibri" w:eastAsia="Times New Roman" w:hAnsi="Calibri" w:cs="Arial"/>
                <w:sz w:val="20"/>
                <w:szCs w:val="20"/>
                <w:lang w:eastAsia="pl-PL"/>
              </w:rPr>
              <w:t>2,3</w:t>
            </w:r>
          </w:p>
        </w:tc>
      </w:tr>
      <w:tr w:rsidR="00325366" w:rsidRPr="00AF141D" w14:paraId="33602FD9" w14:textId="77777777" w:rsidTr="00BA1044">
        <w:trPr>
          <w:trHeight w:val="50"/>
          <w:jc w:val="center"/>
        </w:trPr>
        <w:tc>
          <w:tcPr>
            <w:tcW w:w="1555" w:type="dxa"/>
            <w:tcBorders>
              <w:top w:val="nil"/>
              <w:left w:val="single" w:sz="4" w:space="0" w:color="auto"/>
              <w:bottom w:val="single" w:sz="4" w:space="0" w:color="auto"/>
              <w:right w:val="single" w:sz="4" w:space="0" w:color="auto"/>
            </w:tcBorders>
            <w:noWrap/>
            <w:vAlign w:val="center"/>
            <w:hideMark/>
          </w:tcPr>
          <w:p w14:paraId="33602FD6" w14:textId="77777777" w:rsidR="00325366" w:rsidRPr="00AF141D" w:rsidRDefault="00325366" w:rsidP="00BA1044">
            <w:pPr>
              <w:spacing w:after="0" w:line="240" w:lineRule="auto"/>
              <w:jc w:val="center"/>
              <w:rPr>
                <w:rFonts w:ascii="Calibri" w:eastAsia="Times New Roman" w:hAnsi="Calibri" w:cs="Arial"/>
                <w:b/>
                <w:sz w:val="20"/>
                <w:szCs w:val="20"/>
                <w:lang w:eastAsia="pl-PL"/>
              </w:rPr>
            </w:pPr>
            <w:r w:rsidRPr="00AF141D">
              <w:rPr>
                <w:rFonts w:ascii="Calibri" w:eastAsia="Times New Roman" w:hAnsi="Calibri" w:cs="Arial"/>
                <w:b/>
                <w:sz w:val="20"/>
                <w:szCs w:val="20"/>
                <w:lang w:eastAsia="pl-PL"/>
              </w:rPr>
              <w:t>2023</w:t>
            </w:r>
          </w:p>
        </w:tc>
        <w:tc>
          <w:tcPr>
            <w:tcW w:w="2551" w:type="dxa"/>
            <w:tcBorders>
              <w:top w:val="nil"/>
              <w:left w:val="nil"/>
              <w:bottom w:val="single" w:sz="4" w:space="0" w:color="auto"/>
              <w:right w:val="single" w:sz="4" w:space="0" w:color="auto"/>
            </w:tcBorders>
            <w:noWrap/>
            <w:vAlign w:val="center"/>
            <w:hideMark/>
          </w:tcPr>
          <w:p w14:paraId="33602FD7" w14:textId="77777777" w:rsidR="00325366" w:rsidRPr="00AF141D" w:rsidRDefault="00325366" w:rsidP="00BA1044">
            <w:pPr>
              <w:spacing w:after="0" w:line="240" w:lineRule="auto"/>
              <w:jc w:val="center"/>
              <w:rPr>
                <w:rFonts w:ascii="Calibri" w:eastAsia="Times New Roman" w:hAnsi="Calibri" w:cs="Arial"/>
                <w:sz w:val="20"/>
                <w:szCs w:val="20"/>
                <w:lang w:eastAsia="pl-PL"/>
              </w:rPr>
            </w:pPr>
            <w:r w:rsidRPr="00AF141D">
              <w:rPr>
                <w:rFonts w:ascii="Calibri" w:eastAsia="Times New Roman" w:hAnsi="Calibri" w:cs="Arial"/>
                <w:sz w:val="20"/>
                <w:szCs w:val="20"/>
                <w:lang w:eastAsia="pl-PL"/>
              </w:rPr>
              <w:t>955</w:t>
            </w:r>
          </w:p>
        </w:tc>
        <w:tc>
          <w:tcPr>
            <w:tcW w:w="4954" w:type="dxa"/>
            <w:tcBorders>
              <w:top w:val="nil"/>
              <w:left w:val="nil"/>
              <w:bottom w:val="single" w:sz="4" w:space="0" w:color="auto"/>
              <w:right w:val="single" w:sz="4" w:space="0" w:color="auto"/>
            </w:tcBorders>
            <w:noWrap/>
            <w:vAlign w:val="center"/>
            <w:hideMark/>
          </w:tcPr>
          <w:p w14:paraId="33602FD8" w14:textId="77777777" w:rsidR="00325366" w:rsidRPr="00AF141D" w:rsidRDefault="00325366" w:rsidP="00BA1044">
            <w:pPr>
              <w:spacing w:after="0" w:line="240" w:lineRule="auto"/>
              <w:jc w:val="center"/>
              <w:rPr>
                <w:rFonts w:ascii="Calibri" w:eastAsia="Times New Roman" w:hAnsi="Calibri" w:cs="Arial"/>
                <w:sz w:val="20"/>
                <w:szCs w:val="20"/>
                <w:lang w:eastAsia="pl-PL"/>
              </w:rPr>
            </w:pPr>
            <w:r>
              <w:rPr>
                <w:rFonts w:ascii="Calibri" w:eastAsia="Times New Roman" w:hAnsi="Calibri" w:cs="Arial"/>
                <w:sz w:val="20"/>
                <w:szCs w:val="20"/>
                <w:lang w:eastAsia="pl-PL"/>
              </w:rPr>
              <w:t>2,2</w:t>
            </w:r>
          </w:p>
        </w:tc>
      </w:tr>
    </w:tbl>
    <w:p w14:paraId="33602FDA" w14:textId="77777777" w:rsidR="00325366" w:rsidRPr="00E12095" w:rsidRDefault="00325366" w:rsidP="00325366">
      <w:pPr>
        <w:widowControl w:val="0"/>
        <w:suppressAutoHyphens/>
        <w:spacing w:line="240" w:lineRule="auto"/>
        <w:jc w:val="center"/>
        <w:rPr>
          <w:rFonts w:ascii="Calibri" w:eastAsia="Lucida Sans Unicode" w:hAnsi="Calibri" w:cs="Arial"/>
          <w:i/>
          <w:kern w:val="2"/>
          <w:sz w:val="20"/>
          <w:szCs w:val="20"/>
          <w:lang w:eastAsia="hi-IN" w:bidi="hi-IN"/>
        </w:rPr>
      </w:pPr>
      <w:r w:rsidRPr="00E12095">
        <w:rPr>
          <w:rFonts w:ascii="Calibri" w:eastAsia="Lucida Sans Unicode" w:hAnsi="Calibri" w:cs="Arial"/>
          <w:i/>
          <w:kern w:val="2"/>
          <w:sz w:val="20"/>
          <w:szCs w:val="20"/>
          <w:lang w:eastAsia="hi-IN" w:bidi="hi-IN"/>
        </w:rPr>
        <w:t>Źródło: GUS</w:t>
      </w:r>
    </w:p>
    <w:p w14:paraId="33602FDB" w14:textId="404293B7" w:rsidR="00325366" w:rsidRDefault="00325366" w:rsidP="003C5FD5">
      <w:pPr>
        <w:suppressAutoHyphens/>
        <w:spacing w:after="0" w:line="276" w:lineRule="auto"/>
        <w:ind w:firstLine="567"/>
        <w:jc w:val="both"/>
        <w:textAlignment w:val="baseline"/>
        <w:rPr>
          <w:rFonts w:ascii="Calibri" w:eastAsia="Lucida Sans Unicode" w:hAnsi="Calibri" w:cs="Arial"/>
          <w:kern w:val="2"/>
          <w:sz w:val="20"/>
          <w:szCs w:val="20"/>
          <w:lang w:eastAsia="hi-IN" w:bidi="hi-IN"/>
        </w:rPr>
      </w:pPr>
      <w:r w:rsidRPr="00062764">
        <w:rPr>
          <w:rFonts w:ascii="Calibri" w:eastAsia="Lucida Sans Unicode" w:hAnsi="Calibri" w:cs="Arial"/>
          <w:kern w:val="2"/>
          <w:sz w:val="20"/>
          <w:szCs w:val="20"/>
          <w:lang w:eastAsia="hi-IN" w:bidi="hi-IN"/>
        </w:rPr>
        <w:t xml:space="preserve">Bezrobocie rejestrowane w powiecie wyszkowskim wynosiło w 2023 roku 2,2% (2,5% wśród kobiet i 2,0% wśród mężczyzn). Jest to znacznie mniej od stopy bezrobocia rejestrowanego dla województwa mazowieckiego oraz znacznie mniej od stopy bezrobocia rejestrowanego dla całej Polski. </w:t>
      </w:r>
      <w:r w:rsidR="00243993" w:rsidRPr="00243993">
        <w:rPr>
          <w:rFonts w:ascii="Calibri" w:eastAsia="Lucida Sans Unicode" w:hAnsi="Calibri" w:cs="Arial"/>
          <w:kern w:val="2"/>
          <w:sz w:val="20"/>
          <w:szCs w:val="20"/>
          <w:lang w:eastAsia="hi-IN" w:bidi="hi-IN"/>
        </w:rPr>
        <w:t>Według danych GUS w 2023 roku przeciętne miesięczne wynagrodzenie brutto w powiecie wyszkowskim wynosiło 6 264,25 PLN, co odpowiada 82.5% przeciętnego miesięcznego wynagrodzenia brutto w Polsce</w:t>
      </w:r>
      <w:r w:rsidRPr="00062764">
        <w:rPr>
          <w:rFonts w:ascii="Calibri" w:eastAsia="Lucida Sans Unicode" w:hAnsi="Calibri" w:cs="Arial"/>
          <w:kern w:val="2"/>
          <w:sz w:val="20"/>
          <w:szCs w:val="20"/>
          <w:lang w:eastAsia="hi-IN" w:bidi="hi-IN"/>
        </w:rPr>
        <w:t xml:space="preserve">. Wśród aktywnych zawodowo mieszkańców powiatu wyszkowskiego 7 713 osób wyjeżdża do pracy do innych gmin, a 3 453 pracujących przyjeżdża do pracy spoza gminy </w:t>
      </w:r>
      <w:r w:rsidR="009706F9" w:rsidRPr="00062764">
        <w:rPr>
          <w:rFonts w:ascii="Calibri" w:eastAsia="Lucida Sans Unicode" w:hAnsi="Calibri" w:cs="Arial"/>
          <w:kern w:val="2"/>
          <w:sz w:val="20"/>
          <w:szCs w:val="20"/>
          <w:lang w:eastAsia="hi-IN" w:bidi="hi-IN"/>
        </w:rPr>
        <w:t>–</w:t>
      </w:r>
      <w:r w:rsidRPr="00062764">
        <w:rPr>
          <w:rFonts w:ascii="Calibri" w:eastAsia="Lucida Sans Unicode" w:hAnsi="Calibri" w:cs="Arial"/>
          <w:kern w:val="2"/>
          <w:sz w:val="20"/>
          <w:szCs w:val="20"/>
          <w:lang w:eastAsia="hi-IN" w:bidi="hi-IN"/>
        </w:rPr>
        <w:t xml:space="preserve"> tak</w:t>
      </w:r>
      <w:r w:rsidR="0026426B">
        <w:rPr>
          <w:rFonts w:ascii="Calibri" w:eastAsia="Lucida Sans Unicode" w:hAnsi="Calibri" w:cs="Arial"/>
          <w:kern w:val="2"/>
          <w:sz w:val="20"/>
          <w:szCs w:val="20"/>
          <w:lang w:eastAsia="hi-IN" w:bidi="hi-IN"/>
        </w:rPr>
        <w:t xml:space="preserve"> </w:t>
      </w:r>
      <w:r w:rsidRPr="00062764">
        <w:rPr>
          <w:rFonts w:ascii="Calibri" w:eastAsia="Lucida Sans Unicode" w:hAnsi="Calibri" w:cs="Arial"/>
          <w:kern w:val="2"/>
          <w:sz w:val="20"/>
          <w:szCs w:val="20"/>
          <w:lang w:eastAsia="hi-IN" w:bidi="hi-IN"/>
        </w:rPr>
        <w:t>więc saldo przyjazdów i wyjazdów do pracy wynosi -4 260. 15,9% aktywnych zawodowo mieszkańców powiatu wyszkowskiego pracuje w sektorze rolniczym (rolnictwo, leśnictwo, łowiectwo i rybactwo), 26,6% w przemyśle i budownictwie, a 33,0% w sektorze usługowym (handel, naprawa pojazdów, transport, zakwaterowanie i gastronomia, informacja i komunikacja) oraz 1,3%pracuje w sektorze finansowym (działalność finansowa i ubezpieczeniowa, obsługa rynku nieruchomości).</w:t>
      </w:r>
    </w:p>
    <w:p w14:paraId="33602FDC" w14:textId="77777777" w:rsidR="00325366" w:rsidRPr="00C528C6" w:rsidRDefault="00325366" w:rsidP="00325366">
      <w:pPr>
        <w:suppressAutoHyphens/>
        <w:spacing w:after="0" w:line="276" w:lineRule="auto"/>
        <w:ind w:firstLine="567"/>
        <w:jc w:val="both"/>
        <w:textAlignment w:val="baseline"/>
        <w:rPr>
          <w:rFonts w:ascii="Calibri" w:eastAsia="Lucida Sans Unicode" w:hAnsi="Calibri" w:cs="Arial"/>
          <w:kern w:val="2"/>
          <w:sz w:val="20"/>
          <w:szCs w:val="20"/>
          <w:lang w:eastAsia="hi-IN" w:bidi="hi-IN"/>
        </w:rPr>
      </w:pPr>
    </w:p>
    <w:p w14:paraId="33602FDD" w14:textId="77777777" w:rsidR="00071705" w:rsidRPr="00E33315" w:rsidRDefault="00071705" w:rsidP="00071705">
      <w:pPr>
        <w:keepNext/>
        <w:widowControl w:val="0"/>
        <w:suppressAutoHyphens/>
        <w:spacing w:before="120" w:after="0" w:line="360" w:lineRule="auto"/>
        <w:ind w:left="1361"/>
        <w:outlineLvl w:val="2"/>
        <w:rPr>
          <w:rFonts w:ascii="Arial" w:eastAsia="Microsoft YaHei" w:hAnsi="Arial" w:cs="Mangal"/>
          <w:b/>
          <w:bCs/>
          <w:kern w:val="2"/>
          <w:sz w:val="20"/>
          <w:szCs w:val="28"/>
          <w:lang w:eastAsia="zh-CN" w:bidi="hi-IN"/>
        </w:rPr>
      </w:pPr>
      <w:bookmarkStart w:id="54" w:name="_Toc183187657"/>
      <w:r w:rsidRPr="00E33315">
        <w:rPr>
          <w:rFonts w:ascii="Arial" w:eastAsia="Microsoft YaHei" w:hAnsi="Arial" w:cs="Arial"/>
          <w:b/>
          <w:bCs/>
          <w:kern w:val="2"/>
          <w:lang w:eastAsia="pl-PL" w:bidi="hi-IN"/>
        </w:rPr>
        <w:t xml:space="preserve">5.1.3. </w:t>
      </w:r>
      <w:r w:rsidRPr="00E33315">
        <w:rPr>
          <w:rFonts w:ascii="Arial" w:eastAsia="Microsoft YaHei" w:hAnsi="Arial" w:cs="Arial"/>
          <w:b/>
          <w:bCs/>
          <w:kern w:val="2"/>
          <w:lang w:eastAsia="pl-PL" w:bidi="hi-IN"/>
        </w:rPr>
        <w:tab/>
        <w:t>Gospodarka</w:t>
      </w:r>
      <w:bookmarkEnd w:id="39"/>
      <w:bookmarkEnd w:id="40"/>
      <w:bookmarkEnd w:id="54"/>
    </w:p>
    <w:p w14:paraId="33602FDE" w14:textId="53985113" w:rsidR="007046C2" w:rsidRPr="00062764" w:rsidRDefault="007046C2" w:rsidP="007046C2">
      <w:pPr>
        <w:spacing w:after="0" w:line="276" w:lineRule="auto"/>
        <w:ind w:firstLine="567"/>
        <w:jc w:val="both"/>
        <w:rPr>
          <w:rFonts w:ascii="Calibri" w:eastAsia="Times New Roman" w:hAnsi="Calibri" w:cs="Arial"/>
          <w:kern w:val="2"/>
          <w:sz w:val="20"/>
          <w:szCs w:val="20"/>
          <w:lang w:eastAsia="pl-PL" w:bidi="hi-IN"/>
        </w:rPr>
      </w:pPr>
      <w:bookmarkStart w:id="55" w:name="_Toc102729635"/>
      <w:bookmarkStart w:id="56" w:name="_Hlk89467892"/>
      <w:bookmarkStart w:id="57" w:name="_Hlk159312079"/>
      <w:bookmarkStart w:id="58" w:name="_Toc75175012"/>
      <w:bookmarkStart w:id="59" w:name="_Toc143593298"/>
      <w:r w:rsidRPr="00C528C6">
        <w:rPr>
          <w:rFonts w:ascii="Calibri" w:eastAsia="Times New Roman" w:hAnsi="Calibri" w:cs="Arial"/>
          <w:kern w:val="2"/>
          <w:sz w:val="20"/>
          <w:szCs w:val="20"/>
          <w:lang w:eastAsia="pl-PL" w:bidi="hi-IN"/>
        </w:rPr>
        <w:t xml:space="preserve">W powiecie wyszkowskim w roku 2023 w rejestrze REGON zarejestrowanych było 7 825 podmiotów gospodarki narodowej, z czego 6 311 stanowiły osoby fizyczne prowadzące działalność gospodarczą. W tymże roku zarejestrowano 579 nowych podmiotów, a 326 podmiotów zostało wyrejestrowanych. Na przestrzeni lat 2009-2023 najwięcej (684) podmiotów zarejestrowano w roku 2010, a najmniej (463) w roku 2016. W tym samym okresie najwięcej (1 102) podmiotów wykreślono z rejestru REGON w 2009 roku, najmniej (225) podmiotów </w:t>
      </w:r>
      <w:r w:rsidRPr="00C528C6">
        <w:rPr>
          <w:rFonts w:ascii="Calibri" w:eastAsia="Times New Roman" w:hAnsi="Calibri" w:cs="Arial"/>
          <w:kern w:val="2"/>
          <w:sz w:val="20"/>
          <w:szCs w:val="20"/>
          <w:lang w:eastAsia="pl-PL" w:bidi="hi-IN"/>
        </w:rPr>
        <w:lastRenderedPageBreak/>
        <w:t>wyrejestrowano natomiast w 2020 roku. Według danych z rejestru REGON wśród podmiotów posiadających osobowość prawną w powiecie wyszkowskim najwięcej (413) jest stanowiących spółki cywilne. Analizując rejestr pod kątem liczby zatrudnionych pracowników można stwierdzić, że najwięcej (7 584) jest mikro-przedsiębiorstw, zatrudniających 0 - 9 pracowników. 1,7% (133) podmiotów jako rodzaj działalności deklarowało rolnictwo, leśnictwo, łowiectwo i rybactwo</w:t>
      </w:r>
      <w:r w:rsidRPr="00062764">
        <w:rPr>
          <w:rFonts w:ascii="Calibri" w:eastAsia="Times New Roman" w:hAnsi="Calibri" w:cs="Arial"/>
          <w:kern w:val="2"/>
          <w:sz w:val="20"/>
          <w:szCs w:val="20"/>
          <w:lang w:eastAsia="pl-PL" w:bidi="hi-IN"/>
        </w:rPr>
        <w:t xml:space="preserve">, jako przemysł i budownictwo swój rodzaj działalności deklarowało 28,9% (2 261) podmiotów, a 69,4% (5 431) podmiotów w rejestrze zakwalifikowana jest jako pozostała działalność. </w:t>
      </w:r>
    </w:p>
    <w:p w14:paraId="33602FDF" w14:textId="77777777" w:rsidR="007046C2" w:rsidRPr="00062764" w:rsidRDefault="007046C2" w:rsidP="007046C2">
      <w:pPr>
        <w:spacing w:after="0" w:line="276" w:lineRule="auto"/>
        <w:jc w:val="both"/>
        <w:rPr>
          <w:rFonts w:ascii="Calibri" w:eastAsia="Times New Roman" w:hAnsi="Calibri" w:cs="Calibri"/>
          <w:color w:val="FF0000"/>
          <w:sz w:val="20"/>
          <w:szCs w:val="20"/>
          <w:lang w:eastAsia="pl-PL"/>
        </w:rPr>
      </w:pPr>
      <w:r w:rsidRPr="00062764">
        <w:rPr>
          <w:rFonts w:ascii="Calibri" w:eastAsia="Times New Roman" w:hAnsi="Calibri" w:cs="Calibri"/>
          <w:sz w:val="20"/>
          <w:szCs w:val="20"/>
          <w:lang w:eastAsia="pl-PL"/>
        </w:rPr>
        <w:t>Sektor prywatny składał się z:</w:t>
      </w:r>
    </w:p>
    <w:p w14:paraId="33602FE0" w14:textId="77777777" w:rsidR="007046C2" w:rsidRPr="00062764" w:rsidRDefault="007046C2" w:rsidP="003B3EAE">
      <w:pPr>
        <w:numPr>
          <w:ilvl w:val="0"/>
          <w:numId w:val="71"/>
        </w:numPr>
        <w:spacing w:after="0" w:line="276" w:lineRule="auto"/>
        <w:ind w:left="567" w:hanging="283"/>
        <w:jc w:val="both"/>
        <w:rPr>
          <w:rFonts w:ascii="Calibri" w:eastAsia="Times New Roman" w:hAnsi="Calibri" w:cs="Calibri"/>
          <w:sz w:val="20"/>
          <w:szCs w:val="20"/>
          <w:lang w:eastAsia="pl-PL"/>
        </w:rPr>
      </w:pPr>
      <w:r w:rsidRPr="00062764">
        <w:rPr>
          <w:rFonts w:ascii="Calibri" w:eastAsia="Times New Roman" w:hAnsi="Calibri" w:cs="Calibri"/>
          <w:sz w:val="20"/>
          <w:szCs w:val="20"/>
          <w:lang w:eastAsia="pl-PL"/>
        </w:rPr>
        <w:t>osób fizycznych prowadzących działalność gospodarczą (80,65%)</w:t>
      </w:r>
      <w:r w:rsidR="00622C1F" w:rsidRPr="00062764">
        <w:rPr>
          <w:rFonts w:ascii="Calibri" w:eastAsia="Times New Roman" w:hAnsi="Calibri" w:cs="Calibri"/>
          <w:sz w:val="20"/>
          <w:szCs w:val="20"/>
          <w:lang w:eastAsia="pl-PL"/>
        </w:rPr>
        <w:t>,</w:t>
      </w:r>
    </w:p>
    <w:p w14:paraId="33602FE1" w14:textId="77777777" w:rsidR="007046C2" w:rsidRPr="00DD3EEC" w:rsidRDefault="007046C2" w:rsidP="003B3EAE">
      <w:pPr>
        <w:numPr>
          <w:ilvl w:val="0"/>
          <w:numId w:val="71"/>
        </w:numPr>
        <w:spacing w:after="0" w:line="276" w:lineRule="auto"/>
        <w:ind w:left="567" w:hanging="283"/>
        <w:jc w:val="both"/>
        <w:rPr>
          <w:rFonts w:ascii="Calibri" w:eastAsia="Times New Roman" w:hAnsi="Calibri" w:cs="Calibri"/>
          <w:sz w:val="20"/>
          <w:szCs w:val="20"/>
          <w:lang w:eastAsia="pl-PL"/>
        </w:rPr>
      </w:pPr>
      <w:r w:rsidRPr="00DD3EEC">
        <w:rPr>
          <w:rFonts w:ascii="Calibri" w:eastAsia="Times New Roman" w:hAnsi="Calibri" w:cs="Calibri"/>
          <w:sz w:val="20"/>
          <w:szCs w:val="20"/>
          <w:lang w:eastAsia="pl-PL"/>
        </w:rPr>
        <w:t>spółek handlowych (5,35%)</w:t>
      </w:r>
      <w:r w:rsidR="00622C1F">
        <w:rPr>
          <w:rFonts w:ascii="Calibri" w:eastAsia="Times New Roman" w:hAnsi="Calibri" w:cs="Calibri"/>
          <w:sz w:val="20"/>
          <w:szCs w:val="20"/>
          <w:lang w:eastAsia="pl-PL"/>
        </w:rPr>
        <w:t>,</w:t>
      </w:r>
    </w:p>
    <w:p w14:paraId="33602FE2" w14:textId="77777777" w:rsidR="007046C2" w:rsidRPr="00E05853" w:rsidRDefault="007046C2" w:rsidP="003B3EAE">
      <w:pPr>
        <w:numPr>
          <w:ilvl w:val="0"/>
          <w:numId w:val="71"/>
        </w:numPr>
        <w:spacing w:after="0" w:line="276" w:lineRule="auto"/>
        <w:ind w:left="567" w:hanging="283"/>
        <w:jc w:val="both"/>
        <w:rPr>
          <w:rFonts w:ascii="Calibri" w:eastAsia="Times New Roman" w:hAnsi="Calibri" w:cs="Calibri"/>
          <w:sz w:val="20"/>
          <w:szCs w:val="20"/>
          <w:lang w:eastAsia="pl-PL"/>
        </w:rPr>
      </w:pPr>
      <w:r w:rsidRPr="00DD3EEC">
        <w:rPr>
          <w:rFonts w:ascii="Calibri" w:eastAsia="Times New Roman" w:hAnsi="Calibri" w:cs="Calibri"/>
          <w:sz w:val="20"/>
          <w:szCs w:val="20"/>
          <w:lang w:eastAsia="pl-PL"/>
        </w:rPr>
        <w:t>spółek handlowych z udziałem kapitał</w:t>
      </w:r>
      <w:r w:rsidRPr="00E05853">
        <w:rPr>
          <w:rFonts w:ascii="Calibri" w:eastAsia="Times New Roman" w:hAnsi="Calibri" w:cs="Calibri"/>
          <w:sz w:val="20"/>
          <w:szCs w:val="20"/>
          <w:lang w:eastAsia="pl-PL"/>
        </w:rPr>
        <w:t>u zagranicznego (0,47%)</w:t>
      </w:r>
      <w:r w:rsidR="00622C1F">
        <w:rPr>
          <w:rFonts w:ascii="Calibri" w:eastAsia="Times New Roman" w:hAnsi="Calibri" w:cs="Calibri"/>
          <w:sz w:val="20"/>
          <w:szCs w:val="20"/>
          <w:lang w:eastAsia="pl-PL"/>
        </w:rPr>
        <w:t>,</w:t>
      </w:r>
    </w:p>
    <w:p w14:paraId="33602FE3" w14:textId="77777777" w:rsidR="007046C2" w:rsidRPr="00E05853" w:rsidRDefault="007046C2" w:rsidP="003B3EAE">
      <w:pPr>
        <w:numPr>
          <w:ilvl w:val="0"/>
          <w:numId w:val="71"/>
        </w:numPr>
        <w:spacing w:after="0" w:line="276" w:lineRule="auto"/>
        <w:ind w:left="567" w:hanging="283"/>
        <w:jc w:val="both"/>
        <w:rPr>
          <w:rFonts w:ascii="Calibri" w:eastAsia="Times New Roman" w:hAnsi="Calibri" w:cs="Calibri"/>
          <w:sz w:val="20"/>
          <w:szCs w:val="20"/>
          <w:lang w:eastAsia="pl-PL"/>
        </w:rPr>
      </w:pPr>
      <w:r w:rsidRPr="00E05853">
        <w:rPr>
          <w:rFonts w:ascii="Calibri" w:eastAsia="Times New Roman" w:hAnsi="Calibri" w:cs="Calibri"/>
          <w:sz w:val="20"/>
          <w:szCs w:val="20"/>
          <w:lang w:eastAsia="pl-PL"/>
        </w:rPr>
        <w:t>spółdzielni (0,35%)</w:t>
      </w:r>
      <w:r w:rsidR="00622C1F">
        <w:rPr>
          <w:rFonts w:ascii="Calibri" w:eastAsia="Times New Roman" w:hAnsi="Calibri" w:cs="Calibri"/>
          <w:sz w:val="20"/>
          <w:szCs w:val="20"/>
          <w:lang w:eastAsia="pl-PL"/>
        </w:rPr>
        <w:t>,</w:t>
      </w:r>
    </w:p>
    <w:p w14:paraId="33602FE4" w14:textId="77777777" w:rsidR="007046C2" w:rsidRPr="00E05853" w:rsidRDefault="007046C2" w:rsidP="003B3EAE">
      <w:pPr>
        <w:numPr>
          <w:ilvl w:val="0"/>
          <w:numId w:val="71"/>
        </w:numPr>
        <w:spacing w:after="0" w:line="276" w:lineRule="auto"/>
        <w:ind w:left="567" w:hanging="283"/>
        <w:jc w:val="both"/>
        <w:rPr>
          <w:rFonts w:ascii="Calibri" w:eastAsia="Times New Roman" w:hAnsi="Calibri" w:cs="Calibri"/>
          <w:sz w:val="20"/>
          <w:szCs w:val="20"/>
          <w:lang w:eastAsia="pl-PL"/>
        </w:rPr>
      </w:pPr>
      <w:r w:rsidRPr="00E05853">
        <w:rPr>
          <w:rFonts w:ascii="Calibri" w:eastAsia="Times New Roman" w:hAnsi="Calibri" w:cs="Calibri"/>
          <w:sz w:val="20"/>
          <w:szCs w:val="20"/>
          <w:lang w:eastAsia="pl-PL"/>
        </w:rPr>
        <w:t>fundacji (0,32%)</w:t>
      </w:r>
      <w:r w:rsidR="00622C1F">
        <w:rPr>
          <w:rFonts w:ascii="Calibri" w:eastAsia="Times New Roman" w:hAnsi="Calibri" w:cs="Calibri"/>
          <w:sz w:val="20"/>
          <w:szCs w:val="20"/>
          <w:lang w:eastAsia="pl-PL"/>
        </w:rPr>
        <w:t>,</w:t>
      </w:r>
    </w:p>
    <w:p w14:paraId="33602FE5" w14:textId="77777777" w:rsidR="007046C2" w:rsidRPr="00E05853" w:rsidRDefault="007046C2" w:rsidP="003B3EAE">
      <w:pPr>
        <w:numPr>
          <w:ilvl w:val="0"/>
          <w:numId w:val="71"/>
        </w:numPr>
        <w:spacing w:line="276" w:lineRule="auto"/>
        <w:ind w:left="567" w:hanging="283"/>
        <w:jc w:val="both"/>
        <w:rPr>
          <w:rFonts w:ascii="Calibri" w:eastAsia="Times New Roman" w:hAnsi="Calibri" w:cs="Calibri"/>
          <w:sz w:val="20"/>
          <w:szCs w:val="20"/>
          <w:lang w:eastAsia="pl-PL"/>
        </w:rPr>
      </w:pPr>
      <w:r w:rsidRPr="00E05853">
        <w:rPr>
          <w:rFonts w:ascii="Calibri" w:eastAsia="Times New Roman" w:hAnsi="Calibri" w:cs="Calibri"/>
          <w:sz w:val="20"/>
          <w:szCs w:val="20"/>
          <w:lang w:eastAsia="pl-PL"/>
        </w:rPr>
        <w:t>stowarzyszeń i organizacji społecznych (2,58%).</w:t>
      </w:r>
    </w:p>
    <w:p w14:paraId="33602FE6" w14:textId="77777777" w:rsidR="007046C2" w:rsidRPr="00E05853" w:rsidRDefault="007046C2" w:rsidP="007046C2">
      <w:pPr>
        <w:widowControl w:val="0"/>
        <w:suppressAutoHyphens/>
        <w:spacing w:line="276" w:lineRule="auto"/>
        <w:ind w:firstLine="567"/>
        <w:jc w:val="both"/>
        <w:rPr>
          <w:rFonts w:ascii="Calibri" w:eastAsia="Times New Roman" w:hAnsi="Calibri" w:cs="Arial"/>
          <w:kern w:val="2"/>
          <w:sz w:val="20"/>
          <w:szCs w:val="20"/>
          <w:lang w:eastAsia="pl-PL" w:bidi="hi-IN"/>
        </w:rPr>
      </w:pPr>
      <w:r w:rsidRPr="00E05853">
        <w:rPr>
          <w:rFonts w:ascii="Calibri" w:eastAsia="Times New Roman" w:hAnsi="Calibri" w:cs="Arial"/>
          <w:kern w:val="2"/>
          <w:sz w:val="20"/>
          <w:szCs w:val="20"/>
          <w:lang w:eastAsia="pl-PL" w:bidi="hi-IN"/>
        </w:rPr>
        <w:t xml:space="preserve">W tabelach poniżej przedstawiono zmiany liczby podmiotów gospodarczych na przestrzeni lat </w:t>
      </w:r>
      <w:r w:rsidRPr="00E05853">
        <w:rPr>
          <w:rFonts w:ascii="Calibri" w:eastAsia="Times New Roman" w:hAnsi="Calibri" w:cs="Arial"/>
          <w:kern w:val="2"/>
          <w:sz w:val="20"/>
          <w:szCs w:val="20"/>
          <w:lang w:eastAsia="pl-PL" w:bidi="hi-IN"/>
        </w:rPr>
        <w:br/>
        <w:t>2019</w:t>
      </w:r>
      <w:r w:rsidR="000A0552">
        <w:rPr>
          <w:rFonts w:ascii="Calibri" w:eastAsia="Times New Roman" w:hAnsi="Calibri" w:cs="Arial"/>
          <w:kern w:val="2"/>
          <w:sz w:val="20"/>
          <w:szCs w:val="20"/>
          <w:lang w:eastAsia="pl-PL" w:bidi="hi-IN"/>
        </w:rPr>
        <w:t>-</w:t>
      </w:r>
      <w:r w:rsidRPr="00E05853">
        <w:rPr>
          <w:rFonts w:ascii="Calibri" w:eastAsia="Times New Roman" w:hAnsi="Calibri" w:cs="Arial"/>
          <w:kern w:val="2"/>
          <w:sz w:val="20"/>
          <w:szCs w:val="20"/>
          <w:lang w:eastAsia="pl-PL" w:bidi="hi-IN"/>
        </w:rPr>
        <w:t>2023 z podziałem na sektor publiczny i prywatny.</w:t>
      </w:r>
    </w:p>
    <w:p w14:paraId="33602FE7" w14:textId="63FA56B2" w:rsidR="007046C2" w:rsidRPr="00E05853" w:rsidRDefault="007046C2" w:rsidP="007046C2">
      <w:pPr>
        <w:pStyle w:val="Legenda"/>
        <w:keepNext/>
        <w:spacing w:after="0"/>
        <w:jc w:val="both"/>
        <w:rPr>
          <w:b/>
          <w:bCs/>
          <w:i w:val="0"/>
          <w:iCs w:val="0"/>
          <w:color w:val="auto"/>
          <w:sz w:val="20"/>
          <w:szCs w:val="20"/>
        </w:rPr>
      </w:pPr>
      <w:bookmarkStart w:id="60" w:name="_Toc178174663"/>
      <w:r w:rsidRPr="00E05853">
        <w:rPr>
          <w:b/>
          <w:bCs/>
          <w:i w:val="0"/>
          <w:iCs w:val="0"/>
          <w:color w:val="auto"/>
          <w:sz w:val="20"/>
          <w:szCs w:val="20"/>
        </w:rPr>
        <w:t xml:space="preserve">Tabela </w:t>
      </w:r>
      <w:r w:rsidR="00864FDA" w:rsidRPr="00E05853">
        <w:rPr>
          <w:b/>
          <w:bCs/>
          <w:i w:val="0"/>
          <w:iCs w:val="0"/>
          <w:color w:val="auto"/>
          <w:sz w:val="20"/>
          <w:szCs w:val="20"/>
        </w:rPr>
        <w:fldChar w:fldCharType="begin"/>
      </w:r>
      <w:r w:rsidRPr="00E05853">
        <w:rPr>
          <w:b/>
          <w:bCs/>
          <w:i w:val="0"/>
          <w:iCs w:val="0"/>
          <w:color w:val="auto"/>
          <w:sz w:val="20"/>
          <w:szCs w:val="20"/>
        </w:rPr>
        <w:instrText xml:space="preserve"> SEQ Tabela \* ARABIC </w:instrText>
      </w:r>
      <w:r w:rsidR="00864FDA" w:rsidRPr="00E05853">
        <w:rPr>
          <w:b/>
          <w:bCs/>
          <w:i w:val="0"/>
          <w:iCs w:val="0"/>
          <w:color w:val="auto"/>
          <w:sz w:val="20"/>
          <w:szCs w:val="20"/>
        </w:rPr>
        <w:fldChar w:fldCharType="separate"/>
      </w:r>
      <w:r w:rsidR="001420A2">
        <w:rPr>
          <w:b/>
          <w:bCs/>
          <w:i w:val="0"/>
          <w:iCs w:val="0"/>
          <w:noProof/>
          <w:color w:val="auto"/>
          <w:sz w:val="20"/>
          <w:szCs w:val="20"/>
        </w:rPr>
        <w:t>5</w:t>
      </w:r>
      <w:r w:rsidR="00864FDA" w:rsidRPr="00E05853">
        <w:rPr>
          <w:b/>
          <w:bCs/>
          <w:i w:val="0"/>
          <w:iCs w:val="0"/>
          <w:color w:val="auto"/>
          <w:sz w:val="20"/>
          <w:szCs w:val="20"/>
        </w:rPr>
        <w:fldChar w:fldCharType="end"/>
      </w:r>
      <w:r w:rsidRPr="00E05853">
        <w:rPr>
          <w:b/>
          <w:bCs/>
          <w:i w:val="0"/>
          <w:iCs w:val="0"/>
          <w:color w:val="auto"/>
          <w:sz w:val="20"/>
          <w:szCs w:val="20"/>
        </w:rPr>
        <w:t>. Liczba podmiotów gospodarczych na terenie powiatu wyszkowskiego w latach 2019-202</w:t>
      </w:r>
      <w:bookmarkEnd w:id="55"/>
      <w:r w:rsidRPr="00E05853">
        <w:rPr>
          <w:b/>
          <w:bCs/>
          <w:i w:val="0"/>
          <w:iCs w:val="0"/>
          <w:color w:val="auto"/>
          <w:sz w:val="20"/>
          <w:szCs w:val="20"/>
        </w:rPr>
        <w:t>3</w:t>
      </w:r>
      <w:bookmarkEnd w:id="60"/>
    </w:p>
    <w:tbl>
      <w:tblPr>
        <w:tblW w:w="8055" w:type="dxa"/>
        <w:jc w:val="center"/>
        <w:tblLayout w:type="fixed"/>
        <w:tblLook w:val="04A0" w:firstRow="1" w:lastRow="0" w:firstColumn="1" w:lastColumn="0" w:noHBand="0" w:noVBand="1"/>
      </w:tblPr>
      <w:tblGrid>
        <w:gridCol w:w="2870"/>
        <w:gridCol w:w="1029"/>
        <w:gridCol w:w="1013"/>
        <w:gridCol w:w="1029"/>
        <w:gridCol w:w="1160"/>
        <w:gridCol w:w="954"/>
      </w:tblGrid>
      <w:tr w:rsidR="007046C2" w:rsidRPr="00DE5B2C" w14:paraId="33602FEE" w14:textId="77777777" w:rsidTr="00BA1044">
        <w:trPr>
          <w:trHeight w:hRule="exact" w:val="284"/>
          <w:jc w:val="center"/>
        </w:trPr>
        <w:tc>
          <w:tcPr>
            <w:tcW w:w="2870"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2FE8" w14:textId="77777777" w:rsidR="007046C2" w:rsidRPr="00DE5B2C" w:rsidRDefault="007046C2" w:rsidP="00BA1044">
            <w:pPr>
              <w:widowControl w:val="0"/>
              <w:suppressAutoHyphens/>
              <w:snapToGrid w:val="0"/>
              <w:spacing w:after="0" w:line="240" w:lineRule="auto"/>
              <w:jc w:val="center"/>
              <w:rPr>
                <w:rFonts w:ascii="Calibri" w:eastAsia="SimSun" w:hAnsi="Calibri" w:cs="Mangal"/>
                <w:kern w:val="2"/>
                <w:sz w:val="20"/>
                <w:szCs w:val="20"/>
                <w:lang w:eastAsia="zh-CN" w:bidi="hi-IN"/>
              </w:rPr>
            </w:pPr>
            <w:r w:rsidRPr="00DE5B2C">
              <w:rPr>
                <w:rFonts w:ascii="Calibri" w:eastAsia="Times New Roman" w:hAnsi="Calibri" w:cs="Arial"/>
                <w:b/>
                <w:bCs/>
                <w:kern w:val="2"/>
                <w:sz w:val="20"/>
                <w:szCs w:val="20"/>
                <w:lang w:eastAsia="pl-PL" w:bidi="hi-IN"/>
              </w:rPr>
              <w:t>Wyszczególnienie</w:t>
            </w:r>
          </w:p>
        </w:tc>
        <w:tc>
          <w:tcPr>
            <w:tcW w:w="1029" w:type="dxa"/>
            <w:tcBorders>
              <w:top w:val="single" w:sz="4" w:space="0" w:color="000000"/>
              <w:left w:val="single" w:sz="4" w:space="0" w:color="000000"/>
              <w:bottom w:val="single" w:sz="4" w:space="0" w:color="auto"/>
              <w:right w:val="single" w:sz="4" w:space="0" w:color="000000"/>
            </w:tcBorders>
            <w:shd w:val="clear" w:color="auto" w:fill="EDEDED" w:themeFill="accent3" w:themeFillTint="33"/>
            <w:vAlign w:val="center"/>
            <w:hideMark/>
          </w:tcPr>
          <w:p w14:paraId="33602FE9" w14:textId="77777777" w:rsidR="007046C2" w:rsidRPr="00DE5B2C" w:rsidRDefault="007046C2" w:rsidP="00BA1044">
            <w:pPr>
              <w:widowControl w:val="0"/>
              <w:suppressAutoHyphens/>
              <w:spacing w:after="0" w:line="240" w:lineRule="auto"/>
              <w:jc w:val="center"/>
              <w:rPr>
                <w:rFonts w:ascii="Calibri" w:eastAsia="SimSun" w:hAnsi="Calibri" w:cs="Mangal"/>
                <w:kern w:val="2"/>
                <w:sz w:val="20"/>
                <w:szCs w:val="20"/>
                <w:lang w:eastAsia="zh-CN" w:bidi="hi-IN"/>
              </w:rPr>
            </w:pPr>
            <w:r w:rsidRPr="00DE5B2C">
              <w:rPr>
                <w:rFonts w:ascii="Calibri" w:eastAsia="Times New Roman" w:hAnsi="Calibri" w:cs="Arial"/>
                <w:b/>
                <w:bCs/>
                <w:kern w:val="2"/>
                <w:sz w:val="20"/>
                <w:szCs w:val="20"/>
                <w:lang w:eastAsia="pl-PL" w:bidi="hi-IN"/>
              </w:rPr>
              <w:t>2019</w:t>
            </w:r>
          </w:p>
        </w:tc>
        <w:tc>
          <w:tcPr>
            <w:tcW w:w="1013" w:type="dxa"/>
            <w:tcBorders>
              <w:top w:val="single" w:sz="4" w:space="0" w:color="000000"/>
              <w:left w:val="single" w:sz="4" w:space="0" w:color="000000"/>
              <w:bottom w:val="single" w:sz="4" w:space="0" w:color="auto"/>
              <w:right w:val="single" w:sz="4" w:space="0" w:color="000000"/>
            </w:tcBorders>
            <w:shd w:val="clear" w:color="auto" w:fill="EDEDED" w:themeFill="accent3" w:themeFillTint="33"/>
            <w:vAlign w:val="center"/>
            <w:hideMark/>
          </w:tcPr>
          <w:p w14:paraId="33602FEA" w14:textId="77777777" w:rsidR="007046C2" w:rsidRPr="00DE5B2C" w:rsidRDefault="007046C2" w:rsidP="00BA1044">
            <w:pPr>
              <w:widowControl w:val="0"/>
              <w:suppressAutoHyphens/>
              <w:spacing w:after="0" w:line="240" w:lineRule="auto"/>
              <w:jc w:val="center"/>
              <w:rPr>
                <w:rFonts w:ascii="Calibri" w:eastAsia="SimSun" w:hAnsi="Calibri" w:cs="Mangal"/>
                <w:kern w:val="2"/>
                <w:sz w:val="20"/>
                <w:szCs w:val="20"/>
                <w:lang w:eastAsia="zh-CN" w:bidi="hi-IN"/>
              </w:rPr>
            </w:pPr>
            <w:r w:rsidRPr="00DE5B2C">
              <w:rPr>
                <w:rFonts w:ascii="Calibri" w:eastAsia="Times New Roman" w:hAnsi="Calibri" w:cs="Arial"/>
                <w:b/>
                <w:bCs/>
                <w:kern w:val="2"/>
                <w:sz w:val="20"/>
                <w:szCs w:val="20"/>
                <w:lang w:eastAsia="pl-PL" w:bidi="hi-IN"/>
              </w:rPr>
              <w:t>2020</w:t>
            </w:r>
          </w:p>
        </w:tc>
        <w:tc>
          <w:tcPr>
            <w:tcW w:w="1029" w:type="dxa"/>
            <w:tcBorders>
              <w:top w:val="single" w:sz="4" w:space="0" w:color="000000"/>
              <w:left w:val="single" w:sz="4" w:space="0" w:color="000000"/>
              <w:bottom w:val="single" w:sz="4" w:space="0" w:color="auto"/>
              <w:right w:val="single" w:sz="4" w:space="0" w:color="000000"/>
            </w:tcBorders>
            <w:shd w:val="clear" w:color="auto" w:fill="EDEDED" w:themeFill="accent3" w:themeFillTint="33"/>
            <w:vAlign w:val="center"/>
            <w:hideMark/>
          </w:tcPr>
          <w:p w14:paraId="33602FEB" w14:textId="77777777" w:rsidR="007046C2" w:rsidRPr="00DE5B2C" w:rsidRDefault="007046C2" w:rsidP="00BA1044">
            <w:pPr>
              <w:widowControl w:val="0"/>
              <w:suppressAutoHyphens/>
              <w:spacing w:after="0" w:line="240" w:lineRule="auto"/>
              <w:jc w:val="center"/>
              <w:rPr>
                <w:rFonts w:ascii="Calibri" w:eastAsia="SimSun" w:hAnsi="Calibri" w:cs="Mangal"/>
                <w:kern w:val="2"/>
                <w:sz w:val="20"/>
                <w:szCs w:val="20"/>
                <w:lang w:eastAsia="zh-CN" w:bidi="hi-IN"/>
              </w:rPr>
            </w:pPr>
            <w:r w:rsidRPr="00DE5B2C">
              <w:rPr>
                <w:rFonts w:ascii="Calibri" w:eastAsia="Times New Roman" w:hAnsi="Calibri" w:cs="Arial"/>
                <w:b/>
                <w:bCs/>
                <w:kern w:val="2"/>
                <w:sz w:val="20"/>
                <w:szCs w:val="20"/>
                <w:lang w:eastAsia="pl-PL" w:bidi="hi-IN"/>
              </w:rPr>
              <w:t>2021</w:t>
            </w:r>
          </w:p>
        </w:tc>
        <w:tc>
          <w:tcPr>
            <w:tcW w:w="1160" w:type="dxa"/>
            <w:tcBorders>
              <w:top w:val="single" w:sz="4" w:space="0" w:color="000000"/>
              <w:left w:val="single" w:sz="4" w:space="0" w:color="000000"/>
              <w:bottom w:val="single" w:sz="4" w:space="0" w:color="auto"/>
              <w:right w:val="single" w:sz="4" w:space="0" w:color="000000"/>
            </w:tcBorders>
            <w:shd w:val="clear" w:color="auto" w:fill="EDEDED" w:themeFill="accent3" w:themeFillTint="33"/>
            <w:vAlign w:val="center"/>
            <w:hideMark/>
          </w:tcPr>
          <w:p w14:paraId="33602FEC" w14:textId="77777777" w:rsidR="007046C2" w:rsidRPr="00DE5B2C" w:rsidRDefault="007046C2" w:rsidP="00BA1044">
            <w:pPr>
              <w:widowControl w:val="0"/>
              <w:suppressAutoHyphens/>
              <w:spacing w:after="0" w:line="240" w:lineRule="auto"/>
              <w:jc w:val="center"/>
              <w:rPr>
                <w:rFonts w:ascii="Calibri" w:eastAsia="SimSun" w:hAnsi="Calibri" w:cs="Mangal"/>
                <w:kern w:val="2"/>
                <w:sz w:val="20"/>
                <w:szCs w:val="20"/>
                <w:lang w:eastAsia="zh-CN" w:bidi="hi-IN"/>
              </w:rPr>
            </w:pPr>
            <w:r w:rsidRPr="00DE5B2C">
              <w:rPr>
                <w:rFonts w:ascii="Calibri" w:eastAsia="Times New Roman" w:hAnsi="Calibri" w:cs="Arial"/>
                <w:b/>
                <w:bCs/>
                <w:kern w:val="2"/>
                <w:sz w:val="20"/>
                <w:szCs w:val="20"/>
                <w:lang w:eastAsia="pl-PL" w:bidi="hi-IN"/>
              </w:rPr>
              <w:t>2022</w:t>
            </w:r>
          </w:p>
        </w:tc>
        <w:tc>
          <w:tcPr>
            <w:tcW w:w="954" w:type="dxa"/>
            <w:tcBorders>
              <w:top w:val="single" w:sz="4" w:space="0" w:color="000000"/>
              <w:left w:val="single" w:sz="4" w:space="0" w:color="000000"/>
              <w:bottom w:val="single" w:sz="4" w:space="0" w:color="auto"/>
              <w:right w:val="single" w:sz="4" w:space="0" w:color="000000"/>
            </w:tcBorders>
            <w:shd w:val="clear" w:color="auto" w:fill="EDEDED" w:themeFill="accent3" w:themeFillTint="33"/>
            <w:vAlign w:val="center"/>
            <w:hideMark/>
          </w:tcPr>
          <w:p w14:paraId="33602FED" w14:textId="77777777" w:rsidR="007046C2" w:rsidRPr="00DE5B2C" w:rsidRDefault="007046C2" w:rsidP="00BA1044">
            <w:pPr>
              <w:widowControl w:val="0"/>
              <w:suppressAutoHyphens/>
              <w:spacing w:after="0" w:line="240" w:lineRule="auto"/>
              <w:jc w:val="center"/>
              <w:rPr>
                <w:rFonts w:ascii="Calibri" w:eastAsia="Times New Roman" w:hAnsi="Calibri" w:cs="Arial"/>
                <w:b/>
                <w:bCs/>
                <w:kern w:val="2"/>
                <w:sz w:val="20"/>
                <w:szCs w:val="20"/>
                <w:lang w:eastAsia="pl-PL" w:bidi="hi-IN"/>
              </w:rPr>
            </w:pPr>
            <w:r w:rsidRPr="00DE5B2C">
              <w:rPr>
                <w:rFonts w:ascii="Calibri" w:eastAsia="Times New Roman" w:hAnsi="Calibri" w:cs="Arial"/>
                <w:b/>
                <w:bCs/>
                <w:kern w:val="2"/>
                <w:sz w:val="20"/>
                <w:szCs w:val="20"/>
                <w:lang w:eastAsia="pl-PL" w:bidi="hi-IN"/>
              </w:rPr>
              <w:t>2023</w:t>
            </w:r>
          </w:p>
        </w:tc>
      </w:tr>
      <w:tr w:rsidR="007046C2" w:rsidRPr="00DE5B2C" w14:paraId="33602FF5" w14:textId="77777777" w:rsidTr="00BA1044">
        <w:trPr>
          <w:trHeight w:hRule="exact" w:val="495"/>
          <w:jc w:val="center"/>
        </w:trPr>
        <w:tc>
          <w:tcPr>
            <w:tcW w:w="2870" w:type="dxa"/>
            <w:tcBorders>
              <w:top w:val="single" w:sz="4" w:space="0" w:color="000000"/>
              <w:left w:val="single" w:sz="4" w:space="0" w:color="000000"/>
              <w:bottom w:val="single" w:sz="4" w:space="0" w:color="000000"/>
              <w:right w:val="single" w:sz="4" w:space="0" w:color="auto"/>
            </w:tcBorders>
            <w:vAlign w:val="center"/>
            <w:hideMark/>
          </w:tcPr>
          <w:p w14:paraId="33602FEF" w14:textId="77777777" w:rsidR="007046C2" w:rsidRPr="00DE5B2C" w:rsidRDefault="007046C2" w:rsidP="00BA1044">
            <w:pPr>
              <w:widowControl w:val="0"/>
              <w:suppressAutoHyphens/>
              <w:spacing w:after="0" w:line="240" w:lineRule="auto"/>
              <w:jc w:val="center"/>
              <w:rPr>
                <w:rFonts w:ascii="Calibri" w:eastAsia="SimSun" w:hAnsi="Calibri" w:cs="Mangal"/>
                <w:kern w:val="2"/>
                <w:sz w:val="20"/>
                <w:szCs w:val="20"/>
                <w:lang w:eastAsia="zh-CN" w:bidi="hi-IN"/>
              </w:rPr>
            </w:pPr>
            <w:r w:rsidRPr="00DE5B2C">
              <w:rPr>
                <w:rFonts w:ascii="Calibri" w:eastAsia="Times New Roman" w:hAnsi="Calibri" w:cs="Arial"/>
                <w:kern w:val="2"/>
                <w:sz w:val="20"/>
                <w:szCs w:val="20"/>
                <w:lang w:eastAsia="pl-PL" w:bidi="hi-IN"/>
              </w:rPr>
              <w:t>Podmioty gospodarcze wpisane do rejestru REGON</w:t>
            </w:r>
          </w:p>
        </w:tc>
        <w:tc>
          <w:tcPr>
            <w:tcW w:w="1029" w:type="dxa"/>
            <w:tcBorders>
              <w:top w:val="single" w:sz="4" w:space="0" w:color="auto"/>
              <w:left w:val="single" w:sz="4" w:space="0" w:color="auto"/>
              <w:bottom w:val="single" w:sz="4" w:space="0" w:color="auto"/>
              <w:right w:val="single" w:sz="4" w:space="0" w:color="auto"/>
            </w:tcBorders>
            <w:vAlign w:val="center"/>
            <w:hideMark/>
          </w:tcPr>
          <w:p w14:paraId="33602FF0" w14:textId="77777777" w:rsidR="007046C2" w:rsidRPr="00DE5B2C" w:rsidRDefault="007046C2" w:rsidP="00BA1044">
            <w:pPr>
              <w:widowControl w:val="0"/>
              <w:suppressAutoHyphens/>
              <w:spacing w:after="0" w:line="240" w:lineRule="auto"/>
              <w:jc w:val="center"/>
              <w:rPr>
                <w:rFonts w:eastAsia="SimSun" w:cstheme="minorHAnsi"/>
                <w:kern w:val="2"/>
                <w:sz w:val="20"/>
                <w:szCs w:val="20"/>
                <w:lang w:eastAsia="zh-CN" w:bidi="hi-IN"/>
              </w:rPr>
            </w:pPr>
            <w:r w:rsidRPr="00DE5B2C">
              <w:rPr>
                <w:rFonts w:cstheme="minorHAnsi"/>
                <w:sz w:val="20"/>
                <w:szCs w:val="20"/>
              </w:rPr>
              <w:t>6 756</w:t>
            </w:r>
            <w:r w:rsidRPr="00DE5B2C">
              <w:rPr>
                <w:rFonts w:cstheme="minorHAnsi"/>
                <w:sz w:val="20"/>
                <w:szCs w:val="20"/>
                <w:bdr w:val="none" w:sz="0" w:space="0" w:color="auto" w:frame="1"/>
                <w:vertAlign w:val="superscript"/>
              </w:rPr>
              <w:t> </w:t>
            </w:r>
          </w:p>
        </w:tc>
        <w:tc>
          <w:tcPr>
            <w:tcW w:w="1013" w:type="dxa"/>
            <w:tcBorders>
              <w:top w:val="single" w:sz="4" w:space="0" w:color="auto"/>
              <w:left w:val="single" w:sz="4" w:space="0" w:color="auto"/>
              <w:bottom w:val="single" w:sz="4" w:space="0" w:color="auto"/>
              <w:right w:val="single" w:sz="4" w:space="0" w:color="auto"/>
            </w:tcBorders>
            <w:vAlign w:val="center"/>
            <w:hideMark/>
          </w:tcPr>
          <w:p w14:paraId="33602FF1" w14:textId="77777777" w:rsidR="007046C2" w:rsidRPr="00DE5B2C" w:rsidRDefault="007046C2" w:rsidP="00BA1044">
            <w:pPr>
              <w:widowControl w:val="0"/>
              <w:suppressAutoHyphens/>
              <w:spacing w:after="0" w:line="240" w:lineRule="auto"/>
              <w:jc w:val="center"/>
              <w:rPr>
                <w:rFonts w:eastAsia="SimSun" w:cstheme="minorHAnsi"/>
                <w:kern w:val="2"/>
                <w:sz w:val="20"/>
                <w:szCs w:val="20"/>
                <w:lang w:eastAsia="zh-CN" w:bidi="hi-IN"/>
              </w:rPr>
            </w:pPr>
            <w:r w:rsidRPr="00DE5B2C">
              <w:rPr>
                <w:rFonts w:cstheme="minorHAnsi"/>
                <w:sz w:val="20"/>
                <w:szCs w:val="20"/>
              </w:rPr>
              <w:t>7 051</w:t>
            </w:r>
          </w:p>
        </w:tc>
        <w:tc>
          <w:tcPr>
            <w:tcW w:w="1029" w:type="dxa"/>
            <w:tcBorders>
              <w:top w:val="single" w:sz="4" w:space="0" w:color="auto"/>
              <w:left w:val="single" w:sz="4" w:space="0" w:color="auto"/>
              <w:bottom w:val="single" w:sz="4" w:space="0" w:color="auto"/>
              <w:right w:val="single" w:sz="4" w:space="0" w:color="auto"/>
            </w:tcBorders>
            <w:vAlign w:val="center"/>
            <w:hideMark/>
          </w:tcPr>
          <w:p w14:paraId="33602FF2" w14:textId="77777777" w:rsidR="007046C2" w:rsidRPr="00DE5B2C" w:rsidRDefault="007046C2" w:rsidP="00BA1044">
            <w:pPr>
              <w:widowControl w:val="0"/>
              <w:suppressAutoHyphens/>
              <w:spacing w:after="0" w:line="240" w:lineRule="auto"/>
              <w:jc w:val="center"/>
              <w:rPr>
                <w:rFonts w:eastAsia="SimSun" w:cstheme="minorHAnsi"/>
                <w:kern w:val="2"/>
                <w:sz w:val="20"/>
                <w:szCs w:val="20"/>
                <w:lang w:eastAsia="zh-CN" w:bidi="hi-IN"/>
              </w:rPr>
            </w:pPr>
            <w:r w:rsidRPr="00DE5B2C">
              <w:rPr>
                <w:rFonts w:cstheme="minorHAnsi"/>
                <w:sz w:val="20"/>
                <w:szCs w:val="20"/>
              </w:rPr>
              <w:t>7 332</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3602FF3" w14:textId="77777777" w:rsidR="007046C2" w:rsidRPr="00DE5B2C" w:rsidRDefault="007046C2" w:rsidP="00BA1044">
            <w:pPr>
              <w:widowControl w:val="0"/>
              <w:suppressAutoHyphens/>
              <w:spacing w:after="0" w:line="240" w:lineRule="auto"/>
              <w:jc w:val="center"/>
              <w:rPr>
                <w:rFonts w:eastAsia="SimSun" w:cstheme="minorHAnsi"/>
                <w:kern w:val="2"/>
                <w:sz w:val="20"/>
                <w:szCs w:val="20"/>
                <w:lang w:eastAsia="zh-CN" w:bidi="hi-IN"/>
              </w:rPr>
            </w:pPr>
            <w:r w:rsidRPr="00DE5B2C">
              <w:rPr>
                <w:rFonts w:cstheme="minorHAnsi"/>
                <w:sz w:val="20"/>
                <w:szCs w:val="20"/>
              </w:rPr>
              <w:t>7 568</w:t>
            </w:r>
          </w:p>
        </w:tc>
        <w:tc>
          <w:tcPr>
            <w:tcW w:w="954" w:type="dxa"/>
            <w:tcBorders>
              <w:top w:val="single" w:sz="4" w:space="0" w:color="auto"/>
              <w:left w:val="single" w:sz="4" w:space="0" w:color="auto"/>
              <w:bottom w:val="single" w:sz="4" w:space="0" w:color="auto"/>
              <w:right w:val="single" w:sz="4" w:space="0" w:color="auto"/>
            </w:tcBorders>
            <w:vAlign w:val="center"/>
            <w:hideMark/>
          </w:tcPr>
          <w:p w14:paraId="33602FF4" w14:textId="77777777" w:rsidR="007046C2" w:rsidRPr="00DE5B2C" w:rsidRDefault="007046C2" w:rsidP="00BA1044">
            <w:pPr>
              <w:widowControl w:val="0"/>
              <w:suppressAutoHyphens/>
              <w:spacing w:after="0" w:line="240" w:lineRule="auto"/>
              <w:jc w:val="center"/>
              <w:rPr>
                <w:rFonts w:eastAsia="SimSun" w:cstheme="minorHAnsi"/>
                <w:kern w:val="2"/>
                <w:sz w:val="20"/>
                <w:szCs w:val="20"/>
                <w:lang w:eastAsia="zh-CN" w:bidi="hi-IN"/>
              </w:rPr>
            </w:pPr>
            <w:r w:rsidRPr="00DE5B2C">
              <w:rPr>
                <w:rFonts w:cstheme="minorHAnsi"/>
                <w:sz w:val="20"/>
                <w:szCs w:val="20"/>
              </w:rPr>
              <w:t>7 825</w:t>
            </w:r>
          </w:p>
        </w:tc>
      </w:tr>
    </w:tbl>
    <w:p w14:paraId="33602FF6" w14:textId="77777777" w:rsidR="007046C2" w:rsidRPr="00D530D1" w:rsidRDefault="007046C2" w:rsidP="007046C2">
      <w:pPr>
        <w:widowControl w:val="0"/>
        <w:suppressAutoHyphens/>
        <w:spacing w:line="240" w:lineRule="auto"/>
        <w:ind w:left="720"/>
        <w:jc w:val="center"/>
        <w:rPr>
          <w:rFonts w:ascii="Calibri" w:eastAsia="Times New Roman" w:hAnsi="Calibri" w:cs="Arial"/>
          <w:i/>
          <w:iCs/>
          <w:kern w:val="2"/>
          <w:sz w:val="20"/>
          <w:szCs w:val="20"/>
          <w:lang w:eastAsia="pl-PL" w:bidi="hi-IN"/>
        </w:rPr>
      </w:pPr>
      <w:r w:rsidRPr="00DE5B2C">
        <w:rPr>
          <w:rFonts w:ascii="Calibri" w:eastAsia="Times New Roman" w:hAnsi="Calibri" w:cs="Arial"/>
          <w:i/>
          <w:iCs/>
          <w:kern w:val="2"/>
          <w:sz w:val="20"/>
          <w:szCs w:val="20"/>
          <w:lang w:eastAsia="pl-PL" w:bidi="hi-IN"/>
        </w:rPr>
        <w:t xml:space="preserve">Źródło: </w:t>
      </w:r>
      <w:r w:rsidRPr="00D530D1">
        <w:rPr>
          <w:rFonts w:ascii="Calibri" w:eastAsia="Times New Roman" w:hAnsi="Calibri" w:cs="Arial"/>
          <w:i/>
          <w:iCs/>
          <w:kern w:val="2"/>
          <w:sz w:val="20"/>
          <w:szCs w:val="20"/>
          <w:lang w:eastAsia="pl-PL" w:bidi="hi-IN"/>
        </w:rPr>
        <w:t>GUS</w:t>
      </w:r>
      <w:bookmarkStart w:id="61" w:name="__RefHeading___Toc47376419"/>
      <w:bookmarkStart w:id="62" w:name="__RefHeading___Toc47376420"/>
      <w:bookmarkEnd w:id="61"/>
      <w:bookmarkEnd w:id="62"/>
    </w:p>
    <w:p w14:paraId="33602FF7" w14:textId="3DE931A4" w:rsidR="007046C2" w:rsidRPr="00D530D1" w:rsidRDefault="007046C2" w:rsidP="007046C2">
      <w:pPr>
        <w:pStyle w:val="Legenda"/>
        <w:keepNext/>
        <w:spacing w:after="0"/>
        <w:jc w:val="both"/>
        <w:rPr>
          <w:b/>
          <w:bCs/>
          <w:i w:val="0"/>
          <w:iCs w:val="0"/>
          <w:color w:val="auto"/>
          <w:sz w:val="20"/>
          <w:szCs w:val="20"/>
        </w:rPr>
      </w:pPr>
      <w:bookmarkStart w:id="63" w:name="_Toc102729636"/>
      <w:bookmarkStart w:id="64" w:name="_Toc178174664"/>
      <w:bookmarkEnd w:id="56"/>
      <w:r w:rsidRPr="00D530D1">
        <w:rPr>
          <w:b/>
          <w:bCs/>
          <w:i w:val="0"/>
          <w:iCs w:val="0"/>
          <w:color w:val="auto"/>
          <w:sz w:val="20"/>
          <w:szCs w:val="20"/>
        </w:rPr>
        <w:t xml:space="preserve">Tabela </w:t>
      </w:r>
      <w:r w:rsidR="00864FDA" w:rsidRPr="00D530D1">
        <w:rPr>
          <w:b/>
          <w:bCs/>
          <w:i w:val="0"/>
          <w:iCs w:val="0"/>
          <w:color w:val="auto"/>
          <w:sz w:val="20"/>
          <w:szCs w:val="20"/>
        </w:rPr>
        <w:fldChar w:fldCharType="begin"/>
      </w:r>
      <w:r w:rsidRPr="00D530D1">
        <w:rPr>
          <w:b/>
          <w:bCs/>
          <w:i w:val="0"/>
          <w:iCs w:val="0"/>
          <w:color w:val="auto"/>
          <w:sz w:val="20"/>
          <w:szCs w:val="20"/>
        </w:rPr>
        <w:instrText xml:space="preserve"> SEQ Tabela \* ARABIC </w:instrText>
      </w:r>
      <w:r w:rsidR="00864FDA" w:rsidRPr="00D530D1">
        <w:rPr>
          <w:b/>
          <w:bCs/>
          <w:i w:val="0"/>
          <w:iCs w:val="0"/>
          <w:color w:val="auto"/>
          <w:sz w:val="20"/>
          <w:szCs w:val="20"/>
        </w:rPr>
        <w:fldChar w:fldCharType="separate"/>
      </w:r>
      <w:r w:rsidR="001420A2">
        <w:rPr>
          <w:b/>
          <w:bCs/>
          <w:i w:val="0"/>
          <w:iCs w:val="0"/>
          <w:noProof/>
          <w:color w:val="auto"/>
          <w:sz w:val="20"/>
          <w:szCs w:val="20"/>
        </w:rPr>
        <w:t>6</w:t>
      </w:r>
      <w:r w:rsidR="00864FDA" w:rsidRPr="00D530D1">
        <w:rPr>
          <w:b/>
          <w:bCs/>
          <w:i w:val="0"/>
          <w:iCs w:val="0"/>
          <w:color w:val="auto"/>
          <w:sz w:val="20"/>
          <w:szCs w:val="20"/>
        </w:rPr>
        <w:fldChar w:fldCharType="end"/>
      </w:r>
      <w:r w:rsidRPr="00D530D1">
        <w:rPr>
          <w:b/>
          <w:bCs/>
          <w:i w:val="0"/>
          <w:iCs w:val="0"/>
          <w:color w:val="auto"/>
          <w:sz w:val="20"/>
          <w:szCs w:val="20"/>
        </w:rPr>
        <w:t>. Liczba podmiotów gospodarczych na terenie powiatu wyszkowskiego w latach 2019-2023 według sektorów własnościowych</w:t>
      </w:r>
      <w:bookmarkEnd w:id="63"/>
      <w:bookmarkEnd w:id="64"/>
    </w:p>
    <w:tbl>
      <w:tblPr>
        <w:tblW w:w="0" w:type="auto"/>
        <w:jc w:val="center"/>
        <w:tblLayout w:type="fixed"/>
        <w:tblLook w:val="04A0" w:firstRow="1" w:lastRow="0" w:firstColumn="1" w:lastColumn="0" w:noHBand="0" w:noVBand="1"/>
      </w:tblPr>
      <w:tblGrid>
        <w:gridCol w:w="2363"/>
        <w:gridCol w:w="1029"/>
        <w:gridCol w:w="1013"/>
        <w:gridCol w:w="1029"/>
        <w:gridCol w:w="1200"/>
        <w:gridCol w:w="1200"/>
      </w:tblGrid>
      <w:tr w:rsidR="007046C2" w:rsidRPr="003A771D" w14:paraId="33602FFE" w14:textId="77777777" w:rsidTr="00BA1044">
        <w:trPr>
          <w:trHeight w:hRule="exact" w:val="284"/>
          <w:tblHeader/>
          <w:jc w:val="center"/>
        </w:trPr>
        <w:tc>
          <w:tcPr>
            <w:tcW w:w="2363"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2FF8" w14:textId="77777777" w:rsidR="007046C2" w:rsidRPr="00D530D1" w:rsidRDefault="007046C2" w:rsidP="00BA1044">
            <w:pPr>
              <w:widowControl w:val="0"/>
              <w:suppressAutoHyphens/>
              <w:snapToGrid w:val="0"/>
              <w:spacing w:after="0" w:line="240" w:lineRule="auto"/>
              <w:jc w:val="center"/>
              <w:rPr>
                <w:rFonts w:ascii="Calibri" w:eastAsia="SimSun" w:hAnsi="Calibri" w:cs="Mangal"/>
                <w:kern w:val="2"/>
                <w:sz w:val="20"/>
                <w:szCs w:val="20"/>
                <w:lang w:eastAsia="zh-CN" w:bidi="hi-IN"/>
              </w:rPr>
            </w:pPr>
            <w:r w:rsidRPr="00D530D1">
              <w:rPr>
                <w:rFonts w:ascii="Calibri" w:eastAsia="Times New Roman" w:hAnsi="Calibri" w:cs="Arial"/>
                <w:b/>
                <w:bCs/>
                <w:kern w:val="2"/>
                <w:sz w:val="20"/>
                <w:szCs w:val="20"/>
                <w:lang w:eastAsia="pl-PL" w:bidi="hi-IN"/>
              </w:rPr>
              <w:t>Wyszczególnienie</w:t>
            </w:r>
          </w:p>
        </w:tc>
        <w:tc>
          <w:tcPr>
            <w:tcW w:w="1029" w:type="dxa"/>
            <w:tcBorders>
              <w:top w:val="single" w:sz="4" w:space="0" w:color="000000"/>
              <w:left w:val="single" w:sz="4" w:space="0" w:color="000000"/>
              <w:bottom w:val="single" w:sz="4" w:space="0" w:color="auto"/>
              <w:right w:val="single" w:sz="4" w:space="0" w:color="000000"/>
            </w:tcBorders>
            <w:shd w:val="clear" w:color="auto" w:fill="EDEDED" w:themeFill="accent3" w:themeFillTint="33"/>
            <w:vAlign w:val="center"/>
            <w:hideMark/>
          </w:tcPr>
          <w:p w14:paraId="33602FF9" w14:textId="77777777" w:rsidR="007046C2" w:rsidRPr="00D530D1" w:rsidRDefault="007046C2" w:rsidP="00BA1044">
            <w:pPr>
              <w:widowControl w:val="0"/>
              <w:suppressAutoHyphens/>
              <w:spacing w:after="0" w:line="240" w:lineRule="auto"/>
              <w:jc w:val="center"/>
              <w:rPr>
                <w:rFonts w:ascii="Calibri" w:eastAsia="SimSun" w:hAnsi="Calibri" w:cs="Mangal"/>
                <w:kern w:val="2"/>
                <w:sz w:val="20"/>
                <w:szCs w:val="20"/>
                <w:lang w:eastAsia="zh-CN" w:bidi="hi-IN"/>
              </w:rPr>
            </w:pPr>
            <w:r w:rsidRPr="00D530D1">
              <w:rPr>
                <w:rFonts w:ascii="Calibri" w:eastAsia="Times New Roman" w:hAnsi="Calibri" w:cs="Arial"/>
                <w:b/>
                <w:bCs/>
                <w:kern w:val="2"/>
                <w:sz w:val="20"/>
                <w:szCs w:val="20"/>
                <w:lang w:eastAsia="pl-PL" w:bidi="hi-IN"/>
              </w:rPr>
              <w:t>2019</w:t>
            </w:r>
          </w:p>
        </w:tc>
        <w:tc>
          <w:tcPr>
            <w:tcW w:w="1013" w:type="dxa"/>
            <w:tcBorders>
              <w:top w:val="single" w:sz="4" w:space="0" w:color="000000"/>
              <w:left w:val="single" w:sz="4" w:space="0" w:color="000000"/>
              <w:bottom w:val="single" w:sz="4" w:space="0" w:color="auto"/>
              <w:right w:val="single" w:sz="4" w:space="0" w:color="000000"/>
            </w:tcBorders>
            <w:shd w:val="clear" w:color="auto" w:fill="EDEDED" w:themeFill="accent3" w:themeFillTint="33"/>
            <w:vAlign w:val="center"/>
            <w:hideMark/>
          </w:tcPr>
          <w:p w14:paraId="33602FFA" w14:textId="77777777" w:rsidR="007046C2" w:rsidRPr="00D530D1" w:rsidRDefault="007046C2" w:rsidP="00BA1044">
            <w:pPr>
              <w:widowControl w:val="0"/>
              <w:suppressAutoHyphens/>
              <w:spacing w:after="0" w:line="240" w:lineRule="auto"/>
              <w:jc w:val="center"/>
              <w:rPr>
                <w:rFonts w:ascii="Calibri" w:eastAsia="SimSun" w:hAnsi="Calibri" w:cs="Mangal"/>
                <w:kern w:val="2"/>
                <w:sz w:val="20"/>
                <w:szCs w:val="20"/>
                <w:lang w:eastAsia="zh-CN" w:bidi="hi-IN"/>
              </w:rPr>
            </w:pPr>
            <w:r w:rsidRPr="00D530D1">
              <w:rPr>
                <w:rFonts w:ascii="Calibri" w:eastAsia="Times New Roman" w:hAnsi="Calibri" w:cs="Arial"/>
                <w:b/>
                <w:bCs/>
                <w:kern w:val="2"/>
                <w:sz w:val="20"/>
                <w:szCs w:val="20"/>
                <w:lang w:eastAsia="pl-PL" w:bidi="hi-IN"/>
              </w:rPr>
              <w:t>2020</w:t>
            </w:r>
          </w:p>
        </w:tc>
        <w:tc>
          <w:tcPr>
            <w:tcW w:w="1029" w:type="dxa"/>
            <w:tcBorders>
              <w:top w:val="single" w:sz="4" w:space="0" w:color="000000"/>
              <w:left w:val="single" w:sz="4" w:space="0" w:color="000000"/>
              <w:bottom w:val="single" w:sz="4" w:space="0" w:color="auto"/>
              <w:right w:val="single" w:sz="4" w:space="0" w:color="000000"/>
            </w:tcBorders>
            <w:shd w:val="clear" w:color="auto" w:fill="EDEDED" w:themeFill="accent3" w:themeFillTint="33"/>
            <w:vAlign w:val="center"/>
            <w:hideMark/>
          </w:tcPr>
          <w:p w14:paraId="33602FFB" w14:textId="77777777" w:rsidR="007046C2" w:rsidRPr="00D530D1" w:rsidRDefault="007046C2" w:rsidP="00BA1044">
            <w:pPr>
              <w:widowControl w:val="0"/>
              <w:suppressAutoHyphens/>
              <w:spacing w:after="0" w:line="240" w:lineRule="auto"/>
              <w:jc w:val="center"/>
              <w:rPr>
                <w:rFonts w:ascii="Calibri" w:eastAsia="SimSun" w:hAnsi="Calibri" w:cs="Mangal"/>
                <w:kern w:val="2"/>
                <w:sz w:val="20"/>
                <w:szCs w:val="20"/>
                <w:lang w:eastAsia="zh-CN" w:bidi="hi-IN"/>
              </w:rPr>
            </w:pPr>
            <w:r w:rsidRPr="00D530D1">
              <w:rPr>
                <w:rFonts w:ascii="Calibri" w:eastAsia="Times New Roman" w:hAnsi="Calibri" w:cs="Arial"/>
                <w:b/>
                <w:bCs/>
                <w:kern w:val="2"/>
                <w:sz w:val="20"/>
                <w:szCs w:val="20"/>
                <w:lang w:eastAsia="pl-PL" w:bidi="hi-IN"/>
              </w:rPr>
              <w:t>2021</w:t>
            </w:r>
          </w:p>
        </w:tc>
        <w:tc>
          <w:tcPr>
            <w:tcW w:w="1200" w:type="dxa"/>
            <w:tcBorders>
              <w:top w:val="single" w:sz="4" w:space="0" w:color="000000"/>
              <w:left w:val="single" w:sz="4" w:space="0" w:color="000000"/>
              <w:bottom w:val="single" w:sz="4" w:space="0" w:color="auto"/>
              <w:right w:val="single" w:sz="4" w:space="0" w:color="000000"/>
            </w:tcBorders>
            <w:shd w:val="clear" w:color="auto" w:fill="EDEDED" w:themeFill="accent3" w:themeFillTint="33"/>
            <w:vAlign w:val="center"/>
            <w:hideMark/>
          </w:tcPr>
          <w:p w14:paraId="33602FFC" w14:textId="77777777" w:rsidR="007046C2" w:rsidRPr="00D530D1" w:rsidRDefault="007046C2" w:rsidP="00BA1044">
            <w:pPr>
              <w:widowControl w:val="0"/>
              <w:suppressAutoHyphens/>
              <w:spacing w:after="0" w:line="240" w:lineRule="auto"/>
              <w:jc w:val="center"/>
              <w:rPr>
                <w:rFonts w:ascii="Calibri" w:eastAsia="SimSun" w:hAnsi="Calibri" w:cs="Mangal"/>
                <w:kern w:val="2"/>
                <w:sz w:val="20"/>
                <w:szCs w:val="20"/>
                <w:lang w:eastAsia="zh-CN" w:bidi="hi-IN"/>
              </w:rPr>
            </w:pPr>
            <w:r w:rsidRPr="00D530D1">
              <w:rPr>
                <w:rFonts w:ascii="Calibri" w:eastAsia="Times New Roman" w:hAnsi="Calibri" w:cs="Arial"/>
                <w:b/>
                <w:bCs/>
                <w:kern w:val="2"/>
                <w:sz w:val="20"/>
                <w:szCs w:val="20"/>
                <w:lang w:eastAsia="pl-PL" w:bidi="hi-IN"/>
              </w:rPr>
              <w:t>2022</w:t>
            </w:r>
          </w:p>
        </w:tc>
        <w:tc>
          <w:tcPr>
            <w:tcW w:w="1200" w:type="dxa"/>
            <w:tcBorders>
              <w:top w:val="single" w:sz="4" w:space="0" w:color="000000"/>
              <w:left w:val="single" w:sz="4" w:space="0" w:color="000000"/>
              <w:bottom w:val="single" w:sz="4" w:space="0" w:color="auto"/>
              <w:right w:val="single" w:sz="4" w:space="0" w:color="000000"/>
            </w:tcBorders>
            <w:shd w:val="clear" w:color="auto" w:fill="EDEDED" w:themeFill="accent3" w:themeFillTint="33"/>
            <w:vAlign w:val="center"/>
            <w:hideMark/>
          </w:tcPr>
          <w:p w14:paraId="33602FFD" w14:textId="77777777" w:rsidR="007046C2" w:rsidRPr="00D530D1" w:rsidRDefault="007046C2" w:rsidP="00BA1044">
            <w:pPr>
              <w:widowControl w:val="0"/>
              <w:suppressAutoHyphens/>
              <w:spacing w:after="0" w:line="240" w:lineRule="auto"/>
              <w:jc w:val="center"/>
              <w:rPr>
                <w:rFonts w:ascii="Calibri" w:eastAsia="Times New Roman" w:hAnsi="Calibri" w:cs="Arial"/>
                <w:b/>
                <w:bCs/>
                <w:kern w:val="2"/>
                <w:sz w:val="20"/>
                <w:szCs w:val="20"/>
                <w:lang w:eastAsia="pl-PL" w:bidi="hi-IN"/>
              </w:rPr>
            </w:pPr>
            <w:r w:rsidRPr="00D530D1">
              <w:rPr>
                <w:rFonts w:ascii="Calibri" w:eastAsia="Times New Roman" w:hAnsi="Calibri" w:cs="Arial"/>
                <w:b/>
                <w:bCs/>
                <w:kern w:val="2"/>
                <w:sz w:val="20"/>
                <w:szCs w:val="20"/>
                <w:lang w:eastAsia="pl-PL" w:bidi="hi-IN"/>
              </w:rPr>
              <w:t>2023</w:t>
            </w:r>
          </w:p>
        </w:tc>
      </w:tr>
      <w:tr w:rsidR="007046C2" w:rsidRPr="002264CB" w14:paraId="33603005" w14:textId="77777777" w:rsidTr="00BA1044">
        <w:trPr>
          <w:trHeight w:hRule="exact" w:val="300"/>
          <w:jc w:val="center"/>
        </w:trPr>
        <w:tc>
          <w:tcPr>
            <w:tcW w:w="2363" w:type="dxa"/>
            <w:tcBorders>
              <w:top w:val="single" w:sz="4" w:space="0" w:color="000000"/>
              <w:left w:val="single" w:sz="4" w:space="0" w:color="000000"/>
              <w:bottom w:val="single" w:sz="4" w:space="0" w:color="000000"/>
              <w:right w:val="single" w:sz="4" w:space="0" w:color="auto"/>
            </w:tcBorders>
            <w:vAlign w:val="center"/>
            <w:hideMark/>
          </w:tcPr>
          <w:p w14:paraId="33602FFF" w14:textId="77777777" w:rsidR="007046C2" w:rsidRPr="002264CB" w:rsidRDefault="007046C2" w:rsidP="00BA1044">
            <w:pPr>
              <w:widowControl w:val="0"/>
              <w:suppressAutoHyphens/>
              <w:spacing w:after="0" w:line="240" w:lineRule="auto"/>
              <w:jc w:val="center"/>
              <w:rPr>
                <w:rFonts w:ascii="Calibri" w:eastAsia="SimSun" w:hAnsi="Calibri" w:cs="Mangal"/>
                <w:kern w:val="2"/>
                <w:sz w:val="20"/>
                <w:szCs w:val="20"/>
                <w:lang w:eastAsia="zh-CN" w:bidi="hi-IN"/>
              </w:rPr>
            </w:pPr>
            <w:r w:rsidRPr="002264CB">
              <w:rPr>
                <w:rFonts w:ascii="Calibri" w:eastAsia="Times New Roman" w:hAnsi="Calibri" w:cs="Arial"/>
                <w:kern w:val="2"/>
                <w:sz w:val="20"/>
                <w:szCs w:val="20"/>
                <w:lang w:eastAsia="pl-PL" w:bidi="hi-IN"/>
              </w:rPr>
              <w:t>Sektor publiczny</w:t>
            </w:r>
          </w:p>
        </w:tc>
        <w:tc>
          <w:tcPr>
            <w:tcW w:w="1029" w:type="dxa"/>
            <w:tcBorders>
              <w:top w:val="single" w:sz="4" w:space="0" w:color="auto"/>
              <w:left w:val="single" w:sz="4" w:space="0" w:color="auto"/>
              <w:bottom w:val="single" w:sz="4" w:space="0" w:color="auto"/>
              <w:right w:val="single" w:sz="4" w:space="0" w:color="auto"/>
            </w:tcBorders>
            <w:vAlign w:val="center"/>
            <w:hideMark/>
          </w:tcPr>
          <w:p w14:paraId="33603000" w14:textId="77777777" w:rsidR="007046C2" w:rsidRPr="002264CB" w:rsidRDefault="007046C2" w:rsidP="00BA1044">
            <w:pPr>
              <w:widowControl w:val="0"/>
              <w:suppressAutoHyphens/>
              <w:spacing w:after="0" w:line="240" w:lineRule="auto"/>
              <w:jc w:val="center"/>
              <w:rPr>
                <w:rFonts w:eastAsia="SimSun" w:cstheme="minorHAnsi"/>
                <w:kern w:val="2"/>
                <w:sz w:val="20"/>
                <w:szCs w:val="20"/>
                <w:lang w:eastAsia="zh-CN" w:bidi="hi-IN"/>
              </w:rPr>
            </w:pPr>
            <w:r w:rsidRPr="002264CB">
              <w:rPr>
                <w:rFonts w:cstheme="minorHAnsi"/>
                <w:sz w:val="20"/>
                <w:szCs w:val="20"/>
              </w:rPr>
              <w:t>151</w:t>
            </w:r>
          </w:p>
        </w:tc>
        <w:tc>
          <w:tcPr>
            <w:tcW w:w="1013" w:type="dxa"/>
            <w:tcBorders>
              <w:top w:val="single" w:sz="4" w:space="0" w:color="auto"/>
              <w:left w:val="single" w:sz="4" w:space="0" w:color="auto"/>
              <w:bottom w:val="single" w:sz="4" w:space="0" w:color="auto"/>
              <w:right w:val="single" w:sz="4" w:space="0" w:color="auto"/>
            </w:tcBorders>
            <w:vAlign w:val="center"/>
            <w:hideMark/>
          </w:tcPr>
          <w:p w14:paraId="33603001" w14:textId="77777777" w:rsidR="007046C2" w:rsidRPr="002264CB" w:rsidRDefault="007046C2" w:rsidP="00BA1044">
            <w:pPr>
              <w:widowControl w:val="0"/>
              <w:suppressAutoHyphens/>
              <w:spacing w:after="0" w:line="240" w:lineRule="auto"/>
              <w:jc w:val="center"/>
              <w:rPr>
                <w:rFonts w:eastAsia="SimSun" w:cstheme="minorHAnsi"/>
                <w:kern w:val="2"/>
                <w:sz w:val="20"/>
                <w:szCs w:val="20"/>
                <w:lang w:eastAsia="zh-CN" w:bidi="hi-IN"/>
              </w:rPr>
            </w:pPr>
            <w:r w:rsidRPr="002264CB">
              <w:rPr>
                <w:rFonts w:cstheme="minorHAnsi"/>
                <w:sz w:val="20"/>
                <w:szCs w:val="20"/>
              </w:rPr>
              <w:t>152</w:t>
            </w:r>
          </w:p>
        </w:tc>
        <w:tc>
          <w:tcPr>
            <w:tcW w:w="1029" w:type="dxa"/>
            <w:tcBorders>
              <w:top w:val="single" w:sz="4" w:space="0" w:color="auto"/>
              <w:left w:val="single" w:sz="4" w:space="0" w:color="auto"/>
              <w:bottom w:val="single" w:sz="4" w:space="0" w:color="auto"/>
              <w:right w:val="single" w:sz="4" w:space="0" w:color="auto"/>
            </w:tcBorders>
            <w:vAlign w:val="center"/>
            <w:hideMark/>
          </w:tcPr>
          <w:p w14:paraId="33603002" w14:textId="77777777" w:rsidR="007046C2" w:rsidRPr="002264CB" w:rsidRDefault="007046C2" w:rsidP="00BA1044">
            <w:pPr>
              <w:widowControl w:val="0"/>
              <w:suppressAutoHyphens/>
              <w:spacing w:after="0" w:line="240" w:lineRule="auto"/>
              <w:jc w:val="center"/>
              <w:rPr>
                <w:rFonts w:eastAsia="SimSun" w:cstheme="minorHAnsi"/>
                <w:kern w:val="2"/>
                <w:sz w:val="20"/>
                <w:szCs w:val="20"/>
                <w:lang w:eastAsia="zh-CN" w:bidi="hi-IN"/>
              </w:rPr>
            </w:pPr>
            <w:r w:rsidRPr="002264CB">
              <w:rPr>
                <w:rFonts w:cstheme="minorHAnsi"/>
                <w:sz w:val="20"/>
                <w:szCs w:val="20"/>
              </w:rPr>
              <w:t>155</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3603003" w14:textId="77777777" w:rsidR="007046C2" w:rsidRPr="002264CB" w:rsidRDefault="007046C2" w:rsidP="00BA1044">
            <w:pPr>
              <w:widowControl w:val="0"/>
              <w:suppressAutoHyphens/>
              <w:spacing w:after="0" w:line="240" w:lineRule="auto"/>
              <w:jc w:val="center"/>
              <w:rPr>
                <w:rFonts w:eastAsia="SimSun" w:cstheme="minorHAnsi"/>
                <w:kern w:val="2"/>
                <w:sz w:val="20"/>
                <w:szCs w:val="20"/>
                <w:lang w:eastAsia="zh-CN" w:bidi="hi-IN"/>
              </w:rPr>
            </w:pPr>
            <w:r w:rsidRPr="002264CB">
              <w:rPr>
                <w:rFonts w:cstheme="minorHAnsi"/>
                <w:sz w:val="20"/>
                <w:szCs w:val="20"/>
              </w:rPr>
              <w:t>156</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3603004" w14:textId="77777777" w:rsidR="007046C2" w:rsidRPr="002264CB" w:rsidRDefault="007046C2" w:rsidP="00BA1044">
            <w:pPr>
              <w:widowControl w:val="0"/>
              <w:suppressAutoHyphens/>
              <w:spacing w:after="0" w:line="240" w:lineRule="auto"/>
              <w:jc w:val="center"/>
              <w:rPr>
                <w:rFonts w:eastAsia="SimSun" w:cstheme="minorHAnsi"/>
                <w:kern w:val="2"/>
                <w:sz w:val="20"/>
                <w:szCs w:val="20"/>
                <w:lang w:eastAsia="zh-CN" w:bidi="hi-IN"/>
              </w:rPr>
            </w:pPr>
            <w:r w:rsidRPr="002264CB">
              <w:rPr>
                <w:rFonts w:cstheme="minorHAnsi"/>
                <w:sz w:val="20"/>
                <w:szCs w:val="20"/>
              </w:rPr>
              <w:t>157</w:t>
            </w:r>
          </w:p>
        </w:tc>
      </w:tr>
      <w:tr w:rsidR="007046C2" w:rsidRPr="002264CB" w14:paraId="3360300C" w14:textId="77777777" w:rsidTr="00BA1044">
        <w:trPr>
          <w:trHeight w:hRule="exact" w:val="307"/>
          <w:jc w:val="center"/>
        </w:trPr>
        <w:tc>
          <w:tcPr>
            <w:tcW w:w="2363" w:type="dxa"/>
            <w:tcBorders>
              <w:top w:val="single" w:sz="4" w:space="0" w:color="000000"/>
              <w:left w:val="single" w:sz="4" w:space="0" w:color="000000"/>
              <w:bottom w:val="single" w:sz="4" w:space="0" w:color="000000"/>
              <w:right w:val="single" w:sz="4" w:space="0" w:color="auto"/>
            </w:tcBorders>
            <w:vAlign w:val="center"/>
            <w:hideMark/>
          </w:tcPr>
          <w:p w14:paraId="33603006" w14:textId="77777777" w:rsidR="007046C2" w:rsidRPr="002264CB" w:rsidRDefault="007046C2" w:rsidP="00BA1044">
            <w:pPr>
              <w:widowControl w:val="0"/>
              <w:suppressAutoHyphens/>
              <w:spacing w:after="0" w:line="240" w:lineRule="auto"/>
              <w:jc w:val="center"/>
              <w:rPr>
                <w:rFonts w:ascii="Calibri" w:eastAsia="SimSun" w:hAnsi="Calibri" w:cs="Mangal"/>
                <w:kern w:val="2"/>
                <w:sz w:val="20"/>
                <w:szCs w:val="20"/>
                <w:lang w:eastAsia="zh-CN" w:bidi="hi-IN"/>
              </w:rPr>
            </w:pPr>
            <w:r w:rsidRPr="002264CB">
              <w:rPr>
                <w:rFonts w:ascii="Calibri" w:eastAsia="Times New Roman" w:hAnsi="Calibri" w:cs="Arial"/>
                <w:kern w:val="2"/>
                <w:sz w:val="20"/>
                <w:szCs w:val="20"/>
                <w:lang w:eastAsia="pl-PL" w:bidi="hi-IN"/>
              </w:rPr>
              <w:t>Sektor prywatny</w:t>
            </w:r>
          </w:p>
        </w:tc>
        <w:tc>
          <w:tcPr>
            <w:tcW w:w="1029" w:type="dxa"/>
            <w:tcBorders>
              <w:top w:val="single" w:sz="4" w:space="0" w:color="auto"/>
              <w:left w:val="single" w:sz="4" w:space="0" w:color="auto"/>
              <w:bottom w:val="single" w:sz="4" w:space="0" w:color="auto"/>
              <w:right w:val="single" w:sz="4" w:space="0" w:color="auto"/>
            </w:tcBorders>
            <w:vAlign w:val="center"/>
            <w:hideMark/>
          </w:tcPr>
          <w:p w14:paraId="33603007" w14:textId="77777777" w:rsidR="007046C2" w:rsidRPr="002264CB" w:rsidRDefault="007046C2" w:rsidP="00BA1044">
            <w:pPr>
              <w:widowControl w:val="0"/>
              <w:suppressAutoHyphens/>
              <w:spacing w:after="0" w:line="240" w:lineRule="auto"/>
              <w:jc w:val="center"/>
              <w:rPr>
                <w:rFonts w:eastAsia="SimSun" w:cstheme="minorHAnsi"/>
                <w:kern w:val="2"/>
                <w:sz w:val="20"/>
                <w:szCs w:val="20"/>
                <w:lang w:eastAsia="zh-CN" w:bidi="hi-IN"/>
              </w:rPr>
            </w:pPr>
            <w:r w:rsidRPr="002264CB">
              <w:rPr>
                <w:rFonts w:cstheme="minorHAnsi"/>
                <w:sz w:val="20"/>
                <w:szCs w:val="20"/>
              </w:rPr>
              <w:t>6 578</w:t>
            </w:r>
          </w:p>
        </w:tc>
        <w:tc>
          <w:tcPr>
            <w:tcW w:w="1013" w:type="dxa"/>
            <w:tcBorders>
              <w:top w:val="single" w:sz="4" w:space="0" w:color="auto"/>
              <w:left w:val="single" w:sz="4" w:space="0" w:color="auto"/>
              <w:bottom w:val="single" w:sz="4" w:space="0" w:color="auto"/>
              <w:right w:val="single" w:sz="4" w:space="0" w:color="auto"/>
            </w:tcBorders>
            <w:vAlign w:val="center"/>
            <w:hideMark/>
          </w:tcPr>
          <w:p w14:paraId="33603008" w14:textId="77777777" w:rsidR="007046C2" w:rsidRPr="002264CB" w:rsidRDefault="007046C2" w:rsidP="00BA1044">
            <w:pPr>
              <w:widowControl w:val="0"/>
              <w:suppressAutoHyphens/>
              <w:spacing w:after="0" w:line="240" w:lineRule="auto"/>
              <w:jc w:val="center"/>
              <w:rPr>
                <w:rFonts w:eastAsia="SimSun" w:cstheme="minorHAnsi"/>
                <w:kern w:val="2"/>
                <w:sz w:val="20"/>
                <w:szCs w:val="20"/>
                <w:lang w:eastAsia="zh-CN" w:bidi="hi-IN"/>
              </w:rPr>
            </w:pPr>
            <w:r w:rsidRPr="002264CB">
              <w:rPr>
                <w:rFonts w:cstheme="minorHAnsi"/>
                <w:sz w:val="20"/>
                <w:szCs w:val="20"/>
              </w:rPr>
              <w:t>6 870</w:t>
            </w:r>
          </w:p>
        </w:tc>
        <w:tc>
          <w:tcPr>
            <w:tcW w:w="1029" w:type="dxa"/>
            <w:tcBorders>
              <w:top w:val="single" w:sz="4" w:space="0" w:color="auto"/>
              <w:left w:val="single" w:sz="4" w:space="0" w:color="auto"/>
              <w:bottom w:val="single" w:sz="4" w:space="0" w:color="auto"/>
              <w:right w:val="single" w:sz="4" w:space="0" w:color="auto"/>
            </w:tcBorders>
            <w:vAlign w:val="center"/>
            <w:hideMark/>
          </w:tcPr>
          <w:p w14:paraId="33603009" w14:textId="77777777" w:rsidR="007046C2" w:rsidRPr="002264CB" w:rsidRDefault="007046C2" w:rsidP="00BA1044">
            <w:pPr>
              <w:widowControl w:val="0"/>
              <w:suppressAutoHyphens/>
              <w:spacing w:after="0" w:line="240" w:lineRule="auto"/>
              <w:jc w:val="center"/>
              <w:rPr>
                <w:rFonts w:eastAsia="SimSun" w:cstheme="minorHAnsi"/>
                <w:kern w:val="2"/>
                <w:sz w:val="20"/>
                <w:szCs w:val="20"/>
                <w:lang w:eastAsia="zh-CN" w:bidi="hi-IN"/>
              </w:rPr>
            </w:pPr>
            <w:r w:rsidRPr="002264CB">
              <w:rPr>
                <w:rFonts w:cstheme="minorHAnsi"/>
                <w:sz w:val="20"/>
                <w:szCs w:val="20"/>
              </w:rPr>
              <w:t>7 136</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360300A" w14:textId="77777777" w:rsidR="007046C2" w:rsidRPr="002264CB" w:rsidRDefault="007046C2" w:rsidP="00BA1044">
            <w:pPr>
              <w:widowControl w:val="0"/>
              <w:suppressAutoHyphens/>
              <w:spacing w:after="0" w:line="240" w:lineRule="auto"/>
              <w:jc w:val="center"/>
              <w:rPr>
                <w:rFonts w:eastAsia="SimSun" w:cstheme="minorHAnsi"/>
                <w:kern w:val="2"/>
                <w:sz w:val="20"/>
                <w:szCs w:val="20"/>
                <w:lang w:eastAsia="zh-CN" w:bidi="hi-IN"/>
              </w:rPr>
            </w:pPr>
            <w:r w:rsidRPr="002264CB">
              <w:rPr>
                <w:rFonts w:cstheme="minorHAnsi"/>
                <w:sz w:val="20"/>
                <w:szCs w:val="20"/>
              </w:rPr>
              <w:t>7 362</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360300B" w14:textId="77777777" w:rsidR="007046C2" w:rsidRPr="002264CB" w:rsidRDefault="007046C2" w:rsidP="00BA1044">
            <w:pPr>
              <w:widowControl w:val="0"/>
              <w:suppressAutoHyphens/>
              <w:spacing w:after="0" w:line="240" w:lineRule="auto"/>
              <w:jc w:val="center"/>
              <w:rPr>
                <w:rFonts w:eastAsia="SimSun" w:cstheme="minorHAnsi"/>
                <w:kern w:val="2"/>
                <w:sz w:val="20"/>
                <w:szCs w:val="20"/>
                <w:lang w:eastAsia="zh-CN" w:bidi="hi-IN"/>
              </w:rPr>
            </w:pPr>
            <w:r w:rsidRPr="002264CB">
              <w:rPr>
                <w:rFonts w:cstheme="minorHAnsi"/>
                <w:sz w:val="20"/>
                <w:szCs w:val="20"/>
              </w:rPr>
              <w:t>7 607</w:t>
            </w:r>
          </w:p>
        </w:tc>
      </w:tr>
    </w:tbl>
    <w:p w14:paraId="3360300D" w14:textId="77777777" w:rsidR="007046C2" w:rsidRPr="002264CB" w:rsidRDefault="007046C2" w:rsidP="007046C2">
      <w:pPr>
        <w:widowControl w:val="0"/>
        <w:suppressAutoHyphens/>
        <w:spacing w:line="240" w:lineRule="auto"/>
        <w:jc w:val="center"/>
        <w:rPr>
          <w:rFonts w:ascii="Calibri" w:eastAsia="Times New Roman" w:hAnsi="Calibri" w:cs="Arial"/>
          <w:i/>
          <w:iCs/>
          <w:kern w:val="2"/>
          <w:sz w:val="20"/>
          <w:szCs w:val="20"/>
          <w:lang w:eastAsia="pl-PL" w:bidi="hi-IN"/>
        </w:rPr>
      </w:pPr>
      <w:r w:rsidRPr="002264CB">
        <w:rPr>
          <w:rFonts w:ascii="Calibri" w:eastAsia="Times New Roman" w:hAnsi="Calibri" w:cs="Arial"/>
          <w:i/>
          <w:iCs/>
          <w:kern w:val="2"/>
          <w:sz w:val="20"/>
          <w:szCs w:val="20"/>
          <w:lang w:eastAsia="pl-PL" w:bidi="hi-IN"/>
        </w:rPr>
        <w:t>Źródło: GUS</w:t>
      </w:r>
    </w:p>
    <w:bookmarkEnd w:id="57"/>
    <w:p w14:paraId="3360300E" w14:textId="77777777" w:rsidR="007046C2" w:rsidRPr="007B30DD" w:rsidRDefault="007046C2" w:rsidP="007046C2">
      <w:pPr>
        <w:spacing w:after="0" w:line="276" w:lineRule="auto"/>
        <w:ind w:firstLine="567"/>
        <w:jc w:val="both"/>
        <w:rPr>
          <w:rFonts w:cstheme="minorHAnsi"/>
          <w:sz w:val="20"/>
          <w:szCs w:val="20"/>
        </w:rPr>
      </w:pPr>
      <w:r w:rsidRPr="004658B8">
        <w:rPr>
          <w:rFonts w:cstheme="minorHAnsi"/>
          <w:sz w:val="20"/>
          <w:szCs w:val="20"/>
        </w:rPr>
        <w:t xml:space="preserve">Na terenie powiatu </w:t>
      </w:r>
      <w:r w:rsidRPr="007B30DD">
        <w:rPr>
          <w:rFonts w:cstheme="minorHAnsi"/>
          <w:sz w:val="20"/>
          <w:szCs w:val="20"/>
        </w:rPr>
        <w:t>wyszkowskiego zlokalizowane są duże zakłady przemysłowe takie jak:</w:t>
      </w:r>
    </w:p>
    <w:p w14:paraId="3360300F" w14:textId="77777777" w:rsidR="00EB3E28" w:rsidRDefault="00EB3E28" w:rsidP="003B3EAE">
      <w:pPr>
        <w:pStyle w:val="Akapitzlist"/>
        <w:numPr>
          <w:ilvl w:val="0"/>
          <w:numId w:val="97"/>
        </w:numPr>
        <w:spacing w:after="0" w:line="276" w:lineRule="auto"/>
        <w:jc w:val="both"/>
        <w:rPr>
          <w:sz w:val="20"/>
          <w:szCs w:val="20"/>
        </w:rPr>
      </w:pPr>
      <w:r w:rsidRPr="00EB3E28">
        <w:rPr>
          <w:sz w:val="20"/>
          <w:szCs w:val="20"/>
        </w:rPr>
        <w:t>CynkoMet Sp. z o.o.</w:t>
      </w:r>
      <w:r>
        <w:rPr>
          <w:sz w:val="20"/>
          <w:szCs w:val="20"/>
        </w:rPr>
        <w:t>, 07-200 Wyszków,</w:t>
      </w:r>
    </w:p>
    <w:p w14:paraId="33603010" w14:textId="77777777" w:rsidR="00EB3E28" w:rsidRDefault="00EB3E28" w:rsidP="003B3EAE">
      <w:pPr>
        <w:pStyle w:val="Akapitzlist"/>
        <w:numPr>
          <w:ilvl w:val="0"/>
          <w:numId w:val="97"/>
        </w:numPr>
        <w:spacing w:after="0" w:line="276" w:lineRule="auto"/>
        <w:jc w:val="both"/>
        <w:rPr>
          <w:sz w:val="20"/>
          <w:szCs w:val="20"/>
        </w:rPr>
      </w:pPr>
      <w:r w:rsidRPr="00EB3E28">
        <w:rPr>
          <w:sz w:val="20"/>
          <w:szCs w:val="20"/>
        </w:rPr>
        <w:t>Quad/Graphics Europe Sp. z o.o.</w:t>
      </w:r>
      <w:r>
        <w:rPr>
          <w:sz w:val="20"/>
          <w:szCs w:val="20"/>
        </w:rPr>
        <w:t>, 07-200 Wyszków,</w:t>
      </w:r>
    </w:p>
    <w:p w14:paraId="33603011" w14:textId="77777777" w:rsidR="00EB3E28" w:rsidRDefault="00EB3E28" w:rsidP="003B3EAE">
      <w:pPr>
        <w:pStyle w:val="Akapitzlist"/>
        <w:numPr>
          <w:ilvl w:val="0"/>
          <w:numId w:val="97"/>
        </w:numPr>
        <w:spacing w:after="0" w:line="276" w:lineRule="auto"/>
        <w:jc w:val="both"/>
        <w:rPr>
          <w:sz w:val="20"/>
          <w:szCs w:val="20"/>
        </w:rPr>
      </w:pPr>
      <w:r w:rsidRPr="00EB3E28">
        <w:rPr>
          <w:sz w:val="20"/>
          <w:szCs w:val="20"/>
        </w:rPr>
        <w:t>CYNKLAK KONSTRUKCJE S.C. R. REDNOWSKI, D. KLIMEK</w:t>
      </w:r>
      <w:r>
        <w:rPr>
          <w:sz w:val="20"/>
          <w:szCs w:val="20"/>
        </w:rPr>
        <w:t>, 07-200 Wyszków,</w:t>
      </w:r>
    </w:p>
    <w:p w14:paraId="33603012" w14:textId="77777777" w:rsidR="00EB3E28" w:rsidRDefault="00EB3E28" w:rsidP="003B3EAE">
      <w:pPr>
        <w:pStyle w:val="Akapitzlist"/>
        <w:numPr>
          <w:ilvl w:val="0"/>
          <w:numId w:val="97"/>
        </w:numPr>
      </w:pPr>
      <w:r>
        <w:t>Pomelac</w:t>
      </w:r>
      <w:r w:rsidRPr="00282C95">
        <w:t xml:space="preserve"> Sp. z o.o.</w:t>
      </w:r>
      <w:r>
        <w:t>, 07-200 Wyszków,</w:t>
      </w:r>
    </w:p>
    <w:p w14:paraId="33603013" w14:textId="77777777" w:rsidR="00EB3E28" w:rsidRDefault="00442017" w:rsidP="003B3EAE">
      <w:pPr>
        <w:pStyle w:val="Akapitzlist"/>
        <w:numPr>
          <w:ilvl w:val="0"/>
          <w:numId w:val="97"/>
        </w:numPr>
      </w:pPr>
      <w:r w:rsidRPr="00442017">
        <w:t>Ardagh Glass S.A.</w:t>
      </w:r>
      <w:r>
        <w:t>, 07-200 Wyszków,</w:t>
      </w:r>
    </w:p>
    <w:p w14:paraId="33603014" w14:textId="77777777" w:rsidR="00EB3E28" w:rsidRDefault="00442017" w:rsidP="003B3EAE">
      <w:pPr>
        <w:pStyle w:val="Akapitzlist"/>
        <w:numPr>
          <w:ilvl w:val="0"/>
          <w:numId w:val="97"/>
        </w:numPr>
        <w:spacing w:after="0" w:line="276" w:lineRule="auto"/>
        <w:jc w:val="both"/>
        <w:rPr>
          <w:sz w:val="20"/>
          <w:szCs w:val="20"/>
        </w:rPr>
      </w:pPr>
      <w:r w:rsidRPr="00442017">
        <w:rPr>
          <w:sz w:val="20"/>
          <w:szCs w:val="20"/>
        </w:rPr>
        <w:t>Przedsiębiorstwo Energetyki Cieplnej Sp. z o.o.</w:t>
      </w:r>
      <w:r>
        <w:rPr>
          <w:sz w:val="20"/>
          <w:szCs w:val="20"/>
        </w:rPr>
        <w:t>, 07-200 Wyszków,</w:t>
      </w:r>
    </w:p>
    <w:p w14:paraId="33603015" w14:textId="77777777" w:rsidR="00442017" w:rsidRPr="00442017" w:rsidRDefault="00442017" w:rsidP="003B3EAE">
      <w:pPr>
        <w:pStyle w:val="Akapitzlist"/>
        <w:numPr>
          <w:ilvl w:val="0"/>
          <w:numId w:val="97"/>
        </w:numPr>
        <w:rPr>
          <w:sz w:val="20"/>
          <w:szCs w:val="20"/>
        </w:rPr>
      </w:pPr>
      <w:r w:rsidRPr="00442017">
        <w:rPr>
          <w:sz w:val="20"/>
          <w:szCs w:val="20"/>
        </w:rPr>
        <w:t>Przedsiębiorstwo Produkcyjno-Usługowe POMEL Sp. z o.o., 07-200 Wyszków,</w:t>
      </w:r>
    </w:p>
    <w:p w14:paraId="33603016" w14:textId="77777777" w:rsidR="00442017" w:rsidRPr="00442017" w:rsidRDefault="00442017" w:rsidP="003B3EAE">
      <w:pPr>
        <w:pStyle w:val="Akapitzlist"/>
        <w:numPr>
          <w:ilvl w:val="0"/>
          <w:numId w:val="97"/>
        </w:numPr>
        <w:rPr>
          <w:sz w:val="20"/>
          <w:szCs w:val="20"/>
        </w:rPr>
      </w:pPr>
      <w:r w:rsidRPr="00442017">
        <w:rPr>
          <w:sz w:val="20"/>
          <w:szCs w:val="20"/>
        </w:rPr>
        <w:t>Jeronimo Martins Polska S.A. Centrum Dystrybucyjne Wyszków</w:t>
      </w:r>
      <w:r>
        <w:rPr>
          <w:sz w:val="20"/>
          <w:szCs w:val="20"/>
        </w:rPr>
        <w:t>, 07-200 Wyszków</w:t>
      </w:r>
    </w:p>
    <w:p w14:paraId="33603017" w14:textId="77777777" w:rsidR="00442017" w:rsidRDefault="00442017" w:rsidP="003B3EAE">
      <w:pPr>
        <w:pStyle w:val="Akapitzlist"/>
        <w:numPr>
          <w:ilvl w:val="0"/>
          <w:numId w:val="97"/>
        </w:numPr>
        <w:spacing w:after="0" w:line="276" w:lineRule="auto"/>
        <w:jc w:val="both"/>
        <w:rPr>
          <w:sz w:val="20"/>
          <w:szCs w:val="20"/>
        </w:rPr>
      </w:pPr>
      <w:r w:rsidRPr="00442017">
        <w:rPr>
          <w:sz w:val="20"/>
          <w:szCs w:val="20"/>
        </w:rPr>
        <w:t>TI Poland. Sp. z o.o.</w:t>
      </w:r>
      <w:r>
        <w:rPr>
          <w:sz w:val="20"/>
          <w:szCs w:val="20"/>
        </w:rPr>
        <w:t>, 07-200 Wyszków,</w:t>
      </w:r>
    </w:p>
    <w:p w14:paraId="33603018" w14:textId="77777777" w:rsidR="00442017" w:rsidRPr="00442017" w:rsidRDefault="00442017" w:rsidP="003B3EAE">
      <w:pPr>
        <w:pStyle w:val="Akapitzlist"/>
        <w:numPr>
          <w:ilvl w:val="0"/>
          <w:numId w:val="97"/>
        </w:numPr>
        <w:rPr>
          <w:sz w:val="20"/>
          <w:szCs w:val="20"/>
        </w:rPr>
      </w:pPr>
      <w:r w:rsidRPr="00442017">
        <w:rPr>
          <w:sz w:val="20"/>
          <w:szCs w:val="20"/>
        </w:rPr>
        <w:t>HORIZONT ROLOS Sp. z o.o., 07-200 Wyszków,</w:t>
      </w:r>
    </w:p>
    <w:p w14:paraId="33603019" w14:textId="77777777" w:rsidR="00442017" w:rsidRDefault="00442017" w:rsidP="003B3EAE">
      <w:pPr>
        <w:pStyle w:val="Akapitzlist"/>
        <w:numPr>
          <w:ilvl w:val="0"/>
          <w:numId w:val="97"/>
        </w:numPr>
        <w:spacing w:after="0" w:line="276" w:lineRule="auto"/>
        <w:jc w:val="both"/>
        <w:rPr>
          <w:sz w:val="20"/>
          <w:szCs w:val="20"/>
        </w:rPr>
      </w:pPr>
      <w:r w:rsidRPr="00442017">
        <w:rPr>
          <w:sz w:val="20"/>
          <w:szCs w:val="20"/>
        </w:rPr>
        <w:t>PPHU Mleks Sp. z o.o.</w:t>
      </w:r>
      <w:r>
        <w:rPr>
          <w:sz w:val="20"/>
          <w:szCs w:val="20"/>
        </w:rPr>
        <w:t>, 07-200 Wyszków,</w:t>
      </w:r>
    </w:p>
    <w:p w14:paraId="3360301A" w14:textId="77777777" w:rsidR="00442017" w:rsidRDefault="00442017" w:rsidP="003B3EAE">
      <w:pPr>
        <w:pStyle w:val="Akapitzlist"/>
        <w:numPr>
          <w:ilvl w:val="0"/>
          <w:numId w:val="97"/>
        </w:numPr>
        <w:spacing w:after="0" w:line="276" w:lineRule="auto"/>
        <w:jc w:val="both"/>
        <w:rPr>
          <w:sz w:val="20"/>
          <w:szCs w:val="20"/>
        </w:rPr>
      </w:pPr>
      <w:r w:rsidRPr="00442017">
        <w:rPr>
          <w:sz w:val="20"/>
          <w:szCs w:val="20"/>
        </w:rPr>
        <w:t>Wyszkowskie Przedsiębiorstwo Budowalne Ryszard Łukasiuk</w:t>
      </w:r>
      <w:r>
        <w:rPr>
          <w:sz w:val="20"/>
          <w:szCs w:val="20"/>
        </w:rPr>
        <w:t>, 07-200 Wyszków,</w:t>
      </w:r>
    </w:p>
    <w:p w14:paraId="3360301B" w14:textId="77777777" w:rsidR="00442017" w:rsidRDefault="00442017" w:rsidP="003B3EAE">
      <w:pPr>
        <w:pStyle w:val="Akapitzlist"/>
        <w:numPr>
          <w:ilvl w:val="0"/>
          <w:numId w:val="97"/>
        </w:numPr>
        <w:spacing w:after="0" w:line="276" w:lineRule="auto"/>
        <w:jc w:val="both"/>
        <w:rPr>
          <w:sz w:val="20"/>
          <w:szCs w:val="20"/>
        </w:rPr>
      </w:pPr>
      <w:r w:rsidRPr="00442017">
        <w:rPr>
          <w:sz w:val="20"/>
          <w:szCs w:val="20"/>
        </w:rPr>
        <w:t>Zakład Produkcyjno-Handlowy i Budowlany Fabryka Domów</w:t>
      </w:r>
      <w:r>
        <w:rPr>
          <w:sz w:val="20"/>
          <w:szCs w:val="20"/>
        </w:rPr>
        <w:t>, 07-200 Wyszków,</w:t>
      </w:r>
    </w:p>
    <w:p w14:paraId="3360301C" w14:textId="77777777" w:rsidR="00442017" w:rsidRDefault="00442017" w:rsidP="003B3EAE">
      <w:pPr>
        <w:pStyle w:val="Akapitzlist"/>
        <w:numPr>
          <w:ilvl w:val="0"/>
          <w:numId w:val="97"/>
        </w:numPr>
        <w:spacing w:after="0" w:line="276" w:lineRule="auto"/>
        <w:jc w:val="both"/>
        <w:rPr>
          <w:sz w:val="20"/>
          <w:szCs w:val="20"/>
        </w:rPr>
      </w:pPr>
      <w:r w:rsidRPr="00442017">
        <w:rPr>
          <w:sz w:val="20"/>
          <w:szCs w:val="20"/>
        </w:rPr>
        <w:t>Przedsiębiorstwo Wodociągów i Kanalizacji Sp. z o.o. w Wyszkowie</w:t>
      </w:r>
      <w:r>
        <w:rPr>
          <w:sz w:val="20"/>
          <w:szCs w:val="20"/>
        </w:rPr>
        <w:t>, 07-200 Wyszków,</w:t>
      </w:r>
    </w:p>
    <w:p w14:paraId="3360301D" w14:textId="77777777" w:rsidR="00442017" w:rsidRDefault="00442017" w:rsidP="003B3EAE">
      <w:pPr>
        <w:pStyle w:val="Akapitzlist"/>
        <w:numPr>
          <w:ilvl w:val="0"/>
          <w:numId w:val="97"/>
        </w:numPr>
        <w:spacing w:after="0" w:line="276" w:lineRule="auto"/>
        <w:jc w:val="both"/>
        <w:rPr>
          <w:sz w:val="20"/>
          <w:szCs w:val="20"/>
        </w:rPr>
      </w:pPr>
      <w:r w:rsidRPr="00442017">
        <w:rPr>
          <w:sz w:val="20"/>
          <w:szCs w:val="20"/>
        </w:rPr>
        <w:t>Przedsiębiorstwo Budowy i Utrzymania Dróg Spółka z o.o., ul. Brokowska 37, Ostrów Mazowiecka – wytwórnia mas bitumicznych w m. Trzcianka</w:t>
      </w:r>
      <w:r>
        <w:rPr>
          <w:sz w:val="20"/>
          <w:szCs w:val="20"/>
        </w:rPr>
        <w:t>, 07-221 Brańszczyk,</w:t>
      </w:r>
    </w:p>
    <w:p w14:paraId="3360301E" w14:textId="77777777" w:rsidR="00442017" w:rsidRDefault="00442017" w:rsidP="003B3EAE">
      <w:pPr>
        <w:pStyle w:val="Akapitzlist"/>
        <w:numPr>
          <w:ilvl w:val="0"/>
          <w:numId w:val="97"/>
        </w:numPr>
        <w:spacing w:after="0" w:line="276" w:lineRule="auto"/>
        <w:jc w:val="both"/>
        <w:rPr>
          <w:sz w:val="20"/>
          <w:szCs w:val="20"/>
        </w:rPr>
      </w:pPr>
      <w:r w:rsidRPr="00442017">
        <w:rPr>
          <w:sz w:val="20"/>
          <w:szCs w:val="20"/>
        </w:rPr>
        <w:t>„TADEX” Tadeusz Wiśniewski, Turzyn 108, Gmina Brańszczyk – linia uboju bydła</w:t>
      </w:r>
      <w:r>
        <w:rPr>
          <w:sz w:val="20"/>
          <w:szCs w:val="20"/>
        </w:rPr>
        <w:t>, 07-221 Brańszczyk,</w:t>
      </w:r>
    </w:p>
    <w:p w14:paraId="3360301F" w14:textId="77777777" w:rsidR="007046C2" w:rsidRPr="005F79B9" w:rsidRDefault="007046C2" w:rsidP="003B3EAE">
      <w:pPr>
        <w:pStyle w:val="Akapitzlist"/>
        <w:numPr>
          <w:ilvl w:val="0"/>
          <w:numId w:val="97"/>
        </w:numPr>
        <w:spacing w:after="0" w:line="276" w:lineRule="auto"/>
        <w:jc w:val="both"/>
        <w:rPr>
          <w:sz w:val="20"/>
          <w:szCs w:val="20"/>
        </w:rPr>
      </w:pPr>
      <w:r w:rsidRPr="007B30DD">
        <w:rPr>
          <w:sz w:val="20"/>
          <w:szCs w:val="20"/>
        </w:rPr>
        <w:t>P.P.H.U.</w:t>
      </w:r>
      <w:r>
        <w:rPr>
          <w:sz w:val="20"/>
          <w:szCs w:val="20"/>
        </w:rPr>
        <w:t xml:space="preserve"> „</w:t>
      </w:r>
      <w:r w:rsidRPr="007B30DD">
        <w:rPr>
          <w:sz w:val="20"/>
          <w:szCs w:val="20"/>
        </w:rPr>
        <w:t xml:space="preserve">MEGA" sp. c. Paweł Kowalczyk </w:t>
      </w:r>
      <w:r w:rsidRPr="005F79B9">
        <w:rPr>
          <w:sz w:val="20"/>
          <w:szCs w:val="20"/>
        </w:rPr>
        <w:t>Dąbrowa, nr 37, 07-205 Rząśnik</w:t>
      </w:r>
      <w:r w:rsidR="00622C1F">
        <w:rPr>
          <w:sz w:val="20"/>
          <w:szCs w:val="20"/>
        </w:rPr>
        <w:t>,</w:t>
      </w:r>
    </w:p>
    <w:p w14:paraId="33603020" w14:textId="77777777" w:rsidR="007046C2" w:rsidRPr="005F79B9" w:rsidRDefault="007046C2" w:rsidP="003B3EAE">
      <w:pPr>
        <w:pStyle w:val="Akapitzlist"/>
        <w:numPr>
          <w:ilvl w:val="0"/>
          <w:numId w:val="97"/>
        </w:numPr>
        <w:spacing w:after="0" w:line="276" w:lineRule="auto"/>
        <w:jc w:val="both"/>
        <w:rPr>
          <w:sz w:val="20"/>
          <w:szCs w:val="20"/>
        </w:rPr>
      </w:pPr>
      <w:r w:rsidRPr="005F79B9">
        <w:rPr>
          <w:sz w:val="20"/>
          <w:szCs w:val="20"/>
        </w:rPr>
        <w:t>Usługi Tartaczne Rafał Jechna, Dąbrowa, nr 104A, 07-205 Rząśnik</w:t>
      </w:r>
      <w:r w:rsidR="00622C1F">
        <w:rPr>
          <w:sz w:val="20"/>
          <w:szCs w:val="20"/>
        </w:rPr>
        <w:t>,</w:t>
      </w:r>
    </w:p>
    <w:p w14:paraId="33603021" w14:textId="77777777" w:rsidR="007046C2" w:rsidRPr="005F79B9" w:rsidRDefault="007046C2" w:rsidP="003B3EAE">
      <w:pPr>
        <w:pStyle w:val="Akapitzlist"/>
        <w:numPr>
          <w:ilvl w:val="0"/>
          <w:numId w:val="97"/>
        </w:numPr>
        <w:spacing w:after="0" w:line="276" w:lineRule="auto"/>
        <w:jc w:val="both"/>
        <w:rPr>
          <w:sz w:val="20"/>
          <w:szCs w:val="20"/>
        </w:rPr>
      </w:pPr>
      <w:r w:rsidRPr="005F79B9">
        <w:rPr>
          <w:sz w:val="20"/>
          <w:szCs w:val="20"/>
        </w:rPr>
        <w:t>VOY-TEC Wojciech Dymczyk, Dąbrowa, nr 62, 07-205 Rząśnik</w:t>
      </w:r>
      <w:r w:rsidR="00622C1F">
        <w:rPr>
          <w:sz w:val="20"/>
          <w:szCs w:val="20"/>
        </w:rPr>
        <w:t>,</w:t>
      </w:r>
    </w:p>
    <w:p w14:paraId="33603022" w14:textId="77777777" w:rsidR="007046C2" w:rsidRPr="005F79B9" w:rsidRDefault="007046C2" w:rsidP="003B3EAE">
      <w:pPr>
        <w:pStyle w:val="Akapitzlist"/>
        <w:numPr>
          <w:ilvl w:val="0"/>
          <w:numId w:val="97"/>
        </w:numPr>
        <w:spacing w:after="0" w:line="276" w:lineRule="auto"/>
        <w:jc w:val="both"/>
        <w:rPr>
          <w:sz w:val="20"/>
          <w:szCs w:val="20"/>
        </w:rPr>
      </w:pPr>
      <w:r w:rsidRPr="005F79B9">
        <w:rPr>
          <w:sz w:val="20"/>
          <w:szCs w:val="20"/>
        </w:rPr>
        <w:t>Tartak w Porządziu Jacek Świderek, Porządzie 1, 07-205 Rząśnik</w:t>
      </w:r>
      <w:r w:rsidR="00622C1F">
        <w:rPr>
          <w:sz w:val="20"/>
          <w:szCs w:val="20"/>
        </w:rPr>
        <w:t>,</w:t>
      </w:r>
    </w:p>
    <w:p w14:paraId="33603023" w14:textId="77777777" w:rsidR="007046C2" w:rsidRPr="005F79B9" w:rsidRDefault="007046C2" w:rsidP="003B3EAE">
      <w:pPr>
        <w:pStyle w:val="Akapitzlist"/>
        <w:numPr>
          <w:ilvl w:val="0"/>
          <w:numId w:val="97"/>
        </w:numPr>
        <w:spacing w:after="0" w:line="276" w:lineRule="auto"/>
        <w:jc w:val="both"/>
        <w:rPr>
          <w:sz w:val="20"/>
          <w:szCs w:val="20"/>
        </w:rPr>
      </w:pPr>
      <w:r w:rsidRPr="005F79B9">
        <w:rPr>
          <w:sz w:val="20"/>
          <w:szCs w:val="20"/>
        </w:rPr>
        <w:lastRenderedPageBreak/>
        <w:t>F.H.U - "TAR- TAK" Ireneusz Salwin; I.J. SALWIN S. C., Komorowo, nr 82, 07-205 Rząśnik</w:t>
      </w:r>
      <w:r w:rsidR="00622C1F">
        <w:rPr>
          <w:sz w:val="20"/>
          <w:szCs w:val="20"/>
        </w:rPr>
        <w:t>,</w:t>
      </w:r>
    </w:p>
    <w:p w14:paraId="33603024" w14:textId="77777777" w:rsidR="007046C2" w:rsidRPr="005F79B9" w:rsidRDefault="007046C2" w:rsidP="003B3EAE">
      <w:pPr>
        <w:pStyle w:val="Akapitzlist"/>
        <w:numPr>
          <w:ilvl w:val="0"/>
          <w:numId w:val="97"/>
        </w:numPr>
        <w:spacing w:after="0" w:line="276" w:lineRule="auto"/>
        <w:jc w:val="both"/>
        <w:rPr>
          <w:sz w:val="20"/>
          <w:szCs w:val="20"/>
        </w:rPr>
      </w:pPr>
      <w:r w:rsidRPr="005F79B9">
        <w:rPr>
          <w:sz w:val="20"/>
          <w:szCs w:val="20"/>
        </w:rPr>
        <w:t>I. J. SALWIN S. C. Jakub Salwin, Komorowo, nr 82, 07-205 Rząśnik</w:t>
      </w:r>
      <w:r w:rsidR="00622C1F">
        <w:rPr>
          <w:sz w:val="20"/>
          <w:szCs w:val="20"/>
        </w:rPr>
        <w:t>,</w:t>
      </w:r>
    </w:p>
    <w:p w14:paraId="33603025" w14:textId="77777777" w:rsidR="007046C2" w:rsidRPr="005F79B9" w:rsidRDefault="007046C2" w:rsidP="003B3EAE">
      <w:pPr>
        <w:pStyle w:val="Akapitzlist"/>
        <w:numPr>
          <w:ilvl w:val="0"/>
          <w:numId w:val="97"/>
        </w:numPr>
        <w:spacing w:after="0" w:line="276" w:lineRule="auto"/>
        <w:jc w:val="both"/>
        <w:rPr>
          <w:sz w:val="20"/>
          <w:szCs w:val="20"/>
        </w:rPr>
      </w:pPr>
      <w:r w:rsidRPr="005F79B9">
        <w:rPr>
          <w:sz w:val="20"/>
          <w:szCs w:val="20"/>
        </w:rPr>
        <w:t>Przedsiębiorstwo Produkcyjno-Handlowo-Usługowe Tartak Import-Export JERZY ABRAMCZYK- Wólka-Folwark, nr 14, 07-205 Rząśnik</w:t>
      </w:r>
      <w:r w:rsidR="00622C1F">
        <w:rPr>
          <w:sz w:val="20"/>
          <w:szCs w:val="20"/>
        </w:rPr>
        <w:t>,</w:t>
      </w:r>
    </w:p>
    <w:p w14:paraId="33603026" w14:textId="77777777" w:rsidR="007046C2" w:rsidRPr="00762DF0" w:rsidRDefault="007046C2" w:rsidP="003B3EAE">
      <w:pPr>
        <w:pStyle w:val="Akapitzlist"/>
        <w:numPr>
          <w:ilvl w:val="0"/>
          <w:numId w:val="97"/>
        </w:numPr>
        <w:spacing w:after="0" w:line="276" w:lineRule="auto"/>
        <w:jc w:val="both"/>
        <w:rPr>
          <w:sz w:val="20"/>
          <w:szCs w:val="20"/>
        </w:rPr>
      </w:pPr>
      <w:r w:rsidRPr="005F79B9">
        <w:rPr>
          <w:sz w:val="20"/>
          <w:szCs w:val="20"/>
        </w:rPr>
        <w:t>P.P.H.U. TARTAK - Stanisław Salwin, Wielątki-Folwark, nr 1</w:t>
      </w:r>
      <w:r w:rsidRPr="00762DF0">
        <w:rPr>
          <w:sz w:val="20"/>
          <w:szCs w:val="20"/>
        </w:rPr>
        <w:t>4A, 07-205 Rząśnik</w:t>
      </w:r>
      <w:r w:rsidR="00622C1F">
        <w:rPr>
          <w:sz w:val="20"/>
          <w:szCs w:val="20"/>
        </w:rPr>
        <w:t>,</w:t>
      </w:r>
    </w:p>
    <w:p w14:paraId="33603027" w14:textId="77777777" w:rsidR="007046C2" w:rsidRPr="00762DF0" w:rsidRDefault="007046C2" w:rsidP="003B3EAE">
      <w:pPr>
        <w:pStyle w:val="Akapitzlist"/>
        <w:numPr>
          <w:ilvl w:val="0"/>
          <w:numId w:val="97"/>
        </w:numPr>
        <w:spacing w:after="0" w:line="276" w:lineRule="auto"/>
        <w:jc w:val="both"/>
        <w:rPr>
          <w:sz w:val="20"/>
          <w:szCs w:val="20"/>
        </w:rPr>
      </w:pPr>
      <w:r w:rsidRPr="00762DF0">
        <w:rPr>
          <w:sz w:val="20"/>
          <w:szCs w:val="20"/>
        </w:rPr>
        <w:t>P.H.U. SAS Arkadiusz Salwin Wielątki-Folwark, nr 14A, 07-205 Rząśnik</w:t>
      </w:r>
      <w:r w:rsidR="00622C1F">
        <w:rPr>
          <w:sz w:val="20"/>
          <w:szCs w:val="20"/>
        </w:rPr>
        <w:t>,</w:t>
      </w:r>
    </w:p>
    <w:p w14:paraId="33603028" w14:textId="77777777" w:rsidR="007046C2" w:rsidRPr="00762DF0" w:rsidRDefault="007046C2" w:rsidP="003B3EAE">
      <w:pPr>
        <w:pStyle w:val="Akapitzlist"/>
        <w:numPr>
          <w:ilvl w:val="0"/>
          <w:numId w:val="97"/>
        </w:numPr>
        <w:spacing w:after="0" w:line="276" w:lineRule="auto"/>
        <w:jc w:val="both"/>
        <w:rPr>
          <w:sz w:val="20"/>
          <w:szCs w:val="20"/>
        </w:rPr>
      </w:pPr>
      <w:r w:rsidRPr="00762DF0">
        <w:rPr>
          <w:sz w:val="20"/>
          <w:szCs w:val="20"/>
        </w:rPr>
        <w:t>Zakłady Mięsne Somianka Andrzej Ruciński, ul. Sierocka 42, 07-203 Somianka</w:t>
      </w:r>
      <w:r w:rsidR="00622C1F">
        <w:rPr>
          <w:sz w:val="20"/>
          <w:szCs w:val="20"/>
        </w:rPr>
        <w:t>,</w:t>
      </w:r>
    </w:p>
    <w:p w14:paraId="33603029" w14:textId="77777777" w:rsidR="007046C2" w:rsidRPr="00762DF0" w:rsidRDefault="007046C2" w:rsidP="003B3EAE">
      <w:pPr>
        <w:pStyle w:val="Akapitzlist"/>
        <w:numPr>
          <w:ilvl w:val="0"/>
          <w:numId w:val="97"/>
        </w:numPr>
        <w:spacing w:after="0" w:line="276" w:lineRule="auto"/>
        <w:jc w:val="both"/>
        <w:rPr>
          <w:sz w:val="20"/>
          <w:szCs w:val="20"/>
        </w:rPr>
      </w:pPr>
      <w:r w:rsidRPr="00762DF0">
        <w:rPr>
          <w:sz w:val="20"/>
          <w:szCs w:val="20"/>
        </w:rPr>
        <w:t>PPHU Bartek Ubojnia Zwierząt Wiesław Bartosiak, Wólka Somiankowska 11, 07-203 Somianka</w:t>
      </w:r>
      <w:r w:rsidR="00622C1F">
        <w:rPr>
          <w:sz w:val="20"/>
          <w:szCs w:val="20"/>
        </w:rPr>
        <w:t>,</w:t>
      </w:r>
    </w:p>
    <w:p w14:paraId="3360302A" w14:textId="77777777" w:rsidR="007046C2" w:rsidRPr="007046C2" w:rsidRDefault="007046C2" w:rsidP="003B3EAE">
      <w:pPr>
        <w:pStyle w:val="Akapitzlist"/>
        <w:numPr>
          <w:ilvl w:val="0"/>
          <w:numId w:val="97"/>
        </w:numPr>
        <w:spacing w:after="0" w:line="276" w:lineRule="auto"/>
        <w:jc w:val="both"/>
        <w:rPr>
          <w:rFonts w:cstheme="minorHAnsi"/>
          <w:sz w:val="18"/>
          <w:szCs w:val="18"/>
        </w:rPr>
      </w:pPr>
      <w:r w:rsidRPr="00762DF0">
        <w:rPr>
          <w:sz w:val="20"/>
          <w:szCs w:val="20"/>
        </w:rPr>
        <w:t>ZPH Piekarnia Bialik Edward, Somianka, 07-203 Somianka.</w:t>
      </w:r>
    </w:p>
    <w:p w14:paraId="3360302B" w14:textId="77777777" w:rsidR="007046C2" w:rsidRPr="00762DF0" w:rsidRDefault="007046C2" w:rsidP="007046C2">
      <w:pPr>
        <w:pStyle w:val="Akapitzlist"/>
        <w:spacing w:after="0" w:line="276" w:lineRule="auto"/>
        <w:jc w:val="both"/>
        <w:rPr>
          <w:rFonts w:cstheme="minorHAnsi"/>
          <w:sz w:val="18"/>
          <w:szCs w:val="18"/>
        </w:rPr>
      </w:pPr>
    </w:p>
    <w:p w14:paraId="3360302C" w14:textId="77777777" w:rsidR="00071705" w:rsidRPr="00E33315" w:rsidRDefault="00071705" w:rsidP="00071705">
      <w:pPr>
        <w:keepNext/>
        <w:widowControl w:val="0"/>
        <w:suppressAutoHyphens/>
        <w:spacing w:before="120" w:after="120" w:line="360" w:lineRule="auto"/>
        <w:ind w:left="1361"/>
        <w:outlineLvl w:val="2"/>
        <w:rPr>
          <w:rFonts w:ascii="Arial" w:eastAsia="Microsoft YaHei" w:hAnsi="Arial" w:cs="Mangal"/>
          <w:b/>
          <w:bCs/>
          <w:color w:val="FF0000"/>
          <w:kern w:val="2"/>
          <w:sz w:val="20"/>
          <w:szCs w:val="28"/>
          <w:lang w:eastAsia="zh-CN" w:bidi="hi-IN"/>
        </w:rPr>
      </w:pPr>
      <w:bookmarkStart w:id="65" w:name="_Toc183187658"/>
      <w:r w:rsidRPr="00E33315">
        <w:rPr>
          <w:rFonts w:ascii="Arial" w:eastAsia="Microsoft YaHei" w:hAnsi="Arial" w:cs="Arial"/>
          <w:b/>
          <w:bCs/>
          <w:kern w:val="2"/>
          <w:lang w:eastAsia="hi-IN" w:bidi="hi-IN"/>
        </w:rPr>
        <w:t xml:space="preserve">5.1.4. </w:t>
      </w:r>
      <w:r w:rsidRPr="00E33315">
        <w:rPr>
          <w:rFonts w:ascii="Arial" w:eastAsia="Microsoft YaHei" w:hAnsi="Arial" w:cs="Arial"/>
          <w:b/>
          <w:bCs/>
          <w:kern w:val="2"/>
          <w:lang w:eastAsia="hi-IN" w:bidi="hi-IN"/>
        </w:rPr>
        <w:tab/>
        <w:t>Infrastruktura mieszkaniowa</w:t>
      </w:r>
      <w:bookmarkEnd w:id="58"/>
      <w:bookmarkEnd w:id="59"/>
      <w:bookmarkEnd w:id="65"/>
    </w:p>
    <w:p w14:paraId="3360302D" w14:textId="77777777" w:rsidR="001E7A06" w:rsidRPr="00961984" w:rsidRDefault="001E7A06" w:rsidP="001E7A06">
      <w:pPr>
        <w:widowControl w:val="0"/>
        <w:suppressAutoHyphens/>
        <w:spacing w:line="276" w:lineRule="auto"/>
        <w:ind w:firstLine="567"/>
        <w:jc w:val="both"/>
        <w:rPr>
          <w:rFonts w:ascii="Calibri" w:eastAsia="SimSun" w:hAnsi="Calibri" w:cs="Arial"/>
          <w:kern w:val="2"/>
          <w:sz w:val="20"/>
          <w:szCs w:val="20"/>
          <w:lang w:eastAsia="zh-CN" w:bidi="hi-IN"/>
        </w:rPr>
      </w:pPr>
      <w:bookmarkStart w:id="66" w:name="_Toc102729637"/>
      <w:bookmarkStart w:id="67" w:name="_Toc143593299"/>
      <w:r w:rsidRPr="00961984">
        <w:rPr>
          <w:rFonts w:ascii="Calibri" w:eastAsia="Times New Roman" w:hAnsi="Calibri" w:cs="Arial"/>
          <w:kern w:val="2"/>
          <w:sz w:val="20"/>
          <w:szCs w:val="20"/>
          <w:lang w:eastAsia="zh-CN" w:bidi="hi-IN"/>
        </w:rPr>
        <w:t>Według danych Głównego Urzędu Statystycznego na dzień 31 XII 2023 roku</w:t>
      </w:r>
      <w:r w:rsidRPr="00961984">
        <w:rPr>
          <w:rFonts w:ascii="Calibri" w:eastAsia="SimSun" w:hAnsi="Calibri" w:cs="Arial"/>
          <w:kern w:val="2"/>
          <w:sz w:val="20"/>
          <w:szCs w:val="20"/>
          <w:lang w:eastAsia="zh-CN" w:bidi="hi-IN"/>
        </w:rPr>
        <w:t>, w powiecie znajdowało się 18 846 budynków mieszkalnych i 25 922 mieszkań. W porównaniu z rokiem 2019 liczba budynków mieszkalnych wzrosła o 1 105, natomiast mieszkań o 1 808. Powierzchnia użytkowa wszystkich mieszkań w 2023 roku wynosiła 2 338 381 m</w:t>
      </w:r>
      <w:r w:rsidRPr="00961984">
        <w:rPr>
          <w:rFonts w:ascii="Calibri" w:eastAsia="SimSun" w:hAnsi="Calibri" w:cs="Arial"/>
          <w:kern w:val="2"/>
          <w:sz w:val="20"/>
          <w:szCs w:val="20"/>
          <w:vertAlign w:val="superscript"/>
          <w:lang w:eastAsia="zh-CN" w:bidi="hi-IN"/>
        </w:rPr>
        <w:t>2</w:t>
      </w:r>
      <w:r w:rsidRPr="00961984">
        <w:rPr>
          <w:rFonts w:ascii="Calibri" w:eastAsia="SimSun" w:hAnsi="Calibri" w:cs="Arial"/>
          <w:kern w:val="2"/>
          <w:sz w:val="20"/>
          <w:szCs w:val="20"/>
          <w:lang w:eastAsia="zh-CN" w:bidi="hi-IN"/>
        </w:rPr>
        <w:t xml:space="preserve"> i była większa o 264 178 m</w:t>
      </w:r>
      <w:r w:rsidRPr="00961984">
        <w:rPr>
          <w:rFonts w:ascii="Calibri" w:eastAsia="SimSun" w:hAnsi="Calibri" w:cs="Arial"/>
          <w:kern w:val="2"/>
          <w:sz w:val="20"/>
          <w:szCs w:val="20"/>
          <w:vertAlign w:val="superscript"/>
          <w:lang w:eastAsia="zh-CN" w:bidi="hi-IN"/>
        </w:rPr>
        <w:t>2</w:t>
      </w:r>
      <w:r w:rsidRPr="00961984">
        <w:rPr>
          <w:rFonts w:ascii="Calibri" w:eastAsia="SimSun" w:hAnsi="Calibri" w:cs="Arial"/>
          <w:kern w:val="2"/>
          <w:sz w:val="20"/>
          <w:szCs w:val="20"/>
          <w:lang w:eastAsia="zh-CN" w:bidi="hi-IN"/>
        </w:rPr>
        <w:t xml:space="preserve"> w odniesieniu do roku 2019. </w:t>
      </w:r>
      <w:bookmarkStart w:id="68" w:name="__RefHeading___Toc47376421"/>
      <w:bookmarkEnd w:id="68"/>
      <w:r w:rsidRPr="00961984">
        <w:rPr>
          <w:rFonts w:ascii="Calibri" w:eastAsia="SimSun" w:hAnsi="Calibri" w:cs="Arial"/>
          <w:kern w:val="2"/>
          <w:sz w:val="20"/>
          <w:szCs w:val="20"/>
          <w:lang w:eastAsia="zh-CN" w:bidi="hi-IN"/>
        </w:rPr>
        <w:t>Na przestrzeni lat wzrosła przeciętna powierzchnia użytkowa mieszkania, natomiast z roku na rok maleje przeciętna liczba osób przypadająca na jedno mieszkanie.</w:t>
      </w:r>
    </w:p>
    <w:p w14:paraId="3360302E" w14:textId="243857DA" w:rsidR="001E7A06" w:rsidRPr="003278B1" w:rsidRDefault="001E7A06" w:rsidP="001E7A06">
      <w:pPr>
        <w:pStyle w:val="Legenda"/>
        <w:keepNext/>
        <w:spacing w:after="0"/>
        <w:rPr>
          <w:b/>
          <w:bCs/>
          <w:i w:val="0"/>
          <w:iCs w:val="0"/>
          <w:color w:val="auto"/>
          <w:sz w:val="20"/>
          <w:szCs w:val="20"/>
        </w:rPr>
      </w:pPr>
      <w:bookmarkStart w:id="69" w:name="_Toc178174665"/>
      <w:r w:rsidRPr="003278B1">
        <w:rPr>
          <w:b/>
          <w:bCs/>
          <w:i w:val="0"/>
          <w:iCs w:val="0"/>
          <w:color w:val="auto"/>
          <w:sz w:val="20"/>
          <w:szCs w:val="20"/>
        </w:rPr>
        <w:t xml:space="preserve">Tabela </w:t>
      </w:r>
      <w:r w:rsidR="00864FDA" w:rsidRPr="003278B1">
        <w:rPr>
          <w:b/>
          <w:bCs/>
          <w:i w:val="0"/>
          <w:iCs w:val="0"/>
          <w:color w:val="auto"/>
          <w:sz w:val="20"/>
          <w:szCs w:val="20"/>
        </w:rPr>
        <w:fldChar w:fldCharType="begin"/>
      </w:r>
      <w:r w:rsidRPr="003278B1">
        <w:rPr>
          <w:b/>
          <w:bCs/>
          <w:i w:val="0"/>
          <w:iCs w:val="0"/>
          <w:color w:val="auto"/>
          <w:sz w:val="20"/>
          <w:szCs w:val="20"/>
        </w:rPr>
        <w:instrText xml:space="preserve"> SEQ Tabela \* ARABIC </w:instrText>
      </w:r>
      <w:r w:rsidR="00864FDA" w:rsidRPr="003278B1">
        <w:rPr>
          <w:b/>
          <w:bCs/>
          <w:i w:val="0"/>
          <w:iCs w:val="0"/>
          <w:color w:val="auto"/>
          <w:sz w:val="20"/>
          <w:szCs w:val="20"/>
        </w:rPr>
        <w:fldChar w:fldCharType="separate"/>
      </w:r>
      <w:r w:rsidR="001420A2">
        <w:rPr>
          <w:b/>
          <w:bCs/>
          <w:i w:val="0"/>
          <w:iCs w:val="0"/>
          <w:noProof/>
          <w:color w:val="auto"/>
          <w:sz w:val="20"/>
          <w:szCs w:val="20"/>
        </w:rPr>
        <w:t>7</w:t>
      </w:r>
      <w:r w:rsidR="00864FDA" w:rsidRPr="003278B1">
        <w:rPr>
          <w:b/>
          <w:bCs/>
          <w:i w:val="0"/>
          <w:iCs w:val="0"/>
          <w:color w:val="auto"/>
          <w:sz w:val="20"/>
          <w:szCs w:val="20"/>
        </w:rPr>
        <w:fldChar w:fldCharType="end"/>
      </w:r>
      <w:r w:rsidRPr="003278B1">
        <w:rPr>
          <w:b/>
          <w:bCs/>
          <w:i w:val="0"/>
          <w:iCs w:val="0"/>
          <w:color w:val="auto"/>
          <w:sz w:val="20"/>
          <w:szCs w:val="20"/>
        </w:rPr>
        <w:t>. Zasoby mieszkaniowe na terenie powiatu wyszkowskiego lat 2019-202</w:t>
      </w:r>
      <w:bookmarkEnd w:id="66"/>
      <w:r w:rsidRPr="003278B1">
        <w:rPr>
          <w:b/>
          <w:bCs/>
          <w:i w:val="0"/>
          <w:iCs w:val="0"/>
          <w:color w:val="auto"/>
          <w:sz w:val="20"/>
          <w:szCs w:val="20"/>
        </w:rPr>
        <w:t>3</w:t>
      </w:r>
      <w:bookmarkEnd w:id="69"/>
    </w:p>
    <w:tbl>
      <w:tblPr>
        <w:tblW w:w="0" w:type="auto"/>
        <w:jc w:val="center"/>
        <w:tblCellMar>
          <w:left w:w="70" w:type="dxa"/>
          <w:right w:w="70" w:type="dxa"/>
        </w:tblCellMar>
        <w:tblLook w:val="04A0" w:firstRow="1" w:lastRow="0" w:firstColumn="1" w:lastColumn="0" w:noHBand="0" w:noVBand="1"/>
      </w:tblPr>
      <w:tblGrid>
        <w:gridCol w:w="2810"/>
        <w:gridCol w:w="973"/>
        <w:gridCol w:w="1070"/>
        <w:gridCol w:w="1070"/>
        <w:gridCol w:w="1070"/>
        <w:gridCol w:w="1070"/>
        <w:gridCol w:w="997"/>
      </w:tblGrid>
      <w:tr w:rsidR="001E7A06" w:rsidRPr="003A771D" w14:paraId="33603036" w14:textId="77777777" w:rsidTr="00BA1044">
        <w:trPr>
          <w:trHeight w:val="172"/>
          <w:tblHeader/>
          <w:jc w:val="center"/>
        </w:trPr>
        <w:tc>
          <w:tcPr>
            <w:tcW w:w="2910"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02F" w14:textId="77777777" w:rsidR="001E7A06" w:rsidRPr="003278B1" w:rsidRDefault="001E7A06" w:rsidP="00BA1044">
            <w:pPr>
              <w:spacing w:after="0" w:line="240" w:lineRule="auto"/>
              <w:jc w:val="center"/>
              <w:rPr>
                <w:rFonts w:ascii="Calibri" w:eastAsia="SimSun" w:hAnsi="Calibri" w:cs="Mangal"/>
                <w:kern w:val="2"/>
                <w:sz w:val="20"/>
                <w:szCs w:val="20"/>
                <w:lang w:eastAsia="zh-CN" w:bidi="hi-IN"/>
              </w:rPr>
            </w:pPr>
            <w:r w:rsidRPr="003278B1">
              <w:rPr>
                <w:rFonts w:ascii="Calibri" w:eastAsia="Times New Roman" w:hAnsi="Calibri" w:cs="Arial"/>
                <w:b/>
                <w:bCs/>
                <w:sz w:val="20"/>
                <w:szCs w:val="20"/>
                <w:lang w:eastAsia="pl-PL"/>
              </w:rPr>
              <w:t>Wyszczególnienie</w:t>
            </w:r>
          </w:p>
        </w:tc>
        <w:tc>
          <w:tcPr>
            <w:tcW w:w="973"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030" w14:textId="77777777" w:rsidR="001E7A06" w:rsidRPr="003278B1" w:rsidRDefault="001E7A06" w:rsidP="00BA1044">
            <w:pPr>
              <w:spacing w:after="0" w:line="240" w:lineRule="auto"/>
              <w:jc w:val="center"/>
              <w:rPr>
                <w:rFonts w:ascii="Calibri" w:eastAsia="SimSun" w:hAnsi="Calibri" w:cs="Mangal"/>
                <w:kern w:val="2"/>
                <w:sz w:val="20"/>
                <w:szCs w:val="20"/>
                <w:lang w:eastAsia="zh-CN" w:bidi="hi-IN"/>
              </w:rPr>
            </w:pPr>
            <w:r w:rsidRPr="003278B1">
              <w:rPr>
                <w:rFonts w:ascii="Calibri" w:eastAsia="Times New Roman" w:hAnsi="Calibri" w:cs="Arial"/>
                <w:b/>
                <w:bCs/>
                <w:sz w:val="20"/>
                <w:szCs w:val="20"/>
                <w:lang w:eastAsia="pl-PL"/>
              </w:rPr>
              <w:t>Jednostka</w:t>
            </w:r>
          </w:p>
        </w:tc>
        <w:tc>
          <w:tcPr>
            <w:tcW w:w="1109" w:type="dxa"/>
            <w:tcBorders>
              <w:top w:val="single" w:sz="4" w:space="0" w:color="000000"/>
              <w:left w:val="single" w:sz="4" w:space="0" w:color="000000"/>
              <w:bottom w:val="single" w:sz="4" w:space="0" w:color="auto"/>
              <w:right w:val="single" w:sz="4" w:space="0" w:color="000000"/>
            </w:tcBorders>
            <w:shd w:val="clear" w:color="auto" w:fill="EDEDED" w:themeFill="accent3" w:themeFillTint="33"/>
            <w:vAlign w:val="center"/>
            <w:hideMark/>
          </w:tcPr>
          <w:p w14:paraId="33603031" w14:textId="77777777" w:rsidR="001E7A06" w:rsidRPr="003278B1" w:rsidRDefault="001E7A06" w:rsidP="00BA1044">
            <w:pPr>
              <w:spacing w:after="0" w:line="240" w:lineRule="auto"/>
              <w:jc w:val="center"/>
              <w:rPr>
                <w:rFonts w:ascii="Calibri" w:eastAsia="SimSun" w:hAnsi="Calibri" w:cs="Mangal"/>
                <w:kern w:val="2"/>
                <w:sz w:val="20"/>
                <w:szCs w:val="20"/>
                <w:lang w:eastAsia="zh-CN" w:bidi="hi-IN"/>
              </w:rPr>
            </w:pPr>
            <w:r w:rsidRPr="003278B1">
              <w:rPr>
                <w:rFonts w:ascii="Calibri" w:eastAsia="Times New Roman" w:hAnsi="Calibri" w:cs="Arial"/>
                <w:b/>
                <w:bCs/>
                <w:sz w:val="20"/>
                <w:szCs w:val="20"/>
                <w:lang w:eastAsia="pl-PL"/>
              </w:rPr>
              <w:t>2019</w:t>
            </w:r>
          </w:p>
        </w:tc>
        <w:tc>
          <w:tcPr>
            <w:tcW w:w="1109" w:type="dxa"/>
            <w:tcBorders>
              <w:top w:val="single" w:sz="4" w:space="0" w:color="000000"/>
              <w:left w:val="single" w:sz="4" w:space="0" w:color="000000"/>
              <w:bottom w:val="single" w:sz="4" w:space="0" w:color="auto"/>
              <w:right w:val="single" w:sz="4" w:space="0" w:color="000000"/>
            </w:tcBorders>
            <w:shd w:val="clear" w:color="auto" w:fill="EDEDED" w:themeFill="accent3" w:themeFillTint="33"/>
            <w:vAlign w:val="center"/>
            <w:hideMark/>
          </w:tcPr>
          <w:p w14:paraId="33603032" w14:textId="77777777" w:rsidR="001E7A06" w:rsidRPr="003278B1" w:rsidRDefault="001E7A06" w:rsidP="00BA1044">
            <w:pPr>
              <w:spacing w:after="0" w:line="240" w:lineRule="auto"/>
              <w:jc w:val="center"/>
              <w:rPr>
                <w:rFonts w:ascii="Calibri" w:eastAsia="SimSun" w:hAnsi="Calibri" w:cs="Mangal"/>
                <w:kern w:val="2"/>
                <w:sz w:val="20"/>
                <w:szCs w:val="20"/>
                <w:lang w:eastAsia="zh-CN" w:bidi="hi-IN"/>
              </w:rPr>
            </w:pPr>
            <w:r w:rsidRPr="003278B1">
              <w:rPr>
                <w:rFonts w:ascii="Calibri" w:eastAsia="Times New Roman" w:hAnsi="Calibri" w:cs="Arial"/>
                <w:b/>
                <w:bCs/>
                <w:sz w:val="20"/>
                <w:szCs w:val="20"/>
                <w:lang w:eastAsia="pl-PL"/>
              </w:rPr>
              <w:t>2020</w:t>
            </w:r>
          </w:p>
        </w:tc>
        <w:tc>
          <w:tcPr>
            <w:tcW w:w="1109" w:type="dxa"/>
            <w:tcBorders>
              <w:top w:val="single" w:sz="4" w:space="0" w:color="000000"/>
              <w:left w:val="single" w:sz="4" w:space="0" w:color="000000"/>
              <w:bottom w:val="single" w:sz="4" w:space="0" w:color="auto"/>
              <w:right w:val="single" w:sz="4" w:space="0" w:color="000000"/>
            </w:tcBorders>
            <w:shd w:val="clear" w:color="auto" w:fill="EDEDED" w:themeFill="accent3" w:themeFillTint="33"/>
            <w:vAlign w:val="center"/>
            <w:hideMark/>
          </w:tcPr>
          <w:p w14:paraId="33603033" w14:textId="77777777" w:rsidR="001E7A06" w:rsidRPr="003278B1" w:rsidRDefault="001E7A06" w:rsidP="00BA1044">
            <w:pPr>
              <w:spacing w:after="0" w:line="240" w:lineRule="auto"/>
              <w:jc w:val="center"/>
              <w:rPr>
                <w:rFonts w:ascii="Calibri" w:eastAsia="SimSun" w:hAnsi="Calibri" w:cs="Mangal"/>
                <w:kern w:val="2"/>
                <w:sz w:val="20"/>
                <w:szCs w:val="20"/>
                <w:lang w:eastAsia="zh-CN" w:bidi="hi-IN"/>
              </w:rPr>
            </w:pPr>
            <w:r w:rsidRPr="003278B1">
              <w:rPr>
                <w:rFonts w:ascii="Calibri" w:eastAsia="Times New Roman" w:hAnsi="Calibri" w:cs="Arial"/>
                <w:b/>
                <w:bCs/>
                <w:sz w:val="20"/>
                <w:szCs w:val="20"/>
                <w:lang w:eastAsia="pl-PL"/>
              </w:rPr>
              <w:t>2021</w:t>
            </w:r>
          </w:p>
        </w:tc>
        <w:tc>
          <w:tcPr>
            <w:tcW w:w="1109" w:type="dxa"/>
            <w:tcBorders>
              <w:top w:val="single" w:sz="4" w:space="0" w:color="000000"/>
              <w:left w:val="single" w:sz="4" w:space="0" w:color="000000"/>
              <w:bottom w:val="single" w:sz="4" w:space="0" w:color="auto"/>
              <w:right w:val="single" w:sz="4" w:space="0" w:color="000000"/>
            </w:tcBorders>
            <w:shd w:val="clear" w:color="auto" w:fill="EDEDED" w:themeFill="accent3" w:themeFillTint="33"/>
            <w:vAlign w:val="center"/>
            <w:hideMark/>
          </w:tcPr>
          <w:p w14:paraId="33603034" w14:textId="77777777" w:rsidR="001E7A06" w:rsidRPr="003278B1" w:rsidRDefault="001E7A06" w:rsidP="00BA1044">
            <w:pPr>
              <w:spacing w:after="0" w:line="240" w:lineRule="auto"/>
              <w:jc w:val="center"/>
              <w:rPr>
                <w:rFonts w:ascii="Calibri" w:eastAsia="SimSun" w:hAnsi="Calibri" w:cs="Mangal"/>
                <w:kern w:val="2"/>
                <w:sz w:val="20"/>
                <w:szCs w:val="20"/>
                <w:lang w:eastAsia="zh-CN" w:bidi="hi-IN"/>
              </w:rPr>
            </w:pPr>
            <w:r w:rsidRPr="003278B1">
              <w:rPr>
                <w:rFonts w:ascii="Calibri" w:eastAsia="Times New Roman" w:hAnsi="Calibri" w:cs="Arial"/>
                <w:b/>
                <w:bCs/>
                <w:sz w:val="20"/>
                <w:szCs w:val="20"/>
                <w:lang w:eastAsia="pl-PL"/>
              </w:rPr>
              <w:t>2022</w:t>
            </w:r>
          </w:p>
        </w:tc>
        <w:tc>
          <w:tcPr>
            <w:tcW w:w="1030" w:type="dxa"/>
            <w:tcBorders>
              <w:top w:val="single" w:sz="4" w:space="0" w:color="000000"/>
              <w:left w:val="single" w:sz="4" w:space="0" w:color="000000"/>
              <w:bottom w:val="single" w:sz="4" w:space="0" w:color="auto"/>
              <w:right w:val="single" w:sz="4" w:space="0" w:color="000000"/>
            </w:tcBorders>
            <w:shd w:val="clear" w:color="auto" w:fill="EDEDED" w:themeFill="accent3" w:themeFillTint="33"/>
            <w:vAlign w:val="center"/>
            <w:hideMark/>
          </w:tcPr>
          <w:p w14:paraId="33603035" w14:textId="77777777" w:rsidR="001E7A06" w:rsidRPr="003278B1" w:rsidRDefault="001E7A06" w:rsidP="00BA1044">
            <w:pPr>
              <w:spacing w:after="0" w:line="240" w:lineRule="auto"/>
              <w:jc w:val="center"/>
              <w:rPr>
                <w:rFonts w:ascii="Calibri" w:eastAsia="Times New Roman" w:hAnsi="Calibri" w:cs="Arial"/>
                <w:b/>
                <w:bCs/>
                <w:sz w:val="20"/>
                <w:szCs w:val="20"/>
                <w:lang w:eastAsia="pl-PL"/>
              </w:rPr>
            </w:pPr>
            <w:r w:rsidRPr="003278B1">
              <w:rPr>
                <w:rFonts w:ascii="Calibri" w:eastAsia="Times New Roman" w:hAnsi="Calibri" w:cs="Arial"/>
                <w:b/>
                <w:bCs/>
                <w:sz w:val="20"/>
                <w:szCs w:val="20"/>
                <w:lang w:eastAsia="pl-PL"/>
              </w:rPr>
              <w:t>2023</w:t>
            </w:r>
          </w:p>
        </w:tc>
      </w:tr>
      <w:tr w:rsidR="001E7A06" w:rsidRPr="00581D46" w14:paraId="3360303E" w14:textId="77777777" w:rsidTr="00BA1044">
        <w:trPr>
          <w:trHeight w:val="62"/>
          <w:jc w:val="center"/>
        </w:trPr>
        <w:tc>
          <w:tcPr>
            <w:tcW w:w="2910" w:type="dxa"/>
            <w:tcBorders>
              <w:top w:val="single" w:sz="4" w:space="0" w:color="000000"/>
              <w:left w:val="single" w:sz="4" w:space="0" w:color="000000"/>
              <w:bottom w:val="single" w:sz="4" w:space="0" w:color="000000"/>
              <w:right w:val="single" w:sz="4" w:space="0" w:color="000000"/>
            </w:tcBorders>
            <w:vAlign w:val="center"/>
            <w:hideMark/>
          </w:tcPr>
          <w:p w14:paraId="33603037" w14:textId="77777777" w:rsidR="001E7A06" w:rsidRPr="00581D46" w:rsidRDefault="001E7A06" w:rsidP="00BA1044">
            <w:pPr>
              <w:spacing w:after="0" w:line="240" w:lineRule="auto"/>
              <w:jc w:val="center"/>
              <w:rPr>
                <w:rFonts w:ascii="Calibri" w:eastAsia="Times New Roman" w:hAnsi="Calibri" w:cs="Arial"/>
                <w:sz w:val="20"/>
                <w:szCs w:val="20"/>
                <w:lang w:eastAsia="pl-PL"/>
              </w:rPr>
            </w:pPr>
            <w:r w:rsidRPr="00581D46">
              <w:rPr>
                <w:rFonts w:ascii="Calibri" w:eastAsia="Times New Roman" w:hAnsi="Calibri" w:cs="Arial"/>
                <w:sz w:val="20"/>
                <w:szCs w:val="20"/>
                <w:lang w:eastAsia="pl-PL"/>
              </w:rPr>
              <w:t>Budynki mieszkalne</w:t>
            </w:r>
          </w:p>
        </w:tc>
        <w:tc>
          <w:tcPr>
            <w:tcW w:w="973" w:type="dxa"/>
            <w:tcBorders>
              <w:top w:val="nil"/>
              <w:left w:val="nil"/>
              <w:bottom w:val="single" w:sz="4" w:space="0" w:color="000000"/>
              <w:right w:val="single" w:sz="4" w:space="0" w:color="auto"/>
            </w:tcBorders>
            <w:vAlign w:val="center"/>
            <w:hideMark/>
          </w:tcPr>
          <w:p w14:paraId="33603038" w14:textId="77777777" w:rsidR="001E7A06" w:rsidRPr="00581D46" w:rsidRDefault="001E7A06" w:rsidP="00BA1044">
            <w:pPr>
              <w:spacing w:after="0" w:line="240" w:lineRule="auto"/>
              <w:jc w:val="center"/>
              <w:rPr>
                <w:rFonts w:ascii="Calibri" w:eastAsia="Times New Roman" w:hAnsi="Calibri" w:cs="Arial"/>
                <w:sz w:val="20"/>
                <w:szCs w:val="20"/>
                <w:lang w:eastAsia="pl-PL"/>
              </w:rPr>
            </w:pPr>
            <w:r w:rsidRPr="00581D46">
              <w:rPr>
                <w:rFonts w:ascii="Calibri" w:eastAsia="Times New Roman" w:hAnsi="Calibri" w:cs="Arial"/>
                <w:sz w:val="20"/>
                <w:szCs w:val="20"/>
                <w:lang w:eastAsia="pl-PL"/>
              </w:rPr>
              <w:t>szt.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39"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17 741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3A"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18 011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3B"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18 390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3C"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18 633</w:t>
            </w:r>
          </w:p>
        </w:tc>
        <w:tc>
          <w:tcPr>
            <w:tcW w:w="1030" w:type="dxa"/>
            <w:tcBorders>
              <w:top w:val="single" w:sz="4" w:space="0" w:color="auto"/>
              <w:left w:val="single" w:sz="4" w:space="0" w:color="auto"/>
              <w:bottom w:val="single" w:sz="4" w:space="0" w:color="auto"/>
              <w:right w:val="single" w:sz="4" w:space="0" w:color="auto"/>
            </w:tcBorders>
            <w:vAlign w:val="center"/>
            <w:hideMark/>
          </w:tcPr>
          <w:p w14:paraId="3360303D" w14:textId="77777777" w:rsidR="001E7A06" w:rsidRPr="00581D46" w:rsidRDefault="001E7A06" w:rsidP="00BA1044">
            <w:pPr>
              <w:widowControl w:val="0"/>
              <w:suppressAutoHyphens/>
              <w:spacing w:after="0" w:line="240" w:lineRule="auto"/>
              <w:jc w:val="center"/>
              <w:rPr>
                <w:rFonts w:cstheme="minorHAnsi"/>
                <w:sz w:val="20"/>
                <w:szCs w:val="20"/>
              </w:rPr>
            </w:pPr>
            <w:r w:rsidRPr="00581D46">
              <w:rPr>
                <w:rFonts w:cstheme="minorHAnsi"/>
                <w:sz w:val="20"/>
                <w:szCs w:val="20"/>
              </w:rPr>
              <w:t>18 846</w:t>
            </w:r>
          </w:p>
        </w:tc>
      </w:tr>
      <w:tr w:rsidR="001E7A06" w:rsidRPr="00581D46" w14:paraId="33603046" w14:textId="77777777" w:rsidTr="00BA1044">
        <w:trPr>
          <w:trHeight w:val="94"/>
          <w:jc w:val="center"/>
        </w:trPr>
        <w:tc>
          <w:tcPr>
            <w:tcW w:w="2910" w:type="dxa"/>
            <w:tcBorders>
              <w:top w:val="single" w:sz="4" w:space="0" w:color="000000"/>
              <w:left w:val="single" w:sz="4" w:space="0" w:color="000000"/>
              <w:bottom w:val="single" w:sz="4" w:space="0" w:color="000000"/>
              <w:right w:val="single" w:sz="4" w:space="0" w:color="000000"/>
            </w:tcBorders>
            <w:vAlign w:val="center"/>
            <w:hideMark/>
          </w:tcPr>
          <w:p w14:paraId="3360303F" w14:textId="77777777" w:rsidR="001E7A06" w:rsidRPr="00581D46" w:rsidRDefault="001E7A06" w:rsidP="00BA1044">
            <w:pPr>
              <w:spacing w:after="0" w:line="240" w:lineRule="auto"/>
              <w:jc w:val="center"/>
              <w:rPr>
                <w:rFonts w:ascii="Calibri" w:eastAsia="SimSun" w:hAnsi="Calibri" w:cs="Mangal"/>
                <w:kern w:val="2"/>
                <w:sz w:val="20"/>
                <w:szCs w:val="20"/>
                <w:lang w:eastAsia="zh-CN" w:bidi="hi-IN"/>
              </w:rPr>
            </w:pPr>
            <w:r w:rsidRPr="00581D46">
              <w:rPr>
                <w:rFonts w:ascii="Calibri" w:eastAsia="Times New Roman" w:hAnsi="Calibri" w:cs="Arial"/>
                <w:sz w:val="20"/>
                <w:szCs w:val="20"/>
                <w:lang w:eastAsia="pl-PL"/>
              </w:rPr>
              <w:t>Mieszkania</w:t>
            </w:r>
          </w:p>
        </w:tc>
        <w:tc>
          <w:tcPr>
            <w:tcW w:w="973" w:type="dxa"/>
            <w:tcBorders>
              <w:top w:val="nil"/>
              <w:left w:val="nil"/>
              <w:bottom w:val="single" w:sz="4" w:space="0" w:color="000000"/>
              <w:right w:val="single" w:sz="4" w:space="0" w:color="auto"/>
            </w:tcBorders>
            <w:vAlign w:val="center"/>
            <w:hideMark/>
          </w:tcPr>
          <w:p w14:paraId="33603040" w14:textId="77777777" w:rsidR="001E7A06" w:rsidRPr="00581D46" w:rsidRDefault="001E7A06" w:rsidP="00BA1044">
            <w:pPr>
              <w:spacing w:after="0" w:line="240" w:lineRule="auto"/>
              <w:jc w:val="center"/>
              <w:rPr>
                <w:rFonts w:ascii="Calibri" w:eastAsia="SimSun" w:hAnsi="Calibri" w:cs="Mangal"/>
                <w:kern w:val="2"/>
                <w:sz w:val="20"/>
                <w:szCs w:val="20"/>
                <w:lang w:eastAsia="zh-CN" w:bidi="hi-IN"/>
              </w:rPr>
            </w:pPr>
            <w:r w:rsidRPr="00581D46">
              <w:rPr>
                <w:rFonts w:ascii="Calibri" w:eastAsia="Times New Roman" w:hAnsi="Calibri" w:cs="Arial"/>
                <w:sz w:val="20"/>
                <w:szCs w:val="20"/>
                <w:lang w:eastAsia="pl-PL"/>
              </w:rPr>
              <w:t>szt.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41"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24 114</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42"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24 498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43"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eastAsia="SimSun" w:cstheme="minorHAnsi"/>
                <w:kern w:val="2"/>
                <w:sz w:val="20"/>
                <w:szCs w:val="20"/>
                <w:lang w:eastAsia="zh-CN" w:bidi="hi-IN"/>
              </w:rPr>
              <w:t>24 821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44"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25 411</w:t>
            </w:r>
          </w:p>
        </w:tc>
        <w:tc>
          <w:tcPr>
            <w:tcW w:w="1030" w:type="dxa"/>
            <w:tcBorders>
              <w:top w:val="single" w:sz="4" w:space="0" w:color="auto"/>
              <w:left w:val="single" w:sz="4" w:space="0" w:color="auto"/>
              <w:bottom w:val="single" w:sz="4" w:space="0" w:color="auto"/>
              <w:right w:val="single" w:sz="4" w:space="0" w:color="auto"/>
            </w:tcBorders>
            <w:vAlign w:val="center"/>
            <w:hideMark/>
          </w:tcPr>
          <w:p w14:paraId="33603045" w14:textId="77777777" w:rsidR="001E7A06" w:rsidRPr="00581D46" w:rsidRDefault="001E7A06" w:rsidP="00BA1044">
            <w:pPr>
              <w:widowControl w:val="0"/>
              <w:suppressAutoHyphens/>
              <w:spacing w:after="0" w:line="240" w:lineRule="auto"/>
              <w:jc w:val="center"/>
              <w:rPr>
                <w:rFonts w:cstheme="minorHAnsi"/>
                <w:sz w:val="20"/>
                <w:szCs w:val="20"/>
              </w:rPr>
            </w:pPr>
            <w:r w:rsidRPr="00581D46">
              <w:rPr>
                <w:rFonts w:cstheme="minorHAnsi"/>
                <w:sz w:val="20"/>
                <w:szCs w:val="20"/>
              </w:rPr>
              <w:t>25 922</w:t>
            </w:r>
          </w:p>
        </w:tc>
      </w:tr>
      <w:tr w:rsidR="001E7A06" w:rsidRPr="00581D46" w14:paraId="3360304E" w14:textId="77777777" w:rsidTr="00BA1044">
        <w:trPr>
          <w:trHeight w:val="164"/>
          <w:jc w:val="center"/>
        </w:trPr>
        <w:tc>
          <w:tcPr>
            <w:tcW w:w="2910" w:type="dxa"/>
            <w:tcBorders>
              <w:top w:val="single" w:sz="4" w:space="0" w:color="000000"/>
              <w:left w:val="single" w:sz="4" w:space="0" w:color="000000"/>
              <w:bottom w:val="single" w:sz="4" w:space="0" w:color="000000"/>
              <w:right w:val="single" w:sz="4" w:space="0" w:color="000000"/>
            </w:tcBorders>
            <w:vAlign w:val="center"/>
            <w:hideMark/>
          </w:tcPr>
          <w:p w14:paraId="33603047" w14:textId="77777777" w:rsidR="001E7A06" w:rsidRPr="00581D46" w:rsidRDefault="001E7A06" w:rsidP="00BA1044">
            <w:pPr>
              <w:spacing w:after="0" w:line="240" w:lineRule="auto"/>
              <w:jc w:val="center"/>
              <w:rPr>
                <w:rFonts w:ascii="Calibri" w:eastAsia="SimSun" w:hAnsi="Calibri" w:cs="Mangal"/>
                <w:kern w:val="2"/>
                <w:sz w:val="20"/>
                <w:szCs w:val="20"/>
                <w:lang w:eastAsia="zh-CN" w:bidi="hi-IN"/>
              </w:rPr>
            </w:pPr>
            <w:r w:rsidRPr="00581D46">
              <w:rPr>
                <w:rFonts w:ascii="Calibri" w:eastAsia="Times New Roman" w:hAnsi="Calibri" w:cs="Arial"/>
                <w:sz w:val="20"/>
                <w:szCs w:val="20"/>
                <w:lang w:eastAsia="pl-PL"/>
              </w:rPr>
              <w:t>Powierzchnia użytkowa mieszkań</w:t>
            </w:r>
          </w:p>
        </w:tc>
        <w:tc>
          <w:tcPr>
            <w:tcW w:w="973" w:type="dxa"/>
            <w:tcBorders>
              <w:top w:val="nil"/>
              <w:left w:val="nil"/>
              <w:bottom w:val="single" w:sz="4" w:space="0" w:color="000000"/>
              <w:right w:val="single" w:sz="4" w:space="0" w:color="auto"/>
            </w:tcBorders>
            <w:vAlign w:val="center"/>
            <w:hideMark/>
          </w:tcPr>
          <w:p w14:paraId="33603048" w14:textId="77777777" w:rsidR="001E7A06" w:rsidRPr="00581D46" w:rsidRDefault="001E7A06" w:rsidP="00BA1044">
            <w:pPr>
              <w:spacing w:after="0" w:line="240" w:lineRule="auto"/>
              <w:jc w:val="center"/>
              <w:rPr>
                <w:rFonts w:ascii="Calibri" w:eastAsia="SimSun" w:hAnsi="Calibri" w:cs="Mangal"/>
                <w:kern w:val="2"/>
                <w:sz w:val="20"/>
                <w:szCs w:val="20"/>
                <w:lang w:eastAsia="zh-CN" w:bidi="hi-IN"/>
              </w:rPr>
            </w:pPr>
            <w:r w:rsidRPr="00581D46">
              <w:rPr>
                <w:rFonts w:ascii="Calibri" w:eastAsia="Times New Roman" w:hAnsi="Calibri" w:cs="Arial"/>
                <w:sz w:val="20"/>
                <w:szCs w:val="20"/>
                <w:lang w:eastAsia="pl-PL"/>
              </w:rPr>
              <w:t>m</w:t>
            </w:r>
            <w:r w:rsidRPr="00581D46">
              <w:rPr>
                <w:rFonts w:ascii="Calibri" w:eastAsia="Times New Roman" w:hAnsi="Calibri" w:cs="Arial"/>
                <w:sz w:val="20"/>
                <w:szCs w:val="20"/>
                <w:vertAlign w:val="superscript"/>
                <w:lang w:eastAsia="pl-PL"/>
              </w:rPr>
              <w:t>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49"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2 074 203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4A"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2 197 139</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4B"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2 233 918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4C"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2 289 823</w:t>
            </w:r>
          </w:p>
        </w:tc>
        <w:tc>
          <w:tcPr>
            <w:tcW w:w="1030" w:type="dxa"/>
            <w:tcBorders>
              <w:top w:val="single" w:sz="4" w:space="0" w:color="auto"/>
              <w:left w:val="single" w:sz="4" w:space="0" w:color="auto"/>
              <w:bottom w:val="single" w:sz="4" w:space="0" w:color="auto"/>
              <w:right w:val="single" w:sz="4" w:space="0" w:color="auto"/>
            </w:tcBorders>
            <w:vAlign w:val="center"/>
            <w:hideMark/>
          </w:tcPr>
          <w:p w14:paraId="3360304D" w14:textId="77777777" w:rsidR="001E7A06" w:rsidRPr="00581D46" w:rsidRDefault="001E7A06" w:rsidP="00BA1044">
            <w:pPr>
              <w:widowControl w:val="0"/>
              <w:suppressAutoHyphens/>
              <w:spacing w:after="0" w:line="240" w:lineRule="auto"/>
              <w:jc w:val="center"/>
              <w:rPr>
                <w:rFonts w:cstheme="minorHAnsi"/>
                <w:sz w:val="20"/>
                <w:szCs w:val="20"/>
              </w:rPr>
            </w:pPr>
            <w:r w:rsidRPr="00581D46">
              <w:rPr>
                <w:rFonts w:cstheme="minorHAnsi"/>
                <w:sz w:val="20"/>
                <w:szCs w:val="20"/>
              </w:rPr>
              <w:t>2 338 381</w:t>
            </w:r>
          </w:p>
        </w:tc>
      </w:tr>
      <w:tr w:rsidR="001E7A06" w:rsidRPr="00581D46" w14:paraId="33603056" w14:textId="77777777" w:rsidTr="00BA1044">
        <w:trPr>
          <w:trHeight w:val="340"/>
          <w:jc w:val="center"/>
        </w:trPr>
        <w:tc>
          <w:tcPr>
            <w:tcW w:w="2910" w:type="dxa"/>
            <w:tcBorders>
              <w:top w:val="single" w:sz="4" w:space="0" w:color="000000"/>
              <w:left w:val="single" w:sz="4" w:space="0" w:color="000000"/>
              <w:bottom w:val="single" w:sz="4" w:space="0" w:color="000000"/>
              <w:right w:val="single" w:sz="4" w:space="0" w:color="000000"/>
            </w:tcBorders>
            <w:vAlign w:val="center"/>
            <w:hideMark/>
          </w:tcPr>
          <w:p w14:paraId="3360304F" w14:textId="77777777" w:rsidR="001E7A06" w:rsidRPr="00581D46" w:rsidRDefault="001E7A06" w:rsidP="00BA1044">
            <w:pPr>
              <w:spacing w:after="0" w:line="240" w:lineRule="auto"/>
              <w:jc w:val="center"/>
              <w:rPr>
                <w:rFonts w:ascii="Calibri" w:eastAsia="SimSun" w:hAnsi="Calibri" w:cs="Mangal"/>
                <w:kern w:val="2"/>
                <w:sz w:val="20"/>
                <w:szCs w:val="20"/>
                <w:lang w:eastAsia="zh-CN" w:bidi="hi-IN"/>
              </w:rPr>
            </w:pPr>
            <w:r w:rsidRPr="00581D46">
              <w:rPr>
                <w:rFonts w:ascii="Calibri" w:eastAsia="Times New Roman" w:hAnsi="Calibri" w:cs="Arial"/>
                <w:sz w:val="20"/>
                <w:szCs w:val="20"/>
                <w:lang w:eastAsia="pl-PL"/>
              </w:rPr>
              <w:t>Przeciętna powierzchnia użytkowa 1 mieszkania</w:t>
            </w:r>
          </w:p>
        </w:tc>
        <w:tc>
          <w:tcPr>
            <w:tcW w:w="973" w:type="dxa"/>
            <w:tcBorders>
              <w:top w:val="nil"/>
              <w:left w:val="nil"/>
              <w:bottom w:val="single" w:sz="4" w:space="0" w:color="000000"/>
              <w:right w:val="single" w:sz="4" w:space="0" w:color="auto"/>
            </w:tcBorders>
            <w:vAlign w:val="center"/>
            <w:hideMark/>
          </w:tcPr>
          <w:p w14:paraId="33603050" w14:textId="77777777" w:rsidR="001E7A06" w:rsidRPr="00581D46" w:rsidRDefault="001E7A06" w:rsidP="00BA1044">
            <w:pPr>
              <w:spacing w:after="0" w:line="240" w:lineRule="auto"/>
              <w:jc w:val="center"/>
              <w:rPr>
                <w:rFonts w:ascii="Calibri" w:eastAsia="SimSun" w:hAnsi="Calibri" w:cs="Mangal"/>
                <w:kern w:val="2"/>
                <w:sz w:val="20"/>
                <w:szCs w:val="20"/>
                <w:lang w:eastAsia="zh-CN" w:bidi="hi-IN"/>
              </w:rPr>
            </w:pPr>
            <w:r w:rsidRPr="00581D46">
              <w:rPr>
                <w:rFonts w:ascii="Calibri" w:eastAsia="Times New Roman" w:hAnsi="Calibri" w:cs="Arial"/>
                <w:sz w:val="20"/>
                <w:szCs w:val="20"/>
                <w:lang w:eastAsia="pl-PL"/>
              </w:rPr>
              <w:t>m</w:t>
            </w:r>
            <w:r w:rsidRPr="00581D46">
              <w:rPr>
                <w:rFonts w:ascii="Calibri" w:eastAsia="Times New Roman" w:hAnsi="Calibri" w:cs="Arial"/>
                <w:sz w:val="20"/>
                <w:szCs w:val="20"/>
                <w:vertAlign w:val="superscript"/>
                <w:lang w:eastAsia="pl-PL"/>
              </w:rPr>
              <w:t>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51"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86,0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52"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89,7</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53"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90,0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54"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eastAsia="SimSun" w:cstheme="minorHAnsi"/>
                <w:kern w:val="2"/>
                <w:sz w:val="20"/>
                <w:szCs w:val="20"/>
                <w:lang w:eastAsia="zh-CN" w:bidi="hi-IN"/>
              </w:rPr>
              <w:t>90,1</w:t>
            </w:r>
          </w:p>
        </w:tc>
        <w:tc>
          <w:tcPr>
            <w:tcW w:w="1030" w:type="dxa"/>
            <w:tcBorders>
              <w:top w:val="single" w:sz="4" w:space="0" w:color="auto"/>
              <w:left w:val="single" w:sz="4" w:space="0" w:color="auto"/>
              <w:bottom w:val="single" w:sz="4" w:space="0" w:color="auto"/>
              <w:right w:val="single" w:sz="4" w:space="0" w:color="auto"/>
            </w:tcBorders>
            <w:vAlign w:val="center"/>
            <w:hideMark/>
          </w:tcPr>
          <w:p w14:paraId="33603055" w14:textId="77777777" w:rsidR="001E7A06" w:rsidRPr="00581D46" w:rsidRDefault="001E7A06" w:rsidP="00BA1044">
            <w:pPr>
              <w:widowControl w:val="0"/>
              <w:suppressAutoHyphens/>
              <w:spacing w:after="0" w:line="240" w:lineRule="auto"/>
              <w:jc w:val="center"/>
              <w:rPr>
                <w:rFonts w:cstheme="minorHAnsi"/>
                <w:sz w:val="20"/>
                <w:szCs w:val="20"/>
              </w:rPr>
            </w:pPr>
            <w:r w:rsidRPr="00581D46">
              <w:rPr>
                <w:rFonts w:cstheme="minorHAnsi"/>
                <w:sz w:val="20"/>
                <w:szCs w:val="20"/>
              </w:rPr>
              <w:t>90,2</w:t>
            </w:r>
          </w:p>
        </w:tc>
      </w:tr>
      <w:tr w:rsidR="001E7A06" w:rsidRPr="00581D46" w14:paraId="3360305E" w14:textId="77777777" w:rsidTr="00BA1044">
        <w:trPr>
          <w:trHeight w:val="276"/>
          <w:jc w:val="center"/>
        </w:trPr>
        <w:tc>
          <w:tcPr>
            <w:tcW w:w="2910" w:type="dxa"/>
            <w:tcBorders>
              <w:top w:val="single" w:sz="4" w:space="0" w:color="000000"/>
              <w:left w:val="single" w:sz="4" w:space="0" w:color="000000"/>
              <w:bottom w:val="single" w:sz="4" w:space="0" w:color="000000"/>
              <w:right w:val="single" w:sz="4" w:space="0" w:color="000000"/>
            </w:tcBorders>
            <w:vAlign w:val="center"/>
            <w:hideMark/>
          </w:tcPr>
          <w:p w14:paraId="33603057" w14:textId="77777777" w:rsidR="001E7A06" w:rsidRPr="00581D46" w:rsidRDefault="001E7A06" w:rsidP="00BA1044">
            <w:pPr>
              <w:spacing w:after="0" w:line="240" w:lineRule="auto"/>
              <w:jc w:val="center"/>
              <w:rPr>
                <w:rFonts w:ascii="Calibri" w:eastAsia="SimSun" w:hAnsi="Calibri" w:cs="Mangal"/>
                <w:kern w:val="2"/>
                <w:sz w:val="20"/>
                <w:szCs w:val="20"/>
                <w:lang w:eastAsia="zh-CN" w:bidi="hi-IN"/>
              </w:rPr>
            </w:pPr>
            <w:r w:rsidRPr="00581D46">
              <w:rPr>
                <w:rFonts w:ascii="Calibri" w:eastAsia="Times New Roman" w:hAnsi="Calibri" w:cs="Arial"/>
                <w:sz w:val="20"/>
                <w:szCs w:val="20"/>
                <w:lang w:eastAsia="pl-PL"/>
              </w:rPr>
              <w:t>Przeciętna powierzchnia użytkowa mieszkania na 1 osobę</w:t>
            </w:r>
          </w:p>
        </w:tc>
        <w:tc>
          <w:tcPr>
            <w:tcW w:w="973" w:type="dxa"/>
            <w:tcBorders>
              <w:top w:val="nil"/>
              <w:left w:val="nil"/>
              <w:bottom w:val="single" w:sz="4" w:space="0" w:color="000000"/>
              <w:right w:val="single" w:sz="4" w:space="0" w:color="auto"/>
            </w:tcBorders>
            <w:vAlign w:val="center"/>
            <w:hideMark/>
          </w:tcPr>
          <w:p w14:paraId="33603058" w14:textId="77777777" w:rsidR="001E7A06" w:rsidRPr="00581D46" w:rsidRDefault="001E7A06" w:rsidP="00BA1044">
            <w:pPr>
              <w:spacing w:after="0" w:line="240" w:lineRule="auto"/>
              <w:jc w:val="center"/>
              <w:rPr>
                <w:rFonts w:ascii="Calibri" w:eastAsia="SimSun" w:hAnsi="Calibri" w:cs="Mangal"/>
                <w:kern w:val="2"/>
                <w:sz w:val="20"/>
                <w:szCs w:val="20"/>
                <w:lang w:eastAsia="zh-CN" w:bidi="hi-IN"/>
              </w:rPr>
            </w:pPr>
            <w:r w:rsidRPr="00581D46">
              <w:rPr>
                <w:rFonts w:ascii="Calibri" w:eastAsia="Times New Roman" w:hAnsi="Calibri" w:cs="Arial"/>
                <w:sz w:val="20"/>
                <w:szCs w:val="20"/>
                <w:lang w:eastAsia="pl-PL"/>
              </w:rPr>
              <w:t>m</w:t>
            </w:r>
            <w:r w:rsidRPr="00581D46">
              <w:rPr>
                <w:rFonts w:ascii="Calibri" w:eastAsia="Times New Roman" w:hAnsi="Calibri" w:cs="Arial"/>
                <w:sz w:val="20"/>
                <w:szCs w:val="20"/>
                <w:vertAlign w:val="superscript"/>
                <w:lang w:eastAsia="pl-PL"/>
              </w:rPr>
              <w:t>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59"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27,9</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5A"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29,7</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5B"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30,3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5C"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31,1</w:t>
            </w:r>
          </w:p>
        </w:tc>
        <w:tc>
          <w:tcPr>
            <w:tcW w:w="1030" w:type="dxa"/>
            <w:tcBorders>
              <w:top w:val="single" w:sz="4" w:space="0" w:color="auto"/>
              <w:left w:val="single" w:sz="4" w:space="0" w:color="auto"/>
              <w:bottom w:val="single" w:sz="4" w:space="0" w:color="auto"/>
              <w:right w:val="single" w:sz="4" w:space="0" w:color="auto"/>
            </w:tcBorders>
            <w:vAlign w:val="center"/>
            <w:hideMark/>
          </w:tcPr>
          <w:p w14:paraId="3360305D" w14:textId="77777777" w:rsidR="001E7A06" w:rsidRPr="00581D46" w:rsidRDefault="001E7A06" w:rsidP="00BA1044">
            <w:pPr>
              <w:widowControl w:val="0"/>
              <w:suppressAutoHyphens/>
              <w:spacing w:after="0" w:line="240" w:lineRule="auto"/>
              <w:jc w:val="center"/>
              <w:rPr>
                <w:rFonts w:cstheme="minorHAnsi"/>
                <w:sz w:val="20"/>
                <w:szCs w:val="20"/>
              </w:rPr>
            </w:pPr>
            <w:r w:rsidRPr="00581D46">
              <w:rPr>
                <w:rFonts w:cstheme="minorHAnsi"/>
                <w:sz w:val="20"/>
                <w:szCs w:val="20"/>
              </w:rPr>
              <w:t>31,8</w:t>
            </w:r>
          </w:p>
        </w:tc>
      </w:tr>
      <w:tr w:rsidR="001E7A06" w:rsidRPr="00581D46" w14:paraId="33603066" w14:textId="77777777" w:rsidTr="00BA1044">
        <w:trPr>
          <w:trHeight w:val="198"/>
          <w:jc w:val="center"/>
        </w:trPr>
        <w:tc>
          <w:tcPr>
            <w:tcW w:w="2910" w:type="dxa"/>
            <w:tcBorders>
              <w:top w:val="single" w:sz="4" w:space="0" w:color="000000"/>
              <w:left w:val="single" w:sz="4" w:space="0" w:color="000000"/>
              <w:bottom w:val="single" w:sz="4" w:space="0" w:color="000000"/>
              <w:right w:val="single" w:sz="4" w:space="0" w:color="000000"/>
            </w:tcBorders>
            <w:vAlign w:val="center"/>
            <w:hideMark/>
          </w:tcPr>
          <w:p w14:paraId="3360305F" w14:textId="77777777" w:rsidR="001E7A06" w:rsidRPr="00581D46" w:rsidRDefault="001E7A06" w:rsidP="00BA1044">
            <w:pPr>
              <w:spacing w:after="0" w:line="240" w:lineRule="auto"/>
              <w:jc w:val="center"/>
              <w:rPr>
                <w:rFonts w:ascii="Calibri" w:eastAsia="SimSun" w:hAnsi="Calibri" w:cs="Mangal"/>
                <w:kern w:val="2"/>
                <w:sz w:val="20"/>
                <w:szCs w:val="20"/>
                <w:lang w:eastAsia="zh-CN" w:bidi="hi-IN"/>
              </w:rPr>
            </w:pPr>
            <w:r w:rsidRPr="00581D46">
              <w:rPr>
                <w:rFonts w:ascii="Calibri" w:eastAsia="Times New Roman" w:hAnsi="Calibri" w:cs="Arial"/>
                <w:sz w:val="20"/>
                <w:szCs w:val="20"/>
                <w:lang w:eastAsia="pl-PL"/>
              </w:rPr>
              <w:t>Przeciętna liczba osób na 1 mieszkanie</w:t>
            </w:r>
          </w:p>
        </w:tc>
        <w:tc>
          <w:tcPr>
            <w:tcW w:w="973" w:type="dxa"/>
            <w:tcBorders>
              <w:top w:val="single" w:sz="4" w:space="0" w:color="000000"/>
              <w:left w:val="nil"/>
              <w:bottom w:val="single" w:sz="4" w:space="0" w:color="000000"/>
              <w:right w:val="single" w:sz="4" w:space="0" w:color="auto"/>
            </w:tcBorders>
            <w:vAlign w:val="center"/>
            <w:hideMark/>
          </w:tcPr>
          <w:p w14:paraId="33603060" w14:textId="77777777" w:rsidR="001E7A06" w:rsidRPr="00581D46" w:rsidRDefault="001E7A06" w:rsidP="00BA1044">
            <w:pPr>
              <w:spacing w:after="0" w:line="240" w:lineRule="auto"/>
              <w:jc w:val="center"/>
              <w:rPr>
                <w:rFonts w:ascii="Calibri" w:eastAsia="SimSun" w:hAnsi="Calibri" w:cs="Mangal"/>
                <w:kern w:val="2"/>
                <w:sz w:val="20"/>
                <w:szCs w:val="20"/>
                <w:lang w:eastAsia="zh-CN" w:bidi="hi-IN"/>
              </w:rPr>
            </w:pPr>
            <w:r w:rsidRPr="00581D46">
              <w:rPr>
                <w:rFonts w:ascii="Calibri" w:eastAsia="Times New Roman" w:hAnsi="Calibri" w:cs="Arial"/>
                <w:sz w:val="20"/>
                <w:szCs w:val="20"/>
                <w:lang w:eastAsia="pl-PL"/>
              </w:rPr>
              <w:t>os.</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61"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3,08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62"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3,01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63"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2,97</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3603064" w14:textId="77777777" w:rsidR="001E7A06" w:rsidRPr="00581D46" w:rsidRDefault="001E7A06" w:rsidP="00BA1044">
            <w:pPr>
              <w:widowControl w:val="0"/>
              <w:suppressAutoHyphens/>
              <w:spacing w:after="0" w:line="240" w:lineRule="auto"/>
              <w:jc w:val="center"/>
              <w:rPr>
                <w:rFonts w:eastAsia="SimSun" w:cstheme="minorHAnsi"/>
                <w:kern w:val="2"/>
                <w:sz w:val="20"/>
                <w:szCs w:val="20"/>
                <w:lang w:eastAsia="zh-CN" w:bidi="hi-IN"/>
              </w:rPr>
            </w:pPr>
            <w:r w:rsidRPr="00581D46">
              <w:rPr>
                <w:rFonts w:cstheme="minorHAnsi"/>
                <w:sz w:val="20"/>
                <w:szCs w:val="20"/>
              </w:rPr>
              <w:t>2,89</w:t>
            </w:r>
          </w:p>
        </w:tc>
        <w:tc>
          <w:tcPr>
            <w:tcW w:w="1030" w:type="dxa"/>
            <w:tcBorders>
              <w:top w:val="single" w:sz="4" w:space="0" w:color="auto"/>
              <w:left w:val="single" w:sz="4" w:space="0" w:color="auto"/>
              <w:bottom w:val="single" w:sz="4" w:space="0" w:color="auto"/>
              <w:right w:val="single" w:sz="4" w:space="0" w:color="auto"/>
            </w:tcBorders>
            <w:vAlign w:val="center"/>
            <w:hideMark/>
          </w:tcPr>
          <w:p w14:paraId="33603065" w14:textId="77777777" w:rsidR="001E7A06" w:rsidRPr="00581D46" w:rsidRDefault="001E7A06" w:rsidP="00BA1044">
            <w:pPr>
              <w:widowControl w:val="0"/>
              <w:suppressAutoHyphens/>
              <w:spacing w:after="0" w:line="240" w:lineRule="auto"/>
              <w:jc w:val="center"/>
              <w:rPr>
                <w:rFonts w:cstheme="minorHAnsi"/>
                <w:sz w:val="20"/>
                <w:szCs w:val="20"/>
              </w:rPr>
            </w:pPr>
            <w:r w:rsidRPr="00581D46">
              <w:rPr>
                <w:rFonts w:cstheme="minorHAnsi"/>
                <w:sz w:val="20"/>
                <w:szCs w:val="20"/>
              </w:rPr>
              <w:t>2,83</w:t>
            </w:r>
          </w:p>
        </w:tc>
      </w:tr>
    </w:tbl>
    <w:p w14:paraId="33603067" w14:textId="77777777" w:rsidR="001E7A06" w:rsidRPr="00AA4201" w:rsidRDefault="001E7A06" w:rsidP="001E7A06">
      <w:pPr>
        <w:widowControl w:val="0"/>
        <w:suppressAutoHyphens/>
        <w:spacing w:line="240" w:lineRule="auto"/>
        <w:jc w:val="center"/>
        <w:rPr>
          <w:rFonts w:ascii="Calibri" w:eastAsia="SimSun" w:hAnsi="Calibri" w:cs="Arial"/>
          <w:i/>
          <w:kern w:val="2"/>
          <w:sz w:val="20"/>
          <w:szCs w:val="20"/>
          <w:lang w:eastAsia="zh-CN" w:bidi="hi-IN"/>
        </w:rPr>
      </w:pPr>
      <w:r w:rsidRPr="00AA4201">
        <w:rPr>
          <w:rFonts w:ascii="Calibri" w:eastAsia="SimSun" w:hAnsi="Calibri" w:cs="Arial"/>
          <w:i/>
          <w:kern w:val="2"/>
          <w:sz w:val="20"/>
          <w:szCs w:val="20"/>
          <w:lang w:eastAsia="zh-CN" w:bidi="hi-IN"/>
        </w:rPr>
        <w:t>Źródło: GUS</w:t>
      </w:r>
    </w:p>
    <w:p w14:paraId="33603068" w14:textId="77777777" w:rsidR="001E7A06" w:rsidRDefault="001E7A06" w:rsidP="001E7A06">
      <w:pPr>
        <w:widowControl w:val="0"/>
        <w:tabs>
          <w:tab w:val="left" w:pos="567"/>
        </w:tabs>
        <w:suppressAutoHyphens/>
        <w:spacing w:line="276" w:lineRule="auto"/>
        <w:jc w:val="both"/>
        <w:rPr>
          <w:rFonts w:ascii="Calibri" w:eastAsia="SimSun" w:hAnsi="Calibri" w:cs="Arial"/>
          <w:iCs/>
          <w:kern w:val="2"/>
          <w:sz w:val="20"/>
          <w:szCs w:val="20"/>
          <w:lang w:eastAsia="zh-CN" w:bidi="hi-IN"/>
        </w:rPr>
      </w:pPr>
      <w:r w:rsidRPr="00AA4201">
        <w:rPr>
          <w:rFonts w:ascii="Calibri" w:eastAsia="SimSun" w:hAnsi="Calibri" w:cs="Arial"/>
          <w:iCs/>
          <w:kern w:val="2"/>
          <w:sz w:val="20"/>
          <w:szCs w:val="20"/>
          <w:lang w:eastAsia="zh-CN" w:bidi="hi-IN"/>
        </w:rPr>
        <w:tab/>
      </w:r>
      <w:bookmarkStart w:id="70" w:name="_Toc102729638"/>
      <w:r w:rsidRPr="00062764">
        <w:rPr>
          <w:rFonts w:ascii="Calibri" w:eastAsia="SimSun" w:hAnsi="Calibri" w:cs="Arial"/>
          <w:iCs/>
          <w:kern w:val="2"/>
          <w:sz w:val="20"/>
          <w:szCs w:val="20"/>
          <w:lang w:eastAsia="zh-CN" w:bidi="hi-IN"/>
        </w:rPr>
        <w:t>W 2023 roku największa liczba budynków mieszkalnych była zlokalizowana w gminie miejsko-wiejskiej Wyszków. Przeciętna powierzchnia użytkowa 1 mieszkania w gminie Somianka wyniosła 109,6 m</w:t>
      </w:r>
      <w:r w:rsidRPr="00062764">
        <w:rPr>
          <w:rFonts w:ascii="Calibri" w:eastAsia="SimSun" w:hAnsi="Calibri" w:cs="Arial"/>
          <w:iCs/>
          <w:kern w:val="2"/>
          <w:sz w:val="20"/>
          <w:szCs w:val="20"/>
          <w:vertAlign w:val="superscript"/>
          <w:lang w:eastAsia="zh-CN" w:bidi="hi-IN"/>
        </w:rPr>
        <w:t>2</w:t>
      </w:r>
      <w:r w:rsidRPr="00062764">
        <w:rPr>
          <w:rFonts w:ascii="Calibri" w:eastAsia="SimSun" w:hAnsi="Calibri" w:cs="Arial"/>
          <w:iCs/>
          <w:kern w:val="2"/>
          <w:sz w:val="20"/>
          <w:szCs w:val="20"/>
          <w:lang w:eastAsia="zh-CN" w:bidi="hi-IN"/>
        </w:rPr>
        <w:t>, stanowiąc największą wartość wśród wszystkich gmin powiatu wyszkowskiego. Gmina wiejska Rząśnik charakteryzowała się najmniejszą przeciętną powierzchnią użytkową mieszkania na osobę</w:t>
      </w:r>
      <w:r w:rsidR="00AF6FF0" w:rsidRPr="00062764">
        <w:rPr>
          <w:rFonts w:ascii="Calibri" w:eastAsia="SimSun" w:hAnsi="Calibri" w:cs="Arial"/>
          <w:iCs/>
          <w:kern w:val="2"/>
          <w:sz w:val="20"/>
          <w:szCs w:val="20"/>
          <w:lang w:eastAsia="zh-CN" w:bidi="hi-IN"/>
        </w:rPr>
        <w:t>. N</w:t>
      </w:r>
      <w:r w:rsidRPr="00062764">
        <w:rPr>
          <w:rFonts w:ascii="Calibri" w:eastAsia="SimSun" w:hAnsi="Calibri" w:cs="Arial"/>
          <w:iCs/>
          <w:kern w:val="2"/>
          <w:sz w:val="20"/>
          <w:szCs w:val="20"/>
          <w:lang w:eastAsia="zh-CN" w:bidi="hi-IN"/>
        </w:rPr>
        <w:t xml:space="preserve">ajwiększa przeciętna liczba osób na 1 mieszkanie przypadła </w:t>
      </w:r>
      <w:r w:rsidR="00AF6FF0" w:rsidRPr="00062764">
        <w:rPr>
          <w:rFonts w:ascii="Calibri" w:eastAsia="SimSun" w:hAnsi="Calibri" w:cs="Arial"/>
          <w:iCs/>
          <w:kern w:val="2"/>
          <w:sz w:val="20"/>
          <w:szCs w:val="20"/>
          <w:lang w:eastAsia="zh-CN" w:bidi="hi-IN"/>
        </w:rPr>
        <w:t xml:space="preserve">ponownie </w:t>
      </w:r>
      <w:r w:rsidRPr="00062764">
        <w:rPr>
          <w:rFonts w:ascii="Calibri" w:eastAsia="SimSun" w:hAnsi="Calibri" w:cs="Arial"/>
          <w:iCs/>
          <w:kern w:val="2"/>
          <w:sz w:val="20"/>
          <w:szCs w:val="20"/>
          <w:lang w:eastAsia="zh-CN" w:bidi="hi-IN"/>
        </w:rPr>
        <w:t>gminie wiejskiej Rząśnik.</w:t>
      </w:r>
    </w:p>
    <w:p w14:paraId="3CBC9F83" w14:textId="77777777" w:rsidR="0026426B" w:rsidRDefault="0026426B" w:rsidP="001E7A06">
      <w:pPr>
        <w:widowControl w:val="0"/>
        <w:tabs>
          <w:tab w:val="left" w:pos="567"/>
        </w:tabs>
        <w:suppressAutoHyphens/>
        <w:spacing w:line="276" w:lineRule="auto"/>
        <w:jc w:val="both"/>
        <w:rPr>
          <w:rFonts w:ascii="Calibri" w:eastAsia="SimSun" w:hAnsi="Calibri" w:cs="Arial"/>
          <w:iCs/>
          <w:kern w:val="2"/>
          <w:sz w:val="20"/>
          <w:szCs w:val="20"/>
          <w:lang w:eastAsia="zh-CN" w:bidi="hi-IN"/>
        </w:rPr>
      </w:pPr>
    </w:p>
    <w:p w14:paraId="20732E47" w14:textId="77777777" w:rsidR="0026426B" w:rsidRDefault="0026426B" w:rsidP="001E7A06">
      <w:pPr>
        <w:widowControl w:val="0"/>
        <w:tabs>
          <w:tab w:val="left" w:pos="567"/>
        </w:tabs>
        <w:suppressAutoHyphens/>
        <w:spacing w:line="276" w:lineRule="auto"/>
        <w:jc w:val="both"/>
        <w:rPr>
          <w:rFonts w:ascii="Calibri" w:eastAsia="SimSun" w:hAnsi="Calibri" w:cs="Arial"/>
          <w:iCs/>
          <w:kern w:val="2"/>
          <w:sz w:val="20"/>
          <w:szCs w:val="20"/>
          <w:lang w:eastAsia="zh-CN" w:bidi="hi-IN"/>
        </w:rPr>
      </w:pPr>
    </w:p>
    <w:p w14:paraId="2D09357E" w14:textId="77777777" w:rsidR="0026426B" w:rsidRDefault="0026426B" w:rsidP="001E7A06">
      <w:pPr>
        <w:widowControl w:val="0"/>
        <w:tabs>
          <w:tab w:val="left" w:pos="567"/>
        </w:tabs>
        <w:suppressAutoHyphens/>
        <w:spacing w:line="276" w:lineRule="auto"/>
        <w:jc w:val="both"/>
        <w:rPr>
          <w:rFonts w:ascii="Calibri" w:eastAsia="SimSun" w:hAnsi="Calibri" w:cs="Arial"/>
          <w:iCs/>
          <w:kern w:val="2"/>
          <w:sz w:val="20"/>
          <w:szCs w:val="20"/>
          <w:lang w:eastAsia="zh-CN" w:bidi="hi-IN"/>
        </w:rPr>
      </w:pPr>
    </w:p>
    <w:p w14:paraId="5B63536C" w14:textId="77777777" w:rsidR="0026426B" w:rsidRPr="00AA4201" w:rsidRDefault="0026426B" w:rsidP="001E7A06">
      <w:pPr>
        <w:widowControl w:val="0"/>
        <w:tabs>
          <w:tab w:val="left" w:pos="567"/>
        </w:tabs>
        <w:suppressAutoHyphens/>
        <w:spacing w:line="276" w:lineRule="auto"/>
        <w:jc w:val="both"/>
        <w:rPr>
          <w:rFonts w:ascii="Calibri" w:eastAsia="SimSun" w:hAnsi="Calibri" w:cs="Arial"/>
          <w:iCs/>
          <w:kern w:val="2"/>
          <w:sz w:val="20"/>
          <w:szCs w:val="20"/>
          <w:lang w:eastAsia="zh-CN" w:bidi="hi-IN"/>
        </w:rPr>
      </w:pPr>
    </w:p>
    <w:p w14:paraId="33603069" w14:textId="504F3F4C" w:rsidR="001E7A06" w:rsidRPr="003172F8" w:rsidRDefault="001E7A06" w:rsidP="001E7A06">
      <w:pPr>
        <w:widowControl w:val="0"/>
        <w:tabs>
          <w:tab w:val="left" w:pos="567"/>
        </w:tabs>
        <w:suppressAutoHyphens/>
        <w:spacing w:after="0" w:line="276" w:lineRule="auto"/>
        <w:jc w:val="both"/>
        <w:rPr>
          <w:b/>
          <w:bCs/>
          <w:i/>
          <w:iCs/>
          <w:sz w:val="20"/>
          <w:szCs w:val="20"/>
        </w:rPr>
      </w:pPr>
      <w:bookmarkStart w:id="71" w:name="_Toc178174666"/>
      <w:r w:rsidRPr="003172F8">
        <w:rPr>
          <w:b/>
          <w:bCs/>
          <w:sz w:val="20"/>
          <w:szCs w:val="20"/>
        </w:rPr>
        <w:t xml:space="preserve">Tabela </w:t>
      </w:r>
      <w:r w:rsidR="00864FDA" w:rsidRPr="003172F8">
        <w:rPr>
          <w:b/>
          <w:bCs/>
          <w:sz w:val="20"/>
          <w:szCs w:val="20"/>
        </w:rPr>
        <w:fldChar w:fldCharType="begin"/>
      </w:r>
      <w:r w:rsidRPr="003172F8">
        <w:rPr>
          <w:b/>
          <w:bCs/>
          <w:sz w:val="20"/>
          <w:szCs w:val="20"/>
        </w:rPr>
        <w:instrText xml:space="preserve"> SEQ Tabela \* ARABIC </w:instrText>
      </w:r>
      <w:r w:rsidR="00864FDA" w:rsidRPr="003172F8">
        <w:rPr>
          <w:b/>
          <w:bCs/>
          <w:sz w:val="20"/>
          <w:szCs w:val="20"/>
        </w:rPr>
        <w:fldChar w:fldCharType="separate"/>
      </w:r>
      <w:r w:rsidR="001420A2">
        <w:rPr>
          <w:b/>
          <w:bCs/>
          <w:noProof/>
          <w:sz w:val="20"/>
          <w:szCs w:val="20"/>
        </w:rPr>
        <w:t>8</w:t>
      </w:r>
      <w:r w:rsidR="00864FDA" w:rsidRPr="003172F8">
        <w:rPr>
          <w:b/>
          <w:bCs/>
          <w:sz w:val="20"/>
          <w:szCs w:val="20"/>
        </w:rPr>
        <w:fldChar w:fldCharType="end"/>
      </w:r>
      <w:r w:rsidRPr="003172F8">
        <w:rPr>
          <w:b/>
          <w:bCs/>
          <w:sz w:val="20"/>
          <w:szCs w:val="20"/>
        </w:rPr>
        <w:t xml:space="preserve">. </w:t>
      </w:r>
      <w:r w:rsidRPr="003172F8">
        <w:rPr>
          <w:b/>
          <w:bCs/>
          <w:sz w:val="20"/>
          <w:szCs w:val="20"/>
          <w:lang w:eastAsia="zh-CN" w:bidi="hi-IN"/>
        </w:rPr>
        <w:t>Zasoby mieszkaniowe na terenie gmin powiatu wyszkowskiego w 2023 roku</w:t>
      </w:r>
      <w:bookmarkEnd w:id="70"/>
      <w:bookmarkEnd w:id="71"/>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32"/>
        <w:gridCol w:w="978"/>
        <w:gridCol w:w="1107"/>
        <w:gridCol w:w="1276"/>
        <w:gridCol w:w="1191"/>
        <w:gridCol w:w="1191"/>
        <w:gridCol w:w="1020"/>
      </w:tblGrid>
      <w:tr w:rsidR="001E7A06" w:rsidRPr="003A771D" w14:paraId="33603071" w14:textId="77777777" w:rsidTr="00BA1044">
        <w:trPr>
          <w:trHeight w:val="1304"/>
          <w:tblHeader/>
          <w:jc w:val="center"/>
        </w:trPr>
        <w:tc>
          <w:tcPr>
            <w:tcW w:w="2732"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6A" w14:textId="77777777" w:rsidR="001E7A06" w:rsidRPr="003172F8" w:rsidRDefault="001E7A06" w:rsidP="00BA1044">
            <w:pPr>
              <w:spacing w:after="0" w:line="240" w:lineRule="auto"/>
              <w:jc w:val="center"/>
              <w:rPr>
                <w:rFonts w:ascii="Calibri" w:eastAsia="Times New Roman" w:hAnsi="Calibri" w:cs="Arial"/>
                <w:b/>
                <w:bCs/>
                <w:sz w:val="18"/>
                <w:szCs w:val="18"/>
                <w:lang w:eastAsia="pl-PL"/>
              </w:rPr>
            </w:pPr>
            <w:r w:rsidRPr="003172F8">
              <w:rPr>
                <w:rFonts w:ascii="Calibri" w:eastAsia="Times New Roman" w:hAnsi="Calibri" w:cs="Arial"/>
                <w:b/>
                <w:bCs/>
                <w:sz w:val="18"/>
                <w:szCs w:val="18"/>
                <w:lang w:eastAsia="pl-PL"/>
              </w:rPr>
              <w:lastRenderedPageBreak/>
              <w:t>Jednostka terytorialna</w:t>
            </w:r>
          </w:p>
        </w:tc>
        <w:tc>
          <w:tcPr>
            <w:tcW w:w="978"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6B" w14:textId="77777777" w:rsidR="001E7A06" w:rsidRPr="003172F8" w:rsidRDefault="001E7A06" w:rsidP="00BA1044">
            <w:pPr>
              <w:spacing w:after="0" w:line="240" w:lineRule="auto"/>
              <w:jc w:val="center"/>
              <w:rPr>
                <w:rFonts w:ascii="Calibri" w:eastAsia="Times New Roman" w:hAnsi="Calibri" w:cs="Arial"/>
                <w:b/>
                <w:bCs/>
                <w:sz w:val="18"/>
                <w:szCs w:val="18"/>
                <w:lang w:eastAsia="pl-PL"/>
              </w:rPr>
            </w:pPr>
            <w:r w:rsidRPr="003172F8">
              <w:rPr>
                <w:rFonts w:ascii="Calibri" w:eastAsia="Times New Roman" w:hAnsi="Calibri" w:cs="Arial"/>
                <w:b/>
                <w:bCs/>
                <w:sz w:val="18"/>
                <w:szCs w:val="18"/>
                <w:lang w:eastAsia="pl-PL"/>
              </w:rPr>
              <w:t>Budynki mieszkalne [szt.]</w:t>
            </w:r>
          </w:p>
        </w:tc>
        <w:tc>
          <w:tcPr>
            <w:tcW w:w="1107"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6C" w14:textId="77777777" w:rsidR="001E7A06" w:rsidRPr="003172F8" w:rsidRDefault="001E7A06" w:rsidP="00BA1044">
            <w:pPr>
              <w:spacing w:after="0" w:line="240" w:lineRule="auto"/>
              <w:jc w:val="center"/>
              <w:rPr>
                <w:rFonts w:ascii="Calibri" w:eastAsia="Times New Roman" w:hAnsi="Calibri" w:cs="Arial"/>
                <w:b/>
                <w:bCs/>
                <w:sz w:val="18"/>
                <w:szCs w:val="18"/>
                <w:lang w:eastAsia="pl-PL"/>
              </w:rPr>
            </w:pPr>
            <w:r w:rsidRPr="003172F8">
              <w:rPr>
                <w:rFonts w:ascii="Calibri" w:eastAsia="Times New Roman" w:hAnsi="Calibri" w:cs="Arial"/>
                <w:b/>
                <w:bCs/>
                <w:sz w:val="18"/>
                <w:szCs w:val="18"/>
                <w:lang w:eastAsia="pl-PL"/>
              </w:rPr>
              <w:t>Mieszkania [szt.]</w:t>
            </w:r>
          </w:p>
        </w:tc>
        <w:tc>
          <w:tcPr>
            <w:tcW w:w="1276"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6D" w14:textId="77777777" w:rsidR="001E7A06" w:rsidRPr="003172F8" w:rsidRDefault="001E7A06" w:rsidP="00BA1044">
            <w:pPr>
              <w:spacing w:after="0" w:line="240" w:lineRule="auto"/>
              <w:jc w:val="center"/>
              <w:rPr>
                <w:rFonts w:ascii="Calibri" w:eastAsia="Times New Roman" w:hAnsi="Calibri" w:cs="Arial"/>
                <w:b/>
                <w:bCs/>
                <w:sz w:val="18"/>
                <w:szCs w:val="18"/>
                <w:lang w:eastAsia="pl-PL"/>
              </w:rPr>
            </w:pPr>
            <w:r w:rsidRPr="003172F8">
              <w:rPr>
                <w:rFonts w:ascii="Calibri" w:eastAsia="Times New Roman" w:hAnsi="Calibri" w:cs="Arial"/>
                <w:b/>
                <w:bCs/>
                <w:sz w:val="18"/>
                <w:szCs w:val="18"/>
                <w:lang w:eastAsia="pl-PL"/>
              </w:rPr>
              <w:t>Powierzchnia użytkowa mieszkań [m</w:t>
            </w:r>
            <w:r w:rsidRPr="003172F8">
              <w:rPr>
                <w:rFonts w:ascii="Calibri" w:eastAsia="Times New Roman" w:hAnsi="Calibri" w:cs="Arial"/>
                <w:b/>
                <w:bCs/>
                <w:sz w:val="18"/>
                <w:szCs w:val="18"/>
                <w:vertAlign w:val="superscript"/>
                <w:lang w:eastAsia="pl-PL"/>
              </w:rPr>
              <w:t>2</w:t>
            </w:r>
            <w:r w:rsidRPr="003172F8">
              <w:rPr>
                <w:rFonts w:ascii="Calibri" w:eastAsia="Times New Roman" w:hAnsi="Calibri" w:cs="Arial"/>
                <w:b/>
                <w:bCs/>
                <w:sz w:val="18"/>
                <w:szCs w:val="18"/>
                <w:lang w:eastAsia="pl-PL"/>
              </w:rPr>
              <w:t>]</w:t>
            </w:r>
          </w:p>
        </w:tc>
        <w:tc>
          <w:tcPr>
            <w:tcW w:w="1191"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6E" w14:textId="77777777" w:rsidR="001E7A06" w:rsidRPr="003172F8" w:rsidRDefault="001E7A06" w:rsidP="00BA1044">
            <w:pPr>
              <w:spacing w:after="0" w:line="240" w:lineRule="auto"/>
              <w:jc w:val="center"/>
              <w:rPr>
                <w:rFonts w:ascii="Calibri" w:eastAsia="Times New Roman" w:hAnsi="Calibri" w:cs="Arial"/>
                <w:b/>
                <w:bCs/>
                <w:sz w:val="18"/>
                <w:szCs w:val="18"/>
                <w:lang w:eastAsia="pl-PL"/>
              </w:rPr>
            </w:pPr>
            <w:r w:rsidRPr="003172F8">
              <w:rPr>
                <w:rFonts w:ascii="Calibri" w:eastAsia="Times New Roman" w:hAnsi="Calibri" w:cs="Arial"/>
                <w:b/>
                <w:bCs/>
                <w:sz w:val="18"/>
                <w:szCs w:val="18"/>
                <w:lang w:eastAsia="pl-PL"/>
              </w:rPr>
              <w:t>Przeciętna powierzchnia użytkowa 1 mieszkania [m</w:t>
            </w:r>
            <w:r w:rsidRPr="003172F8">
              <w:rPr>
                <w:rFonts w:ascii="Calibri" w:eastAsia="Times New Roman" w:hAnsi="Calibri" w:cs="Arial"/>
                <w:b/>
                <w:bCs/>
                <w:sz w:val="18"/>
                <w:szCs w:val="18"/>
                <w:vertAlign w:val="superscript"/>
                <w:lang w:eastAsia="pl-PL"/>
              </w:rPr>
              <w:t>2</w:t>
            </w:r>
            <w:r w:rsidRPr="003172F8">
              <w:rPr>
                <w:rFonts w:ascii="Calibri" w:eastAsia="Times New Roman" w:hAnsi="Calibri" w:cs="Arial"/>
                <w:b/>
                <w:bCs/>
                <w:sz w:val="18"/>
                <w:szCs w:val="18"/>
                <w:lang w:eastAsia="pl-PL"/>
              </w:rPr>
              <w:t>]</w:t>
            </w:r>
          </w:p>
        </w:tc>
        <w:tc>
          <w:tcPr>
            <w:tcW w:w="1191"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6F" w14:textId="77777777" w:rsidR="001E7A06" w:rsidRPr="003172F8" w:rsidRDefault="001E7A06" w:rsidP="00BA1044">
            <w:pPr>
              <w:spacing w:after="0" w:line="240" w:lineRule="auto"/>
              <w:jc w:val="center"/>
              <w:rPr>
                <w:rFonts w:ascii="Calibri" w:eastAsia="Times New Roman" w:hAnsi="Calibri" w:cs="Arial"/>
                <w:b/>
                <w:bCs/>
                <w:sz w:val="18"/>
                <w:szCs w:val="18"/>
                <w:lang w:eastAsia="pl-PL"/>
              </w:rPr>
            </w:pPr>
            <w:r w:rsidRPr="003172F8">
              <w:rPr>
                <w:rFonts w:ascii="Calibri" w:eastAsia="Times New Roman" w:hAnsi="Calibri" w:cs="Arial"/>
                <w:b/>
                <w:bCs/>
                <w:sz w:val="18"/>
                <w:szCs w:val="18"/>
                <w:lang w:eastAsia="pl-PL"/>
              </w:rPr>
              <w:t>Przeciętna powierzchnia użytkowa mieszkania na 1 osobę [m</w:t>
            </w:r>
            <w:r w:rsidRPr="003172F8">
              <w:rPr>
                <w:rFonts w:ascii="Calibri" w:eastAsia="Times New Roman" w:hAnsi="Calibri" w:cs="Arial"/>
                <w:b/>
                <w:bCs/>
                <w:sz w:val="18"/>
                <w:szCs w:val="18"/>
                <w:vertAlign w:val="superscript"/>
                <w:lang w:eastAsia="pl-PL"/>
              </w:rPr>
              <w:t>2</w:t>
            </w:r>
            <w:r w:rsidRPr="003172F8">
              <w:rPr>
                <w:rFonts w:ascii="Calibri" w:eastAsia="Times New Roman" w:hAnsi="Calibri" w:cs="Arial"/>
                <w:b/>
                <w:bCs/>
                <w:sz w:val="18"/>
                <w:szCs w:val="18"/>
                <w:lang w:eastAsia="pl-PL"/>
              </w:rPr>
              <w:t>]</w:t>
            </w:r>
          </w:p>
        </w:tc>
        <w:tc>
          <w:tcPr>
            <w:tcW w:w="1020"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70" w14:textId="77777777" w:rsidR="001E7A06" w:rsidRPr="003172F8" w:rsidRDefault="001E7A06" w:rsidP="00BA1044">
            <w:pPr>
              <w:spacing w:after="0" w:line="240" w:lineRule="auto"/>
              <w:jc w:val="center"/>
              <w:rPr>
                <w:rFonts w:ascii="Calibri" w:eastAsia="Times New Roman" w:hAnsi="Calibri" w:cs="Arial"/>
                <w:b/>
                <w:bCs/>
                <w:sz w:val="18"/>
                <w:szCs w:val="18"/>
                <w:lang w:eastAsia="pl-PL"/>
              </w:rPr>
            </w:pPr>
            <w:r w:rsidRPr="003172F8">
              <w:rPr>
                <w:rFonts w:ascii="Calibri" w:eastAsia="Times New Roman" w:hAnsi="Calibri" w:cs="Arial"/>
                <w:b/>
                <w:bCs/>
                <w:sz w:val="18"/>
                <w:szCs w:val="18"/>
                <w:lang w:eastAsia="pl-PL"/>
              </w:rPr>
              <w:t>Przeciętna liczba osób na 1 mieszkanie [os.]</w:t>
            </w:r>
          </w:p>
        </w:tc>
      </w:tr>
      <w:tr w:rsidR="001E7A06" w:rsidRPr="003A771D" w14:paraId="33603079" w14:textId="77777777" w:rsidTr="00BA1044">
        <w:trPr>
          <w:trHeight w:val="20"/>
          <w:jc w:val="center"/>
        </w:trPr>
        <w:tc>
          <w:tcPr>
            <w:tcW w:w="2732" w:type="dxa"/>
            <w:tcBorders>
              <w:top w:val="single" w:sz="4" w:space="0" w:color="auto"/>
              <w:left w:val="single" w:sz="4" w:space="0" w:color="auto"/>
              <w:bottom w:val="single" w:sz="4" w:space="0" w:color="auto"/>
              <w:right w:val="single" w:sz="4" w:space="0" w:color="auto"/>
            </w:tcBorders>
            <w:noWrap/>
            <w:vAlign w:val="center"/>
            <w:hideMark/>
          </w:tcPr>
          <w:p w14:paraId="33603072" w14:textId="77777777" w:rsidR="001E7A06" w:rsidRPr="003172F8" w:rsidRDefault="001E7A06" w:rsidP="00BA1044">
            <w:pPr>
              <w:spacing w:after="0" w:line="240" w:lineRule="auto"/>
              <w:jc w:val="center"/>
              <w:rPr>
                <w:rFonts w:ascii="Calibri" w:eastAsia="Times New Roman" w:hAnsi="Calibri" w:cs="Arial"/>
                <w:sz w:val="20"/>
                <w:szCs w:val="20"/>
                <w:lang w:eastAsia="pl-PL"/>
              </w:rPr>
            </w:pPr>
            <w:r w:rsidRPr="003172F8">
              <w:rPr>
                <w:rFonts w:eastAsia="Times New Roman" w:cstheme="minorHAnsi"/>
                <w:color w:val="000000"/>
                <w:sz w:val="20"/>
                <w:szCs w:val="20"/>
                <w:lang w:eastAsia="pl-PL"/>
              </w:rPr>
              <w:t>Gmina miejsko-wiejska Wyszków</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33603073" w14:textId="77777777" w:rsidR="001E7A06" w:rsidRPr="00145DF5"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145DF5">
              <w:rPr>
                <w:rFonts w:ascii="Calibri" w:eastAsia="SimSun" w:hAnsi="Calibri" w:cs="Arial"/>
                <w:kern w:val="2"/>
                <w:sz w:val="20"/>
                <w:szCs w:val="20"/>
                <w:lang w:eastAsia="zh-CN" w:bidi="hi-IN"/>
              </w:rPr>
              <w:t>7 853</w:t>
            </w:r>
          </w:p>
        </w:tc>
        <w:tc>
          <w:tcPr>
            <w:tcW w:w="1107" w:type="dxa"/>
            <w:tcBorders>
              <w:top w:val="single" w:sz="4" w:space="0" w:color="auto"/>
              <w:left w:val="single" w:sz="4" w:space="0" w:color="auto"/>
              <w:bottom w:val="single" w:sz="4" w:space="0" w:color="auto"/>
              <w:right w:val="single" w:sz="4" w:space="0" w:color="auto"/>
            </w:tcBorders>
            <w:noWrap/>
            <w:vAlign w:val="center"/>
            <w:hideMark/>
          </w:tcPr>
          <w:p w14:paraId="33603074" w14:textId="77777777" w:rsidR="001E7A06" w:rsidRPr="00145DF5"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145DF5">
              <w:rPr>
                <w:rFonts w:ascii="Calibri" w:eastAsia="SimSun" w:hAnsi="Calibri" w:cs="Arial"/>
                <w:kern w:val="2"/>
                <w:sz w:val="20"/>
                <w:szCs w:val="20"/>
                <w:lang w:eastAsia="zh-CN" w:bidi="hi-IN"/>
              </w:rPr>
              <w:t>14 817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3603075" w14:textId="77777777" w:rsidR="001E7A06" w:rsidRPr="00145DF5"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145DF5">
              <w:rPr>
                <w:rFonts w:ascii="Calibri" w:eastAsia="SimSun" w:hAnsi="Calibri" w:cs="Arial"/>
                <w:kern w:val="2"/>
                <w:sz w:val="20"/>
                <w:szCs w:val="20"/>
                <w:lang w:eastAsia="zh-CN" w:bidi="hi-IN"/>
              </w:rPr>
              <w:t>1 238 783</w:t>
            </w:r>
          </w:p>
        </w:tc>
        <w:tc>
          <w:tcPr>
            <w:tcW w:w="1191" w:type="dxa"/>
            <w:tcBorders>
              <w:top w:val="single" w:sz="4" w:space="0" w:color="auto"/>
              <w:left w:val="single" w:sz="4" w:space="0" w:color="auto"/>
              <w:bottom w:val="single" w:sz="4" w:space="0" w:color="auto"/>
              <w:right w:val="single" w:sz="4" w:space="0" w:color="auto"/>
            </w:tcBorders>
            <w:noWrap/>
            <w:vAlign w:val="center"/>
            <w:hideMark/>
          </w:tcPr>
          <w:p w14:paraId="33603076" w14:textId="77777777" w:rsidR="001E7A06" w:rsidRPr="00145DF5"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145DF5">
              <w:rPr>
                <w:rFonts w:ascii="Calibri" w:eastAsia="SimSun" w:hAnsi="Calibri" w:cs="Arial"/>
                <w:kern w:val="2"/>
                <w:sz w:val="20"/>
                <w:szCs w:val="20"/>
                <w:lang w:eastAsia="zh-CN" w:bidi="hi-IN"/>
              </w:rPr>
              <w:t>83,6</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077" w14:textId="77777777" w:rsidR="001E7A06" w:rsidRPr="00145DF5"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145DF5">
              <w:rPr>
                <w:rFonts w:ascii="Calibri" w:eastAsia="SimSun" w:hAnsi="Calibri" w:cs="Arial"/>
                <w:kern w:val="2"/>
                <w:sz w:val="20"/>
                <w:szCs w:val="20"/>
                <w:lang w:eastAsia="zh-CN" w:bidi="hi-IN"/>
              </w:rPr>
              <w:t>31,5</w:t>
            </w:r>
          </w:p>
        </w:tc>
        <w:tc>
          <w:tcPr>
            <w:tcW w:w="1020" w:type="dxa"/>
            <w:tcBorders>
              <w:top w:val="single" w:sz="4" w:space="0" w:color="auto"/>
              <w:left w:val="single" w:sz="4" w:space="0" w:color="auto"/>
              <w:bottom w:val="single" w:sz="4" w:space="0" w:color="auto"/>
              <w:right w:val="single" w:sz="4" w:space="0" w:color="auto"/>
            </w:tcBorders>
            <w:vAlign w:val="center"/>
            <w:hideMark/>
          </w:tcPr>
          <w:p w14:paraId="33603078" w14:textId="77777777" w:rsidR="001E7A06" w:rsidRPr="00145DF5"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145DF5">
              <w:rPr>
                <w:rFonts w:ascii="Calibri" w:eastAsia="SimSun" w:hAnsi="Calibri" w:cs="Arial"/>
                <w:kern w:val="2"/>
                <w:sz w:val="20"/>
                <w:szCs w:val="20"/>
                <w:lang w:eastAsia="zh-CN" w:bidi="hi-IN"/>
              </w:rPr>
              <w:t>2,65</w:t>
            </w:r>
          </w:p>
        </w:tc>
      </w:tr>
      <w:tr w:rsidR="001E7A06" w:rsidRPr="003A771D" w14:paraId="33603081" w14:textId="77777777" w:rsidTr="00BA1044">
        <w:trPr>
          <w:trHeight w:val="20"/>
          <w:jc w:val="center"/>
        </w:trPr>
        <w:tc>
          <w:tcPr>
            <w:tcW w:w="2732" w:type="dxa"/>
            <w:tcBorders>
              <w:top w:val="single" w:sz="4" w:space="0" w:color="auto"/>
              <w:left w:val="single" w:sz="4" w:space="0" w:color="auto"/>
              <w:bottom w:val="single" w:sz="4" w:space="0" w:color="auto"/>
              <w:right w:val="single" w:sz="4" w:space="0" w:color="auto"/>
            </w:tcBorders>
            <w:noWrap/>
            <w:vAlign w:val="center"/>
            <w:hideMark/>
          </w:tcPr>
          <w:p w14:paraId="3360307A" w14:textId="77777777" w:rsidR="001E7A06" w:rsidRPr="003172F8" w:rsidRDefault="001E7A06" w:rsidP="00BA1044">
            <w:pPr>
              <w:spacing w:after="0" w:line="240" w:lineRule="auto"/>
              <w:jc w:val="center"/>
              <w:rPr>
                <w:rFonts w:ascii="Calibri" w:eastAsia="Times New Roman" w:hAnsi="Calibri" w:cs="Arial"/>
                <w:sz w:val="20"/>
                <w:szCs w:val="20"/>
                <w:lang w:eastAsia="pl-PL"/>
              </w:rPr>
            </w:pPr>
            <w:r w:rsidRPr="003172F8">
              <w:rPr>
                <w:rFonts w:eastAsia="Times New Roman" w:cstheme="minorHAnsi"/>
                <w:color w:val="000000"/>
                <w:sz w:val="20"/>
                <w:szCs w:val="20"/>
                <w:lang w:eastAsia="pl-PL"/>
              </w:rPr>
              <w:t>Gmina wiejska Brańszczyk</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3360307B" w14:textId="77777777" w:rsidR="001E7A06" w:rsidRPr="00C95BE4"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C95BE4">
              <w:rPr>
                <w:rFonts w:ascii="Calibri" w:eastAsia="SimSun" w:hAnsi="Calibri" w:cs="Arial"/>
                <w:kern w:val="2"/>
                <w:sz w:val="20"/>
                <w:szCs w:val="20"/>
                <w:lang w:eastAsia="zh-CN" w:bidi="hi-IN"/>
              </w:rPr>
              <w:t>2 826</w:t>
            </w:r>
          </w:p>
        </w:tc>
        <w:tc>
          <w:tcPr>
            <w:tcW w:w="1107" w:type="dxa"/>
            <w:tcBorders>
              <w:top w:val="single" w:sz="4" w:space="0" w:color="auto"/>
              <w:left w:val="single" w:sz="4" w:space="0" w:color="auto"/>
              <w:bottom w:val="single" w:sz="4" w:space="0" w:color="auto"/>
              <w:right w:val="single" w:sz="4" w:space="0" w:color="auto"/>
            </w:tcBorders>
            <w:noWrap/>
            <w:vAlign w:val="center"/>
            <w:hideMark/>
          </w:tcPr>
          <w:p w14:paraId="3360307C" w14:textId="77777777" w:rsidR="001E7A06" w:rsidRPr="00C95BE4"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C95BE4">
              <w:rPr>
                <w:rFonts w:ascii="Calibri" w:eastAsia="SimSun" w:hAnsi="Calibri" w:cs="Arial"/>
                <w:kern w:val="2"/>
                <w:sz w:val="20"/>
                <w:szCs w:val="20"/>
                <w:lang w:eastAsia="zh-CN" w:bidi="hi-IN"/>
              </w:rPr>
              <w:t>2 829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360307D" w14:textId="77777777" w:rsidR="001E7A06" w:rsidRPr="00C95BE4"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C95BE4">
              <w:rPr>
                <w:rFonts w:ascii="Calibri" w:eastAsia="SimSun" w:hAnsi="Calibri" w:cs="Arial"/>
                <w:kern w:val="2"/>
                <w:sz w:val="20"/>
                <w:szCs w:val="20"/>
                <w:lang w:eastAsia="zh-CN" w:bidi="hi-IN"/>
              </w:rPr>
              <w:t>273 530</w:t>
            </w:r>
          </w:p>
        </w:tc>
        <w:tc>
          <w:tcPr>
            <w:tcW w:w="1191" w:type="dxa"/>
            <w:tcBorders>
              <w:top w:val="single" w:sz="4" w:space="0" w:color="auto"/>
              <w:left w:val="single" w:sz="4" w:space="0" w:color="auto"/>
              <w:bottom w:val="single" w:sz="4" w:space="0" w:color="auto"/>
              <w:right w:val="single" w:sz="4" w:space="0" w:color="auto"/>
            </w:tcBorders>
            <w:noWrap/>
            <w:vAlign w:val="center"/>
            <w:hideMark/>
          </w:tcPr>
          <w:p w14:paraId="3360307E" w14:textId="77777777" w:rsidR="001E7A06" w:rsidRPr="00C95BE4"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C95BE4">
              <w:rPr>
                <w:rFonts w:ascii="Calibri" w:eastAsia="SimSun" w:hAnsi="Calibri" w:cs="Arial"/>
                <w:kern w:val="2"/>
                <w:sz w:val="20"/>
                <w:szCs w:val="20"/>
                <w:lang w:eastAsia="zh-CN" w:bidi="hi-IN"/>
              </w:rPr>
              <w:t>96,7</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07F" w14:textId="77777777" w:rsidR="001E7A06" w:rsidRPr="00C95BE4"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C95BE4">
              <w:rPr>
                <w:rFonts w:ascii="Calibri" w:eastAsia="SimSun" w:hAnsi="Calibri" w:cs="Arial"/>
                <w:kern w:val="2"/>
                <w:sz w:val="20"/>
                <w:szCs w:val="20"/>
                <w:lang w:eastAsia="zh-CN" w:bidi="hi-IN"/>
              </w:rPr>
              <w:t>33,8</w:t>
            </w:r>
          </w:p>
        </w:tc>
        <w:tc>
          <w:tcPr>
            <w:tcW w:w="1020" w:type="dxa"/>
            <w:tcBorders>
              <w:top w:val="single" w:sz="4" w:space="0" w:color="auto"/>
              <w:left w:val="single" w:sz="4" w:space="0" w:color="auto"/>
              <w:bottom w:val="single" w:sz="4" w:space="0" w:color="auto"/>
              <w:right w:val="single" w:sz="4" w:space="0" w:color="auto"/>
            </w:tcBorders>
            <w:vAlign w:val="center"/>
            <w:hideMark/>
          </w:tcPr>
          <w:p w14:paraId="33603080" w14:textId="77777777" w:rsidR="001E7A06" w:rsidRPr="00C95BE4"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C95BE4">
              <w:rPr>
                <w:rFonts w:ascii="Calibri" w:eastAsia="SimSun" w:hAnsi="Calibri" w:cs="Arial"/>
                <w:kern w:val="2"/>
                <w:sz w:val="20"/>
                <w:szCs w:val="20"/>
                <w:lang w:eastAsia="zh-CN" w:bidi="hi-IN"/>
              </w:rPr>
              <w:t>2,86</w:t>
            </w:r>
          </w:p>
        </w:tc>
      </w:tr>
      <w:tr w:rsidR="001E7A06" w:rsidRPr="003A771D" w14:paraId="33603089" w14:textId="77777777" w:rsidTr="00BA1044">
        <w:trPr>
          <w:trHeight w:val="20"/>
          <w:jc w:val="center"/>
        </w:trPr>
        <w:tc>
          <w:tcPr>
            <w:tcW w:w="2732" w:type="dxa"/>
            <w:tcBorders>
              <w:top w:val="single" w:sz="4" w:space="0" w:color="auto"/>
              <w:left w:val="single" w:sz="4" w:space="0" w:color="auto"/>
              <w:bottom w:val="single" w:sz="4" w:space="0" w:color="auto"/>
              <w:right w:val="single" w:sz="4" w:space="0" w:color="auto"/>
            </w:tcBorders>
            <w:noWrap/>
            <w:vAlign w:val="center"/>
            <w:hideMark/>
          </w:tcPr>
          <w:p w14:paraId="33603082" w14:textId="77777777" w:rsidR="001E7A06" w:rsidRPr="003172F8" w:rsidRDefault="001E7A06" w:rsidP="00BA1044">
            <w:pPr>
              <w:spacing w:after="0" w:line="240" w:lineRule="auto"/>
              <w:jc w:val="center"/>
              <w:rPr>
                <w:rFonts w:ascii="Calibri" w:eastAsia="Times New Roman" w:hAnsi="Calibri" w:cs="Arial"/>
                <w:sz w:val="20"/>
                <w:szCs w:val="20"/>
                <w:lang w:eastAsia="pl-PL"/>
              </w:rPr>
            </w:pPr>
            <w:r w:rsidRPr="003172F8">
              <w:rPr>
                <w:rFonts w:eastAsia="Times New Roman" w:cstheme="minorHAnsi"/>
                <w:color w:val="000000"/>
                <w:sz w:val="20"/>
                <w:szCs w:val="20"/>
                <w:lang w:eastAsia="pl-PL"/>
              </w:rPr>
              <w:t>Gmina wiejska Długosiodło</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33603083" w14:textId="77777777" w:rsidR="001E7A06" w:rsidRPr="00DF1300"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DF1300">
              <w:rPr>
                <w:rFonts w:ascii="Calibri" w:eastAsia="SimSun" w:hAnsi="Calibri" w:cs="Arial"/>
                <w:kern w:val="2"/>
                <w:sz w:val="20"/>
                <w:szCs w:val="20"/>
                <w:lang w:eastAsia="zh-CN" w:bidi="hi-IN"/>
              </w:rPr>
              <w:t>2 575</w:t>
            </w:r>
          </w:p>
        </w:tc>
        <w:tc>
          <w:tcPr>
            <w:tcW w:w="1107" w:type="dxa"/>
            <w:tcBorders>
              <w:top w:val="single" w:sz="4" w:space="0" w:color="auto"/>
              <w:left w:val="single" w:sz="4" w:space="0" w:color="auto"/>
              <w:bottom w:val="single" w:sz="4" w:space="0" w:color="auto"/>
              <w:right w:val="single" w:sz="4" w:space="0" w:color="auto"/>
            </w:tcBorders>
            <w:noWrap/>
            <w:vAlign w:val="center"/>
            <w:hideMark/>
          </w:tcPr>
          <w:p w14:paraId="33603084" w14:textId="77777777" w:rsidR="001E7A06" w:rsidRPr="00DF1300"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DF1300">
              <w:rPr>
                <w:rFonts w:ascii="Calibri" w:eastAsia="SimSun" w:hAnsi="Calibri" w:cs="Arial"/>
                <w:kern w:val="2"/>
                <w:sz w:val="20"/>
                <w:szCs w:val="20"/>
                <w:lang w:eastAsia="zh-CN" w:bidi="hi-IN"/>
              </w:rPr>
              <w:t>2 503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3603085" w14:textId="77777777" w:rsidR="001E7A06" w:rsidRPr="00DF1300"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DF1300">
              <w:rPr>
                <w:rFonts w:ascii="Calibri" w:eastAsia="SimSun" w:hAnsi="Calibri" w:cs="Arial"/>
                <w:kern w:val="2"/>
                <w:sz w:val="20"/>
                <w:szCs w:val="20"/>
                <w:lang w:eastAsia="zh-CN" w:bidi="hi-IN"/>
              </w:rPr>
              <w:t>228 771</w:t>
            </w:r>
          </w:p>
        </w:tc>
        <w:tc>
          <w:tcPr>
            <w:tcW w:w="1191" w:type="dxa"/>
            <w:tcBorders>
              <w:top w:val="single" w:sz="4" w:space="0" w:color="auto"/>
              <w:left w:val="single" w:sz="4" w:space="0" w:color="auto"/>
              <w:bottom w:val="single" w:sz="4" w:space="0" w:color="auto"/>
              <w:right w:val="single" w:sz="4" w:space="0" w:color="auto"/>
            </w:tcBorders>
            <w:noWrap/>
            <w:vAlign w:val="center"/>
            <w:hideMark/>
          </w:tcPr>
          <w:p w14:paraId="33603086" w14:textId="77777777" w:rsidR="001E7A06" w:rsidRPr="00DF1300"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DF1300">
              <w:rPr>
                <w:rFonts w:ascii="Calibri" w:eastAsia="SimSun" w:hAnsi="Calibri" w:cs="Arial"/>
                <w:kern w:val="2"/>
                <w:sz w:val="20"/>
                <w:szCs w:val="20"/>
                <w:lang w:eastAsia="zh-CN" w:bidi="hi-IN"/>
              </w:rPr>
              <w:t>91,4</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087" w14:textId="77777777" w:rsidR="001E7A06" w:rsidRPr="00DF1300"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DF1300">
              <w:rPr>
                <w:rFonts w:ascii="Calibri" w:eastAsia="SimSun" w:hAnsi="Calibri" w:cs="Arial"/>
                <w:kern w:val="2"/>
                <w:sz w:val="20"/>
                <w:szCs w:val="20"/>
                <w:lang w:eastAsia="zh-CN" w:bidi="hi-IN"/>
              </w:rPr>
              <w:t>30,9</w:t>
            </w:r>
          </w:p>
        </w:tc>
        <w:tc>
          <w:tcPr>
            <w:tcW w:w="1020" w:type="dxa"/>
            <w:tcBorders>
              <w:top w:val="single" w:sz="4" w:space="0" w:color="auto"/>
              <w:left w:val="single" w:sz="4" w:space="0" w:color="auto"/>
              <w:bottom w:val="single" w:sz="4" w:space="0" w:color="auto"/>
              <w:right w:val="single" w:sz="4" w:space="0" w:color="auto"/>
            </w:tcBorders>
            <w:hideMark/>
          </w:tcPr>
          <w:p w14:paraId="33603088" w14:textId="77777777" w:rsidR="001E7A06" w:rsidRPr="00DF1300"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DF1300">
              <w:rPr>
                <w:rFonts w:ascii="Calibri" w:eastAsia="SimSun" w:hAnsi="Calibri" w:cs="Arial"/>
                <w:kern w:val="2"/>
                <w:sz w:val="20"/>
                <w:szCs w:val="20"/>
                <w:lang w:eastAsia="zh-CN" w:bidi="hi-IN"/>
              </w:rPr>
              <w:t>2,96</w:t>
            </w:r>
          </w:p>
        </w:tc>
      </w:tr>
      <w:tr w:rsidR="001E7A06" w:rsidRPr="003A771D" w14:paraId="33603091" w14:textId="77777777" w:rsidTr="00BA1044">
        <w:trPr>
          <w:trHeight w:val="20"/>
          <w:jc w:val="center"/>
        </w:trPr>
        <w:tc>
          <w:tcPr>
            <w:tcW w:w="2732" w:type="dxa"/>
            <w:tcBorders>
              <w:top w:val="single" w:sz="4" w:space="0" w:color="auto"/>
              <w:left w:val="single" w:sz="4" w:space="0" w:color="auto"/>
              <w:bottom w:val="single" w:sz="4" w:space="0" w:color="auto"/>
              <w:right w:val="single" w:sz="4" w:space="0" w:color="auto"/>
            </w:tcBorders>
            <w:noWrap/>
            <w:vAlign w:val="center"/>
            <w:hideMark/>
          </w:tcPr>
          <w:p w14:paraId="3360308A" w14:textId="77777777" w:rsidR="001E7A06" w:rsidRPr="003172F8" w:rsidRDefault="001E7A06" w:rsidP="00BA1044">
            <w:pPr>
              <w:spacing w:after="0" w:line="240" w:lineRule="auto"/>
              <w:jc w:val="center"/>
              <w:rPr>
                <w:rFonts w:ascii="Calibri" w:eastAsia="Times New Roman" w:hAnsi="Calibri" w:cs="Arial"/>
                <w:sz w:val="20"/>
                <w:szCs w:val="20"/>
                <w:lang w:eastAsia="pl-PL"/>
              </w:rPr>
            </w:pPr>
            <w:r w:rsidRPr="003172F8">
              <w:rPr>
                <w:rFonts w:eastAsia="Times New Roman" w:cstheme="minorHAnsi"/>
                <w:color w:val="000000"/>
                <w:sz w:val="20"/>
                <w:szCs w:val="20"/>
                <w:lang w:eastAsia="pl-PL"/>
              </w:rPr>
              <w:t>Gmina wiejska Rząśnik</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3360308B" w14:textId="77777777" w:rsidR="001E7A06" w:rsidRPr="00DF1300"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DF1300">
              <w:rPr>
                <w:rFonts w:ascii="Calibri" w:eastAsia="SimSun" w:hAnsi="Calibri" w:cs="Arial"/>
                <w:kern w:val="2"/>
                <w:sz w:val="20"/>
                <w:szCs w:val="20"/>
                <w:lang w:eastAsia="zh-CN" w:bidi="hi-IN"/>
              </w:rPr>
              <w:t>1 896</w:t>
            </w:r>
          </w:p>
        </w:tc>
        <w:tc>
          <w:tcPr>
            <w:tcW w:w="1107" w:type="dxa"/>
            <w:tcBorders>
              <w:top w:val="single" w:sz="4" w:space="0" w:color="auto"/>
              <w:left w:val="single" w:sz="4" w:space="0" w:color="auto"/>
              <w:bottom w:val="single" w:sz="4" w:space="0" w:color="auto"/>
              <w:right w:val="single" w:sz="4" w:space="0" w:color="auto"/>
            </w:tcBorders>
            <w:noWrap/>
            <w:vAlign w:val="center"/>
            <w:hideMark/>
          </w:tcPr>
          <w:p w14:paraId="3360308C" w14:textId="77777777" w:rsidR="001E7A06" w:rsidRPr="00DF1300"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DF1300">
              <w:rPr>
                <w:rFonts w:ascii="Calibri" w:eastAsia="SimSun" w:hAnsi="Calibri" w:cs="Arial"/>
                <w:kern w:val="2"/>
                <w:sz w:val="20"/>
                <w:szCs w:val="20"/>
                <w:lang w:eastAsia="zh-CN" w:bidi="hi-IN"/>
              </w:rPr>
              <w:t>2 003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360308D" w14:textId="77777777" w:rsidR="001E7A06" w:rsidRPr="00DF1300"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DF1300">
              <w:rPr>
                <w:rFonts w:ascii="Calibri" w:eastAsia="SimSun" w:hAnsi="Calibri" w:cs="Arial"/>
                <w:kern w:val="2"/>
                <w:sz w:val="20"/>
                <w:szCs w:val="20"/>
                <w:lang w:eastAsia="zh-CN" w:bidi="hi-IN"/>
              </w:rPr>
              <w:t>202 566</w:t>
            </w:r>
          </w:p>
        </w:tc>
        <w:tc>
          <w:tcPr>
            <w:tcW w:w="1191" w:type="dxa"/>
            <w:tcBorders>
              <w:top w:val="single" w:sz="4" w:space="0" w:color="auto"/>
              <w:left w:val="single" w:sz="4" w:space="0" w:color="auto"/>
              <w:bottom w:val="single" w:sz="4" w:space="0" w:color="auto"/>
              <w:right w:val="single" w:sz="4" w:space="0" w:color="auto"/>
            </w:tcBorders>
            <w:noWrap/>
            <w:vAlign w:val="center"/>
            <w:hideMark/>
          </w:tcPr>
          <w:p w14:paraId="3360308E" w14:textId="77777777" w:rsidR="001E7A06" w:rsidRPr="00DF1300"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DF1300">
              <w:rPr>
                <w:rFonts w:ascii="Calibri" w:eastAsia="SimSun" w:hAnsi="Calibri" w:cs="Arial"/>
                <w:kern w:val="2"/>
                <w:sz w:val="20"/>
                <w:szCs w:val="20"/>
                <w:lang w:eastAsia="zh-CN" w:bidi="hi-IN"/>
              </w:rPr>
              <w:t>101,1</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08F" w14:textId="77777777" w:rsidR="001E7A06" w:rsidRPr="00DF1300"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DF1300">
              <w:rPr>
                <w:rFonts w:ascii="Calibri" w:eastAsia="SimSun" w:hAnsi="Calibri" w:cs="Arial"/>
                <w:kern w:val="2"/>
                <w:sz w:val="20"/>
                <w:szCs w:val="20"/>
                <w:lang w:eastAsia="zh-CN" w:bidi="hi-IN"/>
              </w:rPr>
              <w:t>29,7</w:t>
            </w:r>
          </w:p>
        </w:tc>
        <w:tc>
          <w:tcPr>
            <w:tcW w:w="1020" w:type="dxa"/>
            <w:tcBorders>
              <w:top w:val="single" w:sz="4" w:space="0" w:color="auto"/>
              <w:left w:val="single" w:sz="4" w:space="0" w:color="auto"/>
              <w:bottom w:val="single" w:sz="4" w:space="0" w:color="auto"/>
              <w:right w:val="single" w:sz="4" w:space="0" w:color="auto"/>
            </w:tcBorders>
            <w:vAlign w:val="center"/>
            <w:hideMark/>
          </w:tcPr>
          <w:p w14:paraId="33603090" w14:textId="77777777" w:rsidR="001E7A06" w:rsidRPr="00DF1300"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DF1300">
              <w:rPr>
                <w:rFonts w:ascii="Calibri" w:eastAsia="SimSun" w:hAnsi="Calibri" w:cs="Arial"/>
                <w:kern w:val="2"/>
                <w:sz w:val="20"/>
                <w:szCs w:val="20"/>
                <w:lang w:eastAsia="zh-CN" w:bidi="hi-IN"/>
              </w:rPr>
              <w:t>3,40</w:t>
            </w:r>
          </w:p>
        </w:tc>
      </w:tr>
      <w:tr w:rsidR="001E7A06" w:rsidRPr="003A771D" w14:paraId="33603099" w14:textId="77777777" w:rsidTr="00BA1044">
        <w:trPr>
          <w:trHeight w:val="20"/>
          <w:jc w:val="center"/>
        </w:trPr>
        <w:tc>
          <w:tcPr>
            <w:tcW w:w="2732" w:type="dxa"/>
            <w:tcBorders>
              <w:top w:val="single" w:sz="4" w:space="0" w:color="auto"/>
              <w:left w:val="single" w:sz="4" w:space="0" w:color="auto"/>
              <w:bottom w:val="single" w:sz="4" w:space="0" w:color="auto"/>
              <w:right w:val="single" w:sz="4" w:space="0" w:color="auto"/>
            </w:tcBorders>
            <w:noWrap/>
            <w:vAlign w:val="center"/>
            <w:hideMark/>
          </w:tcPr>
          <w:p w14:paraId="33603092" w14:textId="77777777" w:rsidR="001E7A06" w:rsidRPr="003172F8" w:rsidRDefault="001E7A06" w:rsidP="00BA1044">
            <w:pPr>
              <w:spacing w:after="0" w:line="240" w:lineRule="auto"/>
              <w:jc w:val="center"/>
              <w:rPr>
                <w:rFonts w:ascii="Calibri" w:eastAsia="Times New Roman" w:hAnsi="Calibri" w:cs="Arial"/>
                <w:sz w:val="20"/>
                <w:szCs w:val="20"/>
                <w:lang w:eastAsia="pl-PL"/>
              </w:rPr>
            </w:pPr>
            <w:r w:rsidRPr="003172F8">
              <w:rPr>
                <w:rFonts w:eastAsia="Times New Roman" w:cstheme="minorHAnsi"/>
                <w:color w:val="000000"/>
                <w:sz w:val="20"/>
                <w:szCs w:val="20"/>
                <w:lang w:eastAsia="pl-PL"/>
              </w:rPr>
              <w:t>Gmina wiejska Somianka</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33603093" w14:textId="77777777" w:rsidR="001E7A06" w:rsidRPr="00442BE6"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442BE6">
              <w:rPr>
                <w:rFonts w:ascii="Calibri" w:eastAsia="SimSun" w:hAnsi="Calibri" w:cs="Arial"/>
                <w:kern w:val="2"/>
                <w:sz w:val="20"/>
                <w:szCs w:val="20"/>
                <w:lang w:eastAsia="zh-CN" w:bidi="hi-IN"/>
              </w:rPr>
              <w:t>1 765</w:t>
            </w:r>
          </w:p>
        </w:tc>
        <w:tc>
          <w:tcPr>
            <w:tcW w:w="1107" w:type="dxa"/>
            <w:tcBorders>
              <w:top w:val="single" w:sz="4" w:space="0" w:color="auto"/>
              <w:left w:val="single" w:sz="4" w:space="0" w:color="auto"/>
              <w:bottom w:val="single" w:sz="4" w:space="0" w:color="auto"/>
              <w:right w:val="single" w:sz="4" w:space="0" w:color="auto"/>
            </w:tcBorders>
            <w:noWrap/>
            <w:vAlign w:val="center"/>
            <w:hideMark/>
          </w:tcPr>
          <w:p w14:paraId="33603094" w14:textId="77777777" w:rsidR="001E7A06" w:rsidRPr="00442BE6"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442BE6">
              <w:rPr>
                <w:rFonts w:ascii="Calibri" w:eastAsia="SimSun" w:hAnsi="Calibri" w:cs="Arial"/>
                <w:kern w:val="2"/>
                <w:sz w:val="20"/>
                <w:szCs w:val="20"/>
                <w:lang w:eastAsia="zh-CN" w:bidi="hi-IN"/>
              </w:rPr>
              <w:t>1 777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3603095" w14:textId="77777777" w:rsidR="001E7A06" w:rsidRPr="00442BE6"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442BE6">
              <w:rPr>
                <w:rFonts w:ascii="Calibri" w:eastAsia="SimSun" w:hAnsi="Calibri" w:cs="Arial"/>
                <w:kern w:val="2"/>
                <w:sz w:val="20"/>
                <w:szCs w:val="20"/>
                <w:lang w:eastAsia="zh-CN" w:bidi="hi-IN"/>
              </w:rPr>
              <w:t>194 721</w:t>
            </w:r>
          </w:p>
        </w:tc>
        <w:tc>
          <w:tcPr>
            <w:tcW w:w="1191" w:type="dxa"/>
            <w:tcBorders>
              <w:top w:val="single" w:sz="4" w:space="0" w:color="auto"/>
              <w:left w:val="single" w:sz="4" w:space="0" w:color="auto"/>
              <w:bottom w:val="single" w:sz="4" w:space="0" w:color="auto"/>
              <w:right w:val="single" w:sz="4" w:space="0" w:color="auto"/>
            </w:tcBorders>
            <w:noWrap/>
            <w:vAlign w:val="center"/>
            <w:hideMark/>
          </w:tcPr>
          <w:p w14:paraId="33603096" w14:textId="77777777" w:rsidR="001E7A06" w:rsidRPr="00442BE6"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442BE6">
              <w:rPr>
                <w:rFonts w:ascii="Calibri" w:eastAsia="SimSun" w:hAnsi="Calibri" w:cs="Arial"/>
                <w:kern w:val="2"/>
                <w:sz w:val="20"/>
                <w:szCs w:val="20"/>
                <w:lang w:eastAsia="zh-CN" w:bidi="hi-IN"/>
              </w:rPr>
              <w:t>109,6</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097" w14:textId="77777777" w:rsidR="001E7A06" w:rsidRPr="00442BE6"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442BE6">
              <w:rPr>
                <w:rFonts w:ascii="Calibri" w:eastAsia="SimSun" w:hAnsi="Calibri" w:cs="Arial"/>
                <w:kern w:val="2"/>
                <w:sz w:val="20"/>
                <w:szCs w:val="20"/>
                <w:lang w:eastAsia="zh-CN" w:bidi="hi-IN"/>
              </w:rPr>
              <w:t>34,7</w:t>
            </w:r>
          </w:p>
        </w:tc>
        <w:tc>
          <w:tcPr>
            <w:tcW w:w="1020" w:type="dxa"/>
            <w:tcBorders>
              <w:top w:val="single" w:sz="4" w:space="0" w:color="auto"/>
              <w:left w:val="single" w:sz="4" w:space="0" w:color="auto"/>
              <w:bottom w:val="single" w:sz="4" w:space="0" w:color="auto"/>
              <w:right w:val="single" w:sz="4" w:space="0" w:color="auto"/>
            </w:tcBorders>
            <w:vAlign w:val="center"/>
            <w:hideMark/>
          </w:tcPr>
          <w:p w14:paraId="33603098" w14:textId="77777777" w:rsidR="001E7A06" w:rsidRPr="00442BE6"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442BE6">
              <w:rPr>
                <w:rFonts w:ascii="Calibri" w:eastAsia="SimSun" w:hAnsi="Calibri" w:cs="Arial"/>
                <w:kern w:val="2"/>
                <w:sz w:val="20"/>
                <w:szCs w:val="20"/>
                <w:lang w:eastAsia="zh-CN" w:bidi="hi-IN"/>
              </w:rPr>
              <w:t>3,16</w:t>
            </w:r>
          </w:p>
        </w:tc>
      </w:tr>
      <w:tr w:rsidR="001E7A06" w:rsidRPr="00BB4C36" w14:paraId="336030A1" w14:textId="77777777" w:rsidTr="00BA1044">
        <w:trPr>
          <w:trHeight w:val="20"/>
          <w:jc w:val="center"/>
        </w:trPr>
        <w:tc>
          <w:tcPr>
            <w:tcW w:w="2732" w:type="dxa"/>
            <w:tcBorders>
              <w:top w:val="single" w:sz="4" w:space="0" w:color="auto"/>
              <w:left w:val="single" w:sz="4" w:space="0" w:color="auto"/>
              <w:bottom w:val="single" w:sz="4" w:space="0" w:color="auto"/>
              <w:right w:val="single" w:sz="4" w:space="0" w:color="auto"/>
            </w:tcBorders>
            <w:noWrap/>
            <w:vAlign w:val="center"/>
            <w:hideMark/>
          </w:tcPr>
          <w:p w14:paraId="3360309A" w14:textId="77777777" w:rsidR="001E7A06" w:rsidRPr="00BB4C36" w:rsidRDefault="001E7A06" w:rsidP="00BA1044">
            <w:pPr>
              <w:spacing w:after="0" w:line="240" w:lineRule="auto"/>
              <w:jc w:val="center"/>
              <w:rPr>
                <w:rFonts w:ascii="Calibri" w:eastAsia="Times New Roman" w:hAnsi="Calibri" w:cs="Arial"/>
                <w:sz w:val="20"/>
                <w:szCs w:val="20"/>
                <w:lang w:eastAsia="pl-PL"/>
              </w:rPr>
            </w:pPr>
            <w:r w:rsidRPr="00BB4C36">
              <w:rPr>
                <w:rFonts w:eastAsia="Times New Roman" w:cstheme="minorHAnsi"/>
                <w:color w:val="000000"/>
                <w:sz w:val="20"/>
                <w:szCs w:val="20"/>
                <w:lang w:eastAsia="pl-PL"/>
              </w:rPr>
              <w:t>Gmina wiejska Zabrodzie</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3360309B" w14:textId="77777777" w:rsidR="001E7A06" w:rsidRPr="00BB4C36"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BB4C36">
              <w:rPr>
                <w:rFonts w:ascii="Calibri" w:eastAsia="SimSun" w:hAnsi="Calibri" w:cs="Arial"/>
                <w:kern w:val="2"/>
                <w:sz w:val="20"/>
                <w:szCs w:val="20"/>
                <w:lang w:eastAsia="zh-CN" w:bidi="hi-IN"/>
              </w:rPr>
              <w:t>1 931</w:t>
            </w:r>
          </w:p>
        </w:tc>
        <w:tc>
          <w:tcPr>
            <w:tcW w:w="1107" w:type="dxa"/>
            <w:tcBorders>
              <w:top w:val="single" w:sz="4" w:space="0" w:color="auto"/>
              <w:left w:val="single" w:sz="4" w:space="0" w:color="auto"/>
              <w:bottom w:val="single" w:sz="4" w:space="0" w:color="auto"/>
              <w:right w:val="single" w:sz="4" w:space="0" w:color="auto"/>
            </w:tcBorders>
            <w:noWrap/>
            <w:vAlign w:val="center"/>
            <w:hideMark/>
          </w:tcPr>
          <w:p w14:paraId="3360309C" w14:textId="77777777" w:rsidR="001E7A06" w:rsidRPr="00BB4C36"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BB4C36">
              <w:rPr>
                <w:rFonts w:ascii="Calibri" w:eastAsia="SimSun" w:hAnsi="Calibri" w:cs="Arial"/>
                <w:kern w:val="2"/>
                <w:sz w:val="20"/>
                <w:szCs w:val="20"/>
                <w:lang w:eastAsia="zh-CN" w:bidi="hi-IN"/>
              </w:rPr>
              <w:t>1 993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360309D" w14:textId="77777777" w:rsidR="001E7A06" w:rsidRPr="00BB4C36"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BB4C36">
              <w:rPr>
                <w:rFonts w:ascii="Calibri" w:eastAsia="SimSun" w:hAnsi="Calibri" w:cs="Arial"/>
                <w:kern w:val="2"/>
                <w:sz w:val="20"/>
                <w:szCs w:val="20"/>
                <w:lang w:eastAsia="zh-CN" w:bidi="hi-IN"/>
              </w:rPr>
              <w:t>200 010</w:t>
            </w:r>
          </w:p>
        </w:tc>
        <w:tc>
          <w:tcPr>
            <w:tcW w:w="1191" w:type="dxa"/>
            <w:tcBorders>
              <w:top w:val="single" w:sz="4" w:space="0" w:color="auto"/>
              <w:left w:val="single" w:sz="4" w:space="0" w:color="auto"/>
              <w:bottom w:val="single" w:sz="4" w:space="0" w:color="auto"/>
              <w:right w:val="single" w:sz="4" w:space="0" w:color="auto"/>
            </w:tcBorders>
            <w:noWrap/>
            <w:vAlign w:val="center"/>
            <w:hideMark/>
          </w:tcPr>
          <w:p w14:paraId="3360309E" w14:textId="77777777" w:rsidR="001E7A06" w:rsidRPr="00BB4C36"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BB4C36">
              <w:rPr>
                <w:rFonts w:ascii="Calibri" w:eastAsia="SimSun" w:hAnsi="Calibri" w:cs="Arial"/>
                <w:kern w:val="2"/>
                <w:sz w:val="20"/>
                <w:szCs w:val="20"/>
                <w:lang w:eastAsia="zh-CN" w:bidi="hi-IN"/>
              </w:rPr>
              <w:t>100,4</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09F" w14:textId="77777777" w:rsidR="001E7A06" w:rsidRPr="00BB4C36"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BB4C36">
              <w:rPr>
                <w:rFonts w:ascii="Calibri" w:eastAsia="SimSun" w:hAnsi="Calibri" w:cs="Arial"/>
                <w:kern w:val="2"/>
                <w:sz w:val="20"/>
                <w:szCs w:val="20"/>
                <w:lang w:eastAsia="zh-CN" w:bidi="hi-IN"/>
              </w:rPr>
              <w:t>32,3</w:t>
            </w:r>
          </w:p>
        </w:tc>
        <w:tc>
          <w:tcPr>
            <w:tcW w:w="1020" w:type="dxa"/>
            <w:tcBorders>
              <w:top w:val="single" w:sz="4" w:space="0" w:color="auto"/>
              <w:left w:val="single" w:sz="4" w:space="0" w:color="auto"/>
              <w:bottom w:val="single" w:sz="4" w:space="0" w:color="auto"/>
              <w:right w:val="single" w:sz="4" w:space="0" w:color="auto"/>
            </w:tcBorders>
            <w:vAlign w:val="center"/>
            <w:hideMark/>
          </w:tcPr>
          <w:p w14:paraId="336030A0" w14:textId="77777777" w:rsidR="001E7A06" w:rsidRPr="00BB4C36" w:rsidRDefault="001E7A06" w:rsidP="00BA1044">
            <w:pPr>
              <w:widowControl w:val="0"/>
              <w:suppressAutoHyphens/>
              <w:spacing w:after="0" w:line="240" w:lineRule="auto"/>
              <w:jc w:val="center"/>
              <w:rPr>
                <w:rFonts w:ascii="Calibri" w:eastAsia="SimSun" w:hAnsi="Calibri" w:cs="Arial"/>
                <w:kern w:val="2"/>
                <w:sz w:val="20"/>
                <w:szCs w:val="20"/>
                <w:lang w:eastAsia="zh-CN" w:bidi="hi-IN"/>
              </w:rPr>
            </w:pPr>
            <w:r w:rsidRPr="00BB4C36">
              <w:rPr>
                <w:rFonts w:ascii="Calibri" w:eastAsia="SimSun" w:hAnsi="Calibri" w:cs="Arial"/>
                <w:kern w:val="2"/>
                <w:sz w:val="20"/>
                <w:szCs w:val="20"/>
                <w:lang w:eastAsia="zh-CN" w:bidi="hi-IN"/>
              </w:rPr>
              <w:t>3,10</w:t>
            </w:r>
          </w:p>
        </w:tc>
      </w:tr>
    </w:tbl>
    <w:p w14:paraId="336030A2" w14:textId="77777777" w:rsidR="001E7A06" w:rsidRPr="00BB4C36" w:rsidRDefault="001E7A06" w:rsidP="001E7A06">
      <w:pPr>
        <w:widowControl w:val="0"/>
        <w:suppressAutoHyphens/>
        <w:spacing w:after="0" w:line="276" w:lineRule="auto"/>
        <w:jc w:val="center"/>
        <w:rPr>
          <w:rFonts w:ascii="Calibri" w:eastAsia="SimSun" w:hAnsi="Calibri" w:cs="Arial"/>
          <w:i/>
          <w:kern w:val="2"/>
          <w:sz w:val="20"/>
          <w:szCs w:val="20"/>
          <w:lang w:eastAsia="zh-CN" w:bidi="hi-IN"/>
        </w:rPr>
      </w:pPr>
      <w:r w:rsidRPr="00BB4C36">
        <w:rPr>
          <w:rFonts w:ascii="Calibri" w:eastAsia="SimSun" w:hAnsi="Calibri" w:cs="Arial"/>
          <w:i/>
          <w:kern w:val="2"/>
          <w:sz w:val="20"/>
          <w:szCs w:val="20"/>
          <w:lang w:eastAsia="zh-CN" w:bidi="hi-IN"/>
        </w:rPr>
        <w:t>Źródło: GUS</w:t>
      </w:r>
    </w:p>
    <w:p w14:paraId="336030A3" w14:textId="77777777" w:rsidR="00071705" w:rsidRPr="00E33315" w:rsidRDefault="00071705" w:rsidP="00F4125B">
      <w:pPr>
        <w:keepNext/>
        <w:keepLines/>
        <w:spacing w:before="120" w:after="0" w:line="360" w:lineRule="auto"/>
        <w:ind w:firstLine="1418"/>
        <w:outlineLvl w:val="2"/>
        <w:rPr>
          <w:rFonts w:ascii="Arial" w:eastAsia="Times New Roman" w:hAnsi="Arial" w:cs="Arial"/>
          <w:b/>
          <w:bCs/>
          <w:color w:val="FF0000"/>
        </w:rPr>
      </w:pPr>
      <w:bookmarkStart w:id="72" w:name="_Toc183187659"/>
      <w:r w:rsidRPr="00E33315">
        <w:rPr>
          <w:rFonts w:ascii="Arial" w:eastAsia="Times New Roman" w:hAnsi="Arial" w:cs="Arial"/>
          <w:b/>
          <w:bCs/>
        </w:rPr>
        <w:t>5.1.5. Infrastruktura techniczna i komunikacyjna</w:t>
      </w:r>
      <w:bookmarkEnd w:id="67"/>
      <w:bookmarkEnd w:id="72"/>
    </w:p>
    <w:p w14:paraId="336030A4" w14:textId="77777777" w:rsidR="00611CDB" w:rsidRPr="003E1F03" w:rsidRDefault="00611CDB" w:rsidP="00611CDB">
      <w:pPr>
        <w:widowControl w:val="0"/>
        <w:suppressAutoHyphens/>
        <w:spacing w:after="0" w:line="276" w:lineRule="auto"/>
        <w:rPr>
          <w:rFonts w:ascii="Calibri" w:eastAsia="SimSun" w:hAnsi="Calibri" w:cs="Arial"/>
          <w:b/>
          <w:i/>
          <w:kern w:val="2"/>
          <w:sz w:val="20"/>
          <w:szCs w:val="20"/>
          <w:lang w:eastAsia="zh-CN" w:bidi="hi-IN"/>
        </w:rPr>
      </w:pPr>
      <w:bookmarkStart w:id="73" w:name="_Toc102729639"/>
      <w:bookmarkStart w:id="74" w:name="_Toc143593300"/>
      <w:bookmarkStart w:id="75" w:name="_Toc75820389"/>
      <w:r w:rsidRPr="003E1F03">
        <w:rPr>
          <w:rFonts w:ascii="Calibri" w:eastAsia="SimSun" w:hAnsi="Calibri" w:cs="Arial"/>
          <w:b/>
          <w:i/>
          <w:kern w:val="2"/>
          <w:sz w:val="20"/>
          <w:szCs w:val="20"/>
          <w:lang w:eastAsia="zh-CN" w:bidi="hi-IN"/>
        </w:rPr>
        <w:t>Zaopatrzenie powiatu w energię elektryczną, gaz i ciepło</w:t>
      </w:r>
    </w:p>
    <w:p w14:paraId="336030A5" w14:textId="77777777" w:rsidR="00611CDB" w:rsidRPr="00062764" w:rsidRDefault="00611CDB" w:rsidP="00611CDB">
      <w:pPr>
        <w:widowControl w:val="0"/>
        <w:suppressAutoHyphens/>
        <w:spacing w:after="0" w:line="276" w:lineRule="auto"/>
        <w:ind w:firstLine="567"/>
        <w:jc w:val="both"/>
        <w:rPr>
          <w:sz w:val="20"/>
          <w:szCs w:val="20"/>
        </w:rPr>
      </w:pPr>
      <w:r w:rsidRPr="00062764">
        <w:rPr>
          <w:sz w:val="20"/>
          <w:szCs w:val="20"/>
        </w:rPr>
        <w:t>Na obszarze powiatu wyszkowskiego nie przebiegają sieci gazociągów zarówno systemu E oraz L. W przypadku budowy systemu przesyłowego, operatorem gazociągów dla powiatu wyszkowskiego jest GAZ-SYSTEM S.A. Oddział w Rembelszczyźnie, przy ul. Jana Kazimierza 578, 05-126 Nieporęt, Rembelszczyzna.</w:t>
      </w:r>
    </w:p>
    <w:p w14:paraId="336030A6" w14:textId="0F3E1375" w:rsidR="00611CDB" w:rsidRPr="00A57AFF" w:rsidRDefault="00611CDB" w:rsidP="00611CDB">
      <w:pPr>
        <w:widowControl w:val="0"/>
        <w:suppressAutoHyphens/>
        <w:spacing w:line="276" w:lineRule="auto"/>
        <w:ind w:firstLine="567"/>
        <w:jc w:val="both"/>
        <w:rPr>
          <w:rFonts w:ascii="Calibri" w:eastAsia="Lucida Sans Unicode" w:hAnsi="Calibri" w:cs="Arial"/>
          <w:kern w:val="2"/>
          <w:sz w:val="20"/>
          <w:szCs w:val="20"/>
          <w:lang w:eastAsia="pl-PL"/>
        </w:rPr>
      </w:pPr>
      <w:r w:rsidRPr="00062764">
        <w:rPr>
          <w:rFonts w:ascii="Calibri" w:eastAsia="Lucida Sans Unicode" w:hAnsi="Calibri" w:cs="Arial"/>
          <w:kern w:val="2"/>
          <w:sz w:val="20"/>
          <w:szCs w:val="20"/>
          <w:lang w:eastAsia="pl-PL"/>
        </w:rPr>
        <w:t>Ogólna długość sieci gazowej na terenie powiatu wyszkowskiego w roku 202</w:t>
      </w:r>
      <w:r w:rsidR="00D16FA4" w:rsidRPr="00062764">
        <w:rPr>
          <w:rFonts w:ascii="Calibri" w:eastAsia="Lucida Sans Unicode" w:hAnsi="Calibri" w:cs="Arial"/>
          <w:kern w:val="2"/>
          <w:sz w:val="20"/>
          <w:szCs w:val="20"/>
          <w:lang w:eastAsia="pl-PL"/>
        </w:rPr>
        <w:t>3</w:t>
      </w:r>
      <w:r w:rsidRPr="00062764">
        <w:rPr>
          <w:rFonts w:ascii="Calibri" w:eastAsia="Lucida Sans Unicode" w:hAnsi="Calibri" w:cs="Arial"/>
          <w:kern w:val="2"/>
          <w:sz w:val="20"/>
          <w:szCs w:val="20"/>
          <w:lang w:eastAsia="pl-PL"/>
        </w:rPr>
        <w:t xml:space="preserve"> (najnowsze dane GUS pochodzą z 31</w:t>
      </w:r>
      <w:r w:rsidR="00D20886">
        <w:rPr>
          <w:rFonts w:ascii="Calibri" w:eastAsia="Lucida Sans Unicode" w:hAnsi="Calibri" w:cs="Arial"/>
          <w:kern w:val="2"/>
          <w:sz w:val="20"/>
          <w:szCs w:val="20"/>
          <w:lang w:eastAsia="pl-PL"/>
        </w:rPr>
        <w:t xml:space="preserve"> </w:t>
      </w:r>
      <w:r w:rsidRPr="00062764">
        <w:rPr>
          <w:rFonts w:ascii="Calibri" w:eastAsia="Lucida Sans Unicode" w:hAnsi="Calibri" w:cs="Arial"/>
          <w:kern w:val="2"/>
          <w:sz w:val="20"/>
          <w:szCs w:val="20"/>
          <w:lang w:eastAsia="pl-PL"/>
        </w:rPr>
        <w:t>XII</w:t>
      </w:r>
      <w:r w:rsidR="00D20886">
        <w:rPr>
          <w:rFonts w:ascii="Calibri" w:eastAsia="Lucida Sans Unicode" w:hAnsi="Calibri" w:cs="Arial"/>
          <w:kern w:val="2"/>
          <w:sz w:val="20"/>
          <w:szCs w:val="20"/>
          <w:lang w:eastAsia="pl-PL"/>
        </w:rPr>
        <w:t xml:space="preserve"> </w:t>
      </w:r>
      <w:r w:rsidRPr="00062764">
        <w:rPr>
          <w:rFonts w:ascii="Calibri" w:eastAsia="Lucida Sans Unicode" w:hAnsi="Calibri" w:cs="Arial"/>
          <w:kern w:val="2"/>
          <w:sz w:val="20"/>
          <w:szCs w:val="20"/>
          <w:lang w:eastAsia="pl-PL"/>
        </w:rPr>
        <w:t>202</w:t>
      </w:r>
      <w:r w:rsidR="00D16FA4" w:rsidRPr="00062764">
        <w:rPr>
          <w:rFonts w:ascii="Calibri" w:eastAsia="Lucida Sans Unicode" w:hAnsi="Calibri" w:cs="Arial"/>
          <w:kern w:val="2"/>
          <w:sz w:val="20"/>
          <w:szCs w:val="20"/>
          <w:lang w:eastAsia="pl-PL"/>
        </w:rPr>
        <w:t>3</w:t>
      </w:r>
      <w:r w:rsidR="00D20886">
        <w:rPr>
          <w:rFonts w:ascii="Calibri" w:eastAsia="Lucida Sans Unicode" w:hAnsi="Calibri" w:cs="Arial"/>
          <w:kern w:val="2"/>
          <w:sz w:val="20"/>
          <w:szCs w:val="20"/>
          <w:lang w:eastAsia="pl-PL"/>
        </w:rPr>
        <w:t xml:space="preserve"> r.</w:t>
      </w:r>
      <w:r w:rsidRPr="00062764">
        <w:rPr>
          <w:rFonts w:ascii="Calibri" w:eastAsia="Lucida Sans Unicode" w:hAnsi="Calibri" w:cs="Arial"/>
          <w:kern w:val="2"/>
          <w:sz w:val="20"/>
          <w:szCs w:val="20"/>
          <w:lang w:eastAsia="pl-PL"/>
        </w:rPr>
        <w:t xml:space="preserve">) wynosiła </w:t>
      </w:r>
      <w:r w:rsidR="00D16FA4" w:rsidRPr="00062764">
        <w:rPr>
          <w:rFonts w:ascii="Calibri" w:eastAsia="Lucida Sans Unicode" w:hAnsi="Calibri" w:cs="Arial"/>
          <w:kern w:val="2"/>
          <w:sz w:val="20"/>
          <w:szCs w:val="20"/>
          <w:lang w:eastAsia="pl-PL"/>
        </w:rPr>
        <w:t>316 233</w:t>
      </w:r>
      <w:r w:rsidRPr="00062764">
        <w:rPr>
          <w:rFonts w:ascii="Calibri" w:eastAsia="Lucida Sans Unicode" w:hAnsi="Calibri" w:cs="Arial"/>
          <w:kern w:val="2"/>
          <w:sz w:val="20"/>
          <w:szCs w:val="20"/>
          <w:lang w:eastAsia="pl-PL"/>
        </w:rPr>
        <w:t xml:space="preserve"> m i wzrosła w stosunku do roku 2019 o </w:t>
      </w:r>
      <w:r w:rsidR="00D16FA4" w:rsidRPr="00062764">
        <w:rPr>
          <w:rFonts w:ascii="Calibri" w:eastAsia="Lucida Sans Unicode" w:hAnsi="Calibri" w:cs="Arial"/>
          <w:kern w:val="2"/>
          <w:sz w:val="20"/>
          <w:szCs w:val="20"/>
          <w:lang w:eastAsia="pl-PL"/>
        </w:rPr>
        <w:t>41 700</w:t>
      </w:r>
      <w:r w:rsidRPr="00062764">
        <w:rPr>
          <w:rFonts w:ascii="Calibri" w:eastAsia="Lucida Sans Unicode" w:hAnsi="Calibri" w:cs="Arial"/>
          <w:kern w:val="2"/>
          <w:sz w:val="20"/>
          <w:szCs w:val="20"/>
          <w:lang w:eastAsia="pl-PL"/>
        </w:rPr>
        <w:t xml:space="preserve"> m. Z roku na rok rośnie liczba czynnych przyłączy do budynków mieszkalnych i niemieszkalnych</w:t>
      </w:r>
      <w:r w:rsidRPr="00A57AFF">
        <w:rPr>
          <w:rFonts w:ascii="Calibri" w:eastAsia="Lucida Sans Unicode" w:hAnsi="Calibri" w:cs="Arial"/>
          <w:kern w:val="2"/>
          <w:sz w:val="20"/>
          <w:szCs w:val="20"/>
          <w:lang w:eastAsia="pl-PL"/>
        </w:rPr>
        <w:t>, a także liczba gospodarstw domowych będących odbiorcami gazu.</w:t>
      </w:r>
    </w:p>
    <w:p w14:paraId="336030A7" w14:textId="674F297A" w:rsidR="00611CDB" w:rsidRPr="00A57AFF" w:rsidRDefault="00611CDB" w:rsidP="00611CDB">
      <w:pPr>
        <w:pStyle w:val="Legenda"/>
        <w:keepNext/>
        <w:spacing w:after="0"/>
        <w:jc w:val="both"/>
        <w:rPr>
          <w:b/>
          <w:bCs/>
          <w:i w:val="0"/>
          <w:iCs w:val="0"/>
          <w:color w:val="auto"/>
          <w:sz w:val="20"/>
          <w:szCs w:val="20"/>
        </w:rPr>
      </w:pPr>
      <w:bookmarkStart w:id="76" w:name="_Toc178174667"/>
      <w:r w:rsidRPr="00A57AFF">
        <w:rPr>
          <w:b/>
          <w:bCs/>
          <w:i w:val="0"/>
          <w:iCs w:val="0"/>
          <w:color w:val="auto"/>
          <w:sz w:val="20"/>
          <w:szCs w:val="20"/>
        </w:rPr>
        <w:t xml:space="preserve">Tabela </w:t>
      </w:r>
      <w:r w:rsidR="00864FDA" w:rsidRPr="00A57AFF">
        <w:rPr>
          <w:b/>
          <w:bCs/>
          <w:i w:val="0"/>
          <w:iCs w:val="0"/>
          <w:color w:val="auto"/>
          <w:sz w:val="20"/>
          <w:szCs w:val="20"/>
        </w:rPr>
        <w:fldChar w:fldCharType="begin"/>
      </w:r>
      <w:r w:rsidRPr="00A57AFF">
        <w:rPr>
          <w:b/>
          <w:bCs/>
          <w:i w:val="0"/>
          <w:iCs w:val="0"/>
          <w:color w:val="auto"/>
          <w:sz w:val="20"/>
          <w:szCs w:val="20"/>
        </w:rPr>
        <w:instrText xml:space="preserve"> SEQ Tabela \* ARABIC </w:instrText>
      </w:r>
      <w:r w:rsidR="00864FDA" w:rsidRPr="00A57AFF">
        <w:rPr>
          <w:b/>
          <w:bCs/>
          <w:i w:val="0"/>
          <w:iCs w:val="0"/>
          <w:color w:val="auto"/>
          <w:sz w:val="20"/>
          <w:szCs w:val="20"/>
        </w:rPr>
        <w:fldChar w:fldCharType="separate"/>
      </w:r>
      <w:r w:rsidR="001420A2">
        <w:rPr>
          <w:b/>
          <w:bCs/>
          <w:i w:val="0"/>
          <w:iCs w:val="0"/>
          <w:noProof/>
          <w:color w:val="auto"/>
          <w:sz w:val="20"/>
          <w:szCs w:val="20"/>
        </w:rPr>
        <w:t>9</w:t>
      </w:r>
      <w:r w:rsidR="00864FDA" w:rsidRPr="00A57AFF">
        <w:rPr>
          <w:b/>
          <w:bCs/>
          <w:i w:val="0"/>
          <w:iCs w:val="0"/>
          <w:color w:val="auto"/>
          <w:sz w:val="20"/>
          <w:szCs w:val="20"/>
        </w:rPr>
        <w:fldChar w:fldCharType="end"/>
      </w:r>
      <w:r w:rsidRPr="00A57AFF">
        <w:rPr>
          <w:b/>
          <w:bCs/>
          <w:i w:val="0"/>
          <w:iCs w:val="0"/>
          <w:color w:val="auto"/>
          <w:sz w:val="20"/>
          <w:szCs w:val="20"/>
        </w:rPr>
        <w:t xml:space="preserve">. Sieć gazowa na terenie powiatu </w:t>
      </w:r>
      <w:bookmarkEnd w:id="73"/>
      <w:r w:rsidRPr="00A57AFF">
        <w:rPr>
          <w:b/>
          <w:bCs/>
          <w:i w:val="0"/>
          <w:iCs w:val="0"/>
          <w:color w:val="auto"/>
          <w:sz w:val="20"/>
          <w:szCs w:val="20"/>
        </w:rPr>
        <w:t>wyszkowskiego</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0"/>
        <w:gridCol w:w="970"/>
        <w:gridCol w:w="970"/>
        <w:gridCol w:w="970"/>
        <w:gridCol w:w="969"/>
        <w:gridCol w:w="971"/>
      </w:tblGrid>
      <w:tr w:rsidR="00611CDB" w:rsidRPr="003A771D" w14:paraId="336030AE" w14:textId="77777777" w:rsidTr="00BA1044">
        <w:trPr>
          <w:trHeight w:val="280"/>
          <w:tblHeader/>
        </w:trPr>
        <w:tc>
          <w:tcPr>
            <w:tcW w:w="2323"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A8" w14:textId="77777777" w:rsidR="00611CDB" w:rsidRPr="00A57AFF" w:rsidRDefault="00611CDB" w:rsidP="00BA1044">
            <w:pPr>
              <w:spacing w:after="0" w:line="240" w:lineRule="auto"/>
              <w:jc w:val="center"/>
              <w:rPr>
                <w:rFonts w:ascii="Calibri" w:eastAsia="Times New Roman" w:hAnsi="Calibri" w:cs="Arial"/>
                <w:b/>
                <w:bCs/>
                <w:sz w:val="20"/>
                <w:szCs w:val="20"/>
                <w:lang w:eastAsia="pl-PL"/>
              </w:rPr>
            </w:pPr>
            <w:bookmarkStart w:id="77" w:name="_Hlk70883017"/>
            <w:r w:rsidRPr="00A57AFF">
              <w:rPr>
                <w:rFonts w:ascii="Calibri" w:eastAsia="Times New Roman" w:hAnsi="Calibri" w:cs="Arial"/>
                <w:b/>
                <w:bCs/>
                <w:sz w:val="20"/>
                <w:szCs w:val="20"/>
                <w:lang w:eastAsia="pl-PL"/>
              </w:rPr>
              <w:t>Wyszczególnienie</w:t>
            </w:r>
          </w:p>
        </w:tc>
        <w:tc>
          <w:tcPr>
            <w:tcW w:w="535"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A9" w14:textId="77777777" w:rsidR="00611CDB" w:rsidRPr="00A57AFF" w:rsidRDefault="00611CDB" w:rsidP="00BA1044">
            <w:pPr>
              <w:spacing w:after="0" w:line="240" w:lineRule="auto"/>
              <w:jc w:val="center"/>
              <w:rPr>
                <w:rFonts w:ascii="Calibri" w:eastAsia="Times New Roman" w:hAnsi="Calibri" w:cs="Arial"/>
                <w:b/>
                <w:bCs/>
                <w:sz w:val="20"/>
                <w:szCs w:val="20"/>
                <w:lang w:eastAsia="pl-PL"/>
              </w:rPr>
            </w:pPr>
            <w:r w:rsidRPr="00A57AFF">
              <w:rPr>
                <w:rFonts w:ascii="Calibri" w:eastAsia="Times New Roman" w:hAnsi="Calibri" w:cs="Arial"/>
                <w:b/>
                <w:bCs/>
                <w:sz w:val="20"/>
                <w:szCs w:val="20"/>
                <w:lang w:eastAsia="pl-PL"/>
              </w:rPr>
              <w:t>2019</w:t>
            </w:r>
          </w:p>
        </w:tc>
        <w:tc>
          <w:tcPr>
            <w:tcW w:w="535"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AA" w14:textId="77777777" w:rsidR="00611CDB" w:rsidRPr="00A57AFF" w:rsidRDefault="00611CDB" w:rsidP="00BA1044">
            <w:pPr>
              <w:spacing w:after="0" w:line="240" w:lineRule="auto"/>
              <w:jc w:val="center"/>
              <w:rPr>
                <w:rFonts w:ascii="Calibri" w:eastAsia="Times New Roman" w:hAnsi="Calibri" w:cs="Arial"/>
                <w:b/>
                <w:bCs/>
                <w:sz w:val="20"/>
                <w:szCs w:val="20"/>
                <w:lang w:eastAsia="pl-PL"/>
              </w:rPr>
            </w:pPr>
            <w:r w:rsidRPr="00A57AFF">
              <w:rPr>
                <w:rFonts w:ascii="Calibri" w:eastAsia="Times New Roman" w:hAnsi="Calibri" w:cs="Arial"/>
                <w:b/>
                <w:bCs/>
                <w:sz w:val="20"/>
                <w:szCs w:val="20"/>
                <w:lang w:eastAsia="pl-PL"/>
              </w:rPr>
              <w:t>2020</w:t>
            </w:r>
          </w:p>
        </w:tc>
        <w:tc>
          <w:tcPr>
            <w:tcW w:w="535"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AB" w14:textId="77777777" w:rsidR="00611CDB" w:rsidRPr="00A57AFF" w:rsidRDefault="00611CDB" w:rsidP="00BA1044">
            <w:pPr>
              <w:spacing w:after="0" w:line="240" w:lineRule="auto"/>
              <w:jc w:val="center"/>
              <w:rPr>
                <w:rFonts w:ascii="Calibri" w:eastAsia="Times New Roman" w:hAnsi="Calibri" w:cs="Arial"/>
                <w:b/>
                <w:bCs/>
                <w:sz w:val="20"/>
                <w:szCs w:val="20"/>
                <w:lang w:eastAsia="pl-PL"/>
              </w:rPr>
            </w:pPr>
            <w:r w:rsidRPr="00A57AFF">
              <w:rPr>
                <w:rFonts w:ascii="Calibri" w:eastAsia="Times New Roman" w:hAnsi="Calibri" w:cs="Arial"/>
                <w:b/>
                <w:bCs/>
                <w:sz w:val="20"/>
                <w:szCs w:val="20"/>
                <w:lang w:eastAsia="pl-PL"/>
              </w:rPr>
              <w:t>2021</w:t>
            </w:r>
          </w:p>
        </w:tc>
        <w:tc>
          <w:tcPr>
            <w:tcW w:w="535"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AC" w14:textId="77777777" w:rsidR="00611CDB" w:rsidRPr="00A57AFF" w:rsidRDefault="00611CDB" w:rsidP="00BA1044">
            <w:pPr>
              <w:spacing w:after="0" w:line="240" w:lineRule="auto"/>
              <w:jc w:val="center"/>
              <w:rPr>
                <w:rFonts w:ascii="Calibri" w:eastAsia="Times New Roman" w:hAnsi="Calibri" w:cs="Arial"/>
                <w:b/>
                <w:bCs/>
                <w:sz w:val="20"/>
                <w:szCs w:val="20"/>
                <w:lang w:eastAsia="pl-PL"/>
              </w:rPr>
            </w:pPr>
            <w:r w:rsidRPr="00A57AFF">
              <w:rPr>
                <w:rFonts w:ascii="Calibri" w:eastAsia="Times New Roman" w:hAnsi="Calibri" w:cs="Arial"/>
                <w:b/>
                <w:bCs/>
                <w:sz w:val="20"/>
                <w:szCs w:val="20"/>
                <w:lang w:eastAsia="pl-PL"/>
              </w:rPr>
              <w:t>2022</w:t>
            </w:r>
          </w:p>
        </w:tc>
        <w:tc>
          <w:tcPr>
            <w:tcW w:w="536"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AD" w14:textId="77777777" w:rsidR="00611CDB" w:rsidRPr="00A57AFF" w:rsidRDefault="00611CDB" w:rsidP="00BA1044">
            <w:pPr>
              <w:spacing w:after="0" w:line="240" w:lineRule="auto"/>
              <w:jc w:val="center"/>
              <w:rPr>
                <w:rFonts w:ascii="Calibri" w:eastAsia="Times New Roman" w:hAnsi="Calibri" w:cs="Arial"/>
                <w:b/>
                <w:bCs/>
                <w:sz w:val="20"/>
                <w:szCs w:val="20"/>
                <w:lang w:eastAsia="pl-PL"/>
              </w:rPr>
            </w:pPr>
            <w:r w:rsidRPr="00A57AFF">
              <w:rPr>
                <w:rFonts w:ascii="Calibri" w:eastAsia="Times New Roman" w:hAnsi="Calibri" w:cs="Arial"/>
                <w:b/>
                <w:bCs/>
                <w:sz w:val="20"/>
                <w:szCs w:val="20"/>
                <w:lang w:eastAsia="pl-PL"/>
              </w:rPr>
              <w:t>2023</w:t>
            </w:r>
          </w:p>
        </w:tc>
      </w:tr>
      <w:tr w:rsidR="00611CDB" w:rsidRPr="003A771D" w14:paraId="336030B5" w14:textId="77777777" w:rsidTr="00BA1044">
        <w:trPr>
          <w:trHeight w:val="20"/>
        </w:trPr>
        <w:tc>
          <w:tcPr>
            <w:tcW w:w="2323" w:type="pct"/>
            <w:tcBorders>
              <w:top w:val="single" w:sz="4" w:space="0" w:color="auto"/>
              <w:left w:val="single" w:sz="4" w:space="0" w:color="auto"/>
              <w:bottom w:val="single" w:sz="4" w:space="0" w:color="auto"/>
              <w:right w:val="single" w:sz="4" w:space="0" w:color="auto"/>
            </w:tcBorders>
            <w:noWrap/>
            <w:vAlign w:val="center"/>
            <w:hideMark/>
          </w:tcPr>
          <w:p w14:paraId="336030AF" w14:textId="77777777" w:rsidR="00611CDB" w:rsidRPr="008533EA" w:rsidRDefault="00611CDB" w:rsidP="00BA1044">
            <w:pPr>
              <w:spacing w:after="0" w:line="240" w:lineRule="auto"/>
              <w:jc w:val="center"/>
              <w:rPr>
                <w:rFonts w:ascii="Calibri" w:eastAsia="Times New Roman" w:hAnsi="Calibri" w:cs="Arial"/>
                <w:sz w:val="20"/>
                <w:szCs w:val="20"/>
                <w:lang w:eastAsia="pl-PL"/>
              </w:rPr>
            </w:pPr>
            <w:r w:rsidRPr="008533EA">
              <w:rPr>
                <w:rFonts w:ascii="Calibri" w:eastAsia="Times New Roman" w:hAnsi="Calibri" w:cs="Arial"/>
                <w:sz w:val="20"/>
                <w:szCs w:val="20"/>
                <w:lang w:eastAsia="pl-PL"/>
              </w:rPr>
              <w:t>Długość czynnej sieci ogółem [m]</w:t>
            </w:r>
          </w:p>
        </w:tc>
        <w:tc>
          <w:tcPr>
            <w:tcW w:w="535" w:type="pct"/>
            <w:tcBorders>
              <w:top w:val="single" w:sz="4" w:space="0" w:color="auto"/>
              <w:left w:val="single" w:sz="2" w:space="0" w:color="CCCCCC"/>
              <w:bottom w:val="single" w:sz="4" w:space="0" w:color="auto"/>
              <w:right w:val="single" w:sz="4" w:space="0" w:color="auto"/>
            </w:tcBorders>
            <w:noWrap/>
            <w:vAlign w:val="center"/>
            <w:hideMark/>
          </w:tcPr>
          <w:p w14:paraId="336030B0" w14:textId="77777777" w:rsidR="00611CDB" w:rsidRPr="008533EA" w:rsidRDefault="00611CDB" w:rsidP="00BA1044">
            <w:pPr>
              <w:widowControl w:val="0"/>
              <w:suppressAutoHyphens/>
              <w:spacing w:after="0" w:line="240" w:lineRule="auto"/>
              <w:jc w:val="center"/>
              <w:rPr>
                <w:rFonts w:eastAsia="SimSun" w:cstheme="minorHAnsi"/>
                <w:kern w:val="2"/>
                <w:sz w:val="20"/>
                <w:szCs w:val="20"/>
                <w:lang w:eastAsia="zh-CN" w:bidi="hi-IN"/>
              </w:rPr>
            </w:pPr>
            <w:r w:rsidRPr="008533EA">
              <w:rPr>
                <w:rFonts w:eastAsia="SimSun" w:cstheme="minorHAnsi"/>
                <w:kern w:val="2"/>
                <w:sz w:val="20"/>
                <w:szCs w:val="20"/>
                <w:lang w:eastAsia="zh-CN" w:bidi="hi-IN"/>
              </w:rPr>
              <w:t>274 533</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B1" w14:textId="77777777" w:rsidR="00611CDB" w:rsidRPr="008533EA" w:rsidRDefault="00611CDB" w:rsidP="00BA1044">
            <w:pPr>
              <w:widowControl w:val="0"/>
              <w:suppressAutoHyphens/>
              <w:spacing w:after="0" w:line="240" w:lineRule="auto"/>
              <w:jc w:val="center"/>
              <w:rPr>
                <w:rFonts w:eastAsia="SimSun" w:cstheme="minorHAnsi"/>
                <w:kern w:val="2"/>
                <w:sz w:val="20"/>
                <w:szCs w:val="20"/>
                <w:lang w:eastAsia="zh-CN" w:bidi="hi-IN"/>
              </w:rPr>
            </w:pPr>
            <w:r w:rsidRPr="008533EA">
              <w:rPr>
                <w:rFonts w:eastAsia="SimSun" w:cstheme="minorHAnsi"/>
                <w:kern w:val="2"/>
                <w:sz w:val="20"/>
                <w:szCs w:val="20"/>
                <w:lang w:eastAsia="zh-CN" w:bidi="hi-IN"/>
              </w:rPr>
              <w:t>285 786</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B2" w14:textId="77777777" w:rsidR="00611CDB" w:rsidRPr="008533EA" w:rsidRDefault="00611CDB" w:rsidP="00BA1044">
            <w:pPr>
              <w:widowControl w:val="0"/>
              <w:suppressAutoHyphens/>
              <w:spacing w:after="0" w:line="240" w:lineRule="auto"/>
              <w:jc w:val="center"/>
              <w:rPr>
                <w:rFonts w:eastAsia="SimSun" w:cstheme="minorHAnsi"/>
                <w:kern w:val="2"/>
                <w:sz w:val="20"/>
                <w:szCs w:val="20"/>
                <w:lang w:eastAsia="zh-CN" w:bidi="hi-IN"/>
              </w:rPr>
            </w:pPr>
            <w:r w:rsidRPr="008533EA">
              <w:rPr>
                <w:rFonts w:cstheme="minorHAnsi"/>
                <w:sz w:val="20"/>
                <w:szCs w:val="20"/>
              </w:rPr>
              <w:t>290 601</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B3" w14:textId="77777777" w:rsidR="00611CDB" w:rsidRPr="008533EA" w:rsidRDefault="00611CDB" w:rsidP="00BA1044">
            <w:pPr>
              <w:widowControl w:val="0"/>
              <w:suppressAutoHyphens/>
              <w:spacing w:after="0" w:line="240" w:lineRule="auto"/>
              <w:jc w:val="center"/>
              <w:rPr>
                <w:rFonts w:eastAsia="SimSun" w:cstheme="minorHAnsi"/>
                <w:kern w:val="2"/>
                <w:sz w:val="20"/>
                <w:szCs w:val="20"/>
                <w:lang w:eastAsia="zh-CN" w:bidi="hi-IN"/>
              </w:rPr>
            </w:pPr>
            <w:r w:rsidRPr="008533EA">
              <w:rPr>
                <w:rFonts w:cstheme="minorHAnsi"/>
                <w:sz w:val="20"/>
                <w:szCs w:val="20"/>
              </w:rPr>
              <w:t>308 119</w:t>
            </w:r>
          </w:p>
        </w:tc>
        <w:tc>
          <w:tcPr>
            <w:tcW w:w="536" w:type="pct"/>
            <w:tcBorders>
              <w:top w:val="single" w:sz="4" w:space="0" w:color="auto"/>
              <w:left w:val="single" w:sz="4" w:space="0" w:color="auto"/>
              <w:bottom w:val="single" w:sz="4" w:space="0" w:color="auto"/>
              <w:right w:val="single" w:sz="4" w:space="0" w:color="auto"/>
            </w:tcBorders>
            <w:vAlign w:val="center"/>
          </w:tcPr>
          <w:p w14:paraId="336030B4" w14:textId="77777777" w:rsidR="00611CDB" w:rsidRPr="00062764" w:rsidRDefault="008D0CB9" w:rsidP="00BA1044">
            <w:pPr>
              <w:widowControl w:val="0"/>
              <w:suppressAutoHyphens/>
              <w:spacing w:after="0" w:line="240" w:lineRule="auto"/>
              <w:jc w:val="center"/>
              <w:rPr>
                <w:rFonts w:eastAsia="SimSun" w:cstheme="minorHAnsi"/>
                <w:kern w:val="2"/>
                <w:sz w:val="20"/>
                <w:szCs w:val="20"/>
                <w:lang w:eastAsia="zh-CN" w:bidi="hi-IN"/>
              </w:rPr>
            </w:pPr>
            <w:r w:rsidRPr="00062764">
              <w:rPr>
                <w:rFonts w:eastAsia="SimSun" w:cstheme="minorHAnsi"/>
                <w:kern w:val="2"/>
                <w:sz w:val="20"/>
                <w:szCs w:val="20"/>
                <w:lang w:eastAsia="zh-CN" w:bidi="hi-IN"/>
              </w:rPr>
              <w:t>316 233</w:t>
            </w:r>
          </w:p>
        </w:tc>
      </w:tr>
      <w:tr w:rsidR="00611CDB" w:rsidRPr="003A771D" w14:paraId="336030BC" w14:textId="77777777" w:rsidTr="00BA1044">
        <w:trPr>
          <w:trHeight w:val="20"/>
        </w:trPr>
        <w:tc>
          <w:tcPr>
            <w:tcW w:w="2323" w:type="pct"/>
            <w:tcBorders>
              <w:top w:val="single" w:sz="4" w:space="0" w:color="auto"/>
              <w:left w:val="single" w:sz="4" w:space="0" w:color="auto"/>
              <w:bottom w:val="single" w:sz="4" w:space="0" w:color="auto"/>
              <w:right w:val="single" w:sz="4" w:space="0" w:color="auto"/>
            </w:tcBorders>
            <w:noWrap/>
            <w:vAlign w:val="center"/>
            <w:hideMark/>
          </w:tcPr>
          <w:p w14:paraId="336030B6" w14:textId="77777777" w:rsidR="00611CDB" w:rsidRPr="00A57AFF" w:rsidRDefault="00611CDB" w:rsidP="00BA1044">
            <w:pPr>
              <w:spacing w:after="0" w:line="240" w:lineRule="auto"/>
              <w:jc w:val="center"/>
              <w:rPr>
                <w:rFonts w:ascii="Calibri" w:eastAsia="Times New Roman" w:hAnsi="Calibri" w:cs="Arial"/>
                <w:sz w:val="20"/>
                <w:szCs w:val="20"/>
                <w:lang w:eastAsia="pl-PL"/>
              </w:rPr>
            </w:pPr>
            <w:r w:rsidRPr="00A57AFF">
              <w:rPr>
                <w:rFonts w:ascii="Calibri" w:eastAsia="Times New Roman" w:hAnsi="Calibri" w:cs="Arial"/>
                <w:sz w:val="20"/>
                <w:szCs w:val="20"/>
                <w:lang w:eastAsia="pl-PL"/>
              </w:rPr>
              <w:t>Długość czynnej sieci przesyłowej [m]</w:t>
            </w:r>
          </w:p>
        </w:tc>
        <w:tc>
          <w:tcPr>
            <w:tcW w:w="535" w:type="pct"/>
            <w:tcBorders>
              <w:top w:val="single" w:sz="4" w:space="0" w:color="auto"/>
              <w:left w:val="single" w:sz="2" w:space="0" w:color="CCCCCC"/>
              <w:bottom w:val="single" w:sz="4" w:space="0" w:color="auto"/>
              <w:right w:val="single" w:sz="4" w:space="0" w:color="auto"/>
            </w:tcBorders>
            <w:noWrap/>
            <w:vAlign w:val="center"/>
            <w:hideMark/>
          </w:tcPr>
          <w:p w14:paraId="336030B7" w14:textId="77777777" w:rsidR="00611CDB" w:rsidRPr="008533EA" w:rsidRDefault="00611CDB" w:rsidP="00BA1044">
            <w:pPr>
              <w:widowControl w:val="0"/>
              <w:suppressAutoHyphens/>
              <w:spacing w:after="0" w:line="240" w:lineRule="auto"/>
              <w:jc w:val="center"/>
              <w:rPr>
                <w:rFonts w:eastAsia="SimSun" w:cstheme="minorHAnsi"/>
                <w:kern w:val="2"/>
                <w:sz w:val="20"/>
                <w:szCs w:val="20"/>
                <w:lang w:eastAsia="zh-CN" w:bidi="hi-IN"/>
              </w:rPr>
            </w:pPr>
            <w:r w:rsidRPr="008533EA">
              <w:rPr>
                <w:rFonts w:cstheme="minorHAnsi"/>
                <w:sz w:val="20"/>
                <w:szCs w:val="20"/>
              </w:rPr>
              <w:t>52 849</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B8" w14:textId="77777777" w:rsidR="00611CDB" w:rsidRPr="008533EA" w:rsidRDefault="00611CDB" w:rsidP="00BA1044">
            <w:pPr>
              <w:widowControl w:val="0"/>
              <w:suppressAutoHyphens/>
              <w:spacing w:after="0" w:line="240" w:lineRule="auto"/>
              <w:jc w:val="center"/>
              <w:rPr>
                <w:rFonts w:eastAsia="SimSun" w:cstheme="minorHAnsi"/>
                <w:kern w:val="2"/>
                <w:sz w:val="20"/>
                <w:szCs w:val="20"/>
                <w:lang w:eastAsia="zh-CN" w:bidi="hi-IN"/>
              </w:rPr>
            </w:pPr>
            <w:r w:rsidRPr="008533EA">
              <w:rPr>
                <w:rFonts w:cstheme="minorHAnsi"/>
                <w:sz w:val="20"/>
                <w:szCs w:val="20"/>
              </w:rPr>
              <w:t>52 849</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B9" w14:textId="77777777" w:rsidR="00611CDB" w:rsidRPr="008533EA" w:rsidRDefault="00611CDB" w:rsidP="00BA1044">
            <w:pPr>
              <w:widowControl w:val="0"/>
              <w:suppressAutoHyphens/>
              <w:spacing w:after="0" w:line="240" w:lineRule="auto"/>
              <w:jc w:val="center"/>
              <w:rPr>
                <w:rFonts w:eastAsia="SimSun" w:cstheme="minorHAnsi"/>
                <w:kern w:val="2"/>
                <w:sz w:val="20"/>
                <w:szCs w:val="20"/>
                <w:lang w:eastAsia="zh-CN" w:bidi="hi-IN"/>
              </w:rPr>
            </w:pPr>
            <w:r w:rsidRPr="008533EA">
              <w:rPr>
                <w:rFonts w:cstheme="minorHAnsi"/>
                <w:sz w:val="20"/>
                <w:szCs w:val="20"/>
              </w:rPr>
              <w:t>0</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BA" w14:textId="77777777" w:rsidR="00611CDB" w:rsidRPr="008533EA" w:rsidRDefault="00611CDB" w:rsidP="00BA1044">
            <w:pPr>
              <w:widowControl w:val="0"/>
              <w:suppressAutoHyphens/>
              <w:spacing w:after="0" w:line="240" w:lineRule="auto"/>
              <w:jc w:val="center"/>
              <w:rPr>
                <w:rFonts w:eastAsia="SimSun" w:cstheme="minorHAnsi"/>
                <w:kern w:val="2"/>
                <w:sz w:val="20"/>
                <w:szCs w:val="20"/>
                <w:lang w:eastAsia="zh-CN" w:bidi="hi-IN"/>
              </w:rPr>
            </w:pPr>
            <w:r w:rsidRPr="008533EA">
              <w:rPr>
                <w:rFonts w:cstheme="minorHAnsi"/>
                <w:sz w:val="20"/>
                <w:szCs w:val="20"/>
              </w:rPr>
              <w:t>0</w:t>
            </w:r>
          </w:p>
        </w:tc>
        <w:tc>
          <w:tcPr>
            <w:tcW w:w="536" w:type="pct"/>
            <w:tcBorders>
              <w:top w:val="single" w:sz="4" w:space="0" w:color="auto"/>
              <w:left w:val="single" w:sz="4" w:space="0" w:color="auto"/>
              <w:bottom w:val="single" w:sz="4" w:space="0" w:color="auto"/>
              <w:right w:val="single" w:sz="4" w:space="0" w:color="auto"/>
            </w:tcBorders>
            <w:vAlign w:val="center"/>
          </w:tcPr>
          <w:p w14:paraId="336030BB" w14:textId="77777777" w:rsidR="00611CDB" w:rsidRPr="00062764" w:rsidRDefault="008D0CB9" w:rsidP="00BA1044">
            <w:pPr>
              <w:widowControl w:val="0"/>
              <w:suppressAutoHyphens/>
              <w:spacing w:after="0" w:line="240" w:lineRule="auto"/>
              <w:jc w:val="center"/>
              <w:rPr>
                <w:rFonts w:eastAsia="SimSun" w:cstheme="minorHAnsi"/>
                <w:kern w:val="2"/>
                <w:sz w:val="20"/>
                <w:szCs w:val="20"/>
                <w:lang w:eastAsia="zh-CN" w:bidi="hi-IN"/>
              </w:rPr>
            </w:pPr>
            <w:r w:rsidRPr="00062764">
              <w:rPr>
                <w:rFonts w:eastAsia="SimSun" w:cstheme="minorHAnsi"/>
                <w:kern w:val="2"/>
                <w:sz w:val="20"/>
                <w:szCs w:val="20"/>
                <w:lang w:eastAsia="zh-CN" w:bidi="hi-IN"/>
              </w:rPr>
              <w:t>0</w:t>
            </w:r>
          </w:p>
        </w:tc>
      </w:tr>
      <w:tr w:rsidR="00611CDB" w:rsidRPr="003A771D" w14:paraId="336030C3" w14:textId="77777777" w:rsidTr="00BA1044">
        <w:trPr>
          <w:trHeight w:val="20"/>
        </w:trPr>
        <w:tc>
          <w:tcPr>
            <w:tcW w:w="2323" w:type="pct"/>
            <w:tcBorders>
              <w:top w:val="single" w:sz="4" w:space="0" w:color="auto"/>
              <w:left w:val="single" w:sz="4" w:space="0" w:color="auto"/>
              <w:bottom w:val="single" w:sz="4" w:space="0" w:color="auto"/>
              <w:right w:val="single" w:sz="4" w:space="0" w:color="auto"/>
            </w:tcBorders>
            <w:noWrap/>
            <w:vAlign w:val="center"/>
            <w:hideMark/>
          </w:tcPr>
          <w:p w14:paraId="336030BD" w14:textId="77777777" w:rsidR="00611CDB" w:rsidRPr="00A57AFF" w:rsidRDefault="00611CDB" w:rsidP="00BA1044">
            <w:pPr>
              <w:spacing w:after="0" w:line="240" w:lineRule="auto"/>
              <w:jc w:val="center"/>
              <w:rPr>
                <w:rFonts w:ascii="Calibri" w:eastAsia="Times New Roman" w:hAnsi="Calibri" w:cs="Arial"/>
                <w:sz w:val="20"/>
                <w:szCs w:val="20"/>
                <w:lang w:eastAsia="pl-PL"/>
              </w:rPr>
            </w:pPr>
            <w:r w:rsidRPr="00A57AFF">
              <w:rPr>
                <w:rFonts w:ascii="Calibri" w:eastAsia="Times New Roman" w:hAnsi="Calibri" w:cs="Arial"/>
                <w:sz w:val="20"/>
                <w:szCs w:val="20"/>
                <w:lang w:eastAsia="pl-PL"/>
              </w:rPr>
              <w:t>Długość czynnej sieci dystrybucyjnej [m]</w:t>
            </w:r>
          </w:p>
        </w:tc>
        <w:tc>
          <w:tcPr>
            <w:tcW w:w="535" w:type="pct"/>
            <w:tcBorders>
              <w:top w:val="single" w:sz="4" w:space="0" w:color="auto"/>
              <w:left w:val="single" w:sz="2" w:space="0" w:color="CCCCCC"/>
              <w:bottom w:val="single" w:sz="4" w:space="0" w:color="auto"/>
              <w:right w:val="single" w:sz="4" w:space="0" w:color="auto"/>
            </w:tcBorders>
            <w:noWrap/>
            <w:vAlign w:val="center"/>
            <w:hideMark/>
          </w:tcPr>
          <w:p w14:paraId="336030BE" w14:textId="77777777" w:rsidR="00611CDB" w:rsidRPr="008533EA" w:rsidRDefault="00611CDB" w:rsidP="00BA1044">
            <w:pPr>
              <w:widowControl w:val="0"/>
              <w:suppressAutoHyphens/>
              <w:spacing w:after="0" w:line="240" w:lineRule="auto"/>
              <w:jc w:val="center"/>
              <w:rPr>
                <w:rFonts w:eastAsia="SimSun" w:cstheme="minorHAnsi"/>
                <w:kern w:val="2"/>
                <w:sz w:val="20"/>
                <w:szCs w:val="20"/>
                <w:lang w:eastAsia="zh-CN" w:bidi="hi-IN"/>
              </w:rPr>
            </w:pPr>
            <w:r w:rsidRPr="008533EA">
              <w:rPr>
                <w:rFonts w:cstheme="minorHAnsi"/>
                <w:sz w:val="20"/>
                <w:szCs w:val="20"/>
              </w:rPr>
              <w:t>221 684</w:t>
            </w:r>
            <w:r w:rsidRPr="008533EA">
              <w:rPr>
                <w:rFonts w:cstheme="minorHAnsi"/>
                <w:sz w:val="20"/>
                <w:szCs w:val="20"/>
                <w:bdr w:val="none" w:sz="0" w:space="0" w:color="auto" w:frame="1"/>
                <w:vertAlign w:val="superscript"/>
              </w:rPr>
              <w:t> </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BF" w14:textId="77777777" w:rsidR="00611CDB" w:rsidRPr="008533EA" w:rsidRDefault="00611CDB" w:rsidP="00BA1044">
            <w:pPr>
              <w:widowControl w:val="0"/>
              <w:suppressAutoHyphens/>
              <w:spacing w:after="0" w:line="240" w:lineRule="auto"/>
              <w:jc w:val="center"/>
              <w:rPr>
                <w:rFonts w:eastAsia="SimSun" w:cstheme="minorHAnsi"/>
                <w:kern w:val="2"/>
                <w:sz w:val="20"/>
                <w:szCs w:val="20"/>
                <w:lang w:eastAsia="zh-CN" w:bidi="hi-IN"/>
              </w:rPr>
            </w:pPr>
            <w:r w:rsidRPr="008533EA">
              <w:rPr>
                <w:rFonts w:cstheme="minorHAnsi"/>
                <w:sz w:val="20"/>
                <w:szCs w:val="20"/>
              </w:rPr>
              <w:t>232 937</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C0" w14:textId="77777777" w:rsidR="00611CDB" w:rsidRPr="008533EA" w:rsidRDefault="00611CDB" w:rsidP="00BA1044">
            <w:pPr>
              <w:widowControl w:val="0"/>
              <w:suppressAutoHyphens/>
              <w:spacing w:after="0" w:line="240" w:lineRule="auto"/>
              <w:jc w:val="center"/>
              <w:rPr>
                <w:rFonts w:eastAsia="SimSun" w:cstheme="minorHAnsi"/>
                <w:kern w:val="2"/>
                <w:sz w:val="20"/>
                <w:szCs w:val="20"/>
                <w:lang w:eastAsia="zh-CN" w:bidi="hi-IN"/>
              </w:rPr>
            </w:pPr>
            <w:r w:rsidRPr="008533EA">
              <w:rPr>
                <w:rFonts w:cstheme="minorHAnsi"/>
                <w:sz w:val="20"/>
                <w:szCs w:val="20"/>
              </w:rPr>
              <w:t>290 601</w:t>
            </w:r>
            <w:r w:rsidRPr="008533EA">
              <w:rPr>
                <w:rFonts w:cstheme="minorHAnsi"/>
                <w:sz w:val="20"/>
                <w:szCs w:val="20"/>
                <w:vertAlign w:val="superscript"/>
              </w:rPr>
              <w:t>M</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C1" w14:textId="77777777" w:rsidR="00611CDB" w:rsidRPr="008533EA" w:rsidRDefault="00611CDB" w:rsidP="00BA1044">
            <w:pPr>
              <w:widowControl w:val="0"/>
              <w:suppressAutoHyphens/>
              <w:spacing w:after="0" w:line="240" w:lineRule="auto"/>
              <w:jc w:val="center"/>
              <w:rPr>
                <w:rFonts w:eastAsia="SimSun" w:cstheme="minorHAnsi"/>
                <w:kern w:val="2"/>
                <w:sz w:val="20"/>
                <w:szCs w:val="20"/>
                <w:lang w:eastAsia="zh-CN" w:bidi="hi-IN"/>
              </w:rPr>
            </w:pPr>
            <w:r w:rsidRPr="008533EA">
              <w:rPr>
                <w:rFonts w:cstheme="minorHAnsi"/>
                <w:sz w:val="20"/>
                <w:szCs w:val="20"/>
              </w:rPr>
              <w:t>308 119</w:t>
            </w:r>
          </w:p>
        </w:tc>
        <w:tc>
          <w:tcPr>
            <w:tcW w:w="536" w:type="pct"/>
            <w:tcBorders>
              <w:top w:val="single" w:sz="4" w:space="0" w:color="auto"/>
              <w:left w:val="single" w:sz="4" w:space="0" w:color="auto"/>
              <w:bottom w:val="single" w:sz="4" w:space="0" w:color="auto"/>
              <w:right w:val="single" w:sz="4" w:space="0" w:color="auto"/>
            </w:tcBorders>
            <w:vAlign w:val="center"/>
          </w:tcPr>
          <w:p w14:paraId="336030C2" w14:textId="77777777" w:rsidR="00611CDB" w:rsidRPr="00062764" w:rsidRDefault="008D0CB9" w:rsidP="00BA1044">
            <w:pPr>
              <w:widowControl w:val="0"/>
              <w:suppressAutoHyphens/>
              <w:spacing w:after="0" w:line="240" w:lineRule="auto"/>
              <w:jc w:val="center"/>
              <w:rPr>
                <w:rFonts w:eastAsia="SimSun" w:cstheme="minorHAnsi"/>
                <w:kern w:val="2"/>
                <w:sz w:val="20"/>
                <w:szCs w:val="20"/>
                <w:lang w:eastAsia="zh-CN" w:bidi="hi-IN"/>
              </w:rPr>
            </w:pPr>
            <w:r w:rsidRPr="00062764">
              <w:rPr>
                <w:rFonts w:eastAsia="SimSun" w:cstheme="minorHAnsi"/>
                <w:kern w:val="2"/>
                <w:sz w:val="20"/>
                <w:szCs w:val="20"/>
                <w:lang w:eastAsia="zh-CN" w:bidi="hi-IN"/>
              </w:rPr>
              <w:t>316 233</w:t>
            </w:r>
          </w:p>
        </w:tc>
      </w:tr>
      <w:tr w:rsidR="00611CDB" w:rsidRPr="003A771D" w14:paraId="336030CB" w14:textId="77777777" w:rsidTr="00BA1044">
        <w:trPr>
          <w:trHeight w:val="20"/>
        </w:trPr>
        <w:tc>
          <w:tcPr>
            <w:tcW w:w="2323" w:type="pct"/>
            <w:tcBorders>
              <w:top w:val="single" w:sz="4" w:space="0" w:color="auto"/>
              <w:left w:val="single" w:sz="4" w:space="0" w:color="auto"/>
              <w:bottom w:val="single" w:sz="4" w:space="0" w:color="auto"/>
              <w:right w:val="single" w:sz="4" w:space="0" w:color="auto"/>
            </w:tcBorders>
            <w:noWrap/>
            <w:vAlign w:val="center"/>
            <w:hideMark/>
          </w:tcPr>
          <w:p w14:paraId="336030C4" w14:textId="77777777" w:rsidR="00611CDB" w:rsidRPr="00A57AFF" w:rsidRDefault="00611CDB" w:rsidP="00BA1044">
            <w:pPr>
              <w:spacing w:after="0" w:line="240" w:lineRule="auto"/>
              <w:jc w:val="center"/>
              <w:rPr>
                <w:rFonts w:ascii="Calibri" w:eastAsia="Times New Roman" w:hAnsi="Calibri" w:cs="Arial"/>
                <w:sz w:val="20"/>
                <w:szCs w:val="20"/>
                <w:lang w:eastAsia="pl-PL"/>
              </w:rPr>
            </w:pPr>
            <w:r w:rsidRPr="00A57AFF">
              <w:rPr>
                <w:rFonts w:ascii="Calibri" w:eastAsia="Times New Roman" w:hAnsi="Calibri" w:cs="Arial"/>
                <w:sz w:val="20"/>
                <w:szCs w:val="20"/>
                <w:lang w:eastAsia="pl-PL"/>
              </w:rPr>
              <w:t xml:space="preserve">Czynne przyłącza do budynków mieszkalnych </w:t>
            </w:r>
          </w:p>
          <w:p w14:paraId="336030C5" w14:textId="77777777" w:rsidR="00611CDB" w:rsidRPr="00A57AFF" w:rsidRDefault="00611CDB" w:rsidP="00BA1044">
            <w:pPr>
              <w:spacing w:after="0" w:line="240" w:lineRule="auto"/>
              <w:jc w:val="center"/>
              <w:rPr>
                <w:rFonts w:ascii="Calibri" w:eastAsia="Times New Roman" w:hAnsi="Calibri" w:cs="Arial"/>
                <w:sz w:val="20"/>
                <w:szCs w:val="20"/>
                <w:lang w:eastAsia="pl-PL"/>
              </w:rPr>
            </w:pPr>
            <w:r w:rsidRPr="00A57AFF">
              <w:rPr>
                <w:rFonts w:ascii="Calibri" w:eastAsia="Times New Roman" w:hAnsi="Calibri" w:cs="Arial"/>
                <w:sz w:val="20"/>
                <w:szCs w:val="20"/>
                <w:lang w:eastAsia="pl-PL"/>
              </w:rPr>
              <w:t>i niemieszkalnych [szt.]</w:t>
            </w:r>
          </w:p>
        </w:tc>
        <w:tc>
          <w:tcPr>
            <w:tcW w:w="535" w:type="pct"/>
            <w:tcBorders>
              <w:top w:val="single" w:sz="4" w:space="0" w:color="auto"/>
              <w:left w:val="single" w:sz="2" w:space="0" w:color="CCCCCC"/>
              <w:bottom w:val="single" w:sz="4" w:space="0" w:color="auto"/>
              <w:right w:val="single" w:sz="4" w:space="0" w:color="auto"/>
            </w:tcBorders>
            <w:noWrap/>
            <w:vAlign w:val="center"/>
            <w:hideMark/>
          </w:tcPr>
          <w:p w14:paraId="336030C6" w14:textId="77777777" w:rsidR="00611CDB" w:rsidRPr="00CB0097" w:rsidRDefault="00611CDB" w:rsidP="00BA1044">
            <w:pPr>
              <w:widowControl w:val="0"/>
              <w:suppressAutoHyphens/>
              <w:spacing w:after="0" w:line="240" w:lineRule="auto"/>
              <w:jc w:val="center"/>
              <w:rPr>
                <w:rFonts w:eastAsia="SimSun" w:cstheme="minorHAnsi"/>
                <w:kern w:val="2"/>
                <w:sz w:val="20"/>
                <w:szCs w:val="20"/>
                <w:lang w:eastAsia="zh-CN" w:bidi="hi-IN"/>
              </w:rPr>
            </w:pPr>
            <w:r w:rsidRPr="00CB0097">
              <w:rPr>
                <w:rFonts w:cstheme="minorHAnsi"/>
                <w:sz w:val="20"/>
                <w:szCs w:val="20"/>
              </w:rPr>
              <w:t>5 708</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C7" w14:textId="77777777" w:rsidR="00611CDB" w:rsidRPr="00CB0097" w:rsidRDefault="00611CDB" w:rsidP="00BA1044">
            <w:pPr>
              <w:widowControl w:val="0"/>
              <w:suppressAutoHyphens/>
              <w:spacing w:after="0" w:line="240" w:lineRule="auto"/>
              <w:jc w:val="center"/>
              <w:rPr>
                <w:rFonts w:eastAsia="SimSun" w:cstheme="minorHAnsi"/>
                <w:kern w:val="2"/>
                <w:sz w:val="20"/>
                <w:szCs w:val="20"/>
                <w:lang w:eastAsia="zh-CN" w:bidi="hi-IN"/>
              </w:rPr>
            </w:pPr>
            <w:r w:rsidRPr="00CB0097">
              <w:rPr>
                <w:rFonts w:cstheme="minorHAnsi"/>
                <w:sz w:val="20"/>
                <w:szCs w:val="20"/>
              </w:rPr>
              <w:t>5 946</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C8" w14:textId="77777777" w:rsidR="00611CDB" w:rsidRPr="00CB0097" w:rsidRDefault="00611CDB" w:rsidP="00BA1044">
            <w:pPr>
              <w:widowControl w:val="0"/>
              <w:suppressAutoHyphens/>
              <w:spacing w:after="0" w:line="240" w:lineRule="auto"/>
              <w:jc w:val="center"/>
              <w:rPr>
                <w:rFonts w:eastAsia="SimSun" w:cstheme="minorHAnsi"/>
                <w:kern w:val="2"/>
                <w:sz w:val="20"/>
                <w:szCs w:val="20"/>
                <w:lang w:eastAsia="zh-CN" w:bidi="hi-IN"/>
              </w:rPr>
            </w:pPr>
            <w:r w:rsidRPr="00CB0097">
              <w:rPr>
                <w:rFonts w:cstheme="minorHAnsi"/>
                <w:sz w:val="20"/>
                <w:szCs w:val="20"/>
              </w:rPr>
              <w:t>6 188</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C9" w14:textId="77777777" w:rsidR="00611CDB" w:rsidRPr="00CB0097" w:rsidRDefault="00611CDB" w:rsidP="00BA1044">
            <w:pPr>
              <w:widowControl w:val="0"/>
              <w:suppressAutoHyphens/>
              <w:spacing w:after="0" w:line="240" w:lineRule="auto"/>
              <w:jc w:val="center"/>
              <w:rPr>
                <w:rFonts w:eastAsia="SimSun" w:cstheme="minorHAnsi"/>
                <w:kern w:val="2"/>
                <w:sz w:val="20"/>
                <w:szCs w:val="20"/>
                <w:lang w:eastAsia="zh-CN" w:bidi="hi-IN"/>
              </w:rPr>
            </w:pPr>
            <w:r w:rsidRPr="00CB0097">
              <w:rPr>
                <w:rFonts w:cstheme="minorHAnsi"/>
                <w:sz w:val="20"/>
                <w:szCs w:val="20"/>
              </w:rPr>
              <w:t>6 531</w:t>
            </w:r>
          </w:p>
        </w:tc>
        <w:tc>
          <w:tcPr>
            <w:tcW w:w="536" w:type="pct"/>
            <w:tcBorders>
              <w:top w:val="single" w:sz="4" w:space="0" w:color="auto"/>
              <w:left w:val="single" w:sz="4" w:space="0" w:color="auto"/>
              <w:bottom w:val="single" w:sz="4" w:space="0" w:color="auto"/>
              <w:right w:val="single" w:sz="4" w:space="0" w:color="auto"/>
            </w:tcBorders>
            <w:vAlign w:val="center"/>
          </w:tcPr>
          <w:p w14:paraId="336030CA" w14:textId="77777777" w:rsidR="00611CDB" w:rsidRPr="00062764" w:rsidRDefault="008D0CB9" w:rsidP="00BA1044">
            <w:pPr>
              <w:widowControl w:val="0"/>
              <w:suppressAutoHyphens/>
              <w:spacing w:after="0" w:line="240" w:lineRule="auto"/>
              <w:jc w:val="center"/>
              <w:rPr>
                <w:rFonts w:eastAsia="SimSun" w:cstheme="minorHAnsi"/>
                <w:kern w:val="2"/>
                <w:sz w:val="20"/>
                <w:szCs w:val="20"/>
                <w:lang w:eastAsia="zh-CN" w:bidi="hi-IN"/>
              </w:rPr>
            </w:pPr>
            <w:r w:rsidRPr="00062764">
              <w:rPr>
                <w:rFonts w:eastAsia="SimSun" w:cstheme="minorHAnsi"/>
                <w:kern w:val="2"/>
                <w:sz w:val="20"/>
                <w:szCs w:val="20"/>
                <w:lang w:eastAsia="zh-CN" w:bidi="hi-IN"/>
              </w:rPr>
              <w:t>6 807</w:t>
            </w:r>
          </w:p>
        </w:tc>
      </w:tr>
      <w:tr w:rsidR="00611CDB" w:rsidRPr="003A771D" w14:paraId="336030D2" w14:textId="77777777" w:rsidTr="00BA1044">
        <w:trPr>
          <w:trHeight w:val="20"/>
        </w:trPr>
        <w:tc>
          <w:tcPr>
            <w:tcW w:w="2323" w:type="pct"/>
            <w:tcBorders>
              <w:top w:val="single" w:sz="4" w:space="0" w:color="auto"/>
              <w:left w:val="single" w:sz="4" w:space="0" w:color="auto"/>
              <w:bottom w:val="single" w:sz="4" w:space="0" w:color="auto"/>
              <w:right w:val="single" w:sz="4" w:space="0" w:color="auto"/>
            </w:tcBorders>
            <w:noWrap/>
            <w:vAlign w:val="center"/>
            <w:hideMark/>
          </w:tcPr>
          <w:p w14:paraId="336030CC" w14:textId="77777777" w:rsidR="00611CDB" w:rsidRPr="00A57AFF" w:rsidRDefault="00611CDB" w:rsidP="00BA1044">
            <w:pPr>
              <w:spacing w:after="0" w:line="240" w:lineRule="auto"/>
              <w:jc w:val="center"/>
              <w:rPr>
                <w:rFonts w:ascii="Calibri" w:eastAsia="Times New Roman" w:hAnsi="Calibri" w:cs="Arial"/>
                <w:sz w:val="20"/>
                <w:szCs w:val="20"/>
                <w:lang w:eastAsia="pl-PL"/>
              </w:rPr>
            </w:pPr>
            <w:r w:rsidRPr="00A57AFF">
              <w:rPr>
                <w:rFonts w:ascii="Calibri" w:eastAsia="Times New Roman" w:hAnsi="Calibri" w:cs="Arial"/>
                <w:sz w:val="20"/>
                <w:szCs w:val="20"/>
                <w:lang w:eastAsia="pl-PL"/>
              </w:rPr>
              <w:t>Odbiorcy gazu [gosp. domowe]</w:t>
            </w:r>
          </w:p>
        </w:tc>
        <w:tc>
          <w:tcPr>
            <w:tcW w:w="535" w:type="pct"/>
            <w:tcBorders>
              <w:top w:val="single" w:sz="4" w:space="0" w:color="auto"/>
              <w:left w:val="single" w:sz="2" w:space="0" w:color="CCCCCC"/>
              <w:bottom w:val="single" w:sz="4" w:space="0" w:color="auto"/>
              <w:right w:val="single" w:sz="4" w:space="0" w:color="auto"/>
            </w:tcBorders>
            <w:noWrap/>
            <w:vAlign w:val="center"/>
            <w:hideMark/>
          </w:tcPr>
          <w:p w14:paraId="336030CD" w14:textId="77777777" w:rsidR="00611CDB" w:rsidRPr="000871D3" w:rsidRDefault="00611CDB" w:rsidP="00BA1044">
            <w:pPr>
              <w:widowControl w:val="0"/>
              <w:suppressAutoHyphens/>
              <w:spacing w:after="0" w:line="240" w:lineRule="auto"/>
              <w:jc w:val="center"/>
              <w:rPr>
                <w:rFonts w:eastAsia="SimSun" w:cstheme="minorHAnsi"/>
                <w:kern w:val="2"/>
                <w:sz w:val="20"/>
                <w:szCs w:val="20"/>
                <w:lang w:eastAsia="zh-CN" w:bidi="hi-IN"/>
              </w:rPr>
            </w:pPr>
            <w:r w:rsidRPr="000871D3">
              <w:rPr>
                <w:rFonts w:cstheme="minorHAnsi"/>
                <w:sz w:val="20"/>
                <w:szCs w:val="20"/>
              </w:rPr>
              <w:t>10 191</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CE" w14:textId="77777777" w:rsidR="00611CDB" w:rsidRPr="000871D3" w:rsidRDefault="00611CDB" w:rsidP="00BA1044">
            <w:pPr>
              <w:widowControl w:val="0"/>
              <w:suppressAutoHyphens/>
              <w:spacing w:after="0" w:line="240" w:lineRule="auto"/>
              <w:jc w:val="center"/>
              <w:rPr>
                <w:rFonts w:eastAsia="SimSun" w:cstheme="minorHAnsi"/>
                <w:kern w:val="2"/>
                <w:sz w:val="20"/>
                <w:szCs w:val="20"/>
                <w:lang w:eastAsia="zh-CN" w:bidi="hi-IN"/>
              </w:rPr>
            </w:pPr>
            <w:r w:rsidRPr="000871D3">
              <w:rPr>
                <w:rFonts w:cstheme="minorHAnsi"/>
                <w:sz w:val="20"/>
                <w:szCs w:val="20"/>
              </w:rPr>
              <w:t>10 410</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CF" w14:textId="77777777" w:rsidR="00611CDB" w:rsidRPr="000871D3" w:rsidRDefault="00611CDB" w:rsidP="00BA1044">
            <w:pPr>
              <w:widowControl w:val="0"/>
              <w:suppressAutoHyphens/>
              <w:spacing w:after="0" w:line="240" w:lineRule="auto"/>
              <w:jc w:val="center"/>
              <w:rPr>
                <w:rFonts w:eastAsia="SimSun" w:cstheme="minorHAnsi"/>
                <w:kern w:val="2"/>
                <w:sz w:val="20"/>
                <w:szCs w:val="20"/>
                <w:lang w:eastAsia="zh-CN" w:bidi="hi-IN"/>
              </w:rPr>
            </w:pPr>
            <w:r w:rsidRPr="000871D3">
              <w:rPr>
                <w:rFonts w:cstheme="minorHAnsi"/>
                <w:sz w:val="20"/>
                <w:szCs w:val="20"/>
              </w:rPr>
              <w:t>10 808</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D0" w14:textId="77777777" w:rsidR="00611CDB" w:rsidRPr="000871D3" w:rsidRDefault="00611CDB" w:rsidP="00BA1044">
            <w:pPr>
              <w:widowControl w:val="0"/>
              <w:suppressAutoHyphens/>
              <w:spacing w:after="0" w:line="240" w:lineRule="auto"/>
              <w:jc w:val="center"/>
              <w:rPr>
                <w:rFonts w:eastAsia="SimSun" w:cstheme="minorHAnsi"/>
                <w:kern w:val="2"/>
                <w:sz w:val="20"/>
                <w:szCs w:val="20"/>
                <w:lang w:eastAsia="zh-CN" w:bidi="hi-IN"/>
              </w:rPr>
            </w:pPr>
            <w:r w:rsidRPr="000871D3">
              <w:rPr>
                <w:rFonts w:cstheme="minorHAnsi"/>
                <w:sz w:val="20"/>
                <w:szCs w:val="20"/>
              </w:rPr>
              <w:t>11 071</w:t>
            </w:r>
          </w:p>
        </w:tc>
        <w:tc>
          <w:tcPr>
            <w:tcW w:w="536" w:type="pct"/>
            <w:tcBorders>
              <w:top w:val="single" w:sz="4" w:space="0" w:color="auto"/>
              <w:left w:val="single" w:sz="4" w:space="0" w:color="auto"/>
              <w:bottom w:val="single" w:sz="4" w:space="0" w:color="auto"/>
              <w:right w:val="single" w:sz="4" w:space="0" w:color="auto"/>
            </w:tcBorders>
            <w:vAlign w:val="center"/>
          </w:tcPr>
          <w:p w14:paraId="336030D1" w14:textId="77777777" w:rsidR="00611CDB" w:rsidRPr="00062764" w:rsidRDefault="008D0CB9" w:rsidP="00BA1044">
            <w:pPr>
              <w:widowControl w:val="0"/>
              <w:suppressAutoHyphens/>
              <w:spacing w:after="0" w:line="240" w:lineRule="auto"/>
              <w:jc w:val="center"/>
              <w:rPr>
                <w:rFonts w:eastAsia="SimSun" w:cstheme="minorHAnsi"/>
                <w:kern w:val="2"/>
                <w:sz w:val="20"/>
                <w:szCs w:val="20"/>
                <w:lang w:eastAsia="zh-CN" w:bidi="hi-IN"/>
              </w:rPr>
            </w:pPr>
            <w:r w:rsidRPr="00062764">
              <w:rPr>
                <w:rFonts w:eastAsia="SimSun" w:cstheme="minorHAnsi"/>
                <w:kern w:val="2"/>
                <w:sz w:val="20"/>
                <w:szCs w:val="20"/>
                <w:lang w:eastAsia="zh-CN" w:bidi="hi-IN"/>
              </w:rPr>
              <w:t>11 317</w:t>
            </w:r>
          </w:p>
        </w:tc>
      </w:tr>
      <w:tr w:rsidR="00611CDB" w:rsidRPr="003A771D" w14:paraId="336030D9" w14:textId="77777777" w:rsidTr="00BA1044">
        <w:trPr>
          <w:trHeight w:val="20"/>
        </w:trPr>
        <w:tc>
          <w:tcPr>
            <w:tcW w:w="2323" w:type="pct"/>
            <w:tcBorders>
              <w:top w:val="single" w:sz="4" w:space="0" w:color="auto"/>
              <w:left w:val="single" w:sz="4" w:space="0" w:color="auto"/>
              <w:bottom w:val="single" w:sz="4" w:space="0" w:color="auto"/>
              <w:right w:val="single" w:sz="4" w:space="0" w:color="auto"/>
            </w:tcBorders>
            <w:noWrap/>
            <w:vAlign w:val="center"/>
            <w:hideMark/>
          </w:tcPr>
          <w:p w14:paraId="336030D3" w14:textId="77777777" w:rsidR="00611CDB" w:rsidRPr="005A1382" w:rsidRDefault="00611CDB" w:rsidP="00BA1044">
            <w:pPr>
              <w:spacing w:after="0" w:line="240" w:lineRule="auto"/>
              <w:jc w:val="center"/>
              <w:rPr>
                <w:rFonts w:ascii="Calibri" w:eastAsia="Times New Roman" w:hAnsi="Calibri" w:cs="Arial"/>
                <w:sz w:val="20"/>
                <w:szCs w:val="20"/>
                <w:lang w:eastAsia="pl-PL"/>
              </w:rPr>
            </w:pPr>
            <w:r w:rsidRPr="005A1382">
              <w:rPr>
                <w:rFonts w:ascii="Calibri" w:eastAsia="Times New Roman" w:hAnsi="Calibri" w:cs="Arial"/>
                <w:sz w:val="20"/>
                <w:szCs w:val="20"/>
                <w:lang w:eastAsia="pl-PL"/>
              </w:rPr>
              <w:t>Zużycie gazu przez gospodarstwa domowe [MWh]</w:t>
            </w:r>
          </w:p>
        </w:tc>
        <w:tc>
          <w:tcPr>
            <w:tcW w:w="535" w:type="pct"/>
            <w:tcBorders>
              <w:top w:val="single" w:sz="4" w:space="0" w:color="auto"/>
              <w:left w:val="single" w:sz="2" w:space="0" w:color="CCCCCC"/>
              <w:bottom w:val="single" w:sz="4" w:space="0" w:color="auto"/>
              <w:right w:val="single" w:sz="4" w:space="0" w:color="auto"/>
            </w:tcBorders>
            <w:noWrap/>
            <w:vAlign w:val="center"/>
            <w:hideMark/>
          </w:tcPr>
          <w:p w14:paraId="336030D4" w14:textId="77777777" w:rsidR="00611CDB" w:rsidRPr="005A1382" w:rsidRDefault="00611CDB" w:rsidP="00BA1044">
            <w:pPr>
              <w:widowControl w:val="0"/>
              <w:suppressAutoHyphens/>
              <w:spacing w:after="0" w:line="240" w:lineRule="auto"/>
              <w:jc w:val="center"/>
              <w:rPr>
                <w:rFonts w:eastAsia="SimSun" w:cstheme="minorHAnsi"/>
                <w:kern w:val="2"/>
                <w:sz w:val="20"/>
                <w:szCs w:val="20"/>
                <w:lang w:eastAsia="zh-CN" w:bidi="hi-IN"/>
              </w:rPr>
            </w:pPr>
            <w:r w:rsidRPr="005A1382">
              <w:rPr>
                <w:rFonts w:cstheme="minorHAnsi"/>
                <w:sz w:val="20"/>
                <w:szCs w:val="20"/>
              </w:rPr>
              <w:t>76 601,6</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D5" w14:textId="77777777" w:rsidR="00611CDB" w:rsidRPr="005A1382" w:rsidRDefault="00611CDB" w:rsidP="00BA1044">
            <w:pPr>
              <w:widowControl w:val="0"/>
              <w:suppressAutoHyphens/>
              <w:spacing w:after="0" w:line="240" w:lineRule="auto"/>
              <w:jc w:val="center"/>
              <w:rPr>
                <w:rFonts w:eastAsia="SimSun" w:cstheme="minorHAnsi"/>
                <w:kern w:val="2"/>
                <w:sz w:val="20"/>
                <w:szCs w:val="20"/>
                <w:lang w:eastAsia="zh-CN" w:bidi="hi-IN"/>
              </w:rPr>
            </w:pPr>
            <w:r w:rsidRPr="005A1382">
              <w:rPr>
                <w:rFonts w:cstheme="minorHAnsi"/>
                <w:sz w:val="20"/>
                <w:szCs w:val="20"/>
              </w:rPr>
              <w:t>81 601,3</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D6" w14:textId="77777777" w:rsidR="00611CDB" w:rsidRPr="005A1382" w:rsidRDefault="00611CDB" w:rsidP="00BA1044">
            <w:pPr>
              <w:widowControl w:val="0"/>
              <w:suppressAutoHyphens/>
              <w:spacing w:after="0" w:line="240" w:lineRule="auto"/>
              <w:jc w:val="center"/>
              <w:rPr>
                <w:rFonts w:eastAsia="SimSun" w:cstheme="minorHAnsi"/>
                <w:kern w:val="2"/>
                <w:sz w:val="20"/>
                <w:szCs w:val="20"/>
                <w:lang w:eastAsia="zh-CN" w:bidi="hi-IN"/>
              </w:rPr>
            </w:pPr>
            <w:r w:rsidRPr="005A1382">
              <w:rPr>
                <w:rFonts w:cstheme="minorHAnsi"/>
                <w:sz w:val="20"/>
                <w:szCs w:val="20"/>
              </w:rPr>
              <w:t>98 728,6</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D7" w14:textId="77777777" w:rsidR="00611CDB" w:rsidRPr="005A1382" w:rsidRDefault="00611CDB" w:rsidP="00BA1044">
            <w:pPr>
              <w:widowControl w:val="0"/>
              <w:suppressAutoHyphens/>
              <w:spacing w:after="0" w:line="240" w:lineRule="auto"/>
              <w:jc w:val="center"/>
              <w:rPr>
                <w:rFonts w:eastAsia="SimSun" w:cstheme="minorHAnsi"/>
                <w:kern w:val="2"/>
                <w:sz w:val="20"/>
                <w:szCs w:val="20"/>
                <w:lang w:eastAsia="zh-CN" w:bidi="hi-IN"/>
              </w:rPr>
            </w:pPr>
            <w:r w:rsidRPr="005A1382">
              <w:rPr>
                <w:rFonts w:cstheme="minorHAnsi"/>
                <w:sz w:val="20"/>
                <w:szCs w:val="20"/>
              </w:rPr>
              <w:t>94 898,2</w:t>
            </w:r>
          </w:p>
        </w:tc>
        <w:tc>
          <w:tcPr>
            <w:tcW w:w="536" w:type="pct"/>
            <w:tcBorders>
              <w:top w:val="single" w:sz="4" w:space="0" w:color="auto"/>
              <w:left w:val="single" w:sz="4" w:space="0" w:color="auto"/>
              <w:bottom w:val="single" w:sz="4" w:space="0" w:color="auto"/>
              <w:right w:val="single" w:sz="4" w:space="0" w:color="auto"/>
            </w:tcBorders>
            <w:vAlign w:val="center"/>
          </w:tcPr>
          <w:p w14:paraId="336030D8" w14:textId="77777777" w:rsidR="00611CDB" w:rsidRPr="00062764" w:rsidRDefault="008D0CB9" w:rsidP="00BA1044">
            <w:pPr>
              <w:widowControl w:val="0"/>
              <w:suppressAutoHyphens/>
              <w:spacing w:after="0" w:line="240" w:lineRule="auto"/>
              <w:jc w:val="center"/>
              <w:rPr>
                <w:rFonts w:eastAsia="SimSun" w:cstheme="minorHAnsi"/>
                <w:kern w:val="2"/>
                <w:sz w:val="20"/>
                <w:szCs w:val="20"/>
                <w:lang w:eastAsia="zh-CN" w:bidi="hi-IN"/>
              </w:rPr>
            </w:pPr>
            <w:r w:rsidRPr="00062764">
              <w:rPr>
                <w:rFonts w:eastAsia="SimSun" w:cstheme="minorHAnsi"/>
                <w:kern w:val="2"/>
                <w:sz w:val="20"/>
                <w:szCs w:val="20"/>
                <w:lang w:eastAsia="zh-CN" w:bidi="hi-IN"/>
              </w:rPr>
              <w:t>97 587,3</w:t>
            </w:r>
          </w:p>
        </w:tc>
      </w:tr>
      <w:tr w:rsidR="00611CDB" w:rsidRPr="005A1382" w14:paraId="336030E0" w14:textId="77777777" w:rsidTr="00BA1044">
        <w:trPr>
          <w:trHeight w:val="20"/>
        </w:trPr>
        <w:tc>
          <w:tcPr>
            <w:tcW w:w="2323" w:type="pct"/>
            <w:tcBorders>
              <w:top w:val="single" w:sz="4" w:space="0" w:color="auto"/>
              <w:left w:val="single" w:sz="4" w:space="0" w:color="auto"/>
              <w:bottom w:val="single" w:sz="4" w:space="0" w:color="auto"/>
              <w:right w:val="single" w:sz="4" w:space="0" w:color="auto"/>
            </w:tcBorders>
            <w:noWrap/>
            <w:vAlign w:val="center"/>
            <w:hideMark/>
          </w:tcPr>
          <w:p w14:paraId="336030DA" w14:textId="77777777" w:rsidR="00611CDB" w:rsidRPr="005A1382" w:rsidRDefault="00611CDB" w:rsidP="00BA1044">
            <w:pPr>
              <w:spacing w:after="0" w:line="240" w:lineRule="auto"/>
              <w:jc w:val="center"/>
              <w:rPr>
                <w:rFonts w:ascii="Calibri" w:eastAsia="Times New Roman" w:hAnsi="Calibri" w:cs="Arial"/>
                <w:sz w:val="20"/>
                <w:szCs w:val="20"/>
                <w:lang w:eastAsia="pl-PL"/>
              </w:rPr>
            </w:pPr>
            <w:r w:rsidRPr="005A1382">
              <w:rPr>
                <w:rFonts w:ascii="Calibri" w:eastAsia="Times New Roman" w:hAnsi="Calibri" w:cs="Arial"/>
                <w:sz w:val="20"/>
                <w:szCs w:val="20"/>
                <w:lang w:eastAsia="pl-PL"/>
              </w:rPr>
              <w:t>Ludność korzystająca z sieci gazowej [os.]</w:t>
            </w:r>
          </w:p>
        </w:tc>
        <w:tc>
          <w:tcPr>
            <w:tcW w:w="535" w:type="pct"/>
            <w:tcBorders>
              <w:top w:val="single" w:sz="4" w:space="0" w:color="auto"/>
              <w:left w:val="single" w:sz="2" w:space="0" w:color="CCCCCC"/>
              <w:bottom w:val="single" w:sz="4" w:space="0" w:color="auto"/>
              <w:right w:val="single" w:sz="4" w:space="0" w:color="auto"/>
            </w:tcBorders>
            <w:noWrap/>
            <w:vAlign w:val="center"/>
            <w:hideMark/>
          </w:tcPr>
          <w:p w14:paraId="336030DB" w14:textId="77777777" w:rsidR="00611CDB" w:rsidRPr="005A1382" w:rsidRDefault="00611CDB" w:rsidP="00BA1044">
            <w:pPr>
              <w:widowControl w:val="0"/>
              <w:suppressAutoHyphens/>
              <w:spacing w:after="0" w:line="240" w:lineRule="auto"/>
              <w:jc w:val="center"/>
              <w:rPr>
                <w:rFonts w:eastAsia="SimSun" w:cstheme="minorHAnsi"/>
                <w:kern w:val="2"/>
                <w:sz w:val="20"/>
                <w:szCs w:val="20"/>
                <w:lang w:eastAsia="zh-CN" w:bidi="hi-IN"/>
              </w:rPr>
            </w:pPr>
            <w:r w:rsidRPr="005A1382">
              <w:rPr>
                <w:rFonts w:cstheme="minorHAnsi"/>
                <w:sz w:val="20"/>
                <w:szCs w:val="20"/>
              </w:rPr>
              <w:t>29 843</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DC" w14:textId="77777777" w:rsidR="00611CDB" w:rsidRPr="005A1382" w:rsidRDefault="00611CDB" w:rsidP="00BA1044">
            <w:pPr>
              <w:widowControl w:val="0"/>
              <w:suppressAutoHyphens/>
              <w:spacing w:after="0" w:line="240" w:lineRule="auto"/>
              <w:jc w:val="center"/>
              <w:rPr>
                <w:rFonts w:eastAsia="SimSun" w:cstheme="minorHAnsi"/>
                <w:kern w:val="2"/>
                <w:sz w:val="20"/>
                <w:szCs w:val="20"/>
                <w:lang w:eastAsia="zh-CN" w:bidi="hi-IN"/>
              </w:rPr>
            </w:pPr>
            <w:r w:rsidRPr="005A1382">
              <w:rPr>
                <w:rFonts w:cstheme="minorHAnsi"/>
                <w:sz w:val="20"/>
                <w:szCs w:val="20"/>
              </w:rPr>
              <w:t>30 652</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DD" w14:textId="77777777" w:rsidR="00611CDB" w:rsidRPr="005A1382" w:rsidRDefault="00611CDB" w:rsidP="00BA1044">
            <w:pPr>
              <w:widowControl w:val="0"/>
              <w:suppressAutoHyphens/>
              <w:spacing w:after="0" w:line="240" w:lineRule="auto"/>
              <w:jc w:val="center"/>
              <w:rPr>
                <w:rFonts w:eastAsia="SimSun" w:cstheme="minorHAnsi"/>
                <w:kern w:val="2"/>
                <w:sz w:val="20"/>
                <w:szCs w:val="20"/>
                <w:lang w:eastAsia="zh-CN" w:bidi="hi-IN"/>
              </w:rPr>
            </w:pPr>
            <w:r w:rsidRPr="005A1382">
              <w:rPr>
                <w:rFonts w:cstheme="minorHAnsi"/>
                <w:sz w:val="20"/>
                <w:szCs w:val="20"/>
              </w:rPr>
              <w:t>31 382</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336030DE" w14:textId="77777777" w:rsidR="00611CDB" w:rsidRPr="005A1382" w:rsidRDefault="00611CDB" w:rsidP="00BA1044">
            <w:pPr>
              <w:widowControl w:val="0"/>
              <w:suppressAutoHyphens/>
              <w:spacing w:after="0" w:line="240" w:lineRule="auto"/>
              <w:jc w:val="center"/>
              <w:rPr>
                <w:rFonts w:eastAsia="SimSun" w:cstheme="minorHAnsi"/>
                <w:kern w:val="2"/>
                <w:sz w:val="20"/>
                <w:szCs w:val="20"/>
                <w:lang w:eastAsia="zh-CN" w:bidi="hi-IN"/>
              </w:rPr>
            </w:pPr>
            <w:r w:rsidRPr="005A1382">
              <w:rPr>
                <w:rFonts w:cstheme="minorHAnsi"/>
                <w:sz w:val="20"/>
                <w:szCs w:val="20"/>
              </w:rPr>
              <w:t>31 050</w:t>
            </w:r>
          </w:p>
        </w:tc>
        <w:tc>
          <w:tcPr>
            <w:tcW w:w="536" w:type="pct"/>
            <w:tcBorders>
              <w:top w:val="single" w:sz="4" w:space="0" w:color="auto"/>
              <w:left w:val="single" w:sz="4" w:space="0" w:color="auto"/>
              <w:bottom w:val="single" w:sz="4" w:space="0" w:color="auto"/>
              <w:right w:val="single" w:sz="4" w:space="0" w:color="auto"/>
            </w:tcBorders>
            <w:vAlign w:val="center"/>
          </w:tcPr>
          <w:p w14:paraId="336030DF" w14:textId="77777777" w:rsidR="00611CDB" w:rsidRPr="00062764" w:rsidRDefault="008D0CB9" w:rsidP="00BA1044">
            <w:pPr>
              <w:widowControl w:val="0"/>
              <w:suppressAutoHyphens/>
              <w:spacing w:after="0" w:line="240" w:lineRule="auto"/>
              <w:jc w:val="center"/>
              <w:rPr>
                <w:rFonts w:eastAsia="SimSun" w:cstheme="minorHAnsi"/>
                <w:kern w:val="2"/>
                <w:sz w:val="20"/>
                <w:szCs w:val="20"/>
                <w:lang w:eastAsia="zh-CN" w:bidi="hi-IN"/>
              </w:rPr>
            </w:pPr>
            <w:r w:rsidRPr="00062764">
              <w:rPr>
                <w:rFonts w:eastAsia="SimSun" w:cstheme="minorHAnsi"/>
                <w:kern w:val="2"/>
                <w:sz w:val="20"/>
                <w:szCs w:val="20"/>
                <w:lang w:eastAsia="zh-CN" w:bidi="hi-IN"/>
              </w:rPr>
              <w:t>30 933</w:t>
            </w:r>
          </w:p>
        </w:tc>
      </w:tr>
    </w:tbl>
    <w:bookmarkEnd w:id="77"/>
    <w:p w14:paraId="336030E1" w14:textId="77777777" w:rsidR="00611CDB" w:rsidRPr="005A1382" w:rsidRDefault="00611CDB" w:rsidP="00611CDB">
      <w:pPr>
        <w:widowControl w:val="0"/>
        <w:suppressAutoHyphens/>
        <w:spacing w:after="0" w:line="276" w:lineRule="auto"/>
        <w:jc w:val="both"/>
        <w:rPr>
          <w:rFonts w:ascii="Calibri" w:eastAsia="SimSun" w:hAnsi="Calibri" w:cs="Arial"/>
          <w:i/>
          <w:kern w:val="2"/>
          <w:sz w:val="20"/>
          <w:szCs w:val="20"/>
          <w:lang w:eastAsia="zh-CN" w:bidi="hi-IN"/>
        </w:rPr>
      </w:pPr>
      <w:r w:rsidRPr="005A1382">
        <w:rPr>
          <w:rFonts w:ascii="Calibri" w:eastAsia="SimSun" w:hAnsi="Calibri" w:cs="Arial"/>
          <w:i/>
          <w:kern w:val="2"/>
          <w:sz w:val="20"/>
          <w:szCs w:val="20"/>
          <w:lang w:eastAsia="zh-CN" w:bidi="hi-IN"/>
        </w:rPr>
        <w:t>M – zmiany metodologiczne</w:t>
      </w:r>
    </w:p>
    <w:p w14:paraId="336030E2" w14:textId="77777777" w:rsidR="00611CDB" w:rsidRPr="00A57AFF" w:rsidRDefault="00611CDB" w:rsidP="00611CDB">
      <w:pPr>
        <w:widowControl w:val="0"/>
        <w:suppressAutoHyphens/>
        <w:spacing w:line="276" w:lineRule="auto"/>
        <w:jc w:val="center"/>
        <w:rPr>
          <w:rFonts w:ascii="Calibri" w:eastAsia="SimSun" w:hAnsi="Calibri" w:cs="Arial"/>
          <w:i/>
          <w:kern w:val="2"/>
          <w:sz w:val="20"/>
          <w:szCs w:val="20"/>
          <w:lang w:eastAsia="zh-CN" w:bidi="hi-IN"/>
        </w:rPr>
      </w:pPr>
      <w:r w:rsidRPr="005A1382">
        <w:rPr>
          <w:rFonts w:ascii="Calibri" w:eastAsia="SimSun" w:hAnsi="Calibri" w:cs="Arial"/>
          <w:i/>
          <w:kern w:val="2"/>
          <w:sz w:val="20"/>
          <w:szCs w:val="20"/>
          <w:lang w:eastAsia="zh-CN" w:bidi="hi-IN"/>
        </w:rPr>
        <w:t>Źródło: GUS</w:t>
      </w:r>
    </w:p>
    <w:p w14:paraId="336030E3" w14:textId="77777777" w:rsidR="00611CDB" w:rsidRPr="003A771D" w:rsidRDefault="00611CDB" w:rsidP="00611CDB">
      <w:pPr>
        <w:tabs>
          <w:tab w:val="left" w:pos="567"/>
        </w:tabs>
        <w:spacing w:line="276" w:lineRule="auto"/>
        <w:jc w:val="both"/>
        <w:rPr>
          <w:sz w:val="20"/>
          <w:szCs w:val="20"/>
          <w:highlight w:val="yellow"/>
          <w:lang w:eastAsia="zh-CN" w:bidi="hi-IN"/>
        </w:rPr>
      </w:pPr>
      <w:bookmarkStart w:id="78" w:name="_Toc102729640"/>
      <w:r w:rsidRPr="00FE4981">
        <w:rPr>
          <w:rFonts w:ascii="Calibri" w:hAnsi="Calibri" w:cs="Arial"/>
          <w:bCs/>
          <w:iCs/>
          <w:sz w:val="20"/>
          <w:szCs w:val="20"/>
        </w:rPr>
        <w:tab/>
        <w:t xml:space="preserve">W 2022 roku </w:t>
      </w:r>
      <w:r w:rsidRPr="00FE4981">
        <w:rPr>
          <w:rFonts w:ascii="Calibri" w:eastAsia="Lucida Sans Unicode" w:hAnsi="Calibri" w:cs="Arial"/>
          <w:kern w:val="2"/>
          <w:sz w:val="20"/>
          <w:szCs w:val="20"/>
          <w:lang w:eastAsia="pl-PL"/>
        </w:rPr>
        <w:t xml:space="preserve">(najnowsze dane GUS pochodzą z 31XII2022) </w:t>
      </w:r>
      <w:r w:rsidRPr="00FE4981">
        <w:rPr>
          <w:rFonts w:ascii="Calibri" w:hAnsi="Calibri" w:cs="Arial"/>
          <w:bCs/>
          <w:iCs/>
          <w:sz w:val="20"/>
          <w:szCs w:val="20"/>
        </w:rPr>
        <w:t xml:space="preserve">najdłuższym odcinkiem sieci gazowej powiatu wyszkowskiego charakteryzowała się </w:t>
      </w:r>
      <w:r w:rsidRPr="00A0533D">
        <w:rPr>
          <w:rFonts w:ascii="Calibri" w:hAnsi="Calibri" w:cs="Arial"/>
          <w:bCs/>
          <w:iCs/>
          <w:sz w:val="20"/>
          <w:szCs w:val="20"/>
        </w:rPr>
        <w:t>gmina miejsko-wiejska Wyszków – 210 337 m, zaś najkrótsza sieć znajdowała się w gminie wiejskiej Rząśnik – 840 m. W przypadku dwóch gmin (gm. Długosiodło, gm. Somianka) nie było wykazanej długości sieci gazowej. Największy udział ludności korzystającej z sieci gazowej odnotowano ponownie w gminie miejsko-wiejskiej Wyszków – 71,0%.</w:t>
      </w:r>
    </w:p>
    <w:p w14:paraId="336030E4" w14:textId="72FC9CE4" w:rsidR="00611CDB" w:rsidRPr="008513D4" w:rsidRDefault="00611CDB" w:rsidP="00611CDB">
      <w:pPr>
        <w:pStyle w:val="Legenda"/>
        <w:keepNext/>
        <w:spacing w:after="0"/>
        <w:rPr>
          <w:b/>
          <w:bCs/>
          <w:i w:val="0"/>
          <w:iCs w:val="0"/>
          <w:color w:val="auto"/>
          <w:sz w:val="20"/>
          <w:szCs w:val="20"/>
        </w:rPr>
      </w:pPr>
      <w:bookmarkStart w:id="79" w:name="_Toc178174668"/>
      <w:r w:rsidRPr="008513D4">
        <w:rPr>
          <w:b/>
          <w:bCs/>
          <w:i w:val="0"/>
          <w:iCs w:val="0"/>
          <w:color w:val="auto"/>
          <w:sz w:val="20"/>
          <w:szCs w:val="20"/>
        </w:rPr>
        <w:t xml:space="preserve">Tabela </w:t>
      </w:r>
      <w:r w:rsidR="00864FDA" w:rsidRPr="008513D4">
        <w:rPr>
          <w:b/>
          <w:bCs/>
          <w:i w:val="0"/>
          <w:iCs w:val="0"/>
          <w:color w:val="auto"/>
          <w:sz w:val="20"/>
          <w:szCs w:val="20"/>
        </w:rPr>
        <w:fldChar w:fldCharType="begin"/>
      </w:r>
      <w:r w:rsidRPr="008513D4">
        <w:rPr>
          <w:b/>
          <w:bCs/>
          <w:i w:val="0"/>
          <w:iCs w:val="0"/>
          <w:color w:val="auto"/>
          <w:sz w:val="20"/>
          <w:szCs w:val="20"/>
        </w:rPr>
        <w:instrText xml:space="preserve"> SEQ Tabela \* ARABIC </w:instrText>
      </w:r>
      <w:r w:rsidR="00864FDA" w:rsidRPr="008513D4">
        <w:rPr>
          <w:b/>
          <w:bCs/>
          <w:i w:val="0"/>
          <w:iCs w:val="0"/>
          <w:color w:val="auto"/>
          <w:sz w:val="20"/>
          <w:szCs w:val="20"/>
        </w:rPr>
        <w:fldChar w:fldCharType="separate"/>
      </w:r>
      <w:r w:rsidR="001420A2">
        <w:rPr>
          <w:b/>
          <w:bCs/>
          <w:i w:val="0"/>
          <w:iCs w:val="0"/>
          <w:noProof/>
          <w:color w:val="auto"/>
          <w:sz w:val="20"/>
          <w:szCs w:val="20"/>
        </w:rPr>
        <w:t>10</w:t>
      </w:r>
      <w:r w:rsidR="00864FDA" w:rsidRPr="008513D4">
        <w:rPr>
          <w:b/>
          <w:bCs/>
          <w:i w:val="0"/>
          <w:iCs w:val="0"/>
          <w:color w:val="auto"/>
          <w:sz w:val="20"/>
          <w:szCs w:val="20"/>
        </w:rPr>
        <w:fldChar w:fldCharType="end"/>
      </w:r>
      <w:r w:rsidRPr="008513D4">
        <w:rPr>
          <w:b/>
          <w:bCs/>
          <w:i w:val="0"/>
          <w:iCs w:val="0"/>
          <w:color w:val="auto"/>
          <w:sz w:val="20"/>
          <w:szCs w:val="20"/>
        </w:rPr>
        <w:t>. Charakterystyka sieci gazowej w gminach powiatu wyszkowskiego w roku 202</w:t>
      </w:r>
      <w:bookmarkEnd w:id="78"/>
      <w:r w:rsidRPr="008513D4">
        <w:rPr>
          <w:b/>
          <w:bCs/>
          <w:i w:val="0"/>
          <w:iCs w:val="0"/>
          <w:color w:val="auto"/>
          <w:sz w:val="20"/>
          <w:szCs w:val="20"/>
        </w:rPr>
        <w:t>2</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9"/>
        <w:gridCol w:w="906"/>
        <w:gridCol w:w="1264"/>
        <w:gridCol w:w="1589"/>
        <w:gridCol w:w="1078"/>
        <w:gridCol w:w="1404"/>
      </w:tblGrid>
      <w:tr w:rsidR="00611CDB" w:rsidRPr="003A771D" w14:paraId="336030EC" w14:textId="77777777" w:rsidTr="00BA1044">
        <w:trPr>
          <w:trHeight w:val="1152"/>
          <w:tblHeader/>
        </w:trPr>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E5" w14:textId="77777777" w:rsidR="00611CDB" w:rsidRPr="008513D4" w:rsidRDefault="00611CDB" w:rsidP="00BA1044">
            <w:pPr>
              <w:spacing w:after="0" w:line="240" w:lineRule="auto"/>
              <w:jc w:val="center"/>
              <w:rPr>
                <w:rFonts w:ascii="Calibri" w:eastAsia="Times New Roman" w:hAnsi="Calibri" w:cs="Arial"/>
                <w:b/>
                <w:bCs/>
                <w:sz w:val="20"/>
                <w:szCs w:val="20"/>
                <w:lang w:eastAsia="pl-PL"/>
              </w:rPr>
            </w:pPr>
            <w:r w:rsidRPr="008513D4">
              <w:rPr>
                <w:rFonts w:ascii="Calibri" w:eastAsia="Times New Roman" w:hAnsi="Calibri" w:cs="Arial"/>
                <w:b/>
                <w:bCs/>
                <w:sz w:val="20"/>
                <w:szCs w:val="20"/>
                <w:lang w:eastAsia="pl-PL"/>
              </w:rPr>
              <w:t>Gmina</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E6" w14:textId="77777777" w:rsidR="00611CDB" w:rsidRPr="008513D4" w:rsidRDefault="00611CDB" w:rsidP="00BA1044">
            <w:pPr>
              <w:spacing w:after="0" w:line="240" w:lineRule="auto"/>
              <w:jc w:val="center"/>
              <w:rPr>
                <w:rFonts w:ascii="Calibri" w:eastAsia="Times New Roman" w:hAnsi="Calibri" w:cs="Arial"/>
                <w:b/>
                <w:bCs/>
                <w:sz w:val="20"/>
                <w:szCs w:val="20"/>
                <w:lang w:eastAsia="pl-PL"/>
              </w:rPr>
            </w:pPr>
            <w:r w:rsidRPr="008513D4">
              <w:rPr>
                <w:rFonts w:ascii="Calibri" w:eastAsia="Times New Roman" w:hAnsi="Calibri" w:cs="Arial"/>
                <w:b/>
                <w:bCs/>
                <w:sz w:val="20"/>
                <w:szCs w:val="20"/>
                <w:lang w:eastAsia="pl-PL"/>
              </w:rPr>
              <w:t>Długość czynnej sieci gazowej [m]</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E7" w14:textId="77777777" w:rsidR="00611CDB" w:rsidRPr="008513D4" w:rsidRDefault="00611CDB" w:rsidP="00BA1044">
            <w:pPr>
              <w:spacing w:after="0" w:line="240" w:lineRule="auto"/>
              <w:jc w:val="center"/>
              <w:rPr>
                <w:rFonts w:ascii="Calibri" w:eastAsia="Times New Roman" w:hAnsi="Calibri" w:cs="Arial"/>
                <w:b/>
                <w:bCs/>
                <w:sz w:val="20"/>
                <w:szCs w:val="20"/>
                <w:lang w:eastAsia="pl-PL"/>
              </w:rPr>
            </w:pPr>
            <w:r w:rsidRPr="008513D4">
              <w:rPr>
                <w:rFonts w:ascii="Calibri" w:eastAsia="Times New Roman" w:hAnsi="Calibri" w:cs="Arial"/>
                <w:b/>
                <w:bCs/>
                <w:sz w:val="20"/>
                <w:szCs w:val="20"/>
                <w:lang w:eastAsia="pl-PL"/>
              </w:rPr>
              <w:t>Ludność korzystająca z sieci gazowej [os.]</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E8" w14:textId="77777777" w:rsidR="00611CDB" w:rsidRPr="008513D4" w:rsidRDefault="00611CDB" w:rsidP="00BA1044">
            <w:pPr>
              <w:spacing w:after="0" w:line="240" w:lineRule="auto"/>
              <w:jc w:val="center"/>
              <w:rPr>
                <w:rFonts w:ascii="Calibri" w:eastAsia="Times New Roman" w:hAnsi="Calibri" w:cs="Arial"/>
                <w:b/>
                <w:bCs/>
                <w:sz w:val="20"/>
                <w:szCs w:val="20"/>
                <w:lang w:eastAsia="pl-PL"/>
              </w:rPr>
            </w:pPr>
            <w:r w:rsidRPr="008513D4">
              <w:rPr>
                <w:rFonts w:ascii="Calibri" w:eastAsia="Times New Roman" w:hAnsi="Calibri" w:cs="Arial"/>
                <w:b/>
                <w:bCs/>
                <w:sz w:val="20"/>
                <w:szCs w:val="20"/>
                <w:lang w:eastAsia="pl-PL"/>
              </w:rPr>
              <w:t>Udział mieszkańców korzystających z sieci gazowej w ogólnej liczbie mieszkańców [%]</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E9" w14:textId="77777777" w:rsidR="00611CDB" w:rsidRPr="008513D4" w:rsidRDefault="00611CDB" w:rsidP="00BA1044">
            <w:pPr>
              <w:spacing w:after="0" w:line="240" w:lineRule="auto"/>
              <w:jc w:val="center"/>
              <w:rPr>
                <w:rFonts w:ascii="Calibri" w:eastAsia="Times New Roman" w:hAnsi="Calibri" w:cs="Arial"/>
                <w:b/>
                <w:bCs/>
                <w:sz w:val="20"/>
                <w:szCs w:val="20"/>
                <w:lang w:eastAsia="pl-PL"/>
              </w:rPr>
            </w:pPr>
            <w:r w:rsidRPr="008513D4">
              <w:rPr>
                <w:rFonts w:ascii="Calibri" w:eastAsia="Times New Roman" w:hAnsi="Calibri" w:cs="Arial"/>
                <w:b/>
                <w:bCs/>
                <w:sz w:val="20"/>
                <w:szCs w:val="20"/>
                <w:lang w:eastAsia="pl-PL"/>
              </w:rPr>
              <w:t>Przyłącza do budynków [szt.]</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14:paraId="336030EA" w14:textId="77777777" w:rsidR="00611CDB" w:rsidRPr="008513D4" w:rsidRDefault="00611CDB" w:rsidP="00BA1044">
            <w:pPr>
              <w:spacing w:after="0" w:line="240" w:lineRule="auto"/>
              <w:jc w:val="center"/>
              <w:rPr>
                <w:rFonts w:ascii="Calibri" w:eastAsia="Times New Roman" w:hAnsi="Calibri" w:cs="Arial"/>
                <w:b/>
                <w:bCs/>
                <w:sz w:val="20"/>
                <w:szCs w:val="20"/>
                <w:lang w:eastAsia="pl-PL"/>
              </w:rPr>
            </w:pPr>
            <w:r w:rsidRPr="008513D4">
              <w:rPr>
                <w:rFonts w:ascii="Calibri" w:eastAsia="Times New Roman" w:hAnsi="Calibri" w:cs="Arial"/>
                <w:b/>
                <w:bCs/>
                <w:sz w:val="20"/>
                <w:szCs w:val="20"/>
                <w:lang w:eastAsia="pl-PL"/>
              </w:rPr>
              <w:t xml:space="preserve">Zużycie gazu przez gospodarstwa domowe </w:t>
            </w:r>
          </w:p>
          <w:p w14:paraId="336030EB" w14:textId="77777777" w:rsidR="00611CDB" w:rsidRPr="008513D4" w:rsidRDefault="00611CDB" w:rsidP="00BA1044">
            <w:pPr>
              <w:spacing w:after="0" w:line="240" w:lineRule="auto"/>
              <w:jc w:val="center"/>
              <w:rPr>
                <w:rFonts w:ascii="Calibri" w:eastAsia="Times New Roman" w:hAnsi="Calibri" w:cs="Arial"/>
                <w:b/>
                <w:bCs/>
                <w:sz w:val="20"/>
                <w:szCs w:val="20"/>
                <w:lang w:eastAsia="pl-PL"/>
              </w:rPr>
            </w:pPr>
            <w:r w:rsidRPr="008513D4">
              <w:rPr>
                <w:rFonts w:ascii="Calibri" w:eastAsia="Times New Roman" w:hAnsi="Calibri" w:cs="Arial"/>
                <w:b/>
                <w:bCs/>
                <w:sz w:val="20"/>
                <w:szCs w:val="20"/>
                <w:lang w:eastAsia="pl-PL"/>
              </w:rPr>
              <w:t>[MWh]</w:t>
            </w:r>
          </w:p>
        </w:tc>
      </w:tr>
      <w:tr w:rsidR="00611CDB" w:rsidRPr="003A771D" w14:paraId="336030F3" w14:textId="77777777" w:rsidTr="00BA1044">
        <w:trPr>
          <w:trHeight w:val="197"/>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6030ED" w14:textId="77777777" w:rsidR="00611CDB" w:rsidRPr="008513D4" w:rsidRDefault="00611CDB" w:rsidP="00BA1044">
            <w:pPr>
              <w:spacing w:after="0" w:line="240" w:lineRule="auto"/>
              <w:jc w:val="center"/>
              <w:rPr>
                <w:rFonts w:ascii="Calibri" w:eastAsia="Times New Roman" w:hAnsi="Calibri" w:cs="Arial"/>
                <w:sz w:val="20"/>
                <w:szCs w:val="20"/>
                <w:lang w:eastAsia="pl-PL"/>
              </w:rPr>
            </w:pPr>
            <w:r w:rsidRPr="008513D4">
              <w:rPr>
                <w:rFonts w:eastAsia="Times New Roman" w:cstheme="minorHAnsi"/>
                <w:color w:val="000000"/>
                <w:sz w:val="20"/>
                <w:szCs w:val="20"/>
                <w:lang w:eastAsia="pl-PL"/>
              </w:rPr>
              <w:t>Gmina miejsko-wiejska Wyszków</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0EE" w14:textId="77777777" w:rsidR="00611CDB" w:rsidRPr="00B9001F"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B9001F">
              <w:rPr>
                <w:rFonts w:ascii="Calibri" w:eastAsia="SimSun" w:hAnsi="Calibri" w:cs="Arial"/>
                <w:kern w:val="2"/>
                <w:sz w:val="20"/>
                <w:szCs w:val="20"/>
                <w:lang w:eastAsia="zh-CN" w:bidi="hi-IN"/>
              </w:rPr>
              <w:t>210 337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0EF" w14:textId="77777777" w:rsidR="00611CDB" w:rsidRPr="00B9001F"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B9001F">
              <w:rPr>
                <w:rFonts w:ascii="Calibri" w:eastAsia="SimSun" w:hAnsi="Calibri" w:cs="Arial"/>
                <w:kern w:val="2"/>
                <w:sz w:val="20"/>
                <w:szCs w:val="20"/>
                <w:lang w:eastAsia="zh-CN" w:bidi="hi-IN"/>
              </w:rPr>
              <w:t>27 933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0F0" w14:textId="77777777" w:rsidR="00611CDB" w:rsidRPr="00B9001F"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B9001F">
              <w:rPr>
                <w:rFonts w:ascii="Calibri" w:eastAsia="SimSun" w:hAnsi="Calibri" w:cs="Arial"/>
                <w:kern w:val="2"/>
                <w:sz w:val="20"/>
                <w:szCs w:val="20"/>
                <w:lang w:eastAsia="zh-CN" w:bidi="hi-IN"/>
              </w:rPr>
              <w:t>71,0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0F1" w14:textId="77777777" w:rsidR="00611CDB" w:rsidRPr="00B9001F"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B9001F">
              <w:rPr>
                <w:rFonts w:ascii="Calibri" w:eastAsia="SimSun" w:hAnsi="Calibri" w:cs="Arial"/>
                <w:kern w:val="2"/>
                <w:sz w:val="20"/>
                <w:szCs w:val="20"/>
                <w:lang w:eastAsia="zh-CN" w:bidi="hi-IN"/>
              </w:rPr>
              <w:t>5 459</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030F2" w14:textId="77777777" w:rsidR="00611CDB" w:rsidRPr="00B9001F"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B9001F">
              <w:rPr>
                <w:rFonts w:ascii="Calibri" w:eastAsia="SimSun" w:hAnsi="Calibri" w:cs="Arial"/>
                <w:kern w:val="2"/>
                <w:sz w:val="20"/>
                <w:szCs w:val="20"/>
                <w:lang w:eastAsia="zh-CN" w:bidi="hi-IN"/>
              </w:rPr>
              <w:t>82 457,9</w:t>
            </w:r>
          </w:p>
        </w:tc>
      </w:tr>
      <w:tr w:rsidR="00611CDB" w:rsidRPr="003A771D" w14:paraId="336030FA" w14:textId="77777777" w:rsidTr="00BA1044">
        <w:trPr>
          <w:trHeight w:val="272"/>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6030F4" w14:textId="77777777" w:rsidR="00611CDB" w:rsidRPr="008513D4" w:rsidRDefault="00611CDB" w:rsidP="00BA1044">
            <w:pPr>
              <w:spacing w:after="0" w:line="240" w:lineRule="auto"/>
              <w:jc w:val="center"/>
              <w:rPr>
                <w:rFonts w:ascii="Calibri" w:eastAsia="Times New Roman" w:hAnsi="Calibri" w:cs="Arial"/>
                <w:sz w:val="20"/>
                <w:szCs w:val="20"/>
                <w:lang w:eastAsia="pl-PL"/>
              </w:rPr>
            </w:pPr>
            <w:r w:rsidRPr="008513D4">
              <w:rPr>
                <w:rFonts w:eastAsia="Times New Roman" w:cstheme="minorHAnsi"/>
                <w:color w:val="000000"/>
                <w:sz w:val="20"/>
                <w:szCs w:val="20"/>
                <w:lang w:eastAsia="pl-PL"/>
              </w:rPr>
              <w:t>Gmina wiejska Brańszczyk</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0F5" w14:textId="77777777" w:rsidR="00611CDB" w:rsidRPr="00A266F9"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A266F9">
              <w:rPr>
                <w:rFonts w:ascii="Calibri" w:eastAsia="SimSun" w:hAnsi="Calibri" w:cs="Arial"/>
                <w:kern w:val="2"/>
                <w:sz w:val="20"/>
                <w:szCs w:val="20"/>
                <w:lang w:eastAsia="zh-CN" w:bidi="hi-IN"/>
              </w:rPr>
              <w:t>52 327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0F6" w14:textId="77777777" w:rsidR="00611CDB" w:rsidRPr="00A266F9"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A266F9">
              <w:rPr>
                <w:rFonts w:ascii="Calibri" w:eastAsia="SimSun" w:hAnsi="Calibri" w:cs="Arial"/>
                <w:kern w:val="2"/>
                <w:sz w:val="20"/>
                <w:szCs w:val="20"/>
                <w:lang w:eastAsia="zh-CN" w:bidi="hi-IN"/>
              </w:rPr>
              <w:t>1 302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0F7" w14:textId="77777777" w:rsidR="00611CDB" w:rsidRPr="00A266F9"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A266F9">
              <w:rPr>
                <w:rFonts w:ascii="Calibri" w:eastAsia="SimSun" w:hAnsi="Calibri" w:cs="Arial"/>
                <w:kern w:val="2"/>
                <w:sz w:val="20"/>
                <w:szCs w:val="20"/>
                <w:lang w:eastAsia="zh-CN" w:bidi="hi-IN"/>
              </w:rPr>
              <w:t>16,0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0F8" w14:textId="77777777" w:rsidR="00611CDB" w:rsidRPr="00A266F9"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A266F9">
              <w:rPr>
                <w:rFonts w:ascii="Calibri" w:eastAsia="SimSun" w:hAnsi="Calibri" w:cs="Arial"/>
                <w:kern w:val="2"/>
                <w:sz w:val="20"/>
                <w:szCs w:val="20"/>
                <w:lang w:eastAsia="zh-CN" w:bidi="hi-IN"/>
              </w:rPr>
              <w:t>462</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030F9" w14:textId="77777777" w:rsidR="00611CDB" w:rsidRPr="00A266F9"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A266F9">
              <w:rPr>
                <w:rFonts w:ascii="Calibri" w:eastAsia="SimSun" w:hAnsi="Calibri" w:cs="Arial"/>
                <w:kern w:val="2"/>
                <w:sz w:val="20"/>
                <w:szCs w:val="20"/>
                <w:lang w:eastAsia="zh-CN" w:bidi="hi-IN"/>
              </w:rPr>
              <w:t>5 473,7</w:t>
            </w:r>
          </w:p>
        </w:tc>
      </w:tr>
      <w:tr w:rsidR="00611CDB" w:rsidRPr="003A771D" w14:paraId="33603101" w14:textId="77777777" w:rsidTr="00BA1044">
        <w:trPr>
          <w:trHeight w:val="176"/>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6030FB" w14:textId="77777777" w:rsidR="00611CDB" w:rsidRPr="008513D4" w:rsidRDefault="00611CDB" w:rsidP="00BA1044">
            <w:pPr>
              <w:spacing w:after="0" w:line="240" w:lineRule="auto"/>
              <w:jc w:val="center"/>
              <w:rPr>
                <w:rFonts w:ascii="Calibri" w:eastAsia="Times New Roman" w:hAnsi="Calibri" w:cs="Arial"/>
                <w:sz w:val="20"/>
                <w:szCs w:val="20"/>
                <w:lang w:eastAsia="pl-PL"/>
              </w:rPr>
            </w:pPr>
            <w:r w:rsidRPr="008513D4">
              <w:rPr>
                <w:rFonts w:eastAsia="Times New Roman" w:cstheme="minorHAnsi"/>
                <w:color w:val="000000"/>
                <w:sz w:val="20"/>
                <w:szCs w:val="20"/>
                <w:lang w:eastAsia="pl-PL"/>
              </w:rPr>
              <w:t>Gmina wiejska Długosiodło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0FC" w14:textId="77777777" w:rsidR="00611CDB" w:rsidRPr="009F40E0"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F40E0">
              <w:rPr>
                <w:rFonts w:ascii="Calibri" w:eastAsia="SimSun" w:hAnsi="Calibri" w:cs="Arial"/>
                <w:kern w:val="2"/>
                <w:sz w:val="20"/>
                <w:szCs w:val="20"/>
                <w:lang w:eastAsia="zh-CN" w:bidi="hi-IN"/>
              </w:rPr>
              <w:t>b.d.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0FD" w14:textId="77777777" w:rsidR="00611CDB" w:rsidRPr="009F40E0"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F40E0">
              <w:rPr>
                <w:rFonts w:ascii="Calibri" w:eastAsia="SimSun" w:hAnsi="Calibri" w:cs="Arial"/>
                <w:kern w:val="2"/>
                <w:sz w:val="20"/>
                <w:szCs w:val="20"/>
                <w:lang w:eastAsia="zh-CN" w:bidi="hi-IN"/>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0FE" w14:textId="77777777" w:rsidR="00611CDB" w:rsidRPr="009F40E0"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F40E0">
              <w:rPr>
                <w:rFonts w:ascii="Calibri" w:eastAsia="SimSun" w:hAnsi="Calibri" w:cs="Arial"/>
                <w:kern w:val="2"/>
                <w:sz w:val="20"/>
                <w:szCs w:val="20"/>
                <w:lang w:eastAsia="zh-CN" w:bidi="hi-IN"/>
              </w:rPr>
              <w:t>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0FF" w14:textId="77777777" w:rsidR="00611CDB" w:rsidRPr="009F40E0"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F40E0">
              <w:rPr>
                <w:rFonts w:ascii="Calibri" w:eastAsia="SimSun" w:hAnsi="Calibri" w:cs="Arial"/>
                <w:kern w:val="2"/>
                <w:sz w:val="20"/>
                <w:szCs w:val="20"/>
                <w:lang w:eastAsia="zh-CN" w:bidi="hi-IN"/>
              </w:rPr>
              <w:t>b.d.</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03100" w14:textId="77777777" w:rsidR="00611CDB" w:rsidRPr="009F40E0"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F40E0">
              <w:rPr>
                <w:rFonts w:ascii="Calibri" w:eastAsia="SimSun" w:hAnsi="Calibri" w:cs="Arial"/>
                <w:kern w:val="2"/>
                <w:sz w:val="20"/>
                <w:szCs w:val="20"/>
                <w:lang w:eastAsia="zh-CN" w:bidi="hi-IN"/>
              </w:rPr>
              <w:t>27,6</w:t>
            </w:r>
          </w:p>
        </w:tc>
      </w:tr>
      <w:tr w:rsidR="00611CDB" w:rsidRPr="003A771D" w14:paraId="33603108" w14:textId="77777777" w:rsidTr="00BA1044">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603102" w14:textId="77777777" w:rsidR="00611CDB" w:rsidRPr="008513D4" w:rsidRDefault="00611CDB" w:rsidP="00BA1044">
            <w:pPr>
              <w:spacing w:after="0" w:line="240" w:lineRule="auto"/>
              <w:jc w:val="center"/>
              <w:rPr>
                <w:rFonts w:ascii="Calibri" w:eastAsia="Times New Roman" w:hAnsi="Calibri" w:cs="Arial"/>
                <w:sz w:val="20"/>
                <w:szCs w:val="20"/>
                <w:lang w:eastAsia="pl-PL"/>
              </w:rPr>
            </w:pPr>
            <w:r w:rsidRPr="008513D4">
              <w:rPr>
                <w:rFonts w:eastAsia="Times New Roman" w:cstheme="minorHAnsi"/>
                <w:color w:val="000000"/>
                <w:sz w:val="20"/>
                <w:szCs w:val="20"/>
                <w:lang w:eastAsia="pl-PL"/>
              </w:rPr>
              <w:t>Gmina wiejska Rząśnik</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03" w14:textId="77777777" w:rsidR="00611CDB" w:rsidRPr="009F40E0"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F40E0">
              <w:rPr>
                <w:rFonts w:ascii="Calibri" w:eastAsia="SimSun" w:hAnsi="Calibri" w:cs="Arial"/>
                <w:kern w:val="2"/>
                <w:sz w:val="20"/>
                <w:szCs w:val="20"/>
                <w:lang w:eastAsia="zh-CN" w:bidi="hi-IN"/>
              </w:rPr>
              <w:t>840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04" w14:textId="77777777" w:rsidR="00611CDB" w:rsidRPr="009F40E0"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F40E0">
              <w:rPr>
                <w:rFonts w:ascii="Calibri" w:eastAsia="SimSun" w:hAnsi="Calibri" w:cs="Arial"/>
                <w:kern w:val="2"/>
                <w:sz w:val="20"/>
                <w:szCs w:val="20"/>
                <w:lang w:eastAsia="zh-CN" w:bidi="hi-IN"/>
              </w:rPr>
              <w:t>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05" w14:textId="77777777" w:rsidR="00611CDB" w:rsidRPr="009F40E0"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F40E0">
              <w:rPr>
                <w:rFonts w:ascii="Calibri" w:eastAsia="SimSun" w:hAnsi="Calibri" w:cs="Arial"/>
                <w:kern w:val="2"/>
                <w:sz w:val="20"/>
                <w:szCs w:val="20"/>
                <w:lang w:eastAsia="zh-CN" w:bidi="hi-IN"/>
              </w:rPr>
              <w:t>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06" w14:textId="77777777" w:rsidR="00611CDB" w:rsidRPr="009F40E0"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F40E0">
              <w:rPr>
                <w:rFonts w:ascii="Calibri" w:eastAsia="SimSun" w:hAnsi="Calibri" w:cs="Arial"/>
                <w:kern w:val="2"/>
                <w:sz w:val="20"/>
                <w:szCs w:val="20"/>
                <w:lang w:eastAsia="zh-CN" w:bidi="hi-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03107" w14:textId="77777777" w:rsidR="00611CDB" w:rsidRPr="009F40E0"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F40E0">
              <w:rPr>
                <w:rFonts w:ascii="Calibri" w:eastAsia="SimSun" w:hAnsi="Calibri" w:cs="Arial"/>
                <w:kern w:val="2"/>
                <w:sz w:val="20"/>
                <w:szCs w:val="20"/>
                <w:lang w:eastAsia="zh-CN" w:bidi="hi-IN"/>
              </w:rPr>
              <w:t>0,2</w:t>
            </w:r>
          </w:p>
        </w:tc>
      </w:tr>
      <w:tr w:rsidR="00611CDB" w:rsidRPr="00A0533D" w14:paraId="3360310F" w14:textId="77777777" w:rsidTr="00BA1044">
        <w:trPr>
          <w:trHeight w:val="262"/>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603109" w14:textId="77777777" w:rsidR="00611CDB" w:rsidRPr="00A0533D" w:rsidRDefault="00611CDB" w:rsidP="00BA1044">
            <w:pPr>
              <w:spacing w:after="0" w:line="240" w:lineRule="auto"/>
              <w:jc w:val="center"/>
              <w:rPr>
                <w:rFonts w:ascii="Calibri" w:eastAsia="Times New Roman" w:hAnsi="Calibri" w:cs="Arial"/>
                <w:sz w:val="20"/>
                <w:szCs w:val="20"/>
                <w:lang w:eastAsia="pl-PL"/>
              </w:rPr>
            </w:pPr>
            <w:r w:rsidRPr="00A0533D">
              <w:rPr>
                <w:rFonts w:eastAsia="Times New Roman" w:cstheme="minorHAnsi"/>
                <w:color w:val="000000"/>
                <w:sz w:val="20"/>
                <w:szCs w:val="20"/>
                <w:lang w:eastAsia="pl-PL"/>
              </w:rPr>
              <w:lastRenderedPageBreak/>
              <w:t>Gmina wiejska Somianka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0A" w14:textId="77777777" w:rsidR="00611CDB" w:rsidRPr="00A0533D"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A0533D">
              <w:rPr>
                <w:rFonts w:ascii="Calibri" w:eastAsia="SimSun" w:hAnsi="Calibri" w:cs="Arial"/>
                <w:kern w:val="2"/>
                <w:sz w:val="20"/>
                <w:szCs w:val="20"/>
                <w:lang w:eastAsia="zh-CN" w:bidi="hi-IN"/>
              </w:rPr>
              <w:t>b.d.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0B" w14:textId="77777777" w:rsidR="00611CDB" w:rsidRPr="00A0533D"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A0533D">
              <w:rPr>
                <w:rFonts w:ascii="Calibri" w:eastAsia="SimSun" w:hAnsi="Calibri" w:cs="Arial"/>
                <w:kern w:val="2"/>
                <w:sz w:val="20"/>
                <w:szCs w:val="20"/>
                <w:lang w:eastAsia="zh-CN" w:bidi="hi-IN"/>
              </w:rPr>
              <w:t>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0C" w14:textId="77777777" w:rsidR="00611CDB" w:rsidRPr="00A0533D"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A0533D">
              <w:rPr>
                <w:rFonts w:ascii="Calibri" w:eastAsia="SimSun" w:hAnsi="Calibri" w:cs="Arial"/>
                <w:kern w:val="2"/>
                <w:sz w:val="20"/>
                <w:szCs w:val="20"/>
                <w:lang w:eastAsia="zh-CN" w:bidi="hi-IN"/>
              </w:rPr>
              <w:t>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0D" w14:textId="77777777" w:rsidR="00611CDB" w:rsidRPr="00A0533D"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A0533D">
              <w:rPr>
                <w:rFonts w:ascii="Calibri" w:eastAsia="SimSun" w:hAnsi="Calibri" w:cs="Arial"/>
                <w:kern w:val="2"/>
                <w:sz w:val="20"/>
                <w:szCs w:val="20"/>
                <w:lang w:eastAsia="zh-CN" w:bidi="hi-IN"/>
              </w:rPr>
              <w:t>b.d.</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0310E" w14:textId="77777777" w:rsidR="00611CDB" w:rsidRPr="00A0533D"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A0533D">
              <w:rPr>
                <w:rFonts w:ascii="Calibri" w:eastAsia="SimSun" w:hAnsi="Calibri" w:cs="Arial"/>
                <w:kern w:val="2"/>
                <w:sz w:val="20"/>
                <w:szCs w:val="20"/>
                <w:lang w:eastAsia="zh-CN" w:bidi="hi-IN"/>
              </w:rPr>
              <w:t>17,9</w:t>
            </w:r>
          </w:p>
        </w:tc>
      </w:tr>
      <w:tr w:rsidR="00611CDB" w:rsidRPr="00A0533D" w14:paraId="33603116" w14:textId="77777777" w:rsidTr="00BA1044">
        <w:trPr>
          <w:trHeight w:val="23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603110" w14:textId="77777777" w:rsidR="00611CDB" w:rsidRPr="00A0533D" w:rsidRDefault="00611CDB" w:rsidP="00BA1044">
            <w:pPr>
              <w:spacing w:after="0" w:line="240" w:lineRule="auto"/>
              <w:jc w:val="center"/>
              <w:rPr>
                <w:rFonts w:ascii="Calibri" w:eastAsia="Times New Roman" w:hAnsi="Calibri" w:cs="Arial"/>
                <w:sz w:val="20"/>
                <w:szCs w:val="20"/>
                <w:lang w:eastAsia="pl-PL"/>
              </w:rPr>
            </w:pPr>
            <w:r w:rsidRPr="00A0533D">
              <w:rPr>
                <w:rFonts w:eastAsia="Times New Roman" w:cstheme="minorHAnsi"/>
                <w:color w:val="000000"/>
                <w:sz w:val="20"/>
                <w:szCs w:val="20"/>
                <w:lang w:eastAsia="pl-PL"/>
              </w:rPr>
              <w:t>Gmina wiejska Zabrodzie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11" w14:textId="77777777" w:rsidR="00611CDB" w:rsidRPr="00A0533D"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A0533D">
              <w:rPr>
                <w:rFonts w:ascii="Calibri" w:eastAsia="SimSun" w:hAnsi="Calibri" w:cs="Arial"/>
                <w:kern w:val="2"/>
                <w:sz w:val="20"/>
                <w:szCs w:val="20"/>
                <w:lang w:eastAsia="zh-CN" w:bidi="hi-IN"/>
              </w:rPr>
              <w:t>44 615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12" w14:textId="77777777" w:rsidR="00611CDB" w:rsidRPr="00A0533D"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A0533D">
              <w:rPr>
                <w:rFonts w:ascii="Calibri" w:eastAsia="SimSun" w:hAnsi="Calibri" w:cs="Arial"/>
                <w:kern w:val="2"/>
                <w:sz w:val="20"/>
                <w:szCs w:val="20"/>
                <w:lang w:eastAsia="zh-CN" w:bidi="hi-IN"/>
              </w:rPr>
              <w:t>1 717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13" w14:textId="77777777" w:rsidR="00611CDB" w:rsidRPr="00A0533D"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A0533D">
              <w:rPr>
                <w:rFonts w:ascii="Calibri" w:eastAsia="SimSun" w:hAnsi="Calibri" w:cs="Arial"/>
                <w:kern w:val="2"/>
                <w:sz w:val="20"/>
                <w:szCs w:val="20"/>
                <w:lang w:eastAsia="zh-CN" w:bidi="hi-IN"/>
              </w:rPr>
              <w:t>27,9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14" w14:textId="77777777" w:rsidR="00611CDB" w:rsidRPr="00A0533D"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A0533D">
              <w:rPr>
                <w:rFonts w:ascii="Calibri" w:eastAsia="SimSun" w:hAnsi="Calibri" w:cs="Arial"/>
                <w:kern w:val="2"/>
                <w:sz w:val="20"/>
                <w:szCs w:val="20"/>
                <w:lang w:eastAsia="zh-CN" w:bidi="hi-IN"/>
              </w:rPr>
              <w:t>600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03115" w14:textId="77777777" w:rsidR="00611CDB" w:rsidRPr="00A0533D"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A0533D">
              <w:rPr>
                <w:rFonts w:ascii="Calibri" w:eastAsia="SimSun" w:hAnsi="Calibri" w:cs="Arial"/>
                <w:kern w:val="2"/>
                <w:sz w:val="20"/>
                <w:szCs w:val="20"/>
                <w:lang w:eastAsia="zh-CN" w:bidi="hi-IN"/>
              </w:rPr>
              <w:t>6 920,9</w:t>
            </w:r>
          </w:p>
        </w:tc>
      </w:tr>
    </w:tbl>
    <w:p w14:paraId="33603117" w14:textId="77777777" w:rsidR="00611CDB" w:rsidRPr="008513D4" w:rsidRDefault="00611CDB" w:rsidP="00611CDB">
      <w:pPr>
        <w:widowControl w:val="0"/>
        <w:suppressAutoHyphens/>
        <w:spacing w:line="240" w:lineRule="auto"/>
        <w:jc w:val="center"/>
        <w:rPr>
          <w:rFonts w:ascii="Calibri" w:eastAsia="SimSun" w:hAnsi="Calibri" w:cs="Arial"/>
          <w:i/>
          <w:kern w:val="2"/>
          <w:sz w:val="20"/>
          <w:szCs w:val="20"/>
          <w:lang w:eastAsia="zh-CN" w:bidi="hi-IN"/>
        </w:rPr>
      </w:pPr>
      <w:r w:rsidRPr="00A0533D">
        <w:rPr>
          <w:rFonts w:ascii="Calibri" w:eastAsia="SimSun" w:hAnsi="Calibri" w:cs="Arial"/>
          <w:i/>
          <w:kern w:val="2"/>
          <w:sz w:val="20"/>
          <w:szCs w:val="20"/>
          <w:lang w:eastAsia="zh-CN" w:bidi="hi-IN"/>
        </w:rPr>
        <w:t>Źródło: GUS</w:t>
      </w:r>
    </w:p>
    <w:p w14:paraId="33603118" w14:textId="3F71AAEA" w:rsidR="00611CDB" w:rsidRDefault="00611CDB" w:rsidP="00D3000C">
      <w:pPr>
        <w:tabs>
          <w:tab w:val="left" w:pos="567"/>
        </w:tabs>
        <w:spacing w:line="276" w:lineRule="auto"/>
        <w:jc w:val="both"/>
        <w:rPr>
          <w:sz w:val="20"/>
          <w:szCs w:val="20"/>
        </w:rPr>
      </w:pPr>
      <w:r w:rsidRPr="008537CC">
        <w:rPr>
          <w:sz w:val="20"/>
          <w:szCs w:val="20"/>
        </w:rPr>
        <w:tab/>
      </w:r>
      <w:bookmarkStart w:id="80" w:name="_Toc102729641"/>
      <w:r w:rsidRPr="008537CC">
        <w:rPr>
          <w:sz w:val="20"/>
          <w:szCs w:val="20"/>
        </w:rPr>
        <w:t>Głównym dystrybutorem energii elektrycznej jest PGE Dystrybucja Warszawa – Teren Sp. z o.o. Rejon Energetyczny Wyszków.</w:t>
      </w:r>
      <w:r w:rsidR="00062764">
        <w:rPr>
          <w:sz w:val="20"/>
          <w:szCs w:val="20"/>
        </w:rPr>
        <w:t xml:space="preserve"> </w:t>
      </w:r>
      <w:r w:rsidRPr="008537CC">
        <w:rPr>
          <w:sz w:val="20"/>
          <w:szCs w:val="20"/>
        </w:rPr>
        <w:t>Bieżącą</w:t>
      </w:r>
      <w:r w:rsidR="00062764">
        <w:rPr>
          <w:sz w:val="20"/>
          <w:szCs w:val="20"/>
        </w:rPr>
        <w:t xml:space="preserve"> </w:t>
      </w:r>
      <w:r w:rsidRPr="008537CC">
        <w:rPr>
          <w:sz w:val="20"/>
          <w:szCs w:val="20"/>
        </w:rPr>
        <w:t>działalnością jest dystrybucja energii elektrycznej, eksploatacja, konserwacja i</w:t>
      </w:r>
      <w:r w:rsidR="00062764">
        <w:rPr>
          <w:sz w:val="20"/>
          <w:szCs w:val="20"/>
        </w:rPr>
        <w:t> </w:t>
      </w:r>
      <w:r w:rsidRPr="008537CC">
        <w:rPr>
          <w:sz w:val="20"/>
          <w:szCs w:val="20"/>
        </w:rPr>
        <w:t>naprawa urządzeń elektroenergetycznych.</w:t>
      </w:r>
    </w:p>
    <w:p w14:paraId="33603119" w14:textId="77777777" w:rsidR="00611CDB" w:rsidRPr="00590AFE" w:rsidRDefault="00611CDB" w:rsidP="00611CDB">
      <w:pPr>
        <w:autoSpaceDE w:val="0"/>
        <w:autoSpaceDN w:val="0"/>
        <w:adjustRightInd w:val="0"/>
        <w:spacing w:after="0" w:line="276" w:lineRule="auto"/>
        <w:jc w:val="both"/>
        <w:rPr>
          <w:b/>
          <w:bCs/>
          <w:sz w:val="20"/>
          <w:szCs w:val="20"/>
          <w:u w:val="single"/>
        </w:rPr>
      </w:pPr>
      <w:r w:rsidRPr="00590AFE">
        <w:rPr>
          <w:b/>
          <w:bCs/>
          <w:sz w:val="20"/>
          <w:szCs w:val="20"/>
          <w:u w:val="single"/>
        </w:rPr>
        <w:t>Gmina miejsko-wiejska Wyszków</w:t>
      </w:r>
    </w:p>
    <w:p w14:paraId="3360311A" w14:textId="2A6AC2FD" w:rsidR="00611CDB" w:rsidRPr="00753727" w:rsidRDefault="00611CDB" w:rsidP="00D3000C">
      <w:pPr>
        <w:autoSpaceDE w:val="0"/>
        <w:autoSpaceDN w:val="0"/>
        <w:adjustRightInd w:val="0"/>
        <w:spacing w:line="276" w:lineRule="auto"/>
        <w:ind w:firstLine="567"/>
        <w:jc w:val="both"/>
        <w:rPr>
          <w:sz w:val="20"/>
          <w:szCs w:val="20"/>
        </w:rPr>
      </w:pPr>
      <w:r w:rsidRPr="00174802">
        <w:rPr>
          <w:sz w:val="20"/>
          <w:szCs w:val="20"/>
        </w:rPr>
        <w:t xml:space="preserve">Zasilanie gminy Wyszków w energię elektryczną odbywa się z dwóch stacji 110/15 kV: „Wyszków 1” i „Wyszków 2”. Dystrybutorem energii elektrycznej jest Zakład Energetyczny Warszawa – Teren S.A. Stacja: Wyszków 2” zlokalizowana jest na terenie miasta Wyszkowa, przy ul. Pułtuskiej, wyposażona jest w 2 transformatory o mocy 16 MVA każdy. Stacja ta jest głównym źródłem zasilania miasta. Powiązana jest za pomocą jednotorowych linii napowietrznych 110 kV ze stacjami „Wyszków 1” i „Ostrołęka”. Stacja „Wyszków 1” zlokalizowana jest w bezpośredniej bliskości północno-wschodniej granicy gminy, tuż za jej granicą – w miejscowości Turzyn, w gminie Brańszczyk. Jest to stacja węzłowa, powiązana za pomocą jednotorowych linii napowietrznych 110 kV ze stacją 220/110 kV: „Ostrołęka” oraz z węzłowymi stacjami 110/15 „Wołomin1” i „Małkinia”. Stacja wyposażona jest w dwa transformatory 110/15 kV o mocy 10MVA każdy. Obie stacje posiadają znaczne zapasy mocy i możliwość wymiany transformatorów na jednostki 25MVA. Energia elektryczna z dwóch w/w stacji elektroenergetycznych za pomocą rozległej sieci zasilająco-rozdzielczej 15 kV. Sieć ta składa </w:t>
      </w:r>
      <w:r w:rsidRPr="00753727">
        <w:rPr>
          <w:sz w:val="20"/>
          <w:szCs w:val="20"/>
        </w:rPr>
        <w:t>się głównie z linii napowietrznych i słupów stacji transformatorowych 14/0,4 kV.</w:t>
      </w:r>
      <w:r w:rsidRPr="00753727">
        <w:rPr>
          <w:rStyle w:val="Odwoanieprzypisudolnego"/>
          <w:sz w:val="20"/>
          <w:szCs w:val="20"/>
        </w:rPr>
        <w:footnoteReference w:id="3"/>
      </w:r>
      <w:r w:rsidR="00954C4D">
        <w:rPr>
          <w:sz w:val="20"/>
          <w:szCs w:val="20"/>
        </w:rPr>
        <w:t xml:space="preserve"> Na</w:t>
      </w:r>
      <w:r w:rsidR="00062764">
        <w:rPr>
          <w:sz w:val="20"/>
          <w:szCs w:val="20"/>
        </w:rPr>
        <w:t> </w:t>
      </w:r>
      <w:r w:rsidR="00954C4D">
        <w:rPr>
          <w:sz w:val="20"/>
          <w:szCs w:val="20"/>
        </w:rPr>
        <w:t xml:space="preserve">terenie miasta Wyszków w bezpośrednim sąsiedztwie ze stacją elektroenergetyczną „Wyszków 1”, wybudowano stację elektroenergetyczną 400(220)/110 kV „Wyszków”, której operatorem są Polskie Sieci Elektroenergetyczne S.A. </w:t>
      </w:r>
    </w:p>
    <w:p w14:paraId="3360311B" w14:textId="77777777" w:rsidR="00611CDB" w:rsidRPr="00590AFE" w:rsidRDefault="00611CDB" w:rsidP="00611CDB">
      <w:pPr>
        <w:autoSpaceDE w:val="0"/>
        <w:autoSpaceDN w:val="0"/>
        <w:adjustRightInd w:val="0"/>
        <w:spacing w:after="0" w:line="276" w:lineRule="auto"/>
        <w:jc w:val="both"/>
        <w:rPr>
          <w:b/>
          <w:bCs/>
          <w:sz w:val="20"/>
          <w:szCs w:val="20"/>
          <w:u w:val="single"/>
        </w:rPr>
      </w:pPr>
      <w:r w:rsidRPr="00590AFE">
        <w:rPr>
          <w:b/>
          <w:bCs/>
          <w:sz w:val="20"/>
          <w:szCs w:val="20"/>
          <w:u w:val="single"/>
        </w:rPr>
        <w:t>Gmina wiejska Brańszczyk</w:t>
      </w:r>
    </w:p>
    <w:p w14:paraId="3360311C" w14:textId="1C0C6BAF" w:rsidR="00611CDB" w:rsidRPr="00590AFE" w:rsidRDefault="00611CDB" w:rsidP="00D3000C">
      <w:pPr>
        <w:autoSpaceDE w:val="0"/>
        <w:autoSpaceDN w:val="0"/>
        <w:adjustRightInd w:val="0"/>
        <w:spacing w:line="276" w:lineRule="auto"/>
        <w:ind w:firstLine="567"/>
        <w:jc w:val="both"/>
        <w:rPr>
          <w:sz w:val="20"/>
          <w:szCs w:val="20"/>
        </w:rPr>
      </w:pPr>
      <w:r w:rsidRPr="00753727">
        <w:rPr>
          <w:sz w:val="20"/>
          <w:szCs w:val="20"/>
        </w:rPr>
        <w:t>Gmina Brańszczyk jest zasilana w energię elektryczną ze stacji transformatorowo-rozdzielczej 220/110/15 kV, która jest umiejscowiona w miejscowości Turzyn. Energia jest rozdzielana i dostarczana za</w:t>
      </w:r>
      <w:r w:rsidR="00062764">
        <w:rPr>
          <w:sz w:val="20"/>
          <w:szCs w:val="20"/>
        </w:rPr>
        <w:t> </w:t>
      </w:r>
      <w:r w:rsidRPr="00753727">
        <w:rPr>
          <w:sz w:val="20"/>
          <w:szCs w:val="20"/>
        </w:rPr>
        <w:t>pomocą sieci elektroenergetycznej rozdzielczej średniego napięcia 15 kV, która została wyposażona w</w:t>
      </w:r>
      <w:r w:rsidR="00062764">
        <w:rPr>
          <w:sz w:val="20"/>
          <w:szCs w:val="20"/>
        </w:rPr>
        <w:t> </w:t>
      </w:r>
      <w:r w:rsidRPr="00753727">
        <w:rPr>
          <w:sz w:val="20"/>
          <w:szCs w:val="20"/>
        </w:rPr>
        <w:t>lokalne stacje transformatorowo-rozdzielcze 15/0,4 kV. Stacje te rozdzielają energię elektryczną do</w:t>
      </w:r>
      <w:r w:rsidR="00062764">
        <w:rPr>
          <w:sz w:val="20"/>
          <w:szCs w:val="20"/>
        </w:rPr>
        <w:t> </w:t>
      </w:r>
      <w:r w:rsidRPr="00753727">
        <w:rPr>
          <w:sz w:val="20"/>
          <w:szCs w:val="20"/>
        </w:rPr>
        <w:t>odbiorców indywidualnych za pomocą miejscowych linii niskiego napięcia 380/220 V kablowych lub</w:t>
      </w:r>
      <w:r w:rsidR="00062764">
        <w:rPr>
          <w:sz w:val="20"/>
          <w:szCs w:val="20"/>
        </w:rPr>
        <w:t> </w:t>
      </w:r>
      <w:r w:rsidRPr="00753727">
        <w:rPr>
          <w:sz w:val="20"/>
          <w:szCs w:val="20"/>
        </w:rPr>
        <w:t xml:space="preserve">napowietrznych. Gmina Brańszczyk charakteryzuje się dobrze rozwiniętą siecią elektroenergetyczną, posiada ona rezerwy przepustowości elektrycznej w sieci magistralnej i odgałęźnej 15 kV oraz wystarczającą ilość stacji transformatorowych 15/0,4 </w:t>
      </w:r>
      <w:r w:rsidRPr="00590AFE">
        <w:rPr>
          <w:sz w:val="20"/>
          <w:szCs w:val="20"/>
        </w:rPr>
        <w:t>kV.</w:t>
      </w:r>
      <w:r w:rsidRPr="00590AFE">
        <w:rPr>
          <w:rStyle w:val="Odwoanieprzypisudolnego"/>
          <w:sz w:val="20"/>
          <w:szCs w:val="20"/>
        </w:rPr>
        <w:footnoteReference w:id="4"/>
      </w:r>
    </w:p>
    <w:p w14:paraId="3360311D" w14:textId="77777777" w:rsidR="00611CDB" w:rsidRPr="00590AFE" w:rsidRDefault="00611CDB" w:rsidP="00611CDB">
      <w:pPr>
        <w:autoSpaceDE w:val="0"/>
        <w:autoSpaceDN w:val="0"/>
        <w:adjustRightInd w:val="0"/>
        <w:spacing w:after="0" w:line="276" w:lineRule="auto"/>
        <w:jc w:val="both"/>
        <w:rPr>
          <w:b/>
          <w:bCs/>
          <w:sz w:val="20"/>
          <w:szCs w:val="20"/>
          <w:u w:val="single"/>
        </w:rPr>
      </w:pPr>
      <w:r w:rsidRPr="00590AFE">
        <w:rPr>
          <w:b/>
          <w:bCs/>
          <w:sz w:val="20"/>
          <w:szCs w:val="20"/>
          <w:u w:val="single"/>
        </w:rPr>
        <w:t>Gmina wiejska Długosiodło</w:t>
      </w:r>
    </w:p>
    <w:p w14:paraId="14499855" w14:textId="2C88EC8C" w:rsidR="00D3000C" w:rsidRPr="00590AFE" w:rsidRDefault="00611CDB" w:rsidP="00D3000C">
      <w:pPr>
        <w:autoSpaceDE w:val="0"/>
        <w:autoSpaceDN w:val="0"/>
        <w:adjustRightInd w:val="0"/>
        <w:spacing w:line="276" w:lineRule="auto"/>
        <w:ind w:firstLine="567"/>
        <w:jc w:val="both"/>
        <w:rPr>
          <w:sz w:val="20"/>
          <w:szCs w:val="20"/>
        </w:rPr>
      </w:pPr>
      <w:r w:rsidRPr="00590AFE">
        <w:rPr>
          <w:sz w:val="20"/>
          <w:szCs w:val="20"/>
        </w:rPr>
        <w:t>Gmina Długosiodło zaopatrywana jest w energię elektryczną ze stacji GPZ 110/15 kV „Przetycz”. Na</w:t>
      </w:r>
      <w:r w:rsidR="00E93319">
        <w:rPr>
          <w:sz w:val="20"/>
          <w:szCs w:val="20"/>
        </w:rPr>
        <w:t> </w:t>
      </w:r>
      <w:r w:rsidRPr="00590AFE">
        <w:rPr>
          <w:sz w:val="20"/>
          <w:szCs w:val="20"/>
        </w:rPr>
        <w:t>obszarze gminy energia elektryczna jest rozprowadzana poprzez linie średniego napięcia do poszczególnych stacji transformatorowych SN/nN znajdujących się na jej terenie, z których wyprowadzona jest sieć niskiego napięcia, trafiająca bezpośrednio do odbiorców końcowych. Ponadto przez teren gminy przebiegają również linie najwyższego i wysokiego napięcia: linia 220 kV Mi</w:t>
      </w:r>
      <w:r w:rsidRPr="00590AFE">
        <w:rPr>
          <w:rFonts w:ascii="Calibri" w:hAnsi="Calibri" w:cs="Calibri"/>
          <w:sz w:val="20"/>
          <w:szCs w:val="20"/>
        </w:rPr>
        <w:t>ł</w:t>
      </w:r>
      <w:r w:rsidRPr="00590AFE">
        <w:rPr>
          <w:sz w:val="20"/>
          <w:szCs w:val="20"/>
        </w:rPr>
        <w:t>osna-Ostro</w:t>
      </w:r>
      <w:r w:rsidRPr="00590AFE">
        <w:rPr>
          <w:rFonts w:ascii="Calibri" w:hAnsi="Calibri" w:cs="Calibri"/>
          <w:sz w:val="20"/>
          <w:szCs w:val="20"/>
        </w:rPr>
        <w:t>łę</w:t>
      </w:r>
      <w:r w:rsidRPr="00590AFE">
        <w:rPr>
          <w:sz w:val="20"/>
          <w:szCs w:val="20"/>
        </w:rPr>
        <w:t xml:space="preserve">ka. Dodatkowo w </w:t>
      </w:r>
      <w:r w:rsidRPr="00590AFE">
        <w:rPr>
          <w:rFonts w:ascii="Calibri" w:hAnsi="Calibri" w:cs="Calibri"/>
          <w:sz w:val="20"/>
          <w:szCs w:val="20"/>
        </w:rPr>
        <w:t>ś</w:t>
      </w:r>
      <w:r w:rsidRPr="00590AFE">
        <w:rPr>
          <w:sz w:val="20"/>
          <w:szCs w:val="20"/>
        </w:rPr>
        <w:t xml:space="preserve">ladzie tej linii jest </w:t>
      </w:r>
      <w:r w:rsidR="00E93319">
        <w:rPr>
          <w:sz w:val="20"/>
          <w:szCs w:val="20"/>
        </w:rPr>
        <w:t>zrealizowana</w:t>
      </w:r>
      <w:r w:rsidRPr="00590AFE">
        <w:rPr>
          <w:sz w:val="20"/>
          <w:szCs w:val="20"/>
        </w:rPr>
        <w:t xml:space="preserve"> linia elektroenergetycznej najwy</w:t>
      </w:r>
      <w:r w:rsidRPr="00590AFE">
        <w:rPr>
          <w:rFonts w:ascii="Calibri" w:hAnsi="Calibri" w:cs="Calibri"/>
          <w:sz w:val="20"/>
          <w:szCs w:val="20"/>
        </w:rPr>
        <w:t>ż</w:t>
      </w:r>
      <w:r w:rsidRPr="00590AFE">
        <w:rPr>
          <w:sz w:val="20"/>
          <w:szCs w:val="20"/>
        </w:rPr>
        <w:t>szego napi</w:t>
      </w:r>
      <w:r w:rsidRPr="00590AFE">
        <w:rPr>
          <w:rFonts w:ascii="Calibri" w:hAnsi="Calibri" w:cs="Calibri"/>
          <w:sz w:val="20"/>
          <w:szCs w:val="20"/>
        </w:rPr>
        <w:t>ę</w:t>
      </w:r>
      <w:r w:rsidRPr="00590AFE">
        <w:rPr>
          <w:sz w:val="20"/>
          <w:szCs w:val="20"/>
        </w:rPr>
        <w:t>cia 400 kV relacji Ostro</w:t>
      </w:r>
      <w:r w:rsidRPr="00590AFE">
        <w:rPr>
          <w:rFonts w:ascii="Calibri" w:hAnsi="Calibri" w:cs="Calibri"/>
          <w:sz w:val="20"/>
          <w:szCs w:val="20"/>
        </w:rPr>
        <w:t>łę</w:t>
      </w:r>
      <w:r w:rsidRPr="00590AFE">
        <w:rPr>
          <w:sz w:val="20"/>
          <w:szCs w:val="20"/>
        </w:rPr>
        <w:t>ka-Stanisławów oraz linia 110 kV Wyszk</w:t>
      </w:r>
      <w:r w:rsidRPr="00590AFE">
        <w:rPr>
          <w:rFonts w:ascii="Calibri" w:hAnsi="Calibri" w:cs="Calibri"/>
          <w:sz w:val="20"/>
          <w:szCs w:val="20"/>
        </w:rPr>
        <w:t>ó</w:t>
      </w:r>
      <w:r w:rsidRPr="00590AFE">
        <w:rPr>
          <w:sz w:val="20"/>
          <w:szCs w:val="20"/>
        </w:rPr>
        <w:t>w-Przetycz-</w:t>
      </w:r>
      <w:r w:rsidRPr="00590AFE">
        <w:rPr>
          <w:rFonts w:ascii="Calibri" w:hAnsi="Calibri" w:cs="Calibri"/>
          <w:sz w:val="20"/>
          <w:szCs w:val="20"/>
        </w:rPr>
        <w:t>Ż</w:t>
      </w:r>
      <w:r w:rsidRPr="00590AFE">
        <w:rPr>
          <w:sz w:val="20"/>
          <w:szCs w:val="20"/>
        </w:rPr>
        <w:t>abin.</w:t>
      </w:r>
      <w:r>
        <w:rPr>
          <w:rStyle w:val="Odwoanieprzypisudolnego"/>
          <w:sz w:val="20"/>
          <w:szCs w:val="20"/>
        </w:rPr>
        <w:footnoteReference w:id="5"/>
      </w:r>
    </w:p>
    <w:p w14:paraId="3360311F" w14:textId="77777777" w:rsidR="00611CDB" w:rsidRPr="000D08C1" w:rsidRDefault="00611CDB" w:rsidP="00611CDB">
      <w:pPr>
        <w:tabs>
          <w:tab w:val="left" w:pos="567"/>
        </w:tabs>
        <w:spacing w:after="0" w:line="276" w:lineRule="auto"/>
        <w:jc w:val="both"/>
        <w:rPr>
          <w:b/>
          <w:bCs/>
          <w:sz w:val="20"/>
          <w:szCs w:val="20"/>
          <w:u w:val="single"/>
        </w:rPr>
      </w:pPr>
      <w:r w:rsidRPr="000D08C1">
        <w:rPr>
          <w:b/>
          <w:bCs/>
          <w:sz w:val="20"/>
          <w:szCs w:val="20"/>
          <w:u w:val="single"/>
        </w:rPr>
        <w:lastRenderedPageBreak/>
        <w:t>Gmina wiejska Rząśnik</w:t>
      </w:r>
    </w:p>
    <w:p w14:paraId="15A3BF87" w14:textId="58836C50" w:rsidR="00062764" w:rsidRPr="000D08C1" w:rsidRDefault="00611CDB" w:rsidP="00D3000C">
      <w:pPr>
        <w:tabs>
          <w:tab w:val="left" w:pos="567"/>
        </w:tabs>
        <w:spacing w:line="276" w:lineRule="auto"/>
        <w:jc w:val="both"/>
        <w:rPr>
          <w:sz w:val="20"/>
          <w:szCs w:val="20"/>
        </w:rPr>
      </w:pPr>
      <w:r w:rsidRPr="000D08C1">
        <w:rPr>
          <w:sz w:val="20"/>
          <w:szCs w:val="20"/>
        </w:rPr>
        <w:tab/>
        <w:t>Istniejąca na terenie gminy Rząśnik sieć rozdzielcza funkcjonuje jako zasilana dwustronnie od linii magistralnych oraz zasilana jednostronnie, pracująca jako odczepy. Z linii tych zasilane są stacje transformatorowe słupowe. Podział sieci odbywa się na liniach napowietrznych, z racji na występujące napowietrzne stacje transformatorowe. Układ funkcjonalny sieci jest prawidłowy. Na terenie gminy występują słupowe stacje transformatorowe. Jest to zgodne z zasadami zasilania terenów wiejskich. W gminie występuje duża ilość stacji transformatorowych z transformatorami małej mocy. Jest to związane z występowanie na</w:t>
      </w:r>
      <w:r w:rsidR="00062764">
        <w:rPr>
          <w:sz w:val="20"/>
          <w:szCs w:val="20"/>
        </w:rPr>
        <w:t> </w:t>
      </w:r>
      <w:r w:rsidRPr="000D08C1">
        <w:rPr>
          <w:sz w:val="20"/>
          <w:szCs w:val="20"/>
        </w:rPr>
        <w:t>terenie gminy budownictwa rozproszonego.</w:t>
      </w:r>
      <w:r w:rsidRPr="000D08C1">
        <w:rPr>
          <w:rStyle w:val="Odwoanieprzypisudolnego"/>
          <w:sz w:val="20"/>
          <w:szCs w:val="20"/>
        </w:rPr>
        <w:footnoteReference w:id="6"/>
      </w:r>
    </w:p>
    <w:p w14:paraId="33603121" w14:textId="77777777" w:rsidR="00611CDB" w:rsidRPr="000D08C1" w:rsidRDefault="00611CDB" w:rsidP="00611CDB">
      <w:pPr>
        <w:tabs>
          <w:tab w:val="left" w:pos="567"/>
        </w:tabs>
        <w:spacing w:after="0" w:line="276" w:lineRule="auto"/>
        <w:jc w:val="both"/>
        <w:rPr>
          <w:b/>
          <w:bCs/>
          <w:sz w:val="20"/>
          <w:szCs w:val="20"/>
          <w:u w:val="single"/>
        </w:rPr>
      </w:pPr>
      <w:r w:rsidRPr="000D08C1">
        <w:rPr>
          <w:b/>
          <w:bCs/>
          <w:sz w:val="20"/>
          <w:szCs w:val="20"/>
          <w:u w:val="single"/>
        </w:rPr>
        <w:t>Gmina wiejska Somianka</w:t>
      </w:r>
    </w:p>
    <w:p w14:paraId="151A0754" w14:textId="342E121E" w:rsidR="00062764" w:rsidRPr="000D08C1" w:rsidRDefault="00611CDB" w:rsidP="00D3000C">
      <w:pPr>
        <w:tabs>
          <w:tab w:val="left" w:pos="567"/>
        </w:tabs>
        <w:spacing w:line="276" w:lineRule="auto"/>
        <w:jc w:val="both"/>
        <w:rPr>
          <w:rFonts w:cstheme="minorHAnsi"/>
          <w:sz w:val="20"/>
          <w:szCs w:val="20"/>
        </w:rPr>
      </w:pPr>
      <w:r w:rsidRPr="000D08C1">
        <w:rPr>
          <w:rFonts w:cstheme="minorHAnsi"/>
          <w:sz w:val="20"/>
          <w:szCs w:val="20"/>
        </w:rPr>
        <w:tab/>
        <w:t>Podmiotem zaopatrującym Gminę Somianka w energię elektryczną jest PGE Dystrybucja S.A. Oddział Warszawa. Zasilanie w energię elektryczną obszaru Gminy Somianka odbywa się z GPZ Wyszków. Na</w:t>
      </w:r>
      <w:r w:rsidR="00062764">
        <w:rPr>
          <w:rFonts w:cstheme="minorHAnsi"/>
          <w:sz w:val="20"/>
          <w:szCs w:val="20"/>
        </w:rPr>
        <w:t> </w:t>
      </w:r>
      <w:r w:rsidRPr="000D08C1">
        <w:rPr>
          <w:rFonts w:cstheme="minorHAnsi"/>
          <w:sz w:val="20"/>
          <w:szCs w:val="20"/>
        </w:rPr>
        <w:t>przestrzeni lat 2012-2014 większość linii na terenie Gminy stanowiły linie 0,4 kV.</w:t>
      </w:r>
      <w:r>
        <w:rPr>
          <w:rStyle w:val="Odwoanieprzypisudolnego"/>
          <w:rFonts w:cstheme="minorHAnsi"/>
          <w:sz w:val="20"/>
          <w:szCs w:val="20"/>
        </w:rPr>
        <w:footnoteReference w:id="7"/>
      </w:r>
    </w:p>
    <w:p w14:paraId="33603123" w14:textId="77777777" w:rsidR="00611CDB" w:rsidRPr="000D08C1" w:rsidRDefault="00611CDB" w:rsidP="00611CDB">
      <w:pPr>
        <w:tabs>
          <w:tab w:val="left" w:pos="567"/>
        </w:tabs>
        <w:spacing w:after="0" w:line="276" w:lineRule="auto"/>
        <w:jc w:val="both"/>
        <w:rPr>
          <w:b/>
          <w:bCs/>
          <w:sz w:val="20"/>
          <w:szCs w:val="20"/>
          <w:u w:val="single"/>
        </w:rPr>
      </w:pPr>
      <w:r w:rsidRPr="000D08C1">
        <w:rPr>
          <w:b/>
          <w:bCs/>
          <w:sz w:val="20"/>
          <w:szCs w:val="20"/>
          <w:u w:val="single"/>
        </w:rPr>
        <w:t>Gmina wiejska Zabrodzie</w:t>
      </w:r>
    </w:p>
    <w:p w14:paraId="33603124" w14:textId="39707C4E" w:rsidR="00611CDB" w:rsidRPr="00977596" w:rsidRDefault="00611CDB" w:rsidP="00611CDB">
      <w:pPr>
        <w:tabs>
          <w:tab w:val="left" w:pos="567"/>
        </w:tabs>
        <w:spacing w:after="0" w:line="276" w:lineRule="auto"/>
        <w:jc w:val="both"/>
        <w:rPr>
          <w:rFonts w:cstheme="minorHAnsi"/>
          <w:sz w:val="20"/>
          <w:szCs w:val="20"/>
        </w:rPr>
      </w:pPr>
      <w:r w:rsidRPr="000D08C1">
        <w:rPr>
          <w:rFonts w:cstheme="minorHAnsi"/>
          <w:sz w:val="20"/>
          <w:szCs w:val="20"/>
        </w:rPr>
        <w:tab/>
        <w:t>Gmina Zabrodzie w energię elektryczną zaopatrywana jest z krajowego systemu elektroenergetycznego i</w:t>
      </w:r>
      <w:r>
        <w:rPr>
          <w:rFonts w:cstheme="minorHAnsi"/>
          <w:sz w:val="20"/>
          <w:szCs w:val="20"/>
        </w:rPr>
        <w:t> </w:t>
      </w:r>
      <w:r w:rsidRPr="000D08C1">
        <w:rPr>
          <w:rFonts w:cstheme="minorHAnsi"/>
          <w:sz w:val="20"/>
          <w:szCs w:val="20"/>
        </w:rPr>
        <w:t>leży w zasięgu działania Spółki Polskie Sieci Elektroenergetyczne S.A. Oddział w Warszawie. Natomiast operatorem systemu dystrybucyjnego oddziałującym na ten teren PGE Dystrybucja S.A. Oddział Warszawa, Rejon Energetyczny Wyszków. Gmina zasilana jest w energię elektryczną poprzez układ sieci średniego napięcia SN-15 kV z Głównych Punktów Zasilających (GPZ) znajdujących się w Tłuszczu oraz Wyszkowie. Linie średniego i</w:t>
      </w:r>
      <w:r w:rsidR="00062764">
        <w:rPr>
          <w:rFonts w:cstheme="minorHAnsi"/>
          <w:sz w:val="20"/>
          <w:szCs w:val="20"/>
        </w:rPr>
        <w:t> </w:t>
      </w:r>
      <w:r w:rsidRPr="000D08C1">
        <w:rPr>
          <w:rFonts w:cstheme="minorHAnsi"/>
          <w:sz w:val="20"/>
          <w:szCs w:val="20"/>
        </w:rPr>
        <w:t xml:space="preserve">niskiego napięcia oraz sieć zasilająca i oświetleniowa zrealizowane są głównie w wykonaniu napowietrznym. Przez teren gminy </w:t>
      </w:r>
      <w:r w:rsidRPr="00977596">
        <w:rPr>
          <w:rFonts w:cstheme="minorHAnsi"/>
          <w:sz w:val="20"/>
          <w:szCs w:val="20"/>
        </w:rPr>
        <w:t>poprowadzono również dwie linii wysokiego napięcia 110 kV: Wyszków-Radzymin oraz Łochów-Tłuszcz.</w:t>
      </w:r>
      <w:r w:rsidRPr="00977596">
        <w:rPr>
          <w:rStyle w:val="Odwoanieprzypisudolnego"/>
          <w:rFonts w:cstheme="minorHAnsi"/>
          <w:sz w:val="20"/>
          <w:szCs w:val="20"/>
        </w:rPr>
        <w:footnoteReference w:id="8"/>
      </w:r>
    </w:p>
    <w:p w14:paraId="33603125" w14:textId="77777777" w:rsidR="00611CDB" w:rsidRPr="003A771D" w:rsidRDefault="00611CDB" w:rsidP="00611CDB">
      <w:pPr>
        <w:tabs>
          <w:tab w:val="left" w:pos="567"/>
        </w:tabs>
        <w:spacing w:line="276" w:lineRule="auto"/>
        <w:jc w:val="both"/>
        <w:rPr>
          <w:b/>
          <w:i/>
          <w:sz w:val="20"/>
          <w:szCs w:val="20"/>
          <w:highlight w:val="yellow"/>
        </w:rPr>
      </w:pPr>
      <w:r w:rsidRPr="00977596">
        <w:rPr>
          <w:sz w:val="20"/>
          <w:szCs w:val="20"/>
        </w:rPr>
        <w:tab/>
        <w:t>W tabeli poniżej przedstawiono zużycie energii elektrycznej oraz ilość odbiorców energii elektrycznej w latach 2019-2023 w powiecie wyszkowskim. Na podstawie zestawienia można zauważyć, iż do momentu, w</w:t>
      </w:r>
      <w:r>
        <w:rPr>
          <w:sz w:val="20"/>
          <w:szCs w:val="20"/>
        </w:rPr>
        <w:t> </w:t>
      </w:r>
      <w:r w:rsidRPr="00977596">
        <w:rPr>
          <w:sz w:val="20"/>
          <w:szCs w:val="20"/>
        </w:rPr>
        <w:t>którym są dostępne dane GUS (31XII2022) rosła liczba odbiorców energii elektrycznej.</w:t>
      </w:r>
    </w:p>
    <w:p w14:paraId="33603126" w14:textId="5BAD6E82" w:rsidR="00611CDB" w:rsidRPr="00A95D70" w:rsidRDefault="00611CDB" w:rsidP="00611CDB">
      <w:pPr>
        <w:tabs>
          <w:tab w:val="left" w:pos="567"/>
        </w:tabs>
        <w:spacing w:after="0" w:line="276" w:lineRule="auto"/>
        <w:jc w:val="both"/>
        <w:rPr>
          <w:b/>
          <w:bCs/>
          <w:i/>
          <w:iCs/>
          <w:sz w:val="20"/>
          <w:szCs w:val="20"/>
        </w:rPr>
      </w:pPr>
      <w:bookmarkStart w:id="81" w:name="_Toc178174669"/>
      <w:r w:rsidRPr="00A95D70">
        <w:rPr>
          <w:b/>
          <w:bCs/>
          <w:sz w:val="20"/>
          <w:szCs w:val="20"/>
        </w:rPr>
        <w:t xml:space="preserve">Tabela </w:t>
      </w:r>
      <w:r w:rsidR="00864FDA" w:rsidRPr="00A95D70">
        <w:rPr>
          <w:b/>
          <w:bCs/>
          <w:sz w:val="20"/>
          <w:szCs w:val="20"/>
        </w:rPr>
        <w:fldChar w:fldCharType="begin"/>
      </w:r>
      <w:r w:rsidRPr="00A95D70">
        <w:rPr>
          <w:b/>
          <w:bCs/>
          <w:sz w:val="20"/>
          <w:szCs w:val="20"/>
        </w:rPr>
        <w:instrText xml:space="preserve"> SEQ Tabela \* ARABIC </w:instrText>
      </w:r>
      <w:r w:rsidR="00864FDA" w:rsidRPr="00A95D70">
        <w:rPr>
          <w:b/>
          <w:bCs/>
          <w:sz w:val="20"/>
          <w:szCs w:val="20"/>
        </w:rPr>
        <w:fldChar w:fldCharType="separate"/>
      </w:r>
      <w:r w:rsidR="001420A2">
        <w:rPr>
          <w:b/>
          <w:bCs/>
          <w:noProof/>
          <w:sz w:val="20"/>
          <w:szCs w:val="20"/>
        </w:rPr>
        <w:t>11</w:t>
      </w:r>
      <w:r w:rsidR="00864FDA" w:rsidRPr="00A95D70">
        <w:rPr>
          <w:b/>
          <w:bCs/>
          <w:sz w:val="20"/>
          <w:szCs w:val="20"/>
        </w:rPr>
        <w:fldChar w:fldCharType="end"/>
      </w:r>
      <w:r w:rsidRPr="00A95D70">
        <w:rPr>
          <w:b/>
          <w:bCs/>
          <w:sz w:val="20"/>
          <w:szCs w:val="20"/>
        </w:rPr>
        <w:t xml:space="preserve">. Zużycie energii elektrycznej oraz ilość odbiorców energii elektrycznej w powiecie wyszkowskim </w:t>
      </w:r>
      <w:r w:rsidRPr="00A95D70">
        <w:rPr>
          <w:b/>
          <w:bCs/>
          <w:sz w:val="20"/>
          <w:szCs w:val="20"/>
        </w:rPr>
        <w:br/>
        <w:t>w latach 2019-202</w:t>
      </w:r>
      <w:bookmarkEnd w:id="80"/>
      <w:r w:rsidRPr="00A95D70">
        <w:rPr>
          <w:b/>
          <w:bCs/>
          <w:sz w:val="20"/>
          <w:szCs w:val="20"/>
        </w:rPr>
        <w:t>3</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6"/>
        <w:gridCol w:w="2913"/>
        <w:gridCol w:w="2987"/>
        <w:gridCol w:w="2614"/>
      </w:tblGrid>
      <w:tr w:rsidR="00611CDB" w:rsidRPr="009344F3" w14:paraId="3360312B" w14:textId="77777777" w:rsidTr="00BA1044">
        <w:trPr>
          <w:trHeight w:val="702"/>
          <w:tblHeader/>
        </w:trPr>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14:paraId="33603127" w14:textId="77777777" w:rsidR="00611CDB" w:rsidRPr="009344F3" w:rsidRDefault="00611CDB" w:rsidP="00BA1044">
            <w:pPr>
              <w:spacing w:after="0" w:line="240" w:lineRule="auto"/>
              <w:jc w:val="center"/>
              <w:rPr>
                <w:rFonts w:ascii="Calibri" w:eastAsia="Times New Roman" w:hAnsi="Calibri" w:cs="Arial"/>
                <w:b/>
                <w:bCs/>
                <w:sz w:val="20"/>
                <w:szCs w:val="20"/>
                <w:lang w:eastAsia="pl-PL"/>
              </w:rPr>
            </w:pPr>
            <w:r w:rsidRPr="009344F3">
              <w:rPr>
                <w:rFonts w:ascii="Calibri" w:eastAsia="Times New Roman" w:hAnsi="Calibri" w:cs="Arial"/>
                <w:b/>
                <w:bCs/>
                <w:sz w:val="20"/>
                <w:szCs w:val="20"/>
                <w:lang w:eastAsia="pl-PL"/>
              </w:rPr>
              <w:t>Rok</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14:paraId="33603128" w14:textId="77777777" w:rsidR="00611CDB" w:rsidRPr="009344F3" w:rsidRDefault="00611CDB" w:rsidP="00BA1044">
            <w:pPr>
              <w:spacing w:after="0" w:line="240" w:lineRule="auto"/>
              <w:jc w:val="center"/>
              <w:rPr>
                <w:rFonts w:ascii="Calibri" w:eastAsia="Times New Roman" w:hAnsi="Calibri" w:cs="Arial"/>
                <w:b/>
                <w:bCs/>
                <w:sz w:val="20"/>
                <w:szCs w:val="20"/>
                <w:lang w:eastAsia="pl-PL"/>
              </w:rPr>
            </w:pPr>
            <w:r w:rsidRPr="009344F3">
              <w:rPr>
                <w:rFonts w:ascii="Calibri" w:eastAsia="Times New Roman" w:hAnsi="Calibri" w:cs="Arial"/>
                <w:b/>
                <w:bCs/>
                <w:sz w:val="20"/>
                <w:szCs w:val="20"/>
                <w:lang w:eastAsia="pl-PL"/>
              </w:rPr>
              <w:t>Odbiorcy energii elektrycznej [os.]</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14:paraId="33603129" w14:textId="77777777" w:rsidR="00611CDB" w:rsidRPr="009344F3" w:rsidRDefault="00611CDB" w:rsidP="00BA1044">
            <w:pPr>
              <w:spacing w:after="0" w:line="240" w:lineRule="auto"/>
              <w:jc w:val="center"/>
              <w:rPr>
                <w:rFonts w:ascii="Calibri" w:eastAsia="Times New Roman" w:hAnsi="Calibri" w:cs="Arial"/>
                <w:b/>
                <w:bCs/>
                <w:sz w:val="20"/>
                <w:szCs w:val="20"/>
                <w:lang w:eastAsia="pl-PL"/>
              </w:rPr>
            </w:pPr>
            <w:r w:rsidRPr="009344F3">
              <w:rPr>
                <w:rFonts w:ascii="Calibri" w:eastAsia="Times New Roman" w:hAnsi="Calibri" w:cs="Arial"/>
                <w:b/>
                <w:bCs/>
                <w:sz w:val="20"/>
                <w:szCs w:val="20"/>
                <w:lang w:eastAsia="pl-PL"/>
              </w:rPr>
              <w:t>Zużycie energii elektrycznej [MWh]</w:t>
            </w:r>
          </w:p>
        </w:tc>
        <w:tc>
          <w:tcPr>
            <w:tcW w:w="0" w:type="auto"/>
            <w:tcBorders>
              <w:top w:val="single" w:sz="4" w:space="0" w:color="auto"/>
              <w:left w:val="single" w:sz="4" w:space="0" w:color="auto"/>
              <w:bottom w:val="single" w:sz="4" w:space="0" w:color="auto"/>
              <w:right w:val="single" w:sz="4" w:space="0" w:color="auto"/>
            </w:tcBorders>
            <w:shd w:val="clear" w:color="auto" w:fill="EDEDED"/>
            <w:vAlign w:val="center"/>
            <w:hideMark/>
          </w:tcPr>
          <w:p w14:paraId="3360312A" w14:textId="77777777" w:rsidR="00611CDB" w:rsidRPr="009344F3" w:rsidRDefault="00611CDB" w:rsidP="00BA1044">
            <w:pPr>
              <w:spacing w:after="0" w:line="240" w:lineRule="auto"/>
              <w:jc w:val="center"/>
              <w:rPr>
                <w:rFonts w:ascii="Calibri" w:eastAsia="Times New Roman" w:hAnsi="Calibri" w:cs="Arial"/>
                <w:b/>
                <w:bCs/>
                <w:sz w:val="20"/>
                <w:szCs w:val="20"/>
                <w:lang w:eastAsia="pl-PL"/>
              </w:rPr>
            </w:pPr>
            <w:r w:rsidRPr="009344F3">
              <w:rPr>
                <w:rFonts w:ascii="Calibri" w:eastAsia="Times New Roman" w:hAnsi="Calibri" w:cs="Arial"/>
                <w:b/>
                <w:bCs/>
                <w:sz w:val="20"/>
                <w:szCs w:val="20"/>
                <w:lang w:eastAsia="pl-PL"/>
              </w:rPr>
              <w:t xml:space="preserve">Zużycie energii elektrycznej na </w:t>
            </w:r>
            <w:r w:rsidRPr="009344F3">
              <w:rPr>
                <w:rFonts w:ascii="Calibri" w:eastAsia="Times New Roman" w:hAnsi="Calibri" w:cs="Arial"/>
                <w:b/>
                <w:bCs/>
                <w:sz w:val="20"/>
                <w:szCs w:val="20"/>
                <w:lang w:eastAsia="pl-PL"/>
              </w:rPr>
              <w:br/>
              <w:t>1 mieszkańca [kWh]</w:t>
            </w:r>
          </w:p>
        </w:tc>
      </w:tr>
      <w:tr w:rsidR="00611CDB" w:rsidRPr="009344F3" w14:paraId="33603130" w14:textId="77777777" w:rsidTr="00BA1044">
        <w:trPr>
          <w:trHeight w:val="197"/>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60312C" w14:textId="77777777" w:rsidR="00611CDB" w:rsidRPr="009344F3" w:rsidRDefault="00611CDB" w:rsidP="00BA1044">
            <w:pPr>
              <w:spacing w:after="0" w:line="240" w:lineRule="auto"/>
              <w:jc w:val="center"/>
              <w:rPr>
                <w:rFonts w:ascii="Calibri" w:eastAsia="Times New Roman" w:hAnsi="Calibri" w:cs="Arial"/>
                <w:sz w:val="20"/>
                <w:szCs w:val="20"/>
                <w:lang w:eastAsia="pl-PL"/>
              </w:rPr>
            </w:pPr>
            <w:r w:rsidRPr="009344F3">
              <w:rPr>
                <w:rFonts w:ascii="Calibri" w:eastAsia="Times New Roman" w:hAnsi="Calibri" w:cs="Arial"/>
                <w:sz w:val="20"/>
                <w:szCs w:val="20"/>
                <w:lang w:eastAsia="pl-PL"/>
              </w:rPr>
              <w:t>2019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2D" w14:textId="77777777" w:rsidR="00611CDB" w:rsidRPr="009344F3"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344F3">
              <w:rPr>
                <w:rFonts w:ascii="Calibri" w:eastAsia="SimSun" w:hAnsi="Calibri" w:cs="Arial"/>
                <w:kern w:val="2"/>
                <w:sz w:val="20"/>
                <w:szCs w:val="20"/>
                <w:lang w:eastAsia="zh-CN" w:bidi="hi-IN"/>
              </w:rPr>
              <w:t>10 344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2E" w14:textId="77777777" w:rsidR="00611CDB" w:rsidRPr="009344F3"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344F3">
              <w:rPr>
                <w:rFonts w:ascii="Calibri" w:eastAsia="SimSun" w:hAnsi="Calibri" w:cs="Arial"/>
                <w:kern w:val="2"/>
                <w:sz w:val="20"/>
                <w:szCs w:val="20"/>
                <w:lang w:eastAsia="zh-CN" w:bidi="hi-IN"/>
              </w:rPr>
              <w:t>17 856,15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2F" w14:textId="77777777" w:rsidR="00611CDB" w:rsidRPr="009344F3"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344F3">
              <w:rPr>
                <w:rFonts w:ascii="Calibri" w:eastAsia="SimSun" w:hAnsi="Calibri" w:cs="Arial"/>
                <w:kern w:val="2"/>
                <w:sz w:val="20"/>
                <w:szCs w:val="20"/>
                <w:lang w:eastAsia="zh-CN" w:bidi="hi-IN"/>
              </w:rPr>
              <w:t>663,67</w:t>
            </w:r>
          </w:p>
        </w:tc>
      </w:tr>
      <w:tr w:rsidR="00611CDB" w:rsidRPr="009344F3" w14:paraId="33603135" w14:textId="77777777" w:rsidTr="00BA1044">
        <w:trPr>
          <w:trHeight w:val="272"/>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603131" w14:textId="77777777" w:rsidR="00611CDB" w:rsidRPr="009344F3" w:rsidRDefault="00611CDB" w:rsidP="00BA1044">
            <w:pPr>
              <w:spacing w:after="0" w:line="240" w:lineRule="auto"/>
              <w:jc w:val="center"/>
              <w:rPr>
                <w:rFonts w:ascii="Calibri" w:eastAsia="Times New Roman" w:hAnsi="Calibri" w:cs="Arial"/>
                <w:sz w:val="20"/>
                <w:szCs w:val="20"/>
                <w:lang w:eastAsia="pl-PL"/>
              </w:rPr>
            </w:pPr>
            <w:r w:rsidRPr="009344F3">
              <w:rPr>
                <w:rFonts w:ascii="Calibri" w:eastAsia="Times New Roman" w:hAnsi="Calibri" w:cs="Arial"/>
                <w:sz w:val="20"/>
                <w:szCs w:val="20"/>
                <w:lang w:eastAsia="pl-PL"/>
              </w:rPr>
              <w:t>2020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32" w14:textId="77777777" w:rsidR="00611CDB" w:rsidRPr="009344F3"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344F3">
              <w:rPr>
                <w:rFonts w:ascii="Calibri" w:eastAsia="SimSun" w:hAnsi="Calibri" w:cs="Arial"/>
                <w:kern w:val="2"/>
                <w:sz w:val="20"/>
                <w:szCs w:val="20"/>
                <w:lang w:eastAsia="zh-CN" w:bidi="hi-IN"/>
              </w:rPr>
              <w:t>10 494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33" w14:textId="77777777" w:rsidR="00611CDB" w:rsidRPr="009344F3"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344F3">
              <w:rPr>
                <w:rFonts w:ascii="Calibri" w:eastAsia="SimSun" w:hAnsi="Calibri" w:cs="Arial"/>
                <w:kern w:val="2"/>
                <w:sz w:val="20"/>
                <w:szCs w:val="20"/>
                <w:lang w:eastAsia="zh-CN" w:bidi="hi-IN"/>
              </w:rPr>
              <w:t>18 555,34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34" w14:textId="77777777" w:rsidR="00611CDB" w:rsidRPr="009344F3"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344F3">
              <w:rPr>
                <w:rFonts w:ascii="Calibri" w:eastAsia="SimSun" w:hAnsi="Calibri" w:cs="Arial"/>
                <w:kern w:val="2"/>
                <w:sz w:val="20"/>
                <w:szCs w:val="20"/>
                <w:lang w:eastAsia="zh-CN" w:bidi="hi-IN"/>
              </w:rPr>
              <w:t>702,48</w:t>
            </w:r>
          </w:p>
        </w:tc>
      </w:tr>
      <w:tr w:rsidR="00611CDB" w:rsidRPr="009344F3" w14:paraId="3360313A" w14:textId="77777777" w:rsidTr="00BA1044">
        <w:trPr>
          <w:trHeight w:val="21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603136" w14:textId="77777777" w:rsidR="00611CDB" w:rsidRPr="009344F3" w:rsidRDefault="00611CDB" w:rsidP="00BA1044">
            <w:pPr>
              <w:spacing w:after="0" w:line="240" w:lineRule="auto"/>
              <w:jc w:val="center"/>
              <w:rPr>
                <w:rFonts w:ascii="Calibri" w:eastAsia="Times New Roman" w:hAnsi="Calibri" w:cs="Arial"/>
                <w:sz w:val="20"/>
                <w:szCs w:val="20"/>
                <w:lang w:eastAsia="pl-PL"/>
              </w:rPr>
            </w:pPr>
            <w:r w:rsidRPr="009344F3">
              <w:rPr>
                <w:rFonts w:ascii="Calibri" w:eastAsia="Times New Roman" w:hAnsi="Calibri" w:cs="Arial"/>
                <w:sz w:val="20"/>
                <w:szCs w:val="20"/>
                <w:lang w:eastAsia="pl-PL"/>
              </w:rPr>
              <w:t>2021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37" w14:textId="77777777" w:rsidR="00611CDB" w:rsidRPr="009344F3"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344F3">
              <w:rPr>
                <w:rFonts w:ascii="Calibri" w:eastAsia="SimSun" w:hAnsi="Calibri" w:cs="Arial"/>
                <w:kern w:val="2"/>
                <w:sz w:val="20"/>
                <w:szCs w:val="20"/>
                <w:lang w:eastAsia="zh-CN" w:bidi="hi-IN"/>
              </w:rPr>
              <w:t>10 813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38" w14:textId="77777777" w:rsidR="00611CDB" w:rsidRPr="009344F3"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344F3">
              <w:rPr>
                <w:rFonts w:ascii="Calibri" w:eastAsia="SimSun" w:hAnsi="Calibri" w:cs="Arial"/>
                <w:kern w:val="2"/>
                <w:sz w:val="20"/>
                <w:szCs w:val="20"/>
                <w:lang w:eastAsia="zh-CN" w:bidi="hi-IN"/>
              </w:rPr>
              <w:t>18 583,79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39" w14:textId="77777777" w:rsidR="00611CDB" w:rsidRPr="009344F3"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344F3">
              <w:rPr>
                <w:rFonts w:ascii="Calibri" w:eastAsia="SimSun" w:hAnsi="Calibri" w:cs="Arial"/>
                <w:kern w:val="2"/>
                <w:sz w:val="20"/>
                <w:szCs w:val="20"/>
                <w:lang w:eastAsia="zh-CN" w:bidi="hi-IN"/>
              </w:rPr>
              <w:t>705,67</w:t>
            </w:r>
          </w:p>
        </w:tc>
      </w:tr>
      <w:tr w:rsidR="00611CDB" w:rsidRPr="009344F3" w14:paraId="3360313F" w14:textId="77777777" w:rsidTr="00BA1044">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60313B" w14:textId="77777777" w:rsidR="00611CDB" w:rsidRPr="009344F3" w:rsidRDefault="00611CDB" w:rsidP="00BA1044">
            <w:pPr>
              <w:spacing w:after="0" w:line="240" w:lineRule="auto"/>
              <w:jc w:val="center"/>
              <w:rPr>
                <w:rFonts w:ascii="Calibri" w:eastAsia="Times New Roman" w:hAnsi="Calibri" w:cs="Arial"/>
                <w:sz w:val="20"/>
                <w:szCs w:val="20"/>
                <w:lang w:eastAsia="pl-PL"/>
              </w:rPr>
            </w:pPr>
            <w:r w:rsidRPr="009344F3">
              <w:rPr>
                <w:rFonts w:ascii="Calibri" w:eastAsia="Times New Roman" w:hAnsi="Calibri" w:cs="Arial"/>
                <w:sz w:val="20"/>
                <w:szCs w:val="20"/>
                <w:lang w:eastAsia="pl-PL"/>
              </w:rPr>
              <w:t>2022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3C" w14:textId="77777777" w:rsidR="00611CDB" w:rsidRPr="009344F3"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344F3">
              <w:rPr>
                <w:rFonts w:ascii="Calibri" w:eastAsia="SimSun" w:hAnsi="Calibri" w:cs="Arial"/>
                <w:kern w:val="2"/>
                <w:sz w:val="20"/>
                <w:szCs w:val="20"/>
                <w:lang w:eastAsia="zh-CN" w:bidi="hi-IN"/>
              </w:rPr>
              <w:t>11 174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3D" w14:textId="77777777" w:rsidR="00611CDB" w:rsidRPr="009344F3"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344F3">
              <w:rPr>
                <w:rFonts w:ascii="Calibri" w:eastAsia="SimSun" w:hAnsi="Calibri" w:cs="Arial"/>
                <w:kern w:val="2"/>
                <w:sz w:val="20"/>
                <w:szCs w:val="20"/>
                <w:lang w:eastAsia="zh-CN" w:bidi="hi-IN"/>
              </w:rPr>
              <w:t>18 096,42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3E" w14:textId="77777777" w:rsidR="00611CDB" w:rsidRPr="009344F3"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344F3">
              <w:rPr>
                <w:rFonts w:ascii="Calibri" w:eastAsia="SimSun" w:hAnsi="Calibri" w:cs="Arial"/>
                <w:kern w:val="2"/>
                <w:sz w:val="20"/>
                <w:szCs w:val="20"/>
                <w:lang w:eastAsia="zh-CN" w:bidi="hi-IN"/>
              </w:rPr>
              <w:t>691,86</w:t>
            </w:r>
          </w:p>
        </w:tc>
      </w:tr>
      <w:tr w:rsidR="00611CDB" w:rsidRPr="009344F3" w14:paraId="33603144" w14:textId="77777777" w:rsidTr="00BA1044">
        <w:trPr>
          <w:trHeight w:val="86"/>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603140" w14:textId="77777777" w:rsidR="00611CDB" w:rsidRPr="009344F3" w:rsidRDefault="00611CDB" w:rsidP="00BA1044">
            <w:pPr>
              <w:spacing w:after="0" w:line="240" w:lineRule="auto"/>
              <w:jc w:val="center"/>
              <w:rPr>
                <w:rFonts w:ascii="Calibri" w:eastAsia="Times New Roman" w:hAnsi="Calibri" w:cs="Arial"/>
                <w:sz w:val="20"/>
                <w:szCs w:val="20"/>
                <w:lang w:eastAsia="pl-PL"/>
              </w:rPr>
            </w:pPr>
            <w:r w:rsidRPr="009344F3">
              <w:rPr>
                <w:rFonts w:ascii="Calibri" w:eastAsia="Times New Roman" w:hAnsi="Calibri" w:cs="Arial"/>
                <w:sz w:val="20"/>
                <w:szCs w:val="20"/>
                <w:lang w:eastAsia="pl-PL"/>
              </w:rPr>
              <w:t>2023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41" w14:textId="77777777" w:rsidR="00611CDB" w:rsidRPr="009344F3"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344F3">
              <w:rPr>
                <w:rFonts w:ascii="Calibri" w:eastAsia="SimSun" w:hAnsi="Calibri" w:cs="Arial"/>
                <w:kern w:val="2"/>
                <w:sz w:val="20"/>
                <w:szCs w:val="20"/>
                <w:lang w:eastAsia="zh-CN" w:bidi="hi-IN"/>
              </w:rPr>
              <w:t>b.d.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42" w14:textId="77777777" w:rsidR="00611CDB" w:rsidRPr="009344F3"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344F3">
              <w:rPr>
                <w:rFonts w:ascii="Calibri" w:eastAsia="SimSun" w:hAnsi="Calibri" w:cs="Arial"/>
                <w:kern w:val="2"/>
                <w:sz w:val="20"/>
                <w:szCs w:val="20"/>
                <w:lang w:eastAsia="zh-CN" w:bidi="hi-IN"/>
              </w:rPr>
              <w:t>b.d.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3143" w14:textId="77777777" w:rsidR="00611CDB" w:rsidRPr="009344F3" w:rsidRDefault="00611CDB" w:rsidP="00BA1044">
            <w:pPr>
              <w:widowControl w:val="0"/>
              <w:suppressAutoHyphens/>
              <w:spacing w:after="0" w:line="240" w:lineRule="auto"/>
              <w:jc w:val="center"/>
              <w:rPr>
                <w:rFonts w:ascii="Calibri" w:eastAsia="SimSun" w:hAnsi="Calibri" w:cs="Arial"/>
                <w:kern w:val="2"/>
                <w:sz w:val="20"/>
                <w:szCs w:val="20"/>
                <w:lang w:eastAsia="zh-CN" w:bidi="hi-IN"/>
              </w:rPr>
            </w:pPr>
            <w:r w:rsidRPr="009344F3">
              <w:rPr>
                <w:rFonts w:ascii="Calibri" w:eastAsia="SimSun" w:hAnsi="Calibri" w:cs="Arial"/>
                <w:kern w:val="2"/>
                <w:sz w:val="20"/>
                <w:szCs w:val="20"/>
                <w:lang w:eastAsia="zh-CN" w:bidi="hi-IN"/>
              </w:rPr>
              <w:t>b.d.</w:t>
            </w:r>
          </w:p>
        </w:tc>
      </w:tr>
    </w:tbl>
    <w:p w14:paraId="33603145" w14:textId="77777777" w:rsidR="00611CDB" w:rsidRPr="00B45B7F" w:rsidRDefault="00611CDB" w:rsidP="00611CDB">
      <w:pPr>
        <w:spacing w:line="240" w:lineRule="auto"/>
        <w:jc w:val="center"/>
        <w:rPr>
          <w:i/>
          <w:iCs/>
          <w:sz w:val="20"/>
          <w:szCs w:val="20"/>
        </w:rPr>
      </w:pPr>
      <w:r w:rsidRPr="00B45B7F">
        <w:rPr>
          <w:i/>
          <w:iCs/>
          <w:sz w:val="20"/>
          <w:szCs w:val="20"/>
        </w:rPr>
        <w:t>Źródło: GUS</w:t>
      </w:r>
    </w:p>
    <w:p w14:paraId="33603146" w14:textId="30D5921C" w:rsidR="00611CDB" w:rsidRPr="00B45B7F" w:rsidRDefault="00611CDB" w:rsidP="00611CDB">
      <w:pPr>
        <w:pStyle w:val="Bezodstpw"/>
        <w:numPr>
          <w:ilvl w:val="0"/>
          <w:numId w:val="0"/>
        </w:numPr>
        <w:tabs>
          <w:tab w:val="left" w:pos="708"/>
        </w:tabs>
        <w:spacing w:line="276" w:lineRule="auto"/>
        <w:ind w:firstLine="567"/>
        <w:rPr>
          <w:rFonts w:asciiTheme="minorHAnsi" w:hAnsiTheme="minorHAnsi" w:cstheme="minorHAnsi"/>
        </w:rPr>
      </w:pPr>
      <w:r w:rsidRPr="00B45B7F">
        <w:rPr>
          <w:rFonts w:asciiTheme="minorHAnsi" w:hAnsiTheme="minorHAnsi" w:cstheme="minorHAnsi"/>
        </w:rPr>
        <w:t>Powiat wyszkowski poza gminą miejsko-wiejską Wyszków nie posiada jednolitego systemu źródła i</w:t>
      </w:r>
      <w:r>
        <w:rPr>
          <w:rFonts w:asciiTheme="minorHAnsi" w:hAnsiTheme="minorHAnsi" w:cstheme="minorHAnsi"/>
        </w:rPr>
        <w:t> </w:t>
      </w:r>
      <w:r w:rsidRPr="00B45B7F">
        <w:rPr>
          <w:rFonts w:asciiTheme="minorHAnsi" w:hAnsiTheme="minorHAnsi" w:cstheme="minorHAnsi"/>
        </w:rPr>
        <w:t xml:space="preserve">dystrybucji energii cieplnej. </w:t>
      </w:r>
      <w:r>
        <w:rPr>
          <w:rFonts w:asciiTheme="minorHAnsi" w:hAnsiTheme="minorHAnsi" w:cstheme="minorHAnsi"/>
        </w:rPr>
        <w:t xml:space="preserve">Na terenie gminy Wyszków funkcjonuje PEC Sp. z o.o., która </w:t>
      </w:r>
      <w:r w:rsidRPr="00B45B7F">
        <w:rPr>
          <w:rFonts w:asciiTheme="minorHAnsi" w:hAnsiTheme="minorHAnsi" w:cstheme="minorHAnsi"/>
        </w:rPr>
        <w:t>prowadzi koncesjonowaną działalność gospodarczą w zakresie wytwarzania, przesyłu, dystrybucji i sprzedaży ciepła na</w:t>
      </w:r>
      <w:r>
        <w:rPr>
          <w:rFonts w:asciiTheme="minorHAnsi" w:hAnsiTheme="minorHAnsi" w:cstheme="minorHAnsi"/>
        </w:rPr>
        <w:t> </w:t>
      </w:r>
      <w:r w:rsidRPr="00B45B7F">
        <w:rPr>
          <w:rFonts w:asciiTheme="minorHAnsi" w:hAnsiTheme="minorHAnsi" w:cstheme="minorHAnsi"/>
        </w:rPr>
        <w:t>potrzeby</w:t>
      </w:r>
      <w:r w:rsidR="00062764">
        <w:rPr>
          <w:rFonts w:asciiTheme="minorHAnsi" w:hAnsiTheme="minorHAnsi" w:cstheme="minorHAnsi"/>
        </w:rPr>
        <w:t xml:space="preserve"> </w:t>
      </w:r>
      <w:r w:rsidRPr="00B45B7F">
        <w:rPr>
          <w:rFonts w:asciiTheme="minorHAnsi" w:hAnsiTheme="minorHAnsi" w:cstheme="minorHAnsi"/>
        </w:rPr>
        <w:t>centralnego ogrzewania, ciepła technologicznego oraz ciepłej wody użytkowej</w:t>
      </w:r>
      <w:r w:rsidR="00D3000C">
        <w:rPr>
          <w:rFonts w:asciiTheme="minorHAnsi" w:hAnsiTheme="minorHAnsi" w:cstheme="minorHAnsi"/>
        </w:rPr>
        <w:t xml:space="preserve"> </w:t>
      </w:r>
      <w:r w:rsidRPr="00B45B7F">
        <w:rPr>
          <w:rFonts w:asciiTheme="minorHAnsi" w:hAnsiTheme="minorHAnsi" w:cstheme="minorHAnsi"/>
        </w:rPr>
        <w:t>dla</w:t>
      </w:r>
      <w:r>
        <w:rPr>
          <w:rFonts w:asciiTheme="minorHAnsi" w:hAnsiTheme="minorHAnsi" w:cstheme="minorHAnsi"/>
        </w:rPr>
        <w:t> </w:t>
      </w:r>
      <w:r w:rsidR="00D3000C">
        <w:rPr>
          <w:rFonts w:asciiTheme="minorHAnsi" w:hAnsiTheme="minorHAnsi" w:cstheme="minorHAnsi"/>
        </w:rPr>
        <w:t>o</w:t>
      </w:r>
      <w:r w:rsidRPr="00B45B7F">
        <w:rPr>
          <w:rFonts w:asciiTheme="minorHAnsi" w:hAnsiTheme="minorHAnsi" w:cstheme="minorHAnsi"/>
        </w:rPr>
        <w:t>dbiorców</w:t>
      </w:r>
      <w:r w:rsidR="00D3000C">
        <w:rPr>
          <w:rFonts w:asciiTheme="minorHAnsi" w:hAnsiTheme="minorHAnsi" w:cstheme="minorHAnsi"/>
        </w:rPr>
        <w:t xml:space="preserve"> </w:t>
      </w:r>
      <w:r w:rsidRPr="00B45B7F">
        <w:rPr>
          <w:rFonts w:asciiTheme="minorHAnsi" w:hAnsiTheme="minorHAnsi" w:cstheme="minorHAnsi"/>
        </w:rPr>
        <w:t>Wyszkowa.</w:t>
      </w:r>
    </w:p>
    <w:p w14:paraId="33603147" w14:textId="77777777" w:rsidR="00611CDB" w:rsidRPr="00807FDF" w:rsidRDefault="00611CDB" w:rsidP="00611CDB">
      <w:pPr>
        <w:pStyle w:val="Bezodstpw"/>
        <w:numPr>
          <w:ilvl w:val="0"/>
          <w:numId w:val="0"/>
        </w:numPr>
        <w:tabs>
          <w:tab w:val="left" w:pos="708"/>
        </w:tabs>
        <w:spacing w:line="276" w:lineRule="auto"/>
        <w:ind w:firstLine="567"/>
        <w:rPr>
          <w:rFonts w:asciiTheme="minorHAnsi" w:hAnsiTheme="minorHAnsi" w:cstheme="minorHAnsi"/>
        </w:rPr>
      </w:pPr>
      <w:r w:rsidRPr="0001096F">
        <w:rPr>
          <w:rFonts w:asciiTheme="minorHAnsi" w:hAnsiTheme="minorHAnsi" w:cstheme="minorHAnsi"/>
        </w:rPr>
        <w:t xml:space="preserve">W powiecie wyszkowskim działają przede wszystkim kotłownie instytucji użyteczności publicznej, podmiotów handlowych i usługowych oraz wielorodzinnych budynków mieszkalnych, wytwarzających ciepło na potrzeby własne. Na terenie powiatu pozostało stosunkowo dużo obiektów opalanych węglem kamiennym, chociaż procesem ciągłym w gminach powiatu wyszkowskiego jest modernizacja lokalnych kotłowni węglowych </w:t>
      </w:r>
      <w:r w:rsidRPr="0001096F">
        <w:rPr>
          <w:rFonts w:asciiTheme="minorHAnsi" w:hAnsiTheme="minorHAnsi" w:cstheme="minorHAnsi"/>
        </w:rPr>
        <w:lastRenderedPageBreak/>
        <w:t>związanych z przejściem na paliwo ekologiczne np.: gaz ziemny sieciowy, olej opałowy, gaz płynny lub ekologiczne spalanie węgla i drewna w nowoczesnych wysokosprawnych kotłach.</w:t>
      </w:r>
    </w:p>
    <w:p w14:paraId="33603148" w14:textId="77777777" w:rsidR="00611CDB" w:rsidRPr="00807FDF" w:rsidRDefault="00611CDB" w:rsidP="00611CDB">
      <w:pPr>
        <w:spacing w:before="120" w:after="0" w:line="276" w:lineRule="auto"/>
        <w:rPr>
          <w:rFonts w:ascii="Calibri" w:eastAsia="Calibri" w:hAnsi="Calibri" w:cs="Arial"/>
          <w:b/>
          <w:i/>
          <w:sz w:val="20"/>
          <w:szCs w:val="20"/>
        </w:rPr>
      </w:pPr>
      <w:r w:rsidRPr="00807FDF">
        <w:rPr>
          <w:rFonts w:ascii="Calibri" w:eastAsia="Calibri" w:hAnsi="Calibri" w:cs="Arial"/>
          <w:b/>
          <w:i/>
          <w:sz w:val="20"/>
          <w:szCs w:val="20"/>
        </w:rPr>
        <w:t>Infrastruktura komunikacyjna</w:t>
      </w:r>
    </w:p>
    <w:p w14:paraId="33603149" w14:textId="77777777" w:rsidR="00611CDB" w:rsidRDefault="00611CDB" w:rsidP="00611CDB">
      <w:pPr>
        <w:tabs>
          <w:tab w:val="left" w:pos="567"/>
        </w:tabs>
        <w:spacing w:line="276" w:lineRule="auto"/>
        <w:jc w:val="both"/>
        <w:rPr>
          <w:sz w:val="20"/>
          <w:szCs w:val="20"/>
          <w:highlight w:val="cyan"/>
        </w:rPr>
      </w:pPr>
      <w:r w:rsidRPr="00807FDF">
        <w:rPr>
          <w:sz w:val="20"/>
          <w:szCs w:val="20"/>
        </w:rPr>
        <w:tab/>
        <w:t>Przez teren powiatu wyszkowskiego przebiegają drogi krajowe, wojewódzkie, po</w:t>
      </w:r>
      <w:r w:rsidRPr="00B8600A">
        <w:rPr>
          <w:sz w:val="20"/>
          <w:szCs w:val="20"/>
        </w:rPr>
        <w:t>wiatowe i gminne. Wykaz dróg krajowych przebiegających przez teren Powiatu Wyszkowskiego zostały przedstawione w tabelach poniżej.</w:t>
      </w:r>
    </w:p>
    <w:p w14:paraId="3360314A" w14:textId="7199430F" w:rsidR="00611CDB" w:rsidRPr="00106C87" w:rsidRDefault="00611CDB" w:rsidP="00611CDB">
      <w:pPr>
        <w:pStyle w:val="Legenda"/>
        <w:keepNext/>
        <w:spacing w:after="0"/>
        <w:rPr>
          <w:b/>
          <w:bCs/>
          <w:i w:val="0"/>
          <w:iCs w:val="0"/>
          <w:color w:val="000000" w:themeColor="text1"/>
          <w:sz w:val="20"/>
          <w:szCs w:val="20"/>
        </w:rPr>
      </w:pPr>
      <w:bookmarkStart w:id="82" w:name="_Toc178174670"/>
      <w:r w:rsidRPr="00106C87">
        <w:rPr>
          <w:b/>
          <w:bCs/>
          <w:i w:val="0"/>
          <w:iCs w:val="0"/>
          <w:color w:val="000000" w:themeColor="text1"/>
          <w:sz w:val="20"/>
          <w:szCs w:val="20"/>
        </w:rPr>
        <w:t xml:space="preserve">Tabela </w:t>
      </w:r>
      <w:r w:rsidR="00864FDA" w:rsidRPr="00106C87">
        <w:rPr>
          <w:b/>
          <w:bCs/>
          <w:i w:val="0"/>
          <w:iCs w:val="0"/>
          <w:color w:val="000000" w:themeColor="text1"/>
          <w:sz w:val="20"/>
          <w:szCs w:val="20"/>
        </w:rPr>
        <w:fldChar w:fldCharType="begin"/>
      </w:r>
      <w:r w:rsidRPr="00106C87">
        <w:rPr>
          <w:b/>
          <w:bCs/>
          <w:i w:val="0"/>
          <w:iCs w:val="0"/>
          <w:color w:val="000000" w:themeColor="text1"/>
          <w:sz w:val="20"/>
          <w:szCs w:val="20"/>
        </w:rPr>
        <w:instrText xml:space="preserve"> SEQ Tabela \* ARABIC </w:instrText>
      </w:r>
      <w:r w:rsidR="00864FDA" w:rsidRPr="00106C87">
        <w:rPr>
          <w:b/>
          <w:bCs/>
          <w:i w:val="0"/>
          <w:iCs w:val="0"/>
          <w:color w:val="000000" w:themeColor="text1"/>
          <w:sz w:val="20"/>
          <w:szCs w:val="20"/>
        </w:rPr>
        <w:fldChar w:fldCharType="separate"/>
      </w:r>
      <w:r w:rsidR="001420A2">
        <w:rPr>
          <w:b/>
          <w:bCs/>
          <w:i w:val="0"/>
          <w:iCs w:val="0"/>
          <w:noProof/>
          <w:color w:val="000000" w:themeColor="text1"/>
          <w:sz w:val="20"/>
          <w:szCs w:val="20"/>
        </w:rPr>
        <w:t>12</w:t>
      </w:r>
      <w:r w:rsidR="00864FDA" w:rsidRPr="00106C87">
        <w:rPr>
          <w:b/>
          <w:bCs/>
          <w:i w:val="0"/>
          <w:iCs w:val="0"/>
          <w:color w:val="000000" w:themeColor="text1"/>
          <w:sz w:val="20"/>
          <w:szCs w:val="20"/>
        </w:rPr>
        <w:fldChar w:fldCharType="end"/>
      </w:r>
      <w:r w:rsidRPr="00106C87">
        <w:rPr>
          <w:b/>
          <w:bCs/>
          <w:i w:val="0"/>
          <w:iCs w:val="0"/>
          <w:color w:val="000000" w:themeColor="text1"/>
          <w:sz w:val="20"/>
          <w:szCs w:val="20"/>
        </w:rPr>
        <w:t>. Wykaz dróg krajowych na terenie powiatu wyszkowskiego</w:t>
      </w:r>
      <w:bookmarkEnd w:id="82"/>
    </w:p>
    <w:tbl>
      <w:tblPr>
        <w:tblStyle w:val="Tabela-Siatka"/>
        <w:tblW w:w="9265" w:type="dxa"/>
        <w:jc w:val="center"/>
        <w:tblLook w:val="04A0" w:firstRow="1" w:lastRow="0" w:firstColumn="1" w:lastColumn="0" w:noHBand="0" w:noVBand="1"/>
      </w:tblPr>
      <w:tblGrid>
        <w:gridCol w:w="646"/>
        <w:gridCol w:w="809"/>
        <w:gridCol w:w="809"/>
        <w:gridCol w:w="868"/>
        <w:gridCol w:w="810"/>
        <w:gridCol w:w="652"/>
        <w:gridCol w:w="1523"/>
        <w:gridCol w:w="1350"/>
        <w:gridCol w:w="788"/>
        <w:gridCol w:w="1010"/>
      </w:tblGrid>
      <w:tr w:rsidR="00611CDB" w14:paraId="33603155" w14:textId="77777777" w:rsidTr="00611CDB">
        <w:trPr>
          <w:tblHeader/>
          <w:jc w:val="center"/>
        </w:trPr>
        <w:tc>
          <w:tcPr>
            <w:tcW w:w="646" w:type="dxa"/>
            <w:shd w:val="clear" w:color="auto" w:fill="EDEDED" w:themeFill="accent3" w:themeFillTint="33"/>
            <w:vAlign w:val="center"/>
          </w:tcPr>
          <w:p w14:paraId="3360314B" w14:textId="77777777" w:rsidR="00611CDB" w:rsidRPr="00B8600A" w:rsidRDefault="00611CDB" w:rsidP="00BA1044">
            <w:pPr>
              <w:tabs>
                <w:tab w:val="left" w:pos="567"/>
              </w:tabs>
              <w:spacing w:line="276" w:lineRule="auto"/>
              <w:jc w:val="center"/>
              <w:rPr>
                <w:b/>
                <w:bCs/>
                <w:sz w:val="20"/>
                <w:szCs w:val="20"/>
              </w:rPr>
            </w:pPr>
            <w:r w:rsidRPr="00B8600A">
              <w:rPr>
                <w:b/>
                <w:bCs/>
                <w:sz w:val="20"/>
                <w:szCs w:val="20"/>
              </w:rPr>
              <w:t>Nr drogi</w:t>
            </w:r>
          </w:p>
        </w:tc>
        <w:tc>
          <w:tcPr>
            <w:tcW w:w="809" w:type="dxa"/>
            <w:shd w:val="clear" w:color="auto" w:fill="EDEDED" w:themeFill="accent3" w:themeFillTint="33"/>
            <w:vAlign w:val="center"/>
          </w:tcPr>
          <w:p w14:paraId="3360314C" w14:textId="77777777" w:rsidR="00611CDB" w:rsidRPr="00B8600A" w:rsidRDefault="00611CDB" w:rsidP="00BA1044">
            <w:pPr>
              <w:tabs>
                <w:tab w:val="left" w:pos="567"/>
              </w:tabs>
              <w:spacing w:line="276" w:lineRule="auto"/>
              <w:jc w:val="center"/>
              <w:rPr>
                <w:b/>
                <w:bCs/>
                <w:sz w:val="20"/>
                <w:szCs w:val="20"/>
              </w:rPr>
            </w:pPr>
            <w:r w:rsidRPr="00B8600A">
              <w:rPr>
                <w:b/>
                <w:bCs/>
                <w:sz w:val="20"/>
                <w:szCs w:val="20"/>
              </w:rPr>
              <w:t>Od km</w:t>
            </w:r>
          </w:p>
        </w:tc>
        <w:tc>
          <w:tcPr>
            <w:tcW w:w="809" w:type="dxa"/>
            <w:shd w:val="clear" w:color="auto" w:fill="EDEDED" w:themeFill="accent3" w:themeFillTint="33"/>
            <w:vAlign w:val="center"/>
          </w:tcPr>
          <w:p w14:paraId="3360314D" w14:textId="77777777" w:rsidR="00611CDB" w:rsidRPr="00B8600A" w:rsidRDefault="00611CDB" w:rsidP="00BA1044">
            <w:pPr>
              <w:tabs>
                <w:tab w:val="left" w:pos="567"/>
              </w:tabs>
              <w:spacing w:line="276" w:lineRule="auto"/>
              <w:jc w:val="center"/>
              <w:rPr>
                <w:b/>
                <w:bCs/>
                <w:sz w:val="20"/>
                <w:szCs w:val="20"/>
              </w:rPr>
            </w:pPr>
            <w:r w:rsidRPr="00B8600A">
              <w:rPr>
                <w:b/>
                <w:bCs/>
                <w:sz w:val="20"/>
                <w:szCs w:val="20"/>
              </w:rPr>
              <w:t>Do km</w:t>
            </w:r>
          </w:p>
        </w:tc>
        <w:tc>
          <w:tcPr>
            <w:tcW w:w="868" w:type="dxa"/>
            <w:shd w:val="clear" w:color="auto" w:fill="EDEDED" w:themeFill="accent3" w:themeFillTint="33"/>
            <w:vAlign w:val="center"/>
          </w:tcPr>
          <w:p w14:paraId="3360314E" w14:textId="77777777" w:rsidR="00611CDB" w:rsidRPr="00B8600A" w:rsidRDefault="00611CDB" w:rsidP="00BA1044">
            <w:pPr>
              <w:tabs>
                <w:tab w:val="left" w:pos="567"/>
              </w:tabs>
              <w:spacing w:line="276" w:lineRule="auto"/>
              <w:jc w:val="center"/>
              <w:rPr>
                <w:b/>
                <w:bCs/>
                <w:sz w:val="20"/>
                <w:szCs w:val="20"/>
              </w:rPr>
            </w:pPr>
            <w:r w:rsidRPr="00B8600A">
              <w:rPr>
                <w:b/>
                <w:bCs/>
                <w:sz w:val="20"/>
                <w:szCs w:val="20"/>
              </w:rPr>
              <w:t>Długość</w:t>
            </w:r>
          </w:p>
        </w:tc>
        <w:tc>
          <w:tcPr>
            <w:tcW w:w="810" w:type="dxa"/>
            <w:shd w:val="clear" w:color="auto" w:fill="EDEDED" w:themeFill="accent3" w:themeFillTint="33"/>
            <w:vAlign w:val="center"/>
          </w:tcPr>
          <w:p w14:paraId="3360314F" w14:textId="77777777" w:rsidR="00611CDB" w:rsidRPr="00B8600A" w:rsidRDefault="00611CDB" w:rsidP="00BA1044">
            <w:pPr>
              <w:tabs>
                <w:tab w:val="left" w:pos="567"/>
              </w:tabs>
              <w:spacing w:line="276" w:lineRule="auto"/>
              <w:jc w:val="center"/>
              <w:rPr>
                <w:b/>
                <w:bCs/>
                <w:sz w:val="20"/>
                <w:szCs w:val="20"/>
              </w:rPr>
            </w:pPr>
            <w:r w:rsidRPr="00B8600A">
              <w:rPr>
                <w:b/>
                <w:bCs/>
                <w:sz w:val="20"/>
                <w:szCs w:val="20"/>
              </w:rPr>
              <w:t>2-ga jezdnia</w:t>
            </w:r>
          </w:p>
        </w:tc>
        <w:tc>
          <w:tcPr>
            <w:tcW w:w="652" w:type="dxa"/>
            <w:shd w:val="clear" w:color="auto" w:fill="EDEDED" w:themeFill="accent3" w:themeFillTint="33"/>
            <w:vAlign w:val="center"/>
          </w:tcPr>
          <w:p w14:paraId="33603150" w14:textId="77777777" w:rsidR="00611CDB" w:rsidRPr="00B8600A" w:rsidRDefault="00611CDB" w:rsidP="00BA1044">
            <w:pPr>
              <w:tabs>
                <w:tab w:val="left" w:pos="567"/>
              </w:tabs>
              <w:spacing w:line="276" w:lineRule="auto"/>
              <w:jc w:val="center"/>
              <w:rPr>
                <w:b/>
                <w:bCs/>
                <w:sz w:val="20"/>
                <w:szCs w:val="20"/>
              </w:rPr>
            </w:pPr>
            <w:r w:rsidRPr="00B8600A">
              <w:rPr>
                <w:b/>
                <w:bCs/>
                <w:sz w:val="20"/>
                <w:szCs w:val="20"/>
              </w:rPr>
              <w:t>Klasa</w:t>
            </w:r>
          </w:p>
        </w:tc>
        <w:tc>
          <w:tcPr>
            <w:tcW w:w="1523" w:type="dxa"/>
            <w:shd w:val="clear" w:color="auto" w:fill="EDEDED" w:themeFill="accent3" w:themeFillTint="33"/>
            <w:vAlign w:val="center"/>
          </w:tcPr>
          <w:p w14:paraId="33603151" w14:textId="77777777" w:rsidR="00611CDB" w:rsidRPr="00B8600A" w:rsidRDefault="00611CDB" w:rsidP="00BA1044">
            <w:pPr>
              <w:tabs>
                <w:tab w:val="left" w:pos="567"/>
              </w:tabs>
              <w:spacing w:line="276" w:lineRule="auto"/>
              <w:jc w:val="center"/>
              <w:rPr>
                <w:b/>
                <w:bCs/>
                <w:sz w:val="20"/>
                <w:szCs w:val="20"/>
              </w:rPr>
            </w:pPr>
            <w:r w:rsidRPr="00B8600A">
              <w:rPr>
                <w:b/>
                <w:bCs/>
                <w:sz w:val="20"/>
                <w:szCs w:val="20"/>
              </w:rPr>
              <w:t>Dopuszczalny nacisk na oś wg Rozporządzenia</w:t>
            </w:r>
          </w:p>
        </w:tc>
        <w:tc>
          <w:tcPr>
            <w:tcW w:w="1350" w:type="dxa"/>
            <w:shd w:val="clear" w:color="auto" w:fill="EDEDED" w:themeFill="accent3" w:themeFillTint="33"/>
            <w:vAlign w:val="center"/>
          </w:tcPr>
          <w:p w14:paraId="33603152" w14:textId="77777777" w:rsidR="00611CDB" w:rsidRPr="00B8600A" w:rsidRDefault="00611CDB" w:rsidP="00BA1044">
            <w:pPr>
              <w:tabs>
                <w:tab w:val="left" w:pos="567"/>
              </w:tabs>
              <w:spacing w:line="276" w:lineRule="auto"/>
              <w:jc w:val="center"/>
              <w:rPr>
                <w:b/>
                <w:bCs/>
                <w:sz w:val="20"/>
                <w:szCs w:val="20"/>
              </w:rPr>
            </w:pPr>
            <w:r w:rsidRPr="00B8600A">
              <w:rPr>
                <w:b/>
                <w:bCs/>
                <w:sz w:val="20"/>
                <w:szCs w:val="20"/>
              </w:rPr>
              <w:t>Dostosowane do 115 kN</w:t>
            </w:r>
          </w:p>
        </w:tc>
        <w:tc>
          <w:tcPr>
            <w:tcW w:w="788" w:type="dxa"/>
            <w:shd w:val="clear" w:color="auto" w:fill="EDEDED" w:themeFill="accent3" w:themeFillTint="33"/>
            <w:vAlign w:val="center"/>
          </w:tcPr>
          <w:p w14:paraId="33603153" w14:textId="77777777" w:rsidR="00611CDB" w:rsidRPr="00B8600A" w:rsidRDefault="00611CDB" w:rsidP="00BA1044">
            <w:pPr>
              <w:tabs>
                <w:tab w:val="left" w:pos="567"/>
              </w:tabs>
              <w:spacing w:line="276" w:lineRule="auto"/>
              <w:jc w:val="center"/>
              <w:rPr>
                <w:b/>
                <w:bCs/>
                <w:sz w:val="20"/>
                <w:szCs w:val="20"/>
              </w:rPr>
            </w:pPr>
            <w:r w:rsidRPr="00B8600A">
              <w:rPr>
                <w:b/>
                <w:bCs/>
                <w:sz w:val="20"/>
                <w:szCs w:val="20"/>
              </w:rPr>
              <w:t>Obszar</w:t>
            </w:r>
          </w:p>
        </w:tc>
        <w:tc>
          <w:tcPr>
            <w:tcW w:w="1010" w:type="dxa"/>
            <w:shd w:val="clear" w:color="auto" w:fill="EDEDED" w:themeFill="accent3" w:themeFillTint="33"/>
            <w:vAlign w:val="center"/>
          </w:tcPr>
          <w:p w14:paraId="33603154" w14:textId="77777777" w:rsidR="00611CDB" w:rsidRPr="00B8600A" w:rsidRDefault="00611CDB" w:rsidP="00BA1044">
            <w:pPr>
              <w:tabs>
                <w:tab w:val="left" w:pos="567"/>
              </w:tabs>
              <w:spacing w:line="276" w:lineRule="auto"/>
              <w:jc w:val="center"/>
              <w:rPr>
                <w:b/>
                <w:bCs/>
                <w:sz w:val="20"/>
                <w:szCs w:val="20"/>
              </w:rPr>
            </w:pPr>
            <w:r w:rsidRPr="00B8600A">
              <w:rPr>
                <w:b/>
                <w:bCs/>
                <w:sz w:val="20"/>
                <w:szCs w:val="20"/>
              </w:rPr>
              <w:t>Miasto - Gmina</w:t>
            </w:r>
          </w:p>
        </w:tc>
      </w:tr>
      <w:tr w:rsidR="00611CDB" w14:paraId="33603160" w14:textId="77777777" w:rsidTr="00BA1044">
        <w:trPr>
          <w:jc w:val="center"/>
        </w:trPr>
        <w:tc>
          <w:tcPr>
            <w:tcW w:w="646" w:type="dxa"/>
            <w:vAlign w:val="center"/>
          </w:tcPr>
          <w:p w14:paraId="33603156" w14:textId="77777777" w:rsidR="00611CDB" w:rsidRPr="00B8600A" w:rsidRDefault="00611CDB" w:rsidP="00BA1044">
            <w:pPr>
              <w:tabs>
                <w:tab w:val="left" w:pos="567"/>
              </w:tabs>
              <w:spacing w:line="276" w:lineRule="auto"/>
              <w:jc w:val="center"/>
              <w:rPr>
                <w:sz w:val="20"/>
                <w:szCs w:val="20"/>
              </w:rPr>
            </w:pPr>
            <w:r w:rsidRPr="00B8600A">
              <w:rPr>
                <w:sz w:val="20"/>
                <w:szCs w:val="20"/>
              </w:rPr>
              <w:t>S8</w:t>
            </w:r>
          </w:p>
        </w:tc>
        <w:tc>
          <w:tcPr>
            <w:tcW w:w="809" w:type="dxa"/>
            <w:vAlign w:val="center"/>
          </w:tcPr>
          <w:p w14:paraId="33603157" w14:textId="77777777" w:rsidR="00611CDB" w:rsidRPr="00B8600A" w:rsidRDefault="00611CDB" w:rsidP="00BA1044">
            <w:pPr>
              <w:tabs>
                <w:tab w:val="left" w:pos="567"/>
              </w:tabs>
              <w:spacing w:line="276" w:lineRule="auto"/>
              <w:jc w:val="center"/>
              <w:rPr>
                <w:sz w:val="18"/>
                <w:szCs w:val="18"/>
              </w:rPr>
            </w:pPr>
            <w:r w:rsidRPr="00B8600A">
              <w:rPr>
                <w:sz w:val="18"/>
                <w:szCs w:val="18"/>
              </w:rPr>
              <w:t>496,503</w:t>
            </w:r>
          </w:p>
        </w:tc>
        <w:tc>
          <w:tcPr>
            <w:tcW w:w="809" w:type="dxa"/>
            <w:vAlign w:val="center"/>
          </w:tcPr>
          <w:p w14:paraId="33603158" w14:textId="77777777" w:rsidR="00611CDB" w:rsidRPr="00B8600A" w:rsidRDefault="00611CDB" w:rsidP="00BA1044">
            <w:pPr>
              <w:tabs>
                <w:tab w:val="left" w:pos="567"/>
              </w:tabs>
              <w:spacing w:line="276" w:lineRule="auto"/>
              <w:jc w:val="center"/>
              <w:rPr>
                <w:sz w:val="18"/>
                <w:szCs w:val="18"/>
              </w:rPr>
            </w:pPr>
            <w:r w:rsidRPr="00B8600A">
              <w:rPr>
                <w:sz w:val="18"/>
                <w:szCs w:val="18"/>
              </w:rPr>
              <w:t>500,065</w:t>
            </w:r>
          </w:p>
        </w:tc>
        <w:tc>
          <w:tcPr>
            <w:tcW w:w="868" w:type="dxa"/>
            <w:vAlign w:val="center"/>
          </w:tcPr>
          <w:p w14:paraId="33603159" w14:textId="77777777" w:rsidR="00611CDB" w:rsidRPr="00B8600A" w:rsidRDefault="00611CDB" w:rsidP="00BA1044">
            <w:pPr>
              <w:tabs>
                <w:tab w:val="left" w:pos="567"/>
              </w:tabs>
              <w:spacing w:line="276" w:lineRule="auto"/>
              <w:jc w:val="center"/>
              <w:rPr>
                <w:sz w:val="18"/>
                <w:szCs w:val="18"/>
              </w:rPr>
            </w:pPr>
            <w:r>
              <w:rPr>
                <w:sz w:val="18"/>
                <w:szCs w:val="18"/>
              </w:rPr>
              <w:t>3,562</w:t>
            </w:r>
          </w:p>
        </w:tc>
        <w:tc>
          <w:tcPr>
            <w:tcW w:w="810" w:type="dxa"/>
            <w:vAlign w:val="center"/>
          </w:tcPr>
          <w:p w14:paraId="3360315A" w14:textId="77777777" w:rsidR="00611CDB" w:rsidRPr="00B8600A" w:rsidRDefault="00611CDB" w:rsidP="00BA1044">
            <w:pPr>
              <w:tabs>
                <w:tab w:val="left" w:pos="567"/>
              </w:tabs>
              <w:spacing w:line="276" w:lineRule="auto"/>
              <w:jc w:val="center"/>
              <w:rPr>
                <w:sz w:val="18"/>
                <w:szCs w:val="18"/>
              </w:rPr>
            </w:pPr>
            <w:r>
              <w:rPr>
                <w:sz w:val="18"/>
                <w:szCs w:val="18"/>
              </w:rPr>
              <w:t>3,562</w:t>
            </w:r>
          </w:p>
        </w:tc>
        <w:tc>
          <w:tcPr>
            <w:tcW w:w="652" w:type="dxa"/>
            <w:vAlign w:val="center"/>
          </w:tcPr>
          <w:p w14:paraId="3360315B" w14:textId="77777777" w:rsidR="00611CDB" w:rsidRPr="00B8600A" w:rsidRDefault="00611CDB" w:rsidP="00BA1044">
            <w:pPr>
              <w:tabs>
                <w:tab w:val="left" w:pos="567"/>
              </w:tabs>
              <w:spacing w:line="276" w:lineRule="auto"/>
              <w:jc w:val="center"/>
              <w:rPr>
                <w:sz w:val="18"/>
                <w:szCs w:val="18"/>
              </w:rPr>
            </w:pPr>
            <w:r>
              <w:rPr>
                <w:sz w:val="18"/>
                <w:szCs w:val="18"/>
              </w:rPr>
              <w:t>S</w:t>
            </w:r>
          </w:p>
        </w:tc>
        <w:tc>
          <w:tcPr>
            <w:tcW w:w="1523" w:type="dxa"/>
            <w:vAlign w:val="center"/>
          </w:tcPr>
          <w:p w14:paraId="3360315C" w14:textId="77777777" w:rsidR="00611CDB" w:rsidRPr="00B8600A" w:rsidRDefault="00611CDB" w:rsidP="00BA1044">
            <w:pPr>
              <w:tabs>
                <w:tab w:val="left" w:pos="567"/>
              </w:tabs>
              <w:spacing w:line="276" w:lineRule="auto"/>
              <w:jc w:val="center"/>
              <w:rPr>
                <w:sz w:val="18"/>
                <w:szCs w:val="18"/>
              </w:rPr>
            </w:pPr>
            <w:r>
              <w:rPr>
                <w:sz w:val="18"/>
                <w:szCs w:val="18"/>
              </w:rPr>
              <w:t>11,5</w:t>
            </w:r>
          </w:p>
        </w:tc>
        <w:tc>
          <w:tcPr>
            <w:tcW w:w="1350" w:type="dxa"/>
            <w:vAlign w:val="center"/>
          </w:tcPr>
          <w:p w14:paraId="3360315D" w14:textId="77777777" w:rsidR="00611CDB" w:rsidRPr="00B8600A" w:rsidRDefault="00611CDB" w:rsidP="00BA1044">
            <w:pPr>
              <w:tabs>
                <w:tab w:val="left" w:pos="567"/>
              </w:tabs>
              <w:spacing w:line="276" w:lineRule="auto"/>
              <w:jc w:val="center"/>
              <w:rPr>
                <w:sz w:val="18"/>
                <w:szCs w:val="18"/>
              </w:rPr>
            </w:pPr>
            <w:r>
              <w:rPr>
                <w:sz w:val="18"/>
                <w:szCs w:val="18"/>
              </w:rPr>
              <w:t>TAK</w:t>
            </w:r>
          </w:p>
        </w:tc>
        <w:tc>
          <w:tcPr>
            <w:tcW w:w="788" w:type="dxa"/>
            <w:vAlign w:val="center"/>
          </w:tcPr>
          <w:p w14:paraId="3360315E" w14:textId="77777777" w:rsidR="00611CDB" w:rsidRPr="00B8600A" w:rsidRDefault="00611CDB" w:rsidP="00BA1044">
            <w:pPr>
              <w:tabs>
                <w:tab w:val="left" w:pos="567"/>
              </w:tabs>
              <w:spacing w:line="276" w:lineRule="auto"/>
              <w:jc w:val="center"/>
              <w:rPr>
                <w:sz w:val="18"/>
                <w:szCs w:val="18"/>
              </w:rPr>
            </w:pPr>
            <w:r>
              <w:rPr>
                <w:sz w:val="18"/>
                <w:szCs w:val="18"/>
              </w:rPr>
              <w:t>G</w:t>
            </w:r>
          </w:p>
        </w:tc>
        <w:tc>
          <w:tcPr>
            <w:tcW w:w="1010" w:type="dxa"/>
            <w:vAlign w:val="center"/>
          </w:tcPr>
          <w:p w14:paraId="3360315F" w14:textId="77777777" w:rsidR="00611CDB" w:rsidRPr="00B8600A" w:rsidRDefault="00611CDB" w:rsidP="00BA1044">
            <w:pPr>
              <w:tabs>
                <w:tab w:val="left" w:pos="567"/>
              </w:tabs>
              <w:spacing w:line="276" w:lineRule="auto"/>
              <w:jc w:val="center"/>
              <w:rPr>
                <w:sz w:val="18"/>
                <w:szCs w:val="18"/>
              </w:rPr>
            </w:pPr>
            <w:r>
              <w:rPr>
                <w:sz w:val="18"/>
                <w:szCs w:val="18"/>
              </w:rPr>
              <w:t>Zabrodzie</w:t>
            </w:r>
          </w:p>
        </w:tc>
      </w:tr>
      <w:tr w:rsidR="00611CDB" w14:paraId="3360316B" w14:textId="77777777" w:rsidTr="00BA1044">
        <w:trPr>
          <w:jc w:val="center"/>
        </w:trPr>
        <w:tc>
          <w:tcPr>
            <w:tcW w:w="646" w:type="dxa"/>
            <w:vAlign w:val="center"/>
          </w:tcPr>
          <w:p w14:paraId="33603161" w14:textId="77777777" w:rsidR="00611CDB" w:rsidRPr="00B8600A" w:rsidRDefault="00611CDB" w:rsidP="00BA1044">
            <w:pPr>
              <w:tabs>
                <w:tab w:val="left" w:pos="567"/>
              </w:tabs>
              <w:spacing w:line="276" w:lineRule="auto"/>
              <w:jc w:val="center"/>
              <w:rPr>
                <w:sz w:val="20"/>
                <w:szCs w:val="20"/>
              </w:rPr>
            </w:pPr>
            <w:r w:rsidRPr="00B8600A">
              <w:rPr>
                <w:sz w:val="20"/>
                <w:szCs w:val="20"/>
              </w:rPr>
              <w:t>S8</w:t>
            </w:r>
          </w:p>
        </w:tc>
        <w:tc>
          <w:tcPr>
            <w:tcW w:w="809" w:type="dxa"/>
            <w:vAlign w:val="center"/>
          </w:tcPr>
          <w:p w14:paraId="33603162" w14:textId="77777777" w:rsidR="00611CDB" w:rsidRPr="00B8600A" w:rsidRDefault="00611CDB" w:rsidP="00BA1044">
            <w:pPr>
              <w:tabs>
                <w:tab w:val="left" w:pos="567"/>
              </w:tabs>
              <w:spacing w:line="276" w:lineRule="auto"/>
              <w:jc w:val="center"/>
              <w:rPr>
                <w:sz w:val="18"/>
                <w:szCs w:val="18"/>
              </w:rPr>
            </w:pPr>
            <w:r>
              <w:rPr>
                <w:sz w:val="18"/>
                <w:szCs w:val="18"/>
              </w:rPr>
              <w:t>500,065</w:t>
            </w:r>
          </w:p>
        </w:tc>
        <w:tc>
          <w:tcPr>
            <w:tcW w:w="809" w:type="dxa"/>
            <w:vAlign w:val="center"/>
          </w:tcPr>
          <w:p w14:paraId="33603163" w14:textId="77777777" w:rsidR="00611CDB" w:rsidRPr="00B8600A" w:rsidRDefault="00611CDB" w:rsidP="00BA1044">
            <w:pPr>
              <w:tabs>
                <w:tab w:val="left" w:pos="567"/>
              </w:tabs>
              <w:spacing w:line="276" w:lineRule="auto"/>
              <w:jc w:val="center"/>
              <w:rPr>
                <w:sz w:val="18"/>
                <w:szCs w:val="18"/>
              </w:rPr>
            </w:pPr>
            <w:r>
              <w:rPr>
                <w:sz w:val="18"/>
                <w:szCs w:val="18"/>
              </w:rPr>
              <w:t>502,665</w:t>
            </w:r>
          </w:p>
        </w:tc>
        <w:tc>
          <w:tcPr>
            <w:tcW w:w="868" w:type="dxa"/>
            <w:vAlign w:val="center"/>
          </w:tcPr>
          <w:p w14:paraId="33603164" w14:textId="77777777" w:rsidR="00611CDB" w:rsidRPr="00B8600A" w:rsidRDefault="00611CDB" w:rsidP="00BA1044">
            <w:pPr>
              <w:tabs>
                <w:tab w:val="left" w:pos="567"/>
              </w:tabs>
              <w:spacing w:line="276" w:lineRule="auto"/>
              <w:jc w:val="center"/>
              <w:rPr>
                <w:sz w:val="18"/>
                <w:szCs w:val="18"/>
              </w:rPr>
            </w:pPr>
            <w:r>
              <w:rPr>
                <w:sz w:val="18"/>
                <w:szCs w:val="18"/>
              </w:rPr>
              <w:t>2,600</w:t>
            </w:r>
          </w:p>
        </w:tc>
        <w:tc>
          <w:tcPr>
            <w:tcW w:w="810" w:type="dxa"/>
            <w:vAlign w:val="center"/>
          </w:tcPr>
          <w:p w14:paraId="33603165" w14:textId="77777777" w:rsidR="00611CDB" w:rsidRPr="00B8600A" w:rsidRDefault="00611CDB" w:rsidP="00BA1044">
            <w:pPr>
              <w:tabs>
                <w:tab w:val="left" w:pos="567"/>
              </w:tabs>
              <w:spacing w:line="276" w:lineRule="auto"/>
              <w:jc w:val="center"/>
              <w:rPr>
                <w:sz w:val="18"/>
                <w:szCs w:val="18"/>
              </w:rPr>
            </w:pPr>
            <w:r>
              <w:rPr>
                <w:sz w:val="18"/>
                <w:szCs w:val="18"/>
              </w:rPr>
              <w:t>2,600</w:t>
            </w:r>
          </w:p>
        </w:tc>
        <w:tc>
          <w:tcPr>
            <w:tcW w:w="652" w:type="dxa"/>
            <w:vAlign w:val="center"/>
          </w:tcPr>
          <w:p w14:paraId="33603166" w14:textId="77777777" w:rsidR="00611CDB" w:rsidRPr="00B8600A" w:rsidRDefault="00611CDB" w:rsidP="00BA1044">
            <w:pPr>
              <w:tabs>
                <w:tab w:val="left" w:pos="567"/>
              </w:tabs>
              <w:spacing w:line="276" w:lineRule="auto"/>
              <w:jc w:val="center"/>
              <w:rPr>
                <w:sz w:val="18"/>
                <w:szCs w:val="18"/>
              </w:rPr>
            </w:pPr>
            <w:r>
              <w:rPr>
                <w:sz w:val="18"/>
                <w:szCs w:val="18"/>
              </w:rPr>
              <w:t>S</w:t>
            </w:r>
          </w:p>
        </w:tc>
        <w:tc>
          <w:tcPr>
            <w:tcW w:w="1523" w:type="dxa"/>
            <w:vAlign w:val="center"/>
          </w:tcPr>
          <w:p w14:paraId="33603167" w14:textId="77777777" w:rsidR="00611CDB" w:rsidRPr="00B8600A" w:rsidRDefault="00611CDB" w:rsidP="00BA1044">
            <w:pPr>
              <w:tabs>
                <w:tab w:val="left" w:pos="567"/>
              </w:tabs>
              <w:spacing w:line="276" w:lineRule="auto"/>
              <w:jc w:val="center"/>
              <w:rPr>
                <w:sz w:val="18"/>
                <w:szCs w:val="18"/>
              </w:rPr>
            </w:pPr>
            <w:r>
              <w:rPr>
                <w:sz w:val="18"/>
                <w:szCs w:val="18"/>
              </w:rPr>
              <w:t>11,5</w:t>
            </w:r>
          </w:p>
        </w:tc>
        <w:tc>
          <w:tcPr>
            <w:tcW w:w="1350" w:type="dxa"/>
            <w:vAlign w:val="center"/>
          </w:tcPr>
          <w:p w14:paraId="33603168" w14:textId="77777777" w:rsidR="00611CDB" w:rsidRPr="00B8600A" w:rsidRDefault="00611CDB" w:rsidP="00BA1044">
            <w:pPr>
              <w:tabs>
                <w:tab w:val="left" w:pos="567"/>
              </w:tabs>
              <w:spacing w:line="276" w:lineRule="auto"/>
              <w:jc w:val="center"/>
              <w:rPr>
                <w:sz w:val="18"/>
                <w:szCs w:val="18"/>
              </w:rPr>
            </w:pPr>
            <w:r>
              <w:rPr>
                <w:sz w:val="18"/>
                <w:szCs w:val="18"/>
              </w:rPr>
              <w:t>TAK</w:t>
            </w:r>
          </w:p>
        </w:tc>
        <w:tc>
          <w:tcPr>
            <w:tcW w:w="788" w:type="dxa"/>
            <w:vAlign w:val="center"/>
          </w:tcPr>
          <w:p w14:paraId="33603169" w14:textId="77777777" w:rsidR="00611CDB" w:rsidRPr="00B8600A" w:rsidRDefault="00611CDB" w:rsidP="00BA1044">
            <w:pPr>
              <w:tabs>
                <w:tab w:val="left" w:pos="567"/>
              </w:tabs>
              <w:spacing w:line="276" w:lineRule="auto"/>
              <w:jc w:val="center"/>
              <w:rPr>
                <w:sz w:val="18"/>
                <w:szCs w:val="18"/>
              </w:rPr>
            </w:pPr>
            <w:r>
              <w:rPr>
                <w:sz w:val="18"/>
                <w:szCs w:val="18"/>
              </w:rPr>
              <w:t>G</w:t>
            </w:r>
          </w:p>
        </w:tc>
        <w:tc>
          <w:tcPr>
            <w:tcW w:w="1010" w:type="dxa"/>
            <w:vAlign w:val="center"/>
          </w:tcPr>
          <w:p w14:paraId="3360316A" w14:textId="77777777" w:rsidR="00611CDB" w:rsidRPr="00B8600A" w:rsidRDefault="00611CDB" w:rsidP="00BA1044">
            <w:pPr>
              <w:tabs>
                <w:tab w:val="left" w:pos="567"/>
              </w:tabs>
              <w:spacing w:line="276" w:lineRule="auto"/>
              <w:jc w:val="center"/>
              <w:rPr>
                <w:sz w:val="18"/>
                <w:szCs w:val="18"/>
              </w:rPr>
            </w:pPr>
            <w:r>
              <w:rPr>
                <w:sz w:val="18"/>
                <w:szCs w:val="18"/>
              </w:rPr>
              <w:t>Zabrodzie</w:t>
            </w:r>
          </w:p>
        </w:tc>
      </w:tr>
      <w:tr w:rsidR="00611CDB" w14:paraId="33603176" w14:textId="77777777" w:rsidTr="00BA1044">
        <w:trPr>
          <w:jc w:val="center"/>
        </w:trPr>
        <w:tc>
          <w:tcPr>
            <w:tcW w:w="646" w:type="dxa"/>
            <w:vAlign w:val="center"/>
          </w:tcPr>
          <w:p w14:paraId="3360316C" w14:textId="77777777" w:rsidR="00611CDB" w:rsidRPr="00B8600A" w:rsidRDefault="00611CDB" w:rsidP="00BA1044">
            <w:pPr>
              <w:tabs>
                <w:tab w:val="left" w:pos="567"/>
              </w:tabs>
              <w:spacing w:line="276" w:lineRule="auto"/>
              <w:jc w:val="center"/>
              <w:rPr>
                <w:sz w:val="20"/>
                <w:szCs w:val="20"/>
              </w:rPr>
            </w:pPr>
            <w:r w:rsidRPr="00B8600A">
              <w:rPr>
                <w:sz w:val="20"/>
                <w:szCs w:val="20"/>
              </w:rPr>
              <w:t>S8</w:t>
            </w:r>
          </w:p>
        </w:tc>
        <w:tc>
          <w:tcPr>
            <w:tcW w:w="809" w:type="dxa"/>
            <w:vAlign w:val="center"/>
          </w:tcPr>
          <w:p w14:paraId="3360316D" w14:textId="77777777" w:rsidR="00611CDB" w:rsidRPr="00B8600A" w:rsidRDefault="00611CDB" w:rsidP="00BA1044">
            <w:pPr>
              <w:tabs>
                <w:tab w:val="left" w:pos="567"/>
              </w:tabs>
              <w:spacing w:line="276" w:lineRule="auto"/>
              <w:jc w:val="center"/>
              <w:rPr>
                <w:sz w:val="18"/>
                <w:szCs w:val="18"/>
              </w:rPr>
            </w:pPr>
            <w:r>
              <w:rPr>
                <w:sz w:val="18"/>
                <w:szCs w:val="18"/>
              </w:rPr>
              <w:t>502,665</w:t>
            </w:r>
          </w:p>
        </w:tc>
        <w:tc>
          <w:tcPr>
            <w:tcW w:w="809" w:type="dxa"/>
            <w:vAlign w:val="center"/>
          </w:tcPr>
          <w:p w14:paraId="3360316E" w14:textId="77777777" w:rsidR="00611CDB" w:rsidRPr="00B8600A" w:rsidRDefault="00611CDB" w:rsidP="00BA1044">
            <w:pPr>
              <w:tabs>
                <w:tab w:val="left" w:pos="567"/>
              </w:tabs>
              <w:spacing w:line="276" w:lineRule="auto"/>
              <w:jc w:val="center"/>
              <w:rPr>
                <w:sz w:val="18"/>
                <w:szCs w:val="18"/>
              </w:rPr>
            </w:pPr>
            <w:r>
              <w:rPr>
                <w:sz w:val="18"/>
                <w:szCs w:val="18"/>
              </w:rPr>
              <w:t>504,000</w:t>
            </w:r>
          </w:p>
        </w:tc>
        <w:tc>
          <w:tcPr>
            <w:tcW w:w="868" w:type="dxa"/>
            <w:vAlign w:val="center"/>
          </w:tcPr>
          <w:p w14:paraId="3360316F" w14:textId="77777777" w:rsidR="00611CDB" w:rsidRPr="00B8600A" w:rsidRDefault="00611CDB" w:rsidP="00BA1044">
            <w:pPr>
              <w:tabs>
                <w:tab w:val="left" w:pos="567"/>
              </w:tabs>
              <w:spacing w:line="276" w:lineRule="auto"/>
              <w:jc w:val="center"/>
              <w:rPr>
                <w:sz w:val="18"/>
                <w:szCs w:val="18"/>
              </w:rPr>
            </w:pPr>
            <w:r>
              <w:rPr>
                <w:sz w:val="18"/>
                <w:szCs w:val="18"/>
              </w:rPr>
              <w:t>1,335</w:t>
            </w:r>
          </w:p>
        </w:tc>
        <w:tc>
          <w:tcPr>
            <w:tcW w:w="810" w:type="dxa"/>
            <w:vAlign w:val="center"/>
          </w:tcPr>
          <w:p w14:paraId="33603170" w14:textId="77777777" w:rsidR="00611CDB" w:rsidRPr="00B8600A" w:rsidRDefault="00611CDB" w:rsidP="00BA1044">
            <w:pPr>
              <w:tabs>
                <w:tab w:val="left" w:pos="567"/>
              </w:tabs>
              <w:spacing w:line="276" w:lineRule="auto"/>
              <w:jc w:val="center"/>
              <w:rPr>
                <w:sz w:val="18"/>
                <w:szCs w:val="18"/>
              </w:rPr>
            </w:pPr>
            <w:r>
              <w:rPr>
                <w:sz w:val="18"/>
                <w:szCs w:val="18"/>
              </w:rPr>
              <w:t>1,335</w:t>
            </w:r>
          </w:p>
        </w:tc>
        <w:tc>
          <w:tcPr>
            <w:tcW w:w="652" w:type="dxa"/>
            <w:vAlign w:val="center"/>
          </w:tcPr>
          <w:p w14:paraId="33603171" w14:textId="77777777" w:rsidR="00611CDB" w:rsidRPr="00B8600A" w:rsidRDefault="00611CDB" w:rsidP="00BA1044">
            <w:pPr>
              <w:tabs>
                <w:tab w:val="left" w:pos="567"/>
              </w:tabs>
              <w:spacing w:line="276" w:lineRule="auto"/>
              <w:jc w:val="center"/>
              <w:rPr>
                <w:sz w:val="18"/>
                <w:szCs w:val="18"/>
              </w:rPr>
            </w:pPr>
            <w:r>
              <w:rPr>
                <w:sz w:val="18"/>
                <w:szCs w:val="18"/>
              </w:rPr>
              <w:t>S</w:t>
            </w:r>
          </w:p>
        </w:tc>
        <w:tc>
          <w:tcPr>
            <w:tcW w:w="1523" w:type="dxa"/>
            <w:vAlign w:val="center"/>
          </w:tcPr>
          <w:p w14:paraId="33603172" w14:textId="77777777" w:rsidR="00611CDB" w:rsidRPr="00B8600A" w:rsidRDefault="00611CDB" w:rsidP="00BA1044">
            <w:pPr>
              <w:tabs>
                <w:tab w:val="left" w:pos="567"/>
              </w:tabs>
              <w:spacing w:line="276" w:lineRule="auto"/>
              <w:jc w:val="center"/>
              <w:rPr>
                <w:sz w:val="18"/>
                <w:szCs w:val="18"/>
              </w:rPr>
            </w:pPr>
            <w:r>
              <w:rPr>
                <w:sz w:val="18"/>
                <w:szCs w:val="18"/>
              </w:rPr>
              <w:t>11,5</w:t>
            </w:r>
          </w:p>
        </w:tc>
        <w:tc>
          <w:tcPr>
            <w:tcW w:w="1350" w:type="dxa"/>
          </w:tcPr>
          <w:p w14:paraId="33603173" w14:textId="77777777" w:rsidR="00611CDB" w:rsidRPr="00B8600A" w:rsidRDefault="00611CDB" w:rsidP="00BA1044">
            <w:pPr>
              <w:tabs>
                <w:tab w:val="left" w:pos="567"/>
              </w:tabs>
              <w:spacing w:line="276" w:lineRule="auto"/>
              <w:jc w:val="center"/>
              <w:rPr>
                <w:sz w:val="18"/>
                <w:szCs w:val="18"/>
              </w:rPr>
            </w:pPr>
            <w:r w:rsidRPr="00F36254">
              <w:rPr>
                <w:sz w:val="18"/>
                <w:szCs w:val="18"/>
              </w:rPr>
              <w:t>TAK</w:t>
            </w:r>
          </w:p>
        </w:tc>
        <w:tc>
          <w:tcPr>
            <w:tcW w:w="788" w:type="dxa"/>
          </w:tcPr>
          <w:p w14:paraId="33603174" w14:textId="77777777" w:rsidR="00611CDB" w:rsidRPr="00B8600A" w:rsidRDefault="00611CDB" w:rsidP="00BA1044">
            <w:pPr>
              <w:tabs>
                <w:tab w:val="left" w:pos="567"/>
              </w:tabs>
              <w:spacing w:line="276" w:lineRule="auto"/>
              <w:jc w:val="center"/>
              <w:rPr>
                <w:sz w:val="18"/>
                <w:szCs w:val="18"/>
              </w:rPr>
            </w:pPr>
            <w:r w:rsidRPr="00C2394F">
              <w:rPr>
                <w:sz w:val="18"/>
                <w:szCs w:val="18"/>
              </w:rPr>
              <w:t>G</w:t>
            </w:r>
          </w:p>
        </w:tc>
        <w:tc>
          <w:tcPr>
            <w:tcW w:w="1010" w:type="dxa"/>
            <w:vAlign w:val="center"/>
          </w:tcPr>
          <w:p w14:paraId="33603175" w14:textId="77777777" w:rsidR="00611CDB" w:rsidRPr="00B8600A" w:rsidRDefault="00611CDB" w:rsidP="00BA1044">
            <w:pPr>
              <w:tabs>
                <w:tab w:val="left" w:pos="567"/>
              </w:tabs>
              <w:spacing w:line="276" w:lineRule="auto"/>
              <w:jc w:val="center"/>
              <w:rPr>
                <w:sz w:val="18"/>
                <w:szCs w:val="18"/>
              </w:rPr>
            </w:pPr>
            <w:r>
              <w:rPr>
                <w:sz w:val="18"/>
                <w:szCs w:val="18"/>
              </w:rPr>
              <w:t>Wyszków</w:t>
            </w:r>
          </w:p>
        </w:tc>
      </w:tr>
      <w:tr w:rsidR="00611CDB" w14:paraId="33603181" w14:textId="77777777" w:rsidTr="00BA1044">
        <w:trPr>
          <w:jc w:val="center"/>
        </w:trPr>
        <w:tc>
          <w:tcPr>
            <w:tcW w:w="646" w:type="dxa"/>
            <w:vAlign w:val="center"/>
          </w:tcPr>
          <w:p w14:paraId="33603177" w14:textId="77777777" w:rsidR="00611CDB" w:rsidRPr="00B8600A" w:rsidRDefault="00611CDB" w:rsidP="00BA1044">
            <w:pPr>
              <w:tabs>
                <w:tab w:val="left" w:pos="567"/>
              </w:tabs>
              <w:spacing w:line="276" w:lineRule="auto"/>
              <w:jc w:val="center"/>
              <w:rPr>
                <w:sz w:val="20"/>
                <w:szCs w:val="20"/>
              </w:rPr>
            </w:pPr>
            <w:r>
              <w:rPr>
                <w:sz w:val="20"/>
                <w:szCs w:val="20"/>
              </w:rPr>
              <w:t>S8d</w:t>
            </w:r>
          </w:p>
        </w:tc>
        <w:tc>
          <w:tcPr>
            <w:tcW w:w="809" w:type="dxa"/>
            <w:vAlign w:val="center"/>
          </w:tcPr>
          <w:p w14:paraId="33603178" w14:textId="77777777" w:rsidR="00611CDB" w:rsidRPr="00B8600A" w:rsidRDefault="00611CDB" w:rsidP="00BA1044">
            <w:pPr>
              <w:tabs>
                <w:tab w:val="left" w:pos="567"/>
              </w:tabs>
              <w:spacing w:line="276" w:lineRule="auto"/>
              <w:jc w:val="center"/>
              <w:rPr>
                <w:sz w:val="18"/>
                <w:szCs w:val="18"/>
              </w:rPr>
            </w:pPr>
            <w:r>
              <w:rPr>
                <w:sz w:val="18"/>
                <w:szCs w:val="18"/>
              </w:rPr>
              <w:t>0,000</w:t>
            </w:r>
          </w:p>
        </w:tc>
        <w:tc>
          <w:tcPr>
            <w:tcW w:w="809" w:type="dxa"/>
            <w:vAlign w:val="center"/>
          </w:tcPr>
          <w:p w14:paraId="33603179" w14:textId="77777777" w:rsidR="00611CDB" w:rsidRPr="00B8600A" w:rsidRDefault="00611CDB" w:rsidP="00BA1044">
            <w:pPr>
              <w:tabs>
                <w:tab w:val="left" w:pos="567"/>
              </w:tabs>
              <w:spacing w:line="276" w:lineRule="auto"/>
              <w:jc w:val="center"/>
              <w:rPr>
                <w:sz w:val="18"/>
                <w:szCs w:val="18"/>
              </w:rPr>
            </w:pPr>
            <w:r>
              <w:rPr>
                <w:sz w:val="18"/>
                <w:szCs w:val="18"/>
              </w:rPr>
              <w:t>9,090</w:t>
            </w:r>
          </w:p>
        </w:tc>
        <w:tc>
          <w:tcPr>
            <w:tcW w:w="868" w:type="dxa"/>
            <w:vAlign w:val="center"/>
          </w:tcPr>
          <w:p w14:paraId="3360317A" w14:textId="77777777" w:rsidR="00611CDB" w:rsidRPr="00B8600A" w:rsidRDefault="00611CDB" w:rsidP="00BA1044">
            <w:pPr>
              <w:tabs>
                <w:tab w:val="left" w:pos="567"/>
              </w:tabs>
              <w:spacing w:line="276" w:lineRule="auto"/>
              <w:jc w:val="center"/>
              <w:rPr>
                <w:sz w:val="18"/>
                <w:szCs w:val="18"/>
              </w:rPr>
            </w:pPr>
            <w:r>
              <w:rPr>
                <w:sz w:val="18"/>
                <w:szCs w:val="18"/>
              </w:rPr>
              <w:t>9,090</w:t>
            </w:r>
          </w:p>
        </w:tc>
        <w:tc>
          <w:tcPr>
            <w:tcW w:w="810" w:type="dxa"/>
            <w:vAlign w:val="center"/>
          </w:tcPr>
          <w:p w14:paraId="3360317B" w14:textId="77777777" w:rsidR="00611CDB" w:rsidRPr="00B8600A" w:rsidRDefault="00611CDB" w:rsidP="00BA1044">
            <w:pPr>
              <w:tabs>
                <w:tab w:val="left" w:pos="567"/>
              </w:tabs>
              <w:spacing w:line="276" w:lineRule="auto"/>
              <w:jc w:val="center"/>
              <w:rPr>
                <w:sz w:val="18"/>
                <w:szCs w:val="18"/>
              </w:rPr>
            </w:pPr>
            <w:r>
              <w:rPr>
                <w:sz w:val="18"/>
                <w:szCs w:val="18"/>
              </w:rPr>
              <w:t>9,090</w:t>
            </w:r>
          </w:p>
        </w:tc>
        <w:tc>
          <w:tcPr>
            <w:tcW w:w="652" w:type="dxa"/>
          </w:tcPr>
          <w:p w14:paraId="3360317C" w14:textId="77777777" w:rsidR="00611CDB" w:rsidRPr="00B8600A" w:rsidRDefault="00611CDB" w:rsidP="00BA1044">
            <w:pPr>
              <w:tabs>
                <w:tab w:val="left" w:pos="567"/>
              </w:tabs>
              <w:spacing w:line="276" w:lineRule="auto"/>
              <w:jc w:val="center"/>
              <w:rPr>
                <w:sz w:val="18"/>
                <w:szCs w:val="18"/>
              </w:rPr>
            </w:pPr>
            <w:r w:rsidRPr="00FC04DF">
              <w:rPr>
                <w:sz w:val="18"/>
                <w:szCs w:val="18"/>
              </w:rPr>
              <w:t>S</w:t>
            </w:r>
          </w:p>
        </w:tc>
        <w:tc>
          <w:tcPr>
            <w:tcW w:w="1523" w:type="dxa"/>
          </w:tcPr>
          <w:p w14:paraId="3360317D" w14:textId="77777777" w:rsidR="00611CDB" w:rsidRPr="00B8600A" w:rsidRDefault="00611CDB" w:rsidP="00BA1044">
            <w:pPr>
              <w:tabs>
                <w:tab w:val="left" w:pos="567"/>
              </w:tabs>
              <w:spacing w:line="276" w:lineRule="auto"/>
              <w:jc w:val="center"/>
              <w:rPr>
                <w:sz w:val="18"/>
                <w:szCs w:val="18"/>
              </w:rPr>
            </w:pPr>
            <w:r w:rsidRPr="00EB69F2">
              <w:rPr>
                <w:sz w:val="18"/>
                <w:szCs w:val="18"/>
              </w:rPr>
              <w:t>11,5</w:t>
            </w:r>
          </w:p>
        </w:tc>
        <w:tc>
          <w:tcPr>
            <w:tcW w:w="1350" w:type="dxa"/>
          </w:tcPr>
          <w:p w14:paraId="3360317E" w14:textId="77777777" w:rsidR="00611CDB" w:rsidRPr="00B8600A" w:rsidRDefault="00611CDB" w:rsidP="00BA1044">
            <w:pPr>
              <w:tabs>
                <w:tab w:val="left" w:pos="567"/>
              </w:tabs>
              <w:spacing w:line="276" w:lineRule="auto"/>
              <w:jc w:val="center"/>
              <w:rPr>
                <w:sz w:val="18"/>
                <w:szCs w:val="18"/>
              </w:rPr>
            </w:pPr>
            <w:r w:rsidRPr="00F36254">
              <w:rPr>
                <w:sz w:val="18"/>
                <w:szCs w:val="18"/>
              </w:rPr>
              <w:t>TAK</w:t>
            </w:r>
          </w:p>
        </w:tc>
        <w:tc>
          <w:tcPr>
            <w:tcW w:w="788" w:type="dxa"/>
          </w:tcPr>
          <w:p w14:paraId="3360317F" w14:textId="77777777" w:rsidR="00611CDB" w:rsidRPr="00B8600A" w:rsidRDefault="00611CDB" w:rsidP="00BA1044">
            <w:pPr>
              <w:tabs>
                <w:tab w:val="left" w:pos="567"/>
              </w:tabs>
              <w:spacing w:line="276" w:lineRule="auto"/>
              <w:jc w:val="center"/>
              <w:rPr>
                <w:sz w:val="18"/>
                <w:szCs w:val="18"/>
              </w:rPr>
            </w:pPr>
            <w:r w:rsidRPr="00C2394F">
              <w:rPr>
                <w:sz w:val="18"/>
                <w:szCs w:val="18"/>
              </w:rPr>
              <w:t>G</w:t>
            </w:r>
          </w:p>
        </w:tc>
        <w:tc>
          <w:tcPr>
            <w:tcW w:w="1010" w:type="dxa"/>
            <w:vAlign w:val="center"/>
          </w:tcPr>
          <w:p w14:paraId="33603180" w14:textId="77777777" w:rsidR="00611CDB" w:rsidRPr="00B8600A" w:rsidRDefault="00611CDB" w:rsidP="00BA1044">
            <w:pPr>
              <w:tabs>
                <w:tab w:val="left" w:pos="567"/>
              </w:tabs>
              <w:spacing w:line="276" w:lineRule="auto"/>
              <w:jc w:val="center"/>
              <w:rPr>
                <w:sz w:val="18"/>
                <w:szCs w:val="18"/>
              </w:rPr>
            </w:pPr>
            <w:r>
              <w:rPr>
                <w:sz w:val="18"/>
                <w:szCs w:val="18"/>
              </w:rPr>
              <w:t>Wyszków</w:t>
            </w:r>
          </w:p>
        </w:tc>
      </w:tr>
      <w:tr w:rsidR="00611CDB" w14:paraId="3360318C" w14:textId="77777777" w:rsidTr="00BA1044">
        <w:trPr>
          <w:jc w:val="center"/>
        </w:trPr>
        <w:tc>
          <w:tcPr>
            <w:tcW w:w="646" w:type="dxa"/>
            <w:vAlign w:val="center"/>
          </w:tcPr>
          <w:p w14:paraId="33603182" w14:textId="77777777" w:rsidR="00611CDB" w:rsidRPr="00B8600A" w:rsidRDefault="00611CDB" w:rsidP="00BA1044">
            <w:pPr>
              <w:tabs>
                <w:tab w:val="left" w:pos="567"/>
              </w:tabs>
              <w:spacing w:line="276" w:lineRule="auto"/>
              <w:jc w:val="center"/>
              <w:rPr>
                <w:sz w:val="20"/>
                <w:szCs w:val="20"/>
              </w:rPr>
            </w:pPr>
            <w:r>
              <w:rPr>
                <w:sz w:val="20"/>
                <w:szCs w:val="20"/>
              </w:rPr>
              <w:t>S8d</w:t>
            </w:r>
          </w:p>
        </w:tc>
        <w:tc>
          <w:tcPr>
            <w:tcW w:w="809" w:type="dxa"/>
            <w:vAlign w:val="center"/>
          </w:tcPr>
          <w:p w14:paraId="33603183" w14:textId="77777777" w:rsidR="00611CDB" w:rsidRPr="00B8600A" w:rsidRDefault="00611CDB" w:rsidP="00BA1044">
            <w:pPr>
              <w:tabs>
                <w:tab w:val="left" w:pos="567"/>
              </w:tabs>
              <w:spacing w:line="276" w:lineRule="auto"/>
              <w:jc w:val="center"/>
              <w:rPr>
                <w:sz w:val="18"/>
                <w:szCs w:val="18"/>
              </w:rPr>
            </w:pPr>
            <w:r>
              <w:rPr>
                <w:sz w:val="18"/>
                <w:szCs w:val="18"/>
              </w:rPr>
              <w:t>9,090</w:t>
            </w:r>
          </w:p>
        </w:tc>
        <w:tc>
          <w:tcPr>
            <w:tcW w:w="809" w:type="dxa"/>
            <w:vAlign w:val="center"/>
          </w:tcPr>
          <w:p w14:paraId="33603184" w14:textId="77777777" w:rsidR="00611CDB" w:rsidRPr="00B8600A" w:rsidRDefault="00611CDB" w:rsidP="00BA1044">
            <w:pPr>
              <w:tabs>
                <w:tab w:val="left" w:pos="567"/>
              </w:tabs>
              <w:spacing w:line="276" w:lineRule="auto"/>
              <w:jc w:val="center"/>
              <w:rPr>
                <w:sz w:val="18"/>
                <w:szCs w:val="18"/>
              </w:rPr>
            </w:pPr>
            <w:r>
              <w:rPr>
                <w:sz w:val="18"/>
                <w:szCs w:val="18"/>
              </w:rPr>
              <w:t>10,500</w:t>
            </w:r>
          </w:p>
        </w:tc>
        <w:tc>
          <w:tcPr>
            <w:tcW w:w="868" w:type="dxa"/>
            <w:vAlign w:val="center"/>
          </w:tcPr>
          <w:p w14:paraId="33603185" w14:textId="77777777" w:rsidR="00611CDB" w:rsidRPr="00B8600A" w:rsidRDefault="00611CDB" w:rsidP="00BA1044">
            <w:pPr>
              <w:tabs>
                <w:tab w:val="left" w:pos="567"/>
              </w:tabs>
              <w:spacing w:line="276" w:lineRule="auto"/>
              <w:jc w:val="center"/>
              <w:rPr>
                <w:sz w:val="18"/>
                <w:szCs w:val="18"/>
              </w:rPr>
            </w:pPr>
            <w:r>
              <w:rPr>
                <w:sz w:val="18"/>
                <w:szCs w:val="18"/>
              </w:rPr>
              <w:t>1,410</w:t>
            </w:r>
          </w:p>
        </w:tc>
        <w:tc>
          <w:tcPr>
            <w:tcW w:w="810" w:type="dxa"/>
            <w:vAlign w:val="center"/>
          </w:tcPr>
          <w:p w14:paraId="33603186" w14:textId="77777777" w:rsidR="00611CDB" w:rsidRPr="00B8600A" w:rsidRDefault="00611CDB" w:rsidP="00BA1044">
            <w:pPr>
              <w:tabs>
                <w:tab w:val="left" w:pos="567"/>
              </w:tabs>
              <w:spacing w:line="276" w:lineRule="auto"/>
              <w:jc w:val="center"/>
              <w:rPr>
                <w:sz w:val="18"/>
                <w:szCs w:val="18"/>
              </w:rPr>
            </w:pPr>
            <w:r>
              <w:rPr>
                <w:sz w:val="18"/>
                <w:szCs w:val="18"/>
              </w:rPr>
              <w:t>1,410</w:t>
            </w:r>
          </w:p>
        </w:tc>
        <w:tc>
          <w:tcPr>
            <w:tcW w:w="652" w:type="dxa"/>
          </w:tcPr>
          <w:p w14:paraId="33603187" w14:textId="77777777" w:rsidR="00611CDB" w:rsidRPr="00B8600A" w:rsidRDefault="00611CDB" w:rsidP="00BA1044">
            <w:pPr>
              <w:tabs>
                <w:tab w:val="left" w:pos="567"/>
              </w:tabs>
              <w:spacing w:line="276" w:lineRule="auto"/>
              <w:jc w:val="center"/>
              <w:rPr>
                <w:sz w:val="18"/>
                <w:szCs w:val="18"/>
              </w:rPr>
            </w:pPr>
            <w:r w:rsidRPr="00FC04DF">
              <w:rPr>
                <w:sz w:val="18"/>
                <w:szCs w:val="18"/>
              </w:rPr>
              <w:t>S</w:t>
            </w:r>
          </w:p>
        </w:tc>
        <w:tc>
          <w:tcPr>
            <w:tcW w:w="1523" w:type="dxa"/>
          </w:tcPr>
          <w:p w14:paraId="33603188" w14:textId="77777777" w:rsidR="00611CDB" w:rsidRPr="00B8600A" w:rsidRDefault="00611CDB" w:rsidP="00BA1044">
            <w:pPr>
              <w:tabs>
                <w:tab w:val="left" w:pos="567"/>
              </w:tabs>
              <w:spacing w:line="276" w:lineRule="auto"/>
              <w:jc w:val="center"/>
              <w:rPr>
                <w:sz w:val="18"/>
                <w:szCs w:val="18"/>
              </w:rPr>
            </w:pPr>
            <w:r w:rsidRPr="00EB69F2">
              <w:rPr>
                <w:sz w:val="18"/>
                <w:szCs w:val="18"/>
              </w:rPr>
              <w:t>11,5</w:t>
            </w:r>
          </w:p>
        </w:tc>
        <w:tc>
          <w:tcPr>
            <w:tcW w:w="1350" w:type="dxa"/>
          </w:tcPr>
          <w:p w14:paraId="33603189" w14:textId="77777777" w:rsidR="00611CDB" w:rsidRPr="00B8600A" w:rsidRDefault="00611CDB" w:rsidP="00BA1044">
            <w:pPr>
              <w:tabs>
                <w:tab w:val="left" w:pos="567"/>
              </w:tabs>
              <w:spacing w:line="276" w:lineRule="auto"/>
              <w:jc w:val="center"/>
              <w:rPr>
                <w:sz w:val="18"/>
                <w:szCs w:val="18"/>
              </w:rPr>
            </w:pPr>
            <w:r w:rsidRPr="00F36254">
              <w:rPr>
                <w:sz w:val="18"/>
                <w:szCs w:val="18"/>
              </w:rPr>
              <w:t>TAK</w:t>
            </w:r>
          </w:p>
        </w:tc>
        <w:tc>
          <w:tcPr>
            <w:tcW w:w="788" w:type="dxa"/>
            <w:vAlign w:val="center"/>
          </w:tcPr>
          <w:p w14:paraId="3360318A" w14:textId="77777777" w:rsidR="00611CDB" w:rsidRPr="00B8600A" w:rsidRDefault="00611CDB" w:rsidP="00BA1044">
            <w:pPr>
              <w:tabs>
                <w:tab w:val="left" w:pos="567"/>
              </w:tabs>
              <w:spacing w:line="276" w:lineRule="auto"/>
              <w:jc w:val="center"/>
              <w:rPr>
                <w:sz w:val="18"/>
                <w:szCs w:val="18"/>
              </w:rPr>
            </w:pPr>
            <w:r>
              <w:rPr>
                <w:sz w:val="18"/>
                <w:szCs w:val="18"/>
              </w:rPr>
              <w:t>M</w:t>
            </w:r>
          </w:p>
        </w:tc>
        <w:tc>
          <w:tcPr>
            <w:tcW w:w="1010" w:type="dxa"/>
            <w:vAlign w:val="center"/>
          </w:tcPr>
          <w:p w14:paraId="3360318B" w14:textId="77777777" w:rsidR="00611CDB" w:rsidRPr="00B8600A" w:rsidRDefault="00611CDB" w:rsidP="00BA1044">
            <w:pPr>
              <w:tabs>
                <w:tab w:val="left" w:pos="567"/>
              </w:tabs>
              <w:spacing w:line="276" w:lineRule="auto"/>
              <w:jc w:val="center"/>
              <w:rPr>
                <w:sz w:val="18"/>
                <w:szCs w:val="18"/>
              </w:rPr>
            </w:pPr>
            <w:r>
              <w:rPr>
                <w:sz w:val="18"/>
                <w:szCs w:val="18"/>
              </w:rPr>
              <w:t>Wyszków</w:t>
            </w:r>
          </w:p>
        </w:tc>
      </w:tr>
      <w:tr w:rsidR="00611CDB" w:rsidRPr="00B8600A" w14:paraId="33603197" w14:textId="77777777" w:rsidTr="00BA1044">
        <w:trPr>
          <w:jc w:val="center"/>
        </w:trPr>
        <w:tc>
          <w:tcPr>
            <w:tcW w:w="646" w:type="dxa"/>
            <w:vAlign w:val="center"/>
          </w:tcPr>
          <w:p w14:paraId="3360318D" w14:textId="77777777" w:rsidR="00611CDB" w:rsidRPr="00B8600A" w:rsidRDefault="00611CDB" w:rsidP="00BA1044">
            <w:pPr>
              <w:tabs>
                <w:tab w:val="left" w:pos="567"/>
              </w:tabs>
              <w:spacing w:line="276" w:lineRule="auto"/>
              <w:jc w:val="center"/>
              <w:rPr>
                <w:sz w:val="20"/>
                <w:szCs w:val="20"/>
              </w:rPr>
            </w:pPr>
            <w:r>
              <w:rPr>
                <w:sz w:val="20"/>
                <w:szCs w:val="20"/>
              </w:rPr>
              <w:t>S8d</w:t>
            </w:r>
          </w:p>
        </w:tc>
        <w:tc>
          <w:tcPr>
            <w:tcW w:w="809" w:type="dxa"/>
            <w:vAlign w:val="center"/>
          </w:tcPr>
          <w:p w14:paraId="3360318E" w14:textId="77777777" w:rsidR="00611CDB" w:rsidRPr="00B8600A" w:rsidRDefault="00611CDB" w:rsidP="00BA1044">
            <w:pPr>
              <w:tabs>
                <w:tab w:val="left" w:pos="567"/>
              </w:tabs>
              <w:spacing w:line="276" w:lineRule="auto"/>
              <w:jc w:val="center"/>
              <w:rPr>
                <w:sz w:val="18"/>
                <w:szCs w:val="18"/>
              </w:rPr>
            </w:pPr>
            <w:r>
              <w:rPr>
                <w:sz w:val="18"/>
                <w:szCs w:val="18"/>
              </w:rPr>
              <w:t>10,500</w:t>
            </w:r>
          </w:p>
        </w:tc>
        <w:tc>
          <w:tcPr>
            <w:tcW w:w="809" w:type="dxa"/>
            <w:vAlign w:val="center"/>
          </w:tcPr>
          <w:p w14:paraId="3360318F" w14:textId="77777777" w:rsidR="00611CDB" w:rsidRPr="00B8600A" w:rsidRDefault="00611CDB" w:rsidP="00BA1044">
            <w:pPr>
              <w:tabs>
                <w:tab w:val="left" w:pos="567"/>
              </w:tabs>
              <w:spacing w:line="276" w:lineRule="auto"/>
              <w:jc w:val="center"/>
              <w:rPr>
                <w:sz w:val="18"/>
                <w:szCs w:val="18"/>
              </w:rPr>
            </w:pPr>
            <w:r>
              <w:rPr>
                <w:sz w:val="18"/>
                <w:szCs w:val="18"/>
              </w:rPr>
              <w:t>12,543</w:t>
            </w:r>
          </w:p>
        </w:tc>
        <w:tc>
          <w:tcPr>
            <w:tcW w:w="868" w:type="dxa"/>
            <w:vAlign w:val="center"/>
          </w:tcPr>
          <w:p w14:paraId="33603190" w14:textId="77777777" w:rsidR="00611CDB" w:rsidRPr="00B8600A" w:rsidRDefault="00611CDB" w:rsidP="00BA1044">
            <w:pPr>
              <w:tabs>
                <w:tab w:val="left" w:pos="567"/>
              </w:tabs>
              <w:spacing w:line="276" w:lineRule="auto"/>
              <w:jc w:val="center"/>
              <w:rPr>
                <w:sz w:val="18"/>
                <w:szCs w:val="18"/>
              </w:rPr>
            </w:pPr>
            <w:r>
              <w:rPr>
                <w:sz w:val="18"/>
                <w:szCs w:val="18"/>
              </w:rPr>
              <w:t>2,043</w:t>
            </w:r>
          </w:p>
        </w:tc>
        <w:tc>
          <w:tcPr>
            <w:tcW w:w="810" w:type="dxa"/>
            <w:vAlign w:val="center"/>
          </w:tcPr>
          <w:p w14:paraId="33603191" w14:textId="77777777" w:rsidR="00611CDB" w:rsidRPr="00B8600A" w:rsidRDefault="00611CDB" w:rsidP="00BA1044">
            <w:pPr>
              <w:tabs>
                <w:tab w:val="left" w:pos="567"/>
              </w:tabs>
              <w:spacing w:line="276" w:lineRule="auto"/>
              <w:jc w:val="center"/>
              <w:rPr>
                <w:sz w:val="18"/>
                <w:szCs w:val="18"/>
              </w:rPr>
            </w:pPr>
            <w:r>
              <w:rPr>
                <w:sz w:val="18"/>
                <w:szCs w:val="18"/>
              </w:rPr>
              <w:t>2,043</w:t>
            </w:r>
          </w:p>
        </w:tc>
        <w:tc>
          <w:tcPr>
            <w:tcW w:w="652" w:type="dxa"/>
          </w:tcPr>
          <w:p w14:paraId="33603192" w14:textId="77777777" w:rsidR="00611CDB" w:rsidRPr="00B8600A" w:rsidRDefault="00611CDB" w:rsidP="00BA1044">
            <w:pPr>
              <w:tabs>
                <w:tab w:val="left" w:pos="567"/>
              </w:tabs>
              <w:spacing w:line="276" w:lineRule="auto"/>
              <w:jc w:val="center"/>
              <w:rPr>
                <w:sz w:val="18"/>
                <w:szCs w:val="18"/>
              </w:rPr>
            </w:pPr>
            <w:r w:rsidRPr="00FC04DF">
              <w:rPr>
                <w:sz w:val="18"/>
                <w:szCs w:val="18"/>
              </w:rPr>
              <w:t>S</w:t>
            </w:r>
          </w:p>
        </w:tc>
        <w:tc>
          <w:tcPr>
            <w:tcW w:w="1523" w:type="dxa"/>
          </w:tcPr>
          <w:p w14:paraId="33603193" w14:textId="77777777" w:rsidR="00611CDB" w:rsidRPr="00B8600A" w:rsidRDefault="00611CDB" w:rsidP="00BA1044">
            <w:pPr>
              <w:tabs>
                <w:tab w:val="left" w:pos="567"/>
              </w:tabs>
              <w:spacing w:line="276" w:lineRule="auto"/>
              <w:jc w:val="center"/>
              <w:rPr>
                <w:sz w:val="18"/>
                <w:szCs w:val="18"/>
              </w:rPr>
            </w:pPr>
            <w:r w:rsidRPr="00EB69F2">
              <w:rPr>
                <w:sz w:val="18"/>
                <w:szCs w:val="18"/>
              </w:rPr>
              <w:t>11,5</w:t>
            </w:r>
          </w:p>
        </w:tc>
        <w:tc>
          <w:tcPr>
            <w:tcW w:w="1350" w:type="dxa"/>
          </w:tcPr>
          <w:p w14:paraId="33603194" w14:textId="77777777" w:rsidR="00611CDB" w:rsidRPr="00B8600A" w:rsidRDefault="00611CDB" w:rsidP="00BA1044">
            <w:pPr>
              <w:tabs>
                <w:tab w:val="left" w:pos="567"/>
              </w:tabs>
              <w:spacing w:line="276" w:lineRule="auto"/>
              <w:jc w:val="center"/>
              <w:rPr>
                <w:sz w:val="18"/>
                <w:szCs w:val="18"/>
              </w:rPr>
            </w:pPr>
            <w:r w:rsidRPr="00F36254">
              <w:rPr>
                <w:sz w:val="18"/>
                <w:szCs w:val="18"/>
              </w:rPr>
              <w:t>TAK</w:t>
            </w:r>
          </w:p>
        </w:tc>
        <w:tc>
          <w:tcPr>
            <w:tcW w:w="788" w:type="dxa"/>
          </w:tcPr>
          <w:p w14:paraId="33603195" w14:textId="77777777" w:rsidR="00611CDB" w:rsidRPr="00B8600A" w:rsidRDefault="00611CDB" w:rsidP="00BA1044">
            <w:pPr>
              <w:tabs>
                <w:tab w:val="left" w:pos="567"/>
              </w:tabs>
              <w:spacing w:line="276" w:lineRule="auto"/>
              <w:jc w:val="center"/>
              <w:rPr>
                <w:sz w:val="18"/>
                <w:szCs w:val="18"/>
              </w:rPr>
            </w:pPr>
            <w:r w:rsidRPr="00DF74D5">
              <w:rPr>
                <w:sz w:val="18"/>
                <w:szCs w:val="18"/>
              </w:rPr>
              <w:t>G</w:t>
            </w:r>
          </w:p>
        </w:tc>
        <w:tc>
          <w:tcPr>
            <w:tcW w:w="1010" w:type="dxa"/>
            <w:vAlign w:val="center"/>
          </w:tcPr>
          <w:p w14:paraId="33603196" w14:textId="77777777" w:rsidR="00611CDB" w:rsidRPr="00B8600A" w:rsidRDefault="00611CDB" w:rsidP="00BA1044">
            <w:pPr>
              <w:tabs>
                <w:tab w:val="left" w:pos="567"/>
              </w:tabs>
              <w:spacing w:line="276" w:lineRule="auto"/>
              <w:jc w:val="center"/>
              <w:rPr>
                <w:sz w:val="18"/>
                <w:szCs w:val="18"/>
              </w:rPr>
            </w:pPr>
            <w:r>
              <w:rPr>
                <w:sz w:val="18"/>
                <w:szCs w:val="18"/>
              </w:rPr>
              <w:t>Brańszczyk</w:t>
            </w:r>
          </w:p>
        </w:tc>
      </w:tr>
      <w:tr w:rsidR="00611CDB" w14:paraId="336031A2" w14:textId="77777777" w:rsidTr="00BA1044">
        <w:trPr>
          <w:jc w:val="center"/>
        </w:trPr>
        <w:tc>
          <w:tcPr>
            <w:tcW w:w="646" w:type="dxa"/>
            <w:vAlign w:val="center"/>
          </w:tcPr>
          <w:p w14:paraId="33603198" w14:textId="77777777" w:rsidR="00611CDB" w:rsidRPr="00B8600A" w:rsidRDefault="00611CDB" w:rsidP="00BA1044">
            <w:pPr>
              <w:tabs>
                <w:tab w:val="left" w:pos="567"/>
              </w:tabs>
              <w:spacing w:line="276" w:lineRule="auto"/>
              <w:jc w:val="center"/>
              <w:rPr>
                <w:sz w:val="20"/>
                <w:szCs w:val="20"/>
              </w:rPr>
            </w:pPr>
            <w:r w:rsidRPr="00B8600A">
              <w:rPr>
                <w:sz w:val="20"/>
                <w:szCs w:val="20"/>
              </w:rPr>
              <w:t>S8</w:t>
            </w:r>
          </w:p>
        </w:tc>
        <w:tc>
          <w:tcPr>
            <w:tcW w:w="809" w:type="dxa"/>
            <w:vAlign w:val="center"/>
          </w:tcPr>
          <w:p w14:paraId="33603199" w14:textId="77777777" w:rsidR="00611CDB" w:rsidRPr="00B8600A" w:rsidRDefault="00611CDB" w:rsidP="00BA1044">
            <w:pPr>
              <w:tabs>
                <w:tab w:val="left" w:pos="567"/>
              </w:tabs>
              <w:spacing w:line="276" w:lineRule="auto"/>
              <w:jc w:val="center"/>
              <w:rPr>
                <w:sz w:val="18"/>
                <w:szCs w:val="18"/>
              </w:rPr>
            </w:pPr>
            <w:r>
              <w:rPr>
                <w:sz w:val="18"/>
                <w:szCs w:val="18"/>
              </w:rPr>
              <w:t>516,482</w:t>
            </w:r>
          </w:p>
        </w:tc>
        <w:tc>
          <w:tcPr>
            <w:tcW w:w="809" w:type="dxa"/>
            <w:vAlign w:val="center"/>
          </w:tcPr>
          <w:p w14:paraId="3360319A" w14:textId="77777777" w:rsidR="00611CDB" w:rsidRPr="00B8600A" w:rsidRDefault="00611CDB" w:rsidP="00BA1044">
            <w:pPr>
              <w:tabs>
                <w:tab w:val="left" w:pos="567"/>
              </w:tabs>
              <w:spacing w:line="276" w:lineRule="auto"/>
              <w:jc w:val="center"/>
              <w:rPr>
                <w:sz w:val="18"/>
                <w:szCs w:val="18"/>
              </w:rPr>
            </w:pPr>
            <w:r>
              <w:rPr>
                <w:sz w:val="18"/>
                <w:szCs w:val="18"/>
              </w:rPr>
              <w:t>531,180</w:t>
            </w:r>
          </w:p>
        </w:tc>
        <w:tc>
          <w:tcPr>
            <w:tcW w:w="868" w:type="dxa"/>
            <w:vAlign w:val="center"/>
          </w:tcPr>
          <w:p w14:paraId="3360319B" w14:textId="77777777" w:rsidR="00611CDB" w:rsidRPr="00B8600A" w:rsidRDefault="00611CDB" w:rsidP="00BA1044">
            <w:pPr>
              <w:tabs>
                <w:tab w:val="left" w:pos="567"/>
              </w:tabs>
              <w:spacing w:line="276" w:lineRule="auto"/>
              <w:jc w:val="center"/>
              <w:rPr>
                <w:sz w:val="18"/>
                <w:szCs w:val="18"/>
              </w:rPr>
            </w:pPr>
            <w:r>
              <w:rPr>
                <w:sz w:val="18"/>
                <w:szCs w:val="18"/>
              </w:rPr>
              <w:t>14,698</w:t>
            </w:r>
          </w:p>
        </w:tc>
        <w:tc>
          <w:tcPr>
            <w:tcW w:w="810" w:type="dxa"/>
            <w:vAlign w:val="center"/>
          </w:tcPr>
          <w:p w14:paraId="3360319C" w14:textId="77777777" w:rsidR="00611CDB" w:rsidRPr="00B8600A" w:rsidRDefault="00611CDB" w:rsidP="00BA1044">
            <w:pPr>
              <w:tabs>
                <w:tab w:val="left" w:pos="567"/>
              </w:tabs>
              <w:spacing w:line="276" w:lineRule="auto"/>
              <w:jc w:val="center"/>
              <w:rPr>
                <w:sz w:val="18"/>
                <w:szCs w:val="18"/>
              </w:rPr>
            </w:pPr>
            <w:r>
              <w:rPr>
                <w:sz w:val="18"/>
                <w:szCs w:val="18"/>
              </w:rPr>
              <w:t>14,698</w:t>
            </w:r>
          </w:p>
        </w:tc>
        <w:tc>
          <w:tcPr>
            <w:tcW w:w="652" w:type="dxa"/>
          </w:tcPr>
          <w:p w14:paraId="3360319D" w14:textId="77777777" w:rsidR="00611CDB" w:rsidRPr="00B8600A" w:rsidRDefault="00611CDB" w:rsidP="00BA1044">
            <w:pPr>
              <w:tabs>
                <w:tab w:val="left" w:pos="567"/>
              </w:tabs>
              <w:spacing w:line="276" w:lineRule="auto"/>
              <w:jc w:val="center"/>
              <w:rPr>
                <w:sz w:val="18"/>
                <w:szCs w:val="18"/>
              </w:rPr>
            </w:pPr>
            <w:r w:rsidRPr="00FC04DF">
              <w:rPr>
                <w:sz w:val="18"/>
                <w:szCs w:val="18"/>
              </w:rPr>
              <w:t>S</w:t>
            </w:r>
          </w:p>
        </w:tc>
        <w:tc>
          <w:tcPr>
            <w:tcW w:w="1523" w:type="dxa"/>
          </w:tcPr>
          <w:p w14:paraId="3360319E" w14:textId="77777777" w:rsidR="00611CDB" w:rsidRPr="00B8600A" w:rsidRDefault="00611CDB" w:rsidP="00BA1044">
            <w:pPr>
              <w:tabs>
                <w:tab w:val="left" w:pos="567"/>
              </w:tabs>
              <w:spacing w:line="276" w:lineRule="auto"/>
              <w:jc w:val="center"/>
              <w:rPr>
                <w:sz w:val="18"/>
                <w:szCs w:val="18"/>
              </w:rPr>
            </w:pPr>
            <w:r w:rsidRPr="00EB69F2">
              <w:rPr>
                <w:sz w:val="18"/>
                <w:szCs w:val="18"/>
              </w:rPr>
              <w:t>11,5</w:t>
            </w:r>
          </w:p>
        </w:tc>
        <w:tc>
          <w:tcPr>
            <w:tcW w:w="1350" w:type="dxa"/>
          </w:tcPr>
          <w:p w14:paraId="3360319F" w14:textId="77777777" w:rsidR="00611CDB" w:rsidRPr="00B8600A" w:rsidRDefault="00611CDB" w:rsidP="00BA1044">
            <w:pPr>
              <w:tabs>
                <w:tab w:val="left" w:pos="567"/>
              </w:tabs>
              <w:spacing w:line="276" w:lineRule="auto"/>
              <w:jc w:val="center"/>
              <w:rPr>
                <w:sz w:val="18"/>
                <w:szCs w:val="18"/>
              </w:rPr>
            </w:pPr>
            <w:r w:rsidRPr="00F36254">
              <w:rPr>
                <w:sz w:val="18"/>
                <w:szCs w:val="18"/>
              </w:rPr>
              <w:t>TAK</w:t>
            </w:r>
          </w:p>
        </w:tc>
        <w:tc>
          <w:tcPr>
            <w:tcW w:w="788" w:type="dxa"/>
          </w:tcPr>
          <w:p w14:paraId="336031A0" w14:textId="77777777" w:rsidR="00611CDB" w:rsidRPr="00B8600A" w:rsidRDefault="00611CDB" w:rsidP="00BA1044">
            <w:pPr>
              <w:tabs>
                <w:tab w:val="left" w:pos="567"/>
              </w:tabs>
              <w:spacing w:line="276" w:lineRule="auto"/>
              <w:jc w:val="center"/>
              <w:rPr>
                <w:sz w:val="18"/>
                <w:szCs w:val="18"/>
              </w:rPr>
            </w:pPr>
            <w:r w:rsidRPr="00DF74D5">
              <w:rPr>
                <w:sz w:val="18"/>
                <w:szCs w:val="18"/>
              </w:rPr>
              <w:t>G</w:t>
            </w:r>
          </w:p>
        </w:tc>
        <w:tc>
          <w:tcPr>
            <w:tcW w:w="1010" w:type="dxa"/>
            <w:vAlign w:val="center"/>
          </w:tcPr>
          <w:p w14:paraId="336031A1" w14:textId="77777777" w:rsidR="00611CDB" w:rsidRPr="00B8600A" w:rsidRDefault="00611CDB" w:rsidP="00BA1044">
            <w:pPr>
              <w:tabs>
                <w:tab w:val="left" w:pos="567"/>
              </w:tabs>
              <w:spacing w:line="276" w:lineRule="auto"/>
              <w:jc w:val="center"/>
              <w:rPr>
                <w:sz w:val="18"/>
                <w:szCs w:val="18"/>
              </w:rPr>
            </w:pPr>
            <w:r>
              <w:rPr>
                <w:sz w:val="18"/>
                <w:szCs w:val="18"/>
              </w:rPr>
              <w:t>Brańszczyk</w:t>
            </w:r>
          </w:p>
        </w:tc>
      </w:tr>
      <w:tr w:rsidR="00611CDB" w14:paraId="336031AD" w14:textId="77777777" w:rsidTr="00BA1044">
        <w:trPr>
          <w:jc w:val="center"/>
        </w:trPr>
        <w:tc>
          <w:tcPr>
            <w:tcW w:w="646" w:type="dxa"/>
            <w:vAlign w:val="center"/>
          </w:tcPr>
          <w:p w14:paraId="336031A3" w14:textId="77777777" w:rsidR="00611CDB" w:rsidRPr="00B8600A" w:rsidRDefault="00611CDB" w:rsidP="00BA1044">
            <w:pPr>
              <w:tabs>
                <w:tab w:val="left" w:pos="567"/>
              </w:tabs>
              <w:spacing w:line="276" w:lineRule="auto"/>
              <w:jc w:val="center"/>
              <w:rPr>
                <w:sz w:val="20"/>
                <w:szCs w:val="20"/>
              </w:rPr>
            </w:pPr>
            <w:r>
              <w:rPr>
                <w:sz w:val="20"/>
                <w:szCs w:val="20"/>
              </w:rPr>
              <w:t>62</w:t>
            </w:r>
          </w:p>
        </w:tc>
        <w:tc>
          <w:tcPr>
            <w:tcW w:w="809" w:type="dxa"/>
            <w:vAlign w:val="center"/>
          </w:tcPr>
          <w:p w14:paraId="336031A4" w14:textId="77777777" w:rsidR="00611CDB" w:rsidRPr="00B8600A" w:rsidRDefault="00611CDB" w:rsidP="00BA1044">
            <w:pPr>
              <w:tabs>
                <w:tab w:val="left" w:pos="567"/>
              </w:tabs>
              <w:spacing w:line="276" w:lineRule="auto"/>
              <w:jc w:val="center"/>
              <w:rPr>
                <w:sz w:val="18"/>
                <w:szCs w:val="18"/>
              </w:rPr>
            </w:pPr>
            <w:r>
              <w:rPr>
                <w:sz w:val="18"/>
                <w:szCs w:val="18"/>
              </w:rPr>
              <w:t>222,755</w:t>
            </w:r>
          </w:p>
        </w:tc>
        <w:tc>
          <w:tcPr>
            <w:tcW w:w="809" w:type="dxa"/>
            <w:vAlign w:val="center"/>
          </w:tcPr>
          <w:p w14:paraId="336031A5" w14:textId="77777777" w:rsidR="00611CDB" w:rsidRPr="00B8600A" w:rsidRDefault="00611CDB" w:rsidP="00BA1044">
            <w:pPr>
              <w:tabs>
                <w:tab w:val="left" w:pos="567"/>
              </w:tabs>
              <w:spacing w:line="276" w:lineRule="auto"/>
              <w:jc w:val="center"/>
              <w:rPr>
                <w:sz w:val="18"/>
                <w:szCs w:val="18"/>
              </w:rPr>
            </w:pPr>
            <w:r>
              <w:rPr>
                <w:sz w:val="18"/>
                <w:szCs w:val="18"/>
              </w:rPr>
              <w:t>239,090</w:t>
            </w:r>
          </w:p>
        </w:tc>
        <w:tc>
          <w:tcPr>
            <w:tcW w:w="868" w:type="dxa"/>
            <w:vAlign w:val="center"/>
          </w:tcPr>
          <w:p w14:paraId="336031A6" w14:textId="77777777" w:rsidR="00611CDB" w:rsidRPr="00B8600A" w:rsidRDefault="00611CDB" w:rsidP="00BA1044">
            <w:pPr>
              <w:tabs>
                <w:tab w:val="left" w:pos="567"/>
              </w:tabs>
              <w:spacing w:line="276" w:lineRule="auto"/>
              <w:jc w:val="center"/>
              <w:rPr>
                <w:sz w:val="18"/>
                <w:szCs w:val="18"/>
              </w:rPr>
            </w:pPr>
            <w:r>
              <w:rPr>
                <w:sz w:val="18"/>
                <w:szCs w:val="18"/>
              </w:rPr>
              <w:t>16,335</w:t>
            </w:r>
          </w:p>
        </w:tc>
        <w:tc>
          <w:tcPr>
            <w:tcW w:w="810" w:type="dxa"/>
            <w:vAlign w:val="center"/>
          </w:tcPr>
          <w:p w14:paraId="336031A7" w14:textId="77777777" w:rsidR="00611CDB" w:rsidRPr="00B8600A" w:rsidRDefault="00611CDB" w:rsidP="00BA1044">
            <w:pPr>
              <w:tabs>
                <w:tab w:val="left" w:pos="567"/>
              </w:tabs>
              <w:spacing w:line="276" w:lineRule="auto"/>
              <w:jc w:val="center"/>
              <w:rPr>
                <w:sz w:val="18"/>
                <w:szCs w:val="18"/>
              </w:rPr>
            </w:pPr>
          </w:p>
        </w:tc>
        <w:tc>
          <w:tcPr>
            <w:tcW w:w="652" w:type="dxa"/>
            <w:vAlign w:val="center"/>
          </w:tcPr>
          <w:p w14:paraId="336031A8" w14:textId="77777777" w:rsidR="00611CDB" w:rsidRPr="00B8600A" w:rsidRDefault="00611CDB" w:rsidP="00BA1044">
            <w:pPr>
              <w:tabs>
                <w:tab w:val="left" w:pos="567"/>
              </w:tabs>
              <w:spacing w:line="276" w:lineRule="auto"/>
              <w:jc w:val="center"/>
              <w:rPr>
                <w:sz w:val="18"/>
                <w:szCs w:val="18"/>
              </w:rPr>
            </w:pPr>
            <w:r>
              <w:rPr>
                <w:sz w:val="18"/>
                <w:szCs w:val="18"/>
              </w:rPr>
              <w:t>G</w:t>
            </w:r>
          </w:p>
        </w:tc>
        <w:tc>
          <w:tcPr>
            <w:tcW w:w="1523" w:type="dxa"/>
          </w:tcPr>
          <w:p w14:paraId="336031A9" w14:textId="77777777" w:rsidR="00611CDB" w:rsidRPr="00B8600A" w:rsidRDefault="00611CDB" w:rsidP="00BA1044">
            <w:pPr>
              <w:tabs>
                <w:tab w:val="left" w:pos="567"/>
              </w:tabs>
              <w:spacing w:line="276" w:lineRule="auto"/>
              <w:jc w:val="center"/>
              <w:rPr>
                <w:sz w:val="18"/>
                <w:szCs w:val="18"/>
              </w:rPr>
            </w:pPr>
            <w:r w:rsidRPr="00EB69F2">
              <w:rPr>
                <w:sz w:val="18"/>
                <w:szCs w:val="18"/>
              </w:rPr>
              <w:t>11,5</w:t>
            </w:r>
          </w:p>
        </w:tc>
        <w:tc>
          <w:tcPr>
            <w:tcW w:w="1350" w:type="dxa"/>
          </w:tcPr>
          <w:p w14:paraId="336031AA" w14:textId="77777777" w:rsidR="00611CDB" w:rsidRPr="00B8600A" w:rsidRDefault="00611CDB" w:rsidP="00BA1044">
            <w:pPr>
              <w:tabs>
                <w:tab w:val="left" w:pos="567"/>
              </w:tabs>
              <w:spacing w:line="276" w:lineRule="auto"/>
              <w:jc w:val="center"/>
              <w:rPr>
                <w:sz w:val="18"/>
                <w:szCs w:val="18"/>
              </w:rPr>
            </w:pPr>
            <w:r w:rsidRPr="00F36254">
              <w:rPr>
                <w:sz w:val="18"/>
                <w:szCs w:val="18"/>
              </w:rPr>
              <w:t>TAK</w:t>
            </w:r>
          </w:p>
        </w:tc>
        <w:tc>
          <w:tcPr>
            <w:tcW w:w="788" w:type="dxa"/>
          </w:tcPr>
          <w:p w14:paraId="336031AB" w14:textId="77777777" w:rsidR="00611CDB" w:rsidRPr="00B8600A" w:rsidRDefault="00611CDB" w:rsidP="00BA1044">
            <w:pPr>
              <w:tabs>
                <w:tab w:val="left" w:pos="567"/>
              </w:tabs>
              <w:spacing w:line="276" w:lineRule="auto"/>
              <w:jc w:val="center"/>
              <w:rPr>
                <w:sz w:val="18"/>
                <w:szCs w:val="18"/>
              </w:rPr>
            </w:pPr>
            <w:r w:rsidRPr="00DF74D5">
              <w:rPr>
                <w:sz w:val="18"/>
                <w:szCs w:val="18"/>
              </w:rPr>
              <w:t>G</w:t>
            </w:r>
          </w:p>
        </w:tc>
        <w:tc>
          <w:tcPr>
            <w:tcW w:w="1010" w:type="dxa"/>
            <w:vAlign w:val="center"/>
          </w:tcPr>
          <w:p w14:paraId="336031AC" w14:textId="77777777" w:rsidR="00611CDB" w:rsidRPr="00B8600A" w:rsidRDefault="00611CDB" w:rsidP="00BA1044">
            <w:pPr>
              <w:tabs>
                <w:tab w:val="left" w:pos="567"/>
              </w:tabs>
              <w:spacing w:line="276" w:lineRule="auto"/>
              <w:jc w:val="center"/>
              <w:rPr>
                <w:sz w:val="18"/>
                <w:szCs w:val="18"/>
              </w:rPr>
            </w:pPr>
            <w:r>
              <w:rPr>
                <w:sz w:val="18"/>
                <w:szCs w:val="18"/>
              </w:rPr>
              <w:t>Somianka</w:t>
            </w:r>
          </w:p>
        </w:tc>
      </w:tr>
      <w:tr w:rsidR="00611CDB" w14:paraId="336031B8" w14:textId="77777777" w:rsidTr="00BA1044">
        <w:trPr>
          <w:jc w:val="center"/>
        </w:trPr>
        <w:tc>
          <w:tcPr>
            <w:tcW w:w="646" w:type="dxa"/>
            <w:vAlign w:val="center"/>
          </w:tcPr>
          <w:p w14:paraId="336031AE" w14:textId="77777777" w:rsidR="00611CDB" w:rsidRPr="00B8600A" w:rsidRDefault="00611CDB" w:rsidP="00BA1044">
            <w:pPr>
              <w:tabs>
                <w:tab w:val="left" w:pos="567"/>
              </w:tabs>
              <w:spacing w:line="276" w:lineRule="auto"/>
              <w:jc w:val="center"/>
              <w:rPr>
                <w:sz w:val="20"/>
                <w:szCs w:val="20"/>
              </w:rPr>
            </w:pPr>
            <w:r>
              <w:rPr>
                <w:sz w:val="20"/>
                <w:szCs w:val="20"/>
              </w:rPr>
              <w:t>62</w:t>
            </w:r>
          </w:p>
        </w:tc>
        <w:tc>
          <w:tcPr>
            <w:tcW w:w="809" w:type="dxa"/>
            <w:vAlign w:val="center"/>
          </w:tcPr>
          <w:p w14:paraId="336031AF" w14:textId="77777777" w:rsidR="00611CDB" w:rsidRPr="00B8600A" w:rsidRDefault="00611CDB" w:rsidP="00BA1044">
            <w:pPr>
              <w:tabs>
                <w:tab w:val="left" w:pos="567"/>
              </w:tabs>
              <w:spacing w:line="276" w:lineRule="auto"/>
              <w:jc w:val="center"/>
              <w:rPr>
                <w:sz w:val="18"/>
                <w:szCs w:val="18"/>
              </w:rPr>
            </w:pPr>
            <w:r>
              <w:rPr>
                <w:sz w:val="18"/>
                <w:szCs w:val="18"/>
              </w:rPr>
              <w:t>239,090</w:t>
            </w:r>
          </w:p>
        </w:tc>
        <w:tc>
          <w:tcPr>
            <w:tcW w:w="809" w:type="dxa"/>
            <w:vAlign w:val="center"/>
          </w:tcPr>
          <w:p w14:paraId="336031B0" w14:textId="77777777" w:rsidR="00611CDB" w:rsidRPr="00B8600A" w:rsidRDefault="00611CDB" w:rsidP="00BA1044">
            <w:pPr>
              <w:tabs>
                <w:tab w:val="left" w:pos="567"/>
              </w:tabs>
              <w:spacing w:line="276" w:lineRule="auto"/>
              <w:jc w:val="center"/>
              <w:rPr>
                <w:sz w:val="18"/>
                <w:szCs w:val="18"/>
              </w:rPr>
            </w:pPr>
            <w:r>
              <w:rPr>
                <w:sz w:val="18"/>
                <w:szCs w:val="18"/>
              </w:rPr>
              <w:t>244,253</w:t>
            </w:r>
          </w:p>
        </w:tc>
        <w:tc>
          <w:tcPr>
            <w:tcW w:w="868" w:type="dxa"/>
            <w:vAlign w:val="center"/>
          </w:tcPr>
          <w:p w14:paraId="336031B1" w14:textId="77777777" w:rsidR="00611CDB" w:rsidRPr="00B8600A" w:rsidRDefault="00611CDB" w:rsidP="00BA1044">
            <w:pPr>
              <w:tabs>
                <w:tab w:val="left" w:pos="567"/>
              </w:tabs>
              <w:spacing w:line="276" w:lineRule="auto"/>
              <w:jc w:val="center"/>
              <w:rPr>
                <w:sz w:val="18"/>
                <w:szCs w:val="18"/>
              </w:rPr>
            </w:pPr>
            <w:r>
              <w:rPr>
                <w:sz w:val="18"/>
                <w:szCs w:val="18"/>
              </w:rPr>
              <w:t>5,163</w:t>
            </w:r>
          </w:p>
        </w:tc>
        <w:tc>
          <w:tcPr>
            <w:tcW w:w="810" w:type="dxa"/>
            <w:vAlign w:val="center"/>
          </w:tcPr>
          <w:p w14:paraId="336031B2" w14:textId="77777777" w:rsidR="00611CDB" w:rsidRPr="00B8600A" w:rsidRDefault="00611CDB" w:rsidP="00BA1044">
            <w:pPr>
              <w:tabs>
                <w:tab w:val="left" w:pos="567"/>
              </w:tabs>
              <w:spacing w:line="276" w:lineRule="auto"/>
              <w:jc w:val="center"/>
              <w:rPr>
                <w:sz w:val="18"/>
                <w:szCs w:val="18"/>
              </w:rPr>
            </w:pPr>
          </w:p>
        </w:tc>
        <w:tc>
          <w:tcPr>
            <w:tcW w:w="652" w:type="dxa"/>
          </w:tcPr>
          <w:p w14:paraId="336031B3" w14:textId="77777777" w:rsidR="00611CDB" w:rsidRPr="00B8600A" w:rsidRDefault="00611CDB" w:rsidP="00BA1044">
            <w:pPr>
              <w:tabs>
                <w:tab w:val="left" w:pos="567"/>
              </w:tabs>
              <w:spacing w:line="276" w:lineRule="auto"/>
              <w:jc w:val="center"/>
              <w:rPr>
                <w:sz w:val="18"/>
                <w:szCs w:val="18"/>
              </w:rPr>
            </w:pPr>
            <w:r w:rsidRPr="003E0670">
              <w:rPr>
                <w:sz w:val="18"/>
                <w:szCs w:val="18"/>
              </w:rPr>
              <w:t>G</w:t>
            </w:r>
          </w:p>
        </w:tc>
        <w:tc>
          <w:tcPr>
            <w:tcW w:w="1523" w:type="dxa"/>
          </w:tcPr>
          <w:p w14:paraId="336031B4" w14:textId="77777777" w:rsidR="00611CDB" w:rsidRPr="00B8600A" w:rsidRDefault="00611CDB" w:rsidP="00BA1044">
            <w:pPr>
              <w:tabs>
                <w:tab w:val="left" w:pos="567"/>
              </w:tabs>
              <w:spacing w:line="276" w:lineRule="auto"/>
              <w:jc w:val="center"/>
              <w:rPr>
                <w:sz w:val="18"/>
                <w:szCs w:val="18"/>
              </w:rPr>
            </w:pPr>
            <w:r w:rsidRPr="00EB69F2">
              <w:rPr>
                <w:sz w:val="18"/>
                <w:szCs w:val="18"/>
              </w:rPr>
              <w:t>11,5</w:t>
            </w:r>
          </w:p>
        </w:tc>
        <w:tc>
          <w:tcPr>
            <w:tcW w:w="1350" w:type="dxa"/>
          </w:tcPr>
          <w:p w14:paraId="336031B5" w14:textId="77777777" w:rsidR="00611CDB" w:rsidRPr="00B8600A" w:rsidRDefault="00611CDB" w:rsidP="00BA1044">
            <w:pPr>
              <w:tabs>
                <w:tab w:val="left" w:pos="567"/>
              </w:tabs>
              <w:spacing w:line="276" w:lineRule="auto"/>
              <w:jc w:val="center"/>
              <w:rPr>
                <w:sz w:val="18"/>
                <w:szCs w:val="18"/>
              </w:rPr>
            </w:pPr>
            <w:r w:rsidRPr="00F36254">
              <w:rPr>
                <w:sz w:val="18"/>
                <w:szCs w:val="18"/>
              </w:rPr>
              <w:t>TAK</w:t>
            </w:r>
          </w:p>
        </w:tc>
        <w:tc>
          <w:tcPr>
            <w:tcW w:w="788" w:type="dxa"/>
          </w:tcPr>
          <w:p w14:paraId="336031B6" w14:textId="77777777" w:rsidR="00611CDB" w:rsidRPr="00B8600A" w:rsidRDefault="00611CDB" w:rsidP="00BA1044">
            <w:pPr>
              <w:tabs>
                <w:tab w:val="left" w:pos="567"/>
              </w:tabs>
              <w:spacing w:line="276" w:lineRule="auto"/>
              <w:jc w:val="center"/>
              <w:rPr>
                <w:sz w:val="18"/>
                <w:szCs w:val="18"/>
              </w:rPr>
            </w:pPr>
            <w:r w:rsidRPr="00DF74D5">
              <w:rPr>
                <w:sz w:val="18"/>
                <w:szCs w:val="18"/>
              </w:rPr>
              <w:t>G</w:t>
            </w:r>
          </w:p>
        </w:tc>
        <w:tc>
          <w:tcPr>
            <w:tcW w:w="1010" w:type="dxa"/>
            <w:vAlign w:val="center"/>
          </w:tcPr>
          <w:p w14:paraId="336031B7" w14:textId="77777777" w:rsidR="00611CDB" w:rsidRPr="00B8600A" w:rsidRDefault="00611CDB" w:rsidP="00BA1044">
            <w:pPr>
              <w:tabs>
                <w:tab w:val="left" w:pos="567"/>
              </w:tabs>
              <w:spacing w:line="276" w:lineRule="auto"/>
              <w:jc w:val="center"/>
              <w:rPr>
                <w:sz w:val="18"/>
                <w:szCs w:val="18"/>
              </w:rPr>
            </w:pPr>
            <w:r>
              <w:rPr>
                <w:sz w:val="18"/>
                <w:szCs w:val="18"/>
              </w:rPr>
              <w:t>Wyszków</w:t>
            </w:r>
          </w:p>
        </w:tc>
      </w:tr>
      <w:tr w:rsidR="00611CDB" w14:paraId="336031C3" w14:textId="77777777" w:rsidTr="00BA1044">
        <w:trPr>
          <w:jc w:val="center"/>
        </w:trPr>
        <w:tc>
          <w:tcPr>
            <w:tcW w:w="646" w:type="dxa"/>
            <w:vAlign w:val="center"/>
          </w:tcPr>
          <w:p w14:paraId="336031B9" w14:textId="77777777" w:rsidR="00611CDB" w:rsidRPr="00B8600A" w:rsidRDefault="00611CDB" w:rsidP="00BA1044">
            <w:pPr>
              <w:tabs>
                <w:tab w:val="left" w:pos="567"/>
              </w:tabs>
              <w:spacing w:line="276" w:lineRule="auto"/>
              <w:jc w:val="center"/>
              <w:rPr>
                <w:sz w:val="20"/>
                <w:szCs w:val="20"/>
              </w:rPr>
            </w:pPr>
            <w:r>
              <w:rPr>
                <w:sz w:val="20"/>
                <w:szCs w:val="20"/>
              </w:rPr>
              <w:t>62</w:t>
            </w:r>
          </w:p>
        </w:tc>
        <w:tc>
          <w:tcPr>
            <w:tcW w:w="809" w:type="dxa"/>
            <w:vAlign w:val="center"/>
          </w:tcPr>
          <w:p w14:paraId="336031BA" w14:textId="77777777" w:rsidR="00611CDB" w:rsidRPr="00B8600A" w:rsidRDefault="00611CDB" w:rsidP="00BA1044">
            <w:pPr>
              <w:tabs>
                <w:tab w:val="left" w:pos="567"/>
              </w:tabs>
              <w:spacing w:line="276" w:lineRule="auto"/>
              <w:jc w:val="center"/>
              <w:rPr>
                <w:sz w:val="18"/>
                <w:szCs w:val="18"/>
              </w:rPr>
            </w:pPr>
            <w:r>
              <w:rPr>
                <w:sz w:val="18"/>
                <w:szCs w:val="18"/>
              </w:rPr>
              <w:t>244,253</w:t>
            </w:r>
          </w:p>
        </w:tc>
        <w:tc>
          <w:tcPr>
            <w:tcW w:w="809" w:type="dxa"/>
            <w:vAlign w:val="center"/>
          </w:tcPr>
          <w:p w14:paraId="336031BB" w14:textId="77777777" w:rsidR="00611CDB" w:rsidRPr="00B8600A" w:rsidRDefault="00611CDB" w:rsidP="00BA1044">
            <w:pPr>
              <w:tabs>
                <w:tab w:val="left" w:pos="567"/>
              </w:tabs>
              <w:spacing w:line="276" w:lineRule="auto"/>
              <w:jc w:val="center"/>
              <w:rPr>
                <w:sz w:val="18"/>
                <w:szCs w:val="18"/>
              </w:rPr>
            </w:pPr>
            <w:r>
              <w:rPr>
                <w:sz w:val="18"/>
                <w:szCs w:val="18"/>
              </w:rPr>
              <w:t>245,200</w:t>
            </w:r>
          </w:p>
        </w:tc>
        <w:tc>
          <w:tcPr>
            <w:tcW w:w="868" w:type="dxa"/>
            <w:vAlign w:val="center"/>
          </w:tcPr>
          <w:p w14:paraId="336031BC" w14:textId="77777777" w:rsidR="00611CDB" w:rsidRPr="00B8600A" w:rsidRDefault="00611CDB" w:rsidP="00BA1044">
            <w:pPr>
              <w:tabs>
                <w:tab w:val="left" w:pos="567"/>
              </w:tabs>
              <w:spacing w:line="276" w:lineRule="auto"/>
              <w:jc w:val="center"/>
              <w:rPr>
                <w:sz w:val="18"/>
                <w:szCs w:val="18"/>
              </w:rPr>
            </w:pPr>
            <w:r>
              <w:rPr>
                <w:sz w:val="18"/>
                <w:szCs w:val="18"/>
              </w:rPr>
              <w:t>0,947</w:t>
            </w:r>
          </w:p>
        </w:tc>
        <w:tc>
          <w:tcPr>
            <w:tcW w:w="810" w:type="dxa"/>
            <w:vAlign w:val="center"/>
          </w:tcPr>
          <w:p w14:paraId="336031BD" w14:textId="77777777" w:rsidR="00611CDB" w:rsidRPr="00B8600A" w:rsidRDefault="00611CDB" w:rsidP="00BA1044">
            <w:pPr>
              <w:tabs>
                <w:tab w:val="left" w:pos="567"/>
              </w:tabs>
              <w:spacing w:line="276" w:lineRule="auto"/>
              <w:jc w:val="center"/>
              <w:rPr>
                <w:sz w:val="18"/>
                <w:szCs w:val="18"/>
              </w:rPr>
            </w:pPr>
          </w:p>
        </w:tc>
        <w:tc>
          <w:tcPr>
            <w:tcW w:w="652" w:type="dxa"/>
          </w:tcPr>
          <w:p w14:paraId="336031BE" w14:textId="77777777" w:rsidR="00611CDB" w:rsidRPr="00B8600A" w:rsidRDefault="00611CDB" w:rsidP="00BA1044">
            <w:pPr>
              <w:tabs>
                <w:tab w:val="left" w:pos="567"/>
              </w:tabs>
              <w:spacing w:line="276" w:lineRule="auto"/>
              <w:jc w:val="center"/>
              <w:rPr>
                <w:sz w:val="18"/>
                <w:szCs w:val="18"/>
              </w:rPr>
            </w:pPr>
            <w:r w:rsidRPr="003E0670">
              <w:rPr>
                <w:sz w:val="18"/>
                <w:szCs w:val="18"/>
              </w:rPr>
              <w:t>G</w:t>
            </w:r>
          </w:p>
        </w:tc>
        <w:tc>
          <w:tcPr>
            <w:tcW w:w="1523" w:type="dxa"/>
          </w:tcPr>
          <w:p w14:paraId="336031BF" w14:textId="77777777" w:rsidR="00611CDB" w:rsidRPr="00B8600A" w:rsidRDefault="00611CDB" w:rsidP="00BA1044">
            <w:pPr>
              <w:tabs>
                <w:tab w:val="left" w:pos="567"/>
              </w:tabs>
              <w:spacing w:line="276" w:lineRule="auto"/>
              <w:jc w:val="center"/>
              <w:rPr>
                <w:sz w:val="18"/>
                <w:szCs w:val="18"/>
              </w:rPr>
            </w:pPr>
            <w:r w:rsidRPr="00EB69F2">
              <w:rPr>
                <w:sz w:val="18"/>
                <w:szCs w:val="18"/>
              </w:rPr>
              <w:t>11,5</w:t>
            </w:r>
          </w:p>
        </w:tc>
        <w:tc>
          <w:tcPr>
            <w:tcW w:w="1350" w:type="dxa"/>
          </w:tcPr>
          <w:p w14:paraId="336031C0" w14:textId="77777777" w:rsidR="00611CDB" w:rsidRPr="00B8600A" w:rsidRDefault="00611CDB" w:rsidP="00BA1044">
            <w:pPr>
              <w:tabs>
                <w:tab w:val="left" w:pos="567"/>
              </w:tabs>
              <w:spacing w:line="276" w:lineRule="auto"/>
              <w:jc w:val="center"/>
              <w:rPr>
                <w:sz w:val="18"/>
                <w:szCs w:val="18"/>
              </w:rPr>
            </w:pPr>
            <w:r w:rsidRPr="00F36254">
              <w:rPr>
                <w:sz w:val="18"/>
                <w:szCs w:val="18"/>
              </w:rPr>
              <w:t>TAK</w:t>
            </w:r>
          </w:p>
        </w:tc>
        <w:tc>
          <w:tcPr>
            <w:tcW w:w="788" w:type="dxa"/>
          </w:tcPr>
          <w:p w14:paraId="336031C1" w14:textId="77777777" w:rsidR="00611CDB" w:rsidRPr="00B8600A" w:rsidRDefault="00611CDB" w:rsidP="00BA1044">
            <w:pPr>
              <w:tabs>
                <w:tab w:val="left" w:pos="567"/>
              </w:tabs>
              <w:spacing w:line="276" w:lineRule="auto"/>
              <w:jc w:val="center"/>
              <w:rPr>
                <w:sz w:val="18"/>
                <w:szCs w:val="18"/>
              </w:rPr>
            </w:pPr>
            <w:r w:rsidRPr="00562AE2">
              <w:rPr>
                <w:sz w:val="18"/>
                <w:szCs w:val="18"/>
              </w:rPr>
              <w:t>M</w:t>
            </w:r>
          </w:p>
        </w:tc>
        <w:tc>
          <w:tcPr>
            <w:tcW w:w="1010" w:type="dxa"/>
          </w:tcPr>
          <w:p w14:paraId="336031C2" w14:textId="77777777" w:rsidR="00611CDB" w:rsidRPr="00B8600A" w:rsidRDefault="00611CDB" w:rsidP="00BA1044">
            <w:pPr>
              <w:tabs>
                <w:tab w:val="left" w:pos="567"/>
              </w:tabs>
              <w:spacing w:line="276" w:lineRule="auto"/>
              <w:jc w:val="center"/>
              <w:rPr>
                <w:sz w:val="18"/>
                <w:szCs w:val="18"/>
              </w:rPr>
            </w:pPr>
            <w:r w:rsidRPr="00973AE0">
              <w:rPr>
                <w:sz w:val="18"/>
                <w:szCs w:val="18"/>
              </w:rPr>
              <w:t>Wyszków</w:t>
            </w:r>
          </w:p>
        </w:tc>
      </w:tr>
      <w:tr w:rsidR="00611CDB" w14:paraId="336031CE" w14:textId="77777777" w:rsidTr="00BA1044">
        <w:trPr>
          <w:jc w:val="center"/>
        </w:trPr>
        <w:tc>
          <w:tcPr>
            <w:tcW w:w="646" w:type="dxa"/>
            <w:vAlign w:val="center"/>
          </w:tcPr>
          <w:p w14:paraId="336031C4" w14:textId="77777777" w:rsidR="00611CDB" w:rsidRPr="00B8600A" w:rsidRDefault="00611CDB" w:rsidP="00BA1044">
            <w:pPr>
              <w:tabs>
                <w:tab w:val="left" w:pos="567"/>
              </w:tabs>
              <w:spacing w:line="276" w:lineRule="auto"/>
              <w:jc w:val="center"/>
              <w:rPr>
                <w:sz w:val="20"/>
                <w:szCs w:val="20"/>
              </w:rPr>
            </w:pPr>
            <w:r>
              <w:rPr>
                <w:sz w:val="20"/>
                <w:szCs w:val="20"/>
              </w:rPr>
              <w:t>62</w:t>
            </w:r>
          </w:p>
        </w:tc>
        <w:tc>
          <w:tcPr>
            <w:tcW w:w="809" w:type="dxa"/>
            <w:vAlign w:val="center"/>
          </w:tcPr>
          <w:p w14:paraId="336031C5" w14:textId="77777777" w:rsidR="00611CDB" w:rsidRPr="00B8600A" w:rsidRDefault="00611CDB" w:rsidP="00BA1044">
            <w:pPr>
              <w:tabs>
                <w:tab w:val="left" w:pos="567"/>
              </w:tabs>
              <w:spacing w:line="276" w:lineRule="auto"/>
              <w:jc w:val="center"/>
              <w:rPr>
                <w:sz w:val="18"/>
                <w:szCs w:val="18"/>
              </w:rPr>
            </w:pPr>
            <w:r>
              <w:rPr>
                <w:sz w:val="18"/>
                <w:szCs w:val="18"/>
              </w:rPr>
              <w:t>245,200</w:t>
            </w:r>
          </w:p>
        </w:tc>
        <w:tc>
          <w:tcPr>
            <w:tcW w:w="809" w:type="dxa"/>
            <w:vAlign w:val="center"/>
          </w:tcPr>
          <w:p w14:paraId="336031C6" w14:textId="77777777" w:rsidR="00611CDB" w:rsidRPr="00B8600A" w:rsidRDefault="00611CDB" w:rsidP="00BA1044">
            <w:pPr>
              <w:tabs>
                <w:tab w:val="left" w:pos="567"/>
              </w:tabs>
              <w:spacing w:line="276" w:lineRule="auto"/>
              <w:jc w:val="center"/>
              <w:rPr>
                <w:sz w:val="18"/>
                <w:szCs w:val="18"/>
              </w:rPr>
            </w:pPr>
            <w:r>
              <w:rPr>
                <w:sz w:val="18"/>
                <w:szCs w:val="18"/>
              </w:rPr>
              <w:t>246,327</w:t>
            </w:r>
          </w:p>
        </w:tc>
        <w:tc>
          <w:tcPr>
            <w:tcW w:w="868" w:type="dxa"/>
            <w:vAlign w:val="center"/>
          </w:tcPr>
          <w:p w14:paraId="336031C7" w14:textId="77777777" w:rsidR="00611CDB" w:rsidRPr="00B8600A" w:rsidRDefault="00611CDB" w:rsidP="00BA1044">
            <w:pPr>
              <w:tabs>
                <w:tab w:val="left" w:pos="567"/>
              </w:tabs>
              <w:spacing w:line="276" w:lineRule="auto"/>
              <w:jc w:val="center"/>
              <w:rPr>
                <w:sz w:val="18"/>
                <w:szCs w:val="18"/>
              </w:rPr>
            </w:pPr>
            <w:r>
              <w:rPr>
                <w:sz w:val="18"/>
                <w:szCs w:val="18"/>
              </w:rPr>
              <w:t>1,127</w:t>
            </w:r>
          </w:p>
        </w:tc>
        <w:tc>
          <w:tcPr>
            <w:tcW w:w="810" w:type="dxa"/>
            <w:vAlign w:val="center"/>
          </w:tcPr>
          <w:p w14:paraId="336031C8" w14:textId="77777777" w:rsidR="00611CDB" w:rsidRPr="00B8600A" w:rsidRDefault="00611CDB" w:rsidP="00BA1044">
            <w:pPr>
              <w:tabs>
                <w:tab w:val="left" w:pos="567"/>
              </w:tabs>
              <w:spacing w:line="276" w:lineRule="auto"/>
              <w:jc w:val="center"/>
              <w:rPr>
                <w:sz w:val="18"/>
                <w:szCs w:val="18"/>
              </w:rPr>
            </w:pPr>
          </w:p>
        </w:tc>
        <w:tc>
          <w:tcPr>
            <w:tcW w:w="652" w:type="dxa"/>
          </w:tcPr>
          <w:p w14:paraId="336031C9" w14:textId="77777777" w:rsidR="00611CDB" w:rsidRPr="00B8600A" w:rsidRDefault="00611CDB" w:rsidP="00BA1044">
            <w:pPr>
              <w:tabs>
                <w:tab w:val="left" w:pos="567"/>
              </w:tabs>
              <w:spacing w:line="276" w:lineRule="auto"/>
              <w:jc w:val="center"/>
              <w:rPr>
                <w:sz w:val="18"/>
                <w:szCs w:val="18"/>
              </w:rPr>
            </w:pPr>
            <w:r w:rsidRPr="003E0670">
              <w:rPr>
                <w:sz w:val="18"/>
                <w:szCs w:val="18"/>
              </w:rPr>
              <w:t>G</w:t>
            </w:r>
          </w:p>
        </w:tc>
        <w:tc>
          <w:tcPr>
            <w:tcW w:w="1523" w:type="dxa"/>
          </w:tcPr>
          <w:p w14:paraId="336031CA" w14:textId="77777777" w:rsidR="00611CDB" w:rsidRPr="00B8600A" w:rsidRDefault="00611CDB" w:rsidP="00BA1044">
            <w:pPr>
              <w:tabs>
                <w:tab w:val="left" w:pos="567"/>
              </w:tabs>
              <w:spacing w:line="276" w:lineRule="auto"/>
              <w:jc w:val="center"/>
              <w:rPr>
                <w:sz w:val="18"/>
                <w:szCs w:val="18"/>
              </w:rPr>
            </w:pPr>
            <w:r w:rsidRPr="00EB69F2">
              <w:rPr>
                <w:sz w:val="18"/>
                <w:szCs w:val="18"/>
              </w:rPr>
              <w:t>11,5</w:t>
            </w:r>
          </w:p>
        </w:tc>
        <w:tc>
          <w:tcPr>
            <w:tcW w:w="1350" w:type="dxa"/>
          </w:tcPr>
          <w:p w14:paraId="336031CB" w14:textId="77777777" w:rsidR="00611CDB" w:rsidRPr="00B8600A" w:rsidRDefault="00611CDB" w:rsidP="00BA1044">
            <w:pPr>
              <w:tabs>
                <w:tab w:val="left" w:pos="567"/>
              </w:tabs>
              <w:spacing w:line="276" w:lineRule="auto"/>
              <w:jc w:val="center"/>
              <w:rPr>
                <w:sz w:val="18"/>
                <w:szCs w:val="18"/>
              </w:rPr>
            </w:pPr>
            <w:r w:rsidRPr="007A56D4">
              <w:rPr>
                <w:sz w:val="18"/>
                <w:szCs w:val="18"/>
              </w:rPr>
              <w:t>NIE</w:t>
            </w:r>
          </w:p>
        </w:tc>
        <w:tc>
          <w:tcPr>
            <w:tcW w:w="788" w:type="dxa"/>
          </w:tcPr>
          <w:p w14:paraId="336031CC" w14:textId="77777777" w:rsidR="00611CDB" w:rsidRPr="00B8600A" w:rsidRDefault="00611CDB" w:rsidP="00BA1044">
            <w:pPr>
              <w:tabs>
                <w:tab w:val="left" w:pos="567"/>
              </w:tabs>
              <w:spacing w:line="276" w:lineRule="auto"/>
              <w:jc w:val="center"/>
              <w:rPr>
                <w:sz w:val="18"/>
                <w:szCs w:val="18"/>
              </w:rPr>
            </w:pPr>
            <w:r w:rsidRPr="00562AE2">
              <w:rPr>
                <w:sz w:val="18"/>
                <w:szCs w:val="18"/>
              </w:rPr>
              <w:t>M</w:t>
            </w:r>
          </w:p>
        </w:tc>
        <w:tc>
          <w:tcPr>
            <w:tcW w:w="1010" w:type="dxa"/>
          </w:tcPr>
          <w:p w14:paraId="336031CD" w14:textId="77777777" w:rsidR="00611CDB" w:rsidRPr="00B8600A" w:rsidRDefault="00611CDB" w:rsidP="00BA1044">
            <w:pPr>
              <w:tabs>
                <w:tab w:val="left" w:pos="567"/>
              </w:tabs>
              <w:spacing w:line="276" w:lineRule="auto"/>
              <w:jc w:val="center"/>
              <w:rPr>
                <w:sz w:val="18"/>
                <w:szCs w:val="18"/>
              </w:rPr>
            </w:pPr>
            <w:r w:rsidRPr="00973AE0">
              <w:rPr>
                <w:sz w:val="18"/>
                <w:szCs w:val="18"/>
              </w:rPr>
              <w:t>Wyszków</w:t>
            </w:r>
          </w:p>
        </w:tc>
      </w:tr>
      <w:tr w:rsidR="00611CDB" w14:paraId="336031D9" w14:textId="77777777" w:rsidTr="00BA1044">
        <w:trPr>
          <w:jc w:val="center"/>
        </w:trPr>
        <w:tc>
          <w:tcPr>
            <w:tcW w:w="646" w:type="dxa"/>
            <w:vAlign w:val="center"/>
          </w:tcPr>
          <w:p w14:paraId="336031CF" w14:textId="77777777" w:rsidR="00611CDB" w:rsidRPr="00B8600A" w:rsidRDefault="00611CDB" w:rsidP="00BA1044">
            <w:pPr>
              <w:tabs>
                <w:tab w:val="left" w:pos="567"/>
              </w:tabs>
              <w:spacing w:line="276" w:lineRule="auto"/>
              <w:jc w:val="center"/>
              <w:rPr>
                <w:sz w:val="20"/>
                <w:szCs w:val="20"/>
              </w:rPr>
            </w:pPr>
            <w:r>
              <w:rPr>
                <w:sz w:val="20"/>
                <w:szCs w:val="20"/>
              </w:rPr>
              <w:t>62c</w:t>
            </w:r>
          </w:p>
        </w:tc>
        <w:tc>
          <w:tcPr>
            <w:tcW w:w="809" w:type="dxa"/>
            <w:vAlign w:val="center"/>
          </w:tcPr>
          <w:p w14:paraId="336031D0" w14:textId="77777777" w:rsidR="00611CDB" w:rsidRPr="00B8600A" w:rsidRDefault="00611CDB" w:rsidP="00BA1044">
            <w:pPr>
              <w:tabs>
                <w:tab w:val="left" w:pos="567"/>
              </w:tabs>
              <w:spacing w:line="276" w:lineRule="auto"/>
              <w:jc w:val="center"/>
              <w:rPr>
                <w:sz w:val="18"/>
                <w:szCs w:val="18"/>
              </w:rPr>
            </w:pPr>
            <w:r>
              <w:rPr>
                <w:sz w:val="18"/>
                <w:szCs w:val="18"/>
              </w:rPr>
              <w:t>0,000</w:t>
            </w:r>
          </w:p>
        </w:tc>
        <w:tc>
          <w:tcPr>
            <w:tcW w:w="809" w:type="dxa"/>
            <w:vAlign w:val="center"/>
          </w:tcPr>
          <w:p w14:paraId="336031D1" w14:textId="77777777" w:rsidR="00611CDB" w:rsidRPr="00B8600A" w:rsidRDefault="00611CDB" w:rsidP="00BA1044">
            <w:pPr>
              <w:tabs>
                <w:tab w:val="left" w:pos="567"/>
              </w:tabs>
              <w:spacing w:line="276" w:lineRule="auto"/>
              <w:jc w:val="center"/>
              <w:rPr>
                <w:sz w:val="18"/>
                <w:szCs w:val="18"/>
              </w:rPr>
            </w:pPr>
            <w:r>
              <w:rPr>
                <w:sz w:val="18"/>
                <w:szCs w:val="18"/>
              </w:rPr>
              <w:t>0,547</w:t>
            </w:r>
          </w:p>
        </w:tc>
        <w:tc>
          <w:tcPr>
            <w:tcW w:w="868" w:type="dxa"/>
            <w:vAlign w:val="center"/>
          </w:tcPr>
          <w:p w14:paraId="336031D2" w14:textId="77777777" w:rsidR="00611CDB" w:rsidRPr="00B8600A" w:rsidRDefault="00611CDB" w:rsidP="00BA1044">
            <w:pPr>
              <w:tabs>
                <w:tab w:val="left" w:pos="567"/>
              </w:tabs>
              <w:spacing w:line="276" w:lineRule="auto"/>
              <w:jc w:val="center"/>
              <w:rPr>
                <w:sz w:val="18"/>
                <w:szCs w:val="18"/>
              </w:rPr>
            </w:pPr>
            <w:r>
              <w:rPr>
                <w:sz w:val="18"/>
                <w:szCs w:val="18"/>
              </w:rPr>
              <w:t>0,547</w:t>
            </w:r>
          </w:p>
        </w:tc>
        <w:tc>
          <w:tcPr>
            <w:tcW w:w="810" w:type="dxa"/>
            <w:vAlign w:val="center"/>
          </w:tcPr>
          <w:p w14:paraId="336031D3" w14:textId="77777777" w:rsidR="00611CDB" w:rsidRPr="00B8600A" w:rsidRDefault="00611CDB" w:rsidP="00BA1044">
            <w:pPr>
              <w:tabs>
                <w:tab w:val="left" w:pos="567"/>
              </w:tabs>
              <w:spacing w:line="276" w:lineRule="auto"/>
              <w:jc w:val="center"/>
              <w:rPr>
                <w:sz w:val="18"/>
                <w:szCs w:val="18"/>
              </w:rPr>
            </w:pPr>
          </w:p>
        </w:tc>
        <w:tc>
          <w:tcPr>
            <w:tcW w:w="652" w:type="dxa"/>
          </w:tcPr>
          <w:p w14:paraId="336031D4" w14:textId="77777777" w:rsidR="00611CDB" w:rsidRPr="00B8600A" w:rsidRDefault="00611CDB" w:rsidP="00BA1044">
            <w:pPr>
              <w:tabs>
                <w:tab w:val="left" w:pos="567"/>
              </w:tabs>
              <w:spacing w:line="276" w:lineRule="auto"/>
              <w:jc w:val="center"/>
              <w:rPr>
                <w:sz w:val="18"/>
                <w:szCs w:val="18"/>
              </w:rPr>
            </w:pPr>
            <w:r w:rsidRPr="003E0670">
              <w:rPr>
                <w:sz w:val="18"/>
                <w:szCs w:val="18"/>
              </w:rPr>
              <w:t>G</w:t>
            </w:r>
          </w:p>
        </w:tc>
        <w:tc>
          <w:tcPr>
            <w:tcW w:w="1523" w:type="dxa"/>
          </w:tcPr>
          <w:p w14:paraId="336031D5" w14:textId="77777777" w:rsidR="00611CDB" w:rsidRPr="00B8600A" w:rsidRDefault="00611CDB" w:rsidP="00BA1044">
            <w:pPr>
              <w:tabs>
                <w:tab w:val="left" w:pos="567"/>
              </w:tabs>
              <w:spacing w:line="276" w:lineRule="auto"/>
              <w:jc w:val="center"/>
              <w:rPr>
                <w:sz w:val="18"/>
                <w:szCs w:val="18"/>
              </w:rPr>
            </w:pPr>
            <w:r w:rsidRPr="00EB69F2">
              <w:rPr>
                <w:sz w:val="18"/>
                <w:szCs w:val="18"/>
              </w:rPr>
              <w:t>11,5</w:t>
            </w:r>
          </w:p>
        </w:tc>
        <w:tc>
          <w:tcPr>
            <w:tcW w:w="1350" w:type="dxa"/>
          </w:tcPr>
          <w:p w14:paraId="336031D6" w14:textId="77777777" w:rsidR="00611CDB" w:rsidRPr="00B8600A" w:rsidRDefault="00611CDB" w:rsidP="00BA1044">
            <w:pPr>
              <w:tabs>
                <w:tab w:val="left" w:pos="567"/>
              </w:tabs>
              <w:spacing w:line="276" w:lineRule="auto"/>
              <w:jc w:val="center"/>
              <w:rPr>
                <w:sz w:val="18"/>
                <w:szCs w:val="18"/>
              </w:rPr>
            </w:pPr>
            <w:r w:rsidRPr="007A56D4">
              <w:rPr>
                <w:sz w:val="18"/>
                <w:szCs w:val="18"/>
              </w:rPr>
              <w:t>NIE</w:t>
            </w:r>
          </w:p>
        </w:tc>
        <w:tc>
          <w:tcPr>
            <w:tcW w:w="788" w:type="dxa"/>
          </w:tcPr>
          <w:p w14:paraId="336031D7" w14:textId="77777777" w:rsidR="00611CDB" w:rsidRPr="00B8600A" w:rsidRDefault="00611CDB" w:rsidP="00BA1044">
            <w:pPr>
              <w:tabs>
                <w:tab w:val="left" w:pos="567"/>
              </w:tabs>
              <w:spacing w:line="276" w:lineRule="auto"/>
              <w:jc w:val="center"/>
              <w:rPr>
                <w:sz w:val="18"/>
                <w:szCs w:val="18"/>
              </w:rPr>
            </w:pPr>
            <w:r w:rsidRPr="00562AE2">
              <w:rPr>
                <w:sz w:val="18"/>
                <w:szCs w:val="18"/>
              </w:rPr>
              <w:t>M</w:t>
            </w:r>
          </w:p>
        </w:tc>
        <w:tc>
          <w:tcPr>
            <w:tcW w:w="1010" w:type="dxa"/>
          </w:tcPr>
          <w:p w14:paraId="336031D8" w14:textId="77777777" w:rsidR="00611CDB" w:rsidRPr="00B8600A" w:rsidRDefault="00611CDB" w:rsidP="00BA1044">
            <w:pPr>
              <w:tabs>
                <w:tab w:val="left" w:pos="567"/>
              </w:tabs>
              <w:spacing w:line="276" w:lineRule="auto"/>
              <w:jc w:val="center"/>
              <w:rPr>
                <w:sz w:val="18"/>
                <w:szCs w:val="18"/>
              </w:rPr>
            </w:pPr>
            <w:r w:rsidRPr="00973AE0">
              <w:rPr>
                <w:sz w:val="18"/>
                <w:szCs w:val="18"/>
              </w:rPr>
              <w:t>Wyszków</w:t>
            </w:r>
          </w:p>
        </w:tc>
      </w:tr>
      <w:tr w:rsidR="00611CDB" w14:paraId="336031E4" w14:textId="77777777" w:rsidTr="00BA1044">
        <w:trPr>
          <w:jc w:val="center"/>
        </w:trPr>
        <w:tc>
          <w:tcPr>
            <w:tcW w:w="646" w:type="dxa"/>
            <w:vAlign w:val="center"/>
          </w:tcPr>
          <w:p w14:paraId="336031DA" w14:textId="77777777" w:rsidR="00611CDB" w:rsidRPr="00B8600A" w:rsidRDefault="00611CDB" w:rsidP="00BA1044">
            <w:pPr>
              <w:tabs>
                <w:tab w:val="left" w:pos="567"/>
              </w:tabs>
              <w:spacing w:line="276" w:lineRule="auto"/>
              <w:jc w:val="center"/>
              <w:rPr>
                <w:sz w:val="20"/>
                <w:szCs w:val="20"/>
              </w:rPr>
            </w:pPr>
            <w:r>
              <w:rPr>
                <w:sz w:val="20"/>
                <w:szCs w:val="20"/>
              </w:rPr>
              <w:t>62</w:t>
            </w:r>
          </w:p>
        </w:tc>
        <w:tc>
          <w:tcPr>
            <w:tcW w:w="809" w:type="dxa"/>
            <w:vAlign w:val="center"/>
          </w:tcPr>
          <w:p w14:paraId="336031DB" w14:textId="77777777" w:rsidR="00611CDB" w:rsidRPr="00B8600A" w:rsidRDefault="00611CDB" w:rsidP="00BA1044">
            <w:pPr>
              <w:tabs>
                <w:tab w:val="left" w:pos="567"/>
              </w:tabs>
              <w:spacing w:line="276" w:lineRule="auto"/>
              <w:jc w:val="center"/>
              <w:rPr>
                <w:sz w:val="18"/>
                <w:szCs w:val="18"/>
              </w:rPr>
            </w:pPr>
            <w:r>
              <w:rPr>
                <w:sz w:val="18"/>
                <w:szCs w:val="18"/>
              </w:rPr>
              <w:t>246,327</w:t>
            </w:r>
          </w:p>
        </w:tc>
        <w:tc>
          <w:tcPr>
            <w:tcW w:w="809" w:type="dxa"/>
            <w:vAlign w:val="center"/>
          </w:tcPr>
          <w:p w14:paraId="336031DC" w14:textId="77777777" w:rsidR="00611CDB" w:rsidRPr="00B8600A" w:rsidRDefault="00611CDB" w:rsidP="00BA1044">
            <w:pPr>
              <w:tabs>
                <w:tab w:val="left" w:pos="567"/>
              </w:tabs>
              <w:spacing w:line="276" w:lineRule="auto"/>
              <w:jc w:val="center"/>
              <w:rPr>
                <w:sz w:val="18"/>
                <w:szCs w:val="18"/>
              </w:rPr>
            </w:pPr>
            <w:r>
              <w:rPr>
                <w:sz w:val="18"/>
                <w:szCs w:val="18"/>
              </w:rPr>
              <w:t>246,378</w:t>
            </w:r>
          </w:p>
        </w:tc>
        <w:tc>
          <w:tcPr>
            <w:tcW w:w="868" w:type="dxa"/>
            <w:vAlign w:val="center"/>
          </w:tcPr>
          <w:p w14:paraId="336031DD" w14:textId="77777777" w:rsidR="00611CDB" w:rsidRPr="00B8600A" w:rsidRDefault="00611CDB" w:rsidP="00BA1044">
            <w:pPr>
              <w:tabs>
                <w:tab w:val="left" w:pos="567"/>
              </w:tabs>
              <w:spacing w:line="276" w:lineRule="auto"/>
              <w:jc w:val="center"/>
              <w:rPr>
                <w:sz w:val="18"/>
                <w:szCs w:val="18"/>
              </w:rPr>
            </w:pPr>
            <w:r>
              <w:rPr>
                <w:sz w:val="18"/>
                <w:szCs w:val="18"/>
              </w:rPr>
              <w:t>0,051</w:t>
            </w:r>
          </w:p>
        </w:tc>
        <w:tc>
          <w:tcPr>
            <w:tcW w:w="810" w:type="dxa"/>
            <w:vAlign w:val="center"/>
          </w:tcPr>
          <w:p w14:paraId="336031DE" w14:textId="77777777" w:rsidR="00611CDB" w:rsidRPr="00B8600A" w:rsidRDefault="00611CDB" w:rsidP="00BA1044">
            <w:pPr>
              <w:tabs>
                <w:tab w:val="left" w:pos="567"/>
              </w:tabs>
              <w:spacing w:line="276" w:lineRule="auto"/>
              <w:jc w:val="center"/>
              <w:rPr>
                <w:sz w:val="18"/>
                <w:szCs w:val="18"/>
              </w:rPr>
            </w:pPr>
          </w:p>
        </w:tc>
        <w:tc>
          <w:tcPr>
            <w:tcW w:w="652" w:type="dxa"/>
          </w:tcPr>
          <w:p w14:paraId="336031DF" w14:textId="77777777" w:rsidR="00611CDB" w:rsidRPr="00B8600A" w:rsidRDefault="00611CDB" w:rsidP="00BA1044">
            <w:pPr>
              <w:tabs>
                <w:tab w:val="left" w:pos="567"/>
              </w:tabs>
              <w:spacing w:line="276" w:lineRule="auto"/>
              <w:jc w:val="center"/>
              <w:rPr>
                <w:sz w:val="18"/>
                <w:szCs w:val="18"/>
              </w:rPr>
            </w:pPr>
            <w:r w:rsidRPr="003E0670">
              <w:rPr>
                <w:sz w:val="18"/>
                <w:szCs w:val="18"/>
              </w:rPr>
              <w:t>G</w:t>
            </w:r>
          </w:p>
        </w:tc>
        <w:tc>
          <w:tcPr>
            <w:tcW w:w="1523" w:type="dxa"/>
          </w:tcPr>
          <w:p w14:paraId="336031E0" w14:textId="77777777" w:rsidR="00611CDB" w:rsidRPr="00B8600A" w:rsidRDefault="00611CDB" w:rsidP="00BA1044">
            <w:pPr>
              <w:tabs>
                <w:tab w:val="left" w:pos="567"/>
              </w:tabs>
              <w:spacing w:line="276" w:lineRule="auto"/>
              <w:jc w:val="center"/>
              <w:rPr>
                <w:sz w:val="18"/>
                <w:szCs w:val="18"/>
              </w:rPr>
            </w:pPr>
            <w:r w:rsidRPr="00EB69F2">
              <w:rPr>
                <w:sz w:val="18"/>
                <w:szCs w:val="18"/>
              </w:rPr>
              <w:t>11,5</w:t>
            </w:r>
          </w:p>
        </w:tc>
        <w:tc>
          <w:tcPr>
            <w:tcW w:w="1350" w:type="dxa"/>
          </w:tcPr>
          <w:p w14:paraId="336031E1" w14:textId="77777777" w:rsidR="00611CDB" w:rsidRPr="00B8600A" w:rsidRDefault="00611CDB" w:rsidP="00BA1044">
            <w:pPr>
              <w:tabs>
                <w:tab w:val="left" w:pos="567"/>
              </w:tabs>
              <w:spacing w:line="276" w:lineRule="auto"/>
              <w:jc w:val="center"/>
              <w:rPr>
                <w:sz w:val="18"/>
                <w:szCs w:val="18"/>
              </w:rPr>
            </w:pPr>
            <w:r w:rsidRPr="007A56D4">
              <w:rPr>
                <w:sz w:val="18"/>
                <w:szCs w:val="18"/>
              </w:rPr>
              <w:t>NIE</w:t>
            </w:r>
          </w:p>
        </w:tc>
        <w:tc>
          <w:tcPr>
            <w:tcW w:w="788" w:type="dxa"/>
          </w:tcPr>
          <w:p w14:paraId="336031E2" w14:textId="77777777" w:rsidR="00611CDB" w:rsidRPr="00B8600A" w:rsidRDefault="00611CDB" w:rsidP="00BA1044">
            <w:pPr>
              <w:tabs>
                <w:tab w:val="left" w:pos="567"/>
              </w:tabs>
              <w:spacing w:line="276" w:lineRule="auto"/>
              <w:jc w:val="center"/>
              <w:rPr>
                <w:sz w:val="18"/>
                <w:szCs w:val="18"/>
              </w:rPr>
            </w:pPr>
            <w:r w:rsidRPr="00562AE2">
              <w:rPr>
                <w:sz w:val="18"/>
                <w:szCs w:val="18"/>
              </w:rPr>
              <w:t>M</w:t>
            </w:r>
          </w:p>
        </w:tc>
        <w:tc>
          <w:tcPr>
            <w:tcW w:w="1010" w:type="dxa"/>
          </w:tcPr>
          <w:p w14:paraId="336031E3" w14:textId="77777777" w:rsidR="00611CDB" w:rsidRPr="00B8600A" w:rsidRDefault="00611CDB" w:rsidP="00BA1044">
            <w:pPr>
              <w:tabs>
                <w:tab w:val="left" w:pos="567"/>
              </w:tabs>
              <w:spacing w:line="276" w:lineRule="auto"/>
              <w:jc w:val="center"/>
              <w:rPr>
                <w:sz w:val="18"/>
                <w:szCs w:val="18"/>
              </w:rPr>
            </w:pPr>
            <w:r w:rsidRPr="00973AE0">
              <w:rPr>
                <w:sz w:val="18"/>
                <w:szCs w:val="18"/>
              </w:rPr>
              <w:t>Wyszków</w:t>
            </w:r>
          </w:p>
        </w:tc>
      </w:tr>
      <w:tr w:rsidR="00611CDB" w14:paraId="336031EF" w14:textId="77777777" w:rsidTr="00BA1044">
        <w:trPr>
          <w:jc w:val="center"/>
        </w:trPr>
        <w:tc>
          <w:tcPr>
            <w:tcW w:w="646" w:type="dxa"/>
            <w:vAlign w:val="center"/>
          </w:tcPr>
          <w:p w14:paraId="336031E5" w14:textId="77777777" w:rsidR="00611CDB" w:rsidRPr="00B8600A" w:rsidRDefault="00611CDB" w:rsidP="00BA1044">
            <w:pPr>
              <w:tabs>
                <w:tab w:val="left" w:pos="567"/>
              </w:tabs>
              <w:spacing w:line="276" w:lineRule="auto"/>
              <w:jc w:val="center"/>
              <w:rPr>
                <w:sz w:val="20"/>
                <w:szCs w:val="20"/>
              </w:rPr>
            </w:pPr>
            <w:r>
              <w:rPr>
                <w:sz w:val="20"/>
                <w:szCs w:val="20"/>
              </w:rPr>
              <w:t>62</w:t>
            </w:r>
          </w:p>
        </w:tc>
        <w:tc>
          <w:tcPr>
            <w:tcW w:w="809" w:type="dxa"/>
            <w:vAlign w:val="center"/>
          </w:tcPr>
          <w:p w14:paraId="336031E6" w14:textId="77777777" w:rsidR="00611CDB" w:rsidRPr="00B8600A" w:rsidRDefault="00611CDB" w:rsidP="00BA1044">
            <w:pPr>
              <w:tabs>
                <w:tab w:val="left" w:pos="567"/>
              </w:tabs>
              <w:spacing w:line="276" w:lineRule="auto"/>
              <w:jc w:val="center"/>
              <w:rPr>
                <w:sz w:val="18"/>
                <w:szCs w:val="18"/>
              </w:rPr>
            </w:pPr>
            <w:r>
              <w:rPr>
                <w:sz w:val="18"/>
                <w:szCs w:val="18"/>
              </w:rPr>
              <w:t>246,378</w:t>
            </w:r>
          </w:p>
        </w:tc>
        <w:tc>
          <w:tcPr>
            <w:tcW w:w="809" w:type="dxa"/>
            <w:vAlign w:val="center"/>
          </w:tcPr>
          <w:p w14:paraId="336031E7" w14:textId="77777777" w:rsidR="00611CDB" w:rsidRPr="00B8600A" w:rsidRDefault="00611CDB" w:rsidP="00BA1044">
            <w:pPr>
              <w:tabs>
                <w:tab w:val="left" w:pos="567"/>
              </w:tabs>
              <w:spacing w:line="276" w:lineRule="auto"/>
              <w:jc w:val="center"/>
              <w:rPr>
                <w:sz w:val="18"/>
                <w:szCs w:val="18"/>
              </w:rPr>
            </w:pPr>
            <w:r>
              <w:rPr>
                <w:sz w:val="18"/>
                <w:szCs w:val="18"/>
              </w:rPr>
              <w:t>248,924</w:t>
            </w:r>
          </w:p>
        </w:tc>
        <w:tc>
          <w:tcPr>
            <w:tcW w:w="868" w:type="dxa"/>
            <w:vAlign w:val="center"/>
          </w:tcPr>
          <w:p w14:paraId="336031E8" w14:textId="77777777" w:rsidR="00611CDB" w:rsidRPr="00B8600A" w:rsidRDefault="00611CDB" w:rsidP="00BA1044">
            <w:pPr>
              <w:tabs>
                <w:tab w:val="left" w:pos="567"/>
              </w:tabs>
              <w:spacing w:line="276" w:lineRule="auto"/>
              <w:jc w:val="center"/>
              <w:rPr>
                <w:sz w:val="18"/>
                <w:szCs w:val="18"/>
              </w:rPr>
            </w:pPr>
            <w:r>
              <w:rPr>
                <w:sz w:val="18"/>
                <w:szCs w:val="18"/>
              </w:rPr>
              <w:t>2,546</w:t>
            </w:r>
          </w:p>
        </w:tc>
        <w:tc>
          <w:tcPr>
            <w:tcW w:w="810" w:type="dxa"/>
            <w:vAlign w:val="center"/>
          </w:tcPr>
          <w:p w14:paraId="336031E9" w14:textId="77777777" w:rsidR="00611CDB" w:rsidRPr="00B8600A" w:rsidRDefault="00611CDB" w:rsidP="00BA1044">
            <w:pPr>
              <w:tabs>
                <w:tab w:val="left" w:pos="567"/>
              </w:tabs>
              <w:spacing w:line="276" w:lineRule="auto"/>
              <w:jc w:val="center"/>
              <w:rPr>
                <w:sz w:val="18"/>
                <w:szCs w:val="18"/>
              </w:rPr>
            </w:pPr>
          </w:p>
        </w:tc>
        <w:tc>
          <w:tcPr>
            <w:tcW w:w="652" w:type="dxa"/>
          </w:tcPr>
          <w:p w14:paraId="336031EA" w14:textId="77777777" w:rsidR="00611CDB" w:rsidRPr="00B8600A" w:rsidRDefault="00611CDB" w:rsidP="00BA1044">
            <w:pPr>
              <w:tabs>
                <w:tab w:val="left" w:pos="567"/>
              </w:tabs>
              <w:spacing w:line="276" w:lineRule="auto"/>
              <w:jc w:val="center"/>
              <w:rPr>
                <w:sz w:val="18"/>
                <w:szCs w:val="18"/>
              </w:rPr>
            </w:pPr>
            <w:r w:rsidRPr="003E0670">
              <w:rPr>
                <w:sz w:val="18"/>
                <w:szCs w:val="18"/>
              </w:rPr>
              <w:t>G</w:t>
            </w:r>
          </w:p>
        </w:tc>
        <w:tc>
          <w:tcPr>
            <w:tcW w:w="1523" w:type="dxa"/>
          </w:tcPr>
          <w:p w14:paraId="336031EB" w14:textId="77777777" w:rsidR="00611CDB" w:rsidRPr="00B8600A" w:rsidRDefault="00611CDB" w:rsidP="00BA1044">
            <w:pPr>
              <w:tabs>
                <w:tab w:val="left" w:pos="567"/>
              </w:tabs>
              <w:spacing w:line="276" w:lineRule="auto"/>
              <w:jc w:val="center"/>
              <w:rPr>
                <w:sz w:val="18"/>
                <w:szCs w:val="18"/>
              </w:rPr>
            </w:pPr>
            <w:r w:rsidRPr="00EB69F2">
              <w:rPr>
                <w:sz w:val="18"/>
                <w:szCs w:val="18"/>
              </w:rPr>
              <w:t>11,5</w:t>
            </w:r>
          </w:p>
        </w:tc>
        <w:tc>
          <w:tcPr>
            <w:tcW w:w="1350" w:type="dxa"/>
          </w:tcPr>
          <w:p w14:paraId="336031EC" w14:textId="77777777" w:rsidR="00611CDB" w:rsidRPr="00B8600A" w:rsidRDefault="00611CDB" w:rsidP="00BA1044">
            <w:pPr>
              <w:tabs>
                <w:tab w:val="left" w:pos="567"/>
              </w:tabs>
              <w:spacing w:line="276" w:lineRule="auto"/>
              <w:jc w:val="center"/>
              <w:rPr>
                <w:sz w:val="18"/>
                <w:szCs w:val="18"/>
              </w:rPr>
            </w:pPr>
            <w:r w:rsidRPr="007A56D4">
              <w:rPr>
                <w:sz w:val="18"/>
                <w:szCs w:val="18"/>
              </w:rPr>
              <w:t>NIE</w:t>
            </w:r>
          </w:p>
        </w:tc>
        <w:tc>
          <w:tcPr>
            <w:tcW w:w="788" w:type="dxa"/>
          </w:tcPr>
          <w:p w14:paraId="336031ED" w14:textId="77777777" w:rsidR="00611CDB" w:rsidRPr="00B8600A" w:rsidRDefault="00611CDB" w:rsidP="00BA1044">
            <w:pPr>
              <w:tabs>
                <w:tab w:val="left" w:pos="567"/>
              </w:tabs>
              <w:spacing w:line="276" w:lineRule="auto"/>
              <w:jc w:val="center"/>
              <w:rPr>
                <w:sz w:val="18"/>
                <w:szCs w:val="18"/>
              </w:rPr>
            </w:pPr>
            <w:r w:rsidRPr="0007506B">
              <w:rPr>
                <w:sz w:val="18"/>
                <w:szCs w:val="18"/>
              </w:rPr>
              <w:t>G</w:t>
            </w:r>
          </w:p>
        </w:tc>
        <w:tc>
          <w:tcPr>
            <w:tcW w:w="1010" w:type="dxa"/>
          </w:tcPr>
          <w:p w14:paraId="336031EE" w14:textId="77777777" w:rsidR="00611CDB" w:rsidRPr="00B8600A" w:rsidRDefault="00611CDB" w:rsidP="00BA1044">
            <w:pPr>
              <w:tabs>
                <w:tab w:val="left" w:pos="567"/>
              </w:tabs>
              <w:spacing w:line="276" w:lineRule="auto"/>
              <w:jc w:val="center"/>
              <w:rPr>
                <w:sz w:val="18"/>
                <w:szCs w:val="18"/>
              </w:rPr>
            </w:pPr>
            <w:r w:rsidRPr="00973AE0">
              <w:rPr>
                <w:sz w:val="18"/>
                <w:szCs w:val="18"/>
              </w:rPr>
              <w:t>Wyszków</w:t>
            </w:r>
          </w:p>
        </w:tc>
      </w:tr>
      <w:tr w:rsidR="00611CDB" w14:paraId="336031FA" w14:textId="77777777" w:rsidTr="00BA1044">
        <w:trPr>
          <w:jc w:val="center"/>
        </w:trPr>
        <w:tc>
          <w:tcPr>
            <w:tcW w:w="646" w:type="dxa"/>
            <w:vAlign w:val="center"/>
          </w:tcPr>
          <w:p w14:paraId="336031F0" w14:textId="77777777" w:rsidR="00611CDB" w:rsidRPr="00B8600A" w:rsidRDefault="00611CDB" w:rsidP="00BA1044">
            <w:pPr>
              <w:tabs>
                <w:tab w:val="left" w:pos="567"/>
              </w:tabs>
              <w:spacing w:line="276" w:lineRule="auto"/>
              <w:jc w:val="center"/>
              <w:rPr>
                <w:sz w:val="20"/>
                <w:szCs w:val="20"/>
              </w:rPr>
            </w:pPr>
            <w:r>
              <w:rPr>
                <w:sz w:val="20"/>
                <w:szCs w:val="20"/>
              </w:rPr>
              <w:t>62</w:t>
            </w:r>
          </w:p>
        </w:tc>
        <w:tc>
          <w:tcPr>
            <w:tcW w:w="809" w:type="dxa"/>
            <w:vAlign w:val="center"/>
          </w:tcPr>
          <w:p w14:paraId="336031F1" w14:textId="77777777" w:rsidR="00611CDB" w:rsidRPr="00B8600A" w:rsidRDefault="00611CDB" w:rsidP="00BA1044">
            <w:pPr>
              <w:tabs>
                <w:tab w:val="left" w:pos="567"/>
              </w:tabs>
              <w:spacing w:line="276" w:lineRule="auto"/>
              <w:jc w:val="center"/>
              <w:rPr>
                <w:sz w:val="18"/>
                <w:szCs w:val="18"/>
              </w:rPr>
            </w:pPr>
            <w:r>
              <w:rPr>
                <w:sz w:val="18"/>
                <w:szCs w:val="18"/>
              </w:rPr>
              <w:t>248,924</w:t>
            </w:r>
          </w:p>
        </w:tc>
        <w:tc>
          <w:tcPr>
            <w:tcW w:w="809" w:type="dxa"/>
            <w:vAlign w:val="center"/>
          </w:tcPr>
          <w:p w14:paraId="336031F2" w14:textId="77777777" w:rsidR="00611CDB" w:rsidRPr="00B8600A" w:rsidRDefault="00611CDB" w:rsidP="00BA1044">
            <w:pPr>
              <w:tabs>
                <w:tab w:val="left" w:pos="567"/>
              </w:tabs>
              <w:spacing w:line="276" w:lineRule="auto"/>
              <w:jc w:val="center"/>
              <w:rPr>
                <w:sz w:val="18"/>
                <w:szCs w:val="18"/>
              </w:rPr>
            </w:pPr>
            <w:r>
              <w:rPr>
                <w:sz w:val="18"/>
                <w:szCs w:val="18"/>
              </w:rPr>
              <w:t>256,842</w:t>
            </w:r>
          </w:p>
        </w:tc>
        <w:tc>
          <w:tcPr>
            <w:tcW w:w="868" w:type="dxa"/>
            <w:vAlign w:val="center"/>
          </w:tcPr>
          <w:p w14:paraId="336031F3" w14:textId="77777777" w:rsidR="00611CDB" w:rsidRPr="00B8600A" w:rsidRDefault="00611CDB" w:rsidP="00BA1044">
            <w:pPr>
              <w:tabs>
                <w:tab w:val="left" w:pos="567"/>
              </w:tabs>
              <w:spacing w:line="276" w:lineRule="auto"/>
              <w:jc w:val="center"/>
              <w:rPr>
                <w:sz w:val="18"/>
                <w:szCs w:val="18"/>
              </w:rPr>
            </w:pPr>
            <w:r>
              <w:rPr>
                <w:sz w:val="18"/>
                <w:szCs w:val="18"/>
              </w:rPr>
              <w:t>7,918</w:t>
            </w:r>
          </w:p>
        </w:tc>
        <w:tc>
          <w:tcPr>
            <w:tcW w:w="810" w:type="dxa"/>
            <w:vAlign w:val="center"/>
          </w:tcPr>
          <w:p w14:paraId="336031F4" w14:textId="77777777" w:rsidR="00611CDB" w:rsidRPr="00B8600A" w:rsidRDefault="00611CDB" w:rsidP="00BA1044">
            <w:pPr>
              <w:tabs>
                <w:tab w:val="left" w:pos="567"/>
              </w:tabs>
              <w:spacing w:line="276" w:lineRule="auto"/>
              <w:jc w:val="center"/>
              <w:rPr>
                <w:sz w:val="18"/>
                <w:szCs w:val="18"/>
              </w:rPr>
            </w:pPr>
          </w:p>
        </w:tc>
        <w:tc>
          <w:tcPr>
            <w:tcW w:w="652" w:type="dxa"/>
            <w:vAlign w:val="center"/>
          </w:tcPr>
          <w:p w14:paraId="336031F5" w14:textId="77777777" w:rsidR="00611CDB" w:rsidRPr="00B8600A" w:rsidRDefault="00611CDB" w:rsidP="00BA1044">
            <w:pPr>
              <w:tabs>
                <w:tab w:val="left" w:pos="567"/>
              </w:tabs>
              <w:spacing w:line="276" w:lineRule="auto"/>
              <w:jc w:val="center"/>
              <w:rPr>
                <w:sz w:val="18"/>
                <w:szCs w:val="18"/>
              </w:rPr>
            </w:pPr>
            <w:r>
              <w:rPr>
                <w:sz w:val="18"/>
                <w:szCs w:val="18"/>
              </w:rPr>
              <w:t>G</w:t>
            </w:r>
          </w:p>
        </w:tc>
        <w:tc>
          <w:tcPr>
            <w:tcW w:w="1523" w:type="dxa"/>
            <w:vAlign w:val="center"/>
          </w:tcPr>
          <w:p w14:paraId="336031F6" w14:textId="77777777" w:rsidR="00611CDB" w:rsidRPr="00B8600A" w:rsidRDefault="00611CDB" w:rsidP="00BA1044">
            <w:pPr>
              <w:tabs>
                <w:tab w:val="left" w:pos="567"/>
              </w:tabs>
              <w:spacing w:line="276" w:lineRule="auto"/>
              <w:jc w:val="center"/>
              <w:rPr>
                <w:sz w:val="18"/>
                <w:szCs w:val="18"/>
              </w:rPr>
            </w:pPr>
            <w:r>
              <w:rPr>
                <w:sz w:val="18"/>
                <w:szCs w:val="18"/>
              </w:rPr>
              <w:t>10</w:t>
            </w:r>
          </w:p>
        </w:tc>
        <w:tc>
          <w:tcPr>
            <w:tcW w:w="1350" w:type="dxa"/>
          </w:tcPr>
          <w:p w14:paraId="336031F7" w14:textId="77777777" w:rsidR="00611CDB" w:rsidRPr="00B8600A" w:rsidRDefault="00611CDB" w:rsidP="00BA1044">
            <w:pPr>
              <w:tabs>
                <w:tab w:val="left" w:pos="567"/>
              </w:tabs>
              <w:spacing w:line="276" w:lineRule="auto"/>
              <w:jc w:val="center"/>
              <w:rPr>
                <w:sz w:val="18"/>
                <w:szCs w:val="18"/>
              </w:rPr>
            </w:pPr>
            <w:r w:rsidRPr="007A56D4">
              <w:rPr>
                <w:sz w:val="18"/>
                <w:szCs w:val="18"/>
              </w:rPr>
              <w:t>NIE</w:t>
            </w:r>
          </w:p>
        </w:tc>
        <w:tc>
          <w:tcPr>
            <w:tcW w:w="788" w:type="dxa"/>
          </w:tcPr>
          <w:p w14:paraId="336031F8" w14:textId="77777777" w:rsidR="00611CDB" w:rsidRPr="00B8600A" w:rsidRDefault="00611CDB" w:rsidP="00BA1044">
            <w:pPr>
              <w:tabs>
                <w:tab w:val="left" w:pos="567"/>
              </w:tabs>
              <w:spacing w:line="276" w:lineRule="auto"/>
              <w:jc w:val="center"/>
              <w:rPr>
                <w:sz w:val="18"/>
                <w:szCs w:val="18"/>
              </w:rPr>
            </w:pPr>
            <w:r w:rsidRPr="0007506B">
              <w:rPr>
                <w:sz w:val="18"/>
                <w:szCs w:val="18"/>
              </w:rPr>
              <w:t>G</w:t>
            </w:r>
          </w:p>
        </w:tc>
        <w:tc>
          <w:tcPr>
            <w:tcW w:w="1010" w:type="dxa"/>
          </w:tcPr>
          <w:p w14:paraId="336031F9" w14:textId="77777777" w:rsidR="00611CDB" w:rsidRPr="00B8600A" w:rsidRDefault="00611CDB" w:rsidP="00BA1044">
            <w:pPr>
              <w:tabs>
                <w:tab w:val="left" w:pos="567"/>
              </w:tabs>
              <w:spacing w:line="276" w:lineRule="auto"/>
              <w:jc w:val="center"/>
              <w:rPr>
                <w:sz w:val="18"/>
                <w:szCs w:val="18"/>
              </w:rPr>
            </w:pPr>
            <w:r w:rsidRPr="00973AE0">
              <w:rPr>
                <w:sz w:val="18"/>
                <w:szCs w:val="18"/>
              </w:rPr>
              <w:t>Wyszków</w:t>
            </w:r>
          </w:p>
        </w:tc>
      </w:tr>
    </w:tbl>
    <w:p w14:paraId="336031FB" w14:textId="77777777" w:rsidR="00611CDB" w:rsidRPr="00106C87" w:rsidRDefault="00611CDB" w:rsidP="00611CDB">
      <w:pPr>
        <w:tabs>
          <w:tab w:val="left" w:pos="567"/>
        </w:tabs>
        <w:spacing w:after="0" w:line="276" w:lineRule="auto"/>
        <w:jc w:val="center"/>
        <w:rPr>
          <w:i/>
          <w:iCs/>
          <w:sz w:val="20"/>
          <w:szCs w:val="20"/>
        </w:rPr>
      </w:pPr>
      <w:r w:rsidRPr="00106C87">
        <w:rPr>
          <w:i/>
          <w:iCs/>
          <w:sz w:val="20"/>
          <w:szCs w:val="20"/>
        </w:rPr>
        <w:t>Źródło: GDDKiA</w:t>
      </w:r>
    </w:p>
    <w:p w14:paraId="336031FC" w14:textId="1B3A5CFA" w:rsidR="00611CDB" w:rsidRPr="00942F3E" w:rsidRDefault="00611CDB" w:rsidP="00611CDB">
      <w:pPr>
        <w:pStyle w:val="Legenda"/>
        <w:keepNext/>
        <w:spacing w:after="0"/>
        <w:rPr>
          <w:b/>
          <w:bCs/>
          <w:i w:val="0"/>
          <w:iCs w:val="0"/>
          <w:color w:val="000000" w:themeColor="text1"/>
          <w:sz w:val="20"/>
          <w:szCs w:val="20"/>
        </w:rPr>
      </w:pPr>
      <w:bookmarkStart w:id="83" w:name="_Toc178174671"/>
      <w:r w:rsidRPr="00942F3E">
        <w:rPr>
          <w:b/>
          <w:bCs/>
          <w:i w:val="0"/>
          <w:iCs w:val="0"/>
          <w:color w:val="000000" w:themeColor="text1"/>
          <w:sz w:val="20"/>
          <w:szCs w:val="20"/>
        </w:rPr>
        <w:t xml:space="preserve">Tabela </w:t>
      </w:r>
      <w:r w:rsidR="00864FDA" w:rsidRPr="00942F3E">
        <w:rPr>
          <w:b/>
          <w:bCs/>
          <w:i w:val="0"/>
          <w:iCs w:val="0"/>
          <w:color w:val="000000" w:themeColor="text1"/>
          <w:sz w:val="20"/>
          <w:szCs w:val="20"/>
        </w:rPr>
        <w:fldChar w:fldCharType="begin"/>
      </w:r>
      <w:r w:rsidRPr="00942F3E">
        <w:rPr>
          <w:b/>
          <w:bCs/>
          <w:i w:val="0"/>
          <w:iCs w:val="0"/>
          <w:color w:val="000000" w:themeColor="text1"/>
          <w:sz w:val="20"/>
          <w:szCs w:val="20"/>
        </w:rPr>
        <w:instrText xml:space="preserve"> SEQ Tabela \* ARABIC </w:instrText>
      </w:r>
      <w:r w:rsidR="00864FDA" w:rsidRPr="00942F3E">
        <w:rPr>
          <w:b/>
          <w:bCs/>
          <w:i w:val="0"/>
          <w:iCs w:val="0"/>
          <w:color w:val="000000" w:themeColor="text1"/>
          <w:sz w:val="20"/>
          <w:szCs w:val="20"/>
        </w:rPr>
        <w:fldChar w:fldCharType="separate"/>
      </w:r>
      <w:r w:rsidR="001420A2">
        <w:rPr>
          <w:b/>
          <w:bCs/>
          <w:i w:val="0"/>
          <w:iCs w:val="0"/>
          <w:noProof/>
          <w:color w:val="000000" w:themeColor="text1"/>
          <w:sz w:val="20"/>
          <w:szCs w:val="20"/>
        </w:rPr>
        <w:t>13</w:t>
      </w:r>
      <w:r w:rsidR="00864FDA" w:rsidRPr="00942F3E">
        <w:rPr>
          <w:b/>
          <w:bCs/>
          <w:i w:val="0"/>
          <w:iCs w:val="0"/>
          <w:color w:val="000000" w:themeColor="text1"/>
          <w:sz w:val="20"/>
          <w:szCs w:val="20"/>
        </w:rPr>
        <w:fldChar w:fldCharType="end"/>
      </w:r>
      <w:r w:rsidRPr="00942F3E">
        <w:rPr>
          <w:b/>
          <w:bCs/>
          <w:i w:val="0"/>
          <w:iCs w:val="0"/>
          <w:color w:val="000000" w:themeColor="text1"/>
          <w:sz w:val="20"/>
          <w:szCs w:val="20"/>
        </w:rPr>
        <w:t>. Stan techniczny dróg krajowych na koniec 2023 roku w powiecie wyszkowskim</w:t>
      </w:r>
      <w:bookmarkEnd w:id="83"/>
    </w:p>
    <w:tbl>
      <w:tblPr>
        <w:tblStyle w:val="Tabela-Siatka"/>
        <w:tblW w:w="0" w:type="auto"/>
        <w:jc w:val="center"/>
        <w:tblLook w:val="04A0" w:firstRow="1" w:lastRow="0" w:firstColumn="1" w:lastColumn="0" w:noHBand="0" w:noVBand="1"/>
      </w:tblPr>
      <w:tblGrid>
        <w:gridCol w:w="1811"/>
        <w:gridCol w:w="3004"/>
        <w:gridCol w:w="3118"/>
      </w:tblGrid>
      <w:tr w:rsidR="00611CDB" w14:paraId="336031FE" w14:textId="77777777" w:rsidTr="00C25179">
        <w:trPr>
          <w:trHeight w:val="566"/>
          <w:tblHeader/>
          <w:jc w:val="center"/>
        </w:trPr>
        <w:tc>
          <w:tcPr>
            <w:tcW w:w="7933" w:type="dxa"/>
            <w:gridSpan w:val="3"/>
            <w:shd w:val="clear" w:color="auto" w:fill="EDEDED" w:themeFill="accent3" w:themeFillTint="33"/>
            <w:vAlign w:val="center"/>
          </w:tcPr>
          <w:p w14:paraId="336031FD" w14:textId="77777777" w:rsidR="00611CDB" w:rsidRPr="00E34EEC" w:rsidRDefault="00611CDB" w:rsidP="00BA1044">
            <w:pPr>
              <w:jc w:val="center"/>
              <w:rPr>
                <w:b/>
                <w:bCs/>
                <w:sz w:val="20"/>
                <w:szCs w:val="20"/>
              </w:rPr>
            </w:pPr>
            <w:r w:rsidRPr="00E34EEC">
              <w:rPr>
                <w:b/>
                <w:bCs/>
                <w:sz w:val="20"/>
                <w:szCs w:val="20"/>
              </w:rPr>
              <w:t>OGÓLNA OCENA</w:t>
            </w:r>
          </w:p>
        </w:tc>
      </w:tr>
      <w:tr w:rsidR="00611CDB" w14:paraId="33603201" w14:textId="77777777" w:rsidTr="00BA1044">
        <w:trPr>
          <w:jc w:val="center"/>
        </w:trPr>
        <w:tc>
          <w:tcPr>
            <w:tcW w:w="1811" w:type="dxa"/>
            <w:vMerge w:val="restart"/>
            <w:vAlign w:val="center"/>
          </w:tcPr>
          <w:p w14:paraId="336031FF" w14:textId="77777777" w:rsidR="00611CDB" w:rsidRPr="00E34EEC" w:rsidRDefault="00611CDB" w:rsidP="00BA1044">
            <w:pPr>
              <w:jc w:val="center"/>
              <w:rPr>
                <w:sz w:val="20"/>
                <w:szCs w:val="20"/>
              </w:rPr>
            </w:pPr>
            <w:r w:rsidRPr="00E34EEC">
              <w:rPr>
                <w:sz w:val="20"/>
                <w:szCs w:val="20"/>
              </w:rPr>
              <w:t>STAN JEZDNI</w:t>
            </w:r>
          </w:p>
        </w:tc>
        <w:tc>
          <w:tcPr>
            <w:tcW w:w="6122" w:type="dxa"/>
            <w:gridSpan w:val="2"/>
            <w:vAlign w:val="center"/>
          </w:tcPr>
          <w:p w14:paraId="33603200" w14:textId="77777777" w:rsidR="00611CDB" w:rsidRPr="00E34EEC" w:rsidRDefault="00611CDB" w:rsidP="00BA1044">
            <w:pPr>
              <w:jc w:val="center"/>
              <w:rPr>
                <w:sz w:val="20"/>
                <w:szCs w:val="20"/>
              </w:rPr>
            </w:pPr>
            <w:r w:rsidRPr="00E34EEC">
              <w:rPr>
                <w:sz w:val="20"/>
                <w:szCs w:val="20"/>
              </w:rPr>
              <w:t>Droga krajowa S8 – od km 496+503 do km 504+000</w:t>
            </w:r>
          </w:p>
        </w:tc>
      </w:tr>
      <w:tr w:rsidR="00611CDB" w14:paraId="33603205" w14:textId="77777777" w:rsidTr="00BA1044">
        <w:trPr>
          <w:jc w:val="center"/>
        </w:trPr>
        <w:tc>
          <w:tcPr>
            <w:tcW w:w="1811" w:type="dxa"/>
            <w:vMerge/>
          </w:tcPr>
          <w:p w14:paraId="33603202" w14:textId="77777777" w:rsidR="00611CDB" w:rsidRPr="00E34EEC" w:rsidRDefault="00611CDB" w:rsidP="00BA1044">
            <w:pPr>
              <w:rPr>
                <w:sz w:val="20"/>
                <w:szCs w:val="20"/>
              </w:rPr>
            </w:pPr>
          </w:p>
        </w:tc>
        <w:tc>
          <w:tcPr>
            <w:tcW w:w="3004" w:type="dxa"/>
            <w:vAlign w:val="center"/>
          </w:tcPr>
          <w:p w14:paraId="33603203" w14:textId="77777777" w:rsidR="00611CDB" w:rsidRPr="00E34EEC" w:rsidRDefault="00611CDB" w:rsidP="00BA1044">
            <w:pPr>
              <w:jc w:val="center"/>
              <w:rPr>
                <w:sz w:val="20"/>
                <w:szCs w:val="20"/>
              </w:rPr>
            </w:pPr>
            <w:r w:rsidRPr="00E34EEC">
              <w:rPr>
                <w:sz w:val="20"/>
                <w:szCs w:val="20"/>
              </w:rPr>
              <w:t>Prawa jezdnia</w:t>
            </w:r>
          </w:p>
        </w:tc>
        <w:tc>
          <w:tcPr>
            <w:tcW w:w="3118" w:type="dxa"/>
            <w:vAlign w:val="center"/>
          </w:tcPr>
          <w:p w14:paraId="33603204" w14:textId="77777777" w:rsidR="00611CDB" w:rsidRPr="00E34EEC" w:rsidRDefault="00611CDB" w:rsidP="00BA1044">
            <w:pPr>
              <w:jc w:val="center"/>
              <w:rPr>
                <w:sz w:val="20"/>
                <w:szCs w:val="20"/>
              </w:rPr>
            </w:pPr>
            <w:r w:rsidRPr="00E34EEC">
              <w:rPr>
                <w:sz w:val="20"/>
                <w:szCs w:val="20"/>
              </w:rPr>
              <w:t>Lewa jezdnia</w:t>
            </w:r>
          </w:p>
        </w:tc>
      </w:tr>
      <w:tr w:rsidR="00611CDB" w14:paraId="33603209" w14:textId="77777777" w:rsidTr="00BA1044">
        <w:trPr>
          <w:jc w:val="center"/>
        </w:trPr>
        <w:tc>
          <w:tcPr>
            <w:tcW w:w="1811" w:type="dxa"/>
            <w:vAlign w:val="center"/>
          </w:tcPr>
          <w:p w14:paraId="33603206" w14:textId="77777777" w:rsidR="00611CDB" w:rsidRPr="00E34EEC" w:rsidRDefault="00611CDB" w:rsidP="00BA1044">
            <w:pPr>
              <w:jc w:val="center"/>
              <w:rPr>
                <w:sz w:val="20"/>
                <w:szCs w:val="20"/>
              </w:rPr>
            </w:pPr>
            <w:r w:rsidRPr="00E34EEC">
              <w:rPr>
                <w:sz w:val="20"/>
                <w:szCs w:val="20"/>
              </w:rPr>
              <w:t>Pożądany</w:t>
            </w:r>
          </w:p>
        </w:tc>
        <w:tc>
          <w:tcPr>
            <w:tcW w:w="3004" w:type="dxa"/>
            <w:vAlign w:val="center"/>
          </w:tcPr>
          <w:p w14:paraId="33603207" w14:textId="77777777" w:rsidR="00611CDB" w:rsidRPr="00E34EEC" w:rsidRDefault="00611CDB" w:rsidP="00BA1044">
            <w:pPr>
              <w:jc w:val="center"/>
              <w:rPr>
                <w:sz w:val="20"/>
                <w:szCs w:val="20"/>
              </w:rPr>
            </w:pPr>
            <w:r>
              <w:rPr>
                <w:sz w:val="20"/>
                <w:szCs w:val="20"/>
              </w:rPr>
              <w:t>7,497 km – 100,0%</w:t>
            </w:r>
          </w:p>
        </w:tc>
        <w:tc>
          <w:tcPr>
            <w:tcW w:w="3118" w:type="dxa"/>
            <w:vAlign w:val="center"/>
          </w:tcPr>
          <w:p w14:paraId="33603208" w14:textId="77777777" w:rsidR="00611CDB" w:rsidRPr="00E34EEC" w:rsidRDefault="00611CDB" w:rsidP="00BA1044">
            <w:pPr>
              <w:jc w:val="center"/>
              <w:rPr>
                <w:sz w:val="20"/>
                <w:szCs w:val="20"/>
              </w:rPr>
            </w:pPr>
            <w:r>
              <w:rPr>
                <w:sz w:val="20"/>
                <w:szCs w:val="20"/>
              </w:rPr>
              <w:t>3,497 km – 46,6%</w:t>
            </w:r>
          </w:p>
        </w:tc>
      </w:tr>
      <w:tr w:rsidR="00611CDB" w14:paraId="3360320D" w14:textId="77777777" w:rsidTr="00BA1044">
        <w:trPr>
          <w:jc w:val="center"/>
        </w:trPr>
        <w:tc>
          <w:tcPr>
            <w:tcW w:w="1811" w:type="dxa"/>
            <w:vAlign w:val="center"/>
          </w:tcPr>
          <w:p w14:paraId="3360320A" w14:textId="77777777" w:rsidR="00611CDB" w:rsidRPr="00E34EEC" w:rsidRDefault="00611CDB" w:rsidP="00BA1044">
            <w:pPr>
              <w:jc w:val="center"/>
              <w:rPr>
                <w:sz w:val="20"/>
                <w:szCs w:val="20"/>
              </w:rPr>
            </w:pPr>
            <w:r w:rsidRPr="00E34EEC">
              <w:rPr>
                <w:sz w:val="20"/>
                <w:szCs w:val="20"/>
              </w:rPr>
              <w:t>Ostrzegawczy</w:t>
            </w:r>
          </w:p>
        </w:tc>
        <w:tc>
          <w:tcPr>
            <w:tcW w:w="3004" w:type="dxa"/>
            <w:vAlign w:val="center"/>
          </w:tcPr>
          <w:p w14:paraId="3360320B" w14:textId="77777777" w:rsidR="00611CDB" w:rsidRPr="00E34EEC" w:rsidRDefault="00611CDB" w:rsidP="00BA1044">
            <w:pPr>
              <w:jc w:val="center"/>
              <w:rPr>
                <w:sz w:val="20"/>
                <w:szCs w:val="20"/>
              </w:rPr>
            </w:pPr>
          </w:p>
        </w:tc>
        <w:tc>
          <w:tcPr>
            <w:tcW w:w="3118" w:type="dxa"/>
            <w:vAlign w:val="center"/>
          </w:tcPr>
          <w:p w14:paraId="3360320C" w14:textId="77777777" w:rsidR="00611CDB" w:rsidRPr="00E34EEC" w:rsidRDefault="00611CDB" w:rsidP="00BA1044">
            <w:pPr>
              <w:jc w:val="center"/>
              <w:rPr>
                <w:sz w:val="20"/>
                <w:szCs w:val="20"/>
              </w:rPr>
            </w:pPr>
            <w:r>
              <w:rPr>
                <w:sz w:val="20"/>
                <w:szCs w:val="20"/>
              </w:rPr>
              <w:t>4,000 km – 53,4%</w:t>
            </w:r>
          </w:p>
        </w:tc>
      </w:tr>
      <w:tr w:rsidR="00611CDB" w14:paraId="33603211" w14:textId="77777777" w:rsidTr="00BA1044">
        <w:trPr>
          <w:jc w:val="center"/>
        </w:trPr>
        <w:tc>
          <w:tcPr>
            <w:tcW w:w="1811" w:type="dxa"/>
            <w:vAlign w:val="center"/>
          </w:tcPr>
          <w:p w14:paraId="3360320E" w14:textId="77777777" w:rsidR="00611CDB" w:rsidRPr="00E34EEC" w:rsidRDefault="00611CDB" w:rsidP="00BA1044">
            <w:pPr>
              <w:jc w:val="center"/>
              <w:rPr>
                <w:sz w:val="20"/>
                <w:szCs w:val="20"/>
              </w:rPr>
            </w:pPr>
            <w:r w:rsidRPr="00E34EEC">
              <w:rPr>
                <w:sz w:val="20"/>
                <w:szCs w:val="20"/>
              </w:rPr>
              <w:t>Krytyczny</w:t>
            </w:r>
          </w:p>
        </w:tc>
        <w:tc>
          <w:tcPr>
            <w:tcW w:w="3004" w:type="dxa"/>
            <w:vAlign w:val="center"/>
          </w:tcPr>
          <w:p w14:paraId="3360320F" w14:textId="77777777" w:rsidR="00611CDB" w:rsidRPr="00E34EEC" w:rsidRDefault="00611CDB" w:rsidP="00BA1044">
            <w:pPr>
              <w:jc w:val="center"/>
              <w:rPr>
                <w:sz w:val="20"/>
                <w:szCs w:val="20"/>
              </w:rPr>
            </w:pPr>
          </w:p>
        </w:tc>
        <w:tc>
          <w:tcPr>
            <w:tcW w:w="3118" w:type="dxa"/>
            <w:vAlign w:val="center"/>
          </w:tcPr>
          <w:p w14:paraId="33603210" w14:textId="77777777" w:rsidR="00611CDB" w:rsidRPr="00E34EEC" w:rsidRDefault="00611CDB" w:rsidP="00BA1044">
            <w:pPr>
              <w:jc w:val="center"/>
              <w:rPr>
                <w:sz w:val="20"/>
                <w:szCs w:val="20"/>
              </w:rPr>
            </w:pPr>
          </w:p>
        </w:tc>
      </w:tr>
      <w:tr w:rsidR="00611CDB" w14:paraId="33603215" w14:textId="77777777" w:rsidTr="00BA1044">
        <w:trPr>
          <w:jc w:val="center"/>
        </w:trPr>
        <w:tc>
          <w:tcPr>
            <w:tcW w:w="1811" w:type="dxa"/>
            <w:vAlign w:val="center"/>
          </w:tcPr>
          <w:p w14:paraId="33603212" w14:textId="77777777" w:rsidR="00611CDB" w:rsidRPr="00E34EEC" w:rsidRDefault="00611CDB" w:rsidP="00BA1044">
            <w:pPr>
              <w:jc w:val="center"/>
              <w:rPr>
                <w:sz w:val="20"/>
                <w:szCs w:val="20"/>
              </w:rPr>
            </w:pPr>
            <w:r w:rsidRPr="00E34EEC">
              <w:rPr>
                <w:sz w:val="20"/>
                <w:szCs w:val="20"/>
              </w:rPr>
              <w:t>Brak</w:t>
            </w:r>
          </w:p>
        </w:tc>
        <w:tc>
          <w:tcPr>
            <w:tcW w:w="3004" w:type="dxa"/>
            <w:vAlign w:val="center"/>
          </w:tcPr>
          <w:p w14:paraId="33603213" w14:textId="77777777" w:rsidR="00611CDB" w:rsidRPr="00E34EEC" w:rsidRDefault="00611CDB" w:rsidP="00BA1044">
            <w:pPr>
              <w:jc w:val="center"/>
              <w:rPr>
                <w:sz w:val="20"/>
                <w:szCs w:val="20"/>
              </w:rPr>
            </w:pPr>
          </w:p>
        </w:tc>
        <w:tc>
          <w:tcPr>
            <w:tcW w:w="3118" w:type="dxa"/>
            <w:vAlign w:val="center"/>
          </w:tcPr>
          <w:p w14:paraId="33603214" w14:textId="77777777" w:rsidR="00611CDB" w:rsidRPr="00E34EEC" w:rsidRDefault="00611CDB" w:rsidP="00BA1044">
            <w:pPr>
              <w:jc w:val="center"/>
              <w:rPr>
                <w:sz w:val="20"/>
                <w:szCs w:val="20"/>
              </w:rPr>
            </w:pPr>
          </w:p>
        </w:tc>
      </w:tr>
      <w:tr w:rsidR="00611CDB" w14:paraId="33603218" w14:textId="77777777" w:rsidTr="00BA1044">
        <w:trPr>
          <w:jc w:val="center"/>
        </w:trPr>
        <w:tc>
          <w:tcPr>
            <w:tcW w:w="1811" w:type="dxa"/>
            <w:vMerge w:val="restart"/>
            <w:vAlign w:val="center"/>
          </w:tcPr>
          <w:p w14:paraId="33603216" w14:textId="77777777" w:rsidR="00611CDB" w:rsidRPr="00E34EEC" w:rsidRDefault="00611CDB" w:rsidP="00BA1044">
            <w:pPr>
              <w:jc w:val="center"/>
              <w:rPr>
                <w:sz w:val="20"/>
                <w:szCs w:val="20"/>
              </w:rPr>
            </w:pPr>
            <w:r w:rsidRPr="00E34EEC">
              <w:rPr>
                <w:sz w:val="20"/>
                <w:szCs w:val="20"/>
              </w:rPr>
              <w:t>STAN JEZDNI</w:t>
            </w:r>
          </w:p>
        </w:tc>
        <w:tc>
          <w:tcPr>
            <w:tcW w:w="6122" w:type="dxa"/>
            <w:gridSpan w:val="2"/>
            <w:vAlign w:val="center"/>
          </w:tcPr>
          <w:p w14:paraId="33603217" w14:textId="77777777" w:rsidR="00611CDB" w:rsidRPr="00E34EEC" w:rsidRDefault="00611CDB" w:rsidP="00BA1044">
            <w:pPr>
              <w:jc w:val="center"/>
              <w:rPr>
                <w:sz w:val="20"/>
                <w:szCs w:val="20"/>
              </w:rPr>
            </w:pPr>
            <w:r>
              <w:rPr>
                <w:sz w:val="20"/>
                <w:szCs w:val="20"/>
              </w:rPr>
              <w:t>Droga krajowa S8d – od km 0+000 do km 12+543</w:t>
            </w:r>
          </w:p>
        </w:tc>
      </w:tr>
      <w:tr w:rsidR="00611CDB" w14:paraId="3360321C" w14:textId="77777777" w:rsidTr="00BA1044">
        <w:trPr>
          <w:jc w:val="center"/>
        </w:trPr>
        <w:tc>
          <w:tcPr>
            <w:tcW w:w="1811" w:type="dxa"/>
            <w:vMerge/>
          </w:tcPr>
          <w:p w14:paraId="33603219" w14:textId="77777777" w:rsidR="00611CDB" w:rsidRPr="00E34EEC" w:rsidRDefault="00611CDB" w:rsidP="00BA1044">
            <w:pPr>
              <w:rPr>
                <w:sz w:val="20"/>
                <w:szCs w:val="20"/>
              </w:rPr>
            </w:pPr>
          </w:p>
        </w:tc>
        <w:tc>
          <w:tcPr>
            <w:tcW w:w="3004" w:type="dxa"/>
            <w:vAlign w:val="center"/>
          </w:tcPr>
          <w:p w14:paraId="3360321A" w14:textId="77777777" w:rsidR="00611CDB" w:rsidRPr="00E34EEC" w:rsidRDefault="00611CDB" w:rsidP="00BA1044">
            <w:pPr>
              <w:jc w:val="center"/>
              <w:rPr>
                <w:sz w:val="20"/>
                <w:szCs w:val="20"/>
              </w:rPr>
            </w:pPr>
            <w:r w:rsidRPr="00E34EEC">
              <w:rPr>
                <w:sz w:val="20"/>
                <w:szCs w:val="20"/>
              </w:rPr>
              <w:t>Prawa jezdnia</w:t>
            </w:r>
          </w:p>
        </w:tc>
        <w:tc>
          <w:tcPr>
            <w:tcW w:w="3118" w:type="dxa"/>
            <w:vAlign w:val="center"/>
          </w:tcPr>
          <w:p w14:paraId="3360321B" w14:textId="77777777" w:rsidR="00611CDB" w:rsidRPr="00E34EEC" w:rsidRDefault="00611CDB" w:rsidP="00BA1044">
            <w:pPr>
              <w:jc w:val="center"/>
              <w:rPr>
                <w:sz w:val="20"/>
                <w:szCs w:val="20"/>
              </w:rPr>
            </w:pPr>
            <w:r w:rsidRPr="00E34EEC">
              <w:rPr>
                <w:sz w:val="20"/>
                <w:szCs w:val="20"/>
              </w:rPr>
              <w:t>Lewa jezdnia</w:t>
            </w:r>
          </w:p>
        </w:tc>
      </w:tr>
      <w:tr w:rsidR="00611CDB" w14:paraId="33603220" w14:textId="77777777" w:rsidTr="00BA1044">
        <w:trPr>
          <w:jc w:val="center"/>
        </w:trPr>
        <w:tc>
          <w:tcPr>
            <w:tcW w:w="1811" w:type="dxa"/>
            <w:vAlign w:val="center"/>
          </w:tcPr>
          <w:p w14:paraId="3360321D" w14:textId="77777777" w:rsidR="00611CDB" w:rsidRPr="00E34EEC" w:rsidRDefault="00611CDB" w:rsidP="00BA1044">
            <w:pPr>
              <w:jc w:val="center"/>
              <w:rPr>
                <w:sz w:val="20"/>
                <w:szCs w:val="20"/>
              </w:rPr>
            </w:pPr>
            <w:r w:rsidRPr="00E34EEC">
              <w:rPr>
                <w:sz w:val="20"/>
                <w:szCs w:val="20"/>
              </w:rPr>
              <w:t>Pożądany</w:t>
            </w:r>
          </w:p>
        </w:tc>
        <w:tc>
          <w:tcPr>
            <w:tcW w:w="3004" w:type="dxa"/>
            <w:vAlign w:val="center"/>
          </w:tcPr>
          <w:p w14:paraId="3360321E" w14:textId="77777777" w:rsidR="00611CDB" w:rsidRPr="00E34EEC" w:rsidRDefault="00611CDB" w:rsidP="00BA1044">
            <w:pPr>
              <w:jc w:val="center"/>
              <w:rPr>
                <w:sz w:val="20"/>
                <w:szCs w:val="20"/>
              </w:rPr>
            </w:pPr>
            <w:r>
              <w:rPr>
                <w:sz w:val="20"/>
                <w:szCs w:val="20"/>
              </w:rPr>
              <w:t>12,000 km – 95,7%</w:t>
            </w:r>
          </w:p>
        </w:tc>
        <w:tc>
          <w:tcPr>
            <w:tcW w:w="3118" w:type="dxa"/>
            <w:vAlign w:val="center"/>
          </w:tcPr>
          <w:p w14:paraId="3360321F" w14:textId="77777777" w:rsidR="00611CDB" w:rsidRPr="00E34EEC" w:rsidRDefault="00611CDB" w:rsidP="00BA1044">
            <w:pPr>
              <w:jc w:val="center"/>
              <w:rPr>
                <w:sz w:val="20"/>
                <w:szCs w:val="20"/>
              </w:rPr>
            </w:pPr>
            <w:r>
              <w:rPr>
                <w:sz w:val="20"/>
                <w:szCs w:val="20"/>
              </w:rPr>
              <w:t>9,000 km – 71,8%</w:t>
            </w:r>
          </w:p>
        </w:tc>
      </w:tr>
      <w:tr w:rsidR="00611CDB" w14:paraId="33603224" w14:textId="77777777" w:rsidTr="00BA1044">
        <w:trPr>
          <w:jc w:val="center"/>
        </w:trPr>
        <w:tc>
          <w:tcPr>
            <w:tcW w:w="1811" w:type="dxa"/>
            <w:vAlign w:val="center"/>
          </w:tcPr>
          <w:p w14:paraId="33603221" w14:textId="77777777" w:rsidR="00611CDB" w:rsidRPr="00E34EEC" w:rsidRDefault="00611CDB" w:rsidP="00BA1044">
            <w:pPr>
              <w:jc w:val="center"/>
              <w:rPr>
                <w:sz w:val="20"/>
                <w:szCs w:val="20"/>
              </w:rPr>
            </w:pPr>
            <w:r w:rsidRPr="00E34EEC">
              <w:rPr>
                <w:sz w:val="20"/>
                <w:szCs w:val="20"/>
              </w:rPr>
              <w:t>Ostrzegawczy</w:t>
            </w:r>
          </w:p>
        </w:tc>
        <w:tc>
          <w:tcPr>
            <w:tcW w:w="3004" w:type="dxa"/>
            <w:vAlign w:val="center"/>
          </w:tcPr>
          <w:p w14:paraId="33603222" w14:textId="77777777" w:rsidR="00611CDB" w:rsidRPr="00E34EEC" w:rsidRDefault="00611CDB" w:rsidP="00BA1044">
            <w:pPr>
              <w:jc w:val="center"/>
              <w:rPr>
                <w:sz w:val="20"/>
                <w:szCs w:val="20"/>
              </w:rPr>
            </w:pPr>
            <w:r>
              <w:rPr>
                <w:sz w:val="20"/>
                <w:szCs w:val="20"/>
              </w:rPr>
              <w:t>0,543 km – 4,3%</w:t>
            </w:r>
          </w:p>
        </w:tc>
        <w:tc>
          <w:tcPr>
            <w:tcW w:w="3118" w:type="dxa"/>
            <w:vAlign w:val="center"/>
          </w:tcPr>
          <w:p w14:paraId="33603223" w14:textId="77777777" w:rsidR="00611CDB" w:rsidRPr="00E34EEC" w:rsidRDefault="00611CDB" w:rsidP="00BA1044">
            <w:pPr>
              <w:jc w:val="center"/>
              <w:rPr>
                <w:sz w:val="20"/>
                <w:szCs w:val="20"/>
              </w:rPr>
            </w:pPr>
            <w:r>
              <w:rPr>
                <w:sz w:val="20"/>
                <w:szCs w:val="20"/>
              </w:rPr>
              <w:t>3,543 km – 28,2%</w:t>
            </w:r>
          </w:p>
        </w:tc>
      </w:tr>
      <w:tr w:rsidR="00611CDB" w14:paraId="33603228" w14:textId="77777777" w:rsidTr="00BA1044">
        <w:trPr>
          <w:jc w:val="center"/>
        </w:trPr>
        <w:tc>
          <w:tcPr>
            <w:tcW w:w="1811" w:type="dxa"/>
            <w:vAlign w:val="center"/>
          </w:tcPr>
          <w:p w14:paraId="33603225" w14:textId="77777777" w:rsidR="00611CDB" w:rsidRPr="00E34EEC" w:rsidRDefault="00611CDB" w:rsidP="00BA1044">
            <w:pPr>
              <w:jc w:val="center"/>
              <w:rPr>
                <w:sz w:val="20"/>
                <w:szCs w:val="20"/>
              </w:rPr>
            </w:pPr>
            <w:r w:rsidRPr="00E34EEC">
              <w:rPr>
                <w:sz w:val="20"/>
                <w:szCs w:val="20"/>
              </w:rPr>
              <w:t>Krytyczny</w:t>
            </w:r>
          </w:p>
        </w:tc>
        <w:tc>
          <w:tcPr>
            <w:tcW w:w="3004" w:type="dxa"/>
            <w:vAlign w:val="center"/>
          </w:tcPr>
          <w:p w14:paraId="33603226" w14:textId="77777777" w:rsidR="00611CDB" w:rsidRPr="00E34EEC" w:rsidRDefault="00611CDB" w:rsidP="00BA1044">
            <w:pPr>
              <w:jc w:val="center"/>
              <w:rPr>
                <w:sz w:val="20"/>
                <w:szCs w:val="20"/>
              </w:rPr>
            </w:pPr>
          </w:p>
        </w:tc>
        <w:tc>
          <w:tcPr>
            <w:tcW w:w="3118" w:type="dxa"/>
            <w:vAlign w:val="center"/>
          </w:tcPr>
          <w:p w14:paraId="33603227" w14:textId="77777777" w:rsidR="00611CDB" w:rsidRPr="00E34EEC" w:rsidRDefault="00611CDB" w:rsidP="00BA1044">
            <w:pPr>
              <w:jc w:val="center"/>
              <w:rPr>
                <w:sz w:val="20"/>
                <w:szCs w:val="20"/>
              </w:rPr>
            </w:pPr>
          </w:p>
        </w:tc>
      </w:tr>
      <w:tr w:rsidR="00611CDB" w14:paraId="3360322C" w14:textId="77777777" w:rsidTr="00BA1044">
        <w:trPr>
          <w:jc w:val="center"/>
        </w:trPr>
        <w:tc>
          <w:tcPr>
            <w:tcW w:w="1811" w:type="dxa"/>
            <w:vAlign w:val="center"/>
          </w:tcPr>
          <w:p w14:paraId="33603229" w14:textId="77777777" w:rsidR="00611CDB" w:rsidRPr="00E34EEC" w:rsidRDefault="00611CDB" w:rsidP="00BA1044">
            <w:pPr>
              <w:jc w:val="center"/>
              <w:rPr>
                <w:sz w:val="20"/>
                <w:szCs w:val="20"/>
              </w:rPr>
            </w:pPr>
            <w:r w:rsidRPr="00E34EEC">
              <w:rPr>
                <w:sz w:val="20"/>
                <w:szCs w:val="20"/>
              </w:rPr>
              <w:t>Brak</w:t>
            </w:r>
          </w:p>
        </w:tc>
        <w:tc>
          <w:tcPr>
            <w:tcW w:w="3004" w:type="dxa"/>
            <w:vAlign w:val="center"/>
          </w:tcPr>
          <w:p w14:paraId="3360322A" w14:textId="77777777" w:rsidR="00611CDB" w:rsidRPr="00E34EEC" w:rsidRDefault="00611CDB" w:rsidP="00BA1044">
            <w:pPr>
              <w:jc w:val="center"/>
              <w:rPr>
                <w:sz w:val="20"/>
                <w:szCs w:val="20"/>
              </w:rPr>
            </w:pPr>
          </w:p>
        </w:tc>
        <w:tc>
          <w:tcPr>
            <w:tcW w:w="3118" w:type="dxa"/>
            <w:vAlign w:val="center"/>
          </w:tcPr>
          <w:p w14:paraId="3360322B" w14:textId="77777777" w:rsidR="00611CDB" w:rsidRPr="00E34EEC" w:rsidRDefault="00611CDB" w:rsidP="00BA1044">
            <w:pPr>
              <w:jc w:val="center"/>
              <w:rPr>
                <w:sz w:val="20"/>
                <w:szCs w:val="20"/>
              </w:rPr>
            </w:pPr>
          </w:p>
        </w:tc>
      </w:tr>
      <w:tr w:rsidR="00611CDB" w14:paraId="3360322F" w14:textId="77777777" w:rsidTr="00BA1044">
        <w:trPr>
          <w:jc w:val="center"/>
        </w:trPr>
        <w:tc>
          <w:tcPr>
            <w:tcW w:w="1811" w:type="dxa"/>
            <w:vMerge w:val="restart"/>
            <w:vAlign w:val="center"/>
          </w:tcPr>
          <w:p w14:paraId="3360322D" w14:textId="77777777" w:rsidR="00611CDB" w:rsidRPr="00E34EEC" w:rsidRDefault="00611CDB" w:rsidP="00BA1044">
            <w:pPr>
              <w:jc w:val="center"/>
              <w:rPr>
                <w:sz w:val="20"/>
                <w:szCs w:val="20"/>
              </w:rPr>
            </w:pPr>
            <w:r w:rsidRPr="00E34EEC">
              <w:rPr>
                <w:sz w:val="20"/>
                <w:szCs w:val="20"/>
              </w:rPr>
              <w:t>STAN JEZDNI</w:t>
            </w:r>
          </w:p>
        </w:tc>
        <w:tc>
          <w:tcPr>
            <w:tcW w:w="6122" w:type="dxa"/>
            <w:gridSpan w:val="2"/>
            <w:vAlign w:val="center"/>
          </w:tcPr>
          <w:p w14:paraId="3360322E" w14:textId="77777777" w:rsidR="00611CDB" w:rsidRPr="00E34EEC" w:rsidRDefault="00611CDB" w:rsidP="00BA1044">
            <w:pPr>
              <w:jc w:val="center"/>
              <w:rPr>
                <w:sz w:val="20"/>
                <w:szCs w:val="20"/>
              </w:rPr>
            </w:pPr>
            <w:r>
              <w:rPr>
                <w:sz w:val="20"/>
                <w:szCs w:val="20"/>
              </w:rPr>
              <w:t>Droga krajowa S8 – od km 516+482 do km 531+180</w:t>
            </w:r>
          </w:p>
        </w:tc>
      </w:tr>
      <w:tr w:rsidR="00611CDB" w14:paraId="33603233" w14:textId="77777777" w:rsidTr="00BA1044">
        <w:trPr>
          <w:jc w:val="center"/>
        </w:trPr>
        <w:tc>
          <w:tcPr>
            <w:tcW w:w="1811" w:type="dxa"/>
            <w:vMerge/>
          </w:tcPr>
          <w:p w14:paraId="33603230" w14:textId="77777777" w:rsidR="00611CDB" w:rsidRPr="00E34EEC" w:rsidRDefault="00611CDB" w:rsidP="00BA1044">
            <w:pPr>
              <w:rPr>
                <w:sz w:val="20"/>
                <w:szCs w:val="20"/>
              </w:rPr>
            </w:pPr>
          </w:p>
        </w:tc>
        <w:tc>
          <w:tcPr>
            <w:tcW w:w="3004" w:type="dxa"/>
            <w:vAlign w:val="center"/>
          </w:tcPr>
          <w:p w14:paraId="33603231" w14:textId="77777777" w:rsidR="00611CDB" w:rsidRPr="00E34EEC" w:rsidRDefault="00611CDB" w:rsidP="00BA1044">
            <w:pPr>
              <w:jc w:val="center"/>
              <w:rPr>
                <w:sz w:val="20"/>
                <w:szCs w:val="20"/>
              </w:rPr>
            </w:pPr>
            <w:r w:rsidRPr="00E34EEC">
              <w:rPr>
                <w:sz w:val="20"/>
                <w:szCs w:val="20"/>
              </w:rPr>
              <w:t>Prawa jezdnia</w:t>
            </w:r>
          </w:p>
        </w:tc>
        <w:tc>
          <w:tcPr>
            <w:tcW w:w="3118" w:type="dxa"/>
            <w:vAlign w:val="center"/>
          </w:tcPr>
          <w:p w14:paraId="33603232" w14:textId="77777777" w:rsidR="00611CDB" w:rsidRPr="00E34EEC" w:rsidRDefault="00611CDB" w:rsidP="00BA1044">
            <w:pPr>
              <w:jc w:val="center"/>
              <w:rPr>
                <w:sz w:val="20"/>
                <w:szCs w:val="20"/>
              </w:rPr>
            </w:pPr>
            <w:r w:rsidRPr="00E34EEC">
              <w:rPr>
                <w:sz w:val="20"/>
                <w:szCs w:val="20"/>
              </w:rPr>
              <w:t>Lewa jezdnia</w:t>
            </w:r>
          </w:p>
        </w:tc>
      </w:tr>
      <w:tr w:rsidR="00611CDB" w14:paraId="33603237" w14:textId="77777777" w:rsidTr="00BA1044">
        <w:trPr>
          <w:jc w:val="center"/>
        </w:trPr>
        <w:tc>
          <w:tcPr>
            <w:tcW w:w="1811" w:type="dxa"/>
            <w:vAlign w:val="center"/>
          </w:tcPr>
          <w:p w14:paraId="33603234" w14:textId="77777777" w:rsidR="00611CDB" w:rsidRPr="00E34EEC" w:rsidRDefault="00611CDB" w:rsidP="00BA1044">
            <w:pPr>
              <w:jc w:val="center"/>
              <w:rPr>
                <w:sz w:val="20"/>
                <w:szCs w:val="20"/>
              </w:rPr>
            </w:pPr>
            <w:r w:rsidRPr="00E34EEC">
              <w:rPr>
                <w:sz w:val="20"/>
                <w:szCs w:val="20"/>
              </w:rPr>
              <w:t>Pożądany</w:t>
            </w:r>
          </w:p>
        </w:tc>
        <w:tc>
          <w:tcPr>
            <w:tcW w:w="3004" w:type="dxa"/>
            <w:vAlign w:val="center"/>
          </w:tcPr>
          <w:p w14:paraId="33603235" w14:textId="77777777" w:rsidR="00611CDB" w:rsidRPr="00E34EEC" w:rsidRDefault="00611CDB" w:rsidP="00BA1044">
            <w:pPr>
              <w:jc w:val="center"/>
              <w:rPr>
                <w:sz w:val="20"/>
                <w:szCs w:val="20"/>
              </w:rPr>
            </w:pPr>
            <w:r>
              <w:rPr>
                <w:sz w:val="20"/>
                <w:szCs w:val="20"/>
              </w:rPr>
              <w:t>13,180 km – 89,7%</w:t>
            </w:r>
          </w:p>
        </w:tc>
        <w:tc>
          <w:tcPr>
            <w:tcW w:w="3118" w:type="dxa"/>
            <w:vAlign w:val="center"/>
          </w:tcPr>
          <w:p w14:paraId="33603236" w14:textId="77777777" w:rsidR="00611CDB" w:rsidRPr="00E34EEC" w:rsidRDefault="00611CDB" w:rsidP="00BA1044">
            <w:pPr>
              <w:jc w:val="center"/>
              <w:rPr>
                <w:sz w:val="20"/>
                <w:szCs w:val="20"/>
              </w:rPr>
            </w:pPr>
            <w:r>
              <w:rPr>
                <w:sz w:val="20"/>
                <w:szCs w:val="20"/>
              </w:rPr>
              <w:t>13,698 km – 93,2%</w:t>
            </w:r>
          </w:p>
        </w:tc>
      </w:tr>
      <w:tr w:rsidR="00611CDB" w14:paraId="3360323B" w14:textId="77777777" w:rsidTr="00BA1044">
        <w:trPr>
          <w:jc w:val="center"/>
        </w:trPr>
        <w:tc>
          <w:tcPr>
            <w:tcW w:w="1811" w:type="dxa"/>
            <w:vAlign w:val="center"/>
          </w:tcPr>
          <w:p w14:paraId="33603238" w14:textId="77777777" w:rsidR="00611CDB" w:rsidRPr="00E34EEC" w:rsidRDefault="00611CDB" w:rsidP="00BA1044">
            <w:pPr>
              <w:jc w:val="center"/>
              <w:rPr>
                <w:sz w:val="20"/>
                <w:szCs w:val="20"/>
              </w:rPr>
            </w:pPr>
            <w:r w:rsidRPr="00E34EEC">
              <w:rPr>
                <w:sz w:val="20"/>
                <w:szCs w:val="20"/>
              </w:rPr>
              <w:t>Ostrzegawczy</w:t>
            </w:r>
          </w:p>
        </w:tc>
        <w:tc>
          <w:tcPr>
            <w:tcW w:w="3004" w:type="dxa"/>
            <w:vAlign w:val="center"/>
          </w:tcPr>
          <w:p w14:paraId="33603239" w14:textId="77777777" w:rsidR="00611CDB" w:rsidRPr="00E34EEC" w:rsidRDefault="00611CDB" w:rsidP="00BA1044">
            <w:pPr>
              <w:jc w:val="center"/>
              <w:rPr>
                <w:sz w:val="20"/>
                <w:szCs w:val="20"/>
              </w:rPr>
            </w:pPr>
            <w:r>
              <w:rPr>
                <w:sz w:val="20"/>
                <w:szCs w:val="20"/>
              </w:rPr>
              <w:t>1,518 km – 10,3%</w:t>
            </w:r>
          </w:p>
        </w:tc>
        <w:tc>
          <w:tcPr>
            <w:tcW w:w="3118" w:type="dxa"/>
            <w:vAlign w:val="center"/>
          </w:tcPr>
          <w:p w14:paraId="3360323A" w14:textId="77777777" w:rsidR="00611CDB" w:rsidRPr="00E34EEC" w:rsidRDefault="00611CDB" w:rsidP="00BA1044">
            <w:pPr>
              <w:jc w:val="center"/>
              <w:rPr>
                <w:sz w:val="20"/>
                <w:szCs w:val="20"/>
              </w:rPr>
            </w:pPr>
            <w:r>
              <w:rPr>
                <w:sz w:val="20"/>
                <w:szCs w:val="20"/>
              </w:rPr>
              <w:t>1,000 km – 6,8%</w:t>
            </w:r>
          </w:p>
        </w:tc>
      </w:tr>
      <w:tr w:rsidR="00611CDB" w14:paraId="3360323F" w14:textId="77777777" w:rsidTr="00BA1044">
        <w:trPr>
          <w:jc w:val="center"/>
        </w:trPr>
        <w:tc>
          <w:tcPr>
            <w:tcW w:w="1811" w:type="dxa"/>
            <w:vAlign w:val="center"/>
          </w:tcPr>
          <w:p w14:paraId="3360323C" w14:textId="77777777" w:rsidR="00611CDB" w:rsidRPr="00E34EEC" w:rsidRDefault="00611CDB" w:rsidP="00BA1044">
            <w:pPr>
              <w:jc w:val="center"/>
              <w:rPr>
                <w:sz w:val="20"/>
                <w:szCs w:val="20"/>
              </w:rPr>
            </w:pPr>
            <w:r w:rsidRPr="00E34EEC">
              <w:rPr>
                <w:sz w:val="20"/>
                <w:szCs w:val="20"/>
              </w:rPr>
              <w:t>Krytyczny</w:t>
            </w:r>
          </w:p>
        </w:tc>
        <w:tc>
          <w:tcPr>
            <w:tcW w:w="3004" w:type="dxa"/>
            <w:vAlign w:val="center"/>
          </w:tcPr>
          <w:p w14:paraId="3360323D" w14:textId="77777777" w:rsidR="00611CDB" w:rsidRPr="00E34EEC" w:rsidRDefault="00611CDB" w:rsidP="00BA1044">
            <w:pPr>
              <w:jc w:val="center"/>
              <w:rPr>
                <w:sz w:val="20"/>
                <w:szCs w:val="20"/>
              </w:rPr>
            </w:pPr>
          </w:p>
        </w:tc>
        <w:tc>
          <w:tcPr>
            <w:tcW w:w="3118" w:type="dxa"/>
            <w:vAlign w:val="center"/>
          </w:tcPr>
          <w:p w14:paraId="3360323E" w14:textId="77777777" w:rsidR="00611CDB" w:rsidRPr="00E34EEC" w:rsidRDefault="00611CDB" w:rsidP="00BA1044">
            <w:pPr>
              <w:jc w:val="center"/>
              <w:rPr>
                <w:sz w:val="20"/>
                <w:szCs w:val="20"/>
              </w:rPr>
            </w:pPr>
          </w:p>
        </w:tc>
      </w:tr>
      <w:tr w:rsidR="00611CDB" w14:paraId="33603243" w14:textId="77777777" w:rsidTr="00BA1044">
        <w:trPr>
          <w:jc w:val="center"/>
        </w:trPr>
        <w:tc>
          <w:tcPr>
            <w:tcW w:w="1811" w:type="dxa"/>
            <w:vAlign w:val="center"/>
          </w:tcPr>
          <w:p w14:paraId="33603240" w14:textId="77777777" w:rsidR="00611CDB" w:rsidRPr="00E34EEC" w:rsidRDefault="00611CDB" w:rsidP="00BA1044">
            <w:pPr>
              <w:jc w:val="center"/>
              <w:rPr>
                <w:sz w:val="20"/>
                <w:szCs w:val="20"/>
              </w:rPr>
            </w:pPr>
            <w:r w:rsidRPr="00E34EEC">
              <w:rPr>
                <w:sz w:val="20"/>
                <w:szCs w:val="20"/>
              </w:rPr>
              <w:t>Brak</w:t>
            </w:r>
          </w:p>
        </w:tc>
        <w:tc>
          <w:tcPr>
            <w:tcW w:w="3004" w:type="dxa"/>
            <w:vAlign w:val="center"/>
          </w:tcPr>
          <w:p w14:paraId="33603241" w14:textId="77777777" w:rsidR="00611CDB" w:rsidRPr="00E34EEC" w:rsidRDefault="00611CDB" w:rsidP="00BA1044">
            <w:pPr>
              <w:jc w:val="center"/>
              <w:rPr>
                <w:sz w:val="20"/>
                <w:szCs w:val="20"/>
              </w:rPr>
            </w:pPr>
          </w:p>
        </w:tc>
        <w:tc>
          <w:tcPr>
            <w:tcW w:w="3118" w:type="dxa"/>
            <w:vAlign w:val="center"/>
          </w:tcPr>
          <w:p w14:paraId="33603242" w14:textId="77777777" w:rsidR="00611CDB" w:rsidRPr="00E34EEC" w:rsidRDefault="00611CDB" w:rsidP="00BA1044">
            <w:pPr>
              <w:jc w:val="center"/>
              <w:rPr>
                <w:sz w:val="20"/>
                <w:szCs w:val="20"/>
              </w:rPr>
            </w:pPr>
          </w:p>
        </w:tc>
      </w:tr>
      <w:tr w:rsidR="00611CDB" w14:paraId="33603246" w14:textId="77777777" w:rsidTr="00BA1044">
        <w:trPr>
          <w:jc w:val="center"/>
        </w:trPr>
        <w:tc>
          <w:tcPr>
            <w:tcW w:w="1811" w:type="dxa"/>
            <w:vMerge w:val="restart"/>
            <w:vAlign w:val="center"/>
          </w:tcPr>
          <w:p w14:paraId="33603244" w14:textId="77777777" w:rsidR="00611CDB" w:rsidRPr="00E34EEC" w:rsidRDefault="00611CDB" w:rsidP="00BA1044">
            <w:pPr>
              <w:jc w:val="center"/>
              <w:rPr>
                <w:sz w:val="20"/>
                <w:szCs w:val="20"/>
              </w:rPr>
            </w:pPr>
            <w:r w:rsidRPr="00E34EEC">
              <w:rPr>
                <w:sz w:val="20"/>
                <w:szCs w:val="20"/>
              </w:rPr>
              <w:t>STAN JEZDNI</w:t>
            </w:r>
          </w:p>
        </w:tc>
        <w:tc>
          <w:tcPr>
            <w:tcW w:w="6122" w:type="dxa"/>
            <w:gridSpan w:val="2"/>
            <w:vAlign w:val="center"/>
          </w:tcPr>
          <w:p w14:paraId="33603245" w14:textId="77777777" w:rsidR="00611CDB" w:rsidRPr="00E34EEC" w:rsidRDefault="00611CDB" w:rsidP="00BA1044">
            <w:pPr>
              <w:jc w:val="center"/>
              <w:rPr>
                <w:sz w:val="20"/>
                <w:szCs w:val="20"/>
              </w:rPr>
            </w:pPr>
            <w:r>
              <w:rPr>
                <w:sz w:val="20"/>
                <w:szCs w:val="20"/>
              </w:rPr>
              <w:t>Droga krajowa 62 – od km 222+755 do km 256+842</w:t>
            </w:r>
          </w:p>
        </w:tc>
      </w:tr>
      <w:tr w:rsidR="00611CDB" w14:paraId="3360324A" w14:textId="77777777" w:rsidTr="00BA1044">
        <w:trPr>
          <w:jc w:val="center"/>
        </w:trPr>
        <w:tc>
          <w:tcPr>
            <w:tcW w:w="1811" w:type="dxa"/>
            <w:vMerge/>
          </w:tcPr>
          <w:p w14:paraId="33603247" w14:textId="77777777" w:rsidR="00611CDB" w:rsidRPr="00E34EEC" w:rsidRDefault="00611CDB" w:rsidP="00BA1044">
            <w:pPr>
              <w:rPr>
                <w:sz w:val="20"/>
                <w:szCs w:val="20"/>
              </w:rPr>
            </w:pPr>
          </w:p>
        </w:tc>
        <w:tc>
          <w:tcPr>
            <w:tcW w:w="3004" w:type="dxa"/>
            <w:vAlign w:val="center"/>
          </w:tcPr>
          <w:p w14:paraId="33603248" w14:textId="77777777" w:rsidR="00611CDB" w:rsidRPr="00E34EEC" w:rsidRDefault="00611CDB" w:rsidP="00BA1044">
            <w:pPr>
              <w:jc w:val="center"/>
              <w:rPr>
                <w:sz w:val="20"/>
                <w:szCs w:val="20"/>
              </w:rPr>
            </w:pPr>
            <w:r w:rsidRPr="00E34EEC">
              <w:rPr>
                <w:sz w:val="20"/>
                <w:szCs w:val="20"/>
              </w:rPr>
              <w:t>Prawa jezdnia</w:t>
            </w:r>
          </w:p>
        </w:tc>
        <w:tc>
          <w:tcPr>
            <w:tcW w:w="3118" w:type="dxa"/>
            <w:vAlign w:val="center"/>
          </w:tcPr>
          <w:p w14:paraId="33603249" w14:textId="77777777" w:rsidR="00611CDB" w:rsidRPr="00E34EEC" w:rsidRDefault="00611CDB" w:rsidP="00BA1044">
            <w:pPr>
              <w:jc w:val="center"/>
              <w:rPr>
                <w:sz w:val="20"/>
                <w:szCs w:val="20"/>
              </w:rPr>
            </w:pPr>
            <w:r w:rsidRPr="00E34EEC">
              <w:rPr>
                <w:sz w:val="20"/>
                <w:szCs w:val="20"/>
              </w:rPr>
              <w:t>Lewa jezdnia</w:t>
            </w:r>
          </w:p>
        </w:tc>
      </w:tr>
      <w:tr w:rsidR="00611CDB" w14:paraId="3360324E" w14:textId="77777777" w:rsidTr="00BA1044">
        <w:trPr>
          <w:jc w:val="center"/>
        </w:trPr>
        <w:tc>
          <w:tcPr>
            <w:tcW w:w="1811" w:type="dxa"/>
            <w:vAlign w:val="center"/>
          </w:tcPr>
          <w:p w14:paraId="3360324B" w14:textId="77777777" w:rsidR="00611CDB" w:rsidRPr="00E34EEC" w:rsidRDefault="00611CDB" w:rsidP="00BA1044">
            <w:pPr>
              <w:jc w:val="center"/>
              <w:rPr>
                <w:sz w:val="20"/>
                <w:szCs w:val="20"/>
              </w:rPr>
            </w:pPr>
            <w:r w:rsidRPr="00E34EEC">
              <w:rPr>
                <w:sz w:val="20"/>
                <w:szCs w:val="20"/>
              </w:rPr>
              <w:t>Pożądany</w:t>
            </w:r>
          </w:p>
        </w:tc>
        <w:tc>
          <w:tcPr>
            <w:tcW w:w="3004" w:type="dxa"/>
            <w:vAlign w:val="center"/>
          </w:tcPr>
          <w:p w14:paraId="3360324C" w14:textId="77777777" w:rsidR="00611CDB" w:rsidRPr="00E34EEC" w:rsidRDefault="00611CDB" w:rsidP="00BA1044">
            <w:pPr>
              <w:jc w:val="center"/>
              <w:rPr>
                <w:sz w:val="20"/>
                <w:szCs w:val="20"/>
              </w:rPr>
            </w:pPr>
            <w:r>
              <w:rPr>
                <w:sz w:val="20"/>
                <w:szCs w:val="20"/>
              </w:rPr>
              <w:t>1,000 km – 2,9%</w:t>
            </w:r>
          </w:p>
        </w:tc>
        <w:tc>
          <w:tcPr>
            <w:tcW w:w="3118" w:type="dxa"/>
            <w:vAlign w:val="center"/>
          </w:tcPr>
          <w:p w14:paraId="3360324D" w14:textId="77777777" w:rsidR="00611CDB" w:rsidRPr="00E34EEC" w:rsidRDefault="00611CDB" w:rsidP="00BA1044">
            <w:pPr>
              <w:jc w:val="center"/>
              <w:rPr>
                <w:sz w:val="20"/>
                <w:szCs w:val="20"/>
              </w:rPr>
            </w:pPr>
          </w:p>
        </w:tc>
      </w:tr>
      <w:tr w:rsidR="00611CDB" w14:paraId="33603252" w14:textId="77777777" w:rsidTr="00BA1044">
        <w:trPr>
          <w:jc w:val="center"/>
        </w:trPr>
        <w:tc>
          <w:tcPr>
            <w:tcW w:w="1811" w:type="dxa"/>
            <w:vAlign w:val="center"/>
          </w:tcPr>
          <w:p w14:paraId="3360324F" w14:textId="77777777" w:rsidR="00611CDB" w:rsidRPr="00E34EEC" w:rsidRDefault="00611CDB" w:rsidP="00BA1044">
            <w:pPr>
              <w:jc w:val="center"/>
              <w:rPr>
                <w:sz w:val="20"/>
                <w:szCs w:val="20"/>
              </w:rPr>
            </w:pPr>
            <w:r w:rsidRPr="00E34EEC">
              <w:rPr>
                <w:sz w:val="20"/>
                <w:szCs w:val="20"/>
              </w:rPr>
              <w:t>Ostrzegawczy</w:t>
            </w:r>
          </w:p>
        </w:tc>
        <w:tc>
          <w:tcPr>
            <w:tcW w:w="3004" w:type="dxa"/>
            <w:vAlign w:val="center"/>
          </w:tcPr>
          <w:p w14:paraId="33603250" w14:textId="77777777" w:rsidR="00611CDB" w:rsidRPr="00E34EEC" w:rsidRDefault="00611CDB" w:rsidP="00BA1044">
            <w:pPr>
              <w:jc w:val="center"/>
              <w:rPr>
                <w:sz w:val="20"/>
                <w:szCs w:val="20"/>
              </w:rPr>
            </w:pPr>
            <w:r>
              <w:rPr>
                <w:sz w:val="20"/>
                <w:szCs w:val="20"/>
              </w:rPr>
              <w:t>27,087 km – 79,5%</w:t>
            </w:r>
          </w:p>
        </w:tc>
        <w:tc>
          <w:tcPr>
            <w:tcW w:w="3118" w:type="dxa"/>
            <w:vAlign w:val="center"/>
          </w:tcPr>
          <w:p w14:paraId="33603251" w14:textId="77777777" w:rsidR="00611CDB" w:rsidRPr="00E34EEC" w:rsidRDefault="00611CDB" w:rsidP="00BA1044">
            <w:pPr>
              <w:jc w:val="center"/>
              <w:rPr>
                <w:sz w:val="20"/>
                <w:szCs w:val="20"/>
              </w:rPr>
            </w:pPr>
          </w:p>
        </w:tc>
      </w:tr>
      <w:tr w:rsidR="00611CDB" w14:paraId="33603256" w14:textId="77777777" w:rsidTr="00BA1044">
        <w:trPr>
          <w:jc w:val="center"/>
        </w:trPr>
        <w:tc>
          <w:tcPr>
            <w:tcW w:w="1811" w:type="dxa"/>
            <w:vAlign w:val="center"/>
          </w:tcPr>
          <w:p w14:paraId="33603253" w14:textId="77777777" w:rsidR="00611CDB" w:rsidRPr="00E34EEC" w:rsidRDefault="00611CDB" w:rsidP="00BA1044">
            <w:pPr>
              <w:jc w:val="center"/>
              <w:rPr>
                <w:sz w:val="20"/>
                <w:szCs w:val="20"/>
              </w:rPr>
            </w:pPr>
            <w:r w:rsidRPr="00E34EEC">
              <w:rPr>
                <w:sz w:val="20"/>
                <w:szCs w:val="20"/>
              </w:rPr>
              <w:lastRenderedPageBreak/>
              <w:t>Krytyczny</w:t>
            </w:r>
          </w:p>
        </w:tc>
        <w:tc>
          <w:tcPr>
            <w:tcW w:w="3004" w:type="dxa"/>
            <w:vAlign w:val="center"/>
          </w:tcPr>
          <w:p w14:paraId="33603254" w14:textId="77777777" w:rsidR="00611CDB" w:rsidRPr="00E34EEC" w:rsidRDefault="00611CDB" w:rsidP="00BA1044">
            <w:pPr>
              <w:jc w:val="center"/>
              <w:rPr>
                <w:sz w:val="20"/>
                <w:szCs w:val="20"/>
              </w:rPr>
            </w:pPr>
            <w:r>
              <w:rPr>
                <w:sz w:val="20"/>
                <w:szCs w:val="20"/>
              </w:rPr>
              <w:t>6,000 km – 17,6%</w:t>
            </w:r>
          </w:p>
        </w:tc>
        <w:tc>
          <w:tcPr>
            <w:tcW w:w="3118" w:type="dxa"/>
            <w:vAlign w:val="center"/>
          </w:tcPr>
          <w:p w14:paraId="33603255" w14:textId="77777777" w:rsidR="00611CDB" w:rsidRPr="00E34EEC" w:rsidRDefault="00611CDB" w:rsidP="00BA1044">
            <w:pPr>
              <w:jc w:val="center"/>
              <w:rPr>
                <w:sz w:val="20"/>
                <w:szCs w:val="20"/>
              </w:rPr>
            </w:pPr>
          </w:p>
        </w:tc>
      </w:tr>
      <w:tr w:rsidR="00611CDB" w14:paraId="3360325A" w14:textId="77777777" w:rsidTr="00BA1044">
        <w:trPr>
          <w:jc w:val="center"/>
        </w:trPr>
        <w:tc>
          <w:tcPr>
            <w:tcW w:w="1811" w:type="dxa"/>
            <w:vAlign w:val="center"/>
          </w:tcPr>
          <w:p w14:paraId="33603257" w14:textId="77777777" w:rsidR="00611CDB" w:rsidRPr="00E34EEC" w:rsidRDefault="00611CDB" w:rsidP="00BA1044">
            <w:pPr>
              <w:jc w:val="center"/>
              <w:rPr>
                <w:sz w:val="20"/>
                <w:szCs w:val="20"/>
              </w:rPr>
            </w:pPr>
            <w:r w:rsidRPr="00E34EEC">
              <w:rPr>
                <w:sz w:val="20"/>
                <w:szCs w:val="20"/>
              </w:rPr>
              <w:t>Brak</w:t>
            </w:r>
          </w:p>
        </w:tc>
        <w:tc>
          <w:tcPr>
            <w:tcW w:w="3004" w:type="dxa"/>
            <w:vAlign w:val="center"/>
          </w:tcPr>
          <w:p w14:paraId="33603258" w14:textId="77777777" w:rsidR="00611CDB" w:rsidRPr="00E34EEC" w:rsidRDefault="00611CDB" w:rsidP="00BA1044">
            <w:pPr>
              <w:jc w:val="center"/>
              <w:rPr>
                <w:sz w:val="20"/>
                <w:szCs w:val="20"/>
              </w:rPr>
            </w:pPr>
          </w:p>
        </w:tc>
        <w:tc>
          <w:tcPr>
            <w:tcW w:w="3118" w:type="dxa"/>
            <w:vAlign w:val="center"/>
          </w:tcPr>
          <w:p w14:paraId="33603259" w14:textId="77777777" w:rsidR="00611CDB" w:rsidRPr="00E34EEC" w:rsidRDefault="00611CDB" w:rsidP="00BA1044">
            <w:pPr>
              <w:jc w:val="center"/>
              <w:rPr>
                <w:sz w:val="20"/>
                <w:szCs w:val="20"/>
              </w:rPr>
            </w:pPr>
          </w:p>
        </w:tc>
      </w:tr>
      <w:tr w:rsidR="00611CDB" w14:paraId="3360325D" w14:textId="77777777" w:rsidTr="00BA1044">
        <w:trPr>
          <w:jc w:val="center"/>
        </w:trPr>
        <w:tc>
          <w:tcPr>
            <w:tcW w:w="1811" w:type="dxa"/>
            <w:vMerge w:val="restart"/>
            <w:vAlign w:val="center"/>
          </w:tcPr>
          <w:p w14:paraId="3360325B" w14:textId="77777777" w:rsidR="00611CDB" w:rsidRPr="00E34EEC" w:rsidRDefault="00611CDB" w:rsidP="00BA1044">
            <w:pPr>
              <w:jc w:val="center"/>
              <w:rPr>
                <w:sz w:val="20"/>
                <w:szCs w:val="20"/>
              </w:rPr>
            </w:pPr>
            <w:r w:rsidRPr="00E34EEC">
              <w:rPr>
                <w:sz w:val="20"/>
                <w:szCs w:val="20"/>
              </w:rPr>
              <w:t>STAN JEZDNI</w:t>
            </w:r>
          </w:p>
        </w:tc>
        <w:tc>
          <w:tcPr>
            <w:tcW w:w="6122" w:type="dxa"/>
            <w:gridSpan w:val="2"/>
            <w:vAlign w:val="center"/>
          </w:tcPr>
          <w:p w14:paraId="3360325C" w14:textId="77777777" w:rsidR="00611CDB" w:rsidRPr="00E34EEC" w:rsidRDefault="00611CDB" w:rsidP="00BA1044">
            <w:pPr>
              <w:jc w:val="center"/>
              <w:rPr>
                <w:sz w:val="20"/>
                <w:szCs w:val="20"/>
              </w:rPr>
            </w:pPr>
            <w:r>
              <w:rPr>
                <w:sz w:val="20"/>
                <w:szCs w:val="20"/>
              </w:rPr>
              <w:t>Droga krajowa 62c – od km 0+000 do km 0+547</w:t>
            </w:r>
          </w:p>
        </w:tc>
      </w:tr>
      <w:tr w:rsidR="00611CDB" w14:paraId="33603261" w14:textId="77777777" w:rsidTr="00BA1044">
        <w:trPr>
          <w:jc w:val="center"/>
        </w:trPr>
        <w:tc>
          <w:tcPr>
            <w:tcW w:w="1811" w:type="dxa"/>
            <w:vMerge/>
          </w:tcPr>
          <w:p w14:paraId="3360325E" w14:textId="77777777" w:rsidR="00611CDB" w:rsidRPr="00E34EEC" w:rsidRDefault="00611CDB" w:rsidP="00BA1044">
            <w:pPr>
              <w:rPr>
                <w:sz w:val="20"/>
                <w:szCs w:val="20"/>
              </w:rPr>
            </w:pPr>
          </w:p>
        </w:tc>
        <w:tc>
          <w:tcPr>
            <w:tcW w:w="3004" w:type="dxa"/>
            <w:vAlign w:val="center"/>
          </w:tcPr>
          <w:p w14:paraId="3360325F" w14:textId="77777777" w:rsidR="00611CDB" w:rsidRPr="00E34EEC" w:rsidRDefault="00611CDB" w:rsidP="00BA1044">
            <w:pPr>
              <w:jc w:val="center"/>
              <w:rPr>
                <w:sz w:val="20"/>
                <w:szCs w:val="20"/>
              </w:rPr>
            </w:pPr>
            <w:r w:rsidRPr="00E34EEC">
              <w:rPr>
                <w:sz w:val="20"/>
                <w:szCs w:val="20"/>
              </w:rPr>
              <w:t>Prawa jezdnia</w:t>
            </w:r>
          </w:p>
        </w:tc>
        <w:tc>
          <w:tcPr>
            <w:tcW w:w="3118" w:type="dxa"/>
            <w:vAlign w:val="center"/>
          </w:tcPr>
          <w:p w14:paraId="33603260" w14:textId="77777777" w:rsidR="00611CDB" w:rsidRPr="00E34EEC" w:rsidRDefault="00611CDB" w:rsidP="00BA1044">
            <w:pPr>
              <w:jc w:val="center"/>
              <w:rPr>
                <w:sz w:val="20"/>
                <w:szCs w:val="20"/>
              </w:rPr>
            </w:pPr>
            <w:r w:rsidRPr="00E34EEC">
              <w:rPr>
                <w:sz w:val="20"/>
                <w:szCs w:val="20"/>
              </w:rPr>
              <w:t>Lewa jezdnia</w:t>
            </w:r>
          </w:p>
        </w:tc>
      </w:tr>
      <w:tr w:rsidR="00611CDB" w14:paraId="33603265" w14:textId="77777777" w:rsidTr="00BA1044">
        <w:trPr>
          <w:jc w:val="center"/>
        </w:trPr>
        <w:tc>
          <w:tcPr>
            <w:tcW w:w="1811" w:type="dxa"/>
            <w:vAlign w:val="center"/>
          </w:tcPr>
          <w:p w14:paraId="33603262" w14:textId="77777777" w:rsidR="00611CDB" w:rsidRPr="00E34EEC" w:rsidRDefault="00611CDB" w:rsidP="00BA1044">
            <w:pPr>
              <w:jc w:val="center"/>
              <w:rPr>
                <w:sz w:val="20"/>
                <w:szCs w:val="20"/>
              </w:rPr>
            </w:pPr>
            <w:r w:rsidRPr="00E34EEC">
              <w:rPr>
                <w:sz w:val="20"/>
                <w:szCs w:val="20"/>
              </w:rPr>
              <w:t>Pożądany</w:t>
            </w:r>
          </w:p>
        </w:tc>
        <w:tc>
          <w:tcPr>
            <w:tcW w:w="3004" w:type="dxa"/>
            <w:vAlign w:val="center"/>
          </w:tcPr>
          <w:p w14:paraId="33603263" w14:textId="77777777" w:rsidR="00611CDB" w:rsidRPr="00E34EEC" w:rsidRDefault="00611CDB" w:rsidP="00BA1044">
            <w:pPr>
              <w:jc w:val="center"/>
              <w:rPr>
                <w:sz w:val="20"/>
                <w:szCs w:val="20"/>
              </w:rPr>
            </w:pPr>
          </w:p>
        </w:tc>
        <w:tc>
          <w:tcPr>
            <w:tcW w:w="3118" w:type="dxa"/>
            <w:vAlign w:val="center"/>
          </w:tcPr>
          <w:p w14:paraId="33603264" w14:textId="77777777" w:rsidR="00611CDB" w:rsidRPr="00E34EEC" w:rsidRDefault="00611CDB" w:rsidP="00BA1044">
            <w:pPr>
              <w:jc w:val="center"/>
              <w:rPr>
                <w:sz w:val="20"/>
                <w:szCs w:val="20"/>
              </w:rPr>
            </w:pPr>
          </w:p>
        </w:tc>
      </w:tr>
      <w:tr w:rsidR="00611CDB" w14:paraId="33603269" w14:textId="77777777" w:rsidTr="00BA1044">
        <w:trPr>
          <w:jc w:val="center"/>
        </w:trPr>
        <w:tc>
          <w:tcPr>
            <w:tcW w:w="1811" w:type="dxa"/>
            <w:vAlign w:val="center"/>
          </w:tcPr>
          <w:p w14:paraId="33603266" w14:textId="77777777" w:rsidR="00611CDB" w:rsidRPr="00E34EEC" w:rsidRDefault="00611CDB" w:rsidP="00BA1044">
            <w:pPr>
              <w:jc w:val="center"/>
              <w:rPr>
                <w:sz w:val="20"/>
                <w:szCs w:val="20"/>
              </w:rPr>
            </w:pPr>
            <w:r w:rsidRPr="00E34EEC">
              <w:rPr>
                <w:sz w:val="20"/>
                <w:szCs w:val="20"/>
              </w:rPr>
              <w:t>Ostrzegawczy</w:t>
            </w:r>
          </w:p>
        </w:tc>
        <w:tc>
          <w:tcPr>
            <w:tcW w:w="3004" w:type="dxa"/>
            <w:vAlign w:val="center"/>
          </w:tcPr>
          <w:p w14:paraId="33603267" w14:textId="77777777" w:rsidR="00611CDB" w:rsidRPr="00E34EEC" w:rsidRDefault="00611CDB" w:rsidP="00BA1044">
            <w:pPr>
              <w:jc w:val="center"/>
              <w:rPr>
                <w:sz w:val="20"/>
                <w:szCs w:val="20"/>
              </w:rPr>
            </w:pPr>
          </w:p>
        </w:tc>
        <w:tc>
          <w:tcPr>
            <w:tcW w:w="3118" w:type="dxa"/>
            <w:vAlign w:val="center"/>
          </w:tcPr>
          <w:p w14:paraId="33603268" w14:textId="77777777" w:rsidR="00611CDB" w:rsidRPr="00E34EEC" w:rsidRDefault="00611CDB" w:rsidP="00BA1044">
            <w:pPr>
              <w:jc w:val="center"/>
              <w:rPr>
                <w:sz w:val="20"/>
                <w:szCs w:val="20"/>
              </w:rPr>
            </w:pPr>
          </w:p>
        </w:tc>
      </w:tr>
      <w:tr w:rsidR="00611CDB" w14:paraId="3360326D" w14:textId="77777777" w:rsidTr="00BA1044">
        <w:trPr>
          <w:jc w:val="center"/>
        </w:trPr>
        <w:tc>
          <w:tcPr>
            <w:tcW w:w="1811" w:type="dxa"/>
            <w:vAlign w:val="center"/>
          </w:tcPr>
          <w:p w14:paraId="3360326A" w14:textId="77777777" w:rsidR="00611CDB" w:rsidRPr="00E34EEC" w:rsidRDefault="00611CDB" w:rsidP="00BA1044">
            <w:pPr>
              <w:jc w:val="center"/>
              <w:rPr>
                <w:sz w:val="20"/>
                <w:szCs w:val="20"/>
              </w:rPr>
            </w:pPr>
            <w:r w:rsidRPr="00E34EEC">
              <w:rPr>
                <w:sz w:val="20"/>
                <w:szCs w:val="20"/>
              </w:rPr>
              <w:t>Krytyczny</w:t>
            </w:r>
          </w:p>
        </w:tc>
        <w:tc>
          <w:tcPr>
            <w:tcW w:w="3004" w:type="dxa"/>
            <w:vAlign w:val="center"/>
          </w:tcPr>
          <w:p w14:paraId="3360326B" w14:textId="77777777" w:rsidR="00611CDB" w:rsidRPr="00E34EEC" w:rsidRDefault="00611CDB" w:rsidP="00BA1044">
            <w:pPr>
              <w:jc w:val="center"/>
              <w:rPr>
                <w:sz w:val="20"/>
                <w:szCs w:val="20"/>
              </w:rPr>
            </w:pPr>
            <w:r>
              <w:rPr>
                <w:sz w:val="20"/>
                <w:szCs w:val="20"/>
              </w:rPr>
              <w:t>0,547 km – 100%</w:t>
            </w:r>
          </w:p>
        </w:tc>
        <w:tc>
          <w:tcPr>
            <w:tcW w:w="3118" w:type="dxa"/>
            <w:vAlign w:val="center"/>
          </w:tcPr>
          <w:p w14:paraId="3360326C" w14:textId="77777777" w:rsidR="00611CDB" w:rsidRPr="00E34EEC" w:rsidRDefault="00611CDB" w:rsidP="00BA1044">
            <w:pPr>
              <w:jc w:val="center"/>
              <w:rPr>
                <w:sz w:val="20"/>
                <w:szCs w:val="20"/>
              </w:rPr>
            </w:pPr>
          </w:p>
        </w:tc>
      </w:tr>
      <w:tr w:rsidR="00611CDB" w14:paraId="33603271" w14:textId="77777777" w:rsidTr="00BA1044">
        <w:trPr>
          <w:jc w:val="center"/>
        </w:trPr>
        <w:tc>
          <w:tcPr>
            <w:tcW w:w="1811" w:type="dxa"/>
            <w:vAlign w:val="center"/>
          </w:tcPr>
          <w:p w14:paraId="3360326E" w14:textId="77777777" w:rsidR="00611CDB" w:rsidRPr="00E34EEC" w:rsidRDefault="00611CDB" w:rsidP="00BA1044">
            <w:pPr>
              <w:jc w:val="center"/>
              <w:rPr>
                <w:sz w:val="20"/>
                <w:szCs w:val="20"/>
              </w:rPr>
            </w:pPr>
            <w:r w:rsidRPr="00E34EEC">
              <w:rPr>
                <w:sz w:val="20"/>
                <w:szCs w:val="20"/>
              </w:rPr>
              <w:t>Brak</w:t>
            </w:r>
          </w:p>
        </w:tc>
        <w:tc>
          <w:tcPr>
            <w:tcW w:w="3004" w:type="dxa"/>
            <w:vAlign w:val="center"/>
          </w:tcPr>
          <w:p w14:paraId="3360326F" w14:textId="77777777" w:rsidR="00611CDB" w:rsidRPr="00E34EEC" w:rsidRDefault="00611CDB" w:rsidP="00BA1044">
            <w:pPr>
              <w:jc w:val="center"/>
              <w:rPr>
                <w:sz w:val="20"/>
                <w:szCs w:val="20"/>
              </w:rPr>
            </w:pPr>
          </w:p>
        </w:tc>
        <w:tc>
          <w:tcPr>
            <w:tcW w:w="3118" w:type="dxa"/>
            <w:vAlign w:val="center"/>
          </w:tcPr>
          <w:p w14:paraId="33603270" w14:textId="77777777" w:rsidR="00611CDB" w:rsidRPr="00E34EEC" w:rsidRDefault="00611CDB" w:rsidP="00BA1044">
            <w:pPr>
              <w:jc w:val="center"/>
              <w:rPr>
                <w:sz w:val="20"/>
                <w:szCs w:val="20"/>
              </w:rPr>
            </w:pPr>
          </w:p>
        </w:tc>
      </w:tr>
    </w:tbl>
    <w:p w14:paraId="33603272" w14:textId="77777777" w:rsidR="00611CDB" w:rsidRPr="00942F3E" w:rsidRDefault="00611CDB" w:rsidP="00611CDB">
      <w:pPr>
        <w:spacing w:line="276" w:lineRule="auto"/>
        <w:ind w:firstLine="567"/>
        <w:jc w:val="center"/>
        <w:rPr>
          <w:i/>
          <w:iCs/>
          <w:sz w:val="20"/>
          <w:szCs w:val="20"/>
        </w:rPr>
      </w:pPr>
      <w:r w:rsidRPr="00942F3E">
        <w:rPr>
          <w:i/>
          <w:iCs/>
          <w:sz w:val="20"/>
          <w:szCs w:val="20"/>
        </w:rPr>
        <w:t>Źródło: GDDKiA</w:t>
      </w:r>
    </w:p>
    <w:p w14:paraId="33603273" w14:textId="21D6897C" w:rsidR="00611CDB" w:rsidRDefault="00611CDB" w:rsidP="00611CDB">
      <w:pPr>
        <w:spacing w:after="120" w:line="276" w:lineRule="auto"/>
        <w:ind w:firstLine="567"/>
        <w:jc w:val="both"/>
        <w:rPr>
          <w:sz w:val="20"/>
          <w:szCs w:val="20"/>
        </w:rPr>
      </w:pPr>
      <w:r>
        <w:rPr>
          <w:sz w:val="20"/>
          <w:szCs w:val="20"/>
        </w:rPr>
        <w:t>Wykaz i ekranów akustycznych dźwiękochłonnych z pominięciem przeciw</w:t>
      </w:r>
      <w:r w:rsidR="00062764">
        <w:rPr>
          <w:sz w:val="20"/>
          <w:szCs w:val="20"/>
        </w:rPr>
        <w:t xml:space="preserve"> </w:t>
      </w:r>
      <w:r>
        <w:rPr>
          <w:sz w:val="20"/>
          <w:szCs w:val="20"/>
        </w:rPr>
        <w:t>olśnieniowych</w:t>
      </w:r>
      <w:r w:rsidR="00062764">
        <w:rPr>
          <w:sz w:val="20"/>
          <w:szCs w:val="20"/>
        </w:rPr>
        <w:t xml:space="preserve"> </w:t>
      </w:r>
      <w:r>
        <w:rPr>
          <w:sz w:val="20"/>
          <w:szCs w:val="20"/>
        </w:rPr>
        <w:t>występujących na terenie powiatu wyszkowskiego wg danych z Banku Danych Drogowych na koniec 2023 roku:</w:t>
      </w:r>
    </w:p>
    <w:p w14:paraId="33603274" w14:textId="77777777" w:rsidR="00B20C82" w:rsidRPr="00B20C82" w:rsidRDefault="00B20C82" w:rsidP="00B20C82">
      <w:pPr>
        <w:spacing w:after="120" w:line="276" w:lineRule="auto"/>
        <w:jc w:val="both"/>
        <w:rPr>
          <w:sz w:val="20"/>
          <w:szCs w:val="20"/>
          <w:u w:val="single"/>
        </w:rPr>
      </w:pPr>
      <w:r w:rsidRPr="00B20C82">
        <w:rPr>
          <w:sz w:val="20"/>
          <w:szCs w:val="20"/>
          <w:u w:val="single"/>
        </w:rPr>
        <w:t>Droga krajowa S8</w:t>
      </w:r>
    </w:p>
    <w:p w14:paraId="33603275" w14:textId="77777777" w:rsidR="00611CDB" w:rsidRDefault="00611CDB" w:rsidP="003B3EAE">
      <w:pPr>
        <w:pStyle w:val="Akapitzlist"/>
        <w:numPr>
          <w:ilvl w:val="0"/>
          <w:numId w:val="126"/>
        </w:numPr>
        <w:spacing w:line="276" w:lineRule="auto"/>
        <w:ind w:left="567" w:hanging="283"/>
        <w:jc w:val="both"/>
        <w:rPr>
          <w:sz w:val="20"/>
          <w:szCs w:val="20"/>
        </w:rPr>
      </w:pPr>
      <w:r>
        <w:rPr>
          <w:sz w:val="20"/>
          <w:szCs w:val="20"/>
        </w:rPr>
        <w:t>496+500 – 496+650 Strona Prawa, wysokość: 6 m</w:t>
      </w:r>
      <w:r w:rsidR="00622C1F">
        <w:rPr>
          <w:sz w:val="20"/>
          <w:szCs w:val="20"/>
        </w:rPr>
        <w:t>,</w:t>
      </w:r>
    </w:p>
    <w:p w14:paraId="33603276" w14:textId="77777777" w:rsidR="00611CDB" w:rsidRDefault="00611CDB" w:rsidP="003B3EAE">
      <w:pPr>
        <w:pStyle w:val="Akapitzlist"/>
        <w:numPr>
          <w:ilvl w:val="0"/>
          <w:numId w:val="126"/>
        </w:numPr>
        <w:spacing w:line="276" w:lineRule="auto"/>
        <w:ind w:left="567" w:hanging="283"/>
        <w:jc w:val="both"/>
        <w:rPr>
          <w:sz w:val="20"/>
          <w:szCs w:val="20"/>
        </w:rPr>
      </w:pPr>
      <w:r>
        <w:rPr>
          <w:sz w:val="20"/>
          <w:szCs w:val="20"/>
        </w:rPr>
        <w:t>497+450 – 497+680 Strona Prawa, wysokość: 8 m</w:t>
      </w:r>
      <w:r w:rsidR="00622C1F">
        <w:rPr>
          <w:sz w:val="20"/>
          <w:szCs w:val="20"/>
        </w:rPr>
        <w:t>,</w:t>
      </w:r>
    </w:p>
    <w:p w14:paraId="33603277" w14:textId="77777777" w:rsidR="00611CDB" w:rsidRDefault="00611CDB" w:rsidP="003B3EAE">
      <w:pPr>
        <w:pStyle w:val="Akapitzlist"/>
        <w:numPr>
          <w:ilvl w:val="0"/>
          <w:numId w:val="126"/>
        </w:numPr>
        <w:spacing w:line="276" w:lineRule="auto"/>
        <w:ind w:left="567" w:hanging="283"/>
        <w:jc w:val="both"/>
        <w:rPr>
          <w:sz w:val="20"/>
          <w:szCs w:val="20"/>
        </w:rPr>
      </w:pPr>
      <w:r>
        <w:rPr>
          <w:sz w:val="20"/>
          <w:szCs w:val="20"/>
        </w:rPr>
        <w:t>499+500 – 500+000 Strona Prawa, wysokość 6, 5 m</w:t>
      </w:r>
      <w:r w:rsidR="00622C1F">
        <w:rPr>
          <w:sz w:val="20"/>
          <w:szCs w:val="20"/>
        </w:rPr>
        <w:t>,</w:t>
      </w:r>
    </w:p>
    <w:p w14:paraId="33603278" w14:textId="77777777" w:rsidR="00611CDB" w:rsidRDefault="00611CDB" w:rsidP="003B3EAE">
      <w:pPr>
        <w:pStyle w:val="Akapitzlist"/>
        <w:numPr>
          <w:ilvl w:val="0"/>
          <w:numId w:val="126"/>
        </w:numPr>
        <w:spacing w:line="276" w:lineRule="auto"/>
        <w:ind w:left="567" w:hanging="283"/>
        <w:jc w:val="both"/>
        <w:rPr>
          <w:sz w:val="20"/>
          <w:szCs w:val="20"/>
        </w:rPr>
      </w:pPr>
      <w:r>
        <w:rPr>
          <w:sz w:val="20"/>
          <w:szCs w:val="20"/>
        </w:rPr>
        <w:t>500+150 – 500+620 Strona Prawa, wysokość 7 m</w:t>
      </w:r>
      <w:r w:rsidR="00622C1F">
        <w:rPr>
          <w:sz w:val="20"/>
          <w:szCs w:val="20"/>
        </w:rPr>
        <w:t>,</w:t>
      </w:r>
    </w:p>
    <w:p w14:paraId="33603279" w14:textId="77777777" w:rsidR="00611CDB" w:rsidRDefault="00611CDB" w:rsidP="003B3EAE">
      <w:pPr>
        <w:pStyle w:val="Akapitzlist"/>
        <w:numPr>
          <w:ilvl w:val="0"/>
          <w:numId w:val="126"/>
        </w:numPr>
        <w:spacing w:line="276" w:lineRule="auto"/>
        <w:ind w:left="567" w:hanging="283"/>
        <w:jc w:val="both"/>
        <w:rPr>
          <w:sz w:val="20"/>
          <w:szCs w:val="20"/>
        </w:rPr>
      </w:pPr>
      <w:r>
        <w:rPr>
          <w:sz w:val="20"/>
          <w:szCs w:val="20"/>
        </w:rPr>
        <w:t>500+950 – 500+951 Strona Prawa, wysokość 2 m</w:t>
      </w:r>
      <w:r w:rsidR="00622C1F">
        <w:rPr>
          <w:sz w:val="20"/>
          <w:szCs w:val="20"/>
        </w:rPr>
        <w:t>,</w:t>
      </w:r>
    </w:p>
    <w:p w14:paraId="3360327A" w14:textId="77777777" w:rsidR="00611CDB" w:rsidRDefault="00611CDB" w:rsidP="003B3EAE">
      <w:pPr>
        <w:pStyle w:val="Akapitzlist"/>
        <w:numPr>
          <w:ilvl w:val="0"/>
          <w:numId w:val="126"/>
        </w:numPr>
        <w:spacing w:line="276" w:lineRule="auto"/>
        <w:ind w:left="567" w:hanging="283"/>
        <w:jc w:val="both"/>
        <w:rPr>
          <w:sz w:val="20"/>
          <w:szCs w:val="20"/>
        </w:rPr>
      </w:pPr>
      <w:r>
        <w:rPr>
          <w:sz w:val="20"/>
          <w:szCs w:val="20"/>
        </w:rPr>
        <w:t>501+000 – 501+001 Strona Prawa, wysokość 2 m</w:t>
      </w:r>
      <w:r w:rsidR="00622C1F">
        <w:rPr>
          <w:sz w:val="20"/>
          <w:szCs w:val="20"/>
        </w:rPr>
        <w:t>,</w:t>
      </w:r>
    </w:p>
    <w:p w14:paraId="3360327B" w14:textId="77777777" w:rsidR="00611CDB" w:rsidRDefault="00611CDB" w:rsidP="003B3EAE">
      <w:pPr>
        <w:pStyle w:val="Akapitzlist"/>
        <w:numPr>
          <w:ilvl w:val="0"/>
          <w:numId w:val="126"/>
        </w:numPr>
        <w:spacing w:line="276" w:lineRule="auto"/>
        <w:ind w:left="567" w:hanging="283"/>
        <w:jc w:val="both"/>
        <w:rPr>
          <w:sz w:val="20"/>
          <w:szCs w:val="20"/>
        </w:rPr>
      </w:pPr>
      <w:r>
        <w:rPr>
          <w:sz w:val="20"/>
          <w:szCs w:val="20"/>
        </w:rPr>
        <w:t>502+050 – 503+120 Strona Prawa, wysokość 5 m</w:t>
      </w:r>
      <w:r w:rsidR="00622C1F">
        <w:rPr>
          <w:sz w:val="20"/>
          <w:szCs w:val="20"/>
        </w:rPr>
        <w:t>,</w:t>
      </w:r>
    </w:p>
    <w:p w14:paraId="3360327C" w14:textId="77777777" w:rsidR="00611CDB" w:rsidRDefault="00611CDB" w:rsidP="003B3EAE">
      <w:pPr>
        <w:pStyle w:val="Akapitzlist"/>
        <w:numPr>
          <w:ilvl w:val="0"/>
          <w:numId w:val="126"/>
        </w:numPr>
        <w:spacing w:line="276" w:lineRule="auto"/>
        <w:ind w:left="567" w:hanging="283"/>
        <w:jc w:val="both"/>
        <w:rPr>
          <w:sz w:val="20"/>
          <w:szCs w:val="20"/>
        </w:rPr>
      </w:pPr>
      <w:r>
        <w:rPr>
          <w:sz w:val="20"/>
          <w:szCs w:val="20"/>
        </w:rPr>
        <w:t>497+450 – 497+480 Strona Lewa, wysokość 8 m</w:t>
      </w:r>
      <w:r w:rsidR="00622C1F">
        <w:rPr>
          <w:sz w:val="20"/>
          <w:szCs w:val="20"/>
        </w:rPr>
        <w:t>,</w:t>
      </w:r>
    </w:p>
    <w:p w14:paraId="3360327D" w14:textId="77777777" w:rsidR="00611CDB" w:rsidRDefault="00611CDB" w:rsidP="003B3EAE">
      <w:pPr>
        <w:pStyle w:val="Akapitzlist"/>
        <w:numPr>
          <w:ilvl w:val="0"/>
          <w:numId w:val="126"/>
        </w:numPr>
        <w:spacing w:line="276" w:lineRule="auto"/>
        <w:ind w:left="567" w:hanging="283"/>
        <w:jc w:val="both"/>
        <w:rPr>
          <w:sz w:val="20"/>
          <w:szCs w:val="20"/>
        </w:rPr>
      </w:pPr>
      <w:r>
        <w:rPr>
          <w:sz w:val="20"/>
          <w:szCs w:val="20"/>
        </w:rPr>
        <w:t>497+480 – 497+690 Strona Lewa, wysokość 7 m</w:t>
      </w:r>
      <w:r w:rsidR="00622C1F">
        <w:rPr>
          <w:sz w:val="20"/>
          <w:szCs w:val="20"/>
        </w:rPr>
        <w:t>,</w:t>
      </w:r>
    </w:p>
    <w:p w14:paraId="3360327E" w14:textId="77777777" w:rsidR="00611CDB" w:rsidRDefault="00611CDB" w:rsidP="003B3EAE">
      <w:pPr>
        <w:pStyle w:val="Akapitzlist"/>
        <w:numPr>
          <w:ilvl w:val="0"/>
          <w:numId w:val="126"/>
        </w:numPr>
        <w:spacing w:line="276" w:lineRule="auto"/>
        <w:ind w:left="567" w:hanging="283"/>
        <w:jc w:val="both"/>
        <w:rPr>
          <w:sz w:val="20"/>
          <w:szCs w:val="20"/>
        </w:rPr>
      </w:pPr>
      <w:r>
        <w:rPr>
          <w:sz w:val="20"/>
          <w:szCs w:val="20"/>
        </w:rPr>
        <w:t>499+450 – 500+025 Strona Lewa, wysokość 6 m</w:t>
      </w:r>
      <w:r w:rsidR="00622C1F">
        <w:rPr>
          <w:sz w:val="20"/>
          <w:szCs w:val="20"/>
        </w:rPr>
        <w:t>,</w:t>
      </w:r>
    </w:p>
    <w:p w14:paraId="3360327F" w14:textId="77777777" w:rsidR="00611CDB" w:rsidRDefault="00611CDB" w:rsidP="003B3EAE">
      <w:pPr>
        <w:pStyle w:val="Akapitzlist"/>
        <w:numPr>
          <w:ilvl w:val="0"/>
          <w:numId w:val="126"/>
        </w:numPr>
        <w:spacing w:line="276" w:lineRule="auto"/>
        <w:ind w:left="567" w:hanging="283"/>
        <w:jc w:val="both"/>
        <w:rPr>
          <w:sz w:val="20"/>
          <w:szCs w:val="20"/>
        </w:rPr>
      </w:pPr>
      <w:r>
        <w:rPr>
          <w:sz w:val="20"/>
          <w:szCs w:val="20"/>
        </w:rPr>
        <w:t>500+050 – 500+065 Strona Lewa, wysokość 6 m</w:t>
      </w:r>
      <w:r w:rsidR="00622C1F">
        <w:rPr>
          <w:sz w:val="20"/>
          <w:szCs w:val="20"/>
        </w:rPr>
        <w:t>,</w:t>
      </w:r>
    </w:p>
    <w:p w14:paraId="33603280" w14:textId="77777777" w:rsidR="00611CDB" w:rsidRDefault="00611CDB" w:rsidP="003B3EAE">
      <w:pPr>
        <w:pStyle w:val="Akapitzlist"/>
        <w:numPr>
          <w:ilvl w:val="0"/>
          <w:numId w:val="126"/>
        </w:numPr>
        <w:spacing w:line="276" w:lineRule="auto"/>
        <w:ind w:left="567" w:hanging="283"/>
        <w:jc w:val="both"/>
        <w:rPr>
          <w:sz w:val="20"/>
          <w:szCs w:val="20"/>
        </w:rPr>
      </w:pPr>
      <w:r>
        <w:rPr>
          <w:sz w:val="20"/>
          <w:szCs w:val="20"/>
        </w:rPr>
        <w:t>500+950 – 500+951 Strona Lewa, wysokość 2 m</w:t>
      </w:r>
      <w:r w:rsidR="00622C1F">
        <w:rPr>
          <w:sz w:val="20"/>
          <w:szCs w:val="20"/>
        </w:rPr>
        <w:t>,</w:t>
      </w:r>
    </w:p>
    <w:p w14:paraId="33603281" w14:textId="77777777" w:rsidR="00611CDB" w:rsidRDefault="00611CDB" w:rsidP="003B3EAE">
      <w:pPr>
        <w:pStyle w:val="Akapitzlist"/>
        <w:numPr>
          <w:ilvl w:val="0"/>
          <w:numId w:val="126"/>
        </w:numPr>
        <w:spacing w:line="276" w:lineRule="auto"/>
        <w:ind w:left="567" w:hanging="283"/>
        <w:jc w:val="both"/>
        <w:rPr>
          <w:sz w:val="20"/>
          <w:szCs w:val="20"/>
        </w:rPr>
      </w:pPr>
      <w:r>
        <w:rPr>
          <w:sz w:val="20"/>
          <w:szCs w:val="20"/>
        </w:rPr>
        <w:t>501+000 – 501+001 Strona Lewa, wysokość 2 m</w:t>
      </w:r>
      <w:r w:rsidR="00622C1F">
        <w:rPr>
          <w:sz w:val="20"/>
          <w:szCs w:val="20"/>
        </w:rPr>
        <w:t>,</w:t>
      </w:r>
    </w:p>
    <w:p w14:paraId="33603282" w14:textId="77777777" w:rsidR="00611CDB" w:rsidRDefault="00611CDB" w:rsidP="003B3EAE">
      <w:pPr>
        <w:pStyle w:val="Akapitzlist"/>
        <w:numPr>
          <w:ilvl w:val="0"/>
          <w:numId w:val="126"/>
        </w:numPr>
        <w:spacing w:line="276" w:lineRule="auto"/>
        <w:ind w:left="567" w:hanging="283"/>
        <w:jc w:val="both"/>
        <w:rPr>
          <w:sz w:val="20"/>
          <w:szCs w:val="20"/>
        </w:rPr>
      </w:pPr>
      <w:r>
        <w:rPr>
          <w:sz w:val="20"/>
          <w:szCs w:val="20"/>
        </w:rPr>
        <w:t>501+800 – 502+100 Strona Lewa, wysokość 4 m</w:t>
      </w:r>
      <w:r w:rsidR="00622C1F">
        <w:rPr>
          <w:sz w:val="20"/>
          <w:szCs w:val="20"/>
        </w:rPr>
        <w:t>,</w:t>
      </w:r>
    </w:p>
    <w:p w14:paraId="33603283" w14:textId="77777777" w:rsidR="00611CDB" w:rsidRPr="00611CDB" w:rsidRDefault="00611CDB" w:rsidP="003B3EAE">
      <w:pPr>
        <w:pStyle w:val="Akapitzlist"/>
        <w:numPr>
          <w:ilvl w:val="0"/>
          <w:numId w:val="126"/>
        </w:numPr>
        <w:spacing w:line="276" w:lineRule="auto"/>
        <w:ind w:left="567" w:hanging="283"/>
        <w:jc w:val="both"/>
        <w:rPr>
          <w:sz w:val="20"/>
          <w:szCs w:val="20"/>
        </w:rPr>
      </w:pPr>
      <w:r>
        <w:rPr>
          <w:sz w:val="20"/>
          <w:szCs w:val="20"/>
        </w:rPr>
        <w:t>502+100 – 502+280 Strona Lewa, wysokość 7 m.</w:t>
      </w:r>
    </w:p>
    <w:p w14:paraId="33603284" w14:textId="77777777" w:rsidR="00611CDB" w:rsidRPr="00062764" w:rsidRDefault="00611CDB" w:rsidP="00611CDB">
      <w:pPr>
        <w:tabs>
          <w:tab w:val="left" w:pos="567"/>
        </w:tabs>
        <w:spacing w:after="0" w:line="276" w:lineRule="auto"/>
        <w:jc w:val="both"/>
        <w:rPr>
          <w:sz w:val="20"/>
          <w:szCs w:val="20"/>
        </w:rPr>
      </w:pPr>
      <w:r>
        <w:rPr>
          <w:sz w:val="20"/>
          <w:szCs w:val="20"/>
        </w:rPr>
        <w:tab/>
      </w:r>
      <w:r w:rsidRPr="00062764">
        <w:rPr>
          <w:sz w:val="20"/>
          <w:szCs w:val="20"/>
        </w:rPr>
        <w:t xml:space="preserve">W 2022 roku Generalna Dyrekcja Dróg Krajowych i Autostrad opracowała kolejną edycję dokumentu pn.: </w:t>
      </w:r>
      <w:r w:rsidRPr="00062764">
        <w:rPr>
          <w:i/>
          <w:iCs/>
          <w:sz w:val="20"/>
          <w:szCs w:val="20"/>
        </w:rPr>
        <w:t>„</w:t>
      </w:r>
      <w:r w:rsidR="003F036B" w:rsidRPr="00062764">
        <w:rPr>
          <w:i/>
          <w:iCs/>
          <w:sz w:val="20"/>
          <w:szCs w:val="20"/>
        </w:rPr>
        <w:t>Strategiczna mapa hałasu dla dróg krajowych</w:t>
      </w:r>
      <w:r w:rsidRPr="00062764">
        <w:rPr>
          <w:i/>
          <w:iCs/>
          <w:sz w:val="20"/>
          <w:szCs w:val="20"/>
        </w:rPr>
        <w:t xml:space="preserve"> o ruchu powyżej 3 000 000 pojazdów</w:t>
      </w:r>
      <w:r w:rsidR="003F036B" w:rsidRPr="00062764">
        <w:rPr>
          <w:i/>
          <w:iCs/>
          <w:sz w:val="20"/>
          <w:szCs w:val="20"/>
        </w:rPr>
        <w:t xml:space="preserve"> w województwie mazowieckim”</w:t>
      </w:r>
      <w:r w:rsidRPr="00062764">
        <w:rPr>
          <w:i/>
          <w:iCs/>
          <w:sz w:val="20"/>
          <w:szCs w:val="20"/>
        </w:rPr>
        <w:t xml:space="preserve">, </w:t>
      </w:r>
      <w:r w:rsidRPr="00062764">
        <w:rPr>
          <w:sz w:val="20"/>
          <w:szCs w:val="20"/>
        </w:rPr>
        <w:t>który obejmował drogi położone na terenie powiatu wyszkowskiego</w:t>
      </w:r>
      <w:r w:rsidR="003F036B" w:rsidRPr="00062764">
        <w:rPr>
          <w:sz w:val="20"/>
          <w:szCs w:val="20"/>
        </w:rPr>
        <w:t>.</w:t>
      </w:r>
    </w:p>
    <w:p w14:paraId="33603285" w14:textId="41379DE2" w:rsidR="00611CDB" w:rsidRDefault="00964FF2" w:rsidP="00611CDB">
      <w:pPr>
        <w:spacing w:line="276" w:lineRule="auto"/>
        <w:ind w:firstLine="567"/>
        <w:jc w:val="both"/>
        <w:rPr>
          <w:sz w:val="20"/>
          <w:szCs w:val="20"/>
        </w:rPr>
      </w:pPr>
      <w:r w:rsidRPr="00062764">
        <w:rPr>
          <w:sz w:val="20"/>
          <w:szCs w:val="20"/>
        </w:rPr>
        <w:t>W</w:t>
      </w:r>
      <w:r w:rsidR="00611CDB" w:rsidRPr="00062764">
        <w:rPr>
          <w:sz w:val="20"/>
          <w:szCs w:val="20"/>
        </w:rPr>
        <w:t xml:space="preserve"> tabeli poniżej zestawiono podstawowe</w:t>
      </w:r>
      <w:r w:rsidR="00611CDB" w:rsidRPr="00250AE2">
        <w:rPr>
          <w:sz w:val="20"/>
          <w:szCs w:val="20"/>
        </w:rPr>
        <w:t xml:space="preserve"> dane związane z identyfikacją</w:t>
      </w:r>
      <w:r w:rsidR="00062764">
        <w:rPr>
          <w:sz w:val="20"/>
          <w:szCs w:val="20"/>
        </w:rPr>
        <w:t xml:space="preserve"> </w:t>
      </w:r>
      <w:r w:rsidR="00611CDB" w:rsidRPr="00250AE2">
        <w:rPr>
          <w:sz w:val="20"/>
          <w:szCs w:val="20"/>
        </w:rPr>
        <w:t>dróg zlokalizowan</w:t>
      </w:r>
      <w:r w:rsidR="00611CDB">
        <w:rPr>
          <w:sz w:val="20"/>
          <w:szCs w:val="20"/>
        </w:rPr>
        <w:t>ych</w:t>
      </w:r>
      <w:r w:rsidR="00062764">
        <w:rPr>
          <w:sz w:val="20"/>
          <w:szCs w:val="20"/>
        </w:rPr>
        <w:t xml:space="preserve"> </w:t>
      </w:r>
      <w:r w:rsidR="00611CDB">
        <w:rPr>
          <w:sz w:val="20"/>
          <w:szCs w:val="20"/>
        </w:rPr>
        <w:t xml:space="preserve">w obszarze powiatu wyszkowskiego </w:t>
      </w:r>
      <w:r w:rsidR="00611CDB" w:rsidRPr="00250AE2">
        <w:rPr>
          <w:sz w:val="20"/>
          <w:szCs w:val="20"/>
        </w:rPr>
        <w:t xml:space="preserve">(ID </w:t>
      </w:r>
      <w:r w:rsidR="00611CDB" w:rsidRPr="00C6125D">
        <w:rPr>
          <w:sz w:val="20"/>
          <w:szCs w:val="20"/>
        </w:rPr>
        <w:t>odcinka, nr drogi, kilometraż) oraz charakterystyką (długość drogi, nazwa odcinka, powiat)</w:t>
      </w:r>
      <w:r>
        <w:rPr>
          <w:sz w:val="20"/>
          <w:szCs w:val="20"/>
        </w:rPr>
        <w:t>, które uwzględniono oraz poddano analizie opracowując</w:t>
      </w:r>
      <w:r w:rsidR="00062764">
        <w:rPr>
          <w:sz w:val="20"/>
          <w:szCs w:val="20"/>
        </w:rPr>
        <w:t xml:space="preserve"> </w:t>
      </w:r>
      <w:r w:rsidRPr="00250AE2">
        <w:rPr>
          <w:i/>
          <w:iCs/>
          <w:sz w:val="20"/>
          <w:szCs w:val="20"/>
        </w:rPr>
        <w:t>Map</w:t>
      </w:r>
      <w:r>
        <w:rPr>
          <w:i/>
          <w:iCs/>
          <w:sz w:val="20"/>
          <w:szCs w:val="20"/>
        </w:rPr>
        <w:t>y</w:t>
      </w:r>
      <w:r w:rsidRPr="00250AE2">
        <w:rPr>
          <w:i/>
          <w:iCs/>
          <w:sz w:val="20"/>
          <w:szCs w:val="20"/>
        </w:rPr>
        <w:t xml:space="preserve"> akustyczn</w:t>
      </w:r>
      <w:r>
        <w:rPr>
          <w:i/>
          <w:iCs/>
          <w:sz w:val="20"/>
          <w:szCs w:val="20"/>
        </w:rPr>
        <w:t>e</w:t>
      </w:r>
      <w:r w:rsidRPr="00250AE2">
        <w:rPr>
          <w:i/>
          <w:iCs/>
          <w:sz w:val="20"/>
          <w:szCs w:val="20"/>
        </w:rPr>
        <w:t xml:space="preserve"> dla dróg krajowych o ruchu powyżej 3 000 000 pojazdów rocznie na terenie województwa </w:t>
      </w:r>
      <w:r>
        <w:rPr>
          <w:i/>
          <w:iCs/>
          <w:sz w:val="20"/>
          <w:szCs w:val="20"/>
        </w:rPr>
        <w:t>mazowieckiego</w:t>
      </w:r>
      <w:r w:rsidR="00611CDB" w:rsidRPr="00C6125D">
        <w:rPr>
          <w:sz w:val="20"/>
          <w:szCs w:val="20"/>
        </w:rPr>
        <w:t>. Ponadto w</w:t>
      </w:r>
      <w:r w:rsidR="00062764">
        <w:rPr>
          <w:sz w:val="20"/>
          <w:szCs w:val="20"/>
        </w:rPr>
        <w:t> poniższej tabeli</w:t>
      </w:r>
      <w:r w:rsidR="00611CDB" w:rsidRPr="00C6125D">
        <w:rPr>
          <w:sz w:val="20"/>
          <w:szCs w:val="20"/>
        </w:rPr>
        <w:t xml:space="preserve"> przedstawiono natężenie ruchu z podziałem na poszczególne kategorie pojazdów dla całej doby dla powiatu wyszkowskiego.</w:t>
      </w:r>
    </w:p>
    <w:p w14:paraId="33603286" w14:textId="4B179C23" w:rsidR="00611CDB" w:rsidRPr="003817B3" w:rsidRDefault="00611CDB" w:rsidP="00611CDB">
      <w:pPr>
        <w:pStyle w:val="Legenda"/>
        <w:keepNext/>
        <w:spacing w:after="0"/>
        <w:jc w:val="both"/>
        <w:rPr>
          <w:b/>
          <w:bCs/>
          <w:i w:val="0"/>
          <w:iCs w:val="0"/>
          <w:color w:val="000000" w:themeColor="text1"/>
          <w:sz w:val="20"/>
          <w:szCs w:val="20"/>
        </w:rPr>
      </w:pPr>
      <w:bookmarkStart w:id="84" w:name="_Toc178174672"/>
      <w:r w:rsidRPr="003817B3">
        <w:rPr>
          <w:b/>
          <w:bCs/>
          <w:i w:val="0"/>
          <w:iCs w:val="0"/>
          <w:color w:val="000000" w:themeColor="text1"/>
          <w:sz w:val="20"/>
          <w:szCs w:val="20"/>
        </w:rPr>
        <w:t xml:space="preserve">Tabela </w:t>
      </w:r>
      <w:r w:rsidR="00864FDA" w:rsidRPr="003817B3">
        <w:rPr>
          <w:b/>
          <w:bCs/>
          <w:i w:val="0"/>
          <w:iCs w:val="0"/>
          <w:color w:val="000000" w:themeColor="text1"/>
          <w:sz w:val="20"/>
          <w:szCs w:val="20"/>
        </w:rPr>
        <w:fldChar w:fldCharType="begin"/>
      </w:r>
      <w:r w:rsidRPr="003817B3">
        <w:rPr>
          <w:b/>
          <w:bCs/>
          <w:i w:val="0"/>
          <w:iCs w:val="0"/>
          <w:color w:val="000000" w:themeColor="text1"/>
          <w:sz w:val="20"/>
          <w:szCs w:val="20"/>
        </w:rPr>
        <w:instrText xml:space="preserve"> SEQ Tabela \* ARABIC </w:instrText>
      </w:r>
      <w:r w:rsidR="00864FDA" w:rsidRPr="003817B3">
        <w:rPr>
          <w:b/>
          <w:bCs/>
          <w:i w:val="0"/>
          <w:iCs w:val="0"/>
          <w:color w:val="000000" w:themeColor="text1"/>
          <w:sz w:val="20"/>
          <w:szCs w:val="20"/>
        </w:rPr>
        <w:fldChar w:fldCharType="separate"/>
      </w:r>
      <w:r w:rsidR="001420A2">
        <w:rPr>
          <w:b/>
          <w:bCs/>
          <w:i w:val="0"/>
          <w:iCs w:val="0"/>
          <w:noProof/>
          <w:color w:val="000000" w:themeColor="text1"/>
          <w:sz w:val="20"/>
          <w:szCs w:val="20"/>
        </w:rPr>
        <w:t>14</w:t>
      </w:r>
      <w:r w:rsidR="00864FDA" w:rsidRPr="003817B3">
        <w:rPr>
          <w:b/>
          <w:bCs/>
          <w:i w:val="0"/>
          <w:iCs w:val="0"/>
          <w:color w:val="000000" w:themeColor="text1"/>
          <w:sz w:val="20"/>
          <w:szCs w:val="20"/>
        </w:rPr>
        <w:fldChar w:fldCharType="end"/>
      </w:r>
      <w:r w:rsidRPr="003817B3">
        <w:rPr>
          <w:b/>
          <w:bCs/>
          <w:i w:val="0"/>
          <w:iCs w:val="0"/>
          <w:color w:val="000000" w:themeColor="text1"/>
          <w:sz w:val="20"/>
          <w:szCs w:val="20"/>
        </w:rPr>
        <w:t>. Zestawienie odcinków dróg krajowych na terenie powiatu wyszkowskiego</w:t>
      </w:r>
      <w:bookmarkEnd w:id="84"/>
    </w:p>
    <w:tbl>
      <w:tblPr>
        <w:tblStyle w:val="Tabela-Siatka"/>
        <w:tblW w:w="10219" w:type="dxa"/>
        <w:jc w:val="center"/>
        <w:tblLayout w:type="fixed"/>
        <w:tblLook w:val="04A0" w:firstRow="1" w:lastRow="0" w:firstColumn="1" w:lastColumn="0" w:noHBand="0" w:noVBand="1"/>
      </w:tblPr>
      <w:tblGrid>
        <w:gridCol w:w="562"/>
        <w:gridCol w:w="850"/>
        <w:gridCol w:w="907"/>
        <w:gridCol w:w="821"/>
        <w:gridCol w:w="1054"/>
        <w:gridCol w:w="1048"/>
        <w:gridCol w:w="1008"/>
        <w:gridCol w:w="2551"/>
        <w:gridCol w:w="1418"/>
      </w:tblGrid>
      <w:tr w:rsidR="00611CDB" w14:paraId="3360328E" w14:textId="77777777" w:rsidTr="00BA1044">
        <w:trPr>
          <w:tblHeader/>
          <w:jc w:val="center"/>
        </w:trPr>
        <w:tc>
          <w:tcPr>
            <w:tcW w:w="562" w:type="dxa"/>
            <w:vMerge w:val="restart"/>
            <w:shd w:val="clear" w:color="auto" w:fill="EDEDED" w:themeFill="accent3" w:themeFillTint="33"/>
            <w:vAlign w:val="center"/>
          </w:tcPr>
          <w:p w14:paraId="33603287" w14:textId="77777777" w:rsidR="00611CDB" w:rsidRPr="00A26861" w:rsidRDefault="00611CDB" w:rsidP="00BA1044">
            <w:pPr>
              <w:jc w:val="center"/>
              <w:rPr>
                <w:b/>
                <w:bCs/>
                <w:sz w:val="20"/>
                <w:szCs w:val="20"/>
              </w:rPr>
            </w:pPr>
            <w:r w:rsidRPr="00A26861">
              <w:rPr>
                <w:b/>
                <w:bCs/>
                <w:sz w:val="20"/>
                <w:szCs w:val="20"/>
              </w:rPr>
              <w:t>Lp.</w:t>
            </w:r>
          </w:p>
        </w:tc>
        <w:tc>
          <w:tcPr>
            <w:tcW w:w="850" w:type="dxa"/>
            <w:vMerge w:val="restart"/>
            <w:shd w:val="clear" w:color="auto" w:fill="EDEDED" w:themeFill="accent3" w:themeFillTint="33"/>
            <w:vAlign w:val="center"/>
          </w:tcPr>
          <w:p w14:paraId="33603288" w14:textId="77777777" w:rsidR="00611CDB" w:rsidRPr="00A26861" w:rsidRDefault="00611CDB" w:rsidP="00BA1044">
            <w:pPr>
              <w:jc w:val="center"/>
              <w:rPr>
                <w:b/>
                <w:bCs/>
                <w:sz w:val="20"/>
                <w:szCs w:val="20"/>
              </w:rPr>
            </w:pPr>
            <w:r>
              <w:rPr>
                <w:b/>
                <w:bCs/>
                <w:sz w:val="20"/>
                <w:szCs w:val="20"/>
              </w:rPr>
              <w:t>Kod teryt.</w:t>
            </w:r>
          </w:p>
        </w:tc>
        <w:tc>
          <w:tcPr>
            <w:tcW w:w="907" w:type="dxa"/>
            <w:vMerge w:val="restart"/>
            <w:shd w:val="clear" w:color="auto" w:fill="EDEDED" w:themeFill="accent3" w:themeFillTint="33"/>
            <w:vAlign w:val="center"/>
          </w:tcPr>
          <w:p w14:paraId="33603289" w14:textId="77777777" w:rsidR="00611CDB" w:rsidRPr="00A26861" w:rsidRDefault="00611CDB" w:rsidP="00BA1044">
            <w:pPr>
              <w:jc w:val="center"/>
              <w:rPr>
                <w:b/>
                <w:bCs/>
                <w:sz w:val="20"/>
                <w:szCs w:val="20"/>
              </w:rPr>
            </w:pPr>
            <w:r>
              <w:rPr>
                <w:b/>
                <w:bCs/>
                <w:sz w:val="20"/>
                <w:szCs w:val="20"/>
              </w:rPr>
              <w:t>ID odcinka</w:t>
            </w:r>
          </w:p>
        </w:tc>
        <w:tc>
          <w:tcPr>
            <w:tcW w:w="821" w:type="dxa"/>
            <w:vMerge w:val="restart"/>
            <w:shd w:val="clear" w:color="auto" w:fill="EDEDED" w:themeFill="accent3" w:themeFillTint="33"/>
            <w:vAlign w:val="center"/>
          </w:tcPr>
          <w:p w14:paraId="3360328A" w14:textId="77777777" w:rsidR="00611CDB" w:rsidRPr="00A26861" w:rsidRDefault="00611CDB" w:rsidP="00BA1044">
            <w:pPr>
              <w:jc w:val="center"/>
              <w:rPr>
                <w:b/>
                <w:bCs/>
                <w:sz w:val="20"/>
                <w:szCs w:val="20"/>
              </w:rPr>
            </w:pPr>
            <w:r w:rsidRPr="00A26861">
              <w:rPr>
                <w:b/>
                <w:bCs/>
                <w:sz w:val="20"/>
                <w:szCs w:val="20"/>
              </w:rPr>
              <w:t>Numer drogi</w:t>
            </w:r>
          </w:p>
        </w:tc>
        <w:tc>
          <w:tcPr>
            <w:tcW w:w="5661" w:type="dxa"/>
            <w:gridSpan w:val="4"/>
            <w:shd w:val="clear" w:color="auto" w:fill="EDEDED" w:themeFill="accent3" w:themeFillTint="33"/>
          </w:tcPr>
          <w:p w14:paraId="3360328B" w14:textId="77777777" w:rsidR="00611CDB" w:rsidRPr="00A26861" w:rsidRDefault="00611CDB" w:rsidP="00BA1044">
            <w:pPr>
              <w:jc w:val="center"/>
              <w:rPr>
                <w:b/>
                <w:bCs/>
                <w:sz w:val="20"/>
                <w:szCs w:val="20"/>
              </w:rPr>
            </w:pPr>
            <w:r w:rsidRPr="00A26861">
              <w:rPr>
                <w:b/>
                <w:bCs/>
                <w:sz w:val="20"/>
                <w:szCs w:val="20"/>
              </w:rPr>
              <w:t>Opis odcinka</w:t>
            </w:r>
          </w:p>
        </w:tc>
        <w:tc>
          <w:tcPr>
            <w:tcW w:w="1418" w:type="dxa"/>
            <w:vMerge w:val="restart"/>
            <w:shd w:val="clear" w:color="auto" w:fill="EDEDED" w:themeFill="accent3" w:themeFillTint="33"/>
            <w:vAlign w:val="center"/>
          </w:tcPr>
          <w:p w14:paraId="3360328C" w14:textId="77777777" w:rsidR="00611CDB" w:rsidRPr="00A26861" w:rsidRDefault="00611CDB" w:rsidP="00BA1044">
            <w:pPr>
              <w:jc w:val="center"/>
              <w:rPr>
                <w:b/>
                <w:bCs/>
                <w:sz w:val="20"/>
                <w:szCs w:val="20"/>
              </w:rPr>
            </w:pPr>
            <w:r w:rsidRPr="00A26861">
              <w:rPr>
                <w:b/>
                <w:bCs/>
                <w:sz w:val="20"/>
                <w:szCs w:val="20"/>
              </w:rPr>
              <w:t>Jednostka</w:t>
            </w:r>
          </w:p>
          <w:p w14:paraId="3360328D" w14:textId="77777777" w:rsidR="00611CDB" w:rsidRPr="00A26861" w:rsidRDefault="00611CDB" w:rsidP="00BA1044">
            <w:pPr>
              <w:jc w:val="center"/>
              <w:rPr>
                <w:b/>
                <w:bCs/>
                <w:sz w:val="20"/>
                <w:szCs w:val="20"/>
              </w:rPr>
            </w:pPr>
            <w:r w:rsidRPr="00A26861">
              <w:rPr>
                <w:b/>
                <w:bCs/>
                <w:sz w:val="20"/>
                <w:szCs w:val="20"/>
              </w:rPr>
              <w:t>terytorialna</w:t>
            </w:r>
          </w:p>
        </w:tc>
      </w:tr>
      <w:tr w:rsidR="00611CDB" w14:paraId="33603298" w14:textId="77777777" w:rsidTr="00BA1044">
        <w:trPr>
          <w:tblHeader/>
          <w:jc w:val="center"/>
        </w:trPr>
        <w:tc>
          <w:tcPr>
            <w:tcW w:w="562" w:type="dxa"/>
            <w:vMerge/>
            <w:vAlign w:val="center"/>
          </w:tcPr>
          <w:p w14:paraId="3360328F" w14:textId="77777777" w:rsidR="00611CDB" w:rsidRPr="00CD5538" w:rsidRDefault="00611CDB" w:rsidP="00BA1044">
            <w:pPr>
              <w:jc w:val="center"/>
              <w:rPr>
                <w:sz w:val="20"/>
                <w:szCs w:val="20"/>
              </w:rPr>
            </w:pPr>
          </w:p>
        </w:tc>
        <w:tc>
          <w:tcPr>
            <w:tcW w:w="850" w:type="dxa"/>
            <w:vMerge/>
            <w:vAlign w:val="center"/>
          </w:tcPr>
          <w:p w14:paraId="33603290" w14:textId="77777777" w:rsidR="00611CDB" w:rsidRPr="00CD5538" w:rsidRDefault="00611CDB" w:rsidP="00BA1044">
            <w:pPr>
              <w:jc w:val="center"/>
              <w:rPr>
                <w:sz w:val="20"/>
                <w:szCs w:val="20"/>
              </w:rPr>
            </w:pPr>
          </w:p>
        </w:tc>
        <w:tc>
          <w:tcPr>
            <w:tcW w:w="907" w:type="dxa"/>
            <w:vMerge/>
            <w:vAlign w:val="center"/>
          </w:tcPr>
          <w:p w14:paraId="33603291" w14:textId="77777777" w:rsidR="00611CDB" w:rsidRPr="00CD5538" w:rsidRDefault="00611CDB" w:rsidP="00BA1044">
            <w:pPr>
              <w:jc w:val="center"/>
              <w:rPr>
                <w:sz w:val="20"/>
                <w:szCs w:val="20"/>
              </w:rPr>
            </w:pPr>
          </w:p>
        </w:tc>
        <w:tc>
          <w:tcPr>
            <w:tcW w:w="821" w:type="dxa"/>
            <w:vMerge/>
            <w:vAlign w:val="center"/>
          </w:tcPr>
          <w:p w14:paraId="33603292" w14:textId="77777777" w:rsidR="00611CDB" w:rsidRPr="00CD5538" w:rsidRDefault="00611CDB" w:rsidP="00BA1044">
            <w:pPr>
              <w:jc w:val="center"/>
              <w:rPr>
                <w:sz w:val="20"/>
                <w:szCs w:val="20"/>
              </w:rPr>
            </w:pPr>
          </w:p>
        </w:tc>
        <w:tc>
          <w:tcPr>
            <w:tcW w:w="2102" w:type="dxa"/>
            <w:gridSpan w:val="2"/>
            <w:shd w:val="clear" w:color="auto" w:fill="EDEDED" w:themeFill="accent3" w:themeFillTint="33"/>
          </w:tcPr>
          <w:p w14:paraId="33603293" w14:textId="77777777" w:rsidR="00611CDB" w:rsidRPr="00A26861" w:rsidRDefault="00611CDB" w:rsidP="00BA1044">
            <w:pPr>
              <w:jc w:val="center"/>
              <w:rPr>
                <w:b/>
                <w:bCs/>
                <w:sz w:val="20"/>
                <w:szCs w:val="20"/>
              </w:rPr>
            </w:pPr>
            <w:r w:rsidRPr="00A26861">
              <w:rPr>
                <w:b/>
                <w:bCs/>
                <w:sz w:val="20"/>
                <w:szCs w:val="20"/>
              </w:rPr>
              <w:t>Pikietaż</w:t>
            </w:r>
          </w:p>
        </w:tc>
        <w:tc>
          <w:tcPr>
            <w:tcW w:w="1008" w:type="dxa"/>
            <w:vMerge w:val="restart"/>
            <w:shd w:val="clear" w:color="auto" w:fill="EDEDED" w:themeFill="accent3" w:themeFillTint="33"/>
            <w:vAlign w:val="center"/>
          </w:tcPr>
          <w:p w14:paraId="33603294" w14:textId="77777777" w:rsidR="00611CDB" w:rsidRPr="00A26861" w:rsidRDefault="00611CDB" w:rsidP="00BA1044">
            <w:pPr>
              <w:jc w:val="center"/>
              <w:rPr>
                <w:b/>
                <w:bCs/>
                <w:sz w:val="20"/>
                <w:szCs w:val="20"/>
              </w:rPr>
            </w:pPr>
            <w:r w:rsidRPr="00A26861">
              <w:rPr>
                <w:b/>
                <w:bCs/>
                <w:sz w:val="20"/>
                <w:szCs w:val="20"/>
              </w:rPr>
              <w:t>Długość</w:t>
            </w:r>
          </w:p>
          <w:p w14:paraId="33603295" w14:textId="77777777" w:rsidR="00611CDB" w:rsidRPr="00A26861" w:rsidRDefault="00611CDB" w:rsidP="00BA1044">
            <w:pPr>
              <w:jc w:val="center"/>
              <w:rPr>
                <w:b/>
                <w:bCs/>
                <w:sz w:val="20"/>
                <w:szCs w:val="20"/>
              </w:rPr>
            </w:pPr>
            <w:r w:rsidRPr="00A26861">
              <w:rPr>
                <w:b/>
                <w:bCs/>
                <w:sz w:val="20"/>
                <w:szCs w:val="20"/>
              </w:rPr>
              <w:t>[km]</w:t>
            </w:r>
          </w:p>
        </w:tc>
        <w:tc>
          <w:tcPr>
            <w:tcW w:w="2551" w:type="dxa"/>
            <w:vMerge w:val="restart"/>
            <w:shd w:val="clear" w:color="auto" w:fill="EDEDED" w:themeFill="accent3" w:themeFillTint="33"/>
            <w:vAlign w:val="center"/>
          </w:tcPr>
          <w:p w14:paraId="33603296" w14:textId="77777777" w:rsidR="00611CDB" w:rsidRPr="00A26861" w:rsidRDefault="00611CDB" w:rsidP="00BA1044">
            <w:pPr>
              <w:jc w:val="center"/>
              <w:rPr>
                <w:b/>
                <w:bCs/>
                <w:sz w:val="20"/>
                <w:szCs w:val="20"/>
              </w:rPr>
            </w:pPr>
            <w:r w:rsidRPr="00A26861">
              <w:rPr>
                <w:b/>
                <w:bCs/>
                <w:sz w:val="20"/>
                <w:szCs w:val="20"/>
              </w:rPr>
              <w:t>Nazwa</w:t>
            </w:r>
          </w:p>
        </w:tc>
        <w:tc>
          <w:tcPr>
            <w:tcW w:w="1418" w:type="dxa"/>
            <w:vMerge/>
          </w:tcPr>
          <w:p w14:paraId="33603297" w14:textId="77777777" w:rsidR="00611CDB" w:rsidRPr="00CD5538" w:rsidRDefault="00611CDB" w:rsidP="00BA1044">
            <w:pPr>
              <w:jc w:val="center"/>
              <w:rPr>
                <w:sz w:val="20"/>
                <w:szCs w:val="20"/>
              </w:rPr>
            </w:pPr>
          </w:p>
        </w:tc>
      </w:tr>
      <w:tr w:rsidR="00611CDB" w14:paraId="336032A2" w14:textId="77777777" w:rsidTr="00BA1044">
        <w:trPr>
          <w:tblHeader/>
          <w:jc w:val="center"/>
        </w:trPr>
        <w:tc>
          <w:tcPr>
            <w:tcW w:w="562" w:type="dxa"/>
            <w:vMerge/>
          </w:tcPr>
          <w:p w14:paraId="33603299" w14:textId="77777777" w:rsidR="00611CDB" w:rsidRPr="00CD5538" w:rsidRDefault="00611CDB" w:rsidP="00BA1044">
            <w:pPr>
              <w:jc w:val="center"/>
              <w:rPr>
                <w:sz w:val="20"/>
                <w:szCs w:val="20"/>
              </w:rPr>
            </w:pPr>
          </w:p>
        </w:tc>
        <w:tc>
          <w:tcPr>
            <w:tcW w:w="850" w:type="dxa"/>
            <w:vMerge/>
          </w:tcPr>
          <w:p w14:paraId="3360329A" w14:textId="77777777" w:rsidR="00611CDB" w:rsidRPr="00CD5538" w:rsidRDefault="00611CDB" w:rsidP="00BA1044">
            <w:pPr>
              <w:jc w:val="center"/>
              <w:rPr>
                <w:sz w:val="20"/>
                <w:szCs w:val="20"/>
              </w:rPr>
            </w:pPr>
          </w:p>
        </w:tc>
        <w:tc>
          <w:tcPr>
            <w:tcW w:w="907" w:type="dxa"/>
            <w:vMerge/>
            <w:vAlign w:val="center"/>
          </w:tcPr>
          <w:p w14:paraId="3360329B" w14:textId="77777777" w:rsidR="00611CDB" w:rsidRPr="00CD5538" w:rsidRDefault="00611CDB" w:rsidP="00BA1044">
            <w:pPr>
              <w:jc w:val="center"/>
              <w:rPr>
                <w:sz w:val="20"/>
                <w:szCs w:val="20"/>
              </w:rPr>
            </w:pPr>
          </w:p>
        </w:tc>
        <w:tc>
          <w:tcPr>
            <w:tcW w:w="821" w:type="dxa"/>
            <w:vMerge/>
          </w:tcPr>
          <w:p w14:paraId="3360329C" w14:textId="77777777" w:rsidR="00611CDB" w:rsidRPr="00CD5538" w:rsidRDefault="00611CDB" w:rsidP="00BA1044">
            <w:pPr>
              <w:jc w:val="center"/>
              <w:rPr>
                <w:sz w:val="20"/>
                <w:szCs w:val="20"/>
              </w:rPr>
            </w:pPr>
          </w:p>
        </w:tc>
        <w:tc>
          <w:tcPr>
            <w:tcW w:w="1054" w:type="dxa"/>
            <w:shd w:val="clear" w:color="auto" w:fill="EDEDED" w:themeFill="accent3" w:themeFillTint="33"/>
          </w:tcPr>
          <w:p w14:paraId="3360329D" w14:textId="77777777" w:rsidR="00611CDB" w:rsidRPr="00A26861" w:rsidRDefault="00611CDB" w:rsidP="00BA1044">
            <w:pPr>
              <w:jc w:val="center"/>
              <w:rPr>
                <w:b/>
                <w:bCs/>
                <w:sz w:val="20"/>
                <w:szCs w:val="20"/>
              </w:rPr>
            </w:pPr>
            <w:r w:rsidRPr="00A26861">
              <w:rPr>
                <w:b/>
                <w:bCs/>
                <w:sz w:val="20"/>
                <w:szCs w:val="20"/>
              </w:rPr>
              <w:t>początek</w:t>
            </w:r>
          </w:p>
        </w:tc>
        <w:tc>
          <w:tcPr>
            <w:tcW w:w="1048" w:type="dxa"/>
            <w:shd w:val="clear" w:color="auto" w:fill="EDEDED" w:themeFill="accent3" w:themeFillTint="33"/>
          </w:tcPr>
          <w:p w14:paraId="3360329E" w14:textId="77777777" w:rsidR="00611CDB" w:rsidRPr="00A26861" w:rsidRDefault="00611CDB" w:rsidP="00BA1044">
            <w:pPr>
              <w:jc w:val="center"/>
              <w:rPr>
                <w:b/>
                <w:bCs/>
                <w:sz w:val="20"/>
                <w:szCs w:val="20"/>
              </w:rPr>
            </w:pPr>
            <w:r w:rsidRPr="00A26861">
              <w:rPr>
                <w:b/>
                <w:bCs/>
                <w:sz w:val="20"/>
                <w:szCs w:val="20"/>
              </w:rPr>
              <w:t>koniec</w:t>
            </w:r>
          </w:p>
        </w:tc>
        <w:tc>
          <w:tcPr>
            <w:tcW w:w="1008" w:type="dxa"/>
            <w:vMerge/>
            <w:shd w:val="clear" w:color="auto" w:fill="EDEDED" w:themeFill="accent3" w:themeFillTint="33"/>
          </w:tcPr>
          <w:p w14:paraId="3360329F" w14:textId="77777777" w:rsidR="00611CDB" w:rsidRPr="00A26861" w:rsidRDefault="00611CDB" w:rsidP="00BA1044">
            <w:pPr>
              <w:jc w:val="center"/>
              <w:rPr>
                <w:b/>
                <w:bCs/>
                <w:sz w:val="20"/>
                <w:szCs w:val="20"/>
              </w:rPr>
            </w:pPr>
          </w:p>
        </w:tc>
        <w:tc>
          <w:tcPr>
            <w:tcW w:w="2551" w:type="dxa"/>
            <w:vMerge/>
            <w:shd w:val="clear" w:color="auto" w:fill="EDEDED" w:themeFill="accent3" w:themeFillTint="33"/>
          </w:tcPr>
          <w:p w14:paraId="336032A0" w14:textId="77777777" w:rsidR="00611CDB" w:rsidRPr="00A26861" w:rsidRDefault="00611CDB" w:rsidP="00BA1044">
            <w:pPr>
              <w:jc w:val="center"/>
              <w:rPr>
                <w:b/>
                <w:bCs/>
                <w:sz w:val="20"/>
                <w:szCs w:val="20"/>
              </w:rPr>
            </w:pPr>
          </w:p>
        </w:tc>
        <w:tc>
          <w:tcPr>
            <w:tcW w:w="1418" w:type="dxa"/>
            <w:vMerge/>
          </w:tcPr>
          <w:p w14:paraId="336032A1" w14:textId="77777777" w:rsidR="00611CDB" w:rsidRPr="00CD5538" w:rsidRDefault="00611CDB" w:rsidP="00BA1044">
            <w:pPr>
              <w:jc w:val="center"/>
              <w:rPr>
                <w:sz w:val="20"/>
                <w:szCs w:val="20"/>
              </w:rPr>
            </w:pPr>
          </w:p>
        </w:tc>
      </w:tr>
      <w:tr w:rsidR="00611CDB" w14:paraId="336032AE" w14:textId="77777777" w:rsidTr="00BA1044">
        <w:trPr>
          <w:jc w:val="center"/>
        </w:trPr>
        <w:tc>
          <w:tcPr>
            <w:tcW w:w="562" w:type="dxa"/>
            <w:vAlign w:val="center"/>
          </w:tcPr>
          <w:p w14:paraId="336032A3" w14:textId="77777777" w:rsidR="00611CDB" w:rsidRDefault="00611CDB" w:rsidP="00BA1044">
            <w:pPr>
              <w:jc w:val="center"/>
              <w:rPr>
                <w:sz w:val="20"/>
                <w:szCs w:val="20"/>
              </w:rPr>
            </w:pPr>
            <w:r>
              <w:rPr>
                <w:sz w:val="20"/>
                <w:szCs w:val="20"/>
              </w:rPr>
              <w:t>1</w:t>
            </w:r>
          </w:p>
        </w:tc>
        <w:tc>
          <w:tcPr>
            <w:tcW w:w="850" w:type="dxa"/>
            <w:vAlign w:val="center"/>
          </w:tcPr>
          <w:p w14:paraId="336032A4" w14:textId="77777777" w:rsidR="00611CDB" w:rsidRDefault="00611CDB" w:rsidP="00BA1044">
            <w:pPr>
              <w:jc w:val="center"/>
              <w:rPr>
                <w:sz w:val="20"/>
                <w:szCs w:val="20"/>
              </w:rPr>
            </w:pPr>
            <w:r>
              <w:rPr>
                <w:sz w:val="20"/>
                <w:szCs w:val="20"/>
              </w:rPr>
              <w:t>1434</w:t>
            </w:r>
          </w:p>
          <w:p w14:paraId="336032A5" w14:textId="77777777" w:rsidR="00611CDB" w:rsidRDefault="00611CDB" w:rsidP="00BA1044">
            <w:pPr>
              <w:jc w:val="center"/>
              <w:rPr>
                <w:sz w:val="20"/>
                <w:szCs w:val="20"/>
              </w:rPr>
            </w:pPr>
            <w:r>
              <w:rPr>
                <w:sz w:val="20"/>
                <w:szCs w:val="20"/>
              </w:rPr>
              <w:t>1435</w:t>
            </w:r>
          </w:p>
        </w:tc>
        <w:tc>
          <w:tcPr>
            <w:tcW w:w="907" w:type="dxa"/>
            <w:vAlign w:val="center"/>
          </w:tcPr>
          <w:p w14:paraId="336032A6" w14:textId="77777777" w:rsidR="00611CDB" w:rsidRDefault="00611CDB" w:rsidP="00BA1044">
            <w:pPr>
              <w:jc w:val="center"/>
              <w:rPr>
                <w:sz w:val="20"/>
                <w:szCs w:val="20"/>
              </w:rPr>
            </w:pPr>
            <w:r>
              <w:rPr>
                <w:sz w:val="20"/>
                <w:szCs w:val="20"/>
              </w:rPr>
              <w:t>11304</w:t>
            </w:r>
          </w:p>
        </w:tc>
        <w:tc>
          <w:tcPr>
            <w:tcW w:w="821" w:type="dxa"/>
            <w:vAlign w:val="center"/>
          </w:tcPr>
          <w:p w14:paraId="336032A7" w14:textId="77777777" w:rsidR="00611CDB" w:rsidRDefault="00611CDB" w:rsidP="00BA1044">
            <w:pPr>
              <w:jc w:val="center"/>
              <w:rPr>
                <w:sz w:val="20"/>
                <w:szCs w:val="20"/>
              </w:rPr>
            </w:pPr>
            <w:r>
              <w:rPr>
                <w:sz w:val="20"/>
                <w:szCs w:val="20"/>
              </w:rPr>
              <w:t>S8</w:t>
            </w:r>
          </w:p>
        </w:tc>
        <w:tc>
          <w:tcPr>
            <w:tcW w:w="1054" w:type="dxa"/>
            <w:vAlign w:val="center"/>
          </w:tcPr>
          <w:p w14:paraId="336032A8" w14:textId="77777777" w:rsidR="00611CDB" w:rsidRDefault="00611CDB" w:rsidP="00BA1044">
            <w:pPr>
              <w:jc w:val="center"/>
              <w:rPr>
                <w:sz w:val="20"/>
                <w:szCs w:val="20"/>
              </w:rPr>
            </w:pPr>
            <w:r>
              <w:rPr>
                <w:sz w:val="20"/>
                <w:szCs w:val="20"/>
              </w:rPr>
              <w:t>493,990</w:t>
            </w:r>
          </w:p>
        </w:tc>
        <w:tc>
          <w:tcPr>
            <w:tcW w:w="1048" w:type="dxa"/>
            <w:vAlign w:val="center"/>
          </w:tcPr>
          <w:p w14:paraId="336032A9" w14:textId="77777777" w:rsidR="00611CDB" w:rsidRDefault="00611CDB" w:rsidP="00BA1044">
            <w:pPr>
              <w:jc w:val="center"/>
              <w:rPr>
                <w:sz w:val="20"/>
                <w:szCs w:val="20"/>
              </w:rPr>
            </w:pPr>
            <w:r>
              <w:rPr>
                <w:sz w:val="20"/>
                <w:szCs w:val="20"/>
              </w:rPr>
              <w:t>500,065</w:t>
            </w:r>
          </w:p>
        </w:tc>
        <w:tc>
          <w:tcPr>
            <w:tcW w:w="1008" w:type="dxa"/>
            <w:vAlign w:val="center"/>
          </w:tcPr>
          <w:p w14:paraId="336032AA" w14:textId="77777777" w:rsidR="00611CDB" w:rsidRPr="00CD5538" w:rsidRDefault="00611CDB" w:rsidP="00BA1044">
            <w:pPr>
              <w:jc w:val="center"/>
              <w:rPr>
                <w:sz w:val="20"/>
                <w:szCs w:val="20"/>
              </w:rPr>
            </w:pPr>
            <w:r>
              <w:rPr>
                <w:sz w:val="20"/>
                <w:szCs w:val="20"/>
              </w:rPr>
              <w:t>6,075</w:t>
            </w:r>
          </w:p>
        </w:tc>
        <w:tc>
          <w:tcPr>
            <w:tcW w:w="2551" w:type="dxa"/>
            <w:vAlign w:val="center"/>
          </w:tcPr>
          <w:p w14:paraId="336032AB" w14:textId="77777777" w:rsidR="00611CDB" w:rsidRPr="00CD5538" w:rsidRDefault="00611CDB" w:rsidP="00BA1044">
            <w:pPr>
              <w:jc w:val="center"/>
              <w:rPr>
                <w:sz w:val="20"/>
                <w:szCs w:val="20"/>
              </w:rPr>
            </w:pPr>
            <w:r w:rsidRPr="00D71AAF">
              <w:rPr>
                <w:sz w:val="20"/>
                <w:szCs w:val="20"/>
              </w:rPr>
              <w:t>W. TROJANY /DP28557/ - W. NIEGÓW</w:t>
            </w:r>
          </w:p>
        </w:tc>
        <w:tc>
          <w:tcPr>
            <w:tcW w:w="1418" w:type="dxa"/>
            <w:vAlign w:val="center"/>
          </w:tcPr>
          <w:p w14:paraId="336032AC" w14:textId="77777777" w:rsidR="00611CDB" w:rsidRDefault="00611CDB" w:rsidP="00BA1044">
            <w:pPr>
              <w:jc w:val="center"/>
              <w:rPr>
                <w:sz w:val="20"/>
                <w:szCs w:val="20"/>
              </w:rPr>
            </w:pPr>
            <w:r>
              <w:rPr>
                <w:sz w:val="20"/>
                <w:szCs w:val="20"/>
              </w:rPr>
              <w:t>wołomiński</w:t>
            </w:r>
          </w:p>
          <w:p w14:paraId="336032AD" w14:textId="77777777" w:rsidR="00611CDB" w:rsidRPr="00CD5538" w:rsidRDefault="00611CDB" w:rsidP="00BA1044">
            <w:pPr>
              <w:jc w:val="center"/>
              <w:rPr>
                <w:sz w:val="20"/>
                <w:szCs w:val="20"/>
              </w:rPr>
            </w:pPr>
            <w:r>
              <w:rPr>
                <w:sz w:val="20"/>
                <w:szCs w:val="20"/>
              </w:rPr>
              <w:t>wyszkowski</w:t>
            </w:r>
          </w:p>
        </w:tc>
      </w:tr>
      <w:tr w:rsidR="00611CDB" w14:paraId="336032B8" w14:textId="77777777" w:rsidTr="00BA1044">
        <w:trPr>
          <w:jc w:val="center"/>
        </w:trPr>
        <w:tc>
          <w:tcPr>
            <w:tcW w:w="562" w:type="dxa"/>
            <w:vAlign w:val="center"/>
          </w:tcPr>
          <w:p w14:paraId="336032AF" w14:textId="77777777" w:rsidR="00611CDB" w:rsidRPr="00CD5538" w:rsidRDefault="00611CDB" w:rsidP="00BA1044">
            <w:pPr>
              <w:jc w:val="center"/>
              <w:rPr>
                <w:sz w:val="20"/>
                <w:szCs w:val="20"/>
              </w:rPr>
            </w:pPr>
            <w:r>
              <w:rPr>
                <w:sz w:val="20"/>
                <w:szCs w:val="20"/>
              </w:rPr>
              <w:t>2</w:t>
            </w:r>
          </w:p>
        </w:tc>
        <w:tc>
          <w:tcPr>
            <w:tcW w:w="850" w:type="dxa"/>
            <w:vAlign w:val="center"/>
          </w:tcPr>
          <w:p w14:paraId="336032B0" w14:textId="77777777" w:rsidR="00611CDB" w:rsidRPr="00CD5538" w:rsidRDefault="00611CDB" w:rsidP="00BA1044">
            <w:pPr>
              <w:jc w:val="center"/>
              <w:rPr>
                <w:sz w:val="20"/>
                <w:szCs w:val="20"/>
              </w:rPr>
            </w:pPr>
            <w:r>
              <w:rPr>
                <w:sz w:val="20"/>
                <w:szCs w:val="20"/>
              </w:rPr>
              <w:t>1435</w:t>
            </w:r>
          </w:p>
        </w:tc>
        <w:tc>
          <w:tcPr>
            <w:tcW w:w="907" w:type="dxa"/>
            <w:vAlign w:val="center"/>
          </w:tcPr>
          <w:p w14:paraId="336032B1" w14:textId="77777777" w:rsidR="00611CDB" w:rsidRDefault="00611CDB" w:rsidP="00BA1044">
            <w:pPr>
              <w:jc w:val="center"/>
              <w:rPr>
                <w:sz w:val="20"/>
                <w:szCs w:val="20"/>
              </w:rPr>
            </w:pPr>
            <w:r>
              <w:rPr>
                <w:sz w:val="20"/>
                <w:szCs w:val="20"/>
              </w:rPr>
              <w:t>10715</w:t>
            </w:r>
          </w:p>
        </w:tc>
        <w:tc>
          <w:tcPr>
            <w:tcW w:w="821" w:type="dxa"/>
            <w:vAlign w:val="center"/>
          </w:tcPr>
          <w:p w14:paraId="336032B2" w14:textId="77777777" w:rsidR="00611CDB" w:rsidRPr="00CD5538" w:rsidRDefault="00611CDB" w:rsidP="00BA1044">
            <w:pPr>
              <w:jc w:val="center"/>
              <w:rPr>
                <w:sz w:val="20"/>
                <w:szCs w:val="20"/>
              </w:rPr>
            </w:pPr>
            <w:r>
              <w:rPr>
                <w:sz w:val="20"/>
                <w:szCs w:val="20"/>
              </w:rPr>
              <w:t>S8</w:t>
            </w:r>
          </w:p>
        </w:tc>
        <w:tc>
          <w:tcPr>
            <w:tcW w:w="1054" w:type="dxa"/>
            <w:vAlign w:val="center"/>
          </w:tcPr>
          <w:p w14:paraId="336032B3" w14:textId="77777777" w:rsidR="00611CDB" w:rsidRPr="00CD5538" w:rsidRDefault="00611CDB" w:rsidP="00BA1044">
            <w:pPr>
              <w:jc w:val="center"/>
              <w:rPr>
                <w:sz w:val="20"/>
                <w:szCs w:val="20"/>
              </w:rPr>
            </w:pPr>
            <w:r>
              <w:rPr>
                <w:sz w:val="20"/>
                <w:szCs w:val="20"/>
              </w:rPr>
              <w:t>500,065</w:t>
            </w:r>
          </w:p>
        </w:tc>
        <w:tc>
          <w:tcPr>
            <w:tcW w:w="1048" w:type="dxa"/>
            <w:vAlign w:val="center"/>
          </w:tcPr>
          <w:p w14:paraId="336032B4" w14:textId="77777777" w:rsidR="00611CDB" w:rsidRPr="00CD5538" w:rsidRDefault="00611CDB" w:rsidP="00BA1044">
            <w:pPr>
              <w:jc w:val="center"/>
              <w:rPr>
                <w:sz w:val="20"/>
                <w:szCs w:val="20"/>
              </w:rPr>
            </w:pPr>
            <w:r>
              <w:rPr>
                <w:sz w:val="20"/>
                <w:szCs w:val="20"/>
              </w:rPr>
              <w:t>503,598</w:t>
            </w:r>
          </w:p>
        </w:tc>
        <w:tc>
          <w:tcPr>
            <w:tcW w:w="1008" w:type="dxa"/>
            <w:vAlign w:val="center"/>
          </w:tcPr>
          <w:p w14:paraId="336032B5" w14:textId="77777777" w:rsidR="00611CDB" w:rsidRPr="00CD5538" w:rsidRDefault="00611CDB" w:rsidP="00BA1044">
            <w:pPr>
              <w:jc w:val="center"/>
              <w:rPr>
                <w:sz w:val="20"/>
                <w:szCs w:val="20"/>
              </w:rPr>
            </w:pPr>
            <w:r>
              <w:rPr>
                <w:sz w:val="20"/>
                <w:szCs w:val="20"/>
              </w:rPr>
              <w:t>3,533</w:t>
            </w:r>
          </w:p>
        </w:tc>
        <w:tc>
          <w:tcPr>
            <w:tcW w:w="2551" w:type="dxa"/>
            <w:vAlign w:val="center"/>
          </w:tcPr>
          <w:p w14:paraId="336032B6" w14:textId="77777777" w:rsidR="00611CDB" w:rsidRPr="00CD5538" w:rsidRDefault="00611CDB" w:rsidP="00BA1044">
            <w:pPr>
              <w:jc w:val="center"/>
              <w:rPr>
                <w:sz w:val="20"/>
                <w:szCs w:val="20"/>
              </w:rPr>
            </w:pPr>
            <w:r w:rsidRPr="0069528E">
              <w:rPr>
                <w:sz w:val="20"/>
                <w:szCs w:val="20"/>
              </w:rPr>
              <w:t>W. NIEGÓW - W. MOSTÓWKA</w:t>
            </w:r>
          </w:p>
        </w:tc>
        <w:tc>
          <w:tcPr>
            <w:tcW w:w="1418" w:type="dxa"/>
            <w:vAlign w:val="center"/>
          </w:tcPr>
          <w:p w14:paraId="336032B7" w14:textId="77777777" w:rsidR="00611CDB" w:rsidRPr="00CD5538" w:rsidRDefault="00611CDB" w:rsidP="00BA1044">
            <w:pPr>
              <w:jc w:val="center"/>
              <w:rPr>
                <w:sz w:val="20"/>
                <w:szCs w:val="20"/>
              </w:rPr>
            </w:pPr>
            <w:r>
              <w:rPr>
                <w:sz w:val="20"/>
                <w:szCs w:val="20"/>
              </w:rPr>
              <w:t>wyszkowski</w:t>
            </w:r>
          </w:p>
        </w:tc>
      </w:tr>
      <w:tr w:rsidR="00611CDB" w14:paraId="336032C2" w14:textId="77777777" w:rsidTr="00BA1044">
        <w:trPr>
          <w:jc w:val="center"/>
        </w:trPr>
        <w:tc>
          <w:tcPr>
            <w:tcW w:w="562" w:type="dxa"/>
            <w:vAlign w:val="center"/>
          </w:tcPr>
          <w:p w14:paraId="336032B9" w14:textId="77777777" w:rsidR="00611CDB" w:rsidRPr="00CD5538" w:rsidRDefault="00611CDB" w:rsidP="00BA1044">
            <w:pPr>
              <w:jc w:val="center"/>
              <w:rPr>
                <w:sz w:val="20"/>
                <w:szCs w:val="20"/>
              </w:rPr>
            </w:pPr>
            <w:r>
              <w:rPr>
                <w:sz w:val="20"/>
                <w:szCs w:val="20"/>
              </w:rPr>
              <w:t>3</w:t>
            </w:r>
          </w:p>
        </w:tc>
        <w:tc>
          <w:tcPr>
            <w:tcW w:w="850" w:type="dxa"/>
            <w:vAlign w:val="center"/>
          </w:tcPr>
          <w:p w14:paraId="336032BA" w14:textId="77777777" w:rsidR="00611CDB" w:rsidRPr="00CD5538" w:rsidRDefault="00611CDB" w:rsidP="00BA1044">
            <w:pPr>
              <w:jc w:val="center"/>
              <w:rPr>
                <w:sz w:val="20"/>
                <w:szCs w:val="20"/>
              </w:rPr>
            </w:pPr>
            <w:r>
              <w:rPr>
                <w:sz w:val="20"/>
                <w:szCs w:val="20"/>
              </w:rPr>
              <w:t>1435</w:t>
            </w:r>
          </w:p>
        </w:tc>
        <w:tc>
          <w:tcPr>
            <w:tcW w:w="907" w:type="dxa"/>
            <w:vAlign w:val="center"/>
          </w:tcPr>
          <w:p w14:paraId="336032BB" w14:textId="77777777" w:rsidR="00611CDB" w:rsidRDefault="00611CDB" w:rsidP="00BA1044">
            <w:pPr>
              <w:jc w:val="center"/>
              <w:rPr>
                <w:sz w:val="20"/>
                <w:szCs w:val="20"/>
              </w:rPr>
            </w:pPr>
            <w:r>
              <w:rPr>
                <w:sz w:val="20"/>
                <w:szCs w:val="20"/>
              </w:rPr>
              <w:t>10713</w:t>
            </w:r>
          </w:p>
        </w:tc>
        <w:tc>
          <w:tcPr>
            <w:tcW w:w="821" w:type="dxa"/>
            <w:vAlign w:val="center"/>
          </w:tcPr>
          <w:p w14:paraId="336032BC" w14:textId="77777777" w:rsidR="00611CDB" w:rsidRPr="00CD5538" w:rsidRDefault="00611CDB" w:rsidP="00BA1044">
            <w:pPr>
              <w:jc w:val="center"/>
              <w:rPr>
                <w:sz w:val="20"/>
                <w:szCs w:val="20"/>
              </w:rPr>
            </w:pPr>
            <w:r>
              <w:rPr>
                <w:sz w:val="20"/>
                <w:szCs w:val="20"/>
              </w:rPr>
              <w:t>S8d</w:t>
            </w:r>
          </w:p>
        </w:tc>
        <w:tc>
          <w:tcPr>
            <w:tcW w:w="1054" w:type="dxa"/>
            <w:vAlign w:val="center"/>
          </w:tcPr>
          <w:p w14:paraId="336032BD" w14:textId="77777777" w:rsidR="00611CDB" w:rsidRPr="00CD5538" w:rsidRDefault="00611CDB" w:rsidP="00BA1044">
            <w:pPr>
              <w:jc w:val="center"/>
              <w:rPr>
                <w:sz w:val="20"/>
                <w:szCs w:val="20"/>
              </w:rPr>
            </w:pPr>
            <w:r>
              <w:rPr>
                <w:sz w:val="20"/>
                <w:szCs w:val="20"/>
              </w:rPr>
              <w:t>3,312</w:t>
            </w:r>
          </w:p>
        </w:tc>
        <w:tc>
          <w:tcPr>
            <w:tcW w:w="1048" w:type="dxa"/>
            <w:vAlign w:val="center"/>
          </w:tcPr>
          <w:p w14:paraId="336032BE" w14:textId="77777777" w:rsidR="00611CDB" w:rsidRPr="00CD5538" w:rsidRDefault="00611CDB" w:rsidP="00BA1044">
            <w:pPr>
              <w:jc w:val="center"/>
              <w:rPr>
                <w:sz w:val="20"/>
                <w:szCs w:val="20"/>
              </w:rPr>
            </w:pPr>
            <w:r>
              <w:rPr>
                <w:sz w:val="20"/>
                <w:szCs w:val="20"/>
              </w:rPr>
              <w:t>7,892</w:t>
            </w:r>
          </w:p>
        </w:tc>
        <w:tc>
          <w:tcPr>
            <w:tcW w:w="1008" w:type="dxa"/>
            <w:vAlign w:val="center"/>
          </w:tcPr>
          <w:p w14:paraId="336032BF" w14:textId="77777777" w:rsidR="00611CDB" w:rsidRPr="00CD5538" w:rsidRDefault="00611CDB" w:rsidP="00BA1044">
            <w:pPr>
              <w:jc w:val="center"/>
              <w:rPr>
                <w:sz w:val="20"/>
                <w:szCs w:val="20"/>
              </w:rPr>
            </w:pPr>
            <w:r>
              <w:rPr>
                <w:sz w:val="20"/>
                <w:szCs w:val="20"/>
              </w:rPr>
              <w:t>4,580</w:t>
            </w:r>
          </w:p>
        </w:tc>
        <w:tc>
          <w:tcPr>
            <w:tcW w:w="2551" w:type="dxa"/>
            <w:vAlign w:val="center"/>
          </w:tcPr>
          <w:p w14:paraId="336032C0" w14:textId="77777777" w:rsidR="00611CDB" w:rsidRPr="00CD5538" w:rsidRDefault="00611CDB" w:rsidP="00BA1044">
            <w:pPr>
              <w:jc w:val="center"/>
              <w:rPr>
                <w:sz w:val="20"/>
                <w:szCs w:val="20"/>
              </w:rPr>
            </w:pPr>
            <w:r w:rsidRPr="00E74259">
              <w:rPr>
                <w:sz w:val="20"/>
                <w:szCs w:val="20"/>
              </w:rPr>
              <w:t>W. LUCYNÓW - W. WYSZKÓW PŁD. /DK62/</w:t>
            </w:r>
          </w:p>
        </w:tc>
        <w:tc>
          <w:tcPr>
            <w:tcW w:w="1418" w:type="dxa"/>
            <w:vAlign w:val="center"/>
          </w:tcPr>
          <w:p w14:paraId="336032C1" w14:textId="77777777" w:rsidR="00611CDB" w:rsidRPr="00CD5538" w:rsidRDefault="00611CDB" w:rsidP="00BA1044">
            <w:pPr>
              <w:jc w:val="center"/>
              <w:rPr>
                <w:sz w:val="20"/>
                <w:szCs w:val="20"/>
              </w:rPr>
            </w:pPr>
            <w:r>
              <w:rPr>
                <w:sz w:val="20"/>
                <w:szCs w:val="20"/>
              </w:rPr>
              <w:t>wyszkowski</w:t>
            </w:r>
          </w:p>
        </w:tc>
      </w:tr>
      <w:tr w:rsidR="00611CDB" w14:paraId="336032CC" w14:textId="77777777" w:rsidTr="00BA1044">
        <w:trPr>
          <w:jc w:val="center"/>
        </w:trPr>
        <w:tc>
          <w:tcPr>
            <w:tcW w:w="562" w:type="dxa"/>
            <w:vAlign w:val="center"/>
          </w:tcPr>
          <w:p w14:paraId="336032C3" w14:textId="77777777" w:rsidR="00611CDB" w:rsidRPr="00CD5538" w:rsidRDefault="00611CDB" w:rsidP="00BA1044">
            <w:pPr>
              <w:jc w:val="center"/>
              <w:rPr>
                <w:sz w:val="20"/>
                <w:szCs w:val="20"/>
              </w:rPr>
            </w:pPr>
            <w:r>
              <w:rPr>
                <w:sz w:val="20"/>
                <w:szCs w:val="20"/>
              </w:rPr>
              <w:lastRenderedPageBreak/>
              <w:t>4</w:t>
            </w:r>
          </w:p>
        </w:tc>
        <w:tc>
          <w:tcPr>
            <w:tcW w:w="850" w:type="dxa"/>
            <w:vAlign w:val="center"/>
          </w:tcPr>
          <w:p w14:paraId="336032C4" w14:textId="77777777" w:rsidR="00611CDB" w:rsidRPr="00CD5538" w:rsidRDefault="00611CDB" w:rsidP="00BA1044">
            <w:pPr>
              <w:jc w:val="center"/>
              <w:rPr>
                <w:sz w:val="20"/>
                <w:szCs w:val="20"/>
              </w:rPr>
            </w:pPr>
            <w:r>
              <w:rPr>
                <w:sz w:val="20"/>
                <w:szCs w:val="20"/>
              </w:rPr>
              <w:t>1435</w:t>
            </w:r>
          </w:p>
        </w:tc>
        <w:tc>
          <w:tcPr>
            <w:tcW w:w="907" w:type="dxa"/>
            <w:vAlign w:val="center"/>
          </w:tcPr>
          <w:p w14:paraId="336032C5" w14:textId="77777777" w:rsidR="00611CDB" w:rsidRDefault="00611CDB" w:rsidP="00BA1044">
            <w:pPr>
              <w:jc w:val="center"/>
              <w:rPr>
                <w:sz w:val="20"/>
                <w:szCs w:val="20"/>
              </w:rPr>
            </w:pPr>
            <w:r>
              <w:rPr>
                <w:sz w:val="20"/>
                <w:szCs w:val="20"/>
              </w:rPr>
              <w:t>10714</w:t>
            </w:r>
          </w:p>
        </w:tc>
        <w:tc>
          <w:tcPr>
            <w:tcW w:w="821" w:type="dxa"/>
            <w:vAlign w:val="center"/>
          </w:tcPr>
          <w:p w14:paraId="336032C6" w14:textId="77777777" w:rsidR="00611CDB" w:rsidRPr="00CD5538" w:rsidRDefault="00611CDB" w:rsidP="00BA1044">
            <w:pPr>
              <w:jc w:val="center"/>
              <w:rPr>
                <w:sz w:val="20"/>
                <w:szCs w:val="20"/>
              </w:rPr>
            </w:pPr>
            <w:r>
              <w:rPr>
                <w:sz w:val="20"/>
                <w:szCs w:val="20"/>
              </w:rPr>
              <w:t>S8d</w:t>
            </w:r>
          </w:p>
        </w:tc>
        <w:tc>
          <w:tcPr>
            <w:tcW w:w="1054" w:type="dxa"/>
            <w:vAlign w:val="center"/>
          </w:tcPr>
          <w:p w14:paraId="336032C7" w14:textId="77777777" w:rsidR="00611CDB" w:rsidRPr="00CD5538" w:rsidRDefault="00611CDB" w:rsidP="00BA1044">
            <w:pPr>
              <w:jc w:val="center"/>
              <w:rPr>
                <w:sz w:val="20"/>
                <w:szCs w:val="20"/>
              </w:rPr>
            </w:pPr>
            <w:r>
              <w:rPr>
                <w:sz w:val="20"/>
                <w:szCs w:val="20"/>
              </w:rPr>
              <w:t>7,892</w:t>
            </w:r>
          </w:p>
        </w:tc>
        <w:tc>
          <w:tcPr>
            <w:tcW w:w="1048" w:type="dxa"/>
            <w:vAlign w:val="center"/>
          </w:tcPr>
          <w:p w14:paraId="336032C8" w14:textId="77777777" w:rsidR="00611CDB" w:rsidRPr="00CD5538" w:rsidRDefault="00611CDB" w:rsidP="00BA1044">
            <w:pPr>
              <w:jc w:val="center"/>
              <w:rPr>
                <w:sz w:val="20"/>
                <w:szCs w:val="20"/>
              </w:rPr>
            </w:pPr>
            <w:r>
              <w:rPr>
                <w:sz w:val="20"/>
                <w:szCs w:val="20"/>
              </w:rPr>
              <w:t>11,661</w:t>
            </w:r>
          </w:p>
        </w:tc>
        <w:tc>
          <w:tcPr>
            <w:tcW w:w="1008" w:type="dxa"/>
            <w:vAlign w:val="center"/>
          </w:tcPr>
          <w:p w14:paraId="336032C9" w14:textId="77777777" w:rsidR="00611CDB" w:rsidRPr="00CD5538" w:rsidRDefault="00611CDB" w:rsidP="00BA1044">
            <w:pPr>
              <w:jc w:val="center"/>
              <w:rPr>
                <w:sz w:val="20"/>
                <w:szCs w:val="20"/>
              </w:rPr>
            </w:pPr>
            <w:r>
              <w:rPr>
                <w:sz w:val="20"/>
                <w:szCs w:val="20"/>
              </w:rPr>
              <w:t>3,769</w:t>
            </w:r>
          </w:p>
        </w:tc>
        <w:tc>
          <w:tcPr>
            <w:tcW w:w="2551" w:type="dxa"/>
            <w:vAlign w:val="center"/>
          </w:tcPr>
          <w:p w14:paraId="336032CA" w14:textId="77777777" w:rsidR="00611CDB" w:rsidRPr="00CD5538" w:rsidRDefault="00611CDB" w:rsidP="00BA1044">
            <w:pPr>
              <w:jc w:val="center"/>
              <w:rPr>
                <w:sz w:val="20"/>
                <w:szCs w:val="20"/>
              </w:rPr>
            </w:pPr>
            <w:r w:rsidRPr="00E74259">
              <w:rPr>
                <w:sz w:val="20"/>
                <w:szCs w:val="20"/>
              </w:rPr>
              <w:t>W. WYSZKÓW PŁD. /DK62/ - W. WYSZKÓW PŁN.</w:t>
            </w:r>
          </w:p>
        </w:tc>
        <w:tc>
          <w:tcPr>
            <w:tcW w:w="1418" w:type="dxa"/>
            <w:vAlign w:val="center"/>
          </w:tcPr>
          <w:p w14:paraId="336032CB" w14:textId="77777777" w:rsidR="00611CDB" w:rsidRPr="00CD5538" w:rsidRDefault="00611CDB" w:rsidP="00BA1044">
            <w:pPr>
              <w:jc w:val="center"/>
              <w:rPr>
                <w:sz w:val="20"/>
                <w:szCs w:val="20"/>
              </w:rPr>
            </w:pPr>
            <w:r>
              <w:rPr>
                <w:sz w:val="20"/>
                <w:szCs w:val="20"/>
              </w:rPr>
              <w:t>wyszkowski</w:t>
            </w:r>
          </w:p>
        </w:tc>
      </w:tr>
      <w:tr w:rsidR="00611CDB" w14:paraId="336032D6" w14:textId="77777777" w:rsidTr="00BA1044">
        <w:trPr>
          <w:jc w:val="center"/>
        </w:trPr>
        <w:tc>
          <w:tcPr>
            <w:tcW w:w="562" w:type="dxa"/>
            <w:vAlign w:val="center"/>
          </w:tcPr>
          <w:p w14:paraId="336032CD" w14:textId="77777777" w:rsidR="00611CDB" w:rsidRPr="00CD5538" w:rsidRDefault="00611CDB" w:rsidP="00BA1044">
            <w:pPr>
              <w:jc w:val="center"/>
              <w:rPr>
                <w:sz w:val="20"/>
                <w:szCs w:val="20"/>
              </w:rPr>
            </w:pPr>
            <w:r>
              <w:rPr>
                <w:sz w:val="20"/>
                <w:szCs w:val="20"/>
              </w:rPr>
              <w:t>5</w:t>
            </w:r>
          </w:p>
        </w:tc>
        <w:tc>
          <w:tcPr>
            <w:tcW w:w="850" w:type="dxa"/>
            <w:vAlign w:val="center"/>
          </w:tcPr>
          <w:p w14:paraId="336032CE" w14:textId="77777777" w:rsidR="00611CDB" w:rsidRPr="00CD5538" w:rsidRDefault="00611CDB" w:rsidP="00BA1044">
            <w:pPr>
              <w:jc w:val="center"/>
              <w:rPr>
                <w:sz w:val="20"/>
                <w:szCs w:val="20"/>
              </w:rPr>
            </w:pPr>
            <w:r>
              <w:rPr>
                <w:sz w:val="20"/>
                <w:szCs w:val="20"/>
              </w:rPr>
              <w:t>1435</w:t>
            </w:r>
          </w:p>
        </w:tc>
        <w:tc>
          <w:tcPr>
            <w:tcW w:w="907" w:type="dxa"/>
            <w:vAlign w:val="center"/>
          </w:tcPr>
          <w:p w14:paraId="336032CF" w14:textId="77777777" w:rsidR="00611CDB" w:rsidRDefault="00611CDB" w:rsidP="00BA1044">
            <w:pPr>
              <w:jc w:val="center"/>
              <w:rPr>
                <w:sz w:val="20"/>
                <w:szCs w:val="20"/>
              </w:rPr>
            </w:pPr>
            <w:r>
              <w:rPr>
                <w:sz w:val="20"/>
                <w:szCs w:val="20"/>
              </w:rPr>
              <w:t>10722</w:t>
            </w:r>
          </w:p>
        </w:tc>
        <w:tc>
          <w:tcPr>
            <w:tcW w:w="821" w:type="dxa"/>
            <w:vAlign w:val="center"/>
          </w:tcPr>
          <w:p w14:paraId="336032D0" w14:textId="77777777" w:rsidR="00611CDB" w:rsidRPr="00CD5538" w:rsidRDefault="00611CDB" w:rsidP="00BA1044">
            <w:pPr>
              <w:jc w:val="center"/>
              <w:rPr>
                <w:sz w:val="20"/>
                <w:szCs w:val="20"/>
              </w:rPr>
            </w:pPr>
            <w:r>
              <w:rPr>
                <w:sz w:val="20"/>
                <w:szCs w:val="20"/>
              </w:rPr>
              <w:t>S8</w:t>
            </w:r>
          </w:p>
        </w:tc>
        <w:tc>
          <w:tcPr>
            <w:tcW w:w="1054" w:type="dxa"/>
            <w:vAlign w:val="center"/>
          </w:tcPr>
          <w:p w14:paraId="336032D1" w14:textId="77777777" w:rsidR="00611CDB" w:rsidRPr="00CD5538" w:rsidRDefault="00611CDB" w:rsidP="00BA1044">
            <w:pPr>
              <w:jc w:val="center"/>
              <w:rPr>
                <w:sz w:val="20"/>
                <w:szCs w:val="20"/>
              </w:rPr>
            </w:pPr>
            <w:r>
              <w:rPr>
                <w:sz w:val="20"/>
                <w:szCs w:val="20"/>
              </w:rPr>
              <w:t>503,598</w:t>
            </w:r>
          </w:p>
        </w:tc>
        <w:tc>
          <w:tcPr>
            <w:tcW w:w="1048" w:type="dxa"/>
            <w:vAlign w:val="center"/>
          </w:tcPr>
          <w:p w14:paraId="336032D2" w14:textId="77777777" w:rsidR="00611CDB" w:rsidRPr="00CD5538" w:rsidRDefault="00611CDB" w:rsidP="00BA1044">
            <w:pPr>
              <w:jc w:val="center"/>
              <w:rPr>
                <w:sz w:val="20"/>
                <w:szCs w:val="20"/>
              </w:rPr>
            </w:pPr>
            <w:r>
              <w:rPr>
                <w:sz w:val="20"/>
                <w:szCs w:val="20"/>
              </w:rPr>
              <w:t>504,000</w:t>
            </w:r>
          </w:p>
        </w:tc>
        <w:tc>
          <w:tcPr>
            <w:tcW w:w="1008" w:type="dxa"/>
            <w:vAlign w:val="center"/>
          </w:tcPr>
          <w:p w14:paraId="336032D3" w14:textId="77777777" w:rsidR="00611CDB" w:rsidRPr="00CD5538" w:rsidRDefault="00611CDB" w:rsidP="00BA1044">
            <w:pPr>
              <w:jc w:val="center"/>
              <w:rPr>
                <w:sz w:val="20"/>
                <w:szCs w:val="20"/>
              </w:rPr>
            </w:pPr>
            <w:r>
              <w:rPr>
                <w:sz w:val="20"/>
                <w:szCs w:val="20"/>
              </w:rPr>
              <w:t>0,402</w:t>
            </w:r>
          </w:p>
        </w:tc>
        <w:tc>
          <w:tcPr>
            <w:tcW w:w="2551" w:type="dxa"/>
            <w:vAlign w:val="center"/>
          </w:tcPr>
          <w:p w14:paraId="336032D4" w14:textId="77777777" w:rsidR="00611CDB" w:rsidRPr="00CD5538" w:rsidRDefault="00611CDB" w:rsidP="00BA1044">
            <w:pPr>
              <w:jc w:val="center"/>
              <w:rPr>
                <w:sz w:val="20"/>
                <w:szCs w:val="20"/>
              </w:rPr>
            </w:pPr>
            <w:r w:rsidRPr="00E74259">
              <w:rPr>
                <w:sz w:val="20"/>
                <w:szCs w:val="20"/>
              </w:rPr>
              <w:t>W. MOSTÓWKA - W. LUCYNÓW</w:t>
            </w:r>
          </w:p>
        </w:tc>
        <w:tc>
          <w:tcPr>
            <w:tcW w:w="1418" w:type="dxa"/>
            <w:vAlign w:val="center"/>
          </w:tcPr>
          <w:p w14:paraId="336032D5" w14:textId="77777777" w:rsidR="00611CDB" w:rsidRPr="00CD5538" w:rsidRDefault="00611CDB" w:rsidP="00BA1044">
            <w:pPr>
              <w:jc w:val="center"/>
              <w:rPr>
                <w:sz w:val="20"/>
                <w:szCs w:val="20"/>
              </w:rPr>
            </w:pPr>
            <w:r>
              <w:rPr>
                <w:sz w:val="20"/>
                <w:szCs w:val="20"/>
              </w:rPr>
              <w:t>wyszkowski</w:t>
            </w:r>
          </w:p>
        </w:tc>
      </w:tr>
      <w:tr w:rsidR="00611CDB" w14:paraId="336032E0" w14:textId="77777777" w:rsidTr="00BA1044">
        <w:trPr>
          <w:jc w:val="center"/>
        </w:trPr>
        <w:tc>
          <w:tcPr>
            <w:tcW w:w="562" w:type="dxa"/>
            <w:vAlign w:val="center"/>
          </w:tcPr>
          <w:p w14:paraId="336032D7" w14:textId="77777777" w:rsidR="00611CDB" w:rsidRPr="00CD5538" w:rsidRDefault="00611CDB" w:rsidP="00BA1044">
            <w:pPr>
              <w:jc w:val="center"/>
              <w:rPr>
                <w:sz w:val="20"/>
                <w:szCs w:val="20"/>
              </w:rPr>
            </w:pPr>
            <w:r>
              <w:rPr>
                <w:sz w:val="20"/>
                <w:szCs w:val="20"/>
              </w:rPr>
              <w:t>6</w:t>
            </w:r>
          </w:p>
        </w:tc>
        <w:tc>
          <w:tcPr>
            <w:tcW w:w="850" w:type="dxa"/>
            <w:vAlign w:val="center"/>
          </w:tcPr>
          <w:p w14:paraId="336032D8" w14:textId="77777777" w:rsidR="00611CDB" w:rsidRPr="00CD5538" w:rsidRDefault="00611CDB" w:rsidP="00BA1044">
            <w:pPr>
              <w:jc w:val="center"/>
              <w:rPr>
                <w:sz w:val="20"/>
                <w:szCs w:val="20"/>
              </w:rPr>
            </w:pPr>
            <w:r>
              <w:rPr>
                <w:sz w:val="20"/>
                <w:szCs w:val="20"/>
              </w:rPr>
              <w:t>1435</w:t>
            </w:r>
          </w:p>
        </w:tc>
        <w:tc>
          <w:tcPr>
            <w:tcW w:w="907" w:type="dxa"/>
            <w:vAlign w:val="center"/>
          </w:tcPr>
          <w:p w14:paraId="336032D9" w14:textId="77777777" w:rsidR="00611CDB" w:rsidRDefault="00611CDB" w:rsidP="00BA1044">
            <w:pPr>
              <w:jc w:val="center"/>
              <w:rPr>
                <w:sz w:val="20"/>
                <w:szCs w:val="20"/>
              </w:rPr>
            </w:pPr>
            <w:r>
              <w:rPr>
                <w:sz w:val="20"/>
                <w:szCs w:val="20"/>
              </w:rPr>
              <w:t>10722</w:t>
            </w:r>
          </w:p>
        </w:tc>
        <w:tc>
          <w:tcPr>
            <w:tcW w:w="821" w:type="dxa"/>
            <w:vAlign w:val="center"/>
          </w:tcPr>
          <w:p w14:paraId="336032DA" w14:textId="77777777" w:rsidR="00611CDB" w:rsidRPr="00CD5538" w:rsidRDefault="00611CDB" w:rsidP="00BA1044">
            <w:pPr>
              <w:jc w:val="center"/>
              <w:rPr>
                <w:sz w:val="20"/>
                <w:szCs w:val="20"/>
              </w:rPr>
            </w:pPr>
            <w:r>
              <w:rPr>
                <w:sz w:val="20"/>
                <w:szCs w:val="20"/>
              </w:rPr>
              <w:t>S8d</w:t>
            </w:r>
          </w:p>
        </w:tc>
        <w:tc>
          <w:tcPr>
            <w:tcW w:w="1054" w:type="dxa"/>
            <w:vAlign w:val="center"/>
          </w:tcPr>
          <w:p w14:paraId="336032DB" w14:textId="77777777" w:rsidR="00611CDB" w:rsidRPr="00CD5538" w:rsidRDefault="00611CDB" w:rsidP="00BA1044">
            <w:pPr>
              <w:jc w:val="center"/>
              <w:rPr>
                <w:sz w:val="20"/>
                <w:szCs w:val="20"/>
              </w:rPr>
            </w:pPr>
            <w:r>
              <w:rPr>
                <w:sz w:val="20"/>
                <w:szCs w:val="20"/>
              </w:rPr>
              <w:t>0</w:t>
            </w:r>
          </w:p>
        </w:tc>
        <w:tc>
          <w:tcPr>
            <w:tcW w:w="1048" w:type="dxa"/>
            <w:vAlign w:val="center"/>
          </w:tcPr>
          <w:p w14:paraId="336032DC" w14:textId="77777777" w:rsidR="00611CDB" w:rsidRPr="00CD5538" w:rsidRDefault="00611CDB" w:rsidP="00BA1044">
            <w:pPr>
              <w:jc w:val="center"/>
              <w:rPr>
                <w:sz w:val="20"/>
                <w:szCs w:val="20"/>
              </w:rPr>
            </w:pPr>
            <w:r>
              <w:rPr>
                <w:sz w:val="20"/>
                <w:szCs w:val="20"/>
              </w:rPr>
              <w:t>3,312</w:t>
            </w:r>
          </w:p>
        </w:tc>
        <w:tc>
          <w:tcPr>
            <w:tcW w:w="1008" w:type="dxa"/>
            <w:vAlign w:val="center"/>
          </w:tcPr>
          <w:p w14:paraId="336032DD" w14:textId="77777777" w:rsidR="00611CDB" w:rsidRPr="00CD5538" w:rsidRDefault="00611CDB" w:rsidP="00BA1044">
            <w:pPr>
              <w:jc w:val="center"/>
              <w:rPr>
                <w:sz w:val="20"/>
                <w:szCs w:val="20"/>
              </w:rPr>
            </w:pPr>
            <w:r>
              <w:rPr>
                <w:sz w:val="20"/>
                <w:szCs w:val="20"/>
              </w:rPr>
              <w:t>3,312</w:t>
            </w:r>
          </w:p>
        </w:tc>
        <w:tc>
          <w:tcPr>
            <w:tcW w:w="2551" w:type="dxa"/>
            <w:vAlign w:val="center"/>
          </w:tcPr>
          <w:p w14:paraId="336032DE" w14:textId="77777777" w:rsidR="00611CDB" w:rsidRPr="00CD5538" w:rsidRDefault="00611CDB" w:rsidP="00BA1044">
            <w:pPr>
              <w:jc w:val="center"/>
              <w:rPr>
                <w:sz w:val="20"/>
                <w:szCs w:val="20"/>
              </w:rPr>
            </w:pPr>
            <w:r w:rsidRPr="00E74259">
              <w:rPr>
                <w:sz w:val="20"/>
                <w:szCs w:val="20"/>
              </w:rPr>
              <w:t>W. MOSTÓWKA - W. LUCYNÓW</w:t>
            </w:r>
          </w:p>
        </w:tc>
        <w:tc>
          <w:tcPr>
            <w:tcW w:w="1418" w:type="dxa"/>
            <w:vAlign w:val="center"/>
          </w:tcPr>
          <w:p w14:paraId="336032DF" w14:textId="77777777" w:rsidR="00611CDB" w:rsidRPr="00CD5538" w:rsidRDefault="00611CDB" w:rsidP="00BA1044">
            <w:pPr>
              <w:jc w:val="center"/>
              <w:rPr>
                <w:sz w:val="20"/>
                <w:szCs w:val="20"/>
              </w:rPr>
            </w:pPr>
            <w:r>
              <w:rPr>
                <w:sz w:val="20"/>
                <w:szCs w:val="20"/>
              </w:rPr>
              <w:t>wyszkowski</w:t>
            </w:r>
          </w:p>
        </w:tc>
      </w:tr>
      <w:tr w:rsidR="00611CDB" w14:paraId="336032EA" w14:textId="77777777" w:rsidTr="00BA1044">
        <w:trPr>
          <w:jc w:val="center"/>
        </w:trPr>
        <w:tc>
          <w:tcPr>
            <w:tcW w:w="562" w:type="dxa"/>
            <w:vAlign w:val="center"/>
          </w:tcPr>
          <w:p w14:paraId="336032E1" w14:textId="77777777" w:rsidR="00611CDB" w:rsidRPr="00CD5538" w:rsidRDefault="00611CDB" w:rsidP="00BA1044">
            <w:pPr>
              <w:jc w:val="center"/>
              <w:rPr>
                <w:sz w:val="20"/>
                <w:szCs w:val="20"/>
              </w:rPr>
            </w:pPr>
            <w:r>
              <w:rPr>
                <w:sz w:val="20"/>
                <w:szCs w:val="20"/>
              </w:rPr>
              <w:t>7</w:t>
            </w:r>
          </w:p>
        </w:tc>
        <w:tc>
          <w:tcPr>
            <w:tcW w:w="850" w:type="dxa"/>
            <w:vAlign w:val="center"/>
          </w:tcPr>
          <w:p w14:paraId="336032E2" w14:textId="77777777" w:rsidR="00611CDB" w:rsidRPr="00CD5538" w:rsidRDefault="00611CDB" w:rsidP="00BA1044">
            <w:pPr>
              <w:jc w:val="center"/>
              <w:rPr>
                <w:sz w:val="20"/>
                <w:szCs w:val="20"/>
              </w:rPr>
            </w:pPr>
            <w:r>
              <w:rPr>
                <w:sz w:val="20"/>
                <w:szCs w:val="20"/>
              </w:rPr>
              <w:t>1435</w:t>
            </w:r>
          </w:p>
        </w:tc>
        <w:tc>
          <w:tcPr>
            <w:tcW w:w="907" w:type="dxa"/>
            <w:vAlign w:val="center"/>
          </w:tcPr>
          <w:p w14:paraId="336032E3" w14:textId="77777777" w:rsidR="00611CDB" w:rsidRDefault="00611CDB" w:rsidP="00BA1044">
            <w:pPr>
              <w:jc w:val="center"/>
              <w:rPr>
                <w:sz w:val="20"/>
                <w:szCs w:val="20"/>
              </w:rPr>
            </w:pPr>
            <w:r>
              <w:rPr>
                <w:sz w:val="20"/>
                <w:szCs w:val="20"/>
              </w:rPr>
              <w:t>10710</w:t>
            </w:r>
          </w:p>
        </w:tc>
        <w:tc>
          <w:tcPr>
            <w:tcW w:w="821" w:type="dxa"/>
            <w:vAlign w:val="center"/>
          </w:tcPr>
          <w:p w14:paraId="336032E4" w14:textId="77777777" w:rsidR="00611CDB" w:rsidRPr="00CD5538" w:rsidRDefault="00611CDB" w:rsidP="00BA1044">
            <w:pPr>
              <w:jc w:val="center"/>
              <w:rPr>
                <w:sz w:val="20"/>
                <w:szCs w:val="20"/>
              </w:rPr>
            </w:pPr>
            <w:r>
              <w:rPr>
                <w:sz w:val="20"/>
                <w:szCs w:val="20"/>
              </w:rPr>
              <w:t>S8</w:t>
            </w:r>
          </w:p>
        </w:tc>
        <w:tc>
          <w:tcPr>
            <w:tcW w:w="1054" w:type="dxa"/>
            <w:vAlign w:val="center"/>
          </w:tcPr>
          <w:p w14:paraId="336032E5" w14:textId="77777777" w:rsidR="00611CDB" w:rsidRPr="00CD5538" w:rsidRDefault="00611CDB" w:rsidP="00BA1044">
            <w:pPr>
              <w:jc w:val="center"/>
              <w:rPr>
                <w:sz w:val="20"/>
                <w:szCs w:val="20"/>
              </w:rPr>
            </w:pPr>
            <w:r>
              <w:rPr>
                <w:sz w:val="20"/>
                <w:szCs w:val="20"/>
              </w:rPr>
              <w:t>516,483</w:t>
            </w:r>
          </w:p>
        </w:tc>
        <w:tc>
          <w:tcPr>
            <w:tcW w:w="1048" w:type="dxa"/>
            <w:vAlign w:val="center"/>
          </w:tcPr>
          <w:p w14:paraId="336032E6" w14:textId="77777777" w:rsidR="00611CDB" w:rsidRPr="00CD5538" w:rsidRDefault="00611CDB" w:rsidP="00BA1044">
            <w:pPr>
              <w:jc w:val="center"/>
              <w:rPr>
                <w:sz w:val="20"/>
                <w:szCs w:val="20"/>
              </w:rPr>
            </w:pPr>
            <w:r>
              <w:rPr>
                <w:sz w:val="20"/>
                <w:szCs w:val="20"/>
              </w:rPr>
              <w:t>520,358</w:t>
            </w:r>
          </w:p>
        </w:tc>
        <w:tc>
          <w:tcPr>
            <w:tcW w:w="1008" w:type="dxa"/>
            <w:vAlign w:val="center"/>
          </w:tcPr>
          <w:p w14:paraId="336032E7" w14:textId="77777777" w:rsidR="00611CDB" w:rsidRPr="00CD5538" w:rsidRDefault="00611CDB" w:rsidP="00BA1044">
            <w:pPr>
              <w:jc w:val="center"/>
              <w:rPr>
                <w:sz w:val="20"/>
                <w:szCs w:val="20"/>
              </w:rPr>
            </w:pPr>
            <w:r>
              <w:rPr>
                <w:sz w:val="20"/>
                <w:szCs w:val="20"/>
              </w:rPr>
              <w:t>3,875</w:t>
            </w:r>
          </w:p>
        </w:tc>
        <w:tc>
          <w:tcPr>
            <w:tcW w:w="2551" w:type="dxa"/>
            <w:vAlign w:val="center"/>
          </w:tcPr>
          <w:p w14:paraId="336032E8" w14:textId="77777777" w:rsidR="00611CDB" w:rsidRPr="00CD5538" w:rsidRDefault="00611CDB" w:rsidP="00BA1044">
            <w:pPr>
              <w:jc w:val="center"/>
              <w:rPr>
                <w:sz w:val="20"/>
                <w:szCs w:val="20"/>
              </w:rPr>
            </w:pPr>
            <w:r w:rsidRPr="00E74259">
              <w:rPr>
                <w:sz w:val="20"/>
                <w:szCs w:val="20"/>
              </w:rPr>
              <w:t>W. WYSZKÓW PŁN. - W. TRZCIANKA</w:t>
            </w:r>
          </w:p>
        </w:tc>
        <w:tc>
          <w:tcPr>
            <w:tcW w:w="1418" w:type="dxa"/>
            <w:vAlign w:val="center"/>
          </w:tcPr>
          <w:p w14:paraId="336032E9" w14:textId="77777777" w:rsidR="00611CDB" w:rsidRPr="00CD5538" w:rsidRDefault="00611CDB" w:rsidP="00BA1044">
            <w:pPr>
              <w:jc w:val="center"/>
              <w:rPr>
                <w:sz w:val="20"/>
                <w:szCs w:val="20"/>
              </w:rPr>
            </w:pPr>
            <w:r>
              <w:rPr>
                <w:sz w:val="20"/>
                <w:szCs w:val="20"/>
              </w:rPr>
              <w:t>wyszkowski</w:t>
            </w:r>
          </w:p>
        </w:tc>
      </w:tr>
      <w:tr w:rsidR="00611CDB" w14:paraId="336032F4" w14:textId="77777777" w:rsidTr="00BA1044">
        <w:trPr>
          <w:jc w:val="center"/>
        </w:trPr>
        <w:tc>
          <w:tcPr>
            <w:tcW w:w="562" w:type="dxa"/>
            <w:vAlign w:val="center"/>
          </w:tcPr>
          <w:p w14:paraId="336032EB" w14:textId="77777777" w:rsidR="00611CDB" w:rsidRDefault="00611CDB" w:rsidP="00BA1044">
            <w:pPr>
              <w:jc w:val="center"/>
              <w:rPr>
                <w:sz w:val="20"/>
                <w:szCs w:val="20"/>
              </w:rPr>
            </w:pPr>
            <w:r>
              <w:rPr>
                <w:sz w:val="20"/>
                <w:szCs w:val="20"/>
              </w:rPr>
              <w:t>8</w:t>
            </w:r>
          </w:p>
        </w:tc>
        <w:tc>
          <w:tcPr>
            <w:tcW w:w="850" w:type="dxa"/>
            <w:vAlign w:val="center"/>
          </w:tcPr>
          <w:p w14:paraId="336032EC" w14:textId="77777777" w:rsidR="00611CDB" w:rsidRPr="00CD5538" w:rsidRDefault="00611CDB" w:rsidP="00BA1044">
            <w:pPr>
              <w:jc w:val="center"/>
              <w:rPr>
                <w:sz w:val="20"/>
                <w:szCs w:val="20"/>
              </w:rPr>
            </w:pPr>
            <w:r>
              <w:rPr>
                <w:sz w:val="20"/>
                <w:szCs w:val="20"/>
              </w:rPr>
              <w:t>1435</w:t>
            </w:r>
          </w:p>
        </w:tc>
        <w:tc>
          <w:tcPr>
            <w:tcW w:w="907" w:type="dxa"/>
            <w:vAlign w:val="center"/>
          </w:tcPr>
          <w:p w14:paraId="336032ED" w14:textId="77777777" w:rsidR="00611CDB" w:rsidRDefault="00611CDB" w:rsidP="00BA1044">
            <w:pPr>
              <w:jc w:val="center"/>
              <w:rPr>
                <w:sz w:val="20"/>
                <w:szCs w:val="20"/>
              </w:rPr>
            </w:pPr>
            <w:r>
              <w:rPr>
                <w:sz w:val="20"/>
                <w:szCs w:val="20"/>
              </w:rPr>
              <w:t>10710</w:t>
            </w:r>
          </w:p>
        </w:tc>
        <w:tc>
          <w:tcPr>
            <w:tcW w:w="821" w:type="dxa"/>
            <w:vAlign w:val="center"/>
          </w:tcPr>
          <w:p w14:paraId="336032EE" w14:textId="77777777" w:rsidR="00611CDB" w:rsidRPr="00CD5538" w:rsidRDefault="00611CDB" w:rsidP="00BA1044">
            <w:pPr>
              <w:jc w:val="center"/>
              <w:rPr>
                <w:sz w:val="20"/>
                <w:szCs w:val="20"/>
              </w:rPr>
            </w:pPr>
            <w:r>
              <w:rPr>
                <w:sz w:val="20"/>
                <w:szCs w:val="20"/>
              </w:rPr>
              <w:t>S8d</w:t>
            </w:r>
          </w:p>
        </w:tc>
        <w:tc>
          <w:tcPr>
            <w:tcW w:w="1054" w:type="dxa"/>
            <w:vAlign w:val="center"/>
          </w:tcPr>
          <w:p w14:paraId="336032EF" w14:textId="77777777" w:rsidR="00611CDB" w:rsidRPr="00CD5538" w:rsidRDefault="00611CDB" w:rsidP="00BA1044">
            <w:pPr>
              <w:jc w:val="center"/>
              <w:rPr>
                <w:sz w:val="20"/>
                <w:szCs w:val="20"/>
              </w:rPr>
            </w:pPr>
            <w:r>
              <w:rPr>
                <w:sz w:val="20"/>
                <w:szCs w:val="20"/>
              </w:rPr>
              <w:t>11,661</w:t>
            </w:r>
          </w:p>
        </w:tc>
        <w:tc>
          <w:tcPr>
            <w:tcW w:w="1048" w:type="dxa"/>
            <w:vAlign w:val="center"/>
          </w:tcPr>
          <w:p w14:paraId="336032F0" w14:textId="77777777" w:rsidR="00611CDB" w:rsidRPr="00CD5538" w:rsidRDefault="00611CDB" w:rsidP="00BA1044">
            <w:pPr>
              <w:jc w:val="center"/>
              <w:rPr>
                <w:sz w:val="20"/>
                <w:szCs w:val="20"/>
              </w:rPr>
            </w:pPr>
            <w:r>
              <w:rPr>
                <w:sz w:val="20"/>
                <w:szCs w:val="20"/>
              </w:rPr>
              <w:t>12,543</w:t>
            </w:r>
          </w:p>
        </w:tc>
        <w:tc>
          <w:tcPr>
            <w:tcW w:w="1008" w:type="dxa"/>
            <w:vAlign w:val="center"/>
          </w:tcPr>
          <w:p w14:paraId="336032F1" w14:textId="77777777" w:rsidR="00611CDB" w:rsidRPr="00CD5538" w:rsidRDefault="00611CDB" w:rsidP="00BA1044">
            <w:pPr>
              <w:jc w:val="center"/>
              <w:rPr>
                <w:sz w:val="20"/>
                <w:szCs w:val="20"/>
              </w:rPr>
            </w:pPr>
            <w:r>
              <w:rPr>
                <w:sz w:val="20"/>
                <w:szCs w:val="20"/>
              </w:rPr>
              <w:t>0,882</w:t>
            </w:r>
          </w:p>
        </w:tc>
        <w:tc>
          <w:tcPr>
            <w:tcW w:w="2551" w:type="dxa"/>
            <w:vAlign w:val="center"/>
          </w:tcPr>
          <w:p w14:paraId="336032F2" w14:textId="77777777" w:rsidR="00611CDB" w:rsidRPr="00CD5538" w:rsidRDefault="00611CDB" w:rsidP="00BA1044">
            <w:pPr>
              <w:jc w:val="center"/>
              <w:rPr>
                <w:sz w:val="20"/>
                <w:szCs w:val="20"/>
              </w:rPr>
            </w:pPr>
            <w:r w:rsidRPr="00E74259">
              <w:rPr>
                <w:sz w:val="20"/>
                <w:szCs w:val="20"/>
              </w:rPr>
              <w:t>W. WYSZKÓW PŁN. - W. TRZCIANKA</w:t>
            </w:r>
          </w:p>
        </w:tc>
        <w:tc>
          <w:tcPr>
            <w:tcW w:w="1418" w:type="dxa"/>
            <w:vAlign w:val="center"/>
          </w:tcPr>
          <w:p w14:paraId="336032F3" w14:textId="77777777" w:rsidR="00611CDB" w:rsidRPr="00CD5538" w:rsidRDefault="00611CDB" w:rsidP="00BA1044">
            <w:pPr>
              <w:jc w:val="center"/>
              <w:rPr>
                <w:sz w:val="20"/>
                <w:szCs w:val="20"/>
              </w:rPr>
            </w:pPr>
            <w:r>
              <w:rPr>
                <w:sz w:val="20"/>
                <w:szCs w:val="20"/>
              </w:rPr>
              <w:t>wyszkowski</w:t>
            </w:r>
          </w:p>
        </w:tc>
      </w:tr>
      <w:tr w:rsidR="00611CDB" w14:paraId="336032FE" w14:textId="77777777" w:rsidTr="00BA1044">
        <w:trPr>
          <w:jc w:val="center"/>
        </w:trPr>
        <w:tc>
          <w:tcPr>
            <w:tcW w:w="562" w:type="dxa"/>
            <w:vAlign w:val="center"/>
          </w:tcPr>
          <w:p w14:paraId="336032F5" w14:textId="77777777" w:rsidR="00611CDB" w:rsidRDefault="00611CDB" w:rsidP="00BA1044">
            <w:pPr>
              <w:jc w:val="center"/>
              <w:rPr>
                <w:sz w:val="20"/>
                <w:szCs w:val="20"/>
              </w:rPr>
            </w:pPr>
            <w:r>
              <w:rPr>
                <w:sz w:val="20"/>
                <w:szCs w:val="20"/>
              </w:rPr>
              <w:t>9</w:t>
            </w:r>
          </w:p>
        </w:tc>
        <w:tc>
          <w:tcPr>
            <w:tcW w:w="850" w:type="dxa"/>
            <w:vAlign w:val="center"/>
          </w:tcPr>
          <w:p w14:paraId="336032F6" w14:textId="77777777" w:rsidR="00611CDB" w:rsidRPr="00CD5538" w:rsidRDefault="00611CDB" w:rsidP="00BA1044">
            <w:pPr>
              <w:jc w:val="center"/>
              <w:rPr>
                <w:sz w:val="20"/>
                <w:szCs w:val="20"/>
              </w:rPr>
            </w:pPr>
            <w:r>
              <w:rPr>
                <w:sz w:val="20"/>
                <w:szCs w:val="20"/>
              </w:rPr>
              <w:t>1435</w:t>
            </w:r>
          </w:p>
        </w:tc>
        <w:tc>
          <w:tcPr>
            <w:tcW w:w="907" w:type="dxa"/>
            <w:vAlign w:val="center"/>
          </w:tcPr>
          <w:p w14:paraId="336032F7" w14:textId="77777777" w:rsidR="00611CDB" w:rsidRDefault="00611CDB" w:rsidP="00BA1044">
            <w:pPr>
              <w:jc w:val="center"/>
              <w:rPr>
                <w:sz w:val="20"/>
                <w:szCs w:val="20"/>
              </w:rPr>
            </w:pPr>
            <w:r>
              <w:rPr>
                <w:sz w:val="20"/>
                <w:szCs w:val="20"/>
              </w:rPr>
              <w:t>10723</w:t>
            </w:r>
          </w:p>
        </w:tc>
        <w:tc>
          <w:tcPr>
            <w:tcW w:w="821" w:type="dxa"/>
            <w:vAlign w:val="center"/>
          </w:tcPr>
          <w:p w14:paraId="336032F8" w14:textId="77777777" w:rsidR="00611CDB" w:rsidRPr="00CD5538" w:rsidRDefault="00611CDB" w:rsidP="00BA1044">
            <w:pPr>
              <w:jc w:val="center"/>
              <w:rPr>
                <w:sz w:val="20"/>
                <w:szCs w:val="20"/>
              </w:rPr>
            </w:pPr>
            <w:r>
              <w:rPr>
                <w:sz w:val="20"/>
                <w:szCs w:val="20"/>
              </w:rPr>
              <w:t>S8</w:t>
            </w:r>
          </w:p>
        </w:tc>
        <w:tc>
          <w:tcPr>
            <w:tcW w:w="1054" w:type="dxa"/>
            <w:vAlign w:val="center"/>
          </w:tcPr>
          <w:p w14:paraId="336032F9" w14:textId="77777777" w:rsidR="00611CDB" w:rsidRPr="00CD5538" w:rsidRDefault="00611CDB" w:rsidP="00BA1044">
            <w:pPr>
              <w:jc w:val="center"/>
              <w:rPr>
                <w:sz w:val="20"/>
                <w:szCs w:val="20"/>
              </w:rPr>
            </w:pPr>
            <w:r>
              <w:rPr>
                <w:sz w:val="20"/>
                <w:szCs w:val="20"/>
              </w:rPr>
              <w:t>520,357</w:t>
            </w:r>
          </w:p>
        </w:tc>
        <w:tc>
          <w:tcPr>
            <w:tcW w:w="1048" w:type="dxa"/>
            <w:vAlign w:val="center"/>
          </w:tcPr>
          <w:p w14:paraId="336032FA" w14:textId="77777777" w:rsidR="00611CDB" w:rsidRPr="00CD5538" w:rsidRDefault="00611CDB" w:rsidP="00BA1044">
            <w:pPr>
              <w:jc w:val="center"/>
              <w:rPr>
                <w:sz w:val="20"/>
                <w:szCs w:val="20"/>
              </w:rPr>
            </w:pPr>
            <w:r>
              <w:rPr>
                <w:sz w:val="20"/>
                <w:szCs w:val="20"/>
              </w:rPr>
              <w:t>524,129</w:t>
            </w:r>
          </w:p>
        </w:tc>
        <w:tc>
          <w:tcPr>
            <w:tcW w:w="1008" w:type="dxa"/>
            <w:vAlign w:val="center"/>
          </w:tcPr>
          <w:p w14:paraId="336032FB" w14:textId="77777777" w:rsidR="00611CDB" w:rsidRPr="00CD5538" w:rsidRDefault="00611CDB" w:rsidP="00BA1044">
            <w:pPr>
              <w:jc w:val="center"/>
              <w:rPr>
                <w:sz w:val="20"/>
                <w:szCs w:val="20"/>
              </w:rPr>
            </w:pPr>
            <w:r>
              <w:rPr>
                <w:sz w:val="20"/>
                <w:szCs w:val="20"/>
              </w:rPr>
              <w:t>3,772</w:t>
            </w:r>
          </w:p>
        </w:tc>
        <w:tc>
          <w:tcPr>
            <w:tcW w:w="2551" w:type="dxa"/>
            <w:vAlign w:val="center"/>
          </w:tcPr>
          <w:p w14:paraId="336032FC" w14:textId="77777777" w:rsidR="00611CDB" w:rsidRPr="00CD5538" w:rsidRDefault="00611CDB" w:rsidP="00BA1044">
            <w:pPr>
              <w:jc w:val="center"/>
              <w:rPr>
                <w:sz w:val="20"/>
                <w:szCs w:val="20"/>
              </w:rPr>
            </w:pPr>
            <w:r w:rsidRPr="00E74259">
              <w:rPr>
                <w:sz w:val="20"/>
                <w:szCs w:val="20"/>
              </w:rPr>
              <w:t>W. TRZCIANKA - W. KNUROWIEC</w:t>
            </w:r>
          </w:p>
        </w:tc>
        <w:tc>
          <w:tcPr>
            <w:tcW w:w="1418" w:type="dxa"/>
            <w:vAlign w:val="center"/>
          </w:tcPr>
          <w:p w14:paraId="336032FD" w14:textId="77777777" w:rsidR="00611CDB" w:rsidRPr="00CD5538" w:rsidRDefault="00611CDB" w:rsidP="00BA1044">
            <w:pPr>
              <w:jc w:val="center"/>
              <w:rPr>
                <w:sz w:val="20"/>
                <w:szCs w:val="20"/>
              </w:rPr>
            </w:pPr>
            <w:r>
              <w:rPr>
                <w:sz w:val="20"/>
                <w:szCs w:val="20"/>
              </w:rPr>
              <w:t>wyszkowski</w:t>
            </w:r>
          </w:p>
        </w:tc>
      </w:tr>
      <w:tr w:rsidR="00611CDB" w14:paraId="33603308" w14:textId="77777777" w:rsidTr="00BA1044">
        <w:trPr>
          <w:jc w:val="center"/>
        </w:trPr>
        <w:tc>
          <w:tcPr>
            <w:tcW w:w="562" w:type="dxa"/>
            <w:vAlign w:val="center"/>
          </w:tcPr>
          <w:p w14:paraId="336032FF" w14:textId="77777777" w:rsidR="00611CDB" w:rsidRDefault="00611CDB" w:rsidP="00BA1044">
            <w:pPr>
              <w:jc w:val="center"/>
              <w:rPr>
                <w:sz w:val="20"/>
                <w:szCs w:val="20"/>
              </w:rPr>
            </w:pPr>
            <w:r>
              <w:rPr>
                <w:sz w:val="20"/>
                <w:szCs w:val="20"/>
              </w:rPr>
              <w:t>10</w:t>
            </w:r>
          </w:p>
        </w:tc>
        <w:tc>
          <w:tcPr>
            <w:tcW w:w="850" w:type="dxa"/>
            <w:vAlign w:val="center"/>
          </w:tcPr>
          <w:p w14:paraId="33603300" w14:textId="77777777" w:rsidR="00611CDB" w:rsidRDefault="00611CDB" w:rsidP="00BA1044">
            <w:pPr>
              <w:jc w:val="center"/>
              <w:rPr>
                <w:sz w:val="20"/>
                <w:szCs w:val="20"/>
              </w:rPr>
            </w:pPr>
            <w:r>
              <w:rPr>
                <w:sz w:val="20"/>
                <w:szCs w:val="20"/>
              </w:rPr>
              <w:t>1435</w:t>
            </w:r>
          </w:p>
        </w:tc>
        <w:tc>
          <w:tcPr>
            <w:tcW w:w="907" w:type="dxa"/>
            <w:vAlign w:val="center"/>
          </w:tcPr>
          <w:p w14:paraId="33603301" w14:textId="77777777" w:rsidR="00611CDB" w:rsidRDefault="00611CDB" w:rsidP="00BA1044">
            <w:pPr>
              <w:jc w:val="center"/>
              <w:rPr>
                <w:sz w:val="20"/>
                <w:szCs w:val="20"/>
              </w:rPr>
            </w:pPr>
            <w:r>
              <w:rPr>
                <w:sz w:val="20"/>
                <w:szCs w:val="20"/>
              </w:rPr>
              <w:t>10724</w:t>
            </w:r>
          </w:p>
        </w:tc>
        <w:tc>
          <w:tcPr>
            <w:tcW w:w="821" w:type="dxa"/>
            <w:vAlign w:val="center"/>
          </w:tcPr>
          <w:p w14:paraId="33603302" w14:textId="77777777" w:rsidR="00611CDB" w:rsidRDefault="00611CDB" w:rsidP="00BA1044">
            <w:pPr>
              <w:jc w:val="center"/>
              <w:rPr>
                <w:sz w:val="20"/>
                <w:szCs w:val="20"/>
              </w:rPr>
            </w:pPr>
            <w:r>
              <w:rPr>
                <w:sz w:val="20"/>
                <w:szCs w:val="20"/>
              </w:rPr>
              <w:t>S8</w:t>
            </w:r>
          </w:p>
        </w:tc>
        <w:tc>
          <w:tcPr>
            <w:tcW w:w="1054" w:type="dxa"/>
            <w:vAlign w:val="center"/>
          </w:tcPr>
          <w:p w14:paraId="33603303" w14:textId="77777777" w:rsidR="00611CDB" w:rsidRDefault="00611CDB" w:rsidP="00BA1044">
            <w:pPr>
              <w:jc w:val="center"/>
              <w:rPr>
                <w:sz w:val="20"/>
                <w:szCs w:val="20"/>
              </w:rPr>
            </w:pPr>
            <w:r>
              <w:rPr>
                <w:sz w:val="20"/>
                <w:szCs w:val="20"/>
              </w:rPr>
              <w:t>524,129</w:t>
            </w:r>
          </w:p>
        </w:tc>
        <w:tc>
          <w:tcPr>
            <w:tcW w:w="1048" w:type="dxa"/>
            <w:vAlign w:val="center"/>
          </w:tcPr>
          <w:p w14:paraId="33603304" w14:textId="77777777" w:rsidR="00611CDB" w:rsidRDefault="00611CDB" w:rsidP="00BA1044">
            <w:pPr>
              <w:jc w:val="center"/>
              <w:rPr>
                <w:sz w:val="20"/>
                <w:szCs w:val="20"/>
              </w:rPr>
            </w:pPr>
            <w:r>
              <w:rPr>
                <w:sz w:val="20"/>
                <w:szCs w:val="20"/>
              </w:rPr>
              <w:t>528,448</w:t>
            </w:r>
          </w:p>
        </w:tc>
        <w:tc>
          <w:tcPr>
            <w:tcW w:w="1008" w:type="dxa"/>
            <w:vAlign w:val="center"/>
          </w:tcPr>
          <w:p w14:paraId="33603305" w14:textId="77777777" w:rsidR="00611CDB" w:rsidRDefault="00611CDB" w:rsidP="00BA1044">
            <w:pPr>
              <w:jc w:val="center"/>
              <w:rPr>
                <w:sz w:val="20"/>
                <w:szCs w:val="20"/>
              </w:rPr>
            </w:pPr>
            <w:r>
              <w:rPr>
                <w:sz w:val="20"/>
                <w:szCs w:val="20"/>
              </w:rPr>
              <w:t>4,319</w:t>
            </w:r>
          </w:p>
        </w:tc>
        <w:tc>
          <w:tcPr>
            <w:tcW w:w="2551" w:type="dxa"/>
            <w:vAlign w:val="center"/>
          </w:tcPr>
          <w:p w14:paraId="33603306" w14:textId="77777777" w:rsidR="00611CDB" w:rsidRDefault="00611CDB" w:rsidP="00BA1044">
            <w:pPr>
              <w:jc w:val="center"/>
              <w:rPr>
                <w:sz w:val="20"/>
                <w:szCs w:val="20"/>
              </w:rPr>
            </w:pPr>
            <w:r w:rsidRPr="00E74259">
              <w:rPr>
                <w:sz w:val="20"/>
                <w:szCs w:val="20"/>
              </w:rPr>
              <w:t>W. KNUROWIEC - W. PORĘBA /DW694/</w:t>
            </w:r>
          </w:p>
        </w:tc>
        <w:tc>
          <w:tcPr>
            <w:tcW w:w="1418" w:type="dxa"/>
            <w:vAlign w:val="center"/>
          </w:tcPr>
          <w:p w14:paraId="33603307" w14:textId="77777777" w:rsidR="00611CDB" w:rsidRDefault="00611CDB" w:rsidP="00BA1044">
            <w:pPr>
              <w:jc w:val="center"/>
              <w:rPr>
                <w:sz w:val="20"/>
                <w:szCs w:val="20"/>
              </w:rPr>
            </w:pPr>
            <w:r>
              <w:rPr>
                <w:sz w:val="20"/>
                <w:szCs w:val="20"/>
              </w:rPr>
              <w:t>wyszkowski</w:t>
            </w:r>
          </w:p>
        </w:tc>
      </w:tr>
      <w:tr w:rsidR="00611CDB" w14:paraId="33603314" w14:textId="77777777" w:rsidTr="00BA1044">
        <w:trPr>
          <w:jc w:val="center"/>
        </w:trPr>
        <w:tc>
          <w:tcPr>
            <w:tcW w:w="562" w:type="dxa"/>
            <w:vAlign w:val="center"/>
          </w:tcPr>
          <w:p w14:paraId="33603309" w14:textId="77777777" w:rsidR="00611CDB" w:rsidRDefault="00611CDB" w:rsidP="00BA1044">
            <w:pPr>
              <w:jc w:val="center"/>
              <w:rPr>
                <w:sz w:val="20"/>
                <w:szCs w:val="20"/>
              </w:rPr>
            </w:pPr>
            <w:r>
              <w:rPr>
                <w:sz w:val="20"/>
                <w:szCs w:val="20"/>
              </w:rPr>
              <w:t>11</w:t>
            </w:r>
          </w:p>
        </w:tc>
        <w:tc>
          <w:tcPr>
            <w:tcW w:w="850" w:type="dxa"/>
            <w:vAlign w:val="center"/>
          </w:tcPr>
          <w:p w14:paraId="3360330A" w14:textId="77777777" w:rsidR="00611CDB" w:rsidRDefault="00611CDB" w:rsidP="00BA1044">
            <w:pPr>
              <w:jc w:val="center"/>
              <w:rPr>
                <w:sz w:val="20"/>
                <w:szCs w:val="20"/>
              </w:rPr>
            </w:pPr>
            <w:r>
              <w:rPr>
                <w:sz w:val="20"/>
                <w:szCs w:val="20"/>
              </w:rPr>
              <w:t>1416</w:t>
            </w:r>
          </w:p>
          <w:p w14:paraId="3360330B" w14:textId="77777777" w:rsidR="00611CDB" w:rsidRDefault="00611CDB" w:rsidP="00BA1044">
            <w:pPr>
              <w:jc w:val="center"/>
              <w:rPr>
                <w:sz w:val="20"/>
                <w:szCs w:val="20"/>
              </w:rPr>
            </w:pPr>
            <w:r>
              <w:rPr>
                <w:sz w:val="20"/>
                <w:szCs w:val="20"/>
              </w:rPr>
              <w:t>1435</w:t>
            </w:r>
          </w:p>
        </w:tc>
        <w:tc>
          <w:tcPr>
            <w:tcW w:w="907" w:type="dxa"/>
            <w:vAlign w:val="center"/>
          </w:tcPr>
          <w:p w14:paraId="3360330C" w14:textId="77777777" w:rsidR="00611CDB" w:rsidRDefault="00611CDB" w:rsidP="00BA1044">
            <w:pPr>
              <w:jc w:val="center"/>
              <w:rPr>
                <w:sz w:val="20"/>
                <w:szCs w:val="20"/>
              </w:rPr>
            </w:pPr>
            <w:r>
              <w:rPr>
                <w:sz w:val="20"/>
                <w:szCs w:val="20"/>
              </w:rPr>
              <w:t>10725</w:t>
            </w:r>
          </w:p>
        </w:tc>
        <w:tc>
          <w:tcPr>
            <w:tcW w:w="821" w:type="dxa"/>
            <w:vAlign w:val="center"/>
          </w:tcPr>
          <w:p w14:paraId="3360330D" w14:textId="77777777" w:rsidR="00611CDB" w:rsidRDefault="00611CDB" w:rsidP="00BA1044">
            <w:pPr>
              <w:jc w:val="center"/>
              <w:rPr>
                <w:sz w:val="20"/>
                <w:szCs w:val="20"/>
              </w:rPr>
            </w:pPr>
            <w:r>
              <w:rPr>
                <w:sz w:val="20"/>
                <w:szCs w:val="20"/>
              </w:rPr>
              <w:t>S8</w:t>
            </w:r>
          </w:p>
        </w:tc>
        <w:tc>
          <w:tcPr>
            <w:tcW w:w="1054" w:type="dxa"/>
            <w:vAlign w:val="center"/>
          </w:tcPr>
          <w:p w14:paraId="3360330E" w14:textId="77777777" w:rsidR="00611CDB" w:rsidRDefault="00611CDB" w:rsidP="00BA1044">
            <w:pPr>
              <w:jc w:val="center"/>
              <w:rPr>
                <w:sz w:val="20"/>
                <w:szCs w:val="20"/>
              </w:rPr>
            </w:pPr>
            <w:r>
              <w:rPr>
                <w:sz w:val="20"/>
                <w:szCs w:val="20"/>
              </w:rPr>
              <w:t>528,448</w:t>
            </w:r>
          </w:p>
        </w:tc>
        <w:tc>
          <w:tcPr>
            <w:tcW w:w="1048" w:type="dxa"/>
            <w:vAlign w:val="center"/>
          </w:tcPr>
          <w:p w14:paraId="3360330F" w14:textId="77777777" w:rsidR="00611CDB" w:rsidRDefault="00611CDB" w:rsidP="00BA1044">
            <w:pPr>
              <w:jc w:val="center"/>
              <w:rPr>
                <w:sz w:val="20"/>
                <w:szCs w:val="20"/>
              </w:rPr>
            </w:pPr>
            <w:r>
              <w:rPr>
                <w:sz w:val="20"/>
                <w:szCs w:val="20"/>
              </w:rPr>
              <w:t>533,668</w:t>
            </w:r>
          </w:p>
        </w:tc>
        <w:tc>
          <w:tcPr>
            <w:tcW w:w="1008" w:type="dxa"/>
            <w:vAlign w:val="center"/>
          </w:tcPr>
          <w:p w14:paraId="33603310" w14:textId="77777777" w:rsidR="00611CDB" w:rsidRDefault="00611CDB" w:rsidP="00BA1044">
            <w:pPr>
              <w:jc w:val="center"/>
              <w:rPr>
                <w:sz w:val="20"/>
                <w:szCs w:val="20"/>
              </w:rPr>
            </w:pPr>
            <w:r>
              <w:rPr>
                <w:sz w:val="20"/>
                <w:szCs w:val="20"/>
              </w:rPr>
              <w:t>5,220</w:t>
            </w:r>
          </w:p>
        </w:tc>
        <w:tc>
          <w:tcPr>
            <w:tcW w:w="2551" w:type="dxa"/>
            <w:vAlign w:val="center"/>
          </w:tcPr>
          <w:p w14:paraId="33603311" w14:textId="77777777" w:rsidR="00611CDB" w:rsidRDefault="00611CDB" w:rsidP="00BA1044">
            <w:pPr>
              <w:jc w:val="center"/>
              <w:rPr>
                <w:sz w:val="20"/>
                <w:szCs w:val="20"/>
              </w:rPr>
            </w:pPr>
            <w:r w:rsidRPr="00E74259">
              <w:rPr>
                <w:sz w:val="20"/>
                <w:szCs w:val="20"/>
              </w:rPr>
              <w:t>W. PORĘBA /DW694/ - W. DYBKI</w:t>
            </w:r>
          </w:p>
        </w:tc>
        <w:tc>
          <w:tcPr>
            <w:tcW w:w="1418" w:type="dxa"/>
            <w:vAlign w:val="center"/>
          </w:tcPr>
          <w:p w14:paraId="33603312" w14:textId="77777777" w:rsidR="00611CDB" w:rsidRDefault="00611CDB" w:rsidP="00BA1044">
            <w:pPr>
              <w:jc w:val="center"/>
              <w:rPr>
                <w:sz w:val="20"/>
                <w:szCs w:val="20"/>
              </w:rPr>
            </w:pPr>
            <w:r>
              <w:rPr>
                <w:sz w:val="20"/>
                <w:szCs w:val="20"/>
              </w:rPr>
              <w:t>ostrowski</w:t>
            </w:r>
          </w:p>
          <w:p w14:paraId="33603313" w14:textId="77777777" w:rsidR="00611CDB" w:rsidRDefault="00611CDB" w:rsidP="00BA1044">
            <w:pPr>
              <w:jc w:val="center"/>
              <w:rPr>
                <w:sz w:val="20"/>
                <w:szCs w:val="20"/>
              </w:rPr>
            </w:pPr>
            <w:r>
              <w:rPr>
                <w:sz w:val="20"/>
                <w:szCs w:val="20"/>
              </w:rPr>
              <w:t>wyszkowski</w:t>
            </w:r>
          </w:p>
        </w:tc>
      </w:tr>
      <w:tr w:rsidR="00611CDB" w14:paraId="3360331E" w14:textId="77777777" w:rsidTr="00BA1044">
        <w:trPr>
          <w:jc w:val="center"/>
        </w:trPr>
        <w:tc>
          <w:tcPr>
            <w:tcW w:w="562" w:type="dxa"/>
            <w:vAlign w:val="center"/>
          </w:tcPr>
          <w:p w14:paraId="33603315" w14:textId="77777777" w:rsidR="00611CDB" w:rsidRDefault="00611CDB" w:rsidP="00BA1044">
            <w:pPr>
              <w:jc w:val="center"/>
              <w:rPr>
                <w:sz w:val="20"/>
                <w:szCs w:val="20"/>
              </w:rPr>
            </w:pPr>
            <w:r>
              <w:rPr>
                <w:sz w:val="20"/>
                <w:szCs w:val="20"/>
              </w:rPr>
              <w:t>12</w:t>
            </w:r>
          </w:p>
        </w:tc>
        <w:tc>
          <w:tcPr>
            <w:tcW w:w="850" w:type="dxa"/>
            <w:vAlign w:val="center"/>
          </w:tcPr>
          <w:p w14:paraId="33603316" w14:textId="77777777" w:rsidR="00611CDB" w:rsidRDefault="00611CDB" w:rsidP="00BA1044">
            <w:pPr>
              <w:jc w:val="center"/>
              <w:rPr>
                <w:sz w:val="20"/>
                <w:szCs w:val="20"/>
              </w:rPr>
            </w:pPr>
            <w:r>
              <w:rPr>
                <w:sz w:val="20"/>
                <w:szCs w:val="20"/>
              </w:rPr>
              <w:t>1435</w:t>
            </w:r>
          </w:p>
        </w:tc>
        <w:tc>
          <w:tcPr>
            <w:tcW w:w="907" w:type="dxa"/>
            <w:vAlign w:val="center"/>
          </w:tcPr>
          <w:p w14:paraId="33603317" w14:textId="77777777" w:rsidR="00611CDB" w:rsidRDefault="00611CDB" w:rsidP="00BA1044">
            <w:pPr>
              <w:jc w:val="center"/>
              <w:rPr>
                <w:sz w:val="20"/>
                <w:szCs w:val="20"/>
              </w:rPr>
            </w:pPr>
            <w:r>
              <w:rPr>
                <w:sz w:val="20"/>
                <w:szCs w:val="20"/>
              </w:rPr>
              <w:t>10717</w:t>
            </w:r>
          </w:p>
        </w:tc>
        <w:tc>
          <w:tcPr>
            <w:tcW w:w="821" w:type="dxa"/>
            <w:vAlign w:val="center"/>
          </w:tcPr>
          <w:p w14:paraId="33603318" w14:textId="77777777" w:rsidR="00611CDB" w:rsidRDefault="00611CDB" w:rsidP="00BA1044">
            <w:pPr>
              <w:jc w:val="center"/>
              <w:rPr>
                <w:sz w:val="20"/>
                <w:szCs w:val="20"/>
              </w:rPr>
            </w:pPr>
            <w:r>
              <w:rPr>
                <w:sz w:val="20"/>
                <w:szCs w:val="20"/>
              </w:rPr>
              <w:t>62</w:t>
            </w:r>
          </w:p>
        </w:tc>
        <w:tc>
          <w:tcPr>
            <w:tcW w:w="1054" w:type="dxa"/>
            <w:vAlign w:val="center"/>
          </w:tcPr>
          <w:p w14:paraId="33603319" w14:textId="77777777" w:rsidR="00611CDB" w:rsidRDefault="00611CDB" w:rsidP="00BA1044">
            <w:pPr>
              <w:jc w:val="center"/>
              <w:rPr>
                <w:sz w:val="20"/>
                <w:szCs w:val="20"/>
              </w:rPr>
            </w:pPr>
            <w:r>
              <w:rPr>
                <w:sz w:val="20"/>
                <w:szCs w:val="20"/>
              </w:rPr>
              <w:t>245,180</w:t>
            </w:r>
          </w:p>
        </w:tc>
        <w:tc>
          <w:tcPr>
            <w:tcW w:w="1048" w:type="dxa"/>
            <w:vAlign w:val="center"/>
          </w:tcPr>
          <w:p w14:paraId="3360331A" w14:textId="77777777" w:rsidR="00611CDB" w:rsidRDefault="00611CDB" w:rsidP="00BA1044">
            <w:pPr>
              <w:jc w:val="center"/>
              <w:rPr>
                <w:sz w:val="20"/>
                <w:szCs w:val="20"/>
              </w:rPr>
            </w:pPr>
            <w:r>
              <w:rPr>
                <w:sz w:val="20"/>
                <w:szCs w:val="20"/>
              </w:rPr>
              <w:t>245,937</w:t>
            </w:r>
          </w:p>
        </w:tc>
        <w:tc>
          <w:tcPr>
            <w:tcW w:w="1008" w:type="dxa"/>
            <w:vAlign w:val="center"/>
          </w:tcPr>
          <w:p w14:paraId="3360331B" w14:textId="77777777" w:rsidR="00611CDB" w:rsidRDefault="00611CDB" w:rsidP="00BA1044">
            <w:pPr>
              <w:jc w:val="center"/>
              <w:rPr>
                <w:sz w:val="20"/>
                <w:szCs w:val="20"/>
              </w:rPr>
            </w:pPr>
            <w:r>
              <w:rPr>
                <w:sz w:val="20"/>
                <w:szCs w:val="20"/>
              </w:rPr>
              <w:t>0,757</w:t>
            </w:r>
          </w:p>
        </w:tc>
        <w:tc>
          <w:tcPr>
            <w:tcW w:w="2551" w:type="dxa"/>
            <w:vAlign w:val="center"/>
          </w:tcPr>
          <w:p w14:paraId="3360331C" w14:textId="77777777" w:rsidR="00611CDB" w:rsidRDefault="00611CDB" w:rsidP="00BA1044">
            <w:pPr>
              <w:jc w:val="center"/>
              <w:rPr>
                <w:sz w:val="20"/>
                <w:szCs w:val="20"/>
              </w:rPr>
            </w:pPr>
            <w:r w:rsidRPr="00681C18">
              <w:rPr>
                <w:sz w:val="20"/>
                <w:szCs w:val="20"/>
              </w:rPr>
              <w:t>WYSZKÓW /PRZEJŚCIE 1: UL. PIŁSUDSKIEGO - UL. SOWIŃSKIEGO (DW618)/</w:t>
            </w:r>
          </w:p>
        </w:tc>
        <w:tc>
          <w:tcPr>
            <w:tcW w:w="1418" w:type="dxa"/>
            <w:vAlign w:val="center"/>
          </w:tcPr>
          <w:p w14:paraId="3360331D" w14:textId="77777777" w:rsidR="00611CDB" w:rsidRDefault="00611CDB" w:rsidP="00BA1044">
            <w:pPr>
              <w:jc w:val="center"/>
              <w:rPr>
                <w:sz w:val="20"/>
                <w:szCs w:val="20"/>
              </w:rPr>
            </w:pPr>
            <w:r>
              <w:rPr>
                <w:sz w:val="20"/>
                <w:szCs w:val="20"/>
              </w:rPr>
              <w:t>wyszkowski</w:t>
            </w:r>
          </w:p>
        </w:tc>
      </w:tr>
      <w:tr w:rsidR="00611CDB" w14:paraId="33603328" w14:textId="77777777" w:rsidTr="00BA1044">
        <w:trPr>
          <w:jc w:val="center"/>
        </w:trPr>
        <w:tc>
          <w:tcPr>
            <w:tcW w:w="562" w:type="dxa"/>
            <w:vAlign w:val="center"/>
          </w:tcPr>
          <w:p w14:paraId="3360331F" w14:textId="77777777" w:rsidR="00611CDB" w:rsidRDefault="00611CDB" w:rsidP="00BA1044">
            <w:pPr>
              <w:jc w:val="center"/>
              <w:rPr>
                <w:sz w:val="20"/>
                <w:szCs w:val="20"/>
              </w:rPr>
            </w:pPr>
            <w:r>
              <w:rPr>
                <w:sz w:val="20"/>
                <w:szCs w:val="20"/>
              </w:rPr>
              <w:t>13</w:t>
            </w:r>
          </w:p>
        </w:tc>
        <w:tc>
          <w:tcPr>
            <w:tcW w:w="850" w:type="dxa"/>
            <w:vAlign w:val="center"/>
          </w:tcPr>
          <w:p w14:paraId="33603320" w14:textId="77777777" w:rsidR="00611CDB" w:rsidRDefault="00611CDB" w:rsidP="00BA1044">
            <w:pPr>
              <w:jc w:val="center"/>
              <w:rPr>
                <w:sz w:val="20"/>
                <w:szCs w:val="20"/>
              </w:rPr>
            </w:pPr>
            <w:r>
              <w:rPr>
                <w:sz w:val="20"/>
                <w:szCs w:val="20"/>
              </w:rPr>
              <w:t>1435</w:t>
            </w:r>
          </w:p>
        </w:tc>
        <w:tc>
          <w:tcPr>
            <w:tcW w:w="907" w:type="dxa"/>
            <w:vAlign w:val="center"/>
          </w:tcPr>
          <w:p w14:paraId="33603321" w14:textId="77777777" w:rsidR="00611CDB" w:rsidRDefault="00611CDB" w:rsidP="00BA1044">
            <w:pPr>
              <w:jc w:val="center"/>
              <w:rPr>
                <w:sz w:val="20"/>
                <w:szCs w:val="20"/>
              </w:rPr>
            </w:pPr>
            <w:r>
              <w:rPr>
                <w:sz w:val="20"/>
                <w:szCs w:val="20"/>
              </w:rPr>
              <w:t>10718</w:t>
            </w:r>
          </w:p>
        </w:tc>
        <w:tc>
          <w:tcPr>
            <w:tcW w:w="821" w:type="dxa"/>
            <w:vAlign w:val="center"/>
          </w:tcPr>
          <w:p w14:paraId="33603322" w14:textId="77777777" w:rsidR="00611CDB" w:rsidRDefault="00611CDB" w:rsidP="00BA1044">
            <w:pPr>
              <w:jc w:val="center"/>
              <w:rPr>
                <w:sz w:val="20"/>
                <w:szCs w:val="20"/>
              </w:rPr>
            </w:pPr>
            <w:r>
              <w:rPr>
                <w:sz w:val="20"/>
                <w:szCs w:val="20"/>
              </w:rPr>
              <w:t>62</w:t>
            </w:r>
          </w:p>
        </w:tc>
        <w:tc>
          <w:tcPr>
            <w:tcW w:w="1054" w:type="dxa"/>
            <w:vAlign w:val="center"/>
          </w:tcPr>
          <w:p w14:paraId="33603323" w14:textId="77777777" w:rsidR="00611CDB" w:rsidRDefault="00611CDB" w:rsidP="00BA1044">
            <w:pPr>
              <w:jc w:val="center"/>
              <w:rPr>
                <w:sz w:val="20"/>
                <w:szCs w:val="20"/>
              </w:rPr>
            </w:pPr>
            <w:r>
              <w:rPr>
                <w:sz w:val="20"/>
                <w:szCs w:val="20"/>
              </w:rPr>
              <w:t>245,937</w:t>
            </w:r>
          </w:p>
        </w:tc>
        <w:tc>
          <w:tcPr>
            <w:tcW w:w="1048" w:type="dxa"/>
            <w:vAlign w:val="center"/>
          </w:tcPr>
          <w:p w14:paraId="33603324" w14:textId="77777777" w:rsidR="00611CDB" w:rsidRDefault="00611CDB" w:rsidP="00BA1044">
            <w:pPr>
              <w:jc w:val="center"/>
              <w:rPr>
                <w:sz w:val="20"/>
                <w:szCs w:val="20"/>
              </w:rPr>
            </w:pPr>
            <w:r>
              <w:rPr>
                <w:sz w:val="20"/>
                <w:szCs w:val="20"/>
              </w:rPr>
              <w:t>246,314</w:t>
            </w:r>
          </w:p>
        </w:tc>
        <w:tc>
          <w:tcPr>
            <w:tcW w:w="1008" w:type="dxa"/>
            <w:vAlign w:val="center"/>
          </w:tcPr>
          <w:p w14:paraId="33603325" w14:textId="77777777" w:rsidR="00611CDB" w:rsidRDefault="00611CDB" w:rsidP="00BA1044">
            <w:pPr>
              <w:jc w:val="center"/>
              <w:rPr>
                <w:sz w:val="20"/>
                <w:szCs w:val="20"/>
              </w:rPr>
            </w:pPr>
            <w:r>
              <w:rPr>
                <w:sz w:val="20"/>
                <w:szCs w:val="20"/>
              </w:rPr>
              <w:t>0,377</w:t>
            </w:r>
          </w:p>
        </w:tc>
        <w:tc>
          <w:tcPr>
            <w:tcW w:w="2551" w:type="dxa"/>
            <w:vAlign w:val="center"/>
          </w:tcPr>
          <w:p w14:paraId="33603326" w14:textId="77777777" w:rsidR="00611CDB" w:rsidRDefault="00611CDB" w:rsidP="00BA1044">
            <w:pPr>
              <w:jc w:val="center"/>
              <w:rPr>
                <w:sz w:val="20"/>
                <w:szCs w:val="20"/>
              </w:rPr>
            </w:pPr>
            <w:r w:rsidRPr="00681C18">
              <w:rPr>
                <w:sz w:val="20"/>
                <w:szCs w:val="20"/>
              </w:rPr>
              <w:t>WYSZKÓW /PRZEJŚCIE 2: UL. SOWIŃSKIEGO (DW618) - UL. BIAŁOSTOCKA/</w:t>
            </w:r>
          </w:p>
        </w:tc>
        <w:tc>
          <w:tcPr>
            <w:tcW w:w="1418" w:type="dxa"/>
            <w:vAlign w:val="center"/>
          </w:tcPr>
          <w:p w14:paraId="33603327" w14:textId="77777777" w:rsidR="00611CDB" w:rsidRDefault="00611CDB" w:rsidP="00BA1044">
            <w:pPr>
              <w:jc w:val="center"/>
              <w:rPr>
                <w:sz w:val="20"/>
                <w:szCs w:val="20"/>
              </w:rPr>
            </w:pPr>
            <w:r>
              <w:rPr>
                <w:sz w:val="20"/>
                <w:szCs w:val="20"/>
              </w:rPr>
              <w:t>wyszkowski</w:t>
            </w:r>
          </w:p>
        </w:tc>
      </w:tr>
      <w:tr w:rsidR="00611CDB" w14:paraId="33603332" w14:textId="77777777" w:rsidTr="00BA1044">
        <w:trPr>
          <w:jc w:val="center"/>
        </w:trPr>
        <w:tc>
          <w:tcPr>
            <w:tcW w:w="562" w:type="dxa"/>
            <w:vAlign w:val="center"/>
          </w:tcPr>
          <w:p w14:paraId="33603329" w14:textId="77777777" w:rsidR="00611CDB" w:rsidRDefault="00611CDB" w:rsidP="00BA1044">
            <w:pPr>
              <w:jc w:val="center"/>
              <w:rPr>
                <w:sz w:val="20"/>
                <w:szCs w:val="20"/>
              </w:rPr>
            </w:pPr>
            <w:r>
              <w:rPr>
                <w:sz w:val="20"/>
                <w:szCs w:val="20"/>
              </w:rPr>
              <w:t>14</w:t>
            </w:r>
          </w:p>
        </w:tc>
        <w:tc>
          <w:tcPr>
            <w:tcW w:w="850" w:type="dxa"/>
            <w:vAlign w:val="center"/>
          </w:tcPr>
          <w:p w14:paraId="3360332A" w14:textId="77777777" w:rsidR="00611CDB" w:rsidRDefault="00611CDB" w:rsidP="00BA1044">
            <w:pPr>
              <w:jc w:val="center"/>
              <w:rPr>
                <w:sz w:val="20"/>
                <w:szCs w:val="20"/>
              </w:rPr>
            </w:pPr>
            <w:r>
              <w:rPr>
                <w:sz w:val="20"/>
                <w:szCs w:val="20"/>
              </w:rPr>
              <w:t>1435</w:t>
            </w:r>
          </w:p>
        </w:tc>
        <w:tc>
          <w:tcPr>
            <w:tcW w:w="907" w:type="dxa"/>
            <w:vAlign w:val="center"/>
          </w:tcPr>
          <w:p w14:paraId="3360332B" w14:textId="77777777" w:rsidR="00611CDB" w:rsidRDefault="00611CDB" w:rsidP="00BA1044">
            <w:pPr>
              <w:jc w:val="center"/>
              <w:rPr>
                <w:sz w:val="20"/>
                <w:szCs w:val="20"/>
              </w:rPr>
            </w:pPr>
            <w:r>
              <w:rPr>
                <w:sz w:val="20"/>
                <w:szCs w:val="20"/>
              </w:rPr>
              <w:t>10719</w:t>
            </w:r>
          </w:p>
        </w:tc>
        <w:tc>
          <w:tcPr>
            <w:tcW w:w="821" w:type="dxa"/>
            <w:vAlign w:val="center"/>
          </w:tcPr>
          <w:p w14:paraId="3360332C" w14:textId="77777777" w:rsidR="00611CDB" w:rsidRDefault="00611CDB" w:rsidP="00BA1044">
            <w:pPr>
              <w:jc w:val="center"/>
              <w:rPr>
                <w:sz w:val="20"/>
                <w:szCs w:val="20"/>
              </w:rPr>
            </w:pPr>
            <w:r>
              <w:rPr>
                <w:sz w:val="20"/>
                <w:szCs w:val="20"/>
              </w:rPr>
              <w:t>62</w:t>
            </w:r>
          </w:p>
        </w:tc>
        <w:tc>
          <w:tcPr>
            <w:tcW w:w="1054" w:type="dxa"/>
            <w:vAlign w:val="center"/>
          </w:tcPr>
          <w:p w14:paraId="3360332D" w14:textId="77777777" w:rsidR="00611CDB" w:rsidRDefault="00611CDB" w:rsidP="00BA1044">
            <w:pPr>
              <w:jc w:val="center"/>
              <w:rPr>
                <w:sz w:val="20"/>
                <w:szCs w:val="20"/>
              </w:rPr>
            </w:pPr>
            <w:r>
              <w:rPr>
                <w:sz w:val="20"/>
                <w:szCs w:val="20"/>
              </w:rPr>
              <w:t>0,000</w:t>
            </w:r>
          </w:p>
        </w:tc>
        <w:tc>
          <w:tcPr>
            <w:tcW w:w="1048" w:type="dxa"/>
            <w:vAlign w:val="center"/>
          </w:tcPr>
          <w:p w14:paraId="3360332E" w14:textId="77777777" w:rsidR="00611CDB" w:rsidRDefault="00611CDB" w:rsidP="00BA1044">
            <w:pPr>
              <w:jc w:val="center"/>
              <w:rPr>
                <w:sz w:val="20"/>
                <w:szCs w:val="20"/>
              </w:rPr>
            </w:pPr>
            <w:r>
              <w:rPr>
                <w:sz w:val="20"/>
                <w:szCs w:val="20"/>
              </w:rPr>
              <w:t>0,545</w:t>
            </w:r>
          </w:p>
        </w:tc>
        <w:tc>
          <w:tcPr>
            <w:tcW w:w="1008" w:type="dxa"/>
            <w:vAlign w:val="center"/>
          </w:tcPr>
          <w:p w14:paraId="3360332F" w14:textId="77777777" w:rsidR="00611CDB" w:rsidRDefault="00611CDB" w:rsidP="00BA1044">
            <w:pPr>
              <w:jc w:val="center"/>
              <w:rPr>
                <w:sz w:val="20"/>
                <w:szCs w:val="20"/>
              </w:rPr>
            </w:pPr>
            <w:r>
              <w:rPr>
                <w:sz w:val="20"/>
                <w:szCs w:val="20"/>
              </w:rPr>
              <w:t>0,545</w:t>
            </w:r>
          </w:p>
        </w:tc>
        <w:tc>
          <w:tcPr>
            <w:tcW w:w="2551" w:type="dxa"/>
            <w:vAlign w:val="center"/>
          </w:tcPr>
          <w:p w14:paraId="33603330" w14:textId="77777777" w:rsidR="00611CDB" w:rsidRDefault="00611CDB" w:rsidP="00BA1044">
            <w:pPr>
              <w:jc w:val="center"/>
              <w:rPr>
                <w:sz w:val="20"/>
                <w:szCs w:val="20"/>
              </w:rPr>
            </w:pPr>
            <w:r w:rsidRPr="00E02C0E">
              <w:rPr>
                <w:sz w:val="20"/>
                <w:szCs w:val="20"/>
              </w:rPr>
              <w:t>WYSZKÓW CENTRUM /UL. BIAŁOSTOCKA/ - UL. WARSZAWSKA/</w:t>
            </w:r>
          </w:p>
        </w:tc>
        <w:tc>
          <w:tcPr>
            <w:tcW w:w="1418" w:type="dxa"/>
            <w:vAlign w:val="center"/>
          </w:tcPr>
          <w:p w14:paraId="33603331" w14:textId="77777777" w:rsidR="00611CDB" w:rsidRDefault="00611CDB" w:rsidP="00BA1044">
            <w:pPr>
              <w:jc w:val="center"/>
              <w:rPr>
                <w:sz w:val="20"/>
                <w:szCs w:val="20"/>
              </w:rPr>
            </w:pPr>
            <w:r>
              <w:rPr>
                <w:sz w:val="20"/>
                <w:szCs w:val="20"/>
              </w:rPr>
              <w:t>wyszkowski</w:t>
            </w:r>
          </w:p>
        </w:tc>
      </w:tr>
      <w:tr w:rsidR="00611CDB" w14:paraId="3360333E" w14:textId="77777777" w:rsidTr="00BA1044">
        <w:trPr>
          <w:jc w:val="center"/>
        </w:trPr>
        <w:tc>
          <w:tcPr>
            <w:tcW w:w="562" w:type="dxa"/>
            <w:vAlign w:val="center"/>
          </w:tcPr>
          <w:p w14:paraId="33603333" w14:textId="77777777" w:rsidR="00611CDB" w:rsidRDefault="00611CDB" w:rsidP="00BA1044">
            <w:pPr>
              <w:jc w:val="center"/>
              <w:rPr>
                <w:sz w:val="20"/>
                <w:szCs w:val="20"/>
              </w:rPr>
            </w:pPr>
            <w:r>
              <w:rPr>
                <w:sz w:val="20"/>
                <w:szCs w:val="20"/>
              </w:rPr>
              <w:t>15</w:t>
            </w:r>
          </w:p>
        </w:tc>
        <w:tc>
          <w:tcPr>
            <w:tcW w:w="850" w:type="dxa"/>
            <w:vAlign w:val="center"/>
          </w:tcPr>
          <w:p w14:paraId="33603334" w14:textId="77777777" w:rsidR="00611CDB" w:rsidRDefault="00611CDB" w:rsidP="00BA1044">
            <w:pPr>
              <w:jc w:val="center"/>
              <w:rPr>
                <w:sz w:val="20"/>
                <w:szCs w:val="20"/>
              </w:rPr>
            </w:pPr>
            <w:r>
              <w:rPr>
                <w:sz w:val="20"/>
                <w:szCs w:val="20"/>
              </w:rPr>
              <w:t>1433</w:t>
            </w:r>
          </w:p>
          <w:p w14:paraId="33603335" w14:textId="77777777" w:rsidR="00611CDB" w:rsidRDefault="00611CDB" w:rsidP="00BA1044">
            <w:pPr>
              <w:jc w:val="center"/>
              <w:rPr>
                <w:sz w:val="20"/>
                <w:szCs w:val="20"/>
              </w:rPr>
            </w:pPr>
            <w:r>
              <w:rPr>
                <w:sz w:val="20"/>
                <w:szCs w:val="20"/>
              </w:rPr>
              <w:t>1435</w:t>
            </w:r>
          </w:p>
        </w:tc>
        <w:tc>
          <w:tcPr>
            <w:tcW w:w="907" w:type="dxa"/>
            <w:vAlign w:val="center"/>
          </w:tcPr>
          <w:p w14:paraId="33603336" w14:textId="77777777" w:rsidR="00611CDB" w:rsidRDefault="00611CDB" w:rsidP="00BA1044">
            <w:pPr>
              <w:jc w:val="center"/>
              <w:rPr>
                <w:sz w:val="20"/>
                <w:szCs w:val="20"/>
              </w:rPr>
            </w:pPr>
            <w:r>
              <w:rPr>
                <w:sz w:val="20"/>
                <w:szCs w:val="20"/>
              </w:rPr>
              <w:t>10707</w:t>
            </w:r>
          </w:p>
        </w:tc>
        <w:tc>
          <w:tcPr>
            <w:tcW w:w="821" w:type="dxa"/>
            <w:vAlign w:val="center"/>
          </w:tcPr>
          <w:p w14:paraId="33603337" w14:textId="77777777" w:rsidR="00611CDB" w:rsidRDefault="00611CDB" w:rsidP="00BA1044">
            <w:pPr>
              <w:jc w:val="center"/>
              <w:rPr>
                <w:sz w:val="20"/>
                <w:szCs w:val="20"/>
              </w:rPr>
            </w:pPr>
            <w:r>
              <w:rPr>
                <w:sz w:val="20"/>
                <w:szCs w:val="20"/>
              </w:rPr>
              <w:t>62</w:t>
            </w:r>
          </w:p>
        </w:tc>
        <w:tc>
          <w:tcPr>
            <w:tcW w:w="1054" w:type="dxa"/>
            <w:vAlign w:val="center"/>
          </w:tcPr>
          <w:p w14:paraId="33603338" w14:textId="77777777" w:rsidR="00611CDB" w:rsidRDefault="00611CDB" w:rsidP="00BA1044">
            <w:pPr>
              <w:jc w:val="center"/>
              <w:rPr>
                <w:sz w:val="20"/>
                <w:szCs w:val="20"/>
              </w:rPr>
            </w:pPr>
            <w:r>
              <w:rPr>
                <w:sz w:val="20"/>
                <w:szCs w:val="20"/>
              </w:rPr>
              <w:t>248,924</w:t>
            </w:r>
          </w:p>
        </w:tc>
        <w:tc>
          <w:tcPr>
            <w:tcW w:w="1048" w:type="dxa"/>
            <w:vAlign w:val="center"/>
          </w:tcPr>
          <w:p w14:paraId="33603339" w14:textId="77777777" w:rsidR="00611CDB" w:rsidRDefault="00611CDB" w:rsidP="00BA1044">
            <w:pPr>
              <w:jc w:val="center"/>
              <w:rPr>
                <w:sz w:val="20"/>
                <w:szCs w:val="20"/>
              </w:rPr>
            </w:pPr>
            <w:r>
              <w:rPr>
                <w:sz w:val="20"/>
                <w:szCs w:val="20"/>
              </w:rPr>
              <w:t>263,371</w:t>
            </w:r>
          </w:p>
        </w:tc>
        <w:tc>
          <w:tcPr>
            <w:tcW w:w="1008" w:type="dxa"/>
            <w:vAlign w:val="center"/>
          </w:tcPr>
          <w:p w14:paraId="3360333A" w14:textId="77777777" w:rsidR="00611CDB" w:rsidRDefault="00611CDB" w:rsidP="00BA1044">
            <w:pPr>
              <w:jc w:val="center"/>
              <w:rPr>
                <w:sz w:val="20"/>
                <w:szCs w:val="20"/>
              </w:rPr>
            </w:pPr>
            <w:r>
              <w:rPr>
                <w:sz w:val="20"/>
                <w:szCs w:val="20"/>
              </w:rPr>
              <w:t>14,447</w:t>
            </w:r>
          </w:p>
        </w:tc>
        <w:tc>
          <w:tcPr>
            <w:tcW w:w="2551" w:type="dxa"/>
            <w:vAlign w:val="center"/>
          </w:tcPr>
          <w:p w14:paraId="3360333B" w14:textId="77777777" w:rsidR="00611CDB" w:rsidRDefault="00611CDB" w:rsidP="00BA1044">
            <w:pPr>
              <w:jc w:val="center"/>
              <w:rPr>
                <w:sz w:val="20"/>
                <w:szCs w:val="20"/>
              </w:rPr>
            </w:pPr>
            <w:r w:rsidRPr="00E02C0E">
              <w:rPr>
                <w:sz w:val="20"/>
                <w:szCs w:val="20"/>
              </w:rPr>
              <w:t>W. WYSZKÓW PŁD. /S8/ - ŁOCHÓW /DK50/</w:t>
            </w:r>
          </w:p>
        </w:tc>
        <w:tc>
          <w:tcPr>
            <w:tcW w:w="1418" w:type="dxa"/>
            <w:vAlign w:val="center"/>
          </w:tcPr>
          <w:p w14:paraId="3360333C" w14:textId="77777777" w:rsidR="00611CDB" w:rsidRDefault="00611CDB" w:rsidP="00BA1044">
            <w:pPr>
              <w:jc w:val="center"/>
              <w:rPr>
                <w:sz w:val="20"/>
                <w:szCs w:val="20"/>
              </w:rPr>
            </w:pPr>
            <w:r>
              <w:rPr>
                <w:sz w:val="20"/>
                <w:szCs w:val="20"/>
              </w:rPr>
              <w:t>węgrowski</w:t>
            </w:r>
          </w:p>
          <w:p w14:paraId="3360333D" w14:textId="77777777" w:rsidR="00611CDB" w:rsidRDefault="00611CDB" w:rsidP="00BA1044">
            <w:pPr>
              <w:jc w:val="center"/>
              <w:rPr>
                <w:sz w:val="20"/>
                <w:szCs w:val="20"/>
              </w:rPr>
            </w:pPr>
            <w:r>
              <w:rPr>
                <w:sz w:val="20"/>
                <w:szCs w:val="20"/>
              </w:rPr>
              <w:t>wyszkowski</w:t>
            </w:r>
          </w:p>
        </w:tc>
      </w:tr>
    </w:tbl>
    <w:p w14:paraId="3360333F" w14:textId="77777777" w:rsidR="00611CDB" w:rsidRPr="003817B3" w:rsidRDefault="00611CDB" w:rsidP="00611CDB">
      <w:pPr>
        <w:spacing w:line="276" w:lineRule="auto"/>
        <w:ind w:firstLine="567"/>
        <w:jc w:val="center"/>
        <w:rPr>
          <w:i/>
          <w:iCs/>
          <w:sz w:val="20"/>
          <w:szCs w:val="20"/>
        </w:rPr>
      </w:pPr>
      <w:r w:rsidRPr="003817B3">
        <w:rPr>
          <w:i/>
          <w:iCs/>
          <w:sz w:val="20"/>
          <w:szCs w:val="20"/>
        </w:rPr>
        <w:t>Źródło: Strategiczna mapa hałasu dla dróg krajowych o ruchu powyżej 3 000 000 pojazdów rocznie w</w:t>
      </w:r>
      <w:r>
        <w:rPr>
          <w:i/>
          <w:iCs/>
          <w:sz w:val="20"/>
          <w:szCs w:val="20"/>
        </w:rPr>
        <w:t> </w:t>
      </w:r>
      <w:r w:rsidRPr="003817B3">
        <w:rPr>
          <w:i/>
          <w:iCs/>
          <w:sz w:val="20"/>
          <w:szCs w:val="20"/>
        </w:rPr>
        <w:t>województwie mazowieckim</w:t>
      </w:r>
    </w:p>
    <w:p w14:paraId="33603340" w14:textId="09B66050" w:rsidR="00611CDB" w:rsidRPr="00780A1E" w:rsidRDefault="00611CDB" w:rsidP="00611CDB">
      <w:pPr>
        <w:pStyle w:val="Legenda"/>
        <w:keepNext/>
        <w:spacing w:after="0"/>
        <w:jc w:val="both"/>
        <w:rPr>
          <w:b/>
          <w:bCs/>
          <w:i w:val="0"/>
          <w:iCs w:val="0"/>
          <w:color w:val="000000" w:themeColor="text1"/>
          <w:sz w:val="20"/>
          <w:szCs w:val="20"/>
        </w:rPr>
      </w:pPr>
      <w:bookmarkStart w:id="85" w:name="_Toc178174673"/>
      <w:r w:rsidRPr="00780A1E">
        <w:rPr>
          <w:b/>
          <w:bCs/>
          <w:i w:val="0"/>
          <w:iCs w:val="0"/>
          <w:color w:val="000000" w:themeColor="text1"/>
          <w:sz w:val="20"/>
          <w:szCs w:val="20"/>
        </w:rPr>
        <w:t xml:space="preserve">Tabela </w:t>
      </w:r>
      <w:r w:rsidR="00864FDA" w:rsidRPr="00780A1E">
        <w:rPr>
          <w:b/>
          <w:bCs/>
          <w:i w:val="0"/>
          <w:iCs w:val="0"/>
          <w:color w:val="000000" w:themeColor="text1"/>
          <w:sz w:val="20"/>
          <w:szCs w:val="20"/>
        </w:rPr>
        <w:fldChar w:fldCharType="begin"/>
      </w:r>
      <w:r w:rsidRPr="00780A1E">
        <w:rPr>
          <w:b/>
          <w:bCs/>
          <w:i w:val="0"/>
          <w:iCs w:val="0"/>
          <w:color w:val="000000" w:themeColor="text1"/>
          <w:sz w:val="20"/>
          <w:szCs w:val="20"/>
        </w:rPr>
        <w:instrText xml:space="preserve"> SEQ Tabela \* ARABIC </w:instrText>
      </w:r>
      <w:r w:rsidR="00864FDA" w:rsidRPr="00780A1E">
        <w:rPr>
          <w:b/>
          <w:bCs/>
          <w:i w:val="0"/>
          <w:iCs w:val="0"/>
          <w:color w:val="000000" w:themeColor="text1"/>
          <w:sz w:val="20"/>
          <w:szCs w:val="20"/>
        </w:rPr>
        <w:fldChar w:fldCharType="separate"/>
      </w:r>
      <w:r w:rsidR="001420A2">
        <w:rPr>
          <w:b/>
          <w:bCs/>
          <w:i w:val="0"/>
          <w:iCs w:val="0"/>
          <w:noProof/>
          <w:color w:val="000000" w:themeColor="text1"/>
          <w:sz w:val="20"/>
          <w:szCs w:val="20"/>
        </w:rPr>
        <w:t>15</w:t>
      </w:r>
      <w:r w:rsidR="00864FDA" w:rsidRPr="00780A1E">
        <w:rPr>
          <w:b/>
          <w:bCs/>
          <w:i w:val="0"/>
          <w:iCs w:val="0"/>
          <w:color w:val="000000" w:themeColor="text1"/>
          <w:sz w:val="20"/>
          <w:szCs w:val="20"/>
        </w:rPr>
        <w:fldChar w:fldCharType="end"/>
      </w:r>
      <w:r w:rsidRPr="00780A1E">
        <w:rPr>
          <w:b/>
          <w:bCs/>
          <w:i w:val="0"/>
          <w:iCs w:val="0"/>
          <w:color w:val="000000" w:themeColor="text1"/>
          <w:sz w:val="20"/>
          <w:szCs w:val="20"/>
        </w:rPr>
        <w:t>. Natężenie ruchu na odcinkach dróg krajowych z podziałem na poszczególne kategorie pojazdów dla całej doby na terenie powiatu wyszkowskiego</w:t>
      </w:r>
      <w:bookmarkEnd w:id="85"/>
    </w:p>
    <w:tbl>
      <w:tblPr>
        <w:tblStyle w:val="Tabela-Siatka"/>
        <w:tblW w:w="9196" w:type="dxa"/>
        <w:jc w:val="center"/>
        <w:tblLook w:val="04A0" w:firstRow="1" w:lastRow="0" w:firstColumn="1" w:lastColumn="0" w:noHBand="0" w:noVBand="1"/>
      </w:tblPr>
      <w:tblGrid>
        <w:gridCol w:w="463"/>
        <w:gridCol w:w="791"/>
        <w:gridCol w:w="2092"/>
        <w:gridCol w:w="975"/>
        <w:gridCol w:w="975"/>
        <w:gridCol w:w="975"/>
        <w:gridCol w:w="975"/>
        <w:gridCol w:w="975"/>
        <w:gridCol w:w="975"/>
      </w:tblGrid>
      <w:tr w:rsidR="00611CDB" w14:paraId="33603345" w14:textId="77777777" w:rsidTr="00611CDB">
        <w:trPr>
          <w:cantSplit/>
          <w:trHeight w:val="340"/>
          <w:tblHeader/>
          <w:jc w:val="center"/>
        </w:trPr>
        <w:tc>
          <w:tcPr>
            <w:tcW w:w="456" w:type="dxa"/>
            <w:vMerge w:val="restart"/>
            <w:shd w:val="clear" w:color="auto" w:fill="EDEDED" w:themeFill="accent3" w:themeFillTint="33"/>
            <w:vAlign w:val="center"/>
          </w:tcPr>
          <w:p w14:paraId="33603341" w14:textId="77777777" w:rsidR="00611CDB" w:rsidRPr="00611CDB" w:rsidRDefault="00611CDB" w:rsidP="00BA1044">
            <w:pPr>
              <w:spacing w:line="276" w:lineRule="auto"/>
              <w:jc w:val="center"/>
              <w:rPr>
                <w:b/>
                <w:bCs/>
                <w:sz w:val="20"/>
                <w:szCs w:val="20"/>
              </w:rPr>
            </w:pPr>
            <w:r w:rsidRPr="00611CDB">
              <w:rPr>
                <w:b/>
                <w:bCs/>
                <w:sz w:val="20"/>
                <w:szCs w:val="20"/>
              </w:rPr>
              <w:t>Lp.</w:t>
            </w:r>
          </w:p>
        </w:tc>
        <w:tc>
          <w:tcPr>
            <w:tcW w:w="780" w:type="dxa"/>
            <w:vMerge w:val="restart"/>
            <w:shd w:val="clear" w:color="auto" w:fill="EDEDED" w:themeFill="accent3" w:themeFillTint="33"/>
            <w:vAlign w:val="center"/>
          </w:tcPr>
          <w:p w14:paraId="33603342" w14:textId="77777777" w:rsidR="00611CDB" w:rsidRPr="00611CDB" w:rsidRDefault="00611CDB" w:rsidP="00BA1044">
            <w:pPr>
              <w:spacing w:line="276" w:lineRule="auto"/>
              <w:jc w:val="center"/>
              <w:rPr>
                <w:b/>
                <w:bCs/>
                <w:sz w:val="20"/>
                <w:szCs w:val="20"/>
              </w:rPr>
            </w:pPr>
            <w:r w:rsidRPr="00611CDB">
              <w:rPr>
                <w:b/>
                <w:bCs/>
                <w:sz w:val="20"/>
                <w:szCs w:val="20"/>
              </w:rPr>
              <w:t>Numer drogi</w:t>
            </w:r>
          </w:p>
        </w:tc>
        <w:tc>
          <w:tcPr>
            <w:tcW w:w="2098" w:type="dxa"/>
            <w:vMerge w:val="restart"/>
            <w:shd w:val="clear" w:color="auto" w:fill="EDEDED" w:themeFill="accent3" w:themeFillTint="33"/>
            <w:vAlign w:val="center"/>
          </w:tcPr>
          <w:p w14:paraId="33603343" w14:textId="77777777" w:rsidR="00611CDB" w:rsidRPr="00611CDB" w:rsidRDefault="00611CDB" w:rsidP="00BA1044">
            <w:pPr>
              <w:spacing w:line="276" w:lineRule="auto"/>
              <w:jc w:val="center"/>
              <w:rPr>
                <w:b/>
                <w:bCs/>
                <w:sz w:val="20"/>
                <w:szCs w:val="20"/>
              </w:rPr>
            </w:pPr>
            <w:r w:rsidRPr="00611CDB">
              <w:rPr>
                <w:b/>
                <w:bCs/>
                <w:sz w:val="20"/>
                <w:szCs w:val="20"/>
              </w:rPr>
              <w:t>Nazwa odcinka drogi</w:t>
            </w:r>
          </w:p>
        </w:tc>
        <w:tc>
          <w:tcPr>
            <w:tcW w:w="5862" w:type="dxa"/>
            <w:gridSpan w:val="6"/>
            <w:shd w:val="clear" w:color="auto" w:fill="EDEDED" w:themeFill="accent3" w:themeFillTint="33"/>
            <w:vAlign w:val="center"/>
          </w:tcPr>
          <w:p w14:paraId="33603344" w14:textId="77777777" w:rsidR="00611CDB" w:rsidRPr="00611CDB" w:rsidRDefault="00611CDB" w:rsidP="00BA1044">
            <w:pPr>
              <w:spacing w:line="276" w:lineRule="auto"/>
              <w:jc w:val="center"/>
              <w:rPr>
                <w:b/>
                <w:bCs/>
                <w:sz w:val="20"/>
                <w:szCs w:val="20"/>
              </w:rPr>
            </w:pPr>
            <w:r w:rsidRPr="00611CDB">
              <w:rPr>
                <w:b/>
                <w:bCs/>
                <w:sz w:val="20"/>
                <w:szCs w:val="20"/>
              </w:rPr>
              <w:t>Cała doba</w:t>
            </w:r>
          </w:p>
        </w:tc>
      </w:tr>
      <w:tr w:rsidR="00611CDB" w14:paraId="33603355" w14:textId="77777777" w:rsidTr="00611CDB">
        <w:trPr>
          <w:cantSplit/>
          <w:trHeight w:val="1337"/>
          <w:tblHeader/>
          <w:jc w:val="center"/>
        </w:trPr>
        <w:tc>
          <w:tcPr>
            <w:tcW w:w="456" w:type="dxa"/>
            <w:vMerge/>
            <w:shd w:val="clear" w:color="auto" w:fill="EDEDED" w:themeFill="accent3" w:themeFillTint="33"/>
            <w:vAlign w:val="center"/>
          </w:tcPr>
          <w:p w14:paraId="33603346" w14:textId="77777777" w:rsidR="00611CDB" w:rsidRPr="00611CDB" w:rsidRDefault="00611CDB" w:rsidP="00BA1044">
            <w:pPr>
              <w:spacing w:line="276" w:lineRule="auto"/>
              <w:jc w:val="center"/>
              <w:rPr>
                <w:b/>
                <w:bCs/>
                <w:sz w:val="20"/>
                <w:szCs w:val="20"/>
              </w:rPr>
            </w:pPr>
          </w:p>
        </w:tc>
        <w:tc>
          <w:tcPr>
            <w:tcW w:w="780" w:type="dxa"/>
            <w:vMerge/>
            <w:shd w:val="clear" w:color="auto" w:fill="EDEDED" w:themeFill="accent3" w:themeFillTint="33"/>
            <w:vAlign w:val="center"/>
          </w:tcPr>
          <w:p w14:paraId="33603347" w14:textId="77777777" w:rsidR="00611CDB" w:rsidRPr="00611CDB" w:rsidRDefault="00611CDB" w:rsidP="00BA1044">
            <w:pPr>
              <w:spacing w:line="276" w:lineRule="auto"/>
              <w:jc w:val="center"/>
              <w:rPr>
                <w:b/>
                <w:bCs/>
                <w:sz w:val="20"/>
                <w:szCs w:val="20"/>
              </w:rPr>
            </w:pPr>
          </w:p>
        </w:tc>
        <w:tc>
          <w:tcPr>
            <w:tcW w:w="2098" w:type="dxa"/>
            <w:vMerge/>
            <w:shd w:val="clear" w:color="auto" w:fill="EDEDED" w:themeFill="accent3" w:themeFillTint="33"/>
            <w:vAlign w:val="center"/>
          </w:tcPr>
          <w:p w14:paraId="33603348" w14:textId="77777777" w:rsidR="00611CDB" w:rsidRPr="00611CDB" w:rsidRDefault="00611CDB" w:rsidP="00BA1044">
            <w:pPr>
              <w:spacing w:line="276" w:lineRule="auto"/>
              <w:jc w:val="center"/>
              <w:rPr>
                <w:b/>
                <w:bCs/>
                <w:sz w:val="20"/>
                <w:szCs w:val="20"/>
              </w:rPr>
            </w:pPr>
          </w:p>
        </w:tc>
        <w:tc>
          <w:tcPr>
            <w:tcW w:w="977" w:type="dxa"/>
            <w:shd w:val="clear" w:color="auto" w:fill="EDEDED" w:themeFill="accent3" w:themeFillTint="33"/>
            <w:textDirection w:val="btLr"/>
            <w:vAlign w:val="center"/>
          </w:tcPr>
          <w:p w14:paraId="33603349" w14:textId="77777777" w:rsidR="00611CDB" w:rsidRPr="00611CDB" w:rsidRDefault="00611CDB" w:rsidP="00BA1044">
            <w:pPr>
              <w:spacing w:line="276" w:lineRule="auto"/>
              <w:ind w:left="113" w:right="113"/>
              <w:jc w:val="center"/>
              <w:rPr>
                <w:b/>
                <w:bCs/>
                <w:sz w:val="20"/>
                <w:szCs w:val="20"/>
              </w:rPr>
            </w:pPr>
            <w:r w:rsidRPr="00611CDB">
              <w:rPr>
                <w:b/>
                <w:bCs/>
                <w:sz w:val="20"/>
                <w:szCs w:val="20"/>
              </w:rPr>
              <w:t>Kat. 1</w:t>
            </w:r>
          </w:p>
          <w:p w14:paraId="3360334A" w14:textId="77777777" w:rsidR="00611CDB" w:rsidRPr="00611CDB" w:rsidRDefault="00611CDB" w:rsidP="00BA1044">
            <w:pPr>
              <w:spacing w:line="276" w:lineRule="auto"/>
              <w:ind w:left="113" w:right="113"/>
              <w:jc w:val="center"/>
              <w:rPr>
                <w:b/>
                <w:bCs/>
                <w:sz w:val="20"/>
                <w:szCs w:val="20"/>
              </w:rPr>
            </w:pPr>
            <w:r w:rsidRPr="00611CDB">
              <w:rPr>
                <w:b/>
                <w:bCs/>
                <w:sz w:val="20"/>
                <w:szCs w:val="20"/>
              </w:rPr>
              <w:t>[poj./dobę]</w:t>
            </w:r>
          </w:p>
        </w:tc>
        <w:tc>
          <w:tcPr>
            <w:tcW w:w="977" w:type="dxa"/>
            <w:shd w:val="clear" w:color="auto" w:fill="EDEDED" w:themeFill="accent3" w:themeFillTint="33"/>
            <w:textDirection w:val="btLr"/>
            <w:vAlign w:val="center"/>
          </w:tcPr>
          <w:p w14:paraId="3360334B" w14:textId="77777777" w:rsidR="00611CDB" w:rsidRPr="00611CDB" w:rsidRDefault="00611CDB" w:rsidP="00BA1044">
            <w:pPr>
              <w:spacing w:line="276" w:lineRule="auto"/>
              <w:ind w:left="113" w:right="113"/>
              <w:jc w:val="center"/>
              <w:rPr>
                <w:b/>
                <w:bCs/>
                <w:sz w:val="20"/>
                <w:szCs w:val="20"/>
              </w:rPr>
            </w:pPr>
            <w:r w:rsidRPr="00611CDB">
              <w:rPr>
                <w:b/>
                <w:bCs/>
                <w:sz w:val="20"/>
                <w:szCs w:val="20"/>
              </w:rPr>
              <w:t>Kat. 2</w:t>
            </w:r>
          </w:p>
          <w:p w14:paraId="3360334C" w14:textId="77777777" w:rsidR="00611CDB" w:rsidRPr="00611CDB" w:rsidRDefault="00611CDB" w:rsidP="00BA1044">
            <w:pPr>
              <w:spacing w:line="276" w:lineRule="auto"/>
              <w:ind w:left="113" w:right="113"/>
              <w:jc w:val="center"/>
              <w:rPr>
                <w:b/>
                <w:bCs/>
                <w:sz w:val="20"/>
                <w:szCs w:val="20"/>
              </w:rPr>
            </w:pPr>
            <w:r w:rsidRPr="00611CDB">
              <w:rPr>
                <w:b/>
                <w:bCs/>
                <w:sz w:val="20"/>
                <w:szCs w:val="20"/>
              </w:rPr>
              <w:t>[poj./dobę]</w:t>
            </w:r>
          </w:p>
        </w:tc>
        <w:tc>
          <w:tcPr>
            <w:tcW w:w="977" w:type="dxa"/>
            <w:shd w:val="clear" w:color="auto" w:fill="EDEDED" w:themeFill="accent3" w:themeFillTint="33"/>
            <w:textDirection w:val="btLr"/>
            <w:vAlign w:val="center"/>
          </w:tcPr>
          <w:p w14:paraId="3360334D" w14:textId="77777777" w:rsidR="00611CDB" w:rsidRPr="00611CDB" w:rsidRDefault="00611CDB" w:rsidP="00BA1044">
            <w:pPr>
              <w:spacing w:line="276" w:lineRule="auto"/>
              <w:ind w:left="113" w:right="113"/>
              <w:jc w:val="center"/>
              <w:rPr>
                <w:b/>
                <w:bCs/>
                <w:sz w:val="20"/>
                <w:szCs w:val="20"/>
              </w:rPr>
            </w:pPr>
            <w:r w:rsidRPr="00611CDB">
              <w:rPr>
                <w:b/>
                <w:bCs/>
                <w:sz w:val="20"/>
                <w:szCs w:val="20"/>
              </w:rPr>
              <w:t>Kat. 3</w:t>
            </w:r>
          </w:p>
          <w:p w14:paraId="3360334E" w14:textId="77777777" w:rsidR="00611CDB" w:rsidRPr="00611CDB" w:rsidRDefault="00611CDB" w:rsidP="00BA1044">
            <w:pPr>
              <w:spacing w:line="276" w:lineRule="auto"/>
              <w:ind w:left="113" w:right="113"/>
              <w:jc w:val="center"/>
              <w:rPr>
                <w:b/>
                <w:bCs/>
                <w:sz w:val="20"/>
                <w:szCs w:val="20"/>
              </w:rPr>
            </w:pPr>
            <w:r w:rsidRPr="00611CDB">
              <w:rPr>
                <w:b/>
                <w:bCs/>
                <w:sz w:val="20"/>
                <w:szCs w:val="20"/>
              </w:rPr>
              <w:t>[poj./dobę]</w:t>
            </w:r>
          </w:p>
        </w:tc>
        <w:tc>
          <w:tcPr>
            <w:tcW w:w="977" w:type="dxa"/>
            <w:shd w:val="clear" w:color="auto" w:fill="EDEDED" w:themeFill="accent3" w:themeFillTint="33"/>
            <w:textDirection w:val="btLr"/>
            <w:vAlign w:val="center"/>
          </w:tcPr>
          <w:p w14:paraId="3360334F" w14:textId="77777777" w:rsidR="00611CDB" w:rsidRPr="00611CDB" w:rsidRDefault="00611CDB" w:rsidP="00BA1044">
            <w:pPr>
              <w:spacing w:line="276" w:lineRule="auto"/>
              <w:ind w:left="113" w:right="113"/>
              <w:jc w:val="center"/>
              <w:rPr>
                <w:b/>
                <w:bCs/>
                <w:sz w:val="20"/>
                <w:szCs w:val="20"/>
              </w:rPr>
            </w:pPr>
            <w:r w:rsidRPr="00611CDB">
              <w:rPr>
                <w:b/>
                <w:bCs/>
                <w:sz w:val="20"/>
                <w:szCs w:val="20"/>
              </w:rPr>
              <w:t>Kat. 4a</w:t>
            </w:r>
          </w:p>
          <w:p w14:paraId="33603350" w14:textId="77777777" w:rsidR="00611CDB" w:rsidRPr="00611CDB" w:rsidRDefault="00611CDB" w:rsidP="00BA1044">
            <w:pPr>
              <w:spacing w:line="276" w:lineRule="auto"/>
              <w:ind w:left="113" w:right="113"/>
              <w:jc w:val="center"/>
              <w:rPr>
                <w:b/>
                <w:bCs/>
                <w:sz w:val="20"/>
                <w:szCs w:val="20"/>
              </w:rPr>
            </w:pPr>
            <w:r w:rsidRPr="00611CDB">
              <w:rPr>
                <w:b/>
                <w:bCs/>
                <w:sz w:val="20"/>
                <w:szCs w:val="20"/>
              </w:rPr>
              <w:t>[poj./dobę]</w:t>
            </w:r>
          </w:p>
        </w:tc>
        <w:tc>
          <w:tcPr>
            <w:tcW w:w="977" w:type="dxa"/>
            <w:shd w:val="clear" w:color="auto" w:fill="EDEDED" w:themeFill="accent3" w:themeFillTint="33"/>
            <w:textDirection w:val="btLr"/>
            <w:vAlign w:val="center"/>
          </w:tcPr>
          <w:p w14:paraId="33603351" w14:textId="77777777" w:rsidR="00611CDB" w:rsidRPr="00611CDB" w:rsidRDefault="00611CDB" w:rsidP="00BA1044">
            <w:pPr>
              <w:spacing w:line="276" w:lineRule="auto"/>
              <w:ind w:left="113" w:right="113"/>
              <w:jc w:val="center"/>
              <w:rPr>
                <w:b/>
                <w:bCs/>
                <w:sz w:val="20"/>
                <w:szCs w:val="20"/>
              </w:rPr>
            </w:pPr>
            <w:r w:rsidRPr="00611CDB">
              <w:rPr>
                <w:b/>
                <w:bCs/>
                <w:sz w:val="20"/>
                <w:szCs w:val="20"/>
              </w:rPr>
              <w:t>Kat. 4b</w:t>
            </w:r>
          </w:p>
          <w:p w14:paraId="33603352" w14:textId="77777777" w:rsidR="00611CDB" w:rsidRPr="00611CDB" w:rsidRDefault="00611CDB" w:rsidP="00BA1044">
            <w:pPr>
              <w:spacing w:line="276" w:lineRule="auto"/>
              <w:ind w:left="113" w:right="113"/>
              <w:jc w:val="center"/>
              <w:rPr>
                <w:b/>
                <w:bCs/>
                <w:sz w:val="20"/>
                <w:szCs w:val="20"/>
              </w:rPr>
            </w:pPr>
            <w:r w:rsidRPr="00611CDB">
              <w:rPr>
                <w:b/>
                <w:bCs/>
                <w:sz w:val="20"/>
                <w:szCs w:val="20"/>
              </w:rPr>
              <w:t>[poj./dobę]</w:t>
            </w:r>
          </w:p>
        </w:tc>
        <w:tc>
          <w:tcPr>
            <w:tcW w:w="977" w:type="dxa"/>
            <w:shd w:val="clear" w:color="auto" w:fill="EDEDED" w:themeFill="accent3" w:themeFillTint="33"/>
            <w:textDirection w:val="btLr"/>
            <w:vAlign w:val="center"/>
          </w:tcPr>
          <w:p w14:paraId="33603353" w14:textId="77777777" w:rsidR="00611CDB" w:rsidRPr="00611CDB" w:rsidRDefault="00611CDB" w:rsidP="00BA1044">
            <w:pPr>
              <w:spacing w:line="276" w:lineRule="auto"/>
              <w:ind w:left="113" w:right="113"/>
              <w:jc w:val="center"/>
              <w:rPr>
                <w:b/>
                <w:bCs/>
                <w:sz w:val="20"/>
                <w:szCs w:val="20"/>
              </w:rPr>
            </w:pPr>
            <w:r w:rsidRPr="00611CDB">
              <w:rPr>
                <w:b/>
                <w:bCs/>
                <w:sz w:val="20"/>
                <w:szCs w:val="20"/>
              </w:rPr>
              <w:t>SDRR</w:t>
            </w:r>
          </w:p>
          <w:p w14:paraId="33603354" w14:textId="77777777" w:rsidR="00611CDB" w:rsidRPr="00611CDB" w:rsidRDefault="00611CDB" w:rsidP="00BA1044">
            <w:pPr>
              <w:spacing w:line="276" w:lineRule="auto"/>
              <w:ind w:left="113" w:right="113"/>
              <w:jc w:val="center"/>
              <w:rPr>
                <w:b/>
                <w:bCs/>
                <w:sz w:val="20"/>
                <w:szCs w:val="20"/>
              </w:rPr>
            </w:pPr>
            <w:r w:rsidRPr="00611CDB">
              <w:rPr>
                <w:b/>
                <w:bCs/>
                <w:sz w:val="20"/>
                <w:szCs w:val="20"/>
              </w:rPr>
              <w:t>poj. silnik. ogółem</w:t>
            </w:r>
          </w:p>
        </w:tc>
      </w:tr>
      <w:tr w:rsidR="00611CDB" w14:paraId="3360335F" w14:textId="77777777" w:rsidTr="00BA1044">
        <w:trPr>
          <w:jc w:val="center"/>
        </w:trPr>
        <w:tc>
          <w:tcPr>
            <w:tcW w:w="456" w:type="dxa"/>
            <w:vAlign w:val="center"/>
          </w:tcPr>
          <w:p w14:paraId="33603356" w14:textId="77777777" w:rsidR="00611CDB" w:rsidRDefault="00611CDB" w:rsidP="00BA1044">
            <w:pPr>
              <w:spacing w:line="276" w:lineRule="auto"/>
              <w:jc w:val="center"/>
              <w:rPr>
                <w:sz w:val="20"/>
                <w:szCs w:val="20"/>
              </w:rPr>
            </w:pPr>
            <w:r>
              <w:rPr>
                <w:sz w:val="20"/>
                <w:szCs w:val="20"/>
              </w:rPr>
              <w:t>1</w:t>
            </w:r>
          </w:p>
        </w:tc>
        <w:tc>
          <w:tcPr>
            <w:tcW w:w="780" w:type="dxa"/>
            <w:vAlign w:val="center"/>
          </w:tcPr>
          <w:p w14:paraId="33603357" w14:textId="77777777" w:rsidR="00611CDB" w:rsidRDefault="00611CDB" w:rsidP="00BA1044">
            <w:pPr>
              <w:spacing w:line="276" w:lineRule="auto"/>
              <w:jc w:val="center"/>
              <w:rPr>
                <w:sz w:val="20"/>
                <w:szCs w:val="20"/>
              </w:rPr>
            </w:pPr>
            <w:r>
              <w:rPr>
                <w:sz w:val="20"/>
                <w:szCs w:val="20"/>
              </w:rPr>
              <w:t>S8</w:t>
            </w:r>
          </w:p>
        </w:tc>
        <w:tc>
          <w:tcPr>
            <w:tcW w:w="2098" w:type="dxa"/>
            <w:vAlign w:val="center"/>
          </w:tcPr>
          <w:p w14:paraId="33603358" w14:textId="77777777" w:rsidR="00611CDB" w:rsidRDefault="00611CDB" w:rsidP="00BA1044">
            <w:pPr>
              <w:spacing w:line="276" w:lineRule="auto"/>
              <w:jc w:val="center"/>
              <w:rPr>
                <w:sz w:val="20"/>
                <w:szCs w:val="20"/>
              </w:rPr>
            </w:pPr>
            <w:r w:rsidRPr="00990235">
              <w:rPr>
                <w:sz w:val="20"/>
                <w:szCs w:val="20"/>
              </w:rPr>
              <w:t>W. TROJANY /DP28557/ - W. NIEGÓW</w:t>
            </w:r>
          </w:p>
        </w:tc>
        <w:tc>
          <w:tcPr>
            <w:tcW w:w="977" w:type="dxa"/>
            <w:vAlign w:val="center"/>
          </w:tcPr>
          <w:p w14:paraId="33603359" w14:textId="77777777" w:rsidR="00611CDB" w:rsidRDefault="00611CDB" w:rsidP="00BA1044">
            <w:pPr>
              <w:spacing w:line="276" w:lineRule="auto"/>
              <w:jc w:val="center"/>
              <w:rPr>
                <w:sz w:val="20"/>
                <w:szCs w:val="20"/>
              </w:rPr>
            </w:pPr>
            <w:r>
              <w:rPr>
                <w:sz w:val="20"/>
                <w:szCs w:val="20"/>
              </w:rPr>
              <w:t>36734</w:t>
            </w:r>
          </w:p>
        </w:tc>
        <w:tc>
          <w:tcPr>
            <w:tcW w:w="977" w:type="dxa"/>
            <w:vAlign w:val="center"/>
          </w:tcPr>
          <w:p w14:paraId="3360335A" w14:textId="77777777" w:rsidR="00611CDB" w:rsidRDefault="00611CDB" w:rsidP="00BA1044">
            <w:pPr>
              <w:spacing w:line="276" w:lineRule="auto"/>
              <w:jc w:val="center"/>
              <w:rPr>
                <w:sz w:val="20"/>
                <w:szCs w:val="20"/>
              </w:rPr>
            </w:pPr>
            <w:r>
              <w:rPr>
                <w:sz w:val="20"/>
                <w:szCs w:val="20"/>
              </w:rPr>
              <w:t>1005</w:t>
            </w:r>
          </w:p>
        </w:tc>
        <w:tc>
          <w:tcPr>
            <w:tcW w:w="977" w:type="dxa"/>
            <w:vAlign w:val="center"/>
          </w:tcPr>
          <w:p w14:paraId="3360335B" w14:textId="77777777" w:rsidR="00611CDB" w:rsidRDefault="00611CDB" w:rsidP="00BA1044">
            <w:pPr>
              <w:spacing w:line="276" w:lineRule="auto"/>
              <w:jc w:val="center"/>
              <w:rPr>
                <w:sz w:val="20"/>
                <w:szCs w:val="20"/>
              </w:rPr>
            </w:pPr>
            <w:r>
              <w:rPr>
                <w:sz w:val="20"/>
                <w:szCs w:val="20"/>
              </w:rPr>
              <w:t>6714</w:t>
            </w:r>
          </w:p>
        </w:tc>
        <w:tc>
          <w:tcPr>
            <w:tcW w:w="977" w:type="dxa"/>
            <w:vAlign w:val="center"/>
          </w:tcPr>
          <w:p w14:paraId="3360335C" w14:textId="77777777" w:rsidR="00611CDB" w:rsidRDefault="00611CDB" w:rsidP="00BA1044">
            <w:pPr>
              <w:spacing w:line="276" w:lineRule="auto"/>
              <w:jc w:val="center"/>
              <w:rPr>
                <w:sz w:val="20"/>
                <w:szCs w:val="20"/>
              </w:rPr>
            </w:pPr>
            <w:r>
              <w:rPr>
                <w:sz w:val="20"/>
                <w:szCs w:val="20"/>
              </w:rPr>
              <w:t>0</w:t>
            </w:r>
          </w:p>
        </w:tc>
        <w:tc>
          <w:tcPr>
            <w:tcW w:w="977" w:type="dxa"/>
            <w:vAlign w:val="center"/>
          </w:tcPr>
          <w:p w14:paraId="3360335D" w14:textId="77777777" w:rsidR="00611CDB" w:rsidRDefault="00611CDB" w:rsidP="00BA1044">
            <w:pPr>
              <w:spacing w:line="276" w:lineRule="auto"/>
              <w:jc w:val="center"/>
              <w:rPr>
                <w:sz w:val="20"/>
                <w:szCs w:val="20"/>
              </w:rPr>
            </w:pPr>
            <w:r>
              <w:rPr>
                <w:sz w:val="20"/>
                <w:szCs w:val="20"/>
              </w:rPr>
              <w:t>136</w:t>
            </w:r>
          </w:p>
        </w:tc>
        <w:tc>
          <w:tcPr>
            <w:tcW w:w="977" w:type="dxa"/>
            <w:vAlign w:val="center"/>
          </w:tcPr>
          <w:p w14:paraId="3360335E" w14:textId="77777777" w:rsidR="00611CDB" w:rsidRDefault="00611CDB" w:rsidP="00BA1044">
            <w:pPr>
              <w:spacing w:line="276" w:lineRule="auto"/>
              <w:jc w:val="center"/>
              <w:rPr>
                <w:sz w:val="20"/>
                <w:szCs w:val="20"/>
              </w:rPr>
            </w:pPr>
            <w:r>
              <w:rPr>
                <w:sz w:val="20"/>
                <w:szCs w:val="20"/>
              </w:rPr>
              <w:t>44589</w:t>
            </w:r>
          </w:p>
        </w:tc>
      </w:tr>
      <w:tr w:rsidR="00611CDB" w14:paraId="33603369" w14:textId="77777777" w:rsidTr="00BA1044">
        <w:trPr>
          <w:jc w:val="center"/>
        </w:trPr>
        <w:tc>
          <w:tcPr>
            <w:tcW w:w="456" w:type="dxa"/>
            <w:vAlign w:val="center"/>
          </w:tcPr>
          <w:p w14:paraId="33603360" w14:textId="77777777" w:rsidR="00611CDB" w:rsidRDefault="00611CDB" w:rsidP="00BA1044">
            <w:pPr>
              <w:spacing w:line="276" w:lineRule="auto"/>
              <w:jc w:val="center"/>
              <w:rPr>
                <w:sz w:val="20"/>
                <w:szCs w:val="20"/>
              </w:rPr>
            </w:pPr>
            <w:r>
              <w:rPr>
                <w:sz w:val="20"/>
                <w:szCs w:val="20"/>
              </w:rPr>
              <w:t>2</w:t>
            </w:r>
          </w:p>
        </w:tc>
        <w:tc>
          <w:tcPr>
            <w:tcW w:w="780" w:type="dxa"/>
            <w:vAlign w:val="center"/>
          </w:tcPr>
          <w:p w14:paraId="33603361" w14:textId="77777777" w:rsidR="00611CDB" w:rsidRDefault="00611CDB" w:rsidP="00BA1044">
            <w:pPr>
              <w:spacing w:line="276" w:lineRule="auto"/>
              <w:jc w:val="center"/>
              <w:rPr>
                <w:sz w:val="20"/>
                <w:szCs w:val="20"/>
              </w:rPr>
            </w:pPr>
            <w:r>
              <w:rPr>
                <w:sz w:val="20"/>
                <w:szCs w:val="20"/>
              </w:rPr>
              <w:t>S8</w:t>
            </w:r>
          </w:p>
        </w:tc>
        <w:tc>
          <w:tcPr>
            <w:tcW w:w="2098" w:type="dxa"/>
            <w:vAlign w:val="center"/>
          </w:tcPr>
          <w:p w14:paraId="33603362" w14:textId="77777777" w:rsidR="00611CDB" w:rsidRDefault="00611CDB" w:rsidP="00BA1044">
            <w:pPr>
              <w:spacing w:line="276" w:lineRule="auto"/>
              <w:jc w:val="center"/>
              <w:rPr>
                <w:sz w:val="20"/>
                <w:szCs w:val="20"/>
              </w:rPr>
            </w:pPr>
            <w:r w:rsidRPr="00990235">
              <w:rPr>
                <w:sz w:val="20"/>
                <w:szCs w:val="20"/>
              </w:rPr>
              <w:t>W. NIEGÓW - W. MOSTÓWKA</w:t>
            </w:r>
          </w:p>
        </w:tc>
        <w:tc>
          <w:tcPr>
            <w:tcW w:w="977" w:type="dxa"/>
            <w:vAlign w:val="center"/>
          </w:tcPr>
          <w:p w14:paraId="33603363" w14:textId="77777777" w:rsidR="00611CDB" w:rsidRDefault="00611CDB" w:rsidP="00BA1044">
            <w:pPr>
              <w:spacing w:line="276" w:lineRule="auto"/>
              <w:jc w:val="center"/>
              <w:rPr>
                <w:sz w:val="20"/>
                <w:szCs w:val="20"/>
              </w:rPr>
            </w:pPr>
            <w:r>
              <w:rPr>
                <w:sz w:val="20"/>
                <w:szCs w:val="20"/>
              </w:rPr>
              <w:t>36335</w:t>
            </w:r>
          </w:p>
        </w:tc>
        <w:tc>
          <w:tcPr>
            <w:tcW w:w="977" w:type="dxa"/>
            <w:vAlign w:val="center"/>
          </w:tcPr>
          <w:p w14:paraId="33603364" w14:textId="77777777" w:rsidR="00611CDB" w:rsidRDefault="00611CDB" w:rsidP="00BA1044">
            <w:pPr>
              <w:spacing w:line="276" w:lineRule="auto"/>
              <w:jc w:val="center"/>
              <w:rPr>
                <w:sz w:val="20"/>
                <w:szCs w:val="20"/>
              </w:rPr>
            </w:pPr>
            <w:r>
              <w:rPr>
                <w:sz w:val="20"/>
                <w:szCs w:val="20"/>
              </w:rPr>
              <w:t>938</w:t>
            </w:r>
          </w:p>
        </w:tc>
        <w:tc>
          <w:tcPr>
            <w:tcW w:w="977" w:type="dxa"/>
            <w:vAlign w:val="center"/>
          </w:tcPr>
          <w:p w14:paraId="33603365" w14:textId="77777777" w:rsidR="00611CDB" w:rsidRDefault="00611CDB" w:rsidP="00BA1044">
            <w:pPr>
              <w:spacing w:line="276" w:lineRule="auto"/>
              <w:jc w:val="center"/>
              <w:rPr>
                <w:sz w:val="20"/>
                <w:szCs w:val="20"/>
              </w:rPr>
            </w:pPr>
            <w:r>
              <w:rPr>
                <w:sz w:val="20"/>
                <w:szCs w:val="20"/>
              </w:rPr>
              <w:t>6709</w:t>
            </w:r>
          </w:p>
        </w:tc>
        <w:tc>
          <w:tcPr>
            <w:tcW w:w="977" w:type="dxa"/>
            <w:vAlign w:val="center"/>
          </w:tcPr>
          <w:p w14:paraId="33603366" w14:textId="77777777" w:rsidR="00611CDB" w:rsidRDefault="00611CDB" w:rsidP="00BA1044">
            <w:pPr>
              <w:spacing w:line="276" w:lineRule="auto"/>
              <w:jc w:val="center"/>
              <w:rPr>
                <w:sz w:val="20"/>
                <w:szCs w:val="20"/>
              </w:rPr>
            </w:pPr>
            <w:r>
              <w:rPr>
                <w:sz w:val="20"/>
                <w:szCs w:val="20"/>
              </w:rPr>
              <w:t>0</w:t>
            </w:r>
          </w:p>
        </w:tc>
        <w:tc>
          <w:tcPr>
            <w:tcW w:w="977" w:type="dxa"/>
            <w:vAlign w:val="center"/>
          </w:tcPr>
          <w:p w14:paraId="33603367" w14:textId="77777777" w:rsidR="00611CDB" w:rsidRDefault="00611CDB" w:rsidP="00BA1044">
            <w:pPr>
              <w:spacing w:line="276" w:lineRule="auto"/>
              <w:jc w:val="center"/>
              <w:rPr>
                <w:sz w:val="20"/>
                <w:szCs w:val="20"/>
              </w:rPr>
            </w:pPr>
            <w:r>
              <w:rPr>
                <w:sz w:val="20"/>
                <w:szCs w:val="20"/>
              </w:rPr>
              <w:t>109</w:t>
            </w:r>
          </w:p>
        </w:tc>
        <w:tc>
          <w:tcPr>
            <w:tcW w:w="977" w:type="dxa"/>
            <w:vAlign w:val="center"/>
          </w:tcPr>
          <w:p w14:paraId="33603368" w14:textId="77777777" w:rsidR="00611CDB" w:rsidRDefault="00611CDB" w:rsidP="00BA1044">
            <w:pPr>
              <w:spacing w:line="276" w:lineRule="auto"/>
              <w:jc w:val="center"/>
              <w:rPr>
                <w:sz w:val="20"/>
                <w:szCs w:val="20"/>
              </w:rPr>
            </w:pPr>
            <w:r>
              <w:rPr>
                <w:sz w:val="20"/>
                <w:szCs w:val="20"/>
              </w:rPr>
              <w:t>44091</w:t>
            </w:r>
          </w:p>
        </w:tc>
      </w:tr>
      <w:tr w:rsidR="00611CDB" w14:paraId="33603373" w14:textId="77777777" w:rsidTr="00BA1044">
        <w:trPr>
          <w:jc w:val="center"/>
        </w:trPr>
        <w:tc>
          <w:tcPr>
            <w:tcW w:w="456" w:type="dxa"/>
            <w:vAlign w:val="center"/>
          </w:tcPr>
          <w:p w14:paraId="3360336A" w14:textId="77777777" w:rsidR="00611CDB" w:rsidRDefault="00611CDB" w:rsidP="00BA1044">
            <w:pPr>
              <w:spacing w:line="276" w:lineRule="auto"/>
              <w:jc w:val="center"/>
              <w:rPr>
                <w:sz w:val="20"/>
                <w:szCs w:val="20"/>
              </w:rPr>
            </w:pPr>
            <w:r>
              <w:rPr>
                <w:sz w:val="20"/>
                <w:szCs w:val="20"/>
              </w:rPr>
              <w:t>3</w:t>
            </w:r>
          </w:p>
        </w:tc>
        <w:tc>
          <w:tcPr>
            <w:tcW w:w="780" w:type="dxa"/>
            <w:vAlign w:val="center"/>
          </w:tcPr>
          <w:p w14:paraId="3360336B" w14:textId="77777777" w:rsidR="00611CDB" w:rsidRDefault="00611CDB" w:rsidP="00BA1044">
            <w:pPr>
              <w:spacing w:line="276" w:lineRule="auto"/>
              <w:jc w:val="center"/>
              <w:rPr>
                <w:sz w:val="20"/>
                <w:szCs w:val="20"/>
              </w:rPr>
            </w:pPr>
            <w:r>
              <w:rPr>
                <w:sz w:val="20"/>
                <w:szCs w:val="20"/>
              </w:rPr>
              <w:t>S8d</w:t>
            </w:r>
          </w:p>
        </w:tc>
        <w:tc>
          <w:tcPr>
            <w:tcW w:w="2098" w:type="dxa"/>
            <w:vAlign w:val="center"/>
          </w:tcPr>
          <w:p w14:paraId="3360336C" w14:textId="77777777" w:rsidR="00611CDB" w:rsidRDefault="00611CDB" w:rsidP="00BA1044">
            <w:pPr>
              <w:spacing w:line="276" w:lineRule="auto"/>
              <w:jc w:val="center"/>
              <w:rPr>
                <w:sz w:val="20"/>
                <w:szCs w:val="20"/>
              </w:rPr>
            </w:pPr>
            <w:r w:rsidRPr="00990235">
              <w:rPr>
                <w:sz w:val="20"/>
                <w:szCs w:val="20"/>
              </w:rPr>
              <w:t>W. LUCYNÓW - W. WYSZKÓW PŁD. /DK62/</w:t>
            </w:r>
          </w:p>
        </w:tc>
        <w:tc>
          <w:tcPr>
            <w:tcW w:w="977" w:type="dxa"/>
            <w:vAlign w:val="center"/>
          </w:tcPr>
          <w:p w14:paraId="3360336D" w14:textId="77777777" w:rsidR="00611CDB" w:rsidRDefault="00611CDB" w:rsidP="00BA1044">
            <w:pPr>
              <w:spacing w:line="276" w:lineRule="auto"/>
              <w:jc w:val="center"/>
              <w:rPr>
                <w:sz w:val="20"/>
                <w:szCs w:val="20"/>
              </w:rPr>
            </w:pPr>
            <w:r>
              <w:rPr>
                <w:sz w:val="20"/>
                <w:szCs w:val="20"/>
              </w:rPr>
              <w:t>29008</w:t>
            </w:r>
          </w:p>
        </w:tc>
        <w:tc>
          <w:tcPr>
            <w:tcW w:w="977" w:type="dxa"/>
            <w:vAlign w:val="center"/>
          </w:tcPr>
          <w:p w14:paraId="3360336E" w14:textId="77777777" w:rsidR="00611CDB" w:rsidRDefault="00611CDB" w:rsidP="00BA1044">
            <w:pPr>
              <w:spacing w:line="276" w:lineRule="auto"/>
              <w:jc w:val="center"/>
              <w:rPr>
                <w:sz w:val="20"/>
                <w:szCs w:val="20"/>
              </w:rPr>
            </w:pPr>
            <w:r>
              <w:rPr>
                <w:sz w:val="20"/>
                <w:szCs w:val="20"/>
              </w:rPr>
              <w:t>808</w:t>
            </w:r>
          </w:p>
        </w:tc>
        <w:tc>
          <w:tcPr>
            <w:tcW w:w="977" w:type="dxa"/>
            <w:vAlign w:val="center"/>
          </w:tcPr>
          <w:p w14:paraId="3360336F" w14:textId="77777777" w:rsidR="00611CDB" w:rsidRDefault="00611CDB" w:rsidP="00BA1044">
            <w:pPr>
              <w:spacing w:line="276" w:lineRule="auto"/>
              <w:jc w:val="center"/>
              <w:rPr>
                <w:sz w:val="20"/>
                <w:szCs w:val="20"/>
              </w:rPr>
            </w:pPr>
            <w:r>
              <w:rPr>
                <w:sz w:val="20"/>
                <w:szCs w:val="20"/>
              </w:rPr>
              <w:t>6375</w:t>
            </w:r>
          </w:p>
        </w:tc>
        <w:tc>
          <w:tcPr>
            <w:tcW w:w="977" w:type="dxa"/>
            <w:vAlign w:val="center"/>
          </w:tcPr>
          <w:p w14:paraId="33603370" w14:textId="77777777" w:rsidR="00611CDB" w:rsidRDefault="00611CDB" w:rsidP="00BA1044">
            <w:pPr>
              <w:spacing w:line="276" w:lineRule="auto"/>
              <w:jc w:val="center"/>
              <w:rPr>
                <w:sz w:val="20"/>
                <w:szCs w:val="20"/>
              </w:rPr>
            </w:pPr>
            <w:r>
              <w:rPr>
                <w:sz w:val="20"/>
                <w:szCs w:val="20"/>
              </w:rPr>
              <w:t>0</w:t>
            </w:r>
          </w:p>
        </w:tc>
        <w:tc>
          <w:tcPr>
            <w:tcW w:w="977" w:type="dxa"/>
            <w:vAlign w:val="center"/>
          </w:tcPr>
          <w:p w14:paraId="33603371" w14:textId="77777777" w:rsidR="00611CDB" w:rsidRDefault="00611CDB" w:rsidP="00BA1044">
            <w:pPr>
              <w:spacing w:line="276" w:lineRule="auto"/>
              <w:jc w:val="center"/>
              <w:rPr>
                <w:sz w:val="20"/>
                <w:szCs w:val="20"/>
              </w:rPr>
            </w:pPr>
            <w:r>
              <w:rPr>
                <w:sz w:val="20"/>
                <w:szCs w:val="20"/>
              </w:rPr>
              <w:t>109</w:t>
            </w:r>
          </w:p>
        </w:tc>
        <w:tc>
          <w:tcPr>
            <w:tcW w:w="977" w:type="dxa"/>
            <w:vAlign w:val="center"/>
          </w:tcPr>
          <w:p w14:paraId="33603372" w14:textId="77777777" w:rsidR="00611CDB" w:rsidRDefault="00611CDB" w:rsidP="00BA1044">
            <w:pPr>
              <w:spacing w:line="276" w:lineRule="auto"/>
              <w:jc w:val="center"/>
              <w:rPr>
                <w:sz w:val="20"/>
                <w:szCs w:val="20"/>
              </w:rPr>
            </w:pPr>
            <w:r>
              <w:rPr>
                <w:sz w:val="20"/>
                <w:szCs w:val="20"/>
              </w:rPr>
              <w:t>36300</w:t>
            </w:r>
          </w:p>
        </w:tc>
      </w:tr>
      <w:tr w:rsidR="00611CDB" w14:paraId="3360337D" w14:textId="77777777" w:rsidTr="00BA1044">
        <w:trPr>
          <w:jc w:val="center"/>
        </w:trPr>
        <w:tc>
          <w:tcPr>
            <w:tcW w:w="456" w:type="dxa"/>
            <w:vAlign w:val="center"/>
          </w:tcPr>
          <w:p w14:paraId="33603374" w14:textId="77777777" w:rsidR="00611CDB" w:rsidRDefault="00611CDB" w:rsidP="00BA1044">
            <w:pPr>
              <w:spacing w:line="276" w:lineRule="auto"/>
              <w:jc w:val="center"/>
              <w:rPr>
                <w:sz w:val="20"/>
                <w:szCs w:val="20"/>
              </w:rPr>
            </w:pPr>
            <w:r>
              <w:rPr>
                <w:sz w:val="20"/>
                <w:szCs w:val="20"/>
              </w:rPr>
              <w:t>4</w:t>
            </w:r>
          </w:p>
        </w:tc>
        <w:tc>
          <w:tcPr>
            <w:tcW w:w="780" w:type="dxa"/>
            <w:vAlign w:val="center"/>
          </w:tcPr>
          <w:p w14:paraId="33603375" w14:textId="77777777" w:rsidR="00611CDB" w:rsidRDefault="00611CDB" w:rsidP="00BA1044">
            <w:pPr>
              <w:spacing w:line="276" w:lineRule="auto"/>
              <w:jc w:val="center"/>
              <w:rPr>
                <w:sz w:val="20"/>
                <w:szCs w:val="20"/>
              </w:rPr>
            </w:pPr>
            <w:r>
              <w:rPr>
                <w:sz w:val="20"/>
                <w:szCs w:val="20"/>
              </w:rPr>
              <w:t>S8d</w:t>
            </w:r>
          </w:p>
        </w:tc>
        <w:tc>
          <w:tcPr>
            <w:tcW w:w="2098" w:type="dxa"/>
            <w:vAlign w:val="center"/>
          </w:tcPr>
          <w:p w14:paraId="33603376" w14:textId="77777777" w:rsidR="00611CDB" w:rsidRDefault="00611CDB" w:rsidP="00BA1044">
            <w:pPr>
              <w:spacing w:line="276" w:lineRule="auto"/>
              <w:jc w:val="center"/>
              <w:rPr>
                <w:sz w:val="20"/>
                <w:szCs w:val="20"/>
              </w:rPr>
            </w:pPr>
            <w:r w:rsidRPr="00990235">
              <w:rPr>
                <w:sz w:val="20"/>
                <w:szCs w:val="20"/>
              </w:rPr>
              <w:t>W. WYSZKÓW PŁD. /DK62/ - W. WYSZKÓW PŁN.</w:t>
            </w:r>
          </w:p>
        </w:tc>
        <w:tc>
          <w:tcPr>
            <w:tcW w:w="977" w:type="dxa"/>
            <w:vAlign w:val="center"/>
          </w:tcPr>
          <w:p w14:paraId="33603377" w14:textId="77777777" w:rsidR="00611CDB" w:rsidRDefault="00611CDB" w:rsidP="00BA1044">
            <w:pPr>
              <w:spacing w:line="276" w:lineRule="auto"/>
              <w:jc w:val="center"/>
              <w:rPr>
                <w:sz w:val="20"/>
                <w:szCs w:val="20"/>
              </w:rPr>
            </w:pPr>
            <w:r>
              <w:rPr>
                <w:sz w:val="20"/>
                <w:szCs w:val="20"/>
              </w:rPr>
              <w:t>25053</w:t>
            </w:r>
          </w:p>
        </w:tc>
        <w:tc>
          <w:tcPr>
            <w:tcW w:w="977" w:type="dxa"/>
            <w:vAlign w:val="center"/>
          </w:tcPr>
          <w:p w14:paraId="33603378" w14:textId="77777777" w:rsidR="00611CDB" w:rsidRDefault="00611CDB" w:rsidP="00BA1044">
            <w:pPr>
              <w:spacing w:line="276" w:lineRule="auto"/>
              <w:jc w:val="center"/>
              <w:rPr>
                <w:sz w:val="20"/>
                <w:szCs w:val="20"/>
              </w:rPr>
            </w:pPr>
            <w:r>
              <w:rPr>
                <w:sz w:val="20"/>
                <w:szCs w:val="20"/>
              </w:rPr>
              <w:t>622</w:t>
            </w:r>
          </w:p>
        </w:tc>
        <w:tc>
          <w:tcPr>
            <w:tcW w:w="977" w:type="dxa"/>
            <w:vAlign w:val="center"/>
          </w:tcPr>
          <w:p w14:paraId="33603379" w14:textId="77777777" w:rsidR="00611CDB" w:rsidRDefault="00611CDB" w:rsidP="00BA1044">
            <w:pPr>
              <w:spacing w:line="276" w:lineRule="auto"/>
              <w:jc w:val="center"/>
              <w:rPr>
                <w:sz w:val="20"/>
                <w:szCs w:val="20"/>
              </w:rPr>
            </w:pPr>
            <w:r>
              <w:rPr>
                <w:sz w:val="20"/>
                <w:szCs w:val="20"/>
              </w:rPr>
              <w:t>6395</w:t>
            </w:r>
          </w:p>
        </w:tc>
        <w:tc>
          <w:tcPr>
            <w:tcW w:w="977" w:type="dxa"/>
            <w:vAlign w:val="center"/>
          </w:tcPr>
          <w:p w14:paraId="3360337A" w14:textId="77777777" w:rsidR="00611CDB" w:rsidRDefault="00611CDB" w:rsidP="00BA1044">
            <w:pPr>
              <w:spacing w:line="276" w:lineRule="auto"/>
              <w:jc w:val="center"/>
              <w:rPr>
                <w:sz w:val="20"/>
                <w:szCs w:val="20"/>
              </w:rPr>
            </w:pPr>
            <w:r>
              <w:rPr>
                <w:sz w:val="20"/>
                <w:szCs w:val="20"/>
              </w:rPr>
              <w:t>0</w:t>
            </w:r>
          </w:p>
        </w:tc>
        <w:tc>
          <w:tcPr>
            <w:tcW w:w="977" w:type="dxa"/>
            <w:vAlign w:val="center"/>
          </w:tcPr>
          <w:p w14:paraId="3360337B" w14:textId="77777777" w:rsidR="00611CDB" w:rsidRDefault="00611CDB" w:rsidP="00BA1044">
            <w:pPr>
              <w:spacing w:line="276" w:lineRule="auto"/>
              <w:jc w:val="center"/>
              <w:rPr>
                <w:sz w:val="20"/>
                <w:szCs w:val="20"/>
              </w:rPr>
            </w:pPr>
            <w:r>
              <w:rPr>
                <w:sz w:val="20"/>
                <w:szCs w:val="20"/>
              </w:rPr>
              <w:t>95</w:t>
            </w:r>
          </w:p>
        </w:tc>
        <w:tc>
          <w:tcPr>
            <w:tcW w:w="977" w:type="dxa"/>
            <w:vAlign w:val="center"/>
          </w:tcPr>
          <w:p w14:paraId="3360337C" w14:textId="77777777" w:rsidR="00611CDB" w:rsidRDefault="00611CDB" w:rsidP="00BA1044">
            <w:pPr>
              <w:spacing w:line="276" w:lineRule="auto"/>
              <w:jc w:val="center"/>
              <w:rPr>
                <w:sz w:val="20"/>
                <w:szCs w:val="20"/>
              </w:rPr>
            </w:pPr>
            <w:r>
              <w:rPr>
                <w:sz w:val="20"/>
                <w:szCs w:val="20"/>
              </w:rPr>
              <w:t>32165</w:t>
            </w:r>
          </w:p>
        </w:tc>
      </w:tr>
      <w:tr w:rsidR="00611CDB" w14:paraId="33603387" w14:textId="77777777" w:rsidTr="00BA1044">
        <w:trPr>
          <w:jc w:val="center"/>
        </w:trPr>
        <w:tc>
          <w:tcPr>
            <w:tcW w:w="456" w:type="dxa"/>
            <w:vAlign w:val="center"/>
          </w:tcPr>
          <w:p w14:paraId="3360337E" w14:textId="77777777" w:rsidR="00611CDB" w:rsidRDefault="00611CDB" w:rsidP="00BA1044">
            <w:pPr>
              <w:spacing w:line="276" w:lineRule="auto"/>
              <w:jc w:val="center"/>
              <w:rPr>
                <w:sz w:val="20"/>
                <w:szCs w:val="20"/>
              </w:rPr>
            </w:pPr>
            <w:r>
              <w:rPr>
                <w:sz w:val="20"/>
                <w:szCs w:val="20"/>
              </w:rPr>
              <w:lastRenderedPageBreak/>
              <w:t>5</w:t>
            </w:r>
          </w:p>
        </w:tc>
        <w:tc>
          <w:tcPr>
            <w:tcW w:w="780" w:type="dxa"/>
            <w:vAlign w:val="center"/>
          </w:tcPr>
          <w:p w14:paraId="3360337F" w14:textId="77777777" w:rsidR="00611CDB" w:rsidRDefault="00611CDB" w:rsidP="00BA1044">
            <w:pPr>
              <w:spacing w:line="276" w:lineRule="auto"/>
              <w:jc w:val="center"/>
              <w:rPr>
                <w:sz w:val="20"/>
                <w:szCs w:val="20"/>
              </w:rPr>
            </w:pPr>
            <w:r>
              <w:rPr>
                <w:sz w:val="20"/>
                <w:szCs w:val="20"/>
              </w:rPr>
              <w:t>S8</w:t>
            </w:r>
          </w:p>
        </w:tc>
        <w:tc>
          <w:tcPr>
            <w:tcW w:w="2098" w:type="dxa"/>
            <w:vAlign w:val="center"/>
          </w:tcPr>
          <w:p w14:paraId="33603380" w14:textId="77777777" w:rsidR="00611CDB" w:rsidRDefault="00611CDB" w:rsidP="00BA1044">
            <w:pPr>
              <w:spacing w:line="276" w:lineRule="auto"/>
              <w:jc w:val="center"/>
              <w:rPr>
                <w:sz w:val="20"/>
                <w:szCs w:val="20"/>
              </w:rPr>
            </w:pPr>
            <w:r w:rsidRPr="00990235">
              <w:rPr>
                <w:sz w:val="20"/>
                <w:szCs w:val="20"/>
              </w:rPr>
              <w:t>W. MOSTÓWKA - W. LUCYNÓW</w:t>
            </w:r>
          </w:p>
        </w:tc>
        <w:tc>
          <w:tcPr>
            <w:tcW w:w="977" w:type="dxa"/>
            <w:vAlign w:val="center"/>
          </w:tcPr>
          <w:p w14:paraId="33603381" w14:textId="77777777" w:rsidR="00611CDB" w:rsidRDefault="00611CDB" w:rsidP="00BA1044">
            <w:pPr>
              <w:spacing w:line="276" w:lineRule="auto"/>
              <w:jc w:val="center"/>
              <w:rPr>
                <w:sz w:val="20"/>
                <w:szCs w:val="20"/>
              </w:rPr>
            </w:pPr>
            <w:r>
              <w:rPr>
                <w:sz w:val="20"/>
                <w:szCs w:val="20"/>
              </w:rPr>
              <w:t>37030</w:t>
            </w:r>
          </w:p>
        </w:tc>
        <w:tc>
          <w:tcPr>
            <w:tcW w:w="977" w:type="dxa"/>
            <w:vAlign w:val="center"/>
          </w:tcPr>
          <w:p w14:paraId="33603382" w14:textId="77777777" w:rsidR="00611CDB" w:rsidRDefault="00611CDB" w:rsidP="00BA1044">
            <w:pPr>
              <w:spacing w:line="276" w:lineRule="auto"/>
              <w:jc w:val="center"/>
              <w:rPr>
                <w:sz w:val="20"/>
                <w:szCs w:val="20"/>
              </w:rPr>
            </w:pPr>
            <w:r>
              <w:rPr>
                <w:sz w:val="20"/>
                <w:szCs w:val="20"/>
              </w:rPr>
              <w:t>1074</w:t>
            </w:r>
          </w:p>
        </w:tc>
        <w:tc>
          <w:tcPr>
            <w:tcW w:w="977" w:type="dxa"/>
            <w:vAlign w:val="center"/>
          </w:tcPr>
          <w:p w14:paraId="33603383" w14:textId="77777777" w:rsidR="00611CDB" w:rsidRDefault="00611CDB" w:rsidP="00BA1044">
            <w:pPr>
              <w:spacing w:line="276" w:lineRule="auto"/>
              <w:jc w:val="center"/>
              <w:rPr>
                <w:sz w:val="20"/>
                <w:szCs w:val="20"/>
              </w:rPr>
            </w:pPr>
            <w:r>
              <w:rPr>
                <w:sz w:val="20"/>
                <w:szCs w:val="20"/>
              </w:rPr>
              <w:t>7712</w:t>
            </w:r>
          </w:p>
        </w:tc>
        <w:tc>
          <w:tcPr>
            <w:tcW w:w="977" w:type="dxa"/>
            <w:vAlign w:val="center"/>
          </w:tcPr>
          <w:p w14:paraId="33603384" w14:textId="77777777" w:rsidR="00611CDB" w:rsidRDefault="00611CDB" w:rsidP="00BA1044">
            <w:pPr>
              <w:spacing w:line="276" w:lineRule="auto"/>
              <w:jc w:val="center"/>
              <w:rPr>
                <w:sz w:val="20"/>
                <w:szCs w:val="20"/>
              </w:rPr>
            </w:pPr>
            <w:r>
              <w:rPr>
                <w:sz w:val="20"/>
                <w:szCs w:val="20"/>
              </w:rPr>
              <w:t>0</w:t>
            </w:r>
          </w:p>
        </w:tc>
        <w:tc>
          <w:tcPr>
            <w:tcW w:w="977" w:type="dxa"/>
            <w:vAlign w:val="center"/>
          </w:tcPr>
          <w:p w14:paraId="33603385" w14:textId="77777777" w:rsidR="00611CDB" w:rsidRDefault="00611CDB" w:rsidP="00BA1044">
            <w:pPr>
              <w:spacing w:line="276" w:lineRule="auto"/>
              <w:jc w:val="center"/>
              <w:rPr>
                <w:sz w:val="20"/>
                <w:szCs w:val="20"/>
              </w:rPr>
            </w:pPr>
            <w:r>
              <w:rPr>
                <w:sz w:val="20"/>
                <w:szCs w:val="20"/>
              </w:rPr>
              <w:t>112</w:t>
            </w:r>
          </w:p>
        </w:tc>
        <w:tc>
          <w:tcPr>
            <w:tcW w:w="977" w:type="dxa"/>
            <w:vAlign w:val="center"/>
          </w:tcPr>
          <w:p w14:paraId="33603386" w14:textId="77777777" w:rsidR="00611CDB" w:rsidRDefault="00611CDB" w:rsidP="00BA1044">
            <w:pPr>
              <w:spacing w:line="276" w:lineRule="auto"/>
              <w:jc w:val="center"/>
              <w:rPr>
                <w:sz w:val="20"/>
                <w:szCs w:val="20"/>
              </w:rPr>
            </w:pPr>
            <w:r>
              <w:rPr>
                <w:sz w:val="20"/>
                <w:szCs w:val="20"/>
              </w:rPr>
              <w:t>45928</w:t>
            </w:r>
          </w:p>
        </w:tc>
      </w:tr>
      <w:tr w:rsidR="00611CDB" w14:paraId="33603391" w14:textId="77777777" w:rsidTr="00BA1044">
        <w:trPr>
          <w:jc w:val="center"/>
        </w:trPr>
        <w:tc>
          <w:tcPr>
            <w:tcW w:w="456" w:type="dxa"/>
            <w:vAlign w:val="center"/>
          </w:tcPr>
          <w:p w14:paraId="33603388" w14:textId="77777777" w:rsidR="00611CDB" w:rsidRDefault="00611CDB" w:rsidP="00BA1044">
            <w:pPr>
              <w:spacing w:line="276" w:lineRule="auto"/>
              <w:jc w:val="center"/>
              <w:rPr>
                <w:sz w:val="20"/>
                <w:szCs w:val="20"/>
              </w:rPr>
            </w:pPr>
            <w:r>
              <w:rPr>
                <w:sz w:val="20"/>
                <w:szCs w:val="20"/>
              </w:rPr>
              <w:t>6</w:t>
            </w:r>
          </w:p>
        </w:tc>
        <w:tc>
          <w:tcPr>
            <w:tcW w:w="780" w:type="dxa"/>
            <w:vAlign w:val="center"/>
          </w:tcPr>
          <w:p w14:paraId="33603389" w14:textId="77777777" w:rsidR="00611CDB" w:rsidRDefault="00611CDB" w:rsidP="00BA1044">
            <w:pPr>
              <w:spacing w:line="276" w:lineRule="auto"/>
              <w:jc w:val="center"/>
              <w:rPr>
                <w:sz w:val="20"/>
                <w:szCs w:val="20"/>
              </w:rPr>
            </w:pPr>
            <w:r>
              <w:rPr>
                <w:sz w:val="20"/>
                <w:szCs w:val="20"/>
              </w:rPr>
              <w:t>S8d</w:t>
            </w:r>
          </w:p>
        </w:tc>
        <w:tc>
          <w:tcPr>
            <w:tcW w:w="2098" w:type="dxa"/>
            <w:vAlign w:val="center"/>
          </w:tcPr>
          <w:p w14:paraId="3360338A" w14:textId="77777777" w:rsidR="00611CDB" w:rsidRDefault="00611CDB" w:rsidP="00BA1044">
            <w:pPr>
              <w:spacing w:line="276" w:lineRule="auto"/>
              <w:jc w:val="center"/>
              <w:rPr>
                <w:sz w:val="20"/>
                <w:szCs w:val="20"/>
              </w:rPr>
            </w:pPr>
            <w:r w:rsidRPr="00990235">
              <w:rPr>
                <w:sz w:val="20"/>
                <w:szCs w:val="20"/>
              </w:rPr>
              <w:t>W. MOSTÓWKA - W. LUCYNÓW</w:t>
            </w:r>
          </w:p>
        </w:tc>
        <w:tc>
          <w:tcPr>
            <w:tcW w:w="977" w:type="dxa"/>
            <w:vAlign w:val="center"/>
          </w:tcPr>
          <w:p w14:paraId="3360338B" w14:textId="77777777" w:rsidR="00611CDB" w:rsidRDefault="00611CDB" w:rsidP="00BA1044">
            <w:pPr>
              <w:spacing w:line="276" w:lineRule="auto"/>
              <w:jc w:val="center"/>
              <w:rPr>
                <w:sz w:val="20"/>
                <w:szCs w:val="20"/>
              </w:rPr>
            </w:pPr>
            <w:r>
              <w:rPr>
                <w:sz w:val="20"/>
                <w:szCs w:val="20"/>
              </w:rPr>
              <w:t>37030</w:t>
            </w:r>
          </w:p>
        </w:tc>
        <w:tc>
          <w:tcPr>
            <w:tcW w:w="977" w:type="dxa"/>
            <w:vAlign w:val="center"/>
          </w:tcPr>
          <w:p w14:paraId="3360338C" w14:textId="77777777" w:rsidR="00611CDB" w:rsidRDefault="00611CDB" w:rsidP="00BA1044">
            <w:pPr>
              <w:spacing w:line="276" w:lineRule="auto"/>
              <w:jc w:val="center"/>
              <w:rPr>
                <w:sz w:val="20"/>
                <w:szCs w:val="20"/>
              </w:rPr>
            </w:pPr>
            <w:r>
              <w:rPr>
                <w:sz w:val="20"/>
                <w:szCs w:val="20"/>
              </w:rPr>
              <w:t>1074</w:t>
            </w:r>
          </w:p>
        </w:tc>
        <w:tc>
          <w:tcPr>
            <w:tcW w:w="977" w:type="dxa"/>
            <w:vAlign w:val="center"/>
          </w:tcPr>
          <w:p w14:paraId="3360338D" w14:textId="77777777" w:rsidR="00611CDB" w:rsidRDefault="00611CDB" w:rsidP="00BA1044">
            <w:pPr>
              <w:spacing w:line="276" w:lineRule="auto"/>
              <w:jc w:val="center"/>
              <w:rPr>
                <w:sz w:val="20"/>
                <w:szCs w:val="20"/>
              </w:rPr>
            </w:pPr>
            <w:r>
              <w:rPr>
                <w:sz w:val="20"/>
                <w:szCs w:val="20"/>
              </w:rPr>
              <w:t>7712</w:t>
            </w:r>
          </w:p>
        </w:tc>
        <w:tc>
          <w:tcPr>
            <w:tcW w:w="977" w:type="dxa"/>
            <w:vAlign w:val="center"/>
          </w:tcPr>
          <w:p w14:paraId="3360338E" w14:textId="77777777" w:rsidR="00611CDB" w:rsidRDefault="00611CDB" w:rsidP="00BA1044">
            <w:pPr>
              <w:spacing w:line="276" w:lineRule="auto"/>
              <w:jc w:val="center"/>
              <w:rPr>
                <w:sz w:val="20"/>
                <w:szCs w:val="20"/>
              </w:rPr>
            </w:pPr>
            <w:r>
              <w:rPr>
                <w:sz w:val="20"/>
                <w:szCs w:val="20"/>
              </w:rPr>
              <w:t>0</w:t>
            </w:r>
          </w:p>
        </w:tc>
        <w:tc>
          <w:tcPr>
            <w:tcW w:w="977" w:type="dxa"/>
            <w:vAlign w:val="center"/>
          </w:tcPr>
          <w:p w14:paraId="3360338F" w14:textId="77777777" w:rsidR="00611CDB" w:rsidRDefault="00611CDB" w:rsidP="00BA1044">
            <w:pPr>
              <w:spacing w:line="276" w:lineRule="auto"/>
              <w:jc w:val="center"/>
              <w:rPr>
                <w:sz w:val="20"/>
                <w:szCs w:val="20"/>
              </w:rPr>
            </w:pPr>
            <w:r>
              <w:rPr>
                <w:sz w:val="20"/>
                <w:szCs w:val="20"/>
              </w:rPr>
              <w:t>112</w:t>
            </w:r>
          </w:p>
        </w:tc>
        <w:tc>
          <w:tcPr>
            <w:tcW w:w="977" w:type="dxa"/>
            <w:vAlign w:val="center"/>
          </w:tcPr>
          <w:p w14:paraId="33603390" w14:textId="77777777" w:rsidR="00611CDB" w:rsidRDefault="00611CDB" w:rsidP="00BA1044">
            <w:pPr>
              <w:spacing w:line="276" w:lineRule="auto"/>
              <w:jc w:val="center"/>
              <w:rPr>
                <w:sz w:val="20"/>
                <w:szCs w:val="20"/>
              </w:rPr>
            </w:pPr>
            <w:r>
              <w:rPr>
                <w:sz w:val="20"/>
                <w:szCs w:val="20"/>
              </w:rPr>
              <w:t>45928</w:t>
            </w:r>
          </w:p>
        </w:tc>
      </w:tr>
      <w:tr w:rsidR="00611CDB" w14:paraId="3360339B" w14:textId="77777777" w:rsidTr="00BA1044">
        <w:trPr>
          <w:jc w:val="center"/>
        </w:trPr>
        <w:tc>
          <w:tcPr>
            <w:tcW w:w="456" w:type="dxa"/>
            <w:vAlign w:val="center"/>
          </w:tcPr>
          <w:p w14:paraId="33603392" w14:textId="77777777" w:rsidR="00611CDB" w:rsidRDefault="00611CDB" w:rsidP="00BA1044">
            <w:pPr>
              <w:spacing w:line="276" w:lineRule="auto"/>
              <w:jc w:val="center"/>
              <w:rPr>
                <w:sz w:val="20"/>
                <w:szCs w:val="20"/>
              </w:rPr>
            </w:pPr>
            <w:r>
              <w:rPr>
                <w:sz w:val="20"/>
                <w:szCs w:val="20"/>
              </w:rPr>
              <w:t>7</w:t>
            </w:r>
          </w:p>
        </w:tc>
        <w:tc>
          <w:tcPr>
            <w:tcW w:w="780" w:type="dxa"/>
            <w:vAlign w:val="center"/>
          </w:tcPr>
          <w:p w14:paraId="33603393" w14:textId="77777777" w:rsidR="00611CDB" w:rsidRDefault="00611CDB" w:rsidP="00BA1044">
            <w:pPr>
              <w:spacing w:line="276" w:lineRule="auto"/>
              <w:jc w:val="center"/>
              <w:rPr>
                <w:sz w:val="20"/>
                <w:szCs w:val="20"/>
              </w:rPr>
            </w:pPr>
            <w:r>
              <w:rPr>
                <w:sz w:val="20"/>
                <w:szCs w:val="20"/>
              </w:rPr>
              <w:t>S8</w:t>
            </w:r>
          </w:p>
        </w:tc>
        <w:tc>
          <w:tcPr>
            <w:tcW w:w="2098" w:type="dxa"/>
            <w:vAlign w:val="center"/>
          </w:tcPr>
          <w:p w14:paraId="33603394" w14:textId="77777777" w:rsidR="00611CDB" w:rsidRDefault="00611CDB" w:rsidP="00BA1044">
            <w:pPr>
              <w:spacing w:line="276" w:lineRule="auto"/>
              <w:jc w:val="center"/>
              <w:rPr>
                <w:sz w:val="20"/>
                <w:szCs w:val="20"/>
              </w:rPr>
            </w:pPr>
            <w:r w:rsidRPr="00990235">
              <w:rPr>
                <w:sz w:val="20"/>
                <w:szCs w:val="20"/>
              </w:rPr>
              <w:t>W. WYSZKÓW PŁN. - W. TRZCIANKA</w:t>
            </w:r>
          </w:p>
        </w:tc>
        <w:tc>
          <w:tcPr>
            <w:tcW w:w="977" w:type="dxa"/>
            <w:vAlign w:val="center"/>
          </w:tcPr>
          <w:p w14:paraId="33603395" w14:textId="77777777" w:rsidR="00611CDB" w:rsidRDefault="00611CDB" w:rsidP="00BA1044">
            <w:pPr>
              <w:spacing w:line="276" w:lineRule="auto"/>
              <w:jc w:val="center"/>
              <w:rPr>
                <w:sz w:val="20"/>
                <w:szCs w:val="20"/>
              </w:rPr>
            </w:pPr>
            <w:r>
              <w:rPr>
                <w:sz w:val="20"/>
                <w:szCs w:val="20"/>
              </w:rPr>
              <w:t>27294</w:t>
            </w:r>
          </w:p>
        </w:tc>
        <w:tc>
          <w:tcPr>
            <w:tcW w:w="977" w:type="dxa"/>
            <w:vAlign w:val="center"/>
          </w:tcPr>
          <w:p w14:paraId="33603396" w14:textId="77777777" w:rsidR="00611CDB" w:rsidRDefault="00611CDB" w:rsidP="00BA1044">
            <w:pPr>
              <w:spacing w:line="276" w:lineRule="auto"/>
              <w:jc w:val="center"/>
              <w:rPr>
                <w:sz w:val="20"/>
                <w:szCs w:val="20"/>
              </w:rPr>
            </w:pPr>
            <w:r>
              <w:rPr>
                <w:sz w:val="20"/>
                <w:szCs w:val="20"/>
              </w:rPr>
              <w:t>649</w:t>
            </w:r>
          </w:p>
        </w:tc>
        <w:tc>
          <w:tcPr>
            <w:tcW w:w="977" w:type="dxa"/>
            <w:vAlign w:val="center"/>
          </w:tcPr>
          <w:p w14:paraId="33603397" w14:textId="77777777" w:rsidR="00611CDB" w:rsidRDefault="00611CDB" w:rsidP="00BA1044">
            <w:pPr>
              <w:spacing w:line="276" w:lineRule="auto"/>
              <w:jc w:val="center"/>
              <w:rPr>
                <w:sz w:val="20"/>
                <w:szCs w:val="20"/>
              </w:rPr>
            </w:pPr>
            <w:r>
              <w:rPr>
                <w:sz w:val="20"/>
                <w:szCs w:val="20"/>
              </w:rPr>
              <w:t>6739</w:t>
            </w:r>
          </w:p>
        </w:tc>
        <w:tc>
          <w:tcPr>
            <w:tcW w:w="977" w:type="dxa"/>
            <w:vAlign w:val="center"/>
          </w:tcPr>
          <w:p w14:paraId="33603398" w14:textId="77777777" w:rsidR="00611CDB" w:rsidRDefault="00611CDB" w:rsidP="00BA1044">
            <w:pPr>
              <w:spacing w:line="276" w:lineRule="auto"/>
              <w:jc w:val="center"/>
              <w:rPr>
                <w:sz w:val="20"/>
                <w:szCs w:val="20"/>
              </w:rPr>
            </w:pPr>
            <w:r>
              <w:rPr>
                <w:sz w:val="20"/>
                <w:szCs w:val="20"/>
              </w:rPr>
              <w:t>0</w:t>
            </w:r>
          </w:p>
        </w:tc>
        <w:tc>
          <w:tcPr>
            <w:tcW w:w="977" w:type="dxa"/>
            <w:vAlign w:val="center"/>
          </w:tcPr>
          <w:p w14:paraId="33603399" w14:textId="77777777" w:rsidR="00611CDB" w:rsidRDefault="00611CDB" w:rsidP="00BA1044">
            <w:pPr>
              <w:spacing w:line="276" w:lineRule="auto"/>
              <w:jc w:val="center"/>
              <w:rPr>
                <w:sz w:val="20"/>
                <w:szCs w:val="20"/>
              </w:rPr>
            </w:pPr>
            <w:r>
              <w:rPr>
                <w:sz w:val="20"/>
                <w:szCs w:val="20"/>
              </w:rPr>
              <w:t>93</w:t>
            </w:r>
          </w:p>
        </w:tc>
        <w:tc>
          <w:tcPr>
            <w:tcW w:w="977" w:type="dxa"/>
            <w:vAlign w:val="center"/>
          </w:tcPr>
          <w:p w14:paraId="3360339A" w14:textId="77777777" w:rsidR="00611CDB" w:rsidRDefault="00611CDB" w:rsidP="00BA1044">
            <w:pPr>
              <w:spacing w:line="276" w:lineRule="auto"/>
              <w:jc w:val="center"/>
              <w:rPr>
                <w:sz w:val="20"/>
                <w:szCs w:val="20"/>
              </w:rPr>
            </w:pPr>
            <w:r>
              <w:rPr>
                <w:sz w:val="20"/>
                <w:szCs w:val="20"/>
              </w:rPr>
              <w:t>34775</w:t>
            </w:r>
          </w:p>
        </w:tc>
      </w:tr>
      <w:tr w:rsidR="00611CDB" w14:paraId="336033A5" w14:textId="77777777" w:rsidTr="00BA1044">
        <w:trPr>
          <w:jc w:val="center"/>
        </w:trPr>
        <w:tc>
          <w:tcPr>
            <w:tcW w:w="456" w:type="dxa"/>
            <w:vAlign w:val="center"/>
          </w:tcPr>
          <w:p w14:paraId="3360339C" w14:textId="77777777" w:rsidR="00611CDB" w:rsidRDefault="00611CDB" w:rsidP="00BA1044">
            <w:pPr>
              <w:spacing w:line="276" w:lineRule="auto"/>
              <w:jc w:val="center"/>
              <w:rPr>
                <w:sz w:val="20"/>
                <w:szCs w:val="20"/>
              </w:rPr>
            </w:pPr>
            <w:r>
              <w:rPr>
                <w:sz w:val="20"/>
                <w:szCs w:val="20"/>
              </w:rPr>
              <w:t>8</w:t>
            </w:r>
          </w:p>
        </w:tc>
        <w:tc>
          <w:tcPr>
            <w:tcW w:w="780" w:type="dxa"/>
            <w:vAlign w:val="center"/>
          </w:tcPr>
          <w:p w14:paraId="3360339D" w14:textId="77777777" w:rsidR="00611CDB" w:rsidRDefault="00611CDB" w:rsidP="00BA1044">
            <w:pPr>
              <w:spacing w:line="276" w:lineRule="auto"/>
              <w:jc w:val="center"/>
              <w:rPr>
                <w:sz w:val="20"/>
                <w:szCs w:val="20"/>
              </w:rPr>
            </w:pPr>
            <w:r>
              <w:rPr>
                <w:sz w:val="20"/>
                <w:szCs w:val="20"/>
              </w:rPr>
              <w:t>S8d</w:t>
            </w:r>
          </w:p>
        </w:tc>
        <w:tc>
          <w:tcPr>
            <w:tcW w:w="2098" w:type="dxa"/>
            <w:vAlign w:val="center"/>
          </w:tcPr>
          <w:p w14:paraId="3360339E" w14:textId="77777777" w:rsidR="00611CDB" w:rsidRDefault="00611CDB" w:rsidP="00BA1044">
            <w:pPr>
              <w:spacing w:line="276" w:lineRule="auto"/>
              <w:jc w:val="center"/>
              <w:rPr>
                <w:sz w:val="20"/>
                <w:szCs w:val="20"/>
              </w:rPr>
            </w:pPr>
            <w:r w:rsidRPr="00990235">
              <w:rPr>
                <w:sz w:val="20"/>
                <w:szCs w:val="20"/>
              </w:rPr>
              <w:t>W. WYSZKÓW PŁN. - W. TRZCIANKA</w:t>
            </w:r>
          </w:p>
        </w:tc>
        <w:tc>
          <w:tcPr>
            <w:tcW w:w="977" w:type="dxa"/>
            <w:vAlign w:val="center"/>
          </w:tcPr>
          <w:p w14:paraId="3360339F" w14:textId="77777777" w:rsidR="00611CDB" w:rsidRDefault="00611CDB" w:rsidP="00BA1044">
            <w:pPr>
              <w:spacing w:line="276" w:lineRule="auto"/>
              <w:jc w:val="center"/>
              <w:rPr>
                <w:sz w:val="20"/>
                <w:szCs w:val="20"/>
              </w:rPr>
            </w:pPr>
            <w:r>
              <w:rPr>
                <w:sz w:val="20"/>
                <w:szCs w:val="20"/>
              </w:rPr>
              <w:t>27294</w:t>
            </w:r>
          </w:p>
        </w:tc>
        <w:tc>
          <w:tcPr>
            <w:tcW w:w="977" w:type="dxa"/>
            <w:vAlign w:val="center"/>
          </w:tcPr>
          <w:p w14:paraId="336033A0" w14:textId="77777777" w:rsidR="00611CDB" w:rsidRDefault="00611CDB" w:rsidP="00BA1044">
            <w:pPr>
              <w:spacing w:line="276" w:lineRule="auto"/>
              <w:jc w:val="center"/>
              <w:rPr>
                <w:sz w:val="20"/>
                <w:szCs w:val="20"/>
              </w:rPr>
            </w:pPr>
            <w:r>
              <w:rPr>
                <w:sz w:val="20"/>
                <w:szCs w:val="20"/>
              </w:rPr>
              <w:t>649</w:t>
            </w:r>
          </w:p>
        </w:tc>
        <w:tc>
          <w:tcPr>
            <w:tcW w:w="977" w:type="dxa"/>
            <w:vAlign w:val="center"/>
          </w:tcPr>
          <w:p w14:paraId="336033A1" w14:textId="77777777" w:rsidR="00611CDB" w:rsidRDefault="00611CDB" w:rsidP="00BA1044">
            <w:pPr>
              <w:spacing w:line="276" w:lineRule="auto"/>
              <w:jc w:val="center"/>
              <w:rPr>
                <w:sz w:val="20"/>
                <w:szCs w:val="20"/>
              </w:rPr>
            </w:pPr>
            <w:r>
              <w:rPr>
                <w:sz w:val="20"/>
                <w:szCs w:val="20"/>
              </w:rPr>
              <w:t>6739</w:t>
            </w:r>
          </w:p>
        </w:tc>
        <w:tc>
          <w:tcPr>
            <w:tcW w:w="977" w:type="dxa"/>
            <w:vAlign w:val="center"/>
          </w:tcPr>
          <w:p w14:paraId="336033A2" w14:textId="77777777" w:rsidR="00611CDB" w:rsidRDefault="00611CDB" w:rsidP="00BA1044">
            <w:pPr>
              <w:spacing w:line="276" w:lineRule="auto"/>
              <w:jc w:val="center"/>
              <w:rPr>
                <w:sz w:val="20"/>
                <w:szCs w:val="20"/>
              </w:rPr>
            </w:pPr>
            <w:r>
              <w:rPr>
                <w:sz w:val="20"/>
                <w:szCs w:val="20"/>
              </w:rPr>
              <w:t>0</w:t>
            </w:r>
          </w:p>
        </w:tc>
        <w:tc>
          <w:tcPr>
            <w:tcW w:w="977" w:type="dxa"/>
            <w:vAlign w:val="center"/>
          </w:tcPr>
          <w:p w14:paraId="336033A3" w14:textId="77777777" w:rsidR="00611CDB" w:rsidRDefault="00611CDB" w:rsidP="00BA1044">
            <w:pPr>
              <w:spacing w:line="276" w:lineRule="auto"/>
              <w:jc w:val="center"/>
              <w:rPr>
                <w:sz w:val="20"/>
                <w:szCs w:val="20"/>
              </w:rPr>
            </w:pPr>
            <w:r>
              <w:rPr>
                <w:sz w:val="20"/>
                <w:szCs w:val="20"/>
              </w:rPr>
              <w:t>93</w:t>
            </w:r>
          </w:p>
        </w:tc>
        <w:tc>
          <w:tcPr>
            <w:tcW w:w="977" w:type="dxa"/>
            <w:vAlign w:val="center"/>
          </w:tcPr>
          <w:p w14:paraId="336033A4" w14:textId="77777777" w:rsidR="00611CDB" w:rsidRDefault="00611CDB" w:rsidP="00BA1044">
            <w:pPr>
              <w:spacing w:line="276" w:lineRule="auto"/>
              <w:jc w:val="center"/>
              <w:rPr>
                <w:sz w:val="20"/>
                <w:szCs w:val="20"/>
              </w:rPr>
            </w:pPr>
            <w:r>
              <w:rPr>
                <w:sz w:val="20"/>
                <w:szCs w:val="20"/>
              </w:rPr>
              <w:t>34775</w:t>
            </w:r>
          </w:p>
        </w:tc>
      </w:tr>
      <w:tr w:rsidR="00611CDB" w14:paraId="336033AF" w14:textId="77777777" w:rsidTr="00BA1044">
        <w:trPr>
          <w:jc w:val="center"/>
        </w:trPr>
        <w:tc>
          <w:tcPr>
            <w:tcW w:w="456" w:type="dxa"/>
            <w:vAlign w:val="center"/>
          </w:tcPr>
          <w:p w14:paraId="336033A6" w14:textId="77777777" w:rsidR="00611CDB" w:rsidRDefault="00611CDB" w:rsidP="00BA1044">
            <w:pPr>
              <w:spacing w:line="276" w:lineRule="auto"/>
              <w:jc w:val="center"/>
              <w:rPr>
                <w:sz w:val="20"/>
                <w:szCs w:val="20"/>
              </w:rPr>
            </w:pPr>
            <w:r>
              <w:rPr>
                <w:sz w:val="20"/>
                <w:szCs w:val="20"/>
              </w:rPr>
              <w:t>9</w:t>
            </w:r>
          </w:p>
        </w:tc>
        <w:tc>
          <w:tcPr>
            <w:tcW w:w="780" w:type="dxa"/>
            <w:vAlign w:val="center"/>
          </w:tcPr>
          <w:p w14:paraId="336033A7" w14:textId="77777777" w:rsidR="00611CDB" w:rsidRDefault="00611CDB" w:rsidP="00BA1044">
            <w:pPr>
              <w:spacing w:line="276" w:lineRule="auto"/>
              <w:jc w:val="center"/>
              <w:rPr>
                <w:sz w:val="20"/>
                <w:szCs w:val="20"/>
              </w:rPr>
            </w:pPr>
            <w:r>
              <w:rPr>
                <w:sz w:val="20"/>
                <w:szCs w:val="20"/>
              </w:rPr>
              <w:t>S8</w:t>
            </w:r>
          </w:p>
        </w:tc>
        <w:tc>
          <w:tcPr>
            <w:tcW w:w="2098" w:type="dxa"/>
            <w:vAlign w:val="center"/>
          </w:tcPr>
          <w:p w14:paraId="336033A8" w14:textId="77777777" w:rsidR="00611CDB" w:rsidRDefault="00611CDB" w:rsidP="00BA1044">
            <w:pPr>
              <w:spacing w:line="276" w:lineRule="auto"/>
              <w:jc w:val="center"/>
              <w:rPr>
                <w:sz w:val="20"/>
                <w:szCs w:val="20"/>
              </w:rPr>
            </w:pPr>
            <w:r w:rsidRPr="00990235">
              <w:rPr>
                <w:sz w:val="20"/>
                <w:szCs w:val="20"/>
              </w:rPr>
              <w:t>W. TRZCIANKA - W. KNUROWIEC</w:t>
            </w:r>
          </w:p>
        </w:tc>
        <w:tc>
          <w:tcPr>
            <w:tcW w:w="977" w:type="dxa"/>
            <w:vAlign w:val="center"/>
          </w:tcPr>
          <w:p w14:paraId="336033A9" w14:textId="77777777" w:rsidR="00611CDB" w:rsidRDefault="00611CDB" w:rsidP="00BA1044">
            <w:pPr>
              <w:spacing w:line="276" w:lineRule="auto"/>
              <w:jc w:val="center"/>
              <w:rPr>
                <w:sz w:val="20"/>
                <w:szCs w:val="20"/>
              </w:rPr>
            </w:pPr>
            <w:r>
              <w:rPr>
                <w:sz w:val="20"/>
                <w:szCs w:val="20"/>
              </w:rPr>
              <w:t>26416</w:t>
            </w:r>
          </w:p>
        </w:tc>
        <w:tc>
          <w:tcPr>
            <w:tcW w:w="977" w:type="dxa"/>
            <w:vAlign w:val="center"/>
          </w:tcPr>
          <w:p w14:paraId="336033AA" w14:textId="77777777" w:rsidR="00611CDB" w:rsidRDefault="00611CDB" w:rsidP="00BA1044">
            <w:pPr>
              <w:spacing w:line="276" w:lineRule="auto"/>
              <w:jc w:val="center"/>
              <w:rPr>
                <w:sz w:val="20"/>
                <w:szCs w:val="20"/>
              </w:rPr>
            </w:pPr>
            <w:r>
              <w:rPr>
                <w:sz w:val="20"/>
                <w:szCs w:val="20"/>
              </w:rPr>
              <w:t>684</w:t>
            </w:r>
          </w:p>
        </w:tc>
        <w:tc>
          <w:tcPr>
            <w:tcW w:w="977" w:type="dxa"/>
            <w:vAlign w:val="center"/>
          </w:tcPr>
          <w:p w14:paraId="336033AB" w14:textId="77777777" w:rsidR="00611CDB" w:rsidRDefault="00611CDB" w:rsidP="00BA1044">
            <w:pPr>
              <w:spacing w:line="276" w:lineRule="auto"/>
              <w:jc w:val="center"/>
              <w:rPr>
                <w:sz w:val="20"/>
                <w:szCs w:val="20"/>
              </w:rPr>
            </w:pPr>
            <w:r>
              <w:rPr>
                <w:sz w:val="20"/>
                <w:szCs w:val="20"/>
              </w:rPr>
              <w:t>6784</w:t>
            </w:r>
          </w:p>
        </w:tc>
        <w:tc>
          <w:tcPr>
            <w:tcW w:w="977" w:type="dxa"/>
            <w:vAlign w:val="center"/>
          </w:tcPr>
          <w:p w14:paraId="336033AC" w14:textId="77777777" w:rsidR="00611CDB" w:rsidRDefault="00611CDB" w:rsidP="00BA1044">
            <w:pPr>
              <w:spacing w:line="276" w:lineRule="auto"/>
              <w:jc w:val="center"/>
              <w:rPr>
                <w:sz w:val="20"/>
                <w:szCs w:val="20"/>
              </w:rPr>
            </w:pPr>
            <w:r>
              <w:rPr>
                <w:sz w:val="20"/>
                <w:szCs w:val="20"/>
              </w:rPr>
              <w:t>0</w:t>
            </w:r>
          </w:p>
        </w:tc>
        <w:tc>
          <w:tcPr>
            <w:tcW w:w="977" w:type="dxa"/>
            <w:vAlign w:val="center"/>
          </w:tcPr>
          <w:p w14:paraId="336033AD" w14:textId="77777777" w:rsidR="00611CDB" w:rsidRDefault="00611CDB" w:rsidP="00BA1044">
            <w:pPr>
              <w:spacing w:line="276" w:lineRule="auto"/>
              <w:jc w:val="center"/>
              <w:rPr>
                <w:sz w:val="20"/>
                <w:szCs w:val="20"/>
              </w:rPr>
            </w:pPr>
            <w:r>
              <w:rPr>
                <w:sz w:val="20"/>
                <w:szCs w:val="20"/>
              </w:rPr>
              <w:t>96</w:t>
            </w:r>
          </w:p>
        </w:tc>
        <w:tc>
          <w:tcPr>
            <w:tcW w:w="977" w:type="dxa"/>
            <w:vAlign w:val="center"/>
          </w:tcPr>
          <w:p w14:paraId="336033AE" w14:textId="77777777" w:rsidR="00611CDB" w:rsidRDefault="00611CDB" w:rsidP="00BA1044">
            <w:pPr>
              <w:spacing w:line="276" w:lineRule="auto"/>
              <w:jc w:val="center"/>
              <w:rPr>
                <w:sz w:val="20"/>
                <w:szCs w:val="20"/>
              </w:rPr>
            </w:pPr>
            <w:r>
              <w:rPr>
                <w:sz w:val="20"/>
                <w:szCs w:val="20"/>
              </w:rPr>
              <w:t>33980</w:t>
            </w:r>
          </w:p>
        </w:tc>
      </w:tr>
      <w:tr w:rsidR="00611CDB" w14:paraId="336033B9" w14:textId="77777777" w:rsidTr="00BA1044">
        <w:trPr>
          <w:jc w:val="center"/>
        </w:trPr>
        <w:tc>
          <w:tcPr>
            <w:tcW w:w="456" w:type="dxa"/>
            <w:vAlign w:val="center"/>
          </w:tcPr>
          <w:p w14:paraId="336033B0" w14:textId="77777777" w:rsidR="00611CDB" w:rsidRDefault="00611CDB" w:rsidP="00BA1044">
            <w:pPr>
              <w:spacing w:line="276" w:lineRule="auto"/>
              <w:jc w:val="center"/>
              <w:rPr>
                <w:sz w:val="20"/>
                <w:szCs w:val="20"/>
              </w:rPr>
            </w:pPr>
            <w:r>
              <w:rPr>
                <w:sz w:val="20"/>
                <w:szCs w:val="20"/>
              </w:rPr>
              <w:t>10</w:t>
            </w:r>
          </w:p>
        </w:tc>
        <w:tc>
          <w:tcPr>
            <w:tcW w:w="780" w:type="dxa"/>
            <w:vAlign w:val="center"/>
          </w:tcPr>
          <w:p w14:paraId="336033B1" w14:textId="77777777" w:rsidR="00611CDB" w:rsidRDefault="00611CDB" w:rsidP="00BA1044">
            <w:pPr>
              <w:spacing w:line="276" w:lineRule="auto"/>
              <w:jc w:val="center"/>
              <w:rPr>
                <w:sz w:val="20"/>
                <w:szCs w:val="20"/>
              </w:rPr>
            </w:pPr>
            <w:r>
              <w:rPr>
                <w:sz w:val="20"/>
                <w:szCs w:val="20"/>
              </w:rPr>
              <w:t>S8</w:t>
            </w:r>
          </w:p>
        </w:tc>
        <w:tc>
          <w:tcPr>
            <w:tcW w:w="2098" w:type="dxa"/>
            <w:vAlign w:val="center"/>
          </w:tcPr>
          <w:p w14:paraId="336033B2" w14:textId="77777777" w:rsidR="00611CDB" w:rsidRDefault="00611CDB" w:rsidP="00BA1044">
            <w:pPr>
              <w:spacing w:line="276" w:lineRule="auto"/>
              <w:jc w:val="center"/>
              <w:rPr>
                <w:sz w:val="20"/>
                <w:szCs w:val="20"/>
              </w:rPr>
            </w:pPr>
            <w:r w:rsidRPr="00990235">
              <w:rPr>
                <w:sz w:val="20"/>
                <w:szCs w:val="20"/>
              </w:rPr>
              <w:t>W. KNUROWIEC - W. PORĘBA /DW694/</w:t>
            </w:r>
          </w:p>
        </w:tc>
        <w:tc>
          <w:tcPr>
            <w:tcW w:w="977" w:type="dxa"/>
            <w:vAlign w:val="center"/>
          </w:tcPr>
          <w:p w14:paraId="336033B3" w14:textId="77777777" w:rsidR="00611CDB" w:rsidRDefault="00611CDB" w:rsidP="00BA1044">
            <w:pPr>
              <w:spacing w:line="276" w:lineRule="auto"/>
              <w:jc w:val="center"/>
              <w:rPr>
                <w:sz w:val="20"/>
                <w:szCs w:val="20"/>
              </w:rPr>
            </w:pPr>
            <w:r>
              <w:rPr>
                <w:sz w:val="20"/>
                <w:szCs w:val="20"/>
              </w:rPr>
              <w:t>20195</w:t>
            </w:r>
          </w:p>
        </w:tc>
        <w:tc>
          <w:tcPr>
            <w:tcW w:w="977" w:type="dxa"/>
            <w:vAlign w:val="center"/>
          </w:tcPr>
          <w:p w14:paraId="336033B4" w14:textId="77777777" w:rsidR="00611CDB" w:rsidRDefault="00611CDB" w:rsidP="00BA1044">
            <w:pPr>
              <w:spacing w:line="276" w:lineRule="auto"/>
              <w:jc w:val="center"/>
              <w:rPr>
                <w:sz w:val="20"/>
                <w:szCs w:val="20"/>
              </w:rPr>
            </w:pPr>
            <w:r>
              <w:rPr>
                <w:sz w:val="20"/>
                <w:szCs w:val="20"/>
              </w:rPr>
              <w:t>661</w:t>
            </w:r>
          </w:p>
        </w:tc>
        <w:tc>
          <w:tcPr>
            <w:tcW w:w="977" w:type="dxa"/>
            <w:vAlign w:val="center"/>
          </w:tcPr>
          <w:p w14:paraId="336033B5" w14:textId="77777777" w:rsidR="00611CDB" w:rsidRDefault="00611CDB" w:rsidP="00BA1044">
            <w:pPr>
              <w:spacing w:line="276" w:lineRule="auto"/>
              <w:jc w:val="center"/>
              <w:rPr>
                <w:sz w:val="20"/>
                <w:szCs w:val="20"/>
              </w:rPr>
            </w:pPr>
            <w:r>
              <w:rPr>
                <w:sz w:val="20"/>
                <w:szCs w:val="20"/>
              </w:rPr>
              <w:t>6539</w:t>
            </w:r>
          </w:p>
        </w:tc>
        <w:tc>
          <w:tcPr>
            <w:tcW w:w="977" w:type="dxa"/>
            <w:vAlign w:val="center"/>
          </w:tcPr>
          <w:p w14:paraId="336033B6" w14:textId="77777777" w:rsidR="00611CDB" w:rsidRDefault="00611CDB" w:rsidP="00BA1044">
            <w:pPr>
              <w:spacing w:line="276" w:lineRule="auto"/>
              <w:jc w:val="center"/>
              <w:rPr>
                <w:sz w:val="20"/>
                <w:szCs w:val="20"/>
              </w:rPr>
            </w:pPr>
            <w:r>
              <w:rPr>
                <w:sz w:val="20"/>
                <w:szCs w:val="20"/>
              </w:rPr>
              <w:t>0</w:t>
            </w:r>
          </w:p>
        </w:tc>
        <w:tc>
          <w:tcPr>
            <w:tcW w:w="977" w:type="dxa"/>
            <w:vAlign w:val="center"/>
          </w:tcPr>
          <w:p w14:paraId="336033B7" w14:textId="77777777" w:rsidR="00611CDB" w:rsidRDefault="00611CDB" w:rsidP="00BA1044">
            <w:pPr>
              <w:spacing w:line="276" w:lineRule="auto"/>
              <w:jc w:val="center"/>
              <w:rPr>
                <w:sz w:val="20"/>
                <w:szCs w:val="20"/>
              </w:rPr>
            </w:pPr>
            <w:r>
              <w:rPr>
                <w:sz w:val="20"/>
                <w:szCs w:val="20"/>
              </w:rPr>
              <w:t>54</w:t>
            </w:r>
          </w:p>
        </w:tc>
        <w:tc>
          <w:tcPr>
            <w:tcW w:w="977" w:type="dxa"/>
            <w:vAlign w:val="center"/>
          </w:tcPr>
          <w:p w14:paraId="336033B8" w14:textId="77777777" w:rsidR="00611CDB" w:rsidRDefault="00611CDB" w:rsidP="00BA1044">
            <w:pPr>
              <w:spacing w:line="276" w:lineRule="auto"/>
              <w:jc w:val="center"/>
              <w:rPr>
                <w:sz w:val="20"/>
                <w:szCs w:val="20"/>
              </w:rPr>
            </w:pPr>
            <w:r>
              <w:rPr>
                <w:sz w:val="20"/>
                <w:szCs w:val="20"/>
              </w:rPr>
              <w:t>27449</w:t>
            </w:r>
          </w:p>
        </w:tc>
      </w:tr>
      <w:tr w:rsidR="00611CDB" w14:paraId="336033C3" w14:textId="77777777" w:rsidTr="00BA1044">
        <w:trPr>
          <w:jc w:val="center"/>
        </w:trPr>
        <w:tc>
          <w:tcPr>
            <w:tcW w:w="456" w:type="dxa"/>
            <w:vAlign w:val="center"/>
          </w:tcPr>
          <w:p w14:paraId="336033BA" w14:textId="77777777" w:rsidR="00611CDB" w:rsidRDefault="00611CDB" w:rsidP="00BA1044">
            <w:pPr>
              <w:spacing w:line="276" w:lineRule="auto"/>
              <w:jc w:val="center"/>
              <w:rPr>
                <w:sz w:val="20"/>
                <w:szCs w:val="20"/>
              </w:rPr>
            </w:pPr>
            <w:r>
              <w:rPr>
                <w:sz w:val="20"/>
                <w:szCs w:val="20"/>
              </w:rPr>
              <w:t>11</w:t>
            </w:r>
          </w:p>
        </w:tc>
        <w:tc>
          <w:tcPr>
            <w:tcW w:w="780" w:type="dxa"/>
            <w:vAlign w:val="center"/>
          </w:tcPr>
          <w:p w14:paraId="336033BB" w14:textId="77777777" w:rsidR="00611CDB" w:rsidRDefault="00611CDB" w:rsidP="00BA1044">
            <w:pPr>
              <w:spacing w:line="276" w:lineRule="auto"/>
              <w:jc w:val="center"/>
              <w:rPr>
                <w:sz w:val="20"/>
                <w:szCs w:val="20"/>
              </w:rPr>
            </w:pPr>
            <w:r>
              <w:rPr>
                <w:sz w:val="20"/>
                <w:szCs w:val="20"/>
              </w:rPr>
              <w:t>S8</w:t>
            </w:r>
          </w:p>
        </w:tc>
        <w:tc>
          <w:tcPr>
            <w:tcW w:w="2098" w:type="dxa"/>
            <w:vAlign w:val="center"/>
          </w:tcPr>
          <w:p w14:paraId="336033BC" w14:textId="77777777" w:rsidR="00611CDB" w:rsidRDefault="00611CDB" w:rsidP="00BA1044">
            <w:pPr>
              <w:spacing w:line="276" w:lineRule="auto"/>
              <w:jc w:val="center"/>
              <w:rPr>
                <w:sz w:val="20"/>
                <w:szCs w:val="20"/>
              </w:rPr>
            </w:pPr>
            <w:r w:rsidRPr="00990235">
              <w:rPr>
                <w:sz w:val="20"/>
                <w:szCs w:val="20"/>
              </w:rPr>
              <w:t>W. PORĘBA /DW694/ - W. DYBKI</w:t>
            </w:r>
          </w:p>
        </w:tc>
        <w:tc>
          <w:tcPr>
            <w:tcW w:w="977" w:type="dxa"/>
            <w:vAlign w:val="center"/>
          </w:tcPr>
          <w:p w14:paraId="336033BD" w14:textId="77777777" w:rsidR="00611CDB" w:rsidRDefault="00611CDB" w:rsidP="00BA1044">
            <w:pPr>
              <w:spacing w:line="276" w:lineRule="auto"/>
              <w:jc w:val="center"/>
              <w:rPr>
                <w:sz w:val="20"/>
                <w:szCs w:val="20"/>
              </w:rPr>
            </w:pPr>
            <w:r>
              <w:rPr>
                <w:sz w:val="20"/>
                <w:szCs w:val="20"/>
              </w:rPr>
              <w:t>17181</w:t>
            </w:r>
          </w:p>
        </w:tc>
        <w:tc>
          <w:tcPr>
            <w:tcW w:w="977" w:type="dxa"/>
            <w:vAlign w:val="center"/>
          </w:tcPr>
          <w:p w14:paraId="336033BE" w14:textId="77777777" w:rsidR="00611CDB" w:rsidRDefault="00611CDB" w:rsidP="00BA1044">
            <w:pPr>
              <w:spacing w:line="276" w:lineRule="auto"/>
              <w:jc w:val="center"/>
              <w:rPr>
                <w:sz w:val="20"/>
                <w:szCs w:val="20"/>
              </w:rPr>
            </w:pPr>
            <w:r>
              <w:rPr>
                <w:sz w:val="20"/>
                <w:szCs w:val="20"/>
              </w:rPr>
              <w:t>514</w:t>
            </w:r>
          </w:p>
        </w:tc>
        <w:tc>
          <w:tcPr>
            <w:tcW w:w="977" w:type="dxa"/>
            <w:vAlign w:val="center"/>
          </w:tcPr>
          <w:p w14:paraId="336033BF" w14:textId="77777777" w:rsidR="00611CDB" w:rsidRDefault="00611CDB" w:rsidP="00BA1044">
            <w:pPr>
              <w:spacing w:line="276" w:lineRule="auto"/>
              <w:jc w:val="center"/>
              <w:rPr>
                <w:sz w:val="20"/>
                <w:szCs w:val="20"/>
              </w:rPr>
            </w:pPr>
            <w:r>
              <w:rPr>
                <w:sz w:val="20"/>
                <w:szCs w:val="20"/>
              </w:rPr>
              <w:t>6498</w:t>
            </w:r>
          </w:p>
        </w:tc>
        <w:tc>
          <w:tcPr>
            <w:tcW w:w="977" w:type="dxa"/>
            <w:vAlign w:val="center"/>
          </w:tcPr>
          <w:p w14:paraId="336033C0" w14:textId="77777777" w:rsidR="00611CDB" w:rsidRDefault="00611CDB" w:rsidP="00BA1044">
            <w:pPr>
              <w:spacing w:line="276" w:lineRule="auto"/>
              <w:jc w:val="center"/>
              <w:rPr>
                <w:sz w:val="20"/>
                <w:szCs w:val="20"/>
              </w:rPr>
            </w:pPr>
            <w:r>
              <w:rPr>
                <w:sz w:val="20"/>
                <w:szCs w:val="20"/>
              </w:rPr>
              <w:t>0</w:t>
            </w:r>
          </w:p>
        </w:tc>
        <w:tc>
          <w:tcPr>
            <w:tcW w:w="977" w:type="dxa"/>
            <w:vAlign w:val="center"/>
          </w:tcPr>
          <w:p w14:paraId="336033C1" w14:textId="77777777" w:rsidR="00611CDB" w:rsidRDefault="00611CDB" w:rsidP="00BA1044">
            <w:pPr>
              <w:spacing w:line="276" w:lineRule="auto"/>
              <w:jc w:val="center"/>
              <w:rPr>
                <w:sz w:val="20"/>
                <w:szCs w:val="20"/>
              </w:rPr>
            </w:pPr>
            <w:r>
              <w:rPr>
                <w:sz w:val="20"/>
                <w:szCs w:val="20"/>
              </w:rPr>
              <w:t>74</w:t>
            </w:r>
          </w:p>
        </w:tc>
        <w:tc>
          <w:tcPr>
            <w:tcW w:w="977" w:type="dxa"/>
            <w:vAlign w:val="center"/>
          </w:tcPr>
          <w:p w14:paraId="336033C2" w14:textId="77777777" w:rsidR="00611CDB" w:rsidRDefault="00611CDB" w:rsidP="00BA1044">
            <w:pPr>
              <w:spacing w:line="276" w:lineRule="auto"/>
              <w:jc w:val="center"/>
              <w:rPr>
                <w:sz w:val="20"/>
                <w:szCs w:val="20"/>
              </w:rPr>
            </w:pPr>
            <w:r>
              <w:rPr>
                <w:sz w:val="20"/>
                <w:szCs w:val="20"/>
              </w:rPr>
              <w:t>24267</w:t>
            </w:r>
          </w:p>
        </w:tc>
      </w:tr>
      <w:tr w:rsidR="00611CDB" w14:paraId="336033CD" w14:textId="77777777" w:rsidTr="00BA1044">
        <w:trPr>
          <w:jc w:val="center"/>
        </w:trPr>
        <w:tc>
          <w:tcPr>
            <w:tcW w:w="456" w:type="dxa"/>
            <w:vAlign w:val="center"/>
          </w:tcPr>
          <w:p w14:paraId="336033C4" w14:textId="77777777" w:rsidR="00611CDB" w:rsidRDefault="00611CDB" w:rsidP="00BA1044">
            <w:pPr>
              <w:spacing w:line="276" w:lineRule="auto"/>
              <w:jc w:val="center"/>
              <w:rPr>
                <w:sz w:val="20"/>
                <w:szCs w:val="20"/>
              </w:rPr>
            </w:pPr>
            <w:r>
              <w:rPr>
                <w:sz w:val="20"/>
                <w:szCs w:val="20"/>
              </w:rPr>
              <w:t>12</w:t>
            </w:r>
          </w:p>
        </w:tc>
        <w:tc>
          <w:tcPr>
            <w:tcW w:w="780" w:type="dxa"/>
            <w:vAlign w:val="center"/>
          </w:tcPr>
          <w:p w14:paraId="336033C5" w14:textId="77777777" w:rsidR="00611CDB" w:rsidRDefault="00611CDB" w:rsidP="00BA1044">
            <w:pPr>
              <w:spacing w:line="276" w:lineRule="auto"/>
              <w:jc w:val="center"/>
              <w:rPr>
                <w:sz w:val="20"/>
                <w:szCs w:val="20"/>
              </w:rPr>
            </w:pPr>
            <w:r>
              <w:rPr>
                <w:sz w:val="20"/>
                <w:szCs w:val="20"/>
              </w:rPr>
              <w:t>62</w:t>
            </w:r>
          </w:p>
        </w:tc>
        <w:tc>
          <w:tcPr>
            <w:tcW w:w="2098" w:type="dxa"/>
            <w:vAlign w:val="center"/>
          </w:tcPr>
          <w:p w14:paraId="336033C6" w14:textId="77777777" w:rsidR="00611CDB" w:rsidRDefault="00611CDB" w:rsidP="00BA1044">
            <w:pPr>
              <w:spacing w:line="276" w:lineRule="auto"/>
              <w:jc w:val="center"/>
              <w:rPr>
                <w:sz w:val="20"/>
                <w:szCs w:val="20"/>
              </w:rPr>
            </w:pPr>
            <w:r w:rsidRPr="00990235">
              <w:rPr>
                <w:sz w:val="20"/>
                <w:szCs w:val="20"/>
              </w:rPr>
              <w:t>WYSZKÓW /PRZEJŚCIE 1: UL. PIŁSUDSKIEGO - UL. SOWIŃSKIEGO (DW618)/</w:t>
            </w:r>
          </w:p>
        </w:tc>
        <w:tc>
          <w:tcPr>
            <w:tcW w:w="977" w:type="dxa"/>
            <w:vAlign w:val="center"/>
          </w:tcPr>
          <w:p w14:paraId="336033C7" w14:textId="77777777" w:rsidR="00611CDB" w:rsidRDefault="00611CDB" w:rsidP="00BA1044">
            <w:pPr>
              <w:spacing w:line="276" w:lineRule="auto"/>
              <w:jc w:val="center"/>
              <w:rPr>
                <w:sz w:val="20"/>
                <w:szCs w:val="20"/>
              </w:rPr>
            </w:pPr>
            <w:r>
              <w:rPr>
                <w:sz w:val="20"/>
                <w:szCs w:val="20"/>
              </w:rPr>
              <w:t>10730</w:t>
            </w:r>
          </w:p>
        </w:tc>
        <w:tc>
          <w:tcPr>
            <w:tcW w:w="977" w:type="dxa"/>
            <w:vAlign w:val="center"/>
          </w:tcPr>
          <w:p w14:paraId="336033C8" w14:textId="77777777" w:rsidR="00611CDB" w:rsidRDefault="00611CDB" w:rsidP="00BA1044">
            <w:pPr>
              <w:spacing w:line="276" w:lineRule="auto"/>
              <w:jc w:val="center"/>
              <w:rPr>
                <w:sz w:val="20"/>
                <w:szCs w:val="20"/>
              </w:rPr>
            </w:pPr>
            <w:r>
              <w:rPr>
                <w:sz w:val="20"/>
                <w:szCs w:val="20"/>
              </w:rPr>
              <w:t>329</w:t>
            </w:r>
          </w:p>
        </w:tc>
        <w:tc>
          <w:tcPr>
            <w:tcW w:w="977" w:type="dxa"/>
            <w:vAlign w:val="center"/>
          </w:tcPr>
          <w:p w14:paraId="336033C9" w14:textId="77777777" w:rsidR="00611CDB" w:rsidRDefault="00611CDB" w:rsidP="00BA1044">
            <w:pPr>
              <w:spacing w:line="276" w:lineRule="auto"/>
              <w:jc w:val="center"/>
              <w:rPr>
                <w:sz w:val="20"/>
                <w:szCs w:val="20"/>
              </w:rPr>
            </w:pPr>
            <w:r>
              <w:rPr>
                <w:sz w:val="20"/>
                <w:szCs w:val="20"/>
              </w:rPr>
              <w:t>892</w:t>
            </w:r>
          </w:p>
        </w:tc>
        <w:tc>
          <w:tcPr>
            <w:tcW w:w="977" w:type="dxa"/>
            <w:vAlign w:val="center"/>
          </w:tcPr>
          <w:p w14:paraId="336033CA" w14:textId="77777777" w:rsidR="00611CDB" w:rsidRDefault="00611CDB" w:rsidP="00BA1044">
            <w:pPr>
              <w:spacing w:line="276" w:lineRule="auto"/>
              <w:jc w:val="center"/>
              <w:rPr>
                <w:sz w:val="20"/>
                <w:szCs w:val="20"/>
              </w:rPr>
            </w:pPr>
            <w:r>
              <w:rPr>
                <w:sz w:val="20"/>
                <w:szCs w:val="20"/>
              </w:rPr>
              <w:t>30</w:t>
            </w:r>
          </w:p>
        </w:tc>
        <w:tc>
          <w:tcPr>
            <w:tcW w:w="977" w:type="dxa"/>
            <w:vAlign w:val="center"/>
          </w:tcPr>
          <w:p w14:paraId="336033CB" w14:textId="77777777" w:rsidR="00611CDB" w:rsidRDefault="00611CDB" w:rsidP="00BA1044">
            <w:pPr>
              <w:spacing w:line="276" w:lineRule="auto"/>
              <w:jc w:val="center"/>
              <w:rPr>
                <w:sz w:val="20"/>
                <w:szCs w:val="20"/>
              </w:rPr>
            </w:pPr>
            <w:r>
              <w:rPr>
                <w:sz w:val="20"/>
                <w:szCs w:val="20"/>
              </w:rPr>
              <w:t>29</w:t>
            </w:r>
          </w:p>
        </w:tc>
        <w:tc>
          <w:tcPr>
            <w:tcW w:w="977" w:type="dxa"/>
            <w:vAlign w:val="center"/>
          </w:tcPr>
          <w:p w14:paraId="336033CC" w14:textId="77777777" w:rsidR="00611CDB" w:rsidRDefault="00611CDB" w:rsidP="00BA1044">
            <w:pPr>
              <w:spacing w:line="276" w:lineRule="auto"/>
              <w:jc w:val="center"/>
              <w:rPr>
                <w:sz w:val="20"/>
                <w:szCs w:val="20"/>
              </w:rPr>
            </w:pPr>
            <w:r>
              <w:rPr>
                <w:sz w:val="20"/>
                <w:szCs w:val="20"/>
              </w:rPr>
              <w:t>12010</w:t>
            </w:r>
          </w:p>
        </w:tc>
      </w:tr>
      <w:tr w:rsidR="00611CDB" w14:paraId="336033D7" w14:textId="77777777" w:rsidTr="00BA1044">
        <w:trPr>
          <w:jc w:val="center"/>
        </w:trPr>
        <w:tc>
          <w:tcPr>
            <w:tcW w:w="456" w:type="dxa"/>
            <w:vAlign w:val="center"/>
          </w:tcPr>
          <w:p w14:paraId="336033CE" w14:textId="77777777" w:rsidR="00611CDB" w:rsidRDefault="00611CDB" w:rsidP="00BA1044">
            <w:pPr>
              <w:spacing w:line="276" w:lineRule="auto"/>
              <w:jc w:val="center"/>
              <w:rPr>
                <w:sz w:val="20"/>
                <w:szCs w:val="20"/>
              </w:rPr>
            </w:pPr>
            <w:r>
              <w:rPr>
                <w:sz w:val="20"/>
                <w:szCs w:val="20"/>
              </w:rPr>
              <w:t>13</w:t>
            </w:r>
          </w:p>
        </w:tc>
        <w:tc>
          <w:tcPr>
            <w:tcW w:w="780" w:type="dxa"/>
            <w:vAlign w:val="center"/>
          </w:tcPr>
          <w:p w14:paraId="336033CF" w14:textId="77777777" w:rsidR="00611CDB" w:rsidRDefault="00611CDB" w:rsidP="00BA1044">
            <w:pPr>
              <w:spacing w:line="276" w:lineRule="auto"/>
              <w:jc w:val="center"/>
              <w:rPr>
                <w:sz w:val="20"/>
                <w:szCs w:val="20"/>
              </w:rPr>
            </w:pPr>
            <w:r>
              <w:rPr>
                <w:sz w:val="20"/>
                <w:szCs w:val="20"/>
              </w:rPr>
              <w:t>62</w:t>
            </w:r>
          </w:p>
        </w:tc>
        <w:tc>
          <w:tcPr>
            <w:tcW w:w="2098" w:type="dxa"/>
            <w:vAlign w:val="center"/>
          </w:tcPr>
          <w:p w14:paraId="336033D0" w14:textId="77777777" w:rsidR="00611CDB" w:rsidRDefault="00611CDB" w:rsidP="00BA1044">
            <w:pPr>
              <w:spacing w:line="276" w:lineRule="auto"/>
              <w:jc w:val="center"/>
              <w:rPr>
                <w:sz w:val="20"/>
                <w:szCs w:val="20"/>
              </w:rPr>
            </w:pPr>
            <w:r w:rsidRPr="00990235">
              <w:rPr>
                <w:sz w:val="20"/>
                <w:szCs w:val="20"/>
              </w:rPr>
              <w:t>WYSZKÓW /PRZEJŚCIE 2: UL. SOWIŃSKIEGO (DW618) - UL. BIAŁOSTOCKA/</w:t>
            </w:r>
          </w:p>
        </w:tc>
        <w:tc>
          <w:tcPr>
            <w:tcW w:w="977" w:type="dxa"/>
            <w:vAlign w:val="center"/>
          </w:tcPr>
          <w:p w14:paraId="336033D1" w14:textId="77777777" w:rsidR="00611CDB" w:rsidRDefault="00611CDB" w:rsidP="00BA1044">
            <w:pPr>
              <w:spacing w:line="276" w:lineRule="auto"/>
              <w:jc w:val="center"/>
              <w:rPr>
                <w:sz w:val="20"/>
                <w:szCs w:val="20"/>
              </w:rPr>
            </w:pPr>
            <w:r>
              <w:rPr>
                <w:sz w:val="20"/>
                <w:szCs w:val="20"/>
              </w:rPr>
              <w:t>17592</w:t>
            </w:r>
          </w:p>
        </w:tc>
        <w:tc>
          <w:tcPr>
            <w:tcW w:w="977" w:type="dxa"/>
            <w:vAlign w:val="center"/>
          </w:tcPr>
          <w:p w14:paraId="336033D2" w14:textId="77777777" w:rsidR="00611CDB" w:rsidRDefault="00611CDB" w:rsidP="00BA1044">
            <w:pPr>
              <w:spacing w:line="276" w:lineRule="auto"/>
              <w:jc w:val="center"/>
              <w:rPr>
                <w:sz w:val="20"/>
                <w:szCs w:val="20"/>
              </w:rPr>
            </w:pPr>
            <w:r>
              <w:rPr>
                <w:sz w:val="20"/>
                <w:szCs w:val="20"/>
              </w:rPr>
              <w:t>634</w:t>
            </w:r>
          </w:p>
        </w:tc>
        <w:tc>
          <w:tcPr>
            <w:tcW w:w="977" w:type="dxa"/>
            <w:vAlign w:val="center"/>
          </w:tcPr>
          <w:p w14:paraId="336033D3" w14:textId="77777777" w:rsidR="00611CDB" w:rsidRDefault="00611CDB" w:rsidP="00BA1044">
            <w:pPr>
              <w:spacing w:line="276" w:lineRule="auto"/>
              <w:jc w:val="center"/>
              <w:rPr>
                <w:sz w:val="20"/>
                <w:szCs w:val="20"/>
              </w:rPr>
            </w:pPr>
            <w:r>
              <w:rPr>
                <w:sz w:val="20"/>
                <w:szCs w:val="20"/>
              </w:rPr>
              <w:t>1508</w:t>
            </w:r>
          </w:p>
        </w:tc>
        <w:tc>
          <w:tcPr>
            <w:tcW w:w="977" w:type="dxa"/>
            <w:vAlign w:val="center"/>
          </w:tcPr>
          <w:p w14:paraId="336033D4" w14:textId="77777777" w:rsidR="00611CDB" w:rsidRDefault="00611CDB" w:rsidP="00BA1044">
            <w:pPr>
              <w:spacing w:line="276" w:lineRule="auto"/>
              <w:jc w:val="center"/>
              <w:rPr>
                <w:sz w:val="20"/>
                <w:szCs w:val="20"/>
              </w:rPr>
            </w:pPr>
            <w:r>
              <w:rPr>
                <w:sz w:val="20"/>
                <w:szCs w:val="20"/>
              </w:rPr>
              <w:t>59</w:t>
            </w:r>
          </w:p>
        </w:tc>
        <w:tc>
          <w:tcPr>
            <w:tcW w:w="977" w:type="dxa"/>
            <w:vAlign w:val="center"/>
          </w:tcPr>
          <w:p w14:paraId="336033D5" w14:textId="77777777" w:rsidR="00611CDB" w:rsidRDefault="00611CDB" w:rsidP="00BA1044">
            <w:pPr>
              <w:spacing w:line="276" w:lineRule="auto"/>
              <w:jc w:val="center"/>
              <w:rPr>
                <w:sz w:val="20"/>
                <w:szCs w:val="20"/>
              </w:rPr>
            </w:pPr>
            <w:r>
              <w:rPr>
                <w:sz w:val="20"/>
                <w:szCs w:val="20"/>
              </w:rPr>
              <w:t>58</w:t>
            </w:r>
          </w:p>
        </w:tc>
        <w:tc>
          <w:tcPr>
            <w:tcW w:w="977" w:type="dxa"/>
            <w:vAlign w:val="center"/>
          </w:tcPr>
          <w:p w14:paraId="336033D6" w14:textId="77777777" w:rsidR="00611CDB" w:rsidRDefault="00611CDB" w:rsidP="00BA1044">
            <w:pPr>
              <w:spacing w:line="276" w:lineRule="auto"/>
              <w:jc w:val="center"/>
              <w:rPr>
                <w:sz w:val="20"/>
                <w:szCs w:val="20"/>
              </w:rPr>
            </w:pPr>
            <w:r>
              <w:rPr>
                <w:sz w:val="20"/>
                <w:szCs w:val="20"/>
              </w:rPr>
              <w:t>19851</w:t>
            </w:r>
          </w:p>
        </w:tc>
      </w:tr>
      <w:tr w:rsidR="00611CDB" w14:paraId="336033E1" w14:textId="77777777" w:rsidTr="00BA1044">
        <w:trPr>
          <w:jc w:val="center"/>
        </w:trPr>
        <w:tc>
          <w:tcPr>
            <w:tcW w:w="456" w:type="dxa"/>
            <w:vAlign w:val="center"/>
          </w:tcPr>
          <w:p w14:paraId="336033D8" w14:textId="77777777" w:rsidR="00611CDB" w:rsidRDefault="00611CDB" w:rsidP="00BA1044">
            <w:pPr>
              <w:spacing w:line="276" w:lineRule="auto"/>
              <w:jc w:val="center"/>
              <w:rPr>
                <w:sz w:val="20"/>
                <w:szCs w:val="20"/>
              </w:rPr>
            </w:pPr>
            <w:r>
              <w:rPr>
                <w:sz w:val="20"/>
                <w:szCs w:val="20"/>
              </w:rPr>
              <w:t>14</w:t>
            </w:r>
          </w:p>
        </w:tc>
        <w:tc>
          <w:tcPr>
            <w:tcW w:w="780" w:type="dxa"/>
            <w:vAlign w:val="center"/>
          </w:tcPr>
          <w:p w14:paraId="336033D9" w14:textId="77777777" w:rsidR="00611CDB" w:rsidRDefault="00611CDB" w:rsidP="00BA1044">
            <w:pPr>
              <w:spacing w:line="276" w:lineRule="auto"/>
              <w:jc w:val="center"/>
              <w:rPr>
                <w:sz w:val="20"/>
                <w:szCs w:val="20"/>
              </w:rPr>
            </w:pPr>
            <w:r>
              <w:rPr>
                <w:sz w:val="20"/>
                <w:szCs w:val="20"/>
              </w:rPr>
              <w:t>62c</w:t>
            </w:r>
          </w:p>
        </w:tc>
        <w:tc>
          <w:tcPr>
            <w:tcW w:w="2098" w:type="dxa"/>
            <w:vAlign w:val="center"/>
          </w:tcPr>
          <w:p w14:paraId="336033DA" w14:textId="77777777" w:rsidR="00611CDB" w:rsidRDefault="00611CDB" w:rsidP="00BA1044">
            <w:pPr>
              <w:spacing w:line="276" w:lineRule="auto"/>
              <w:jc w:val="center"/>
              <w:rPr>
                <w:sz w:val="20"/>
                <w:szCs w:val="20"/>
              </w:rPr>
            </w:pPr>
            <w:r w:rsidRPr="00990235">
              <w:rPr>
                <w:sz w:val="20"/>
                <w:szCs w:val="20"/>
              </w:rPr>
              <w:t>WYSZKÓW CENTRUM /UL. BIAŁOSTOCKA/ - UL. WARSZAWSKA/</w:t>
            </w:r>
          </w:p>
        </w:tc>
        <w:tc>
          <w:tcPr>
            <w:tcW w:w="977" w:type="dxa"/>
            <w:vAlign w:val="center"/>
          </w:tcPr>
          <w:p w14:paraId="336033DB" w14:textId="77777777" w:rsidR="00611CDB" w:rsidRDefault="00611CDB" w:rsidP="00BA1044">
            <w:pPr>
              <w:spacing w:line="276" w:lineRule="auto"/>
              <w:jc w:val="center"/>
              <w:rPr>
                <w:sz w:val="20"/>
                <w:szCs w:val="20"/>
              </w:rPr>
            </w:pPr>
            <w:r>
              <w:rPr>
                <w:sz w:val="20"/>
                <w:szCs w:val="20"/>
              </w:rPr>
              <w:t>18915</w:t>
            </w:r>
          </w:p>
        </w:tc>
        <w:tc>
          <w:tcPr>
            <w:tcW w:w="977" w:type="dxa"/>
            <w:vAlign w:val="center"/>
          </w:tcPr>
          <w:p w14:paraId="336033DC" w14:textId="77777777" w:rsidR="00611CDB" w:rsidRDefault="00611CDB" w:rsidP="00BA1044">
            <w:pPr>
              <w:spacing w:line="276" w:lineRule="auto"/>
              <w:jc w:val="center"/>
              <w:rPr>
                <w:sz w:val="20"/>
                <w:szCs w:val="20"/>
              </w:rPr>
            </w:pPr>
            <w:r>
              <w:rPr>
                <w:sz w:val="20"/>
                <w:szCs w:val="20"/>
              </w:rPr>
              <w:t>672</w:t>
            </w:r>
          </w:p>
        </w:tc>
        <w:tc>
          <w:tcPr>
            <w:tcW w:w="977" w:type="dxa"/>
            <w:vAlign w:val="center"/>
          </w:tcPr>
          <w:p w14:paraId="336033DD" w14:textId="77777777" w:rsidR="00611CDB" w:rsidRDefault="00611CDB" w:rsidP="00BA1044">
            <w:pPr>
              <w:spacing w:line="276" w:lineRule="auto"/>
              <w:jc w:val="center"/>
              <w:rPr>
                <w:sz w:val="20"/>
                <w:szCs w:val="20"/>
              </w:rPr>
            </w:pPr>
            <w:r>
              <w:rPr>
                <w:sz w:val="20"/>
                <w:szCs w:val="20"/>
              </w:rPr>
              <w:t>1297</w:t>
            </w:r>
          </w:p>
        </w:tc>
        <w:tc>
          <w:tcPr>
            <w:tcW w:w="977" w:type="dxa"/>
            <w:vAlign w:val="center"/>
          </w:tcPr>
          <w:p w14:paraId="336033DE" w14:textId="77777777" w:rsidR="00611CDB" w:rsidRDefault="00611CDB" w:rsidP="00BA1044">
            <w:pPr>
              <w:spacing w:line="276" w:lineRule="auto"/>
              <w:jc w:val="center"/>
              <w:rPr>
                <w:sz w:val="20"/>
                <w:szCs w:val="20"/>
              </w:rPr>
            </w:pPr>
            <w:r>
              <w:rPr>
                <w:sz w:val="20"/>
                <w:szCs w:val="20"/>
              </w:rPr>
              <w:t>45</w:t>
            </w:r>
          </w:p>
        </w:tc>
        <w:tc>
          <w:tcPr>
            <w:tcW w:w="977" w:type="dxa"/>
            <w:vAlign w:val="center"/>
          </w:tcPr>
          <w:p w14:paraId="336033DF" w14:textId="77777777" w:rsidR="00611CDB" w:rsidRDefault="00611CDB" w:rsidP="00BA1044">
            <w:pPr>
              <w:spacing w:line="276" w:lineRule="auto"/>
              <w:jc w:val="center"/>
              <w:rPr>
                <w:sz w:val="20"/>
                <w:szCs w:val="20"/>
              </w:rPr>
            </w:pPr>
            <w:r>
              <w:rPr>
                <w:sz w:val="20"/>
                <w:szCs w:val="20"/>
              </w:rPr>
              <w:t>67</w:t>
            </w:r>
          </w:p>
        </w:tc>
        <w:tc>
          <w:tcPr>
            <w:tcW w:w="977" w:type="dxa"/>
            <w:vAlign w:val="center"/>
          </w:tcPr>
          <w:p w14:paraId="336033E0" w14:textId="77777777" w:rsidR="00611CDB" w:rsidRDefault="00611CDB" w:rsidP="00BA1044">
            <w:pPr>
              <w:spacing w:line="276" w:lineRule="auto"/>
              <w:jc w:val="center"/>
              <w:rPr>
                <w:sz w:val="20"/>
                <w:szCs w:val="20"/>
              </w:rPr>
            </w:pPr>
            <w:r>
              <w:rPr>
                <w:sz w:val="20"/>
                <w:szCs w:val="20"/>
              </w:rPr>
              <w:t>20996</w:t>
            </w:r>
          </w:p>
        </w:tc>
      </w:tr>
      <w:tr w:rsidR="00611CDB" w14:paraId="336033EB" w14:textId="77777777" w:rsidTr="00BA1044">
        <w:trPr>
          <w:jc w:val="center"/>
        </w:trPr>
        <w:tc>
          <w:tcPr>
            <w:tcW w:w="456" w:type="dxa"/>
            <w:vAlign w:val="center"/>
          </w:tcPr>
          <w:p w14:paraId="336033E2" w14:textId="77777777" w:rsidR="00611CDB" w:rsidRDefault="00611CDB" w:rsidP="00BA1044">
            <w:pPr>
              <w:spacing w:line="276" w:lineRule="auto"/>
              <w:jc w:val="center"/>
              <w:rPr>
                <w:sz w:val="20"/>
                <w:szCs w:val="20"/>
              </w:rPr>
            </w:pPr>
            <w:r>
              <w:rPr>
                <w:sz w:val="20"/>
                <w:szCs w:val="20"/>
              </w:rPr>
              <w:t>15</w:t>
            </w:r>
          </w:p>
        </w:tc>
        <w:tc>
          <w:tcPr>
            <w:tcW w:w="780" w:type="dxa"/>
            <w:vAlign w:val="center"/>
          </w:tcPr>
          <w:p w14:paraId="336033E3" w14:textId="77777777" w:rsidR="00611CDB" w:rsidRDefault="00611CDB" w:rsidP="00BA1044">
            <w:pPr>
              <w:spacing w:line="276" w:lineRule="auto"/>
              <w:jc w:val="center"/>
              <w:rPr>
                <w:sz w:val="20"/>
                <w:szCs w:val="20"/>
              </w:rPr>
            </w:pPr>
            <w:r>
              <w:rPr>
                <w:sz w:val="20"/>
                <w:szCs w:val="20"/>
              </w:rPr>
              <w:t>62</w:t>
            </w:r>
          </w:p>
        </w:tc>
        <w:tc>
          <w:tcPr>
            <w:tcW w:w="2098" w:type="dxa"/>
            <w:vAlign w:val="center"/>
          </w:tcPr>
          <w:p w14:paraId="336033E4" w14:textId="77777777" w:rsidR="00611CDB" w:rsidRDefault="00611CDB" w:rsidP="00BA1044">
            <w:pPr>
              <w:spacing w:line="276" w:lineRule="auto"/>
              <w:jc w:val="center"/>
              <w:rPr>
                <w:sz w:val="20"/>
                <w:szCs w:val="20"/>
              </w:rPr>
            </w:pPr>
            <w:r w:rsidRPr="00990235">
              <w:rPr>
                <w:sz w:val="20"/>
                <w:szCs w:val="20"/>
              </w:rPr>
              <w:t>W. WYSZKÓW PŁD. /S8/ - ŁOCHÓW /DK50/</w:t>
            </w:r>
          </w:p>
        </w:tc>
        <w:tc>
          <w:tcPr>
            <w:tcW w:w="977" w:type="dxa"/>
            <w:vAlign w:val="center"/>
          </w:tcPr>
          <w:p w14:paraId="336033E5" w14:textId="77777777" w:rsidR="00611CDB" w:rsidRDefault="00611CDB" w:rsidP="00BA1044">
            <w:pPr>
              <w:spacing w:line="276" w:lineRule="auto"/>
              <w:jc w:val="center"/>
              <w:rPr>
                <w:sz w:val="20"/>
                <w:szCs w:val="20"/>
              </w:rPr>
            </w:pPr>
            <w:r>
              <w:rPr>
                <w:sz w:val="20"/>
                <w:szCs w:val="20"/>
              </w:rPr>
              <w:t>6971</w:t>
            </w:r>
          </w:p>
        </w:tc>
        <w:tc>
          <w:tcPr>
            <w:tcW w:w="977" w:type="dxa"/>
            <w:vAlign w:val="center"/>
          </w:tcPr>
          <w:p w14:paraId="336033E6" w14:textId="77777777" w:rsidR="00611CDB" w:rsidRDefault="00611CDB" w:rsidP="00BA1044">
            <w:pPr>
              <w:spacing w:line="276" w:lineRule="auto"/>
              <w:jc w:val="center"/>
              <w:rPr>
                <w:sz w:val="20"/>
                <w:szCs w:val="20"/>
              </w:rPr>
            </w:pPr>
            <w:r>
              <w:rPr>
                <w:sz w:val="20"/>
                <w:szCs w:val="20"/>
              </w:rPr>
              <w:t>271</w:t>
            </w:r>
          </w:p>
        </w:tc>
        <w:tc>
          <w:tcPr>
            <w:tcW w:w="977" w:type="dxa"/>
            <w:vAlign w:val="center"/>
          </w:tcPr>
          <w:p w14:paraId="336033E7" w14:textId="77777777" w:rsidR="00611CDB" w:rsidRDefault="00611CDB" w:rsidP="00BA1044">
            <w:pPr>
              <w:spacing w:line="276" w:lineRule="auto"/>
              <w:jc w:val="center"/>
              <w:rPr>
                <w:sz w:val="20"/>
                <w:szCs w:val="20"/>
              </w:rPr>
            </w:pPr>
            <w:r>
              <w:rPr>
                <w:sz w:val="20"/>
                <w:szCs w:val="20"/>
              </w:rPr>
              <w:t>1028</w:t>
            </w:r>
          </w:p>
        </w:tc>
        <w:tc>
          <w:tcPr>
            <w:tcW w:w="977" w:type="dxa"/>
            <w:vAlign w:val="center"/>
          </w:tcPr>
          <w:p w14:paraId="336033E8" w14:textId="77777777" w:rsidR="00611CDB" w:rsidRDefault="00611CDB" w:rsidP="00BA1044">
            <w:pPr>
              <w:spacing w:line="276" w:lineRule="auto"/>
              <w:jc w:val="center"/>
              <w:rPr>
                <w:sz w:val="20"/>
                <w:szCs w:val="20"/>
              </w:rPr>
            </w:pPr>
            <w:r>
              <w:rPr>
                <w:sz w:val="20"/>
                <w:szCs w:val="20"/>
              </w:rPr>
              <w:t>15</w:t>
            </w:r>
          </w:p>
        </w:tc>
        <w:tc>
          <w:tcPr>
            <w:tcW w:w="977" w:type="dxa"/>
            <w:vAlign w:val="center"/>
          </w:tcPr>
          <w:p w14:paraId="336033E9" w14:textId="77777777" w:rsidR="00611CDB" w:rsidRDefault="00611CDB" w:rsidP="00BA1044">
            <w:pPr>
              <w:spacing w:line="276" w:lineRule="auto"/>
              <w:jc w:val="center"/>
              <w:rPr>
                <w:sz w:val="20"/>
                <w:szCs w:val="20"/>
              </w:rPr>
            </w:pPr>
            <w:r>
              <w:rPr>
                <w:sz w:val="20"/>
                <w:szCs w:val="20"/>
              </w:rPr>
              <w:t>23</w:t>
            </w:r>
          </w:p>
        </w:tc>
        <w:tc>
          <w:tcPr>
            <w:tcW w:w="977" w:type="dxa"/>
            <w:vAlign w:val="center"/>
          </w:tcPr>
          <w:p w14:paraId="336033EA" w14:textId="77777777" w:rsidR="00611CDB" w:rsidRDefault="00611CDB" w:rsidP="00BA1044">
            <w:pPr>
              <w:spacing w:line="276" w:lineRule="auto"/>
              <w:jc w:val="center"/>
              <w:rPr>
                <w:sz w:val="20"/>
                <w:szCs w:val="20"/>
              </w:rPr>
            </w:pPr>
            <w:r>
              <w:rPr>
                <w:sz w:val="20"/>
                <w:szCs w:val="20"/>
              </w:rPr>
              <w:t>8308</w:t>
            </w:r>
          </w:p>
        </w:tc>
      </w:tr>
    </w:tbl>
    <w:p w14:paraId="336033EC" w14:textId="77777777" w:rsidR="00611CDB" w:rsidRPr="005E0587" w:rsidRDefault="00611CDB" w:rsidP="00611CDB">
      <w:pPr>
        <w:spacing w:after="0" w:line="240" w:lineRule="auto"/>
        <w:rPr>
          <w:sz w:val="18"/>
          <w:szCs w:val="18"/>
        </w:rPr>
      </w:pPr>
      <w:r w:rsidRPr="005E0587">
        <w:rPr>
          <w:sz w:val="18"/>
          <w:szCs w:val="18"/>
        </w:rPr>
        <w:t>Kategoria 1 – lekkie pojazdy silnikowe,</w:t>
      </w:r>
    </w:p>
    <w:p w14:paraId="336033ED" w14:textId="77777777" w:rsidR="00611CDB" w:rsidRPr="005E0587" w:rsidRDefault="00611CDB" w:rsidP="00611CDB">
      <w:pPr>
        <w:spacing w:after="0" w:line="240" w:lineRule="auto"/>
        <w:rPr>
          <w:sz w:val="18"/>
          <w:szCs w:val="18"/>
        </w:rPr>
      </w:pPr>
      <w:r w:rsidRPr="005E0587">
        <w:rPr>
          <w:sz w:val="18"/>
          <w:szCs w:val="18"/>
        </w:rPr>
        <w:t>Kategoria 2 – średnie pojazdy ciężarowe,</w:t>
      </w:r>
    </w:p>
    <w:p w14:paraId="336033EE" w14:textId="77777777" w:rsidR="00611CDB" w:rsidRPr="005E0587" w:rsidRDefault="00611CDB" w:rsidP="00611CDB">
      <w:pPr>
        <w:spacing w:after="0" w:line="240" w:lineRule="auto"/>
        <w:rPr>
          <w:sz w:val="18"/>
          <w:szCs w:val="18"/>
        </w:rPr>
      </w:pPr>
      <w:r w:rsidRPr="005E0587">
        <w:rPr>
          <w:sz w:val="18"/>
          <w:szCs w:val="18"/>
        </w:rPr>
        <w:t>Kategoria 3 – pojazdy ciężarowe,</w:t>
      </w:r>
    </w:p>
    <w:p w14:paraId="336033EF" w14:textId="77777777" w:rsidR="00611CDB" w:rsidRPr="005E0587" w:rsidRDefault="00611CDB" w:rsidP="00611CDB">
      <w:pPr>
        <w:spacing w:after="0" w:line="240" w:lineRule="auto"/>
        <w:rPr>
          <w:sz w:val="18"/>
          <w:szCs w:val="18"/>
        </w:rPr>
      </w:pPr>
      <w:r w:rsidRPr="005E0587">
        <w:rPr>
          <w:sz w:val="18"/>
          <w:szCs w:val="18"/>
        </w:rPr>
        <w:t xml:space="preserve">Kategoria 4 – dwukołowe pojazdy silnikowe (z podziałem na podkategorię 4a – motorowery, 4b – motocykle). </w:t>
      </w:r>
    </w:p>
    <w:p w14:paraId="336033F0" w14:textId="77777777" w:rsidR="00611CDB" w:rsidRDefault="00611CDB" w:rsidP="00611CDB">
      <w:pPr>
        <w:spacing w:line="276" w:lineRule="auto"/>
        <w:ind w:firstLine="567"/>
        <w:jc w:val="center"/>
        <w:rPr>
          <w:i/>
          <w:iCs/>
          <w:sz w:val="20"/>
          <w:szCs w:val="20"/>
        </w:rPr>
      </w:pPr>
      <w:r>
        <w:rPr>
          <w:sz w:val="20"/>
          <w:szCs w:val="20"/>
        </w:rPr>
        <w:t xml:space="preserve">Źródło: </w:t>
      </w:r>
      <w:r w:rsidRPr="003817B3">
        <w:rPr>
          <w:i/>
          <w:iCs/>
          <w:sz w:val="20"/>
          <w:szCs w:val="20"/>
        </w:rPr>
        <w:t>Źródło: Strategiczna mapa hałasu dla dróg krajowych o ruchu powyżej 3 000 000 pojazdów rocznie w województwie mazowieckim</w:t>
      </w:r>
    </w:p>
    <w:p w14:paraId="336033F1" w14:textId="77777777" w:rsidR="00611CDB" w:rsidRDefault="00611CDB" w:rsidP="00611CDB">
      <w:pPr>
        <w:spacing w:line="276" w:lineRule="auto"/>
        <w:ind w:firstLine="567"/>
        <w:jc w:val="both"/>
        <w:rPr>
          <w:sz w:val="20"/>
          <w:szCs w:val="20"/>
        </w:rPr>
      </w:pPr>
      <w:r>
        <w:rPr>
          <w:sz w:val="20"/>
          <w:szCs w:val="20"/>
        </w:rPr>
        <w:t xml:space="preserve">W poniższej tabeli </w:t>
      </w:r>
      <w:r w:rsidRPr="00D1507F">
        <w:rPr>
          <w:sz w:val="20"/>
          <w:szCs w:val="20"/>
        </w:rPr>
        <w:t>przeanalizowano obszar pod względem występujących przekroczeń dopuszczalnych.</w:t>
      </w:r>
      <w:r>
        <w:rPr>
          <w:sz w:val="20"/>
          <w:szCs w:val="20"/>
        </w:rPr>
        <w:t xml:space="preserve"> P</w:t>
      </w:r>
      <w:r w:rsidRPr="00D1507F">
        <w:rPr>
          <w:sz w:val="20"/>
          <w:szCs w:val="20"/>
        </w:rPr>
        <w:t>rzedstawiono opis i usytuowanie terenów zagrożonych hałasem</w:t>
      </w:r>
      <w:r>
        <w:rPr>
          <w:sz w:val="20"/>
          <w:szCs w:val="20"/>
        </w:rPr>
        <w:t>.</w:t>
      </w:r>
    </w:p>
    <w:p w14:paraId="336033F2" w14:textId="4C2FA3FA" w:rsidR="00611CDB" w:rsidRPr="00C0739F" w:rsidRDefault="00611CDB" w:rsidP="00611CDB">
      <w:pPr>
        <w:pStyle w:val="Legenda"/>
        <w:keepNext/>
        <w:spacing w:after="0"/>
        <w:jc w:val="both"/>
        <w:rPr>
          <w:b/>
          <w:bCs/>
          <w:i w:val="0"/>
          <w:iCs w:val="0"/>
          <w:color w:val="000000" w:themeColor="text1"/>
          <w:sz w:val="20"/>
          <w:szCs w:val="20"/>
        </w:rPr>
      </w:pPr>
      <w:bookmarkStart w:id="86" w:name="_Toc178174674"/>
      <w:r w:rsidRPr="00C0739F">
        <w:rPr>
          <w:b/>
          <w:bCs/>
          <w:i w:val="0"/>
          <w:iCs w:val="0"/>
          <w:color w:val="000000" w:themeColor="text1"/>
          <w:sz w:val="20"/>
          <w:szCs w:val="20"/>
        </w:rPr>
        <w:t xml:space="preserve">Tabela </w:t>
      </w:r>
      <w:r w:rsidR="00864FDA" w:rsidRPr="00C0739F">
        <w:rPr>
          <w:b/>
          <w:bCs/>
          <w:i w:val="0"/>
          <w:iCs w:val="0"/>
          <w:color w:val="000000" w:themeColor="text1"/>
          <w:sz w:val="20"/>
          <w:szCs w:val="20"/>
        </w:rPr>
        <w:fldChar w:fldCharType="begin"/>
      </w:r>
      <w:r w:rsidRPr="00C0739F">
        <w:rPr>
          <w:b/>
          <w:bCs/>
          <w:i w:val="0"/>
          <w:iCs w:val="0"/>
          <w:color w:val="000000" w:themeColor="text1"/>
          <w:sz w:val="20"/>
          <w:szCs w:val="20"/>
        </w:rPr>
        <w:instrText xml:space="preserve"> SEQ Tabela \* ARABIC </w:instrText>
      </w:r>
      <w:r w:rsidR="00864FDA" w:rsidRPr="00C0739F">
        <w:rPr>
          <w:b/>
          <w:bCs/>
          <w:i w:val="0"/>
          <w:iCs w:val="0"/>
          <w:color w:val="000000" w:themeColor="text1"/>
          <w:sz w:val="20"/>
          <w:szCs w:val="20"/>
        </w:rPr>
        <w:fldChar w:fldCharType="separate"/>
      </w:r>
      <w:r w:rsidR="001420A2">
        <w:rPr>
          <w:b/>
          <w:bCs/>
          <w:i w:val="0"/>
          <w:iCs w:val="0"/>
          <w:noProof/>
          <w:color w:val="000000" w:themeColor="text1"/>
          <w:sz w:val="20"/>
          <w:szCs w:val="20"/>
        </w:rPr>
        <w:t>16</w:t>
      </w:r>
      <w:r w:rsidR="00864FDA" w:rsidRPr="00C0739F">
        <w:rPr>
          <w:b/>
          <w:bCs/>
          <w:i w:val="0"/>
          <w:iCs w:val="0"/>
          <w:color w:val="000000" w:themeColor="text1"/>
          <w:sz w:val="20"/>
          <w:szCs w:val="20"/>
        </w:rPr>
        <w:fldChar w:fldCharType="end"/>
      </w:r>
      <w:r w:rsidRPr="00C0739F">
        <w:rPr>
          <w:b/>
          <w:bCs/>
          <w:i w:val="0"/>
          <w:iCs w:val="0"/>
          <w:color w:val="000000" w:themeColor="text1"/>
          <w:sz w:val="20"/>
          <w:szCs w:val="20"/>
        </w:rPr>
        <w:t>. Opis i usytuowanie terenów</w:t>
      </w:r>
      <w:r w:rsidR="00B20C82">
        <w:rPr>
          <w:b/>
          <w:bCs/>
          <w:i w:val="0"/>
          <w:iCs w:val="0"/>
          <w:color w:val="000000" w:themeColor="text1"/>
          <w:sz w:val="20"/>
          <w:szCs w:val="20"/>
        </w:rPr>
        <w:t>,</w:t>
      </w:r>
      <w:r w:rsidRPr="00C0739F">
        <w:rPr>
          <w:b/>
          <w:bCs/>
          <w:i w:val="0"/>
          <w:iCs w:val="0"/>
          <w:color w:val="000000" w:themeColor="text1"/>
          <w:sz w:val="20"/>
          <w:szCs w:val="20"/>
        </w:rPr>
        <w:t xml:space="preserve"> w których występują przekroczenia dopuszczalne hałasu w granicach powiatu wyszkowskiego</w:t>
      </w:r>
      <w:bookmarkEnd w:id="86"/>
    </w:p>
    <w:tbl>
      <w:tblPr>
        <w:tblStyle w:val="Tabela-Siatka"/>
        <w:tblW w:w="9189" w:type="dxa"/>
        <w:tblLook w:val="04A0" w:firstRow="1" w:lastRow="0" w:firstColumn="1" w:lastColumn="0" w:noHBand="0" w:noVBand="1"/>
      </w:tblPr>
      <w:tblGrid>
        <w:gridCol w:w="463"/>
        <w:gridCol w:w="1246"/>
        <w:gridCol w:w="790"/>
        <w:gridCol w:w="3345"/>
        <w:gridCol w:w="3345"/>
      </w:tblGrid>
      <w:tr w:rsidR="00611CDB" w14:paraId="336033F8" w14:textId="77777777" w:rsidTr="00611CDB">
        <w:trPr>
          <w:tblHeader/>
        </w:trPr>
        <w:tc>
          <w:tcPr>
            <w:tcW w:w="463" w:type="dxa"/>
            <w:shd w:val="clear" w:color="auto" w:fill="EDEDED" w:themeFill="accent3" w:themeFillTint="33"/>
            <w:vAlign w:val="center"/>
          </w:tcPr>
          <w:p w14:paraId="336033F3" w14:textId="77777777" w:rsidR="00611CDB" w:rsidRPr="00131AB9" w:rsidRDefault="00611CDB" w:rsidP="00BA1044">
            <w:pPr>
              <w:spacing w:line="276" w:lineRule="auto"/>
              <w:jc w:val="center"/>
              <w:rPr>
                <w:b/>
                <w:bCs/>
                <w:sz w:val="20"/>
                <w:szCs w:val="20"/>
              </w:rPr>
            </w:pPr>
            <w:r w:rsidRPr="00131AB9">
              <w:rPr>
                <w:b/>
                <w:bCs/>
                <w:sz w:val="20"/>
                <w:szCs w:val="20"/>
              </w:rPr>
              <w:t>Lp.</w:t>
            </w:r>
          </w:p>
        </w:tc>
        <w:tc>
          <w:tcPr>
            <w:tcW w:w="1246" w:type="dxa"/>
            <w:shd w:val="clear" w:color="auto" w:fill="EDEDED" w:themeFill="accent3" w:themeFillTint="33"/>
            <w:vAlign w:val="center"/>
          </w:tcPr>
          <w:p w14:paraId="336033F4" w14:textId="77777777" w:rsidR="00611CDB" w:rsidRPr="00131AB9" w:rsidRDefault="00611CDB" w:rsidP="00BA1044">
            <w:pPr>
              <w:spacing w:line="276" w:lineRule="auto"/>
              <w:jc w:val="center"/>
              <w:rPr>
                <w:b/>
                <w:bCs/>
                <w:sz w:val="20"/>
                <w:szCs w:val="20"/>
              </w:rPr>
            </w:pPr>
            <w:r w:rsidRPr="00131AB9">
              <w:rPr>
                <w:b/>
                <w:bCs/>
                <w:sz w:val="20"/>
                <w:szCs w:val="20"/>
              </w:rPr>
              <w:t>Powiat</w:t>
            </w:r>
          </w:p>
        </w:tc>
        <w:tc>
          <w:tcPr>
            <w:tcW w:w="790" w:type="dxa"/>
            <w:shd w:val="clear" w:color="auto" w:fill="EDEDED" w:themeFill="accent3" w:themeFillTint="33"/>
            <w:vAlign w:val="center"/>
          </w:tcPr>
          <w:p w14:paraId="336033F5" w14:textId="77777777" w:rsidR="00611CDB" w:rsidRPr="00131AB9" w:rsidRDefault="00611CDB" w:rsidP="00BA1044">
            <w:pPr>
              <w:spacing w:line="276" w:lineRule="auto"/>
              <w:jc w:val="center"/>
              <w:rPr>
                <w:b/>
                <w:bCs/>
                <w:sz w:val="20"/>
                <w:szCs w:val="20"/>
              </w:rPr>
            </w:pPr>
            <w:r w:rsidRPr="00131AB9">
              <w:rPr>
                <w:b/>
                <w:bCs/>
                <w:sz w:val="20"/>
                <w:szCs w:val="20"/>
              </w:rPr>
              <w:t>Numer drogi</w:t>
            </w:r>
          </w:p>
        </w:tc>
        <w:tc>
          <w:tcPr>
            <w:tcW w:w="3345" w:type="dxa"/>
            <w:shd w:val="clear" w:color="auto" w:fill="EDEDED" w:themeFill="accent3" w:themeFillTint="33"/>
            <w:vAlign w:val="center"/>
          </w:tcPr>
          <w:p w14:paraId="336033F6" w14:textId="77777777" w:rsidR="00611CDB" w:rsidRPr="00131AB9" w:rsidRDefault="00611CDB" w:rsidP="00BA1044">
            <w:pPr>
              <w:spacing w:line="276" w:lineRule="auto"/>
              <w:jc w:val="center"/>
              <w:rPr>
                <w:b/>
                <w:bCs/>
                <w:sz w:val="20"/>
                <w:szCs w:val="20"/>
              </w:rPr>
            </w:pPr>
            <w:r w:rsidRPr="00131AB9">
              <w:rPr>
                <w:b/>
                <w:bCs/>
                <w:sz w:val="20"/>
                <w:szCs w:val="20"/>
              </w:rPr>
              <w:t>Przekroczenia L</w:t>
            </w:r>
            <w:r w:rsidRPr="00131AB9">
              <w:rPr>
                <w:b/>
                <w:bCs/>
                <w:sz w:val="20"/>
                <w:szCs w:val="20"/>
                <w:vertAlign w:val="subscript"/>
              </w:rPr>
              <w:t>DWN</w:t>
            </w:r>
          </w:p>
        </w:tc>
        <w:tc>
          <w:tcPr>
            <w:tcW w:w="3345" w:type="dxa"/>
            <w:shd w:val="clear" w:color="auto" w:fill="EDEDED" w:themeFill="accent3" w:themeFillTint="33"/>
            <w:vAlign w:val="center"/>
          </w:tcPr>
          <w:p w14:paraId="336033F7" w14:textId="77777777" w:rsidR="00611CDB" w:rsidRPr="00131AB9" w:rsidRDefault="00611CDB" w:rsidP="00BA1044">
            <w:pPr>
              <w:spacing w:line="276" w:lineRule="auto"/>
              <w:jc w:val="center"/>
              <w:rPr>
                <w:b/>
                <w:bCs/>
                <w:sz w:val="20"/>
                <w:szCs w:val="20"/>
              </w:rPr>
            </w:pPr>
            <w:r w:rsidRPr="00131AB9">
              <w:rPr>
                <w:b/>
                <w:bCs/>
                <w:sz w:val="20"/>
                <w:szCs w:val="20"/>
              </w:rPr>
              <w:t>Przekroczenia L</w:t>
            </w:r>
            <w:r w:rsidRPr="00131AB9">
              <w:rPr>
                <w:b/>
                <w:bCs/>
                <w:sz w:val="20"/>
                <w:szCs w:val="20"/>
                <w:vertAlign w:val="subscript"/>
              </w:rPr>
              <w:t>N</w:t>
            </w:r>
          </w:p>
        </w:tc>
      </w:tr>
      <w:tr w:rsidR="00611CDB" w14:paraId="33603437" w14:textId="77777777" w:rsidTr="00BA1044">
        <w:tc>
          <w:tcPr>
            <w:tcW w:w="463" w:type="dxa"/>
            <w:vMerge w:val="restart"/>
            <w:vAlign w:val="center"/>
          </w:tcPr>
          <w:p w14:paraId="336033F9" w14:textId="77777777" w:rsidR="00611CDB" w:rsidRDefault="00611CDB" w:rsidP="00BA1044">
            <w:pPr>
              <w:spacing w:line="276" w:lineRule="auto"/>
              <w:jc w:val="center"/>
              <w:rPr>
                <w:sz w:val="20"/>
                <w:szCs w:val="20"/>
              </w:rPr>
            </w:pPr>
            <w:r>
              <w:rPr>
                <w:sz w:val="20"/>
                <w:szCs w:val="20"/>
              </w:rPr>
              <w:t>1.</w:t>
            </w:r>
          </w:p>
        </w:tc>
        <w:tc>
          <w:tcPr>
            <w:tcW w:w="1246" w:type="dxa"/>
            <w:vMerge w:val="restart"/>
            <w:vAlign w:val="center"/>
          </w:tcPr>
          <w:p w14:paraId="336033FA" w14:textId="77777777" w:rsidR="00611CDB" w:rsidRDefault="00611CDB" w:rsidP="00BA1044">
            <w:pPr>
              <w:spacing w:line="276" w:lineRule="auto"/>
              <w:jc w:val="center"/>
              <w:rPr>
                <w:sz w:val="20"/>
                <w:szCs w:val="20"/>
              </w:rPr>
            </w:pPr>
            <w:r>
              <w:rPr>
                <w:sz w:val="20"/>
                <w:szCs w:val="20"/>
              </w:rPr>
              <w:t>wyszkowski</w:t>
            </w:r>
          </w:p>
        </w:tc>
        <w:tc>
          <w:tcPr>
            <w:tcW w:w="790" w:type="dxa"/>
            <w:vAlign w:val="center"/>
          </w:tcPr>
          <w:p w14:paraId="336033FB" w14:textId="77777777" w:rsidR="00611CDB" w:rsidRDefault="00611CDB" w:rsidP="00BA1044">
            <w:pPr>
              <w:spacing w:line="276" w:lineRule="auto"/>
              <w:jc w:val="center"/>
              <w:rPr>
                <w:sz w:val="20"/>
                <w:szCs w:val="20"/>
              </w:rPr>
            </w:pPr>
            <w:r>
              <w:rPr>
                <w:sz w:val="20"/>
                <w:szCs w:val="20"/>
              </w:rPr>
              <w:t>S8</w:t>
            </w:r>
          </w:p>
        </w:tc>
        <w:tc>
          <w:tcPr>
            <w:tcW w:w="3345" w:type="dxa"/>
            <w:vAlign w:val="center"/>
          </w:tcPr>
          <w:p w14:paraId="336033FC" w14:textId="77777777" w:rsidR="00611CDB" w:rsidRPr="00131AB9" w:rsidRDefault="00611CDB" w:rsidP="00BA1044">
            <w:pPr>
              <w:spacing w:line="276" w:lineRule="auto"/>
              <w:rPr>
                <w:b/>
                <w:bCs/>
                <w:sz w:val="20"/>
                <w:szCs w:val="20"/>
              </w:rPr>
            </w:pPr>
            <w:r w:rsidRPr="00131AB9">
              <w:rPr>
                <w:b/>
                <w:bCs/>
                <w:sz w:val="20"/>
                <w:szCs w:val="20"/>
              </w:rPr>
              <w:t xml:space="preserve">Białebłoto Kurza </w:t>
            </w:r>
          </w:p>
          <w:p w14:paraId="336033FD" w14:textId="77777777" w:rsidR="00611CDB" w:rsidRDefault="00611CDB" w:rsidP="00BA1044">
            <w:pPr>
              <w:spacing w:line="276" w:lineRule="auto"/>
              <w:jc w:val="both"/>
              <w:rPr>
                <w:sz w:val="20"/>
                <w:szCs w:val="20"/>
              </w:rPr>
            </w:pPr>
            <w:r w:rsidRPr="00131AB9">
              <w:rPr>
                <w:sz w:val="20"/>
                <w:szCs w:val="20"/>
              </w:rPr>
              <w:lastRenderedPageBreak/>
              <w:t xml:space="preserve">Przekroczenia w zakresie od 1 dB do 5 dB sięgają 1 budynku chronionego. </w:t>
            </w:r>
            <w:r w:rsidRPr="00131AB9">
              <w:rPr>
                <w:b/>
                <w:bCs/>
                <w:sz w:val="20"/>
                <w:szCs w:val="20"/>
              </w:rPr>
              <w:t>Deskurów</w:t>
            </w:r>
          </w:p>
          <w:p w14:paraId="336033FE"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3 budynków chronionych. Przekroczenia w zakresie od 5 dB do 10 dB nie sięgają zabudowy chronionej. </w:t>
            </w:r>
          </w:p>
          <w:p w14:paraId="336033FF" w14:textId="77777777" w:rsidR="00611CDB" w:rsidRPr="00131AB9" w:rsidRDefault="00611CDB" w:rsidP="00BA1044">
            <w:pPr>
              <w:spacing w:line="276" w:lineRule="auto"/>
              <w:rPr>
                <w:b/>
                <w:bCs/>
                <w:sz w:val="20"/>
                <w:szCs w:val="20"/>
              </w:rPr>
            </w:pPr>
            <w:r w:rsidRPr="00131AB9">
              <w:rPr>
                <w:b/>
                <w:bCs/>
                <w:sz w:val="20"/>
                <w:szCs w:val="20"/>
              </w:rPr>
              <w:t xml:space="preserve">Gaj </w:t>
            </w:r>
          </w:p>
          <w:p w14:paraId="33603400"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20 budynków chronionych. Przekroczenia w zakresie od 5 dB do 10 dB sięgają 8 budynków chronionych. </w:t>
            </w:r>
          </w:p>
          <w:p w14:paraId="33603401" w14:textId="77777777" w:rsidR="00611CDB" w:rsidRPr="00131AB9" w:rsidRDefault="00611CDB" w:rsidP="00BA1044">
            <w:pPr>
              <w:spacing w:line="276" w:lineRule="auto"/>
              <w:rPr>
                <w:b/>
                <w:bCs/>
                <w:sz w:val="20"/>
                <w:szCs w:val="20"/>
              </w:rPr>
            </w:pPr>
            <w:r w:rsidRPr="00131AB9">
              <w:rPr>
                <w:b/>
                <w:bCs/>
                <w:sz w:val="20"/>
                <w:szCs w:val="20"/>
              </w:rPr>
              <w:t xml:space="preserve">Głuchy </w:t>
            </w:r>
          </w:p>
          <w:p w14:paraId="33603402"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8 budynków chronionych. Przekroczenia w zakresie od 5 dB do 10 dB nie sięgają zabudowy chronionej. </w:t>
            </w:r>
          </w:p>
          <w:p w14:paraId="33603403" w14:textId="77777777" w:rsidR="00611CDB" w:rsidRPr="00131AB9" w:rsidRDefault="00611CDB" w:rsidP="00BA1044">
            <w:pPr>
              <w:spacing w:line="276" w:lineRule="auto"/>
              <w:rPr>
                <w:b/>
                <w:bCs/>
                <w:sz w:val="20"/>
                <w:szCs w:val="20"/>
              </w:rPr>
            </w:pPr>
            <w:r w:rsidRPr="00131AB9">
              <w:rPr>
                <w:b/>
                <w:bCs/>
                <w:sz w:val="20"/>
                <w:szCs w:val="20"/>
              </w:rPr>
              <w:t xml:space="preserve">Lucynów </w:t>
            </w:r>
          </w:p>
          <w:p w14:paraId="33603404"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30 budynków chronionych. Przekroczenia w zakresie od 5 dB do 10 dB sięgają 1 budynku chronionego. </w:t>
            </w:r>
          </w:p>
          <w:p w14:paraId="33603405" w14:textId="77777777" w:rsidR="00611CDB" w:rsidRPr="00131AB9" w:rsidRDefault="00611CDB" w:rsidP="00BA1044">
            <w:pPr>
              <w:spacing w:line="276" w:lineRule="auto"/>
              <w:rPr>
                <w:b/>
                <w:bCs/>
                <w:sz w:val="20"/>
                <w:szCs w:val="20"/>
              </w:rPr>
            </w:pPr>
            <w:r w:rsidRPr="00131AB9">
              <w:rPr>
                <w:b/>
                <w:bCs/>
                <w:sz w:val="20"/>
                <w:szCs w:val="20"/>
              </w:rPr>
              <w:t xml:space="preserve">Niegów </w:t>
            </w:r>
          </w:p>
          <w:p w14:paraId="33603406"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8 budynków chronionych. Przekroczenia w zakresie od 5 dB do 10 dB sięgają 3 budynków chronionych. Przekroczenia w zakresie od 10 dB do 15 dB sięgają 1 budynku chronionego. Przekroczenia powyżej 15 dB sięgają 1 budynku chronionego. </w:t>
            </w:r>
          </w:p>
          <w:p w14:paraId="33603407" w14:textId="77777777" w:rsidR="00611CDB" w:rsidRPr="00131AB9" w:rsidRDefault="00611CDB" w:rsidP="00BA1044">
            <w:pPr>
              <w:spacing w:line="276" w:lineRule="auto"/>
              <w:rPr>
                <w:b/>
                <w:bCs/>
                <w:sz w:val="20"/>
                <w:szCs w:val="20"/>
              </w:rPr>
            </w:pPr>
            <w:r w:rsidRPr="00131AB9">
              <w:rPr>
                <w:b/>
                <w:bCs/>
                <w:sz w:val="20"/>
                <w:szCs w:val="20"/>
              </w:rPr>
              <w:t xml:space="preserve">Ojcowizna </w:t>
            </w:r>
          </w:p>
          <w:p w14:paraId="33603408" w14:textId="77777777" w:rsidR="00611CDB" w:rsidRDefault="00611CDB" w:rsidP="00BA1044">
            <w:pPr>
              <w:spacing w:line="276" w:lineRule="auto"/>
              <w:jc w:val="both"/>
              <w:rPr>
                <w:sz w:val="20"/>
                <w:szCs w:val="20"/>
              </w:rPr>
            </w:pPr>
            <w:r w:rsidRPr="00131AB9">
              <w:rPr>
                <w:sz w:val="20"/>
                <w:szCs w:val="20"/>
              </w:rPr>
              <w:t>Brak przekroczeń.</w:t>
            </w:r>
          </w:p>
          <w:p w14:paraId="33603409" w14:textId="77777777" w:rsidR="00611CDB" w:rsidRPr="00131AB9" w:rsidRDefault="00611CDB" w:rsidP="00BA1044">
            <w:pPr>
              <w:spacing w:line="276" w:lineRule="auto"/>
              <w:rPr>
                <w:b/>
                <w:bCs/>
                <w:sz w:val="20"/>
                <w:szCs w:val="20"/>
              </w:rPr>
            </w:pPr>
            <w:r w:rsidRPr="00131AB9">
              <w:rPr>
                <w:b/>
                <w:bCs/>
                <w:sz w:val="20"/>
                <w:szCs w:val="20"/>
              </w:rPr>
              <w:t xml:space="preserve">Poręba Kocęby </w:t>
            </w:r>
          </w:p>
          <w:p w14:paraId="3360340A" w14:textId="77777777" w:rsidR="00611CDB" w:rsidRDefault="00611CDB" w:rsidP="00BA1044">
            <w:pPr>
              <w:spacing w:line="276" w:lineRule="auto"/>
              <w:jc w:val="both"/>
              <w:rPr>
                <w:sz w:val="20"/>
                <w:szCs w:val="20"/>
              </w:rPr>
            </w:pPr>
            <w:r w:rsidRPr="00131AB9">
              <w:rPr>
                <w:sz w:val="20"/>
                <w:szCs w:val="20"/>
              </w:rPr>
              <w:t xml:space="preserve">Przekroczenia w zakresie od 1 dB do 5 dB nie sięgają zabudowy chronionej. </w:t>
            </w:r>
          </w:p>
          <w:p w14:paraId="3360340B" w14:textId="77777777" w:rsidR="00611CDB" w:rsidRPr="00131AB9" w:rsidRDefault="00611CDB" w:rsidP="00BA1044">
            <w:pPr>
              <w:spacing w:line="276" w:lineRule="auto"/>
              <w:rPr>
                <w:b/>
                <w:bCs/>
                <w:sz w:val="20"/>
                <w:szCs w:val="20"/>
              </w:rPr>
            </w:pPr>
            <w:r w:rsidRPr="00131AB9">
              <w:rPr>
                <w:b/>
                <w:bCs/>
                <w:sz w:val="20"/>
                <w:szCs w:val="20"/>
              </w:rPr>
              <w:t xml:space="preserve">Skuszew </w:t>
            </w:r>
          </w:p>
          <w:p w14:paraId="3360340C"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13 budynków chronionych. Przekroczenia w zakresie od 5 dB do 10 dB sięgają 1 budynku chronionego. </w:t>
            </w:r>
          </w:p>
          <w:p w14:paraId="3360340D" w14:textId="77777777" w:rsidR="00611CDB" w:rsidRPr="00131AB9" w:rsidRDefault="00611CDB" w:rsidP="00BA1044">
            <w:pPr>
              <w:spacing w:line="276" w:lineRule="auto"/>
              <w:rPr>
                <w:b/>
                <w:bCs/>
                <w:sz w:val="20"/>
                <w:szCs w:val="20"/>
              </w:rPr>
            </w:pPr>
            <w:r w:rsidRPr="00131AB9">
              <w:rPr>
                <w:b/>
                <w:bCs/>
                <w:sz w:val="20"/>
                <w:szCs w:val="20"/>
              </w:rPr>
              <w:t xml:space="preserve">Ślubów </w:t>
            </w:r>
          </w:p>
          <w:p w14:paraId="3360340E"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5 budynków chronionych. Przekroczenia w zakresie od 5 dB do 10 dB sięgają 4 budynków chronionych. Przekroczenia w zakresie od 10 dB do </w:t>
            </w:r>
            <w:r w:rsidRPr="00131AB9">
              <w:rPr>
                <w:sz w:val="20"/>
                <w:szCs w:val="20"/>
              </w:rPr>
              <w:lastRenderedPageBreak/>
              <w:t xml:space="preserve">15 dB nie sięgają zabudowy chronionej. </w:t>
            </w:r>
          </w:p>
          <w:p w14:paraId="3360340F" w14:textId="77777777" w:rsidR="00611CDB" w:rsidRPr="00131AB9" w:rsidRDefault="00611CDB" w:rsidP="00BA1044">
            <w:pPr>
              <w:spacing w:line="276" w:lineRule="auto"/>
              <w:rPr>
                <w:b/>
                <w:bCs/>
                <w:sz w:val="20"/>
                <w:szCs w:val="20"/>
              </w:rPr>
            </w:pPr>
            <w:r w:rsidRPr="00131AB9">
              <w:rPr>
                <w:b/>
                <w:bCs/>
                <w:sz w:val="20"/>
                <w:szCs w:val="20"/>
              </w:rPr>
              <w:t xml:space="preserve">Trzcianka </w:t>
            </w:r>
          </w:p>
          <w:p w14:paraId="33603410"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1 budynku chronionego. </w:t>
            </w:r>
          </w:p>
          <w:p w14:paraId="33603411" w14:textId="77777777" w:rsidR="00611CDB" w:rsidRPr="00131AB9" w:rsidRDefault="00611CDB" w:rsidP="00BA1044">
            <w:pPr>
              <w:spacing w:line="276" w:lineRule="auto"/>
              <w:rPr>
                <w:b/>
                <w:bCs/>
                <w:sz w:val="20"/>
                <w:szCs w:val="20"/>
              </w:rPr>
            </w:pPr>
            <w:r w:rsidRPr="00131AB9">
              <w:rPr>
                <w:b/>
                <w:bCs/>
                <w:sz w:val="20"/>
                <w:szCs w:val="20"/>
              </w:rPr>
              <w:t xml:space="preserve">Tumanek </w:t>
            </w:r>
          </w:p>
          <w:p w14:paraId="33603412"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34 budynków chronionych. Przekroczenia w zakresie od 5 dB do 10 dB sięgają 6 budynków chronionych. </w:t>
            </w:r>
          </w:p>
          <w:p w14:paraId="33603413" w14:textId="77777777" w:rsidR="00611CDB" w:rsidRPr="00131AB9" w:rsidRDefault="00611CDB" w:rsidP="00BA1044">
            <w:pPr>
              <w:spacing w:line="276" w:lineRule="auto"/>
              <w:rPr>
                <w:b/>
                <w:bCs/>
                <w:sz w:val="20"/>
                <w:szCs w:val="20"/>
              </w:rPr>
            </w:pPr>
            <w:r w:rsidRPr="00131AB9">
              <w:rPr>
                <w:b/>
                <w:bCs/>
                <w:sz w:val="20"/>
                <w:szCs w:val="20"/>
              </w:rPr>
              <w:t xml:space="preserve">Turzyn </w:t>
            </w:r>
          </w:p>
          <w:p w14:paraId="33603414"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1 budynku chronionego. </w:t>
            </w:r>
          </w:p>
          <w:p w14:paraId="33603415" w14:textId="77777777" w:rsidR="00611CDB" w:rsidRPr="00131AB9" w:rsidRDefault="00611CDB" w:rsidP="00BA1044">
            <w:pPr>
              <w:spacing w:line="276" w:lineRule="auto"/>
              <w:rPr>
                <w:b/>
                <w:bCs/>
                <w:sz w:val="20"/>
                <w:szCs w:val="20"/>
              </w:rPr>
            </w:pPr>
            <w:r w:rsidRPr="00131AB9">
              <w:rPr>
                <w:b/>
                <w:bCs/>
                <w:sz w:val="20"/>
                <w:szCs w:val="20"/>
              </w:rPr>
              <w:t xml:space="preserve">Wyszków </w:t>
            </w:r>
          </w:p>
          <w:p w14:paraId="33603416"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1 budynku chronionego. </w:t>
            </w:r>
          </w:p>
          <w:p w14:paraId="33603417" w14:textId="77777777" w:rsidR="00611CDB" w:rsidRPr="00131AB9" w:rsidRDefault="00611CDB" w:rsidP="00BA1044">
            <w:pPr>
              <w:spacing w:line="276" w:lineRule="auto"/>
              <w:rPr>
                <w:b/>
                <w:bCs/>
                <w:sz w:val="20"/>
                <w:szCs w:val="20"/>
              </w:rPr>
            </w:pPr>
            <w:r w:rsidRPr="00131AB9">
              <w:rPr>
                <w:b/>
                <w:bCs/>
                <w:sz w:val="20"/>
                <w:szCs w:val="20"/>
              </w:rPr>
              <w:t xml:space="preserve">Zazdrość </w:t>
            </w:r>
          </w:p>
          <w:p w14:paraId="33603418" w14:textId="77777777" w:rsidR="00611CDB" w:rsidRDefault="00611CDB" w:rsidP="00BA1044">
            <w:pPr>
              <w:spacing w:line="276" w:lineRule="auto"/>
              <w:jc w:val="both"/>
              <w:rPr>
                <w:sz w:val="20"/>
                <w:szCs w:val="20"/>
              </w:rPr>
            </w:pPr>
            <w:r w:rsidRPr="00131AB9">
              <w:rPr>
                <w:sz w:val="20"/>
                <w:szCs w:val="20"/>
              </w:rPr>
              <w:t>Przekroczenia w zakresie od 1 dB do 5 dB sięgają 2 budynków chronionych. Przekroczenia w zakresie od 5 dB do 10 dB sięgają 1 budynku chronionego.</w:t>
            </w:r>
          </w:p>
        </w:tc>
        <w:tc>
          <w:tcPr>
            <w:tcW w:w="3345" w:type="dxa"/>
          </w:tcPr>
          <w:p w14:paraId="33603419" w14:textId="77777777" w:rsidR="00611CDB" w:rsidRPr="00131AB9" w:rsidRDefault="00611CDB" w:rsidP="00BA1044">
            <w:pPr>
              <w:spacing w:line="276" w:lineRule="auto"/>
              <w:jc w:val="both"/>
              <w:rPr>
                <w:b/>
                <w:bCs/>
                <w:sz w:val="20"/>
                <w:szCs w:val="20"/>
              </w:rPr>
            </w:pPr>
            <w:r w:rsidRPr="00131AB9">
              <w:rPr>
                <w:b/>
                <w:bCs/>
                <w:sz w:val="20"/>
                <w:szCs w:val="20"/>
              </w:rPr>
              <w:lastRenderedPageBreak/>
              <w:t xml:space="preserve">Białebłoto Kurza </w:t>
            </w:r>
          </w:p>
          <w:p w14:paraId="3360341A"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1 budynku chronionego. </w:t>
            </w:r>
            <w:r w:rsidRPr="00131AB9">
              <w:rPr>
                <w:sz w:val="20"/>
                <w:szCs w:val="20"/>
              </w:rPr>
              <w:lastRenderedPageBreak/>
              <w:t xml:space="preserve">Przekroczenia w zakresie od 5 dB do 10 dB sięgają 1 budynku chronionego. </w:t>
            </w:r>
          </w:p>
          <w:p w14:paraId="3360341B" w14:textId="77777777" w:rsidR="00611CDB" w:rsidRPr="00131AB9" w:rsidRDefault="00611CDB" w:rsidP="00BA1044">
            <w:pPr>
              <w:spacing w:line="276" w:lineRule="auto"/>
              <w:jc w:val="both"/>
              <w:rPr>
                <w:b/>
                <w:bCs/>
                <w:sz w:val="20"/>
                <w:szCs w:val="20"/>
              </w:rPr>
            </w:pPr>
            <w:r w:rsidRPr="00131AB9">
              <w:rPr>
                <w:b/>
                <w:bCs/>
                <w:sz w:val="20"/>
                <w:szCs w:val="20"/>
              </w:rPr>
              <w:t xml:space="preserve">Deskurów </w:t>
            </w:r>
          </w:p>
          <w:p w14:paraId="3360341C"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5 budynków chronionych. Przekroczenia w zakresie od 5 dB do 10 dB sięgają 1 budynku chronionego. </w:t>
            </w:r>
          </w:p>
          <w:p w14:paraId="3360341D" w14:textId="77777777" w:rsidR="00611CDB" w:rsidRPr="00131AB9" w:rsidRDefault="00611CDB" w:rsidP="00BA1044">
            <w:pPr>
              <w:spacing w:line="276" w:lineRule="auto"/>
              <w:jc w:val="both"/>
              <w:rPr>
                <w:b/>
                <w:bCs/>
                <w:sz w:val="20"/>
                <w:szCs w:val="20"/>
              </w:rPr>
            </w:pPr>
            <w:r w:rsidRPr="00131AB9">
              <w:rPr>
                <w:b/>
                <w:bCs/>
                <w:sz w:val="20"/>
                <w:szCs w:val="20"/>
              </w:rPr>
              <w:t xml:space="preserve">Gaj </w:t>
            </w:r>
          </w:p>
          <w:p w14:paraId="3360341E"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22 budynków chronionych. Przekroczenia w zakresie od 5 dB do 10 dB sięgają 2 budynków chronionych. </w:t>
            </w:r>
          </w:p>
          <w:p w14:paraId="3360341F" w14:textId="77777777" w:rsidR="00611CDB" w:rsidRPr="00131AB9" w:rsidRDefault="00611CDB" w:rsidP="00BA1044">
            <w:pPr>
              <w:spacing w:line="276" w:lineRule="auto"/>
              <w:jc w:val="both"/>
              <w:rPr>
                <w:b/>
                <w:bCs/>
                <w:sz w:val="20"/>
                <w:szCs w:val="20"/>
              </w:rPr>
            </w:pPr>
            <w:r w:rsidRPr="00131AB9">
              <w:rPr>
                <w:b/>
                <w:bCs/>
                <w:sz w:val="20"/>
                <w:szCs w:val="20"/>
              </w:rPr>
              <w:t xml:space="preserve">Głuchy </w:t>
            </w:r>
          </w:p>
          <w:p w14:paraId="33603420"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9 budynków chronionych. Przekroczenia w zakresie od 5 dB do 10 dB sięgają 1 budynku chronionego. </w:t>
            </w:r>
          </w:p>
          <w:p w14:paraId="33603421" w14:textId="77777777" w:rsidR="00611CDB" w:rsidRPr="00131AB9" w:rsidRDefault="00611CDB" w:rsidP="00BA1044">
            <w:pPr>
              <w:spacing w:line="276" w:lineRule="auto"/>
              <w:jc w:val="both"/>
              <w:rPr>
                <w:b/>
                <w:bCs/>
                <w:sz w:val="20"/>
                <w:szCs w:val="20"/>
              </w:rPr>
            </w:pPr>
            <w:r w:rsidRPr="00131AB9">
              <w:rPr>
                <w:b/>
                <w:bCs/>
                <w:sz w:val="20"/>
                <w:szCs w:val="20"/>
              </w:rPr>
              <w:t xml:space="preserve">Lucynów </w:t>
            </w:r>
          </w:p>
          <w:p w14:paraId="33603422"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52 budynków chronionych. Przekroczenia w zakresie od 5 dB do 10 dB sięgają 5 budynków chronionych. </w:t>
            </w:r>
          </w:p>
          <w:p w14:paraId="33603423" w14:textId="77777777" w:rsidR="00611CDB" w:rsidRPr="00131AB9" w:rsidRDefault="00611CDB" w:rsidP="00BA1044">
            <w:pPr>
              <w:spacing w:line="276" w:lineRule="auto"/>
              <w:jc w:val="both"/>
              <w:rPr>
                <w:b/>
                <w:bCs/>
                <w:sz w:val="20"/>
                <w:szCs w:val="20"/>
              </w:rPr>
            </w:pPr>
            <w:r w:rsidRPr="00131AB9">
              <w:rPr>
                <w:b/>
                <w:bCs/>
                <w:sz w:val="20"/>
                <w:szCs w:val="20"/>
              </w:rPr>
              <w:t xml:space="preserve">Niegów </w:t>
            </w:r>
          </w:p>
          <w:p w14:paraId="33603424" w14:textId="77777777" w:rsidR="00611CDB" w:rsidRDefault="00611CDB" w:rsidP="00BA1044">
            <w:pPr>
              <w:spacing w:line="276" w:lineRule="auto"/>
              <w:jc w:val="both"/>
            </w:pPr>
            <w:r w:rsidRPr="00131AB9">
              <w:rPr>
                <w:sz w:val="20"/>
                <w:szCs w:val="20"/>
              </w:rPr>
              <w:t>Przekroczenia w zakresie od 1 dB do 5 dB sięgają 4 budynków chronionych. Przekroczenia w zakresie od 5 dB do 10 dB sięgają 3 budynków chronionych. Przekroczenia w zakresie od 10 dB do 15 dB sięgają 1 budynku chronionego.</w:t>
            </w:r>
          </w:p>
          <w:p w14:paraId="33603425" w14:textId="77777777" w:rsidR="00611CDB" w:rsidRPr="00131AB9" w:rsidRDefault="00611CDB" w:rsidP="00BA1044">
            <w:pPr>
              <w:spacing w:line="276" w:lineRule="auto"/>
              <w:jc w:val="both"/>
              <w:rPr>
                <w:b/>
                <w:bCs/>
              </w:rPr>
            </w:pPr>
            <w:r w:rsidRPr="00131AB9">
              <w:rPr>
                <w:b/>
                <w:bCs/>
                <w:sz w:val="20"/>
                <w:szCs w:val="20"/>
              </w:rPr>
              <w:t>Ojcowizna</w:t>
            </w:r>
          </w:p>
          <w:p w14:paraId="33603426"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4 budynków chronionych. </w:t>
            </w:r>
          </w:p>
          <w:p w14:paraId="33603427" w14:textId="77777777" w:rsidR="00611CDB" w:rsidRPr="00131AB9" w:rsidRDefault="00611CDB" w:rsidP="00BA1044">
            <w:pPr>
              <w:spacing w:line="276" w:lineRule="auto"/>
              <w:jc w:val="both"/>
              <w:rPr>
                <w:b/>
                <w:bCs/>
                <w:sz w:val="20"/>
                <w:szCs w:val="20"/>
              </w:rPr>
            </w:pPr>
            <w:r w:rsidRPr="00131AB9">
              <w:rPr>
                <w:b/>
                <w:bCs/>
                <w:sz w:val="20"/>
                <w:szCs w:val="20"/>
              </w:rPr>
              <w:t xml:space="preserve">Poręba Kocęby </w:t>
            </w:r>
          </w:p>
          <w:p w14:paraId="33603428" w14:textId="77777777" w:rsidR="00611CDB" w:rsidRDefault="00611CDB" w:rsidP="00BA1044">
            <w:pPr>
              <w:spacing w:line="276" w:lineRule="auto"/>
              <w:jc w:val="both"/>
              <w:rPr>
                <w:sz w:val="20"/>
                <w:szCs w:val="20"/>
              </w:rPr>
            </w:pPr>
            <w:r w:rsidRPr="00131AB9">
              <w:rPr>
                <w:sz w:val="20"/>
                <w:szCs w:val="20"/>
              </w:rPr>
              <w:t xml:space="preserve">Brak przekroczeń. </w:t>
            </w:r>
          </w:p>
          <w:p w14:paraId="33603429" w14:textId="77777777" w:rsidR="00611CDB" w:rsidRPr="00131AB9" w:rsidRDefault="00611CDB" w:rsidP="00BA1044">
            <w:pPr>
              <w:spacing w:line="276" w:lineRule="auto"/>
              <w:jc w:val="both"/>
              <w:rPr>
                <w:b/>
                <w:bCs/>
                <w:sz w:val="20"/>
                <w:szCs w:val="20"/>
              </w:rPr>
            </w:pPr>
            <w:r w:rsidRPr="00131AB9">
              <w:rPr>
                <w:b/>
                <w:bCs/>
                <w:sz w:val="20"/>
                <w:szCs w:val="20"/>
              </w:rPr>
              <w:t xml:space="preserve">Skuszew </w:t>
            </w:r>
          </w:p>
          <w:p w14:paraId="3360342A"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2 budynków chronionych. Przekroczenia w zakresie od 5 dB do 10 dB nie sięgają zabudowy chronionej. </w:t>
            </w:r>
          </w:p>
          <w:p w14:paraId="3360342B" w14:textId="77777777" w:rsidR="00611CDB" w:rsidRPr="00131AB9" w:rsidRDefault="00611CDB" w:rsidP="00BA1044">
            <w:pPr>
              <w:spacing w:line="276" w:lineRule="auto"/>
              <w:jc w:val="both"/>
              <w:rPr>
                <w:b/>
                <w:bCs/>
                <w:sz w:val="20"/>
                <w:szCs w:val="20"/>
              </w:rPr>
            </w:pPr>
            <w:r w:rsidRPr="00131AB9">
              <w:rPr>
                <w:b/>
                <w:bCs/>
                <w:sz w:val="20"/>
                <w:szCs w:val="20"/>
              </w:rPr>
              <w:t xml:space="preserve">Ślubów </w:t>
            </w:r>
          </w:p>
          <w:p w14:paraId="3360342C"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5 budynków chronionych. Przekroczenia w zakresie od 5 dB do 10 dB sięgają 1 budynku chronionego. </w:t>
            </w:r>
          </w:p>
          <w:p w14:paraId="3360342D" w14:textId="77777777" w:rsidR="00611CDB" w:rsidRDefault="00611CDB" w:rsidP="00BA1044">
            <w:pPr>
              <w:spacing w:line="276" w:lineRule="auto"/>
              <w:jc w:val="both"/>
              <w:rPr>
                <w:sz w:val="20"/>
                <w:szCs w:val="20"/>
              </w:rPr>
            </w:pPr>
            <w:r w:rsidRPr="00131AB9">
              <w:rPr>
                <w:sz w:val="20"/>
                <w:szCs w:val="20"/>
              </w:rPr>
              <w:t xml:space="preserve">Trzcianka </w:t>
            </w:r>
          </w:p>
          <w:p w14:paraId="3360342E"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1 budynku chronionego. </w:t>
            </w:r>
          </w:p>
          <w:p w14:paraId="3360342F" w14:textId="77777777" w:rsidR="00611CDB" w:rsidRPr="00131AB9" w:rsidRDefault="00611CDB" w:rsidP="00BA1044">
            <w:pPr>
              <w:spacing w:line="276" w:lineRule="auto"/>
              <w:jc w:val="both"/>
              <w:rPr>
                <w:b/>
                <w:bCs/>
                <w:sz w:val="20"/>
                <w:szCs w:val="20"/>
              </w:rPr>
            </w:pPr>
            <w:r w:rsidRPr="00131AB9">
              <w:rPr>
                <w:b/>
                <w:bCs/>
                <w:sz w:val="20"/>
                <w:szCs w:val="20"/>
              </w:rPr>
              <w:lastRenderedPageBreak/>
              <w:t xml:space="preserve">Tumanek </w:t>
            </w:r>
          </w:p>
          <w:p w14:paraId="33603430"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53 budynków chronionych. Przekroczenia w zakresie od 5 dB do 10 dB sięgają 11 budynków chronionych. Przekroczenia w zakresie od 10 dB do 15 dB sięgają 1 budynku chronionego. </w:t>
            </w:r>
          </w:p>
          <w:p w14:paraId="33603431" w14:textId="77777777" w:rsidR="00611CDB" w:rsidRPr="00131AB9" w:rsidRDefault="00611CDB" w:rsidP="00BA1044">
            <w:pPr>
              <w:spacing w:line="276" w:lineRule="auto"/>
              <w:jc w:val="both"/>
              <w:rPr>
                <w:b/>
                <w:bCs/>
                <w:sz w:val="20"/>
                <w:szCs w:val="20"/>
              </w:rPr>
            </w:pPr>
            <w:r w:rsidRPr="00131AB9">
              <w:rPr>
                <w:b/>
                <w:bCs/>
                <w:sz w:val="20"/>
                <w:szCs w:val="20"/>
              </w:rPr>
              <w:t xml:space="preserve">Turzyn </w:t>
            </w:r>
          </w:p>
          <w:p w14:paraId="33603432" w14:textId="77777777" w:rsidR="00611CDB" w:rsidRDefault="00611CDB" w:rsidP="00BA1044">
            <w:pPr>
              <w:spacing w:line="276" w:lineRule="auto"/>
              <w:jc w:val="both"/>
              <w:rPr>
                <w:sz w:val="20"/>
                <w:szCs w:val="20"/>
              </w:rPr>
            </w:pPr>
            <w:r w:rsidRPr="00131AB9">
              <w:rPr>
                <w:sz w:val="20"/>
                <w:szCs w:val="20"/>
              </w:rPr>
              <w:t xml:space="preserve">Brak przekroczeń. </w:t>
            </w:r>
          </w:p>
          <w:p w14:paraId="33603433" w14:textId="77777777" w:rsidR="00611CDB" w:rsidRPr="00131AB9" w:rsidRDefault="00611CDB" w:rsidP="00BA1044">
            <w:pPr>
              <w:spacing w:line="276" w:lineRule="auto"/>
              <w:jc w:val="both"/>
              <w:rPr>
                <w:b/>
                <w:bCs/>
                <w:sz w:val="20"/>
                <w:szCs w:val="20"/>
              </w:rPr>
            </w:pPr>
            <w:r w:rsidRPr="00131AB9">
              <w:rPr>
                <w:b/>
                <w:bCs/>
                <w:sz w:val="20"/>
                <w:szCs w:val="20"/>
              </w:rPr>
              <w:t xml:space="preserve">Wyszków </w:t>
            </w:r>
          </w:p>
          <w:p w14:paraId="33603434"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4 budynków chronionych. Przekroczenia w zakresie od 5 dB do 10 dB sięgają 1 budynku chronionego. </w:t>
            </w:r>
          </w:p>
          <w:p w14:paraId="33603435" w14:textId="77777777" w:rsidR="00611CDB" w:rsidRPr="00131AB9" w:rsidRDefault="00611CDB" w:rsidP="00BA1044">
            <w:pPr>
              <w:spacing w:line="276" w:lineRule="auto"/>
              <w:jc w:val="both"/>
              <w:rPr>
                <w:b/>
                <w:bCs/>
                <w:sz w:val="20"/>
                <w:szCs w:val="20"/>
              </w:rPr>
            </w:pPr>
            <w:r w:rsidRPr="00131AB9">
              <w:rPr>
                <w:b/>
                <w:bCs/>
                <w:sz w:val="20"/>
                <w:szCs w:val="20"/>
              </w:rPr>
              <w:t xml:space="preserve">Zazdrość </w:t>
            </w:r>
          </w:p>
          <w:p w14:paraId="33603436" w14:textId="77777777" w:rsidR="00611CDB" w:rsidRDefault="00611CDB" w:rsidP="00BA1044">
            <w:pPr>
              <w:spacing w:line="276" w:lineRule="auto"/>
              <w:jc w:val="both"/>
              <w:rPr>
                <w:sz w:val="20"/>
                <w:szCs w:val="20"/>
              </w:rPr>
            </w:pPr>
            <w:r w:rsidRPr="00131AB9">
              <w:rPr>
                <w:sz w:val="20"/>
                <w:szCs w:val="20"/>
              </w:rPr>
              <w:t>Przekroczenia w zakresie od 1 dB do 5 dB sięgają 1 budynku chronionego.</w:t>
            </w:r>
          </w:p>
        </w:tc>
      </w:tr>
      <w:tr w:rsidR="00611CDB" w14:paraId="33603443" w14:textId="77777777" w:rsidTr="00BA1044">
        <w:tc>
          <w:tcPr>
            <w:tcW w:w="463" w:type="dxa"/>
            <w:vMerge/>
            <w:vAlign w:val="center"/>
          </w:tcPr>
          <w:p w14:paraId="33603438" w14:textId="77777777" w:rsidR="00611CDB" w:rsidRDefault="00611CDB" w:rsidP="00BA1044">
            <w:pPr>
              <w:spacing w:line="276" w:lineRule="auto"/>
              <w:jc w:val="center"/>
              <w:rPr>
                <w:sz w:val="20"/>
                <w:szCs w:val="20"/>
              </w:rPr>
            </w:pPr>
          </w:p>
        </w:tc>
        <w:tc>
          <w:tcPr>
            <w:tcW w:w="1246" w:type="dxa"/>
            <w:vMerge/>
            <w:vAlign w:val="center"/>
          </w:tcPr>
          <w:p w14:paraId="33603439" w14:textId="77777777" w:rsidR="00611CDB" w:rsidRDefault="00611CDB" w:rsidP="00BA1044">
            <w:pPr>
              <w:spacing w:line="276" w:lineRule="auto"/>
              <w:jc w:val="center"/>
              <w:rPr>
                <w:sz w:val="20"/>
                <w:szCs w:val="20"/>
              </w:rPr>
            </w:pPr>
          </w:p>
        </w:tc>
        <w:tc>
          <w:tcPr>
            <w:tcW w:w="790" w:type="dxa"/>
            <w:vAlign w:val="center"/>
          </w:tcPr>
          <w:p w14:paraId="3360343A" w14:textId="77777777" w:rsidR="00611CDB" w:rsidRDefault="00611CDB" w:rsidP="00BA1044">
            <w:pPr>
              <w:spacing w:line="276" w:lineRule="auto"/>
              <w:jc w:val="center"/>
              <w:rPr>
                <w:sz w:val="20"/>
                <w:szCs w:val="20"/>
              </w:rPr>
            </w:pPr>
            <w:r>
              <w:rPr>
                <w:sz w:val="20"/>
                <w:szCs w:val="20"/>
              </w:rPr>
              <w:t>62</w:t>
            </w:r>
          </w:p>
        </w:tc>
        <w:tc>
          <w:tcPr>
            <w:tcW w:w="3345" w:type="dxa"/>
          </w:tcPr>
          <w:p w14:paraId="3360343B" w14:textId="77777777" w:rsidR="00611CDB" w:rsidRPr="00131AB9" w:rsidRDefault="00611CDB" w:rsidP="00BA1044">
            <w:pPr>
              <w:spacing w:line="276" w:lineRule="auto"/>
              <w:jc w:val="both"/>
              <w:rPr>
                <w:b/>
                <w:bCs/>
                <w:sz w:val="20"/>
                <w:szCs w:val="20"/>
              </w:rPr>
            </w:pPr>
            <w:r w:rsidRPr="00131AB9">
              <w:rPr>
                <w:b/>
                <w:bCs/>
                <w:sz w:val="20"/>
                <w:szCs w:val="20"/>
              </w:rPr>
              <w:t xml:space="preserve">Puste Łąki </w:t>
            </w:r>
          </w:p>
          <w:p w14:paraId="3360343C"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10 budynków chronionych. Przekroczenia w zakresie od 5 dB do 10 dB sięgają 3 budynków chronionych. Przekroczenia w zakresie od 10 dB do 15 dB sięgają 1 budynku chronionego. </w:t>
            </w:r>
          </w:p>
          <w:p w14:paraId="3360343D" w14:textId="77777777" w:rsidR="00611CDB" w:rsidRPr="00131AB9" w:rsidRDefault="00611CDB" w:rsidP="00BA1044">
            <w:pPr>
              <w:spacing w:line="276" w:lineRule="auto"/>
              <w:jc w:val="both"/>
              <w:rPr>
                <w:b/>
                <w:bCs/>
                <w:sz w:val="20"/>
                <w:szCs w:val="20"/>
              </w:rPr>
            </w:pPr>
            <w:r w:rsidRPr="00131AB9">
              <w:rPr>
                <w:b/>
                <w:bCs/>
                <w:sz w:val="20"/>
                <w:szCs w:val="20"/>
              </w:rPr>
              <w:t xml:space="preserve">Wyszków </w:t>
            </w:r>
          </w:p>
          <w:p w14:paraId="3360343E" w14:textId="77777777" w:rsidR="00611CDB" w:rsidRDefault="00611CDB" w:rsidP="00BA1044">
            <w:pPr>
              <w:spacing w:line="276" w:lineRule="auto"/>
              <w:jc w:val="both"/>
              <w:rPr>
                <w:sz w:val="20"/>
                <w:szCs w:val="20"/>
              </w:rPr>
            </w:pPr>
            <w:r w:rsidRPr="00131AB9">
              <w:rPr>
                <w:sz w:val="20"/>
                <w:szCs w:val="20"/>
              </w:rPr>
              <w:t>Przekroczenia w zakresie od 1 dB do 5 dB sięgają 19 budynków chronionych. Przekroczenia w zakresie od 5 dB do 10 dB sięgają 11 budynków chronionych.</w:t>
            </w:r>
          </w:p>
        </w:tc>
        <w:tc>
          <w:tcPr>
            <w:tcW w:w="3345" w:type="dxa"/>
          </w:tcPr>
          <w:p w14:paraId="3360343F" w14:textId="77777777" w:rsidR="00611CDB" w:rsidRPr="00131AB9" w:rsidRDefault="00611CDB" w:rsidP="00BA1044">
            <w:pPr>
              <w:spacing w:line="276" w:lineRule="auto"/>
              <w:jc w:val="both"/>
              <w:rPr>
                <w:b/>
                <w:bCs/>
                <w:sz w:val="20"/>
                <w:szCs w:val="20"/>
              </w:rPr>
            </w:pPr>
            <w:r w:rsidRPr="00131AB9">
              <w:rPr>
                <w:b/>
                <w:bCs/>
                <w:sz w:val="20"/>
                <w:szCs w:val="20"/>
              </w:rPr>
              <w:t xml:space="preserve">Puste Łąki </w:t>
            </w:r>
          </w:p>
          <w:p w14:paraId="33603440" w14:textId="77777777" w:rsidR="00611CDB" w:rsidRDefault="00611CDB" w:rsidP="00BA1044">
            <w:pPr>
              <w:spacing w:line="276" w:lineRule="auto"/>
              <w:jc w:val="both"/>
              <w:rPr>
                <w:sz w:val="20"/>
                <w:szCs w:val="20"/>
              </w:rPr>
            </w:pPr>
            <w:r w:rsidRPr="00131AB9">
              <w:rPr>
                <w:sz w:val="20"/>
                <w:szCs w:val="20"/>
              </w:rPr>
              <w:t xml:space="preserve">Przekroczenia w zakresie od 1 dB do 5 dB sięgają 4 budynków chronionych. Przekroczenia w zakresie od 5 dB do 10 dB sięgają 2 budynków chronionych. </w:t>
            </w:r>
          </w:p>
          <w:p w14:paraId="33603441" w14:textId="77777777" w:rsidR="00611CDB" w:rsidRPr="00131AB9" w:rsidRDefault="00611CDB" w:rsidP="00BA1044">
            <w:pPr>
              <w:spacing w:line="276" w:lineRule="auto"/>
              <w:jc w:val="both"/>
              <w:rPr>
                <w:b/>
                <w:bCs/>
                <w:sz w:val="20"/>
                <w:szCs w:val="20"/>
              </w:rPr>
            </w:pPr>
            <w:r w:rsidRPr="00131AB9">
              <w:rPr>
                <w:b/>
                <w:bCs/>
                <w:sz w:val="20"/>
                <w:szCs w:val="20"/>
              </w:rPr>
              <w:t xml:space="preserve">Wyszków </w:t>
            </w:r>
          </w:p>
          <w:p w14:paraId="33603442" w14:textId="77777777" w:rsidR="00611CDB" w:rsidRDefault="00611CDB" w:rsidP="00BA1044">
            <w:pPr>
              <w:spacing w:line="276" w:lineRule="auto"/>
              <w:jc w:val="both"/>
              <w:rPr>
                <w:sz w:val="20"/>
                <w:szCs w:val="20"/>
              </w:rPr>
            </w:pPr>
            <w:r w:rsidRPr="00131AB9">
              <w:rPr>
                <w:sz w:val="20"/>
                <w:szCs w:val="20"/>
              </w:rPr>
              <w:t>Przekroczenia w zakresie od 1 dB do 5 dB sięgają 18 budynków chronionych. Przekroczenia w zakresie od 5 dB do 10 dB sięgają 11 budynków chronionych.</w:t>
            </w:r>
          </w:p>
        </w:tc>
      </w:tr>
    </w:tbl>
    <w:p w14:paraId="33603444" w14:textId="77777777" w:rsidR="00611CDB" w:rsidRDefault="00611CDB" w:rsidP="00611CDB">
      <w:pPr>
        <w:spacing w:line="276" w:lineRule="auto"/>
        <w:ind w:firstLine="567"/>
        <w:jc w:val="center"/>
        <w:rPr>
          <w:i/>
          <w:iCs/>
          <w:sz w:val="20"/>
          <w:szCs w:val="20"/>
        </w:rPr>
      </w:pPr>
      <w:r>
        <w:rPr>
          <w:sz w:val="20"/>
          <w:szCs w:val="20"/>
        </w:rPr>
        <w:t xml:space="preserve">Źródło: </w:t>
      </w:r>
      <w:r w:rsidRPr="003817B3">
        <w:rPr>
          <w:i/>
          <w:iCs/>
          <w:sz w:val="20"/>
          <w:szCs w:val="20"/>
        </w:rPr>
        <w:t>Źródło: Strategiczna mapa hałasu dla dróg krajowych o ruchu powyżej 3 000 000 pojazdów rocznie w województwie mazowieckim</w:t>
      </w:r>
    </w:p>
    <w:p w14:paraId="33603445" w14:textId="77777777" w:rsidR="00611CDB" w:rsidRDefault="00611CDB" w:rsidP="00611CDB">
      <w:pPr>
        <w:spacing w:line="276" w:lineRule="auto"/>
        <w:ind w:firstLine="567"/>
        <w:jc w:val="both"/>
        <w:rPr>
          <w:sz w:val="20"/>
          <w:szCs w:val="20"/>
        </w:rPr>
      </w:pPr>
      <w:r>
        <w:rPr>
          <w:sz w:val="20"/>
          <w:szCs w:val="20"/>
        </w:rPr>
        <w:t>Poniżej przedstawiono</w:t>
      </w:r>
      <w:r w:rsidRPr="00915172">
        <w:rPr>
          <w:sz w:val="20"/>
          <w:szCs w:val="20"/>
        </w:rPr>
        <w:t xml:space="preserve"> dane liczbowe dotyczące:</w:t>
      </w:r>
    </w:p>
    <w:p w14:paraId="33603446" w14:textId="77777777" w:rsidR="00611CDB" w:rsidRDefault="00611CDB" w:rsidP="003B3EAE">
      <w:pPr>
        <w:pStyle w:val="Akapitzlist"/>
        <w:numPr>
          <w:ilvl w:val="0"/>
          <w:numId w:val="127"/>
        </w:numPr>
        <w:spacing w:line="276" w:lineRule="auto"/>
        <w:ind w:left="567" w:hanging="283"/>
        <w:jc w:val="both"/>
        <w:rPr>
          <w:sz w:val="20"/>
          <w:szCs w:val="20"/>
        </w:rPr>
      </w:pPr>
      <w:r w:rsidRPr="00915172">
        <w:rPr>
          <w:sz w:val="20"/>
          <w:szCs w:val="20"/>
        </w:rPr>
        <w:t>Szacunkowej powierzchni obszarów, liczby lokali mieszkalnych oraz liczby osób zamieszkujących te</w:t>
      </w:r>
      <w:r>
        <w:rPr>
          <w:sz w:val="20"/>
          <w:szCs w:val="20"/>
        </w:rPr>
        <w:t> </w:t>
      </w:r>
      <w:r w:rsidRPr="00915172">
        <w:rPr>
          <w:sz w:val="20"/>
          <w:szCs w:val="20"/>
        </w:rPr>
        <w:t>lokale, a także szacunkowej liczby obiektów związanych ze stałym lub czasowym pobytem dzieci i</w:t>
      </w:r>
      <w:r>
        <w:rPr>
          <w:sz w:val="20"/>
          <w:szCs w:val="20"/>
        </w:rPr>
        <w:t> </w:t>
      </w:r>
      <w:r w:rsidRPr="00915172">
        <w:rPr>
          <w:sz w:val="20"/>
          <w:szCs w:val="20"/>
        </w:rPr>
        <w:t>młodzieży, szpitali i domów pomocy społecznej na terenach, na których występują przekroczenia dopuszczalnych poziomów hałasu wyrażonych wskaźnikami L</w:t>
      </w:r>
      <w:r w:rsidRPr="00915172">
        <w:rPr>
          <w:sz w:val="20"/>
          <w:szCs w:val="20"/>
          <w:vertAlign w:val="subscript"/>
        </w:rPr>
        <w:t>DWN</w:t>
      </w:r>
      <w:r w:rsidRPr="00915172">
        <w:rPr>
          <w:sz w:val="20"/>
          <w:szCs w:val="20"/>
        </w:rPr>
        <w:t xml:space="preserve"> i L</w:t>
      </w:r>
      <w:r w:rsidRPr="00915172">
        <w:rPr>
          <w:sz w:val="20"/>
          <w:szCs w:val="20"/>
          <w:vertAlign w:val="subscript"/>
        </w:rPr>
        <w:t>N</w:t>
      </w:r>
      <w:r w:rsidRPr="00915172">
        <w:rPr>
          <w:sz w:val="20"/>
          <w:szCs w:val="20"/>
        </w:rPr>
        <w:t>.</w:t>
      </w:r>
    </w:p>
    <w:p w14:paraId="33603447" w14:textId="77777777" w:rsidR="00611CDB" w:rsidRDefault="00611CDB" w:rsidP="003B3EAE">
      <w:pPr>
        <w:pStyle w:val="Akapitzlist"/>
        <w:numPr>
          <w:ilvl w:val="0"/>
          <w:numId w:val="127"/>
        </w:numPr>
        <w:spacing w:line="276" w:lineRule="auto"/>
        <w:ind w:left="567" w:hanging="283"/>
        <w:jc w:val="both"/>
        <w:rPr>
          <w:sz w:val="20"/>
          <w:szCs w:val="20"/>
        </w:rPr>
      </w:pPr>
      <w:r w:rsidRPr="00915172">
        <w:rPr>
          <w:sz w:val="20"/>
          <w:szCs w:val="20"/>
        </w:rPr>
        <w:t>Szacunkowej powierzchni obszarów, liczby lokali mieszkalnych oraz liczby osób zamieszkujących te</w:t>
      </w:r>
      <w:r>
        <w:rPr>
          <w:sz w:val="20"/>
          <w:szCs w:val="20"/>
        </w:rPr>
        <w:t> </w:t>
      </w:r>
      <w:r w:rsidRPr="00915172">
        <w:rPr>
          <w:sz w:val="20"/>
          <w:szCs w:val="20"/>
        </w:rPr>
        <w:t>lokale, a także szacunkowej liczby obiektów związanych ze stałym lub czasowym pobytem dzieci i</w:t>
      </w:r>
      <w:r>
        <w:rPr>
          <w:sz w:val="20"/>
          <w:szCs w:val="20"/>
        </w:rPr>
        <w:t> </w:t>
      </w:r>
      <w:r w:rsidRPr="00915172">
        <w:rPr>
          <w:sz w:val="20"/>
          <w:szCs w:val="20"/>
        </w:rPr>
        <w:t>młodzieży, szpitali i domów pomocy społecznej, zagrożonych hałasem wyrażonym L</w:t>
      </w:r>
      <w:r w:rsidRPr="00915172">
        <w:rPr>
          <w:sz w:val="20"/>
          <w:szCs w:val="20"/>
          <w:vertAlign w:val="subscript"/>
        </w:rPr>
        <w:t>DWN</w:t>
      </w:r>
      <w:r w:rsidRPr="00915172">
        <w:rPr>
          <w:sz w:val="20"/>
          <w:szCs w:val="20"/>
        </w:rPr>
        <w:t xml:space="preserve"> i L</w:t>
      </w:r>
      <w:r w:rsidRPr="00915172">
        <w:rPr>
          <w:sz w:val="20"/>
          <w:szCs w:val="20"/>
          <w:vertAlign w:val="subscript"/>
        </w:rPr>
        <w:t>N</w:t>
      </w:r>
      <w:r w:rsidRPr="00915172">
        <w:rPr>
          <w:sz w:val="20"/>
          <w:szCs w:val="20"/>
        </w:rPr>
        <w:t xml:space="preserve">. </w:t>
      </w:r>
    </w:p>
    <w:p w14:paraId="33603448" w14:textId="77777777" w:rsidR="0078749E" w:rsidRDefault="00611CDB" w:rsidP="00B22604">
      <w:pPr>
        <w:spacing w:line="276" w:lineRule="auto"/>
        <w:ind w:firstLine="567"/>
        <w:jc w:val="both"/>
        <w:rPr>
          <w:sz w:val="20"/>
          <w:szCs w:val="20"/>
        </w:rPr>
      </w:pPr>
      <w:r w:rsidRPr="00915172">
        <w:rPr>
          <w:sz w:val="20"/>
          <w:szCs w:val="20"/>
        </w:rPr>
        <w:t>Dane zostały przedstawione dla powiat</w:t>
      </w:r>
      <w:r>
        <w:rPr>
          <w:sz w:val="20"/>
          <w:szCs w:val="20"/>
        </w:rPr>
        <w:t>u wyszkowskiego</w:t>
      </w:r>
      <w:r w:rsidRPr="00915172">
        <w:rPr>
          <w:sz w:val="20"/>
          <w:szCs w:val="20"/>
        </w:rPr>
        <w:t>, na terenie który</w:t>
      </w:r>
      <w:r>
        <w:rPr>
          <w:sz w:val="20"/>
          <w:szCs w:val="20"/>
        </w:rPr>
        <w:t>m</w:t>
      </w:r>
      <w:r w:rsidRPr="00915172">
        <w:rPr>
          <w:sz w:val="20"/>
          <w:szCs w:val="20"/>
        </w:rPr>
        <w:t xml:space="preserve"> znajdują się analizowane odcinki dróg.</w:t>
      </w:r>
    </w:p>
    <w:p w14:paraId="33603449" w14:textId="175EB6D3" w:rsidR="00611CDB" w:rsidRPr="006B1E45" w:rsidRDefault="00611CDB" w:rsidP="00611CDB">
      <w:pPr>
        <w:pStyle w:val="Legenda"/>
        <w:keepNext/>
        <w:spacing w:after="0"/>
        <w:jc w:val="both"/>
        <w:rPr>
          <w:b/>
          <w:bCs/>
          <w:i w:val="0"/>
          <w:iCs w:val="0"/>
          <w:color w:val="000000" w:themeColor="text1"/>
          <w:sz w:val="20"/>
          <w:szCs w:val="20"/>
        </w:rPr>
      </w:pPr>
      <w:bookmarkStart w:id="87" w:name="_Toc178174675"/>
      <w:r w:rsidRPr="006B1E45">
        <w:rPr>
          <w:b/>
          <w:bCs/>
          <w:i w:val="0"/>
          <w:iCs w:val="0"/>
          <w:color w:val="000000" w:themeColor="text1"/>
          <w:sz w:val="20"/>
          <w:szCs w:val="20"/>
        </w:rPr>
        <w:lastRenderedPageBreak/>
        <w:t xml:space="preserve">Tabela </w:t>
      </w:r>
      <w:r w:rsidR="00864FDA" w:rsidRPr="006B1E45">
        <w:rPr>
          <w:b/>
          <w:bCs/>
          <w:i w:val="0"/>
          <w:iCs w:val="0"/>
          <w:color w:val="000000" w:themeColor="text1"/>
          <w:sz w:val="20"/>
          <w:szCs w:val="20"/>
        </w:rPr>
        <w:fldChar w:fldCharType="begin"/>
      </w:r>
      <w:r w:rsidRPr="006B1E45">
        <w:rPr>
          <w:b/>
          <w:bCs/>
          <w:i w:val="0"/>
          <w:iCs w:val="0"/>
          <w:color w:val="000000" w:themeColor="text1"/>
          <w:sz w:val="20"/>
          <w:szCs w:val="20"/>
        </w:rPr>
        <w:instrText xml:space="preserve"> SEQ Tabela \* ARABIC </w:instrText>
      </w:r>
      <w:r w:rsidR="00864FDA" w:rsidRPr="006B1E45">
        <w:rPr>
          <w:b/>
          <w:bCs/>
          <w:i w:val="0"/>
          <w:iCs w:val="0"/>
          <w:color w:val="000000" w:themeColor="text1"/>
          <w:sz w:val="20"/>
          <w:szCs w:val="20"/>
        </w:rPr>
        <w:fldChar w:fldCharType="separate"/>
      </w:r>
      <w:r w:rsidR="001420A2">
        <w:rPr>
          <w:b/>
          <w:bCs/>
          <w:i w:val="0"/>
          <w:iCs w:val="0"/>
          <w:noProof/>
          <w:color w:val="000000" w:themeColor="text1"/>
          <w:sz w:val="20"/>
          <w:szCs w:val="20"/>
        </w:rPr>
        <w:t>17</w:t>
      </w:r>
      <w:r w:rsidR="00864FDA" w:rsidRPr="006B1E45">
        <w:rPr>
          <w:b/>
          <w:bCs/>
          <w:i w:val="0"/>
          <w:iCs w:val="0"/>
          <w:color w:val="000000" w:themeColor="text1"/>
          <w:sz w:val="20"/>
          <w:szCs w:val="20"/>
        </w:rPr>
        <w:fldChar w:fldCharType="end"/>
      </w:r>
      <w:r w:rsidRPr="006B1E45">
        <w:rPr>
          <w:b/>
          <w:bCs/>
          <w:i w:val="0"/>
          <w:iCs w:val="0"/>
          <w:color w:val="000000" w:themeColor="text1"/>
          <w:sz w:val="20"/>
          <w:szCs w:val="20"/>
        </w:rPr>
        <w:t>. Szacunkowa liczba lokali mieszkalnych oraz osób zamieszkujących te lokale, a także szacunkowa liczba obiektów związanych ze stałym lub czasowym pobytem dzieci i młodzieży, szpitali i domów pomocy społecznej oraz powierzchni terenów zagrożonych hałasem wyrażonym wskaźnikiem L</w:t>
      </w:r>
      <w:r w:rsidRPr="006B1E45">
        <w:rPr>
          <w:b/>
          <w:bCs/>
          <w:i w:val="0"/>
          <w:iCs w:val="0"/>
          <w:color w:val="000000" w:themeColor="text1"/>
          <w:sz w:val="20"/>
          <w:szCs w:val="20"/>
          <w:vertAlign w:val="subscript"/>
        </w:rPr>
        <w:t>DWN</w:t>
      </w:r>
      <w:bookmarkEnd w:id="87"/>
    </w:p>
    <w:tbl>
      <w:tblPr>
        <w:tblStyle w:val="Tabela-Siatka"/>
        <w:tblW w:w="0" w:type="auto"/>
        <w:tblLook w:val="04A0" w:firstRow="1" w:lastRow="0" w:firstColumn="1" w:lastColumn="0" w:noHBand="0" w:noVBand="1"/>
      </w:tblPr>
      <w:tblGrid>
        <w:gridCol w:w="462"/>
        <w:gridCol w:w="2438"/>
        <w:gridCol w:w="1020"/>
        <w:gridCol w:w="1020"/>
        <w:gridCol w:w="1020"/>
        <w:gridCol w:w="1020"/>
        <w:gridCol w:w="1020"/>
        <w:gridCol w:w="1020"/>
      </w:tblGrid>
      <w:tr w:rsidR="00611CDB" w14:paraId="3360344C" w14:textId="77777777" w:rsidTr="00C638FB">
        <w:trPr>
          <w:tblHeader/>
        </w:trPr>
        <w:tc>
          <w:tcPr>
            <w:tcW w:w="456" w:type="dxa"/>
            <w:vMerge w:val="restart"/>
            <w:shd w:val="clear" w:color="auto" w:fill="EDEDED" w:themeFill="accent3" w:themeFillTint="33"/>
            <w:vAlign w:val="center"/>
          </w:tcPr>
          <w:p w14:paraId="3360344A" w14:textId="77777777" w:rsidR="00611CDB" w:rsidRPr="00E07A80" w:rsidRDefault="00611CDB" w:rsidP="00BA1044">
            <w:pPr>
              <w:spacing w:line="276" w:lineRule="auto"/>
              <w:jc w:val="center"/>
              <w:rPr>
                <w:b/>
                <w:bCs/>
                <w:sz w:val="20"/>
                <w:szCs w:val="20"/>
              </w:rPr>
            </w:pPr>
            <w:r w:rsidRPr="00E07A80">
              <w:rPr>
                <w:b/>
                <w:bCs/>
                <w:sz w:val="20"/>
                <w:szCs w:val="20"/>
              </w:rPr>
              <w:t>Lp.</w:t>
            </w:r>
          </w:p>
        </w:tc>
        <w:tc>
          <w:tcPr>
            <w:tcW w:w="8558" w:type="dxa"/>
            <w:gridSpan w:val="7"/>
            <w:shd w:val="clear" w:color="auto" w:fill="EDEDED" w:themeFill="accent3" w:themeFillTint="33"/>
            <w:vAlign w:val="center"/>
          </w:tcPr>
          <w:p w14:paraId="3360344B" w14:textId="77777777" w:rsidR="00611CDB" w:rsidRPr="00E07A80" w:rsidRDefault="00611CDB" w:rsidP="00BA1044">
            <w:pPr>
              <w:spacing w:line="276" w:lineRule="auto"/>
              <w:jc w:val="center"/>
              <w:rPr>
                <w:b/>
                <w:bCs/>
                <w:sz w:val="20"/>
                <w:szCs w:val="20"/>
              </w:rPr>
            </w:pPr>
            <w:r w:rsidRPr="00E07A80">
              <w:rPr>
                <w:b/>
                <w:bCs/>
                <w:sz w:val="20"/>
                <w:szCs w:val="20"/>
              </w:rPr>
              <w:t>Zagrożenie hałasem – wskaźnik L</w:t>
            </w:r>
            <w:r w:rsidRPr="00E07A80">
              <w:rPr>
                <w:b/>
                <w:bCs/>
                <w:sz w:val="20"/>
                <w:szCs w:val="20"/>
                <w:vertAlign w:val="subscript"/>
              </w:rPr>
              <w:t>DWN</w:t>
            </w:r>
          </w:p>
        </w:tc>
      </w:tr>
      <w:tr w:rsidR="00611CDB" w14:paraId="33603455" w14:textId="77777777" w:rsidTr="00C638FB">
        <w:trPr>
          <w:tblHeader/>
        </w:trPr>
        <w:tc>
          <w:tcPr>
            <w:tcW w:w="456" w:type="dxa"/>
            <w:vMerge/>
            <w:shd w:val="clear" w:color="auto" w:fill="EDEDED" w:themeFill="accent3" w:themeFillTint="33"/>
            <w:vAlign w:val="center"/>
          </w:tcPr>
          <w:p w14:paraId="3360344D" w14:textId="77777777" w:rsidR="00611CDB" w:rsidRPr="00E07A80" w:rsidRDefault="00611CDB" w:rsidP="00BA1044">
            <w:pPr>
              <w:spacing w:line="276" w:lineRule="auto"/>
              <w:jc w:val="center"/>
              <w:rPr>
                <w:b/>
                <w:bCs/>
                <w:sz w:val="20"/>
                <w:szCs w:val="20"/>
              </w:rPr>
            </w:pPr>
          </w:p>
        </w:tc>
        <w:tc>
          <w:tcPr>
            <w:tcW w:w="2438" w:type="dxa"/>
            <w:vMerge w:val="restart"/>
            <w:shd w:val="clear" w:color="auto" w:fill="EDEDED" w:themeFill="accent3" w:themeFillTint="33"/>
          </w:tcPr>
          <w:p w14:paraId="3360344E" w14:textId="77777777" w:rsidR="00611CDB" w:rsidRPr="00E07A80" w:rsidRDefault="00611CDB" w:rsidP="00BA1044">
            <w:pPr>
              <w:spacing w:line="276" w:lineRule="auto"/>
              <w:jc w:val="both"/>
              <w:rPr>
                <w:b/>
                <w:bCs/>
                <w:sz w:val="20"/>
                <w:szCs w:val="20"/>
              </w:rPr>
            </w:pPr>
          </w:p>
        </w:tc>
        <w:tc>
          <w:tcPr>
            <w:tcW w:w="1020" w:type="dxa"/>
            <w:shd w:val="clear" w:color="auto" w:fill="EDEDED" w:themeFill="accent3" w:themeFillTint="33"/>
            <w:vAlign w:val="center"/>
          </w:tcPr>
          <w:p w14:paraId="3360344F" w14:textId="77777777" w:rsidR="00611CDB" w:rsidRPr="00E07A80" w:rsidRDefault="00611CDB" w:rsidP="00BA1044">
            <w:pPr>
              <w:spacing w:line="276" w:lineRule="auto"/>
              <w:jc w:val="center"/>
              <w:rPr>
                <w:b/>
                <w:bCs/>
                <w:sz w:val="20"/>
                <w:szCs w:val="20"/>
              </w:rPr>
            </w:pPr>
            <w:r w:rsidRPr="00E07A80">
              <w:rPr>
                <w:b/>
                <w:bCs/>
                <w:sz w:val="20"/>
                <w:szCs w:val="20"/>
              </w:rPr>
              <w:t>55-59,9</w:t>
            </w:r>
          </w:p>
        </w:tc>
        <w:tc>
          <w:tcPr>
            <w:tcW w:w="1020" w:type="dxa"/>
            <w:shd w:val="clear" w:color="auto" w:fill="EDEDED" w:themeFill="accent3" w:themeFillTint="33"/>
            <w:vAlign w:val="center"/>
          </w:tcPr>
          <w:p w14:paraId="33603450" w14:textId="77777777" w:rsidR="00611CDB" w:rsidRPr="00E07A80" w:rsidRDefault="00611CDB" w:rsidP="00BA1044">
            <w:pPr>
              <w:spacing w:line="276" w:lineRule="auto"/>
              <w:jc w:val="center"/>
              <w:rPr>
                <w:b/>
                <w:bCs/>
                <w:sz w:val="20"/>
                <w:szCs w:val="20"/>
              </w:rPr>
            </w:pPr>
            <w:r w:rsidRPr="00E07A80">
              <w:rPr>
                <w:b/>
                <w:bCs/>
                <w:sz w:val="20"/>
                <w:szCs w:val="20"/>
              </w:rPr>
              <w:t>60-64,9</w:t>
            </w:r>
          </w:p>
        </w:tc>
        <w:tc>
          <w:tcPr>
            <w:tcW w:w="1020" w:type="dxa"/>
            <w:shd w:val="clear" w:color="auto" w:fill="EDEDED" w:themeFill="accent3" w:themeFillTint="33"/>
            <w:vAlign w:val="center"/>
          </w:tcPr>
          <w:p w14:paraId="33603451" w14:textId="77777777" w:rsidR="00611CDB" w:rsidRPr="00E07A80" w:rsidRDefault="00611CDB" w:rsidP="00BA1044">
            <w:pPr>
              <w:spacing w:line="276" w:lineRule="auto"/>
              <w:jc w:val="center"/>
              <w:rPr>
                <w:b/>
                <w:bCs/>
                <w:sz w:val="20"/>
                <w:szCs w:val="20"/>
              </w:rPr>
            </w:pPr>
            <w:r w:rsidRPr="00E07A80">
              <w:rPr>
                <w:b/>
                <w:bCs/>
                <w:sz w:val="20"/>
                <w:szCs w:val="20"/>
              </w:rPr>
              <w:t>65-69,9</w:t>
            </w:r>
          </w:p>
        </w:tc>
        <w:tc>
          <w:tcPr>
            <w:tcW w:w="1020" w:type="dxa"/>
            <w:shd w:val="clear" w:color="auto" w:fill="EDEDED" w:themeFill="accent3" w:themeFillTint="33"/>
            <w:vAlign w:val="center"/>
          </w:tcPr>
          <w:p w14:paraId="33603452" w14:textId="77777777" w:rsidR="00611CDB" w:rsidRPr="00E07A80" w:rsidRDefault="00611CDB" w:rsidP="00BA1044">
            <w:pPr>
              <w:spacing w:line="276" w:lineRule="auto"/>
              <w:jc w:val="center"/>
              <w:rPr>
                <w:b/>
                <w:bCs/>
                <w:sz w:val="20"/>
                <w:szCs w:val="20"/>
              </w:rPr>
            </w:pPr>
            <w:r w:rsidRPr="00E07A80">
              <w:rPr>
                <w:b/>
                <w:bCs/>
                <w:sz w:val="20"/>
                <w:szCs w:val="20"/>
              </w:rPr>
              <w:t>70,0-74,9</w:t>
            </w:r>
          </w:p>
        </w:tc>
        <w:tc>
          <w:tcPr>
            <w:tcW w:w="1020" w:type="dxa"/>
            <w:shd w:val="clear" w:color="auto" w:fill="EDEDED" w:themeFill="accent3" w:themeFillTint="33"/>
            <w:vAlign w:val="center"/>
          </w:tcPr>
          <w:p w14:paraId="33603453" w14:textId="77777777" w:rsidR="00611CDB" w:rsidRPr="00E07A80" w:rsidRDefault="00611CDB" w:rsidP="00BA1044">
            <w:pPr>
              <w:spacing w:line="276" w:lineRule="auto"/>
              <w:jc w:val="center"/>
              <w:rPr>
                <w:b/>
                <w:bCs/>
                <w:sz w:val="20"/>
                <w:szCs w:val="20"/>
              </w:rPr>
            </w:pPr>
            <w:r w:rsidRPr="00E07A80">
              <w:rPr>
                <w:b/>
                <w:bCs/>
                <w:sz w:val="20"/>
                <w:szCs w:val="20"/>
              </w:rPr>
              <w:t>75,0-79,9</w:t>
            </w:r>
          </w:p>
        </w:tc>
        <w:tc>
          <w:tcPr>
            <w:tcW w:w="1020" w:type="dxa"/>
            <w:shd w:val="clear" w:color="auto" w:fill="EDEDED" w:themeFill="accent3" w:themeFillTint="33"/>
            <w:vAlign w:val="center"/>
          </w:tcPr>
          <w:p w14:paraId="33603454" w14:textId="77777777" w:rsidR="00611CDB" w:rsidRPr="00E07A80" w:rsidRDefault="00611CDB" w:rsidP="00BA1044">
            <w:pPr>
              <w:spacing w:line="276" w:lineRule="auto"/>
              <w:jc w:val="center"/>
              <w:rPr>
                <w:b/>
                <w:bCs/>
                <w:sz w:val="20"/>
                <w:szCs w:val="20"/>
              </w:rPr>
            </w:pPr>
            <w:r w:rsidRPr="00E07A80">
              <w:rPr>
                <w:rFonts w:cstheme="minorHAnsi"/>
                <w:b/>
                <w:bCs/>
                <w:sz w:val="20"/>
                <w:szCs w:val="20"/>
              </w:rPr>
              <w:t>≥</w:t>
            </w:r>
            <w:r w:rsidRPr="00E07A80">
              <w:rPr>
                <w:b/>
                <w:bCs/>
                <w:sz w:val="20"/>
                <w:szCs w:val="20"/>
              </w:rPr>
              <w:t>80</w:t>
            </w:r>
          </w:p>
        </w:tc>
      </w:tr>
      <w:tr w:rsidR="00611CDB" w14:paraId="3360345E" w14:textId="77777777" w:rsidTr="00C638FB">
        <w:trPr>
          <w:tblHeader/>
        </w:trPr>
        <w:tc>
          <w:tcPr>
            <w:tcW w:w="456" w:type="dxa"/>
            <w:vMerge/>
            <w:shd w:val="clear" w:color="auto" w:fill="EDEDED" w:themeFill="accent3" w:themeFillTint="33"/>
            <w:vAlign w:val="center"/>
          </w:tcPr>
          <w:p w14:paraId="33603456" w14:textId="77777777" w:rsidR="00611CDB" w:rsidRPr="00E07A80" w:rsidRDefault="00611CDB" w:rsidP="00BA1044">
            <w:pPr>
              <w:spacing w:line="276" w:lineRule="auto"/>
              <w:jc w:val="center"/>
              <w:rPr>
                <w:b/>
                <w:bCs/>
                <w:sz w:val="20"/>
                <w:szCs w:val="20"/>
              </w:rPr>
            </w:pPr>
          </w:p>
        </w:tc>
        <w:tc>
          <w:tcPr>
            <w:tcW w:w="2438" w:type="dxa"/>
            <w:vMerge/>
            <w:shd w:val="clear" w:color="auto" w:fill="EDEDED" w:themeFill="accent3" w:themeFillTint="33"/>
          </w:tcPr>
          <w:p w14:paraId="33603457" w14:textId="77777777" w:rsidR="00611CDB" w:rsidRPr="00E07A80" w:rsidRDefault="00611CDB" w:rsidP="00BA1044">
            <w:pPr>
              <w:spacing w:line="276" w:lineRule="auto"/>
              <w:jc w:val="both"/>
              <w:rPr>
                <w:b/>
                <w:bCs/>
                <w:sz w:val="20"/>
                <w:szCs w:val="20"/>
              </w:rPr>
            </w:pPr>
          </w:p>
        </w:tc>
        <w:tc>
          <w:tcPr>
            <w:tcW w:w="1020" w:type="dxa"/>
            <w:shd w:val="clear" w:color="auto" w:fill="EDEDED" w:themeFill="accent3" w:themeFillTint="33"/>
            <w:vAlign w:val="center"/>
          </w:tcPr>
          <w:p w14:paraId="33603458" w14:textId="77777777" w:rsidR="00611CDB" w:rsidRPr="00E07A80" w:rsidRDefault="00611CDB" w:rsidP="00BA1044">
            <w:pPr>
              <w:spacing w:line="276" w:lineRule="auto"/>
              <w:jc w:val="center"/>
              <w:rPr>
                <w:b/>
                <w:bCs/>
                <w:sz w:val="20"/>
                <w:szCs w:val="20"/>
              </w:rPr>
            </w:pPr>
            <w:r w:rsidRPr="00E07A80">
              <w:rPr>
                <w:b/>
                <w:bCs/>
                <w:sz w:val="20"/>
                <w:szCs w:val="20"/>
              </w:rPr>
              <w:t>[dB]</w:t>
            </w:r>
          </w:p>
        </w:tc>
        <w:tc>
          <w:tcPr>
            <w:tcW w:w="1020" w:type="dxa"/>
            <w:shd w:val="clear" w:color="auto" w:fill="EDEDED" w:themeFill="accent3" w:themeFillTint="33"/>
          </w:tcPr>
          <w:p w14:paraId="33603459" w14:textId="77777777" w:rsidR="00611CDB" w:rsidRPr="00E07A80" w:rsidRDefault="00611CDB" w:rsidP="00BA1044">
            <w:pPr>
              <w:spacing w:line="276" w:lineRule="auto"/>
              <w:jc w:val="center"/>
              <w:rPr>
                <w:b/>
                <w:bCs/>
                <w:sz w:val="20"/>
                <w:szCs w:val="20"/>
              </w:rPr>
            </w:pPr>
            <w:r w:rsidRPr="00E07A80">
              <w:rPr>
                <w:b/>
                <w:bCs/>
                <w:sz w:val="20"/>
                <w:szCs w:val="20"/>
              </w:rPr>
              <w:t>[dB]</w:t>
            </w:r>
          </w:p>
        </w:tc>
        <w:tc>
          <w:tcPr>
            <w:tcW w:w="1020" w:type="dxa"/>
            <w:shd w:val="clear" w:color="auto" w:fill="EDEDED" w:themeFill="accent3" w:themeFillTint="33"/>
          </w:tcPr>
          <w:p w14:paraId="3360345A" w14:textId="77777777" w:rsidR="00611CDB" w:rsidRPr="00E07A80" w:rsidRDefault="00611CDB" w:rsidP="00BA1044">
            <w:pPr>
              <w:spacing w:line="276" w:lineRule="auto"/>
              <w:jc w:val="center"/>
              <w:rPr>
                <w:b/>
                <w:bCs/>
                <w:sz w:val="20"/>
                <w:szCs w:val="20"/>
              </w:rPr>
            </w:pPr>
            <w:r w:rsidRPr="00E07A80">
              <w:rPr>
                <w:b/>
                <w:bCs/>
                <w:sz w:val="20"/>
                <w:szCs w:val="20"/>
              </w:rPr>
              <w:t>[dB]</w:t>
            </w:r>
          </w:p>
        </w:tc>
        <w:tc>
          <w:tcPr>
            <w:tcW w:w="1020" w:type="dxa"/>
            <w:shd w:val="clear" w:color="auto" w:fill="EDEDED" w:themeFill="accent3" w:themeFillTint="33"/>
          </w:tcPr>
          <w:p w14:paraId="3360345B" w14:textId="77777777" w:rsidR="00611CDB" w:rsidRPr="00E07A80" w:rsidRDefault="00611CDB" w:rsidP="00BA1044">
            <w:pPr>
              <w:spacing w:line="276" w:lineRule="auto"/>
              <w:jc w:val="center"/>
              <w:rPr>
                <w:b/>
                <w:bCs/>
                <w:sz w:val="20"/>
                <w:szCs w:val="20"/>
              </w:rPr>
            </w:pPr>
            <w:r w:rsidRPr="00E07A80">
              <w:rPr>
                <w:b/>
                <w:bCs/>
                <w:sz w:val="20"/>
                <w:szCs w:val="20"/>
              </w:rPr>
              <w:t>[dB]</w:t>
            </w:r>
          </w:p>
        </w:tc>
        <w:tc>
          <w:tcPr>
            <w:tcW w:w="1020" w:type="dxa"/>
            <w:shd w:val="clear" w:color="auto" w:fill="EDEDED" w:themeFill="accent3" w:themeFillTint="33"/>
          </w:tcPr>
          <w:p w14:paraId="3360345C" w14:textId="77777777" w:rsidR="00611CDB" w:rsidRPr="00E07A80" w:rsidRDefault="00611CDB" w:rsidP="00BA1044">
            <w:pPr>
              <w:spacing w:line="276" w:lineRule="auto"/>
              <w:jc w:val="center"/>
              <w:rPr>
                <w:b/>
                <w:bCs/>
                <w:sz w:val="20"/>
                <w:szCs w:val="20"/>
              </w:rPr>
            </w:pPr>
            <w:r w:rsidRPr="00E07A80">
              <w:rPr>
                <w:b/>
                <w:bCs/>
                <w:sz w:val="20"/>
                <w:szCs w:val="20"/>
              </w:rPr>
              <w:t>[dB]</w:t>
            </w:r>
          </w:p>
        </w:tc>
        <w:tc>
          <w:tcPr>
            <w:tcW w:w="1020" w:type="dxa"/>
            <w:shd w:val="clear" w:color="auto" w:fill="EDEDED" w:themeFill="accent3" w:themeFillTint="33"/>
          </w:tcPr>
          <w:p w14:paraId="3360345D" w14:textId="77777777" w:rsidR="00611CDB" w:rsidRPr="00E07A80" w:rsidRDefault="00611CDB" w:rsidP="00BA1044">
            <w:pPr>
              <w:spacing w:line="276" w:lineRule="auto"/>
              <w:jc w:val="center"/>
              <w:rPr>
                <w:b/>
                <w:bCs/>
                <w:sz w:val="20"/>
                <w:szCs w:val="20"/>
              </w:rPr>
            </w:pPr>
            <w:r w:rsidRPr="00E07A80">
              <w:rPr>
                <w:b/>
                <w:bCs/>
                <w:sz w:val="20"/>
                <w:szCs w:val="20"/>
              </w:rPr>
              <w:t>[dB]</w:t>
            </w:r>
          </w:p>
        </w:tc>
      </w:tr>
      <w:tr w:rsidR="00611CDB" w14:paraId="33603467" w14:textId="77777777" w:rsidTr="00BA1044">
        <w:tc>
          <w:tcPr>
            <w:tcW w:w="456" w:type="dxa"/>
            <w:vAlign w:val="center"/>
          </w:tcPr>
          <w:p w14:paraId="3360345F" w14:textId="77777777" w:rsidR="00611CDB" w:rsidRDefault="00611CDB" w:rsidP="00BA1044">
            <w:pPr>
              <w:spacing w:line="276" w:lineRule="auto"/>
              <w:jc w:val="center"/>
              <w:rPr>
                <w:sz w:val="20"/>
                <w:szCs w:val="20"/>
              </w:rPr>
            </w:pPr>
            <w:r>
              <w:rPr>
                <w:sz w:val="20"/>
                <w:szCs w:val="20"/>
              </w:rPr>
              <w:t>1</w:t>
            </w:r>
          </w:p>
        </w:tc>
        <w:tc>
          <w:tcPr>
            <w:tcW w:w="2438" w:type="dxa"/>
            <w:vAlign w:val="center"/>
          </w:tcPr>
          <w:p w14:paraId="33603460" w14:textId="77777777" w:rsidR="00611CDB" w:rsidRDefault="00611CDB" w:rsidP="00BA1044">
            <w:pPr>
              <w:spacing w:line="276" w:lineRule="auto"/>
              <w:jc w:val="center"/>
              <w:rPr>
                <w:sz w:val="20"/>
                <w:szCs w:val="20"/>
              </w:rPr>
            </w:pPr>
            <w:r>
              <w:rPr>
                <w:sz w:val="20"/>
                <w:szCs w:val="20"/>
              </w:rPr>
              <w:t>Powierzchnia terenów zagrożonych hałasem [km</w:t>
            </w:r>
            <w:r w:rsidRPr="006B1E45">
              <w:rPr>
                <w:sz w:val="20"/>
                <w:szCs w:val="20"/>
                <w:vertAlign w:val="superscript"/>
              </w:rPr>
              <w:t>2</w:t>
            </w:r>
            <w:r>
              <w:rPr>
                <w:sz w:val="20"/>
                <w:szCs w:val="20"/>
              </w:rPr>
              <w:t>]</w:t>
            </w:r>
          </w:p>
        </w:tc>
        <w:tc>
          <w:tcPr>
            <w:tcW w:w="1020" w:type="dxa"/>
            <w:vAlign w:val="center"/>
          </w:tcPr>
          <w:p w14:paraId="33603461" w14:textId="77777777" w:rsidR="00611CDB" w:rsidRDefault="00611CDB" w:rsidP="00BA1044">
            <w:pPr>
              <w:spacing w:line="276" w:lineRule="auto"/>
              <w:jc w:val="center"/>
              <w:rPr>
                <w:sz w:val="20"/>
                <w:szCs w:val="20"/>
              </w:rPr>
            </w:pPr>
            <w:r>
              <w:rPr>
                <w:sz w:val="20"/>
                <w:szCs w:val="20"/>
              </w:rPr>
              <w:t>16,617</w:t>
            </w:r>
          </w:p>
        </w:tc>
        <w:tc>
          <w:tcPr>
            <w:tcW w:w="1020" w:type="dxa"/>
            <w:vAlign w:val="center"/>
          </w:tcPr>
          <w:p w14:paraId="33603462" w14:textId="77777777" w:rsidR="00611CDB" w:rsidRDefault="00611CDB" w:rsidP="00BA1044">
            <w:pPr>
              <w:spacing w:line="276" w:lineRule="auto"/>
              <w:jc w:val="center"/>
              <w:rPr>
                <w:sz w:val="20"/>
                <w:szCs w:val="20"/>
              </w:rPr>
            </w:pPr>
            <w:r>
              <w:rPr>
                <w:sz w:val="20"/>
                <w:szCs w:val="20"/>
              </w:rPr>
              <w:t>15,334</w:t>
            </w:r>
          </w:p>
        </w:tc>
        <w:tc>
          <w:tcPr>
            <w:tcW w:w="1020" w:type="dxa"/>
            <w:vAlign w:val="center"/>
          </w:tcPr>
          <w:p w14:paraId="33603463" w14:textId="77777777" w:rsidR="00611CDB" w:rsidRDefault="00611CDB" w:rsidP="00BA1044">
            <w:pPr>
              <w:spacing w:line="276" w:lineRule="auto"/>
              <w:jc w:val="center"/>
              <w:rPr>
                <w:sz w:val="20"/>
                <w:szCs w:val="20"/>
              </w:rPr>
            </w:pPr>
            <w:r>
              <w:rPr>
                <w:sz w:val="20"/>
                <w:szCs w:val="20"/>
              </w:rPr>
              <w:t>8,963</w:t>
            </w:r>
          </w:p>
        </w:tc>
        <w:tc>
          <w:tcPr>
            <w:tcW w:w="1020" w:type="dxa"/>
            <w:vAlign w:val="center"/>
          </w:tcPr>
          <w:p w14:paraId="33603464" w14:textId="77777777" w:rsidR="00611CDB" w:rsidRDefault="00611CDB" w:rsidP="00BA1044">
            <w:pPr>
              <w:spacing w:line="276" w:lineRule="auto"/>
              <w:jc w:val="center"/>
              <w:rPr>
                <w:sz w:val="20"/>
                <w:szCs w:val="20"/>
              </w:rPr>
            </w:pPr>
            <w:r>
              <w:rPr>
                <w:sz w:val="20"/>
                <w:szCs w:val="20"/>
              </w:rPr>
              <w:t>4,243</w:t>
            </w:r>
          </w:p>
        </w:tc>
        <w:tc>
          <w:tcPr>
            <w:tcW w:w="1020" w:type="dxa"/>
            <w:vAlign w:val="center"/>
          </w:tcPr>
          <w:p w14:paraId="33603465" w14:textId="77777777" w:rsidR="00611CDB" w:rsidRDefault="00611CDB" w:rsidP="00BA1044">
            <w:pPr>
              <w:spacing w:line="276" w:lineRule="auto"/>
              <w:jc w:val="center"/>
              <w:rPr>
                <w:sz w:val="20"/>
                <w:szCs w:val="20"/>
              </w:rPr>
            </w:pPr>
            <w:r>
              <w:rPr>
                <w:sz w:val="20"/>
                <w:szCs w:val="20"/>
              </w:rPr>
              <w:t>2,106</w:t>
            </w:r>
          </w:p>
        </w:tc>
        <w:tc>
          <w:tcPr>
            <w:tcW w:w="1020" w:type="dxa"/>
            <w:vAlign w:val="center"/>
          </w:tcPr>
          <w:p w14:paraId="33603466" w14:textId="77777777" w:rsidR="00611CDB" w:rsidRDefault="00611CDB" w:rsidP="00BA1044">
            <w:pPr>
              <w:spacing w:line="276" w:lineRule="auto"/>
              <w:jc w:val="center"/>
              <w:rPr>
                <w:sz w:val="20"/>
                <w:szCs w:val="20"/>
              </w:rPr>
            </w:pPr>
            <w:r>
              <w:rPr>
                <w:sz w:val="20"/>
                <w:szCs w:val="20"/>
              </w:rPr>
              <w:t>1,877</w:t>
            </w:r>
          </w:p>
        </w:tc>
      </w:tr>
      <w:tr w:rsidR="00611CDB" w14:paraId="33603470" w14:textId="77777777" w:rsidTr="00BA1044">
        <w:tc>
          <w:tcPr>
            <w:tcW w:w="456" w:type="dxa"/>
            <w:vAlign w:val="center"/>
          </w:tcPr>
          <w:p w14:paraId="33603468" w14:textId="77777777" w:rsidR="00611CDB" w:rsidRDefault="00611CDB" w:rsidP="00BA1044">
            <w:pPr>
              <w:spacing w:line="276" w:lineRule="auto"/>
              <w:jc w:val="center"/>
              <w:rPr>
                <w:sz w:val="20"/>
                <w:szCs w:val="20"/>
              </w:rPr>
            </w:pPr>
            <w:r>
              <w:rPr>
                <w:sz w:val="20"/>
                <w:szCs w:val="20"/>
              </w:rPr>
              <w:t>2</w:t>
            </w:r>
          </w:p>
        </w:tc>
        <w:tc>
          <w:tcPr>
            <w:tcW w:w="2438" w:type="dxa"/>
            <w:vAlign w:val="center"/>
          </w:tcPr>
          <w:p w14:paraId="33603469" w14:textId="77777777" w:rsidR="00611CDB" w:rsidRDefault="00611CDB" w:rsidP="00BA1044">
            <w:pPr>
              <w:spacing w:line="276" w:lineRule="auto"/>
              <w:jc w:val="center"/>
              <w:rPr>
                <w:sz w:val="20"/>
                <w:szCs w:val="20"/>
              </w:rPr>
            </w:pPr>
            <w:r>
              <w:rPr>
                <w:sz w:val="20"/>
                <w:szCs w:val="20"/>
              </w:rPr>
              <w:t>Liczba lokali mieszkalnych</w:t>
            </w:r>
          </w:p>
        </w:tc>
        <w:tc>
          <w:tcPr>
            <w:tcW w:w="1020" w:type="dxa"/>
            <w:vAlign w:val="center"/>
          </w:tcPr>
          <w:p w14:paraId="3360346A" w14:textId="77777777" w:rsidR="00611CDB" w:rsidRDefault="00611CDB" w:rsidP="00BA1044">
            <w:pPr>
              <w:spacing w:line="276" w:lineRule="auto"/>
              <w:jc w:val="center"/>
              <w:rPr>
                <w:sz w:val="20"/>
                <w:szCs w:val="20"/>
              </w:rPr>
            </w:pPr>
            <w:r>
              <w:rPr>
                <w:sz w:val="20"/>
                <w:szCs w:val="20"/>
              </w:rPr>
              <w:t>600</w:t>
            </w:r>
          </w:p>
        </w:tc>
        <w:tc>
          <w:tcPr>
            <w:tcW w:w="1020" w:type="dxa"/>
            <w:vAlign w:val="center"/>
          </w:tcPr>
          <w:p w14:paraId="3360346B" w14:textId="77777777" w:rsidR="00611CDB" w:rsidRDefault="00611CDB" w:rsidP="00BA1044">
            <w:pPr>
              <w:spacing w:line="276" w:lineRule="auto"/>
              <w:jc w:val="center"/>
              <w:rPr>
                <w:sz w:val="20"/>
                <w:szCs w:val="20"/>
              </w:rPr>
            </w:pPr>
            <w:r>
              <w:rPr>
                <w:sz w:val="20"/>
                <w:szCs w:val="20"/>
              </w:rPr>
              <w:t>400</w:t>
            </w:r>
          </w:p>
        </w:tc>
        <w:tc>
          <w:tcPr>
            <w:tcW w:w="1020" w:type="dxa"/>
            <w:vAlign w:val="center"/>
          </w:tcPr>
          <w:p w14:paraId="3360346C" w14:textId="77777777" w:rsidR="00611CDB" w:rsidRDefault="00611CDB" w:rsidP="00BA1044">
            <w:pPr>
              <w:spacing w:line="276" w:lineRule="auto"/>
              <w:jc w:val="center"/>
              <w:rPr>
                <w:sz w:val="20"/>
                <w:szCs w:val="20"/>
              </w:rPr>
            </w:pPr>
            <w:r>
              <w:rPr>
                <w:sz w:val="20"/>
                <w:szCs w:val="20"/>
              </w:rPr>
              <w:t>300</w:t>
            </w:r>
          </w:p>
        </w:tc>
        <w:tc>
          <w:tcPr>
            <w:tcW w:w="1020" w:type="dxa"/>
            <w:vAlign w:val="center"/>
          </w:tcPr>
          <w:p w14:paraId="3360346D" w14:textId="77777777" w:rsidR="00611CDB" w:rsidRDefault="00611CDB" w:rsidP="00BA1044">
            <w:pPr>
              <w:spacing w:line="276" w:lineRule="auto"/>
              <w:jc w:val="center"/>
              <w:rPr>
                <w:sz w:val="20"/>
                <w:szCs w:val="20"/>
              </w:rPr>
            </w:pPr>
            <w:r>
              <w:rPr>
                <w:sz w:val="20"/>
                <w:szCs w:val="20"/>
              </w:rPr>
              <w:t>100</w:t>
            </w:r>
          </w:p>
        </w:tc>
        <w:tc>
          <w:tcPr>
            <w:tcW w:w="1020" w:type="dxa"/>
            <w:vAlign w:val="center"/>
          </w:tcPr>
          <w:p w14:paraId="3360346E"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6F" w14:textId="77777777" w:rsidR="00611CDB" w:rsidRDefault="00611CDB" w:rsidP="00BA1044">
            <w:pPr>
              <w:spacing w:line="276" w:lineRule="auto"/>
              <w:jc w:val="center"/>
              <w:rPr>
                <w:sz w:val="20"/>
                <w:szCs w:val="20"/>
              </w:rPr>
            </w:pPr>
            <w:r>
              <w:rPr>
                <w:sz w:val="20"/>
                <w:szCs w:val="20"/>
              </w:rPr>
              <w:t>0</w:t>
            </w:r>
          </w:p>
        </w:tc>
      </w:tr>
      <w:tr w:rsidR="00611CDB" w14:paraId="33603479" w14:textId="77777777" w:rsidTr="00BA1044">
        <w:tc>
          <w:tcPr>
            <w:tcW w:w="456" w:type="dxa"/>
            <w:vAlign w:val="center"/>
          </w:tcPr>
          <w:p w14:paraId="33603471" w14:textId="77777777" w:rsidR="00611CDB" w:rsidRDefault="00611CDB" w:rsidP="00BA1044">
            <w:pPr>
              <w:spacing w:line="276" w:lineRule="auto"/>
              <w:jc w:val="center"/>
              <w:rPr>
                <w:sz w:val="20"/>
                <w:szCs w:val="20"/>
              </w:rPr>
            </w:pPr>
            <w:r>
              <w:rPr>
                <w:sz w:val="20"/>
                <w:szCs w:val="20"/>
              </w:rPr>
              <w:t>3</w:t>
            </w:r>
          </w:p>
        </w:tc>
        <w:tc>
          <w:tcPr>
            <w:tcW w:w="2438" w:type="dxa"/>
            <w:vAlign w:val="center"/>
          </w:tcPr>
          <w:p w14:paraId="33603472" w14:textId="77777777" w:rsidR="00611CDB" w:rsidRDefault="00611CDB" w:rsidP="00BA1044">
            <w:pPr>
              <w:spacing w:line="276" w:lineRule="auto"/>
              <w:jc w:val="center"/>
              <w:rPr>
                <w:sz w:val="20"/>
                <w:szCs w:val="20"/>
              </w:rPr>
            </w:pPr>
            <w:r>
              <w:rPr>
                <w:sz w:val="20"/>
                <w:szCs w:val="20"/>
              </w:rPr>
              <w:t>Liczba zagrożonych mieszkańców</w:t>
            </w:r>
          </w:p>
        </w:tc>
        <w:tc>
          <w:tcPr>
            <w:tcW w:w="1020" w:type="dxa"/>
            <w:vAlign w:val="center"/>
          </w:tcPr>
          <w:p w14:paraId="33603473" w14:textId="77777777" w:rsidR="00611CDB" w:rsidRDefault="00611CDB" w:rsidP="00BA1044">
            <w:pPr>
              <w:spacing w:line="276" w:lineRule="auto"/>
              <w:jc w:val="center"/>
              <w:rPr>
                <w:sz w:val="20"/>
                <w:szCs w:val="20"/>
              </w:rPr>
            </w:pPr>
            <w:r>
              <w:rPr>
                <w:sz w:val="20"/>
                <w:szCs w:val="20"/>
              </w:rPr>
              <w:t>1900</w:t>
            </w:r>
          </w:p>
        </w:tc>
        <w:tc>
          <w:tcPr>
            <w:tcW w:w="1020" w:type="dxa"/>
            <w:vAlign w:val="center"/>
          </w:tcPr>
          <w:p w14:paraId="33603474" w14:textId="77777777" w:rsidR="00611CDB" w:rsidRDefault="00611CDB" w:rsidP="00BA1044">
            <w:pPr>
              <w:spacing w:line="276" w:lineRule="auto"/>
              <w:jc w:val="center"/>
              <w:rPr>
                <w:sz w:val="20"/>
                <w:szCs w:val="20"/>
              </w:rPr>
            </w:pPr>
            <w:r>
              <w:rPr>
                <w:sz w:val="20"/>
                <w:szCs w:val="20"/>
              </w:rPr>
              <w:t>1200</w:t>
            </w:r>
          </w:p>
        </w:tc>
        <w:tc>
          <w:tcPr>
            <w:tcW w:w="1020" w:type="dxa"/>
            <w:vAlign w:val="center"/>
          </w:tcPr>
          <w:p w14:paraId="33603475" w14:textId="77777777" w:rsidR="00611CDB" w:rsidRDefault="00611CDB" w:rsidP="00BA1044">
            <w:pPr>
              <w:spacing w:line="276" w:lineRule="auto"/>
              <w:jc w:val="center"/>
              <w:rPr>
                <w:sz w:val="20"/>
                <w:szCs w:val="20"/>
              </w:rPr>
            </w:pPr>
            <w:r>
              <w:rPr>
                <w:sz w:val="20"/>
                <w:szCs w:val="20"/>
              </w:rPr>
              <w:t>500</w:t>
            </w:r>
          </w:p>
        </w:tc>
        <w:tc>
          <w:tcPr>
            <w:tcW w:w="1020" w:type="dxa"/>
            <w:vAlign w:val="center"/>
          </w:tcPr>
          <w:p w14:paraId="33603476" w14:textId="77777777" w:rsidR="00611CDB" w:rsidRDefault="00611CDB" w:rsidP="00BA1044">
            <w:pPr>
              <w:spacing w:line="276" w:lineRule="auto"/>
              <w:jc w:val="center"/>
              <w:rPr>
                <w:sz w:val="20"/>
                <w:szCs w:val="20"/>
              </w:rPr>
            </w:pPr>
            <w:r>
              <w:rPr>
                <w:sz w:val="20"/>
                <w:szCs w:val="20"/>
              </w:rPr>
              <w:t>100</w:t>
            </w:r>
          </w:p>
        </w:tc>
        <w:tc>
          <w:tcPr>
            <w:tcW w:w="1020" w:type="dxa"/>
            <w:vAlign w:val="center"/>
          </w:tcPr>
          <w:p w14:paraId="33603477"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78" w14:textId="77777777" w:rsidR="00611CDB" w:rsidRDefault="00611CDB" w:rsidP="00BA1044">
            <w:pPr>
              <w:spacing w:line="276" w:lineRule="auto"/>
              <w:jc w:val="center"/>
              <w:rPr>
                <w:sz w:val="20"/>
                <w:szCs w:val="20"/>
              </w:rPr>
            </w:pPr>
            <w:r>
              <w:rPr>
                <w:sz w:val="20"/>
                <w:szCs w:val="20"/>
              </w:rPr>
              <w:t>0</w:t>
            </w:r>
          </w:p>
        </w:tc>
      </w:tr>
      <w:tr w:rsidR="00611CDB" w14:paraId="33603482" w14:textId="77777777" w:rsidTr="00BA1044">
        <w:tc>
          <w:tcPr>
            <w:tcW w:w="456" w:type="dxa"/>
            <w:vAlign w:val="center"/>
          </w:tcPr>
          <w:p w14:paraId="3360347A" w14:textId="77777777" w:rsidR="00611CDB" w:rsidRDefault="00611CDB" w:rsidP="00BA1044">
            <w:pPr>
              <w:spacing w:line="276" w:lineRule="auto"/>
              <w:jc w:val="center"/>
              <w:rPr>
                <w:sz w:val="20"/>
                <w:szCs w:val="20"/>
              </w:rPr>
            </w:pPr>
            <w:r>
              <w:rPr>
                <w:sz w:val="20"/>
                <w:szCs w:val="20"/>
              </w:rPr>
              <w:t>4</w:t>
            </w:r>
          </w:p>
        </w:tc>
        <w:tc>
          <w:tcPr>
            <w:tcW w:w="2438" w:type="dxa"/>
            <w:vAlign w:val="center"/>
          </w:tcPr>
          <w:p w14:paraId="3360347B" w14:textId="77777777" w:rsidR="00611CDB" w:rsidRDefault="00611CDB" w:rsidP="00BA1044">
            <w:pPr>
              <w:spacing w:line="276" w:lineRule="auto"/>
              <w:jc w:val="center"/>
              <w:rPr>
                <w:sz w:val="20"/>
                <w:szCs w:val="20"/>
              </w:rPr>
            </w:pPr>
            <w:r>
              <w:rPr>
                <w:sz w:val="20"/>
                <w:szCs w:val="20"/>
              </w:rPr>
              <w:t>Szacunkowa liczba obiektów związanych ze stałym lub czasowym pobytem dzieci i młodzieży</w:t>
            </w:r>
          </w:p>
        </w:tc>
        <w:tc>
          <w:tcPr>
            <w:tcW w:w="1020" w:type="dxa"/>
            <w:vAlign w:val="center"/>
          </w:tcPr>
          <w:p w14:paraId="3360347C" w14:textId="77777777" w:rsidR="00611CDB" w:rsidRDefault="00611CDB" w:rsidP="00BA1044">
            <w:pPr>
              <w:spacing w:line="276" w:lineRule="auto"/>
              <w:jc w:val="center"/>
              <w:rPr>
                <w:sz w:val="20"/>
                <w:szCs w:val="20"/>
              </w:rPr>
            </w:pPr>
            <w:r>
              <w:rPr>
                <w:sz w:val="20"/>
                <w:szCs w:val="20"/>
              </w:rPr>
              <w:t>1</w:t>
            </w:r>
          </w:p>
        </w:tc>
        <w:tc>
          <w:tcPr>
            <w:tcW w:w="1020" w:type="dxa"/>
            <w:vAlign w:val="center"/>
          </w:tcPr>
          <w:p w14:paraId="3360347D" w14:textId="77777777" w:rsidR="00611CDB" w:rsidRDefault="00611CDB" w:rsidP="00BA1044">
            <w:pPr>
              <w:spacing w:line="276" w:lineRule="auto"/>
              <w:jc w:val="center"/>
              <w:rPr>
                <w:sz w:val="20"/>
                <w:szCs w:val="20"/>
              </w:rPr>
            </w:pPr>
            <w:r>
              <w:rPr>
                <w:sz w:val="20"/>
                <w:szCs w:val="20"/>
              </w:rPr>
              <w:t>1</w:t>
            </w:r>
          </w:p>
        </w:tc>
        <w:tc>
          <w:tcPr>
            <w:tcW w:w="1020" w:type="dxa"/>
            <w:vAlign w:val="center"/>
          </w:tcPr>
          <w:p w14:paraId="3360347E" w14:textId="77777777" w:rsidR="00611CDB" w:rsidRDefault="00611CDB" w:rsidP="00BA1044">
            <w:pPr>
              <w:spacing w:line="276" w:lineRule="auto"/>
              <w:jc w:val="center"/>
              <w:rPr>
                <w:sz w:val="20"/>
                <w:szCs w:val="20"/>
              </w:rPr>
            </w:pPr>
            <w:r>
              <w:rPr>
                <w:sz w:val="20"/>
                <w:szCs w:val="20"/>
              </w:rPr>
              <w:t>1</w:t>
            </w:r>
          </w:p>
        </w:tc>
        <w:tc>
          <w:tcPr>
            <w:tcW w:w="1020" w:type="dxa"/>
            <w:vAlign w:val="center"/>
          </w:tcPr>
          <w:p w14:paraId="3360347F" w14:textId="77777777" w:rsidR="00611CDB" w:rsidRDefault="00611CDB" w:rsidP="00BA1044">
            <w:pPr>
              <w:spacing w:line="276" w:lineRule="auto"/>
              <w:jc w:val="center"/>
              <w:rPr>
                <w:sz w:val="20"/>
                <w:szCs w:val="20"/>
              </w:rPr>
            </w:pPr>
            <w:r>
              <w:rPr>
                <w:sz w:val="20"/>
                <w:szCs w:val="20"/>
              </w:rPr>
              <w:t>1</w:t>
            </w:r>
          </w:p>
        </w:tc>
        <w:tc>
          <w:tcPr>
            <w:tcW w:w="1020" w:type="dxa"/>
            <w:vAlign w:val="center"/>
          </w:tcPr>
          <w:p w14:paraId="33603480"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81" w14:textId="77777777" w:rsidR="00611CDB" w:rsidRDefault="00611CDB" w:rsidP="00BA1044">
            <w:pPr>
              <w:spacing w:line="276" w:lineRule="auto"/>
              <w:jc w:val="center"/>
              <w:rPr>
                <w:sz w:val="20"/>
                <w:szCs w:val="20"/>
              </w:rPr>
            </w:pPr>
            <w:r>
              <w:rPr>
                <w:sz w:val="20"/>
                <w:szCs w:val="20"/>
              </w:rPr>
              <w:t>0</w:t>
            </w:r>
          </w:p>
        </w:tc>
      </w:tr>
      <w:tr w:rsidR="00611CDB" w14:paraId="3360348B" w14:textId="77777777" w:rsidTr="00BA1044">
        <w:tc>
          <w:tcPr>
            <w:tcW w:w="456" w:type="dxa"/>
            <w:vAlign w:val="center"/>
          </w:tcPr>
          <w:p w14:paraId="33603483" w14:textId="77777777" w:rsidR="00611CDB" w:rsidRDefault="00611CDB" w:rsidP="00BA1044">
            <w:pPr>
              <w:spacing w:line="276" w:lineRule="auto"/>
              <w:jc w:val="center"/>
              <w:rPr>
                <w:sz w:val="20"/>
                <w:szCs w:val="20"/>
              </w:rPr>
            </w:pPr>
            <w:r>
              <w:rPr>
                <w:sz w:val="20"/>
                <w:szCs w:val="20"/>
              </w:rPr>
              <w:t>5</w:t>
            </w:r>
          </w:p>
        </w:tc>
        <w:tc>
          <w:tcPr>
            <w:tcW w:w="2438" w:type="dxa"/>
            <w:vAlign w:val="center"/>
          </w:tcPr>
          <w:p w14:paraId="33603484" w14:textId="77777777" w:rsidR="00611CDB" w:rsidRDefault="00611CDB" w:rsidP="00BA1044">
            <w:pPr>
              <w:spacing w:line="276" w:lineRule="auto"/>
              <w:jc w:val="center"/>
              <w:rPr>
                <w:sz w:val="20"/>
                <w:szCs w:val="20"/>
              </w:rPr>
            </w:pPr>
            <w:r>
              <w:rPr>
                <w:sz w:val="20"/>
                <w:szCs w:val="20"/>
              </w:rPr>
              <w:t>Szacunkowa liczba szpitali</w:t>
            </w:r>
          </w:p>
        </w:tc>
        <w:tc>
          <w:tcPr>
            <w:tcW w:w="1020" w:type="dxa"/>
            <w:vAlign w:val="center"/>
          </w:tcPr>
          <w:p w14:paraId="33603485"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86"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87"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88"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89"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8A" w14:textId="77777777" w:rsidR="00611CDB" w:rsidRDefault="00611CDB" w:rsidP="00BA1044">
            <w:pPr>
              <w:spacing w:line="276" w:lineRule="auto"/>
              <w:jc w:val="center"/>
              <w:rPr>
                <w:sz w:val="20"/>
                <w:szCs w:val="20"/>
              </w:rPr>
            </w:pPr>
            <w:r>
              <w:rPr>
                <w:sz w:val="20"/>
                <w:szCs w:val="20"/>
              </w:rPr>
              <w:t>0</w:t>
            </w:r>
          </w:p>
        </w:tc>
      </w:tr>
      <w:tr w:rsidR="00611CDB" w14:paraId="33603494" w14:textId="77777777" w:rsidTr="00BA1044">
        <w:tc>
          <w:tcPr>
            <w:tcW w:w="456" w:type="dxa"/>
            <w:vAlign w:val="center"/>
          </w:tcPr>
          <w:p w14:paraId="3360348C" w14:textId="77777777" w:rsidR="00611CDB" w:rsidRDefault="00611CDB" w:rsidP="00BA1044">
            <w:pPr>
              <w:spacing w:line="276" w:lineRule="auto"/>
              <w:jc w:val="center"/>
              <w:rPr>
                <w:sz w:val="20"/>
                <w:szCs w:val="20"/>
              </w:rPr>
            </w:pPr>
            <w:r>
              <w:rPr>
                <w:sz w:val="20"/>
                <w:szCs w:val="20"/>
              </w:rPr>
              <w:t>6</w:t>
            </w:r>
          </w:p>
        </w:tc>
        <w:tc>
          <w:tcPr>
            <w:tcW w:w="2438" w:type="dxa"/>
            <w:vAlign w:val="center"/>
          </w:tcPr>
          <w:p w14:paraId="3360348D" w14:textId="77777777" w:rsidR="00611CDB" w:rsidRDefault="00611CDB" w:rsidP="00BA1044">
            <w:pPr>
              <w:spacing w:line="276" w:lineRule="auto"/>
              <w:jc w:val="center"/>
              <w:rPr>
                <w:sz w:val="20"/>
                <w:szCs w:val="20"/>
              </w:rPr>
            </w:pPr>
            <w:r>
              <w:rPr>
                <w:sz w:val="20"/>
                <w:szCs w:val="20"/>
              </w:rPr>
              <w:t>Szacunkowa liczba domów pomocy społecznej</w:t>
            </w:r>
          </w:p>
        </w:tc>
        <w:tc>
          <w:tcPr>
            <w:tcW w:w="1020" w:type="dxa"/>
            <w:vAlign w:val="center"/>
          </w:tcPr>
          <w:p w14:paraId="3360348E"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8F" w14:textId="77777777" w:rsidR="00611CDB" w:rsidRDefault="00611CDB" w:rsidP="00BA1044">
            <w:pPr>
              <w:spacing w:line="276" w:lineRule="auto"/>
              <w:jc w:val="center"/>
              <w:rPr>
                <w:sz w:val="20"/>
                <w:szCs w:val="20"/>
              </w:rPr>
            </w:pPr>
            <w:r>
              <w:rPr>
                <w:sz w:val="20"/>
                <w:szCs w:val="20"/>
              </w:rPr>
              <w:t>1</w:t>
            </w:r>
          </w:p>
        </w:tc>
        <w:tc>
          <w:tcPr>
            <w:tcW w:w="1020" w:type="dxa"/>
            <w:vAlign w:val="center"/>
          </w:tcPr>
          <w:p w14:paraId="33603490" w14:textId="77777777" w:rsidR="00611CDB" w:rsidRDefault="00611CDB" w:rsidP="00BA1044">
            <w:pPr>
              <w:spacing w:line="276" w:lineRule="auto"/>
              <w:jc w:val="center"/>
              <w:rPr>
                <w:sz w:val="20"/>
                <w:szCs w:val="20"/>
              </w:rPr>
            </w:pPr>
            <w:r>
              <w:rPr>
                <w:sz w:val="20"/>
                <w:szCs w:val="20"/>
              </w:rPr>
              <w:t>1</w:t>
            </w:r>
          </w:p>
        </w:tc>
        <w:tc>
          <w:tcPr>
            <w:tcW w:w="1020" w:type="dxa"/>
            <w:vAlign w:val="center"/>
          </w:tcPr>
          <w:p w14:paraId="33603491"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92"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93" w14:textId="77777777" w:rsidR="00611CDB" w:rsidRDefault="00611CDB" w:rsidP="00BA1044">
            <w:pPr>
              <w:spacing w:line="276" w:lineRule="auto"/>
              <w:jc w:val="center"/>
              <w:rPr>
                <w:sz w:val="20"/>
                <w:szCs w:val="20"/>
              </w:rPr>
            </w:pPr>
            <w:r>
              <w:rPr>
                <w:sz w:val="20"/>
                <w:szCs w:val="20"/>
              </w:rPr>
              <w:t>0</w:t>
            </w:r>
          </w:p>
        </w:tc>
      </w:tr>
    </w:tbl>
    <w:p w14:paraId="33603495" w14:textId="77777777" w:rsidR="00611CDB" w:rsidRPr="006B1E45" w:rsidRDefault="00611CDB" w:rsidP="00611CDB">
      <w:pPr>
        <w:spacing w:line="276" w:lineRule="auto"/>
        <w:jc w:val="center"/>
        <w:rPr>
          <w:i/>
          <w:iCs/>
          <w:sz w:val="20"/>
          <w:szCs w:val="20"/>
        </w:rPr>
      </w:pPr>
      <w:r w:rsidRPr="006B1E45">
        <w:rPr>
          <w:i/>
          <w:iCs/>
          <w:sz w:val="20"/>
          <w:szCs w:val="20"/>
        </w:rPr>
        <w:t>Źródło: Strategiczna mapa hałasu dla dróg krajowych o ruchu powyżej 3 000 000 pojazdów rocznie w województwie mazowieckim</w:t>
      </w:r>
    </w:p>
    <w:p w14:paraId="33603496" w14:textId="0E5A9993" w:rsidR="00611CDB" w:rsidRPr="00E07A80" w:rsidRDefault="00611CDB" w:rsidP="00611CDB">
      <w:pPr>
        <w:pStyle w:val="Legenda"/>
        <w:keepNext/>
        <w:spacing w:after="0"/>
        <w:jc w:val="both"/>
        <w:rPr>
          <w:b/>
          <w:bCs/>
          <w:i w:val="0"/>
          <w:iCs w:val="0"/>
          <w:color w:val="000000" w:themeColor="text1"/>
          <w:sz w:val="20"/>
          <w:szCs w:val="20"/>
        </w:rPr>
      </w:pPr>
      <w:bookmarkStart w:id="88" w:name="_Toc178174676"/>
      <w:r w:rsidRPr="00E07A80">
        <w:rPr>
          <w:b/>
          <w:bCs/>
          <w:i w:val="0"/>
          <w:iCs w:val="0"/>
          <w:color w:val="000000" w:themeColor="text1"/>
          <w:sz w:val="20"/>
          <w:szCs w:val="20"/>
        </w:rPr>
        <w:t xml:space="preserve">Tabela </w:t>
      </w:r>
      <w:r w:rsidR="00864FDA" w:rsidRPr="00E07A80">
        <w:rPr>
          <w:b/>
          <w:bCs/>
          <w:i w:val="0"/>
          <w:iCs w:val="0"/>
          <w:color w:val="000000" w:themeColor="text1"/>
          <w:sz w:val="20"/>
          <w:szCs w:val="20"/>
        </w:rPr>
        <w:fldChar w:fldCharType="begin"/>
      </w:r>
      <w:r w:rsidRPr="00E07A80">
        <w:rPr>
          <w:b/>
          <w:bCs/>
          <w:i w:val="0"/>
          <w:iCs w:val="0"/>
          <w:color w:val="000000" w:themeColor="text1"/>
          <w:sz w:val="20"/>
          <w:szCs w:val="20"/>
        </w:rPr>
        <w:instrText xml:space="preserve"> SEQ Tabela \* ARABIC </w:instrText>
      </w:r>
      <w:r w:rsidR="00864FDA" w:rsidRPr="00E07A80">
        <w:rPr>
          <w:b/>
          <w:bCs/>
          <w:i w:val="0"/>
          <w:iCs w:val="0"/>
          <w:color w:val="000000" w:themeColor="text1"/>
          <w:sz w:val="20"/>
          <w:szCs w:val="20"/>
        </w:rPr>
        <w:fldChar w:fldCharType="separate"/>
      </w:r>
      <w:r w:rsidR="001420A2">
        <w:rPr>
          <w:b/>
          <w:bCs/>
          <w:i w:val="0"/>
          <w:iCs w:val="0"/>
          <w:noProof/>
          <w:color w:val="000000" w:themeColor="text1"/>
          <w:sz w:val="20"/>
          <w:szCs w:val="20"/>
        </w:rPr>
        <w:t>18</w:t>
      </w:r>
      <w:r w:rsidR="00864FDA" w:rsidRPr="00E07A80">
        <w:rPr>
          <w:b/>
          <w:bCs/>
          <w:i w:val="0"/>
          <w:iCs w:val="0"/>
          <w:color w:val="000000" w:themeColor="text1"/>
          <w:sz w:val="20"/>
          <w:szCs w:val="20"/>
        </w:rPr>
        <w:fldChar w:fldCharType="end"/>
      </w:r>
      <w:r w:rsidRPr="00E07A80">
        <w:rPr>
          <w:b/>
          <w:bCs/>
          <w:i w:val="0"/>
          <w:iCs w:val="0"/>
          <w:color w:val="000000" w:themeColor="text1"/>
          <w:sz w:val="20"/>
          <w:szCs w:val="20"/>
        </w:rPr>
        <w:t>. Szacunkowa liczba lokali mieszkalnych oraz osób zamieszkujących te lokale, a także szacunkowa liczba obiektów związanych ze stałym lub czasowym pobytem dzieci i młodzieży, szpitali i domów pomocy społecznej oraz powierzchni terenów zagrożonych hałasem wyrażonym wskaźnikiem L</w:t>
      </w:r>
      <w:r w:rsidRPr="00E07A80">
        <w:rPr>
          <w:b/>
          <w:bCs/>
          <w:i w:val="0"/>
          <w:iCs w:val="0"/>
          <w:color w:val="000000" w:themeColor="text1"/>
          <w:sz w:val="20"/>
          <w:szCs w:val="20"/>
          <w:vertAlign w:val="subscript"/>
        </w:rPr>
        <w:t>N</w:t>
      </w:r>
      <w:bookmarkEnd w:id="88"/>
    </w:p>
    <w:tbl>
      <w:tblPr>
        <w:tblStyle w:val="Tabela-Siatka"/>
        <w:tblW w:w="0" w:type="auto"/>
        <w:tblLook w:val="04A0" w:firstRow="1" w:lastRow="0" w:firstColumn="1" w:lastColumn="0" w:noHBand="0" w:noVBand="1"/>
      </w:tblPr>
      <w:tblGrid>
        <w:gridCol w:w="462"/>
        <w:gridCol w:w="2438"/>
        <w:gridCol w:w="1020"/>
        <w:gridCol w:w="1020"/>
        <w:gridCol w:w="1020"/>
        <w:gridCol w:w="1020"/>
        <w:gridCol w:w="1020"/>
        <w:gridCol w:w="1020"/>
      </w:tblGrid>
      <w:tr w:rsidR="00611CDB" w14:paraId="33603499" w14:textId="77777777" w:rsidTr="00BA1044">
        <w:tc>
          <w:tcPr>
            <w:tcW w:w="462" w:type="dxa"/>
            <w:vMerge w:val="restart"/>
            <w:shd w:val="clear" w:color="auto" w:fill="EDEDED" w:themeFill="accent3" w:themeFillTint="33"/>
            <w:vAlign w:val="center"/>
          </w:tcPr>
          <w:p w14:paraId="33603497" w14:textId="77777777" w:rsidR="00611CDB" w:rsidRPr="00E07A80" w:rsidRDefault="00611CDB" w:rsidP="00BA1044">
            <w:pPr>
              <w:spacing w:line="276" w:lineRule="auto"/>
              <w:jc w:val="center"/>
              <w:rPr>
                <w:b/>
                <w:bCs/>
                <w:sz w:val="20"/>
                <w:szCs w:val="20"/>
              </w:rPr>
            </w:pPr>
            <w:r w:rsidRPr="00E07A80">
              <w:rPr>
                <w:b/>
                <w:bCs/>
                <w:sz w:val="20"/>
                <w:szCs w:val="20"/>
              </w:rPr>
              <w:t>Lp.</w:t>
            </w:r>
          </w:p>
        </w:tc>
        <w:tc>
          <w:tcPr>
            <w:tcW w:w="8558" w:type="dxa"/>
            <w:gridSpan w:val="7"/>
            <w:shd w:val="clear" w:color="auto" w:fill="EDEDED" w:themeFill="accent3" w:themeFillTint="33"/>
            <w:vAlign w:val="center"/>
          </w:tcPr>
          <w:p w14:paraId="33603498" w14:textId="77777777" w:rsidR="00611CDB" w:rsidRPr="00E07A80" w:rsidRDefault="00611CDB" w:rsidP="00BA1044">
            <w:pPr>
              <w:spacing w:line="276" w:lineRule="auto"/>
              <w:jc w:val="center"/>
              <w:rPr>
                <w:b/>
                <w:bCs/>
                <w:sz w:val="20"/>
                <w:szCs w:val="20"/>
              </w:rPr>
            </w:pPr>
            <w:r w:rsidRPr="00E07A80">
              <w:rPr>
                <w:b/>
                <w:bCs/>
                <w:sz w:val="20"/>
                <w:szCs w:val="20"/>
              </w:rPr>
              <w:t>Zagrożenie hałasem – wskaźnik L</w:t>
            </w:r>
            <w:r w:rsidRPr="00E07A80">
              <w:rPr>
                <w:b/>
                <w:bCs/>
                <w:sz w:val="20"/>
                <w:szCs w:val="20"/>
                <w:vertAlign w:val="subscript"/>
              </w:rPr>
              <w:t>N</w:t>
            </w:r>
          </w:p>
        </w:tc>
      </w:tr>
      <w:tr w:rsidR="00611CDB" w14:paraId="336034A2" w14:textId="77777777" w:rsidTr="00BA1044">
        <w:tc>
          <w:tcPr>
            <w:tcW w:w="462" w:type="dxa"/>
            <w:vMerge/>
            <w:shd w:val="clear" w:color="auto" w:fill="EDEDED" w:themeFill="accent3" w:themeFillTint="33"/>
            <w:vAlign w:val="center"/>
          </w:tcPr>
          <w:p w14:paraId="3360349A" w14:textId="77777777" w:rsidR="00611CDB" w:rsidRPr="00E07A80" w:rsidRDefault="00611CDB" w:rsidP="00BA1044">
            <w:pPr>
              <w:spacing w:line="276" w:lineRule="auto"/>
              <w:jc w:val="center"/>
              <w:rPr>
                <w:b/>
                <w:bCs/>
                <w:sz w:val="20"/>
                <w:szCs w:val="20"/>
              </w:rPr>
            </w:pPr>
          </w:p>
        </w:tc>
        <w:tc>
          <w:tcPr>
            <w:tcW w:w="2438" w:type="dxa"/>
            <w:vMerge w:val="restart"/>
            <w:shd w:val="clear" w:color="auto" w:fill="EDEDED" w:themeFill="accent3" w:themeFillTint="33"/>
          </w:tcPr>
          <w:p w14:paraId="3360349B" w14:textId="77777777" w:rsidR="00611CDB" w:rsidRPr="00E07A80" w:rsidRDefault="00611CDB" w:rsidP="00BA1044">
            <w:pPr>
              <w:spacing w:line="276" w:lineRule="auto"/>
              <w:jc w:val="both"/>
              <w:rPr>
                <w:b/>
                <w:bCs/>
                <w:sz w:val="20"/>
                <w:szCs w:val="20"/>
              </w:rPr>
            </w:pPr>
          </w:p>
        </w:tc>
        <w:tc>
          <w:tcPr>
            <w:tcW w:w="1020" w:type="dxa"/>
            <w:shd w:val="clear" w:color="auto" w:fill="EDEDED" w:themeFill="accent3" w:themeFillTint="33"/>
            <w:vAlign w:val="center"/>
          </w:tcPr>
          <w:p w14:paraId="3360349C" w14:textId="77777777" w:rsidR="00611CDB" w:rsidRPr="00E07A80" w:rsidRDefault="00611CDB" w:rsidP="00BA1044">
            <w:pPr>
              <w:spacing w:line="276" w:lineRule="auto"/>
              <w:jc w:val="center"/>
              <w:rPr>
                <w:b/>
                <w:bCs/>
                <w:sz w:val="20"/>
                <w:szCs w:val="20"/>
              </w:rPr>
            </w:pPr>
            <w:r w:rsidRPr="00E07A80">
              <w:rPr>
                <w:b/>
                <w:bCs/>
                <w:sz w:val="20"/>
                <w:szCs w:val="20"/>
              </w:rPr>
              <w:t>50-54,9</w:t>
            </w:r>
          </w:p>
        </w:tc>
        <w:tc>
          <w:tcPr>
            <w:tcW w:w="1020" w:type="dxa"/>
            <w:shd w:val="clear" w:color="auto" w:fill="EDEDED" w:themeFill="accent3" w:themeFillTint="33"/>
            <w:vAlign w:val="center"/>
          </w:tcPr>
          <w:p w14:paraId="3360349D" w14:textId="77777777" w:rsidR="00611CDB" w:rsidRPr="00E07A80" w:rsidRDefault="00611CDB" w:rsidP="00BA1044">
            <w:pPr>
              <w:spacing w:line="276" w:lineRule="auto"/>
              <w:jc w:val="center"/>
              <w:rPr>
                <w:b/>
                <w:bCs/>
                <w:sz w:val="20"/>
                <w:szCs w:val="20"/>
              </w:rPr>
            </w:pPr>
            <w:r w:rsidRPr="00E07A80">
              <w:rPr>
                <w:b/>
                <w:bCs/>
                <w:sz w:val="20"/>
                <w:szCs w:val="20"/>
              </w:rPr>
              <w:t>55-59,9</w:t>
            </w:r>
          </w:p>
        </w:tc>
        <w:tc>
          <w:tcPr>
            <w:tcW w:w="1020" w:type="dxa"/>
            <w:shd w:val="clear" w:color="auto" w:fill="EDEDED" w:themeFill="accent3" w:themeFillTint="33"/>
            <w:vAlign w:val="center"/>
          </w:tcPr>
          <w:p w14:paraId="3360349E" w14:textId="77777777" w:rsidR="00611CDB" w:rsidRPr="00E07A80" w:rsidRDefault="00611CDB" w:rsidP="00BA1044">
            <w:pPr>
              <w:spacing w:line="276" w:lineRule="auto"/>
              <w:jc w:val="center"/>
              <w:rPr>
                <w:b/>
                <w:bCs/>
                <w:sz w:val="20"/>
                <w:szCs w:val="20"/>
              </w:rPr>
            </w:pPr>
            <w:r w:rsidRPr="00E07A80">
              <w:rPr>
                <w:b/>
                <w:bCs/>
                <w:sz w:val="20"/>
                <w:szCs w:val="20"/>
              </w:rPr>
              <w:t>60-64,9</w:t>
            </w:r>
          </w:p>
        </w:tc>
        <w:tc>
          <w:tcPr>
            <w:tcW w:w="1020" w:type="dxa"/>
            <w:shd w:val="clear" w:color="auto" w:fill="EDEDED" w:themeFill="accent3" w:themeFillTint="33"/>
            <w:vAlign w:val="center"/>
          </w:tcPr>
          <w:p w14:paraId="3360349F" w14:textId="77777777" w:rsidR="00611CDB" w:rsidRPr="00E07A80" w:rsidRDefault="00611CDB" w:rsidP="00BA1044">
            <w:pPr>
              <w:spacing w:line="276" w:lineRule="auto"/>
              <w:jc w:val="center"/>
              <w:rPr>
                <w:b/>
                <w:bCs/>
                <w:sz w:val="20"/>
                <w:szCs w:val="20"/>
              </w:rPr>
            </w:pPr>
            <w:r w:rsidRPr="00E07A80">
              <w:rPr>
                <w:b/>
                <w:bCs/>
                <w:sz w:val="20"/>
                <w:szCs w:val="20"/>
              </w:rPr>
              <w:t>65,0-69,9</w:t>
            </w:r>
          </w:p>
        </w:tc>
        <w:tc>
          <w:tcPr>
            <w:tcW w:w="1020" w:type="dxa"/>
            <w:shd w:val="clear" w:color="auto" w:fill="EDEDED" w:themeFill="accent3" w:themeFillTint="33"/>
            <w:vAlign w:val="center"/>
          </w:tcPr>
          <w:p w14:paraId="336034A0" w14:textId="77777777" w:rsidR="00611CDB" w:rsidRPr="00E07A80" w:rsidRDefault="00611CDB" w:rsidP="00BA1044">
            <w:pPr>
              <w:spacing w:line="276" w:lineRule="auto"/>
              <w:jc w:val="center"/>
              <w:rPr>
                <w:b/>
                <w:bCs/>
                <w:sz w:val="20"/>
                <w:szCs w:val="20"/>
              </w:rPr>
            </w:pPr>
            <w:r w:rsidRPr="00E07A80">
              <w:rPr>
                <w:b/>
                <w:bCs/>
                <w:sz w:val="20"/>
                <w:szCs w:val="20"/>
              </w:rPr>
              <w:t>70,0-74,9</w:t>
            </w:r>
          </w:p>
        </w:tc>
        <w:tc>
          <w:tcPr>
            <w:tcW w:w="1020" w:type="dxa"/>
            <w:shd w:val="clear" w:color="auto" w:fill="EDEDED" w:themeFill="accent3" w:themeFillTint="33"/>
            <w:vAlign w:val="center"/>
          </w:tcPr>
          <w:p w14:paraId="336034A1" w14:textId="77777777" w:rsidR="00611CDB" w:rsidRPr="00E07A80" w:rsidRDefault="00611CDB" w:rsidP="00BA1044">
            <w:pPr>
              <w:spacing w:line="276" w:lineRule="auto"/>
              <w:jc w:val="center"/>
              <w:rPr>
                <w:b/>
                <w:bCs/>
                <w:sz w:val="20"/>
                <w:szCs w:val="20"/>
              </w:rPr>
            </w:pPr>
            <w:r w:rsidRPr="00E07A80">
              <w:rPr>
                <w:rFonts w:cstheme="minorHAnsi"/>
                <w:b/>
                <w:bCs/>
                <w:sz w:val="20"/>
                <w:szCs w:val="20"/>
              </w:rPr>
              <w:t>≥75</w:t>
            </w:r>
          </w:p>
        </w:tc>
      </w:tr>
      <w:tr w:rsidR="00611CDB" w14:paraId="336034AB" w14:textId="77777777" w:rsidTr="00BA1044">
        <w:tc>
          <w:tcPr>
            <w:tcW w:w="462" w:type="dxa"/>
            <w:vMerge/>
            <w:shd w:val="clear" w:color="auto" w:fill="EDEDED" w:themeFill="accent3" w:themeFillTint="33"/>
            <w:vAlign w:val="center"/>
          </w:tcPr>
          <w:p w14:paraId="336034A3" w14:textId="77777777" w:rsidR="00611CDB" w:rsidRPr="00E07A80" w:rsidRDefault="00611CDB" w:rsidP="00BA1044">
            <w:pPr>
              <w:spacing w:line="276" w:lineRule="auto"/>
              <w:jc w:val="center"/>
              <w:rPr>
                <w:b/>
                <w:bCs/>
                <w:sz w:val="20"/>
                <w:szCs w:val="20"/>
              </w:rPr>
            </w:pPr>
          </w:p>
        </w:tc>
        <w:tc>
          <w:tcPr>
            <w:tcW w:w="2438" w:type="dxa"/>
            <w:vMerge/>
            <w:shd w:val="clear" w:color="auto" w:fill="EDEDED" w:themeFill="accent3" w:themeFillTint="33"/>
          </w:tcPr>
          <w:p w14:paraId="336034A4" w14:textId="77777777" w:rsidR="00611CDB" w:rsidRPr="00E07A80" w:rsidRDefault="00611CDB" w:rsidP="00BA1044">
            <w:pPr>
              <w:spacing w:line="276" w:lineRule="auto"/>
              <w:jc w:val="both"/>
              <w:rPr>
                <w:b/>
                <w:bCs/>
                <w:sz w:val="20"/>
                <w:szCs w:val="20"/>
              </w:rPr>
            </w:pPr>
          </w:p>
        </w:tc>
        <w:tc>
          <w:tcPr>
            <w:tcW w:w="1020" w:type="dxa"/>
            <w:shd w:val="clear" w:color="auto" w:fill="EDEDED" w:themeFill="accent3" w:themeFillTint="33"/>
            <w:vAlign w:val="center"/>
          </w:tcPr>
          <w:p w14:paraId="336034A5" w14:textId="77777777" w:rsidR="00611CDB" w:rsidRPr="00E07A80" w:rsidRDefault="00611CDB" w:rsidP="00BA1044">
            <w:pPr>
              <w:spacing w:line="276" w:lineRule="auto"/>
              <w:jc w:val="center"/>
              <w:rPr>
                <w:b/>
                <w:bCs/>
                <w:sz w:val="20"/>
                <w:szCs w:val="20"/>
              </w:rPr>
            </w:pPr>
            <w:r w:rsidRPr="00E07A80">
              <w:rPr>
                <w:b/>
                <w:bCs/>
                <w:sz w:val="20"/>
                <w:szCs w:val="20"/>
              </w:rPr>
              <w:t>[dB]</w:t>
            </w:r>
          </w:p>
        </w:tc>
        <w:tc>
          <w:tcPr>
            <w:tcW w:w="1020" w:type="dxa"/>
            <w:shd w:val="clear" w:color="auto" w:fill="EDEDED" w:themeFill="accent3" w:themeFillTint="33"/>
          </w:tcPr>
          <w:p w14:paraId="336034A6" w14:textId="77777777" w:rsidR="00611CDB" w:rsidRPr="00E07A80" w:rsidRDefault="00611CDB" w:rsidP="00BA1044">
            <w:pPr>
              <w:spacing w:line="276" w:lineRule="auto"/>
              <w:jc w:val="center"/>
              <w:rPr>
                <w:b/>
                <w:bCs/>
                <w:sz w:val="20"/>
                <w:szCs w:val="20"/>
              </w:rPr>
            </w:pPr>
            <w:r w:rsidRPr="00E07A80">
              <w:rPr>
                <w:b/>
                <w:bCs/>
                <w:sz w:val="20"/>
                <w:szCs w:val="20"/>
              </w:rPr>
              <w:t>[dB]</w:t>
            </w:r>
          </w:p>
        </w:tc>
        <w:tc>
          <w:tcPr>
            <w:tcW w:w="1020" w:type="dxa"/>
            <w:shd w:val="clear" w:color="auto" w:fill="EDEDED" w:themeFill="accent3" w:themeFillTint="33"/>
          </w:tcPr>
          <w:p w14:paraId="336034A7" w14:textId="77777777" w:rsidR="00611CDB" w:rsidRPr="00E07A80" w:rsidRDefault="00611CDB" w:rsidP="00BA1044">
            <w:pPr>
              <w:spacing w:line="276" w:lineRule="auto"/>
              <w:jc w:val="center"/>
              <w:rPr>
                <w:b/>
                <w:bCs/>
                <w:sz w:val="20"/>
                <w:szCs w:val="20"/>
              </w:rPr>
            </w:pPr>
            <w:r w:rsidRPr="00E07A80">
              <w:rPr>
                <w:b/>
                <w:bCs/>
                <w:sz w:val="20"/>
                <w:szCs w:val="20"/>
              </w:rPr>
              <w:t>[dB]</w:t>
            </w:r>
          </w:p>
        </w:tc>
        <w:tc>
          <w:tcPr>
            <w:tcW w:w="1020" w:type="dxa"/>
            <w:shd w:val="clear" w:color="auto" w:fill="EDEDED" w:themeFill="accent3" w:themeFillTint="33"/>
          </w:tcPr>
          <w:p w14:paraId="336034A8" w14:textId="77777777" w:rsidR="00611CDB" w:rsidRPr="00E07A80" w:rsidRDefault="00611CDB" w:rsidP="00BA1044">
            <w:pPr>
              <w:spacing w:line="276" w:lineRule="auto"/>
              <w:jc w:val="center"/>
              <w:rPr>
                <w:b/>
                <w:bCs/>
                <w:sz w:val="20"/>
                <w:szCs w:val="20"/>
              </w:rPr>
            </w:pPr>
            <w:r w:rsidRPr="00E07A80">
              <w:rPr>
                <w:b/>
                <w:bCs/>
                <w:sz w:val="20"/>
                <w:szCs w:val="20"/>
              </w:rPr>
              <w:t>[dB]</w:t>
            </w:r>
          </w:p>
        </w:tc>
        <w:tc>
          <w:tcPr>
            <w:tcW w:w="1020" w:type="dxa"/>
            <w:shd w:val="clear" w:color="auto" w:fill="EDEDED" w:themeFill="accent3" w:themeFillTint="33"/>
          </w:tcPr>
          <w:p w14:paraId="336034A9" w14:textId="77777777" w:rsidR="00611CDB" w:rsidRPr="00E07A80" w:rsidRDefault="00611CDB" w:rsidP="00BA1044">
            <w:pPr>
              <w:spacing w:line="276" w:lineRule="auto"/>
              <w:jc w:val="center"/>
              <w:rPr>
                <w:b/>
                <w:bCs/>
                <w:sz w:val="20"/>
                <w:szCs w:val="20"/>
              </w:rPr>
            </w:pPr>
            <w:r w:rsidRPr="00E07A80">
              <w:rPr>
                <w:b/>
                <w:bCs/>
                <w:sz w:val="20"/>
                <w:szCs w:val="20"/>
              </w:rPr>
              <w:t>[dB]</w:t>
            </w:r>
          </w:p>
        </w:tc>
        <w:tc>
          <w:tcPr>
            <w:tcW w:w="1020" w:type="dxa"/>
            <w:shd w:val="clear" w:color="auto" w:fill="EDEDED" w:themeFill="accent3" w:themeFillTint="33"/>
          </w:tcPr>
          <w:p w14:paraId="336034AA" w14:textId="77777777" w:rsidR="00611CDB" w:rsidRPr="00E07A80" w:rsidRDefault="00611CDB" w:rsidP="00BA1044">
            <w:pPr>
              <w:spacing w:line="276" w:lineRule="auto"/>
              <w:jc w:val="center"/>
              <w:rPr>
                <w:b/>
                <w:bCs/>
                <w:sz w:val="20"/>
                <w:szCs w:val="20"/>
              </w:rPr>
            </w:pPr>
            <w:r w:rsidRPr="00E07A80">
              <w:rPr>
                <w:b/>
                <w:bCs/>
                <w:sz w:val="20"/>
                <w:szCs w:val="20"/>
              </w:rPr>
              <w:t>[dB]</w:t>
            </w:r>
          </w:p>
        </w:tc>
      </w:tr>
      <w:tr w:rsidR="00611CDB" w14:paraId="336034B4" w14:textId="77777777" w:rsidTr="00BA1044">
        <w:tc>
          <w:tcPr>
            <w:tcW w:w="462" w:type="dxa"/>
            <w:vAlign w:val="center"/>
          </w:tcPr>
          <w:p w14:paraId="336034AC" w14:textId="77777777" w:rsidR="00611CDB" w:rsidRDefault="00611CDB" w:rsidP="00BA1044">
            <w:pPr>
              <w:spacing w:line="276" w:lineRule="auto"/>
              <w:jc w:val="center"/>
              <w:rPr>
                <w:sz w:val="20"/>
                <w:szCs w:val="20"/>
              </w:rPr>
            </w:pPr>
            <w:r>
              <w:rPr>
                <w:sz w:val="20"/>
                <w:szCs w:val="20"/>
              </w:rPr>
              <w:t>1</w:t>
            </w:r>
          </w:p>
        </w:tc>
        <w:tc>
          <w:tcPr>
            <w:tcW w:w="2438" w:type="dxa"/>
            <w:vAlign w:val="center"/>
          </w:tcPr>
          <w:p w14:paraId="336034AD" w14:textId="77777777" w:rsidR="00611CDB" w:rsidRDefault="00611CDB" w:rsidP="00BA1044">
            <w:pPr>
              <w:spacing w:line="276" w:lineRule="auto"/>
              <w:jc w:val="center"/>
              <w:rPr>
                <w:sz w:val="20"/>
                <w:szCs w:val="20"/>
              </w:rPr>
            </w:pPr>
            <w:r>
              <w:rPr>
                <w:sz w:val="20"/>
                <w:szCs w:val="20"/>
              </w:rPr>
              <w:t>Powierzchnia terenów zagrożonych hałasem [km</w:t>
            </w:r>
            <w:r w:rsidRPr="006B1E45">
              <w:rPr>
                <w:sz w:val="20"/>
                <w:szCs w:val="20"/>
                <w:vertAlign w:val="superscript"/>
              </w:rPr>
              <w:t>2</w:t>
            </w:r>
            <w:r>
              <w:rPr>
                <w:sz w:val="20"/>
                <w:szCs w:val="20"/>
              </w:rPr>
              <w:t>]</w:t>
            </w:r>
          </w:p>
        </w:tc>
        <w:tc>
          <w:tcPr>
            <w:tcW w:w="1020" w:type="dxa"/>
            <w:vAlign w:val="center"/>
          </w:tcPr>
          <w:p w14:paraId="336034AE" w14:textId="77777777" w:rsidR="00611CDB" w:rsidRDefault="00611CDB" w:rsidP="00BA1044">
            <w:pPr>
              <w:spacing w:line="276" w:lineRule="auto"/>
              <w:jc w:val="center"/>
              <w:rPr>
                <w:sz w:val="20"/>
                <w:szCs w:val="20"/>
              </w:rPr>
            </w:pPr>
            <w:r>
              <w:rPr>
                <w:sz w:val="20"/>
                <w:szCs w:val="20"/>
              </w:rPr>
              <w:t>17,200</w:t>
            </w:r>
          </w:p>
        </w:tc>
        <w:tc>
          <w:tcPr>
            <w:tcW w:w="1020" w:type="dxa"/>
            <w:vAlign w:val="center"/>
          </w:tcPr>
          <w:p w14:paraId="336034AF" w14:textId="77777777" w:rsidR="00611CDB" w:rsidRDefault="00611CDB" w:rsidP="00BA1044">
            <w:pPr>
              <w:spacing w:line="276" w:lineRule="auto"/>
              <w:jc w:val="center"/>
              <w:rPr>
                <w:sz w:val="20"/>
                <w:szCs w:val="20"/>
              </w:rPr>
            </w:pPr>
            <w:r>
              <w:rPr>
                <w:sz w:val="20"/>
                <w:szCs w:val="20"/>
              </w:rPr>
              <w:t>13,281</w:t>
            </w:r>
          </w:p>
        </w:tc>
        <w:tc>
          <w:tcPr>
            <w:tcW w:w="1020" w:type="dxa"/>
            <w:vAlign w:val="center"/>
          </w:tcPr>
          <w:p w14:paraId="336034B0" w14:textId="77777777" w:rsidR="00611CDB" w:rsidRDefault="00611CDB" w:rsidP="00BA1044">
            <w:pPr>
              <w:spacing w:line="276" w:lineRule="auto"/>
              <w:jc w:val="center"/>
              <w:rPr>
                <w:sz w:val="20"/>
                <w:szCs w:val="20"/>
              </w:rPr>
            </w:pPr>
            <w:r>
              <w:rPr>
                <w:sz w:val="20"/>
                <w:szCs w:val="20"/>
              </w:rPr>
              <w:t>6,738</w:t>
            </w:r>
          </w:p>
        </w:tc>
        <w:tc>
          <w:tcPr>
            <w:tcW w:w="1020" w:type="dxa"/>
            <w:vAlign w:val="center"/>
          </w:tcPr>
          <w:p w14:paraId="336034B1" w14:textId="77777777" w:rsidR="00611CDB" w:rsidRDefault="00611CDB" w:rsidP="00BA1044">
            <w:pPr>
              <w:spacing w:line="276" w:lineRule="auto"/>
              <w:jc w:val="center"/>
              <w:rPr>
                <w:sz w:val="20"/>
                <w:szCs w:val="20"/>
              </w:rPr>
            </w:pPr>
            <w:r>
              <w:rPr>
                <w:sz w:val="20"/>
                <w:szCs w:val="20"/>
              </w:rPr>
              <w:t>3,206</w:t>
            </w:r>
          </w:p>
        </w:tc>
        <w:tc>
          <w:tcPr>
            <w:tcW w:w="1020" w:type="dxa"/>
            <w:vAlign w:val="center"/>
          </w:tcPr>
          <w:p w14:paraId="336034B2" w14:textId="77777777" w:rsidR="00611CDB" w:rsidRDefault="00611CDB" w:rsidP="00BA1044">
            <w:pPr>
              <w:spacing w:line="276" w:lineRule="auto"/>
              <w:jc w:val="center"/>
              <w:rPr>
                <w:sz w:val="20"/>
                <w:szCs w:val="20"/>
              </w:rPr>
            </w:pPr>
            <w:r>
              <w:rPr>
                <w:sz w:val="20"/>
                <w:szCs w:val="20"/>
              </w:rPr>
              <w:t>1,501</w:t>
            </w:r>
          </w:p>
        </w:tc>
        <w:tc>
          <w:tcPr>
            <w:tcW w:w="1020" w:type="dxa"/>
            <w:vAlign w:val="center"/>
          </w:tcPr>
          <w:p w14:paraId="336034B3" w14:textId="77777777" w:rsidR="00611CDB" w:rsidRDefault="00611CDB" w:rsidP="00BA1044">
            <w:pPr>
              <w:spacing w:line="276" w:lineRule="auto"/>
              <w:jc w:val="center"/>
              <w:rPr>
                <w:sz w:val="20"/>
                <w:szCs w:val="20"/>
              </w:rPr>
            </w:pPr>
            <w:r>
              <w:rPr>
                <w:sz w:val="20"/>
                <w:szCs w:val="20"/>
              </w:rPr>
              <w:t>1,352</w:t>
            </w:r>
          </w:p>
        </w:tc>
      </w:tr>
      <w:tr w:rsidR="00611CDB" w14:paraId="336034BD" w14:textId="77777777" w:rsidTr="00BA1044">
        <w:tc>
          <w:tcPr>
            <w:tcW w:w="462" w:type="dxa"/>
            <w:vAlign w:val="center"/>
          </w:tcPr>
          <w:p w14:paraId="336034B5" w14:textId="77777777" w:rsidR="00611CDB" w:rsidRDefault="00611CDB" w:rsidP="00BA1044">
            <w:pPr>
              <w:spacing w:line="276" w:lineRule="auto"/>
              <w:jc w:val="center"/>
              <w:rPr>
                <w:sz w:val="20"/>
                <w:szCs w:val="20"/>
              </w:rPr>
            </w:pPr>
            <w:r>
              <w:rPr>
                <w:sz w:val="20"/>
                <w:szCs w:val="20"/>
              </w:rPr>
              <w:t>2</w:t>
            </w:r>
          </w:p>
        </w:tc>
        <w:tc>
          <w:tcPr>
            <w:tcW w:w="2438" w:type="dxa"/>
            <w:vAlign w:val="center"/>
          </w:tcPr>
          <w:p w14:paraId="336034B6" w14:textId="77777777" w:rsidR="00611CDB" w:rsidRDefault="00611CDB" w:rsidP="00BA1044">
            <w:pPr>
              <w:spacing w:line="276" w:lineRule="auto"/>
              <w:jc w:val="center"/>
              <w:rPr>
                <w:sz w:val="20"/>
                <w:szCs w:val="20"/>
              </w:rPr>
            </w:pPr>
            <w:r>
              <w:rPr>
                <w:sz w:val="20"/>
                <w:szCs w:val="20"/>
              </w:rPr>
              <w:t>Liczba lokali mieszkalnych</w:t>
            </w:r>
          </w:p>
        </w:tc>
        <w:tc>
          <w:tcPr>
            <w:tcW w:w="1020" w:type="dxa"/>
            <w:vAlign w:val="center"/>
          </w:tcPr>
          <w:p w14:paraId="336034B7" w14:textId="77777777" w:rsidR="00611CDB" w:rsidRDefault="00611CDB" w:rsidP="00BA1044">
            <w:pPr>
              <w:spacing w:line="276" w:lineRule="auto"/>
              <w:jc w:val="center"/>
              <w:rPr>
                <w:sz w:val="20"/>
                <w:szCs w:val="20"/>
              </w:rPr>
            </w:pPr>
            <w:r>
              <w:rPr>
                <w:sz w:val="20"/>
                <w:szCs w:val="20"/>
              </w:rPr>
              <w:t>600</w:t>
            </w:r>
          </w:p>
        </w:tc>
        <w:tc>
          <w:tcPr>
            <w:tcW w:w="1020" w:type="dxa"/>
            <w:vAlign w:val="center"/>
          </w:tcPr>
          <w:p w14:paraId="336034B8" w14:textId="77777777" w:rsidR="00611CDB" w:rsidRDefault="00611CDB" w:rsidP="00BA1044">
            <w:pPr>
              <w:spacing w:line="276" w:lineRule="auto"/>
              <w:jc w:val="center"/>
              <w:rPr>
                <w:sz w:val="20"/>
                <w:szCs w:val="20"/>
              </w:rPr>
            </w:pPr>
            <w:r>
              <w:rPr>
                <w:sz w:val="20"/>
                <w:szCs w:val="20"/>
              </w:rPr>
              <w:t>300</w:t>
            </w:r>
          </w:p>
        </w:tc>
        <w:tc>
          <w:tcPr>
            <w:tcW w:w="1020" w:type="dxa"/>
            <w:vAlign w:val="center"/>
          </w:tcPr>
          <w:p w14:paraId="336034B9" w14:textId="77777777" w:rsidR="00611CDB" w:rsidRDefault="00611CDB" w:rsidP="00BA1044">
            <w:pPr>
              <w:spacing w:line="276" w:lineRule="auto"/>
              <w:jc w:val="center"/>
              <w:rPr>
                <w:sz w:val="20"/>
                <w:szCs w:val="20"/>
              </w:rPr>
            </w:pPr>
            <w:r>
              <w:rPr>
                <w:sz w:val="20"/>
                <w:szCs w:val="20"/>
              </w:rPr>
              <w:t>100</w:t>
            </w:r>
          </w:p>
        </w:tc>
        <w:tc>
          <w:tcPr>
            <w:tcW w:w="1020" w:type="dxa"/>
            <w:vAlign w:val="center"/>
          </w:tcPr>
          <w:p w14:paraId="336034BA"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BB"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BC" w14:textId="77777777" w:rsidR="00611CDB" w:rsidRDefault="00611CDB" w:rsidP="00BA1044">
            <w:pPr>
              <w:spacing w:line="276" w:lineRule="auto"/>
              <w:jc w:val="center"/>
              <w:rPr>
                <w:sz w:val="20"/>
                <w:szCs w:val="20"/>
              </w:rPr>
            </w:pPr>
            <w:r>
              <w:rPr>
                <w:sz w:val="20"/>
                <w:szCs w:val="20"/>
              </w:rPr>
              <w:t>0</w:t>
            </w:r>
          </w:p>
        </w:tc>
      </w:tr>
      <w:tr w:rsidR="00611CDB" w14:paraId="336034C6" w14:textId="77777777" w:rsidTr="00BA1044">
        <w:tc>
          <w:tcPr>
            <w:tcW w:w="462" w:type="dxa"/>
            <w:vAlign w:val="center"/>
          </w:tcPr>
          <w:p w14:paraId="336034BE" w14:textId="77777777" w:rsidR="00611CDB" w:rsidRDefault="00611CDB" w:rsidP="00BA1044">
            <w:pPr>
              <w:spacing w:line="276" w:lineRule="auto"/>
              <w:jc w:val="center"/>
              <w:rPr>
                <w:sz w:val="20"/>
                <w:szCs w:val="20"/>
              </w:rPr>
            </w:pPr>
            <w:r>
              <w:rPr>
                <w:sz w:val="20"/>
                <w:szCs w:val="20"/>
              </w:rPr>
              <w:t>3</w:t>
            </w:r>
          </w:p>
        </w:tc>
        <w:tc>
          <w:tcPr>
            <w:tcW w:w="2438" w:type="dxa"/>
            <w:vAlign w:val="center"/>
          </w:tcPr>
          <w:p w14:paraId="336034BF" w14:textId="77777777" w:rsidR="00611CDB" w:rsidRDefault="00611CDB" w:rsidP="00BA1044">
            <w:pPr>
              <w:spacing w:line="276" w:lineRule="auto"/>
              <w:jc w:val="center"/>
              <w:rPr>
                <w:sz w:val="20"/>
                <w:szCs w:val="20"/>
              </w:rPr>
            </w:pPr>
            <w:r>
              <w:rPr>
                <w:sz w:val="20"/>
                <w:szCs w:val="20"/>
              </w:rPr>
              <w:t>Liczba zagrożonych mieszkańców</w:t>
            </w:r>
          </w:p>
        </w:tc>
        <w:tc>
          <w:tcPr>
            <w:tcW w:w="1020" w:type="dxa"/>
            <w:vAlign w:val="center"/>
          </w:tcPr>
          <w:p w14:paraId="336034C0" w14:textId="77777777" w:rsidR="00611CDB" w:rsidRDefault="00611CDB" w:rsidP="00BA1044">
            <w:pPr>
              <w:spacing w:line="276" w:lineRule="auto"/>
              <w:jc w:val="center"/>
              <w:rPr>
                <w:sz w:val="20"/>
                <w:szCs w:val="20"/>
              </w:rPr>
            </w:pPr>
            <w:r>
              <w:rPr>
                <w:sz w:val="20"/>
                <w:szCs w:val="20"/>
              </w:rPr>
              <w:t>1700</w:t>
            </w:r>
          </w:p>
        </w:tc>
        <w:tc>
          <w:tcPr>
            <w:tcW w:w="1020" w:type="dxa"/>
            <w:vAlign w:val="center"/>
          </w:tcPr>
          <w:p w14:paraId="336034C1" w14:textId="77777777" w:rsidR="00611CDB" w:rsidRDefault="00611CDB" w:rsidP="00BA1044">
            <w:pPr>
              <w:spacing w:line="276" w:lineRule="auto"/>
              <w:jc w:val="center"/>
              <w:rPr>
                <w:sz w:val="20"/>
                <w:szCs w:val="20"/>
              </w:rPr>
            </w:pPr>
            <w:r>
              <w:rPr>
                <w:sz w:val="20"/>
                <w:szCs w:val="20"/>
              </w:rPr>
              <w:t>1000</w:t>
            </w:r>
          </w:p>
        </w:tc>
        <w:tc>
          <w:tcPr>
            <w:tcW w:w="1020" w:type="dxa"/>
            <w:vAlign w:val="center"/>
          </w:tcPr>
          <w:p w14:paraId="336034C2" w14:textId="77777777" w:rsidR="00611CDB" w:rsidRDefault="00611CDB" w:rsidP="00BA1044">
            <w:pPr>
              <w:spacing w:line="276" w:lineRule="auto"/>
              <w:jc w:val="center"/>
              <w:rPr>
                <w:sz w:val="20"/>
                <w:szCs w:val="20"/>
              </w:rPr>
            </w:pPr>
            <w:r>
              <w:rPr>
                <w:sz w:val="20"/>
                <w:szCs w:val="20"/>
              </w:rPr>
              <w:t>200</w:t>
            </w:r>
          </w:p>
        </w:tc>
        <w:tc>
          <w:tcPr>
            <w:tcW w:w="1020" w:type="dxa"/>
            <w:vAlign w:val="center"/>
          </w:tcPr>
          <w:p w14:paraId="336034C3"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C4"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C5" w14:textId="77777777" w:rsidR="00611CDB" w:rsidRDefault="00611CDB" w:rsidP="00BA1044">
            <w:pPr>
              <w:spacing w:line="276" w:lineRule="auto"/>
              <w:jc w:val="center"/>
              <w:rPr>
                <w:sz w:val="20"/>
                <w:szCs w:val="20"/>
              </w:rPr>
            </w:pPr>
            <w:r>
              <w:rPr>
                <w:sz w:val="20"/>
                <w:szCs w:val="20"/>
              </w:rPr>
              <w:t>0</w:t>
            </w:r>
          </w:p>
        </w:tc>
      </w:tr>
      <w:tr w:rsidR="00611CDB" w14:paraId="336034CF" w14:textId="77777777" w:rsidTr="00BA1044">
        <w:tc>
          <w:tcPr>
            <w:tcW w:w="462" w:type="dxa"/>
            <w:vAlign w:val="center"/>
          </w:tcPr>
          <w:p w14:paraId="336034C7" w14:textId="77777777" w:rsidR="00611CDB" w:rsidRDefault="00611CDB" w:rsidP="00BA1044">
            <w:pPr>
              <w:spacing w:line="276" w:lineRule="auto"/>
              <w:jc w:val="center"/>
              <w:rPr>
                <w:sz w:val="20"/>
                <w:szCs w:val="20"/>
              </w:rPr>
            </w:pPr>
            <w:r>
              <w:rPr>
                <w:sz w:val="20"/>
                <w:szCs w:val="20"/>
              </w:rPr>
              <w:t>4</w:t>
            </w:r>
          </w:p>
        </w:tc>
        <w:tc>
          <w:tcPr>
            <w:tcW w:w="2438" w:type="dxa"/>
            <w:vAlign w:val="center"/>
          </w:tcPr>
          <w:p w14:paraId="336034C8" w14:textId="77777777" w:rsidR="00611CDB" w:rsidRDefault="00611CDB" w:rsidP="00BA1044">
            <w:pPr>
              <w:spacing w:line="276" w:lineRule="auto"/>
              <w:jc w:val="center"/>
              <w:rPr>
                <w:sz w:val="20"/>
                <w:szCs w:val="20"/>
              </w:rPr>
            </w:pPr>
            <w:r>
              <w:rPr>
                <w:sz w:val="20"/>
                <w:szCs w:val="20"/>
              </w:rPr>
              <w:t>Szacunkowa liczba obiektów związanych ze stałym lub czasowym pobytem dzieci i młodzieży</w:t>
            </w:r>
          </w:p>
        </w:tc>
        <w:tc>
          <w:tcPr>
            <w:tcW w:w="1020" w:type="dxa"/>
            <w:vAlign w:val="center"/>
          </w:tcPr>
          <w:p w14:paraId="336034C9" w14:textId="77777777" w:rsidR="00611CDB" w:rsidRDefault="00611CDB" w:rsidP="00BA1044">
            <w:pPr>
              <w:spacing w:line="276" w:lineRule="auto"/>
              <w:jc w:val="center"/>
              <w:rPr>
                <w:sz w:val="20"/>
                <w:szCs w:val="20"/>
              </w:rPr>
            </w:pPr>
            <w:r>
              <w:rPr>
                <w:sz w:val="20"/>
                <w:szCs w:val="20"/>
              </w:rPr>
              <w:t>2</w:t>
            </w:r>
          </w:p>
        </w:tc>
        <w:tc>
          <w:tcPr>
            <w:tcW w:w="1020" w:type="dxa"/>
            <w:vAlign w:val="center"/>
          </w:tcPr>
          <w:p w14:paraId="336034CA" w14:textId="77777777" w:rsidR="00611CDB" w:rsidRDefault="00611CDB" w:rsidP="00BA1044">
            <w:pPr>
              <w:spacing w:line="276" w:lineRule="auto"/>
              <w:jc w:val="center"/>
              <w:rPr>
                <w:sz w:val="20"/>
                <w:szCs w:val="20"/>
              </w:rPr>
            </w:pPr>
            <w:r>
              <w:rPr>
                <w:sz w:val="20"/>
                <w:szCs w:val="20"/>
              </w:rPr>
              <w:t>1</w:t>
            </w:r>
          </w:p>
        </w:tc>
        <w:tc>
          <w:tcPr>
            <w:tcW w:w="1020" w:type="dxa"/>
            <w:vAlign w:val="center"/>
          </w:tcPr>
          <w:p w14:paraId="336034CB"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CC"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CD"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CE" w14:textId="77777777" w:rsidR="00611CDB" w:rsidRDefault="00611CDB" w:rsidP="00BA1044">
            <w:pPr>
              <w:spacing w:line="276" w:lineRule="auto"/>
              <w:jc w:val="center"/>
              <w:rPr>
                <w:sz w:val="20"/>
                <w:szCs w:val="20"/>
              </w:rPr>
            </w:pPr>
            <w:r>
              <w:rPr>
                <w:sz w:val="20"/>
                <w:szCs w:val="20"/>
              </w:rPr>
              <w:t>0</w:t>
            </w:r>
          </w:p>
        </w:tc>
      </w:tr>
      <w:tr w:rsidR="00611CDB" w14:paraId="336034D8" w14:textId="77777777" w:rsidTr="00BA1044">
        <w:tc>
          <w:tcPr>
            <w:tcW w:w="462" w:type="dxa"/>
            <w:vAlign w:val="center"/>
          </w:tcPr>
          <w:p w14:paraId="336034D0" w14:textId="77777777" w:rsidR="00611CDB" w:rsidRDefault="00611CDB" w:rsidP="00BA1044">
            <w:pPr>
              <w:spacing w:line="276" w:lineRule="auto"/>
              <w:jc w:val="center"/>
              <w:rPr>
                <w:sz w:val="20"/>
                <w:szCs w:val="20"/>
              </w:rPr>
            </w:pPr>
            <w:r>
              <w:rPr>
                <w:sz w:val="20"/>
                <w:szCs w:val="20"/>
              </w:rPr>
              <w:t>5</w:t>
            </w:r>
          </w:p>
        </w:tc>
        <w:tc>
          <w:tcPr>
            <w:tcW w:w="2438" w:type="dxa"/>
            <w:vAlign w:val="center"/>
          </w:tcPr>
          <w:p w14:paraId="336034D1" w14:textId="77777777" w:rsidR="00611CDB" w:rsidRDefault="00611CDB" w:rsidP="00BA1044">
            <w:pPr>
              <w:spacing w:line="276" w:lineRule="auto"/>
              <w:jc w:val="center"/>
              <w:rPr>
                <w:sz w:val="20"/>
                <w:szCs w:val="20"/>
              </w:rPr>
            </w:pPr>
            <w:r>
              <w:rPr>
                <w:sz w:val="20"/>
                <w:szCs w:val="20"/>
              </w:rPr>
              <w:t>Szacunkowa liczba szpitali</w:t>
            </w:r>
          </w:p>
        </w:tc>
        <w:tc>
          <w:tcPr>
            <w:tcW w:w="1020" w:type="dxa"/>
            <w:vAlign w:val="center"/>
          </w:tcPr>
          <w:p w14:paraId="336034D2"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D3"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D4"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D5"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D6"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D7" w14:textId="77777777" w:rsidR="00611CDB" w:rsidRDefault="00611CDB" w:rsidP="00BA1044">
            <w:pPr>
              <w:spacing w:line="276" w:lineRule="auto"/>
              <w:jc w:val="center"/>
              <w:rPr>
                <w:sz w:val="20"/>
                <w:szCs w:val="20"/>
              </w:rPr>
            </w:pPr>
            <w:r>
              <w:rPr>
                <w:sz w:val="20"/>
                <w:szCs w:val="20"/>
              </w:rPr>
              <w:t>0</w:t>
            </w:r>
          </w:p>
        </w:tc>
      </w:tr>
      <w:tr w:rsidR="00611CDB" w14:paraId="336034E1" w14:textId="77777777" w:rsidTr="00BA1044">
        <w:tc>
          <w:tcPr>
            <w:tcW w:w="462" w:type="dxa"/>
            <w:vAlign w:val="center"/>
          </w:tcPr>
          <w:p w14:paraId="336034D9" w14:textId="77777777" w:rsidR="00611CDB" w:rsidRDefault="00611CDB" w:rsidP="00BA1044">
            <w:pPr>
              <w:spacing w:line="276" w:lineRule="auto"/>
              <w:jc w:val="center"/>
              <w:rPr>
                <w:sz w:val="20"/>
                <w:szCs w:val="20"/>
              </w:rPr>
            </w:pPr>
            <w:r>
              <w:rPr>
                <w:sz w:val="20"/>
                <w:szCs w:val="20"/>
              </w:rPr>
              <w:t>6</w:t>
            </w:r>
          </w:p>
        </w:tc>
        <w:tc>
          <w:tcPr>
            <w:tcW w:w="2438" w:type="dxa"/>
            <w:vAlign w:val="center"/>
          </w:tcPr>
          <w:p w14:paraId="336034DA" w14:textId="77777777" w:rsidR="00611CDB" w:rsidRDefault="00611CDB" w:rsidP="00BA1044">
            <w:pPr>
              <w:spacing w:line="276" w:lineRule="auto"/>
              <w:jc w:val="center"/>
              <w:rPr>
                <w:sz w:val="20"/>
                <w:szCs w:val="20"/>
              </w:rPr>
            </w:pPr>
            <w:r>
              <w:rPr>
                <w:sz w:val="20"/>
                <w:szCs w:val="20"/>
              </w:rPr>
              <w:t>Szacunkowa liczba domów pomocy społecznej</w:t>
            </w:r>
          </w:p>
        </w:tc>
        <w:tc>
          <w:tcPr>
            <w:tcW w:w="1020" w:type="dxa"/>
            <w:vAlign w:val="center"/>
          </w:tcPr>
          <w:p w14:paraId="336034DB" w14:textId="77777777" w:rsidR="00611CDB" w:rsidRDefault="00611CDB" w:rsidP="00BA1044">
            <w:pPr>
              <w:spacing w:line="276" w:lineRule="auto"/>
              <w:jc w:val="center"/>
              <w:rPr>
                <w:sz w:val="20"/>
                <w:szCs w:val="20"/>
              </w:rPr>
            </w:pPr>
            <w:r>
              <w:rPr>
                <w:sz w:val="20"/>
                <w:szCs w:val="20"/>
              </w:rPr>
              <w:t>2</w:t>
            </w:r>
          </w:p>
        </w:tc>
        <w:tc>
          <w:tcPr>
            <w:tcW w:w="1020" w:type="dxa"/>
            <w:vAlign w:val="center"/>
          </w:tcPr>
          <w:p w14:paraId="336034DC"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DD"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DE"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DF" w14:textId="77777777" w:rsidR="00611CDB" w:rsidRDefault="00611CDB" w:rsidP="00BA1044">
            <w:pPr>
              <w:spacing w:line="276" w:lineRule="auto"/>
              <w:jc w:val="center"/>
              <w:rPr>
                <w:sz w:val="20"/>
                <w:szCs w:val="20"/>
              </w:rPr>
            </w:pPr>
            <w:r>
              <w:rPr>
                <w:sz w:val="20"/>
                <w:szCs w:val="20"/>
              </w:rPr>
              <w:t>0</w:t>
            </w:r>
          </w:p>
        </w:tc>
        <w:tc>
          <w:tcPr>
            <w:tcW w:w="1020" w:type="dxa"/>
            <w:vAlign w:val="center"/>
          </w:tcPr>
          <w:p w14:paraId="336034E0" w14:textId="77777777" w:rsidR="00611CDB" w:rsidRDefault="00611CDB" w:rsidP="00BA1044">
            <w:pPr>
              <w:spacing w:line="276" w:lineRule="auto"/>
              <w:jc w:val="center"/>
              <w:rPr>
                <w:sz w:val="20"/>
                <w:szCs w:val="20"/>
              </w:rPr>
            </w:pPr>
            <w:r>
              <w:rPr>
                <w:sz w:val="20"/>
                <w:szCs w:val="20"/>
              </w:rPr>
              <w:t>0</w:t>
            </w:r>
          </w:p>
        </w:tc>
      </w:tr>
    </w:tbl>
    <w:p w14:paraId="336034E2" w14:textId="77777777" w:rsidR="0078749E" w:rsidRDefault="00611CDB" w:rsidP="00B22604">
      <w:pPr>
        <w:spacing w:line="276" w:lineRule="auto"/>
        <w:jc w:val="center"/>
        <w:rPr>
          <w:i/>
          <w:iCs/>
          <w:sz w:val="20"/>
          <w:szCs w:val="20"/>
        </w:rPr>
      </w:pPr>
      <w:r w:rsidRPr="006B1E45">
        <w:rPr>
          <w:i/>
          <w:iCs/>
          <w:sz w:val="20"/>
          <w:szCs w:val="20"/>
        </w:rPr>
        <w:t>Źródło: Strategiczna mapa hałasu dla dróg krajowych o ruchu powyżej 3 000 000 pojazdów rocznie w</w:t>
      </w:r>
      <w:r>
        <w:rPr>
          <w:i/>
          <w:iCs/>
          <w:sz w:val="20"/>
          <w:szCs w:val="20"/>
        </w:rPr>
        <w:t> </w:t>
      </w:r>
      <w:r w:rsidRPr="006B1E45">
        <w:rPr>
          <w:i/>
          <w:iCs/>
          <w:sz w:val="20"/>
          <w:szCs w:val="20"/>
        </w:rPr>
        <w:t>województwie mazowieckim</w:t>
      </w:r>
    </w:p>
    <w:p w14:paraId="6BEF3636" w14:textId="77777777" w:rsidR="00D3000C" w:rsidRDefault="00D3000C" w:rsidP="00B22604">
      <w:pPr>
        <w:spacing w:line="276" w:lineRule="auto"/>
        <w:jc w:val="center"/>
        <w:rPr>
          <w:i/>
          <w:iCs/>
          <w:sz w:val="20"/>
          <w:szCs w:val="20"/>
        </w:rPr>
      </w:pPr>
    </w:p>
    <w:p w14:paraId="36A16E74" w14:textId="77777777" w:rsidR="00D3000C" w:rsidRPr="006B1E45" w:rsidRDefault="00D3000C" w:rsidP="00B22604">
      <w:pPr>
        <w:spacing w:line="276" w:lineRule="auto"/>
        <w:jc w:val="center"/>
        <w:rPr>
          <w:i/>
          <w:iCs/>
          <w:sz w:val="20"/>
          <w:szCs w:val="20"/>
        </w:rPr>
      </w:pPr>
    </w:p>
    <w:p w14:paraId="336034E3" w14:textId="1AA635E4" w:rsidR="00611CDB" w:rsidRPr="00E07A80" w:rsidRDefault="00611CDB" w:rsidP="00611CDB">
      <w:pPr>
        <w:pStyle w:val="Legenda"/>
        <w:keepNext/>
        <w:spacing w:after="0"/>
        <w:jc w:val="both"/>
        <w:rPr>
          <w:b/>
          <w:bCs/>
          <w:i w:val="0"/>
          <w:iCs w:val="0"/>
          <w:color w:val="000000" w:themeColor="text1"/>
          <w:sz w:val="20"/>
          <w:szCs w:val="20"/>
        </w:rPr>
      </w:pPr>
      <w:bookmarkStart w:id="89" w:name="_Toc178174677"/>
      <w:r w:rsidRPr="00E07A80">
        <w:rPr>
          <w:b/>
          <w:bCs/>
          <w:i w:val="0"/>
          <w:iCs w:val="0"/>
          <w:color w:val="000000" w:themeColor="text1"/>
          <w:sz w:val="20"/>
          <w:szCs w:val="20"/>
        </w:rPr>
        <w:t xml:space="preserve">Tabela </w:t>
      </w:r>
      <w:r w:rsidR="00864FDA" w:rsidRPr="00E07A80">
        <w:rPr>
          <w:b/>
          <w:bCs/>
          <w:i w:val="0"/>
          <w:iCs w:val="0"/>
          <w:color w:val="000000" w:themeColor="text1"/>
          <w:sz w:val="20"/>
          <w:szCs w:val="20"/>
        </w:rPr>
        <w:fldChar w:fldCharType="begin"/>
      </w:r>
      <w:r w:rsidRPr="00E07A80">
        <w:rPr>
          <w:b/>
          <w:bCs/>
          <w:i w:val="0"/>
          <w:iCs w:val="0"/>
          <w:color w:val="000000" w:themeColor="text1"/>
          <w:sz w:val="20"/>
          <w:szCs w:val="20"/>
        </w:rPr>
        <w:instrText xml:space="preserve"> SEQ Tabela \* ARABIC </w:instrText>
      </w:r>
      <w:r w:rsidR="00864FDA" w:rsidRPr="00E07A80">
        <w:rPr>
          <w:b/>
          <w:bCs/>
          <w:i w:val="0"/>
          <w:iCs w:val="0"/>
          <w:color w:val="000000" w:themeColor="text1"/>
          <w:sz w:val="20"/>
          <w:szCs w:val="20"/>
        </w:rPr>
        <w:fldChar w:fldCharType="separate"/>
      </w:r>
      <w:r w:rsidR="001420A2">
        <w:rPr>
          <w:b/>
          <w:bCs/>
          <w:i w:val="0"/>
          <w:iCs w:val="0"/>
          <w:noProof/>
          <w:color w:val="000000" w:themeColor="text1"/>
          <w:sz w:val="20"/>
          <w:szCs w:val="20"/>
        </w:rPr>
        <w:t>19</w:t>
      </w:r>
      <w:r w:rsidR="00864FDA" w:rsidRPr="00E07A80">
        <w:rPr>
          <w:b/>
          <w:bCs/>
          <w:i w:val="0"/>
          <w:iCs w:val="0"/>
          <w:color w:val="000000" w:themeColor="text1"/>
          <w:sz w:val="20"/>
          <w:szCs w:val="20"/>
        </w:rPr>
        <w:fldChar w:fldCharType="end"/>
      </w:r>
      <w:r w:rsidRPr="00E07A80">
        <w:rPr>
          <w:b/>
          <w:bCs/>
          <w:i w:val="0"/>
          <w:iCs w:val="0"/>
          <w:color w:val="000000" w:themeColor="text1"/>
          <w:sz w:val="20"/>
          <w:szCs w:val="20"/>
        </w:rPr>
        <w:t xml:space="preserve">. Szacunkowa liczba lokali mieszkalnych oraz osób zamieszkujących te lokale, a także szacunkowa liczba obiektów związanych ze stałym lub czasowym pobytem dzieci i młodzieży, szpitali i domów pomocy </w:t>
      </w:r>
      <w:r w:rsidRPr="00E07A80">
        <w:rPr>
          <w:b/>
          <w:bCs/>
          <w:i w:val="0"/>
          <w:iCs w:val="0"/>
          <w:color w:val="000000" w:themeColor="text1"/>
          <w:sz w:val="20"/>
          <w:szCs w:val="20"/>
        </w:rPr>
        <w:lastRenderedPageBreak/>
        <w:t>społecznej oraz powierzchni terenów, na których występują przekroczenia dopuszczalnych poziomów hałasu wyrażone wskaźnikiem L</w:t>
      </w:r>
      <w:r w:rsidRPr="00E07A80">
        <w:rPr>
          <w:b/>
          <w:bCs/>
          <w:i w:val="0"/>
          <w:iCs w:val="0"/>
          <w:color w:val="000000" w:themeColor="text1"/>
          <w:sz w:val="20"/>
          <w:szCs w:val="20"/>
          <w:vertAlign w:val="subscript"/>
        </w:rPr>
        <w:t>DWN</w:t>
      </w:r>
      <w:bookmarkEnd w:id="89"/>
    </w:p>
    <w:tbl>
      <w:tblPr>
        <w:tblStyle w:val="Tabela-Siatka"/>
        <w:tblW w:w="0" w:type="auto"/>
        <w:tblLayout w:type="fixed"/>
        <w:tblLook w:val="04A0" w:firstRow="1" w:lastRow="0" w:firstColumn="1" w:lastColumn="0" w:noHBand="0" w:noVBand="1"/>
      </w:tblPr>
      <w:tblGrid>
        <w:gridCol w:w="462"/>
        <w:gridCol w:w="3288"/>
        <w:gridCol w:w="1304"/>
        <w:gridCol w:w="1304"/>
        <w:gridCol w:w="1304"/>
        <w:gridCol w:w="1304"/>
      </w:tblGrid>
      <w:tr w:rsidR="00611CDB" w14:paraId="336034E6" w14:textId="77777777" w:rsidTr="00C638FB">
        <w:trPr>
          <w:tblHeader/>
        </w:trPr>
        <w:tc>
          <w:tcPr>
            <w:tcW w:w="462" w:type="dxa"/>
            <w:vMerge w:val="restart"/>
            <w:shd w:val="clear" w:color="auto" w:fill="EDEDED" w:themeFill="accent3" w:themeFillTint="33"/>
            <w:vAlign w:val="center"/>
          </w:tcPr>
          <w:p w14:paraId="336034E4" w14:textId="77777777" w:rsidR="00611CDB" w:rsidRPr="00E07A80" w:rsidRDefault="00611CDB" w:rsidP="00BA1044">
            <w:pPr>
              <w:spacing w:line="276" w:lineRule="auto"/>
              <w:jc w:val="center"/>
              <w:rPr>
                <w:b/>
                <w:bCs/>
                <w:sz w:val="20"/>
                <w:szCs w:val="20"/>
              </w:rPr>
            </w:pPr>
            <w:r>
              <w:rPr>
                <w:b/>
                <w:bCs/>
                <w:sz w:val="20"/>
                <w:szCs w:val="20"/>
              </w:rPr>
              <w:t>Lp.</w:t>
            </w:r>
          </w:p>
        </w:tc>
        <w:tc>
          <w:tcPr>
            <w:tcW w:w="8504" w:type="dxa"/>
            <w:gridSpan w:val="5"/>
            <w:shd w:val="clear" w:color="auto" w:fill="EDEDED" w:themeFill="accent3" w:themeFillTint="33"/>
          </w:tcPr>
          <w:p w14:paraId="336034E5" w14:textId="77777777" w:rsidR="00611CDB" w:rsidRDefault="00611CDB" w:rsidP="00BA1044">
            <w:pPr>
              <w:spacing w:line="276" w:lineRule="auto"/>
              <w:jc w:val="center"/>
              <w:rPr>
                <w:rFonts w:cstheme="minorHAnsi"/>
                <w:b/>
                <w:bCs/>
                <w:sz w:val="20"/>
                <w:szCs w:val="20"/>
              </w:rPr>
            </w:pPr>
            <w:r>
              <w:rPr>
                <w:rFonts w:cstheme="minorHAnsi"/>
                <w:b/>
                <w:bCs/>
                <w:sz w:val="20"/>
                <w:szCs w:val="20"/>
              </w:rPr>
              <w:t>Przekroczenia dopuszczalnych poziomów hałasu – wskaźnik L</w:t>
            </w:r>
            <w:r w:rsidRPr="00E07A80">
              <w:rPr>
                <w:rFonts w:cstheme="minorHAnsi"/>
                <w:b/>
                <w:bCs/>
                <w:sz w:val="20"/>
                <w:szCs w:val="20"/>
                <w:vertAlign w:val="subscript"/>
              </w:rPr>
              <w:t>DWN</w:t>
            </w:r>
          </w:p>
        </w:tc>
      </w:tr>
      <w:tr w:rsidR="00611CDB" w14:paraId="336034ED" w14:textId="77777777" w:rsidTr="00C638FB">
        <w:trPr>
          <w:trHeight w:val="340"/>
          <w:tblHeader/>
        </w:trPr>
        <w:tc>
          <w:tcPr>
            <w:tcW w:w="462" w:type="dxa"/>
            <w:vMerge/>
            <w:shd w:val="clear" w:color="auto" w:fill="EDEDED" w:themeFill="accent3" w:themeFillTint="33"/>
            <w:vAlign w:val="center"/>
          </w:tcPr>
          <w:p w14:paraId="336034E7" w14:textId="77777777" w:rsidR="00611CDB" w:rsidRPr="00E07A80" w:rsidRDefault="00611CDB" w:rsidP="00BA1044">
            <w:pPr>
              <w:spacing w:line="276" w:lineRule="auto"/>
              <w:jc w:val="center"/>
              <w:rPr>
                <w:b/>
                <w:bCs/>
                <w:sz w:val="20"/>
                <w:szCs w:val="20"/>
              </w:rPr>
            </w:pPr>
          </w:p>
        </w:tc>
        <w:tc>
          <w:tcPr>
            <w:tcW w:w="3288" w:type="dxa"/>
            <w:vMerge w:val="restart"/>
            <w:shd w:val="clear" w:color="auto" w:fill="EDEDED" w:themeFill="accent3" w:themeFillTint="33"/>
          </w:tcPr>
          <w:p w14:paraId="336034E8" w14:textId="77777777" w:rsidR="00611CDB" w:rsidRPr="00E07A80" w:rsidRDefault="00611CDB" w:rsidP="00BA1044">
            <w:pPr>
              <w:spacing w:line="276" w:lineRule="auto"/>
              <w:jc w:val="both"/>
              <w:rPr>
                <w:b/>
                <w:bCs/>
                <w:sz w:val="20"/>
                <w:szCs w:val="20"/>
              </w:rPr>
            </w:pPr>
          </w:p>
        </w:tc>
        <w:tc>
          <w:tcPr>
            <w:tcW w:w="1304" w:type="dxa"/>
            <w:shd w:val="clear" w:color="auto" w:fill="EDEDED" w:themeFill="accent3" w:themeFillTint="33"/>
            <w:vAlign w:val="center"/>
          </w:tcPr>
          <w:p w14:paraId="336034E9" w14:textId="77777777" w:rsidR="00611CDB" w:rsidRPr="00E07A80" w:rsidRDefault="00611CDB" w:rsidP="00BA1044">
            <w:pPr>
              <w:spacing w:line="276" w:lineRule="auto"/>
              <w:jc w:val="center"/>
              <w:rPr>
                <w:b/>
                <w:bCs/>
                <w:sz w:val="20"/>
                <w:szCs w:val="20"/>
              </w:rPr>
            </w:pPr>
            <w:r>
              <w:rPr>
                <w:b/>
                <w:bCs/>
                <w:sz w:val="20"/>
                <w:szCs w:val="20"/>
              </w:rPr>
              <w:t>1-5</w:t>
            </w:r>
          </w:p>
        </w:tc>
        <w:tc>
          <w:tcPr>
            <w:tcW w:w="1304" w:type="dxa"/>
            <w:shd w:val="clear" w:color="auto" w:fill="EDEDED" w:themeFill="accent3" w:themeFillTint="33"/>
            <w:vAlign w:val="center"/>
          </w:tcPr>
          <w:p w14:paraId="336034EA" w14:textId="77777777" w:rsidR="00611CDB" w:rsidRPr="00E07A80" w:rsidRDefault="00611CDB" w:rsidP="00BA1044">
            <w:pPr>
              <w:spacing w:line="276" w:lineRule="auto"/>
              <w:jc w:val="center"/>
              <w:rPr>
                <w:b/>
                <w:bCs/>
                <w:sz w:val="20"/>
                <w:szCs w:val="20"/>
              </w:rPr>
            </w:pPr>
            <w:r>
              <w:rPr>
                <w:b/>
                <w:bCs/>
                <w:sz w:val="20"/>
                <w:szCs w:val="20"/>
              </w:rPr>
              <w:t>5,1-10</w:t>
            </w:r>
          </w:p>
        </w:tc>
        <w:tc>
          <w:tcPr>
            <w:tcW w:w="1304" w:type="dxa"/>
            <w:shd w:val="clear" w:color="auto" w:fill="EDEDED" w:themeFill="accent3" w:themeFillTint="33"/>
            <w:vAlign w:val="center"/>
          </w:tcPr>
          <w:p w14:paraId="336034EB" w14:textId="77777777" w:rsidR="00611CDB" w:rsidRPr="00E07A80" w:rsidRDefault="00611CDB" w:rsidP="00BA1044">
            <w:pPr>
              <w:spacing w:line="276" w:lineRule="auto"/>
              <w:jc w:val="center"/>
              <w:rPr>
                <w:b/>
                <w:bCs/>
                <w:sz w:val="20"/>
                <w:szCs w:val="20"/>
              </w:rPr>
            </w:pPr>
            <w:r>
              <w:rPr>
                <w:b/>
                <w:bCs/>
                <w:sz w:val="20"/>
                <w:szCs w:val="20"/>
              </w:rPr>
              <w:t>10,1-15</w:t>
            </w:r>
          </w:p>
        </w:tc>
        <w:tc>
          <w:tcPr>
            <w:tcW w:w="1304" w:type="dxa"/>
            <w:shd w:val="clear" w:color="auto" w:fill="EDEDED" w:themeFill="accent3" w:themeFillTint="33"/>
            <w:vAlign w:val="center"/>
          </w:tcPr>
          <w:p w14:paraId="336034EC" w14:textId="77777777" w:rsidR="00611CDB" w:rsidRPr="00E07A80" w:rsidRDefault="00611CDB" w:rsidP="00BA1044">
            <w:pPr>
              <w:spacing w:line="276" w:lineRule="auto"/>
              <w:jc w:val="center"/>
              <w:rPr>
                <w:b/>
                <w:bCs/>
                <w:sz w:val="20"/>
                <w:szCs w:val="20"/>
              </w:rPr>
            </w:pPr>
            <w:r>
              <w:rPr>
                <w:rFonts w:cstheme="minorHAnsi"/>
                <w:b/>
                <w:bCs/>
                <w:sz w:val="20"/>
                <w:szCs w:val="20"/>
              </w:rPr>
              <w:t>&gt;</w:t>
            </w:r>
            <w:r>
              <w:rPr>
                <w:b/>
                <w:bCs/>
                <w:sz w:val="20"/>
                <w:szCs w:val="20"/>
              </w:rPr>
              <w:t>15</w:t>
            </w:r>
          </w:p>
        </w:tc>
      </w:tr>
      <w:tr w:rsidR="00611CDB" w14:paraId="336034F4" w14:textId="77777777" w:rsidTr="00C638FB">
        <w:trPr>
          <w:tblHeader/>
        </w:trPr>
        <w:tc>
          <w:tcPr>
            <w:tcW w:w="462" w:type="dxa"/>
            <w:vMerge/>
            <w:shd w:val="clear" w:color="auto" w:fill="EDEDED" w:themeFill="accent3" w:themeFillTint="33"/>
            <w:vAlign w:val="center"/>
          </w:tcPr>
          <w:p w14:paraId="336034EE" w14:textId="77777777" w:rsidR="00611CDB" w:rsidRPr="00E07A80" w:rsidRDefault="00611CDB" w:rsidP="00BA1044">
            <w:pPr>
              <w:spacing w:line="276" w:lineRule="auto"/>
              <w:jc w:val="center"/>
              <w:rPr>
                <w:b/>
                <w:bCs/>
                <w:sz w:val="20"/>
                <w:szCs w:val="20"/>
              </w:rPr>
            </w:pPr>
          </w:p>
        </w:tc>
        <w:tc>
          <w:tcPr>
            <w:tcW w:w="3288" w:type="dxa"/>
            <w:vMerge/>
            <w:shd w:val="clear" w:color="auto" w:fill="EDEDED" w:themeFill="accent3" w:themeFillTint="33"/>
          </w:tcPr>
          <w:p w14:paraId="336034EF" w14:textId="77777777" w:rsidR="00611CDB" w:rsidRPr="00E07A80" w:rsidRDefault="00611CDB" w:rsidP="00BA1044">
            <w:pPr>
              <w:spacing w:line="276" w:lineRule="auto"/>
              <w:jc w:val="both"/>
              <w:rPr>
                <w:b/>
                <w:bCs/>
                <w:sz w:val="20"/>
                <w:szCs w:val="20"/>
              </w:rPr>
            </w:pPr>
          </w:p>
        </w:tc>
        <w:tc>
          <w:tcPr>
            <w:tcW w:w="1304" w:type="dxa"/>
            <w:shd w:val="clear" w:color="auto" w:fill="EDEDED" w:themeFill="accent3" w:themeFillTint="33"/>
            <w:vAlign w:val="center"/>
          </w:tcPr>
          <w:p w14:paraId="336034F0" w14:textId="77777777" w:rsidR="00611CDB" w:rsidRPr="00E07A80" w:rsidRDefault="00611CDB" w:rsidP="00BA1044">
            <w:pPr>
              <w:spacing w:line="276" w:lineRule="auto"/>
              <w:jc w:val="center"/>
              <w:rPr>
                <w:b/>
                <w:bCs/>
                <w:sz w:val="20"/>
                <w:szCs w:val="20"/>
              </w:rPr>
            </w:pPr>
            <w:r w:rsidRPr="00E07A80">
              <w:rPr>
                <w:b/>
                <w:bCs/>
                <w:sz w:val="20"/>
                <w:szCs w:val="20"/>
              </w:rPr>
              <w:t>[dB]</w:t>
            </w:r>
          </w:p>
        </w:tc>
        <w:tc>
          <w:tcPr>
            <w:tcW w:w="1304" w:type="dxa"/>
            <w:shd w:val="clear" w:color="auto" w:fill="EDEDED" w:themeFill="accent3" w:themeFillTint="33"/>
          </w:tcPr>
          <w:p w14:paraId="336034F1" w14:textId="77777777" w:rsidR="00611CDB" w:rsidRPr="00E07A80" w:rsidRDefault="00611CDB" w:rsidP="00BA1044">
            <w:pPr>
              <w:spacing w:line="276" w:lineRule="auto"/>
              <w:jc w:val="center"/>
              <w:rPr>
                <w:b/>
                <w:bCs/>
                <w:sz w:val="20"/>
                <w:szCs w:val="20"/>
              </w:rPr>
            </w:pPr>
            <w:r w:rsidRPr="00E07A80">
              <w:rPr>
                <w:b/>
                <w:bCs/>
                <w:sz w:val="20"/>
                <w:szCs w:val="20"/>
              </w:rPr>
              <w:t>[dB]</w:t>
            </w:r>
          </w:p>
        </w:tc>
        <w:tc>
          <w:tcPr>
            <w:tcW w:w="1304" w:type="dxa"/>
            <w:shd w:val="clear" w:color="auto" w:fill="EDEDED" w:themeFill="accent3" w:themeFillTint="33"/>
          </w:tcPr>
          <w:p w14:paraId="336034F2" w14:textId="77777777" w:rsidR="00611CDB" w:rsidRPr="00E07A80" w:rsidRDefault="00611CDB" w:rsidP="00BA1044">
            <w:pPr>
              <w:spacing w:line="276" w:lineRule="auto"/>
              <w:jc w:val="center"/>
              <w:rPr>
                <w:b/>
                <w:bCs/>
                <w:sz w:val="20"/>
                <w:szCs w:val="20"/>
              </w:rPr>
            </w:pPr>
            <w:r w:rsidRPr="00E07A80">
              <w:rPr>
                <w:b/>
                <w:bCs/>
                <w:sz w:val="20"/>
                <w:szCs w:val="20"/>
              </w:rPr>
              <w:t>[dB]</w:t>
            </w:r>
          </w:p>
        </w:tc>
        <w:tc>
          <w:tcPr>
            <w:tcW w:w="1304" w:type="dxa"/>
            <w:shd w:val="clear" w:color="auto" w:fill="EDEDED" w:themeFill="accent3" w:themeFillTint="33"/>
          </w:tcPr>
          <w:p w14:paraId="336034F3" w14:textId="77777777" w:rsidR="00611CDB" w:rsidRPr="00E07A80" w:rsidRDefault="00611CDB" w:rsidP="00BA1044">
            <w:pPr>
              <w:spacing w:line="276" w:lineRule="auto"/>
              <w:jc w:val="center"/>
              <w:rPr>
                <w:b/>
                <w:bCs/>
                <w:sz w:val="20"/>
                <w:szCs w:val="20"/>
              </w:rPr>
            </w:pPr>
            <w:r w:rsidRPr="00E07A80">
              <w:rPr>
                <w:b/>
                <w:bCs/>
                <w:sz w:val="20"/>
                <w:szCs w:val="20"/>
              </w:rPr>
              <w:t>[dB]</w:t>
            </w:r>
          </w:p>
        </w:tc>
      </w:tr>
      <w:tr w:rsidR="00611CDB" w14:paraId="336034FB" w14:textId="77777777" w:rsidTr="00BA1044">
        <w:tc>
          <w:tcPr>
            <w:tcW w:w="462" w:type="dxa"/>
            <w:vAlign w:val="center"/>
          </w:tcPr>
          <w:p w14:paraId="336034F5" w14:textId="77777777" w:rsidR="00611CDB" w:rsidRDefault="00611CDB" w:rsidP="00BA1044">
            <w:pPr>
              <w:spacing w:line="276" w:lineRule="auto"/>
              <w:jc w:val="center"/>
              <w:rPr>
                <w:sz w:val="20"/>
                <w:szCs w:val="20"/>
              </w:rPr>
            </w:pPr>
            <w:r>
              <w:rPr>
                <w:sz w:val="20"/>
                <w:szCs w:val="20"/>
              </w:rPr>
              <w:t>1</w:t>
            </w:r>
          </w:p>
        </w:tc>
        <w:tc>
          <w:tcPr>
            <w:tcW w:w="3288" w:type="dxa"/>
            <w:vAlign w:val="center"/>
          </w:tcPr>
          <w:p w14:paraId="336034F6" w14:textId="77777777" w:rsidR="00611CDB" w:rsidRDefault="00611CDB" w:rsidP="00BA1044">
            <w:pPr>
              <w:spacing w:line="276" w:lineRule="auto"/>
              <w:jc w:val="center"/>
              <w:rPr>
                <w:sz w:val="20"/>
                <w:szCs w:val="20"/>
              </w:rPr>
            </w:pPr>
            <w:r>
              <w:rPr>
                <w:sz w:val="20"/>
                <w:szCs w:val="20"/>
              </w:rPr>
              <w:t>Powierzchnia terenów zagrożonych hałasem [km</w:t>
            </w:r>
            <w:r w:rsidRPr="006B1E45">
              <w:rPr>
                <w:sz w:val="20"/>
                <w:szCs w:val="20"/>
                <w:vertAlign w:val="superscript"/>
              </w:rPr>
              <w:t>2</w:t>
            </w:r>
            <w:r>
              <w:rPr>
                <w:sz w:val="20"/>
                <w:szCs w:val="20"/>
              </w:rPr>
              <w:t>]</w:t>
            </w:r>
          </w:p>
        </w:tc>
        <w:tc>
          <w:tcPr>
            <w:tcW w:w="1304" w:type="dxa"/>
            <w:vAlign w:val="center"/>
          </w:tcPr>
          <w:p w14:paraId="336034F7" w14:textId="77777777" w:rsidR="00611CDB" w:rsidRDefault="00611CDB" w:rsidP="00BA1044">
            <w:pPr>
              <w:spacing w:line="276" w:lineRule="auto"/>
              <w:jc w:val="center"/>
              <w:rPr>
                <w:sz w:val="20"/>
                <w:szCs w:val="20"/>
              </w:rPr>
            </w:pPr>
            <w:r>
              <w:rPr>
                <w:sz w:val="20"/>
                <w:szCs w:val="20"/>
              </w:rPr>
              <w:t>16,617</w:t>
            </w:r>
          </w:p>
        </w:tc>
        <w:tc>
          <w:tcPr>
            <w:tcW w:w="1304" w:type="dxa"/>
            <w:vAlign w:val="center"/>
          </w:tcPr>
          <w:p w14:paraId="336034F8" w14:textId="77777777" w:rsidR="00611CDB" w:rsidRDefault="00611CDB" w:rsidP="00BA1044">
            <w:pPr>
              <w:spacing w:line="276" w:lineRule="auto"/>
              <w:jc w:val="center"/>
              <w:rPr>
                <w:sz w:val="20"/>
                <w:szCs w:val="20"/>
              </w:rPr>
            </w:pPr>
            <w:r>
              <w:rPr>
                <w:sz w:val="20"/>
                <w:szCs w:val="20"/>
              </w:rPr>
              <w:t>15,334</w:t>
            </w:r>
          </w:p>
        </w:tc>
        <w:tc>
          <w:tcPr>
            <w:tcW w:w="1304" w:type="dxa"/>
            <w:vAlign w:val="center"/>
          </w:tcPr>
          <w:p w14:paraId="336034F9" w14:textId="77777777" w:rsidR="00611CDB" w:rsidRDefault="00611CDB" w:rsidP="00BA1044">
            <w:pPr>
              <w:spacing w:line="276" w:lineRule="auto"/>
              <w:jc w:val="center"/>
              <w:rPr>
                <w:sz w:val="20"/>
                <w:szCs w:val="20"/>
              </w:rPr>
            </w:pPr>
            <w:r>
              <w:rPr>
                <w:sz w:val="20"/>
                <w:szCs w:val="20"/>
              </w:rPr>
              <w:t>8,963</w:t>
            </w:r>
          </w:p>
        </w:tc>
        <w:tc>
          <w:tcPr>
            <w:tcW w:w="1304" w:type="dxa"/>
            <w:vAlign w:val="center"/>
          </w:tcPr>
          <w:p w14:paraId="336034FA" w14:textId="77777777" w:rsidR="00611CDB" w:rsidRDefault="00611CDB" w:rsidP="00BA1044">
            <w:pPr>
              <w:spacing w:line="276" w:lineRule="auto"/>
              <w:jc w:val="center"/>
              <w:rPr>
                <w:sz w:val="20"/>
                <w:szCs w:val="20"/>
              </w:rPr>
            </w:pPr>
            <w:r>
              <w:rPr>
                <w:sz w:val="20"/>
                <w:szCs w:val="20"/>
              </w:rPr>
              <w:t>1,877</w:t>
            </w:r>
          </w:p>
        </w:tc>
      </w:tr>
      <w:tr w:rsidR="00611CDB" w14:paraId="33603502" w14:textId="77777777" w:rsidTr="00BA1044">
        <w:tc>
          <w:tcPr>
            <w:tcW w:w="462" w:type="dxa"/>
            <w:vAlign w:val="center"/>
          </w:tcPr>
          <w:p w14:paraId="336034FC" w14:textId="77777777" w:rsidR="00611CDB" w:rsidRDefault="00611CDB" w:rsidP="00BA1044">
            <w:pPr>
              <w:spacing w:line="276" w:lineRule="auto"/>
              <w:jc w:val="center"/>
              <w:rPr>
                <w:sz w:val="20"/>
                <w:szCs w:val="20"/>
              </w:rPr>
            </w:pPr>
            <w:r>
              <w:rPr>
                <w:sz w:val="20"/>
                <w:szCs w:val="20"/>
              </w:rPr>
              <w:t>2</w:t>
            </w:r>
          </w:p>
        </w:tc>
        <w:tc>
          <w:tcPr>
            <w:tcW w:w="3288" w:type="dxa"/>
            <w:vAlign w:val="center"/>
          </w:tcPr>
          <w:p w14:paraId="336034FD" w14:textId="77777777" w:rsidR="00611CDB" w:rsidRDefault="00611CDB" w:rsidP="00BA1044">
            <w:pPr>
              <w:spacing w:line="276" w:lineRule="auto"/>
              <w:jc w:val="center"/>
              <w:rPr>
                <w:sz w:val="20"/>
                <w:szCs w:val="20"/>
              </w:rPr>
            </w:pPr>
            <w:r>
              <w:rPr>
                <w:sz w:val="20"/>
                <w:szCs w:val="20"/>
              </w:rPr>
              <w:t>Liczba lokali mieszkalnych</w:t>
            </w:r>
          </w:p>
        </w:tc>
        <w:tc>
          <w:tcPr>
            <w:tcW w:w="1304" w:type="dxa"/>
            <w:vAlign w:val="center"/>
          </w:tcPr>
          <w:p w14:paraId="336034FE" w14:textId="77777777" w:rsidR="00611CDB" w:rsidRDefault="00611CDB" w:rsidP="00BA1044">
            <w:pPr>
              <w:spacing w:line="276" w:lineRule="auto"/>
              <w:jc w:val="center"/>
              <w:rPr>
                <w:sz w:val="20"/>
                <w:szCs w:val="20"/>
              </w:rPr>
            </w:pPr>
            <w:r>
              <w:rPr>
                <w:sz w:val="20"/>
                <w:szCs w:val="20"/>
              </w:rPr>
              <w:t>600</w:t>
            </w:r>
          </w:p>
        </w:tc>
        <w:tc>
          <w:tcPr>
            <w:tcW w:w="1304" w:type="dxa"/>
            <w:vAlign w:val="center"/>
          </w:tcPr>
          <w:p w14:paraId="336034FF" w14:textId="77777777" w:rsidR="00611CDB" w:rsidRDefault="00611CDB" w:rsidP="00BA1044">
            <w:pPr>
              <w:spacing w:line="276" w:lineRule="auto"/>
              <w:jc w:val="center"/>
              <w:rPr>
                <w:sz w:val="20"/>
                <w:szCs w:val="20"/>
              </w:rPr>
            </w:pPr>
            <w:r>
              <w:rPr>
                <w:sz w:val="20"/>
                <w:szCs w:val="20"/>
              </w:rPr>
              <w:t>400</w:t>
            </w:r>
          </w:p>
        </w:tc>
        <w:tc>
          <w:tcPr>
            <w:tcW w:w="1304" w:type="dxa"/>
            <w:vAlign w:val="center"/>
          </w:tcPr>
          <w:p w14:paraId="33603500" w14:textId="77777777" w:rsidR="00611CDB" w:rsidRDefault="00611CDB" w:rsidP="00BA1044">
            <w:pPr>
              <w:spacing w:line="276" w:lineRule="auto"/>
              <w:jc w:val="center"/>
              <w:rPr>
                <w:sz w:val="20"/>
                <w:szCs w:val="20"/>
              </w:rPr>
            </w:pPr>
            <w:r>
              <w:rPr>
                <w:sz w:val="20"/>
                <w:szCs w:val="20"/>
              </w:rPr>
              <w:t>300</w:t>
            </w:r>
          </w:p>
        </w:tc>
        <w:tc>
          <w:tcPr>
            <w:tcW w:w="1304" w:type="dxa"/>
            <w:vAlign w:val="center"/>
          </w:tcPr>
          <w:p w14:paraId="33603501" w14:textId="77777777" w:rsidR="00611CDB" w:rsidRDefault="00611CDB" w:rsidP="00BA1044">
            <w:pPr>
              <w:spacing w:line="276" w:lineRule="auto"/>
              <w:jc w:val="center"/>
              <w:rPr>
                <w:sz w:val="20"/>
                <w:szCs w:val="20"/>
              </w:rPr>
            </w:pPr>
            <w:r>
              <w:rPr>
                <w:sz w:val="20"/>
                <w:szCs w:val="20"/>
              </w:rPr>
              <w:t>0</w:t>
            </w:r>
          </w:p>
        </w:tc>
      </w:tr>
      <w:tr w:rsidR="00611CDB" w14:paraId="33603509" w14:textId="77777777" w:rsidTr="00BA1044">
        <w:tc>
          <w:tcPr>
            <w:tcW w:w="462" w:type="dxa"/>
            <w:vAlign w:val="center"/>
          </w:tcPr>
          <w:p w14:paraId="33603503" w14:textId="77777777" w:rsidR="00611CDB" w:rsidRDefault="00611CDB" w:rsidP="00BA1044">
            <w:pPr>
              <w:spacing w:line="276" w:lineRule="auto"/>
              <w:jc w:val="center"/>
              <w:rPr>
                <w:sz w:val="20"/>
                <w:szCs w:val="20"/>
              </w:rPr>
            </w:pPr>
            <w:r>
              <w:rPr>
                <w:sz w:val="20"/>
                <w:szCs w:val="20"/>
              </w:rPr>
              <w:t>3</w:t>
            </w:r>
          </w:p>
        </w:tc>
        <w:tc>
          <w:tcPr>
            <w:tcW w:w="3288" w:type="dxa"/>
            <w:vAlign w:val="center"/>
          </w:tcPr>
          <w:p w14:paraId="33603504" w14:textId="77777777" w:rsidR="00611CDB" w:rsidRDefault="00611CDB" w:rsidP="00BA1044">
            <w:pPr>
              <w:spacing w:line="276" w:lineRule="auto"/>
              <w:jc w:val="center"/>
              <w:rPr>
                <w:sz w:val="20"/>
                <w:szCs w:val="20"/>
              </w:rPr>
            </w:pPr>
            <w:r>
              <w:rPr>
                <w:sz w:val="20"/>
                <w:szCs w:val="20"/>
              </w:rPr>
              <w:t>Liczba zagrożonych mieszkańców</w:t>
            </w:r>
          </w:p>
        </w:tc>
        <w:tc>
          <w:tcPr>
            <w:tcW w:w="1304" w:type="dxa"/>
            <w:vAlign w:val="center"/>
          </w:tcPr>
          <w:p w14:paraId="33603505" w14:textId="77777777" w:rsidR="00611CDB" w:rsidRDefault="00611CDB" w:rsidP="00BA1044">
            <w:pPr>
              <w:spacing w:line="276" w:lineRule="auto"/>
              <w:jc w:val="center"/>
              <w:rPr>
                <w:sz w:val="20"/>
                <w:szCs w:val="20"/>
              </w:rPr>
            </w:pPr>
            <w:r>
              <w:rPr>
                <w:sz w:val="20"/>
                <w:szCs w:val="20"/>
              </w:rPr>
              <w:t>1900</w:t>
            </w:r>
          </w:p>
        </w:tc>
        <w:tc>
          <w:tcPr>
            <w:tcW w:w="1304" w:type="dxa"/>
            <w:vAlign w:val="center"/>
          </w:tcPr>
          <w:p w14:paraId="33603506" w14:textId="77777777" w:rsidR="00611CDB" w:rsidRDefault="00611CDB" w:rsidP="00BA1044">
            <w:pPr>
              <w:spacing w:line="276" w:lineRule="auto"/>
              <w:jc w:val="center"/>
              <w:rPr>
                <w:sz w:val="20"/>
                <w:szCs w:val="20"/>
              </w:rPr>
            </w:pPr>
            <w:r>
              <w:rPr>
                <w:sz w:val="20"/>
                <w:szCs w:val="20"/>
              </w:rPr>
              <w:t>1200</w:t>
            </w:r>
          </w:p>
        </w:tc>
        <w:tc>
          <w:tcPr>
            <w:tcW w:w="1304" w:type="dxa"/>
            <w:vAlign w:val="center"/>
          </w:tcPr>
          <w:p w14:paraId="33603507" w14:textId="77777777" w:rsidR="00611CDB" w:rsidRDefault="00611CDB" w:rsidP="00BA1044">
            <w:pPr>
              <w:spacing w:line="276" w:lineRule="auto"/>
              <w:jc w:val="center"/>
              <w:rPr>
                <w:sz w:val="20"/>
                <w:szCs w:val="20"/>
              </w:rPr>
            </w:pPr>
            <w:r>
              <w:rPr>
                <w:sz w:val="20"/>
                <w:szCs w:val="20"/>
              </w:rPr>
              <w:t>500</w:t>
            </w:r>
          </w:p>
        </w:tc>
        <w:tc>
          <w:tcPr>
            <w:tcW w:w="1304" w:type="dxa"/>
            <w:vAlign w:val="center"/>
          </w:tcPr>
          <w:p w14:paraId="33603508" w14:textId="77777777" w:rsidR="00611CDB" w:rsidRDefault="00611CDB" w:rsidP="00BA1044">
            <w:pPr>
              <w:spacing w:line="276" w:lineRule="auto"/>
              <w:jc w:val="center"/>
              <w:rPr>
                <w:sz w:val="20"/>
                <w:szCs w:val="20"/>
              </w:rPr>
            </w:pPr>
            <w:r>
              <w:rPr>
                <w:sz w:val="20"/>
                <w:szCs w:val="20"/>
              </w:rPr>
              <w:t>0</w:t>
            </w:r>
          </w:p>
        </w:tc>
      </w:tr>
      <w:tr w:rsidR="00611CDB" w14:paraId="33603510" w14:textId="77777777" w:rsidTr="00BA1044">
        <w:tc>
          <w:tcPr>
            <w:tcW w:w="462" w:type="dxa"/>
            <w:vAlign w:val="center"/>
          </w:tcPr>
          <w:p w14:paraId="3360350A" w14:textId="77777777" w:rsidR="00611CDB" w:rsidRDefault="00611CDB" w:rsidP="00BA1044">
            <w:pPr>
              <w:spacing w:line="276" w:lineRule="auto"/>
              <w:jc w:val="center"/>
              <w:rPr>
                <w:sz w:val="20"/>
                <w:szCs w:val="20"/>
              </w:rPr>
            </w:pPr>
            <w:r>
              <w:rPr>
                <w:sz w:val="20"/>
                <w:szCs w:val="20"/>
              </w:rPr>
              <w:t>4</w:t>
            </w:r>
          </w:p>
        </w:tc>
        <w:tc>
          <w:tcPr>
            <w:tcW w:w="3288" w:type="dxa"/>
            <w:vAlign w:val="center"/>
          </w:tcPr>
          <w:p w14:paraId="3360350B" w14:textId="77777777" w:rsidR="00611CDB" w:rsidRDefault="00611CDB" w:rsidP="00BA1044">
            <w:pPr>
              <w:spacing w:line="276" w:lineRule="auto"/>
              <w:jc w:val="center"/>
              <w:rPr>
                <w:sz w:val="20"/>
                <w:szCs w:val="20"/>
              </w:rPr>
            </w:pPr>
            <w:r>
              <w:rPr>
                <w:sz w:val="20"/>
                <w:szCs w:val="20"/>
              </w:rPr>
              <w:t>Szacunkowa liczba obiektów związanych ze stałym lub czasowym pobytem dzieci i młodzieży</w:t>
            </w:r>
          </w:p>
        </w:tc>
        <w:tc>
          <w:tcPr>
            <w:tcW w:w="1304" w:type="dxa"/>
            <w:vAlign w:val="center"/>
          </w:tcPr>
          <w:p w14:paraId="3360350C" w14:textId="77777777" w:rsidR="00611CDB" w:rsidRDefault="00611CDB" w:rsidP="00BA1044">
            <w:pPr>
              <w:spacing w:line="276" w:lineRule="auto"/>
              <w:jc w:val="center"/>
              <w:rPr>
                <w:sz w:val="20"/>
                <w:szCs w:val="20"/>
              </w:rPr>
            </w:pPr>
            <w:r>
              <w:rPr>
                <w:sz w:val="20"/>
                <w:szCs w:val="20"/>
              </w:rPr>
              <w:t>1</w:t>
            </w:r>
          </w:p>
        </w:tc>
        <w:tc>
          <w:tcPr>
            <w:tcW w:w="1304" w:type="dxa"/>
            <w:vAlign w:val="center"/>
          </w:tcPr>
          <w:p w14:paraId="3360350D" w14:textId="77777777" w:rsidR="00611CDB" w:rsidRDefault="00611CDB" w:rsidP="00BA1044">
            <w:pPr>
              <w:spacing w:line="276" w:lineRule="auto"/>
              <w:jc w:val="center"/>
              <w:rPr>
                <w:sz w:val="20"/>
                <w:szCs w:val="20"/>
              </w:rPr>
            </w:pPr>
            <w:r>
              <w:rPr>
                <w:sz w:val="20"/>
                <w:szCs w:val="20"/>
              </w:rPr>
              <w:t>1</w:t>
            </w:r>
          </w:p>
        </w:tc>
        <w:tc>
          <w:tcPr>
            <w:tcW w:w="1304" w:type="dxa"/>
            <w:vAlign w:val="center"/>
          </w:tcPr>
          <w:p w14:paraId="3360350E" w14:textId="77777777" w:rsidR="00611CDB" w:rsidRDefault="00611CDB" w:rsidP="00BA1044">
            <w:pPr>
              <w:spacing w:line="276" w:lineRule="auto"/>
              <w:jc w:val="center"/>
              <w:rPr>
                <w:sz w:val="20"/>
                <w:szCs w:val="20"/>
              </w:rPr>
            </w:pPr>
            <w:r>
              <w:rPr>
                <w:sz w:val="20"/>
                <w:szCs w:val="20"/>
              </w:rPr>
              <w:t>1</w:t>
            </w:r>
          </w:p>
        </w:tc>
        <w:tc>
          <w:tcPr>
            <w:tcW w:w="1304" w:type="dxa"/>
            <w:vAlign w:val="center"/>
          </w:tcPr>
          <w:p w14:paraId="3360350F" w14:textId="77777777" w:rsidR="00611CDB" w:rsidRDefault="00611CDB" w:rsidP="00BA1044">
            <w:pPr>
              <w:spacing w:line="276" w:lineRule="auto"/>
              <w:jc w:val="center"/>
              <w:rPr>
                <w:sz w:val="20"/>
                <w:szCs w:val="20"/>
              </w:rPr>
            </w:pPr>
            <w:r>
              <w:rPr>
                <w:sz w:val="20"/>
                <w:szCs w:val="20"/>
              </w:rPr>
              <w:t>0</w:t>
            </w:r>
          </w:p>
        </w:tc>
      </w:tr>
      <w:tr w:rsidR="00611CDB" w14:paraId="33603517" w14:textId="77777777" w:rsidTr="00BA1044">
        <w:tc>
          <w:tcPr>
            <w:tcW w:w="462" w:type="dxa"/>
            <w:vAlign w:val="center"/>
          </w:tcPr>
          <w:p w14:paraId="33603511" w14:textId="77777777" w:rsidR="00611CDB" w:rsidRDefault="00611CDB" w:rsidP="00BA1044">
            <w:pPr>
              <w:spacing w:line="276" w:lineRule="auto"/>
              <w:jc w:val="center"/>
              <w:rPr>
                <w:sz w:val="20"/>
                <w:szCs w:val="20"/>
              </w:rPr>
            </w:pPr>
            <w:r>
              <w:rPr>
                <w:sz w:val="20"/>
                <w:szCs w:val="20"/>
              </w:rPr>
              <w:t>5</w:t>
            </w:r>
          </w:p>
        </w:tc>
        <w:tc>
          <w:tcPr>
            <w:tcW w:w="3288" w:type="dxa"/>
            <w:vAlign w:val="center"/>
          </w:tcPr>
          <w:p w14:paraId="33603512" w14:textId="77777777" w:rsidR="00611CDB" w:rsidRDefault="00611CDB" w:rsidP="00BA1044">
            <w:pPr>
              <w:spacing w:line="276" w:lineRule="auto"/>
              <w:jc w:val="center"/>
              <w:rPr>
                <w:sz w:val="20"/>
                <w:szCs w:val="20"/>
              </w:rPr>
            </w:pPr>
            <w:r>
              <w:rPr>
                <w:sz w:val="20"/>
                <w:szCs w:val="20"/>
              </w:rPr>
              <w:t>Szacunkowa liczba szpitali</w:t>
            </w:r>
          </w:p>
        </w:tc>
        <w:tc>
          <w:tcPr>
            <w:tcW w:w="1304" w:type="dxa"/>
            <w:vAlign w:val="center"/>
          </w:tcPr>
          <w:p w14:paraId="33603513" w14:textId="77777777" w:rsidR="00611CDB" w:rsidRDefault="00611CDB" w:rsidP="00BA1044">
            <w:pPr>
              <w:spacing w:line="276" w:lineRule="auto"/>
              <w:jc w:val="center"/>
              <w:rPr>
                <w:sz w:val="20"/>
                <w:szCs w:val="20"/>
              </w:rPr>
            </w:pPr>
            <w:r>
              <w:rPr>
                <w:sz w:val="20"/>
                <w:szCs w:val="20"/>
              </w:rPr>
              <w:t>0</w:t>
            </w:r>
          </w:p>
        </w:tc>
        <w:tc>
          <w:tcPr>
            <w:tcW w:w="1304" w:type="dxa"/>
            <w:vAlign w:val="center"/>
          </w:tcPr>
          <w:p w14:paraId="33603514" w14:textId="77777777" w:rsidR="00611CDB" w:rsidRDefault="00611CDB" w:rsidP="00BA1044">
            <w:pPr>
              <w:spacing w:line="276" w:lineRule="auto"/>
              <w:jc w:val="center"/>
              <w:rPr>
                <w:sz w:val="20"/>
                <w:szCs w:val="20"/>
              </w:rPr>
            </w:pPr>
            <w:r>
              <w:rPr>
                <w:sz w:val="20"/>
                <w:szCs w:val="20"/>
              </w:rPr>
              <w:t>0</w:t>
            </w:r>
          </w:p>
        </w:tc>
        <w:tc>
          <w:tcPr>
            <w:tcW w:w="1304" w:type="dxa"/>
            <w:vAlign w:val="center"/>
          </w:tcPr>
          <w:p w14:paraId="33603515" w14:textId="77777777" w:rsidR="00611CDB" w:rsidRDefault="00611CDB" w:rsidP="00BA1044">
            <w:pPr>
              <w:spacing w:line="276" w:lineRule="auto"/>
              <w:jc w:val="center"/>
              <w:rPr>
                <w:sz w:val="20"/>
                <w:szCs w:val="20"/>
              </w:rPr>
            </w:pPr>
            <w:r>
              <w:rPr>
                <w:sz w:val="20"/>
                <w:szCs w:val="20"/>
              </w:rPr>
              <w:t>0</w:t>
            </w:r>
          </w:p>
        </w:tc>
        <w:tc>
          <w:tcPr>
            <w:tcW w:w="1304" w:type="dxa"/>
            <w:vAlign w:val="center"/>
          </w:tcPr>
          <w:p w14:paraId="33603516" w14:textId="77777777" w:rsidR="00611CDB" w:rsidRDefault="00611CDB" w:rsidP="00BA1044">
            <w:pPr>
              <w:spacing w:line="276" w:lineRule="auto"/>
              <w:jc w:val="center"/>
              <w:rPr>
                <w:sz w:val="20"/>
                <w:szCs w:val="20"/>
              </w:rPr>
            </w:pPr>
            <w:r>
              <w:rPr>
                <w:sz w:val="20"/>
                <w:szCs w:val="20"/>
              </w:rPr>
              <w:t>0</w:t>
            </w:r>
          </w:p>
        </w:tc>
      </w:tr>
      <w:tr w:rsidR="00611CDB" w14:paraId="3360351E" w14:textId="77777777" w:rsidTr="00BA1044">
        <w:tc>
          <w:tcPr>
            <w:tcW w:w="462" w:type="dxa"/>
            <w:vAlign w:val="center"/>
          </w:tcPr>
          <w:p w14:paraId="33603518" w14:textId="77777777" w:rsidR="00611CDB" w:rsidRDefault="00611CDB" w:rsidP="00BA1044">
            <w:pPr>
              <w:spacing w:line="276" w:lineRule="auto"/>
              <w:jc w:val="center"/>
              <w:rPr>
                <w:sz w:val="20"/>
                <w:szCs w:val="20"/>
              </w:rPr>
            </w:pPr>
            <w:r>
              <w:rPr>
                <w:sz w:val="20"/>
                <w:szCs w:val="20"/>
              </w:rPr>
              <w:t>6</w:t>
            </w:r>
          </w:p>
        </w:tc>
        <w:tc>
          <w:tcPr>
            <w:tcW w:w="3288" w:type="dxa"/>
            <w:vAlign w:val="center"/>
          </w:tcPr>
          <w:p w14:paraId="33603519" w14:textId="77777777" w:rsidR="00611CDB" w:rsidRDefault="00611CDB" w:rsidP="00BA1044">
            <w:pPr>
              <w:spacing w:line="276" w:lineRule="auto"/>
              <w:jc w:val="center"/>
              <w:rPr>
                <w:sz w:val="20"/>
                <w:szCs w:val="20"/>
              </w:rPr>
            </w:pPr>
            <w:r>
              <w:rPr>
                <w:sz w:val="20"/>
                <w:szCs w:val="20"/>
              </w:rPr>
              <w:t>Szacunkowa liczba domów pomocy społecznej</w:t>
            </w:r>
          </w:p>
        </w:tc>
        <w:tc>
          <w:tcPr>
            <w:tcW w:w="1304" w:type="dxa"/>
            <w:vAlign w:val="center"/>
          </w:tcPr>
          <w:p w14:paraId="3360351A" w14:textId="77777777" w:rsidR="00611CDB" w:rsidRDefault="00611CDB" w:rsidP="00BA1044">
            <w:pPr>
              <w:spacing w:line="276" w:lineRule="auto"/>
              <w:jc w:val="center"/>
              <w:rPr>
                <w:sz w:val="20"/>
                <w:szCs w:val="20"/>
              </w:rPr>
            </w:pPr>
            <w:r>
              <w:rPr>
                <w:sz w:val="20"/>
                <w:szCs w:val="20"/>
              </w:rPr>
              <w:t>0</w:t>
            </w:r>
          </w:p>
        </w:tc>
        <w:tc>
          <w:tcPr>
            <w:tcW w:w="1304" w:type="dxa"/>
            <w:vAlign w:val="center"/>
          </w:tcPr>
          <w:p w14:paraId="3360351B" w14:textId="77777777" w:rsidR="00611CDB" w:rsidRDefault="00611CDB" w:rsidP="00BA1044">
            <w:pPr>
              <w:spacing w:line="276" w:lineRule="auto"/>
              <w:jc w:val="center"/>
              <w:rPr>
                <w:sz w:val="20"/>
                <w:szCs w:val="20"/>
              </w:rPr>
            </w:pPr>
            <w:r>
              <w:rPr>
                <w:sz w:val="20"/>
                <w:szCs w:val="20"/>
              </w:rPr>
              <w:t>1</w:t>
            </w:r>
          </w:p>
        </w:tc>
        <w:tc>
          <w:tcPr>
            <w:tcW w:w="1304" w:type="dxa"/>
            <w:vAlign w:val="center"/>
          </w:tcPr>
          <w:p w14:paraId="3360351C" w14:textId="77777777" w:rsidR="00611CDB" w:rsidRDefault="00611CDB" w:rsidP="00BA1044">
            <w:pPr>
              <w:spacing w:line="276" w:lineRule="auto"/>
              <w:jc w:val="center"/>
              <w:rPr>
                <w:sz w:val="20"/>
                <w:szCs w:val="20"/>
              </w:rPr>
            </w:pPr>
            <w:r>
              <w:rPr>
                <w:sz w:val="20"/>
                <w:szCs w:val="20"/>
              </w:rPr>
              <w:t>1</w:t>
            </w:r>
          </w:p>
        </w:tc>
        <w:tc>
          <w:tcPr>
            <w:tcW w:w="1304" w:type="dxa"/>
            <w:vAlign w:val="center"/>
          </w:tcPr>
          <w:p w14:paraId="3360351D" w14:textId="77777777" w:rsidR="00611CDB" w:rsidRDefault="00611CDB" w:rsidP="00BA1044">
            <w:pPr>
              <w:spacing w:line="276" w:lineRule="auto"/>
              <w:jc w:val="center"/>
              <w:rPr>
                <w:sz w:val="20"/>
                <w:szCs w:val="20"/>
              </w:rPr>
            </w:pPr>
            <w:r>
              <w:rPr>
                <w:sz w:val="20"/>
                <w:szCs w:val="20"/>
              </w:rPr>
              <w:t>0</w:t>
            </w:r>
          </w:p>
        </w:tc>
      </w:tr>
    </w:tbl>
    <w:p w14:paraId="3360351F" w14:textId="77777777" w:rsidR="00611CDB" w:rsidRDefault="00611CDB" w:rsidP="00B20C82">
      <w:pPr>
        <w:spacing w:line="276" w:lineRule="auto"/>
        <w:jc w:val="center"/>
        <w:rPr>
          <w:i/>
          <w:iCs/>
          <w:sz w:val="20"/>
          <w:szCs w:val="20"/>
        </w:rPr>
      </w:pPr>
      <w:r w:rsidRPr="006B1E45">
        <w:rPr>
          <w:i/>
          <w:iCs/>
          <w:sz w:val="20"/>
          <w:szCs w:val="20"/>
        </w:rPr>
        <w:t>Źródło: Strategiczna mapa hałasu dla dróg krajowych o ruchu powyżej 3 000 000 pojazdów rocznie w</w:t>
      </w:r>
      <w:r>
        <w:rPr>
          <w:i/>
          <w:iCs/>
          <w:sz w:val="20"/>
          <w:szCs w:val="20"/>
        </w:rPr>
        <w:t> </w:t>
      </w:r>
      <w:r w:rsidRPr="006B1E45">
        <w:rPr>
          <w:i/>
          <w:iCs/>
          <w:sz w:val="20"/>
          <w:szCs w:val="20"/>
        </w:rPr>
        <w:t>województwie mazowieckim</w:t>
      </w:r>
    </w:p>
    <w:p w14:paraId="33603520" w14:textId="06689570" w:rsidR="00611CDB" w:rsidRPr="00E07A80" w:rsidRDefault="00611CDB" w:rsidP="00611CDB">
      <w:pPr>
        <w:pStyle w:val="Legenda"/>
        <w:keepNext/>
        <w:spacing w:after="0"/>
        <w:jc w:val="both"/>
        <w:rPr>
          <w:b/>
          <w:bCs/>
          <w:i w:val="0"/>
          <w:iCs w:val="0"/>
          <w:color w:val="000000" w:themeColor="text1"/>
          <w:sz w:val="20"/>
          <w:szCs w:val="20"/>
        </w:rPr>
      </w:pPr>
      <w:bookmarkStart w:id="90" w:name="_Toc178174678"/>
      <w:r w:rsidRPr="00E07A80">
        <w:rPr>
          <w:b/>
          <w:bCs/>
          <w:i w:val="0"/>
          <w:iCs w:val="0"/>
          <w:color w:val="000000" w:themeColor="text1"/>
          <w:sz w:val="20"/>
          <w:szCs w:val="20"/>
        </w:rPr>
        <w:t xml:space="preserve">Tabela </w:t>
      </w:r>
      <w:r w:rsidR="00864FDA" w:rsidRPr="00E07A80">
        <w:rPr>
          <w:b/>
          <w:bCs/>
          <w:i w:val="0"/>
          <w:iCs w:val="0"/>
          <w:color w:val="000000" w:themeColor="text1"/>
          <w:sz w:val="20"/>
          <w:szCs w:val="20"/>
        </w:rPr>
        <w:fldChar w:fldCharType="begin"/>
      </w:r>
      <w:r w:rsidRPr="00E07A80">
        <w:rPr>
          <w:b/>
          <w:bCs/>
          <w:i w:val="0"/>
          <w:iCs w:val="0"/>
          <w:color w:val="000000" w:themeColor="text1"/>
          <w:sz w:val="20"/>
          <w:szCs w:val="20"/>
        </w:rPr>
        <w:instrText xml:space="preserve"> SEQ Tabela \* ARABIC </w:instrText>
      </w:r>
      <w:r w:rsidR="00864FDA" w:rsidRPr="00E07A80">
        <w:rPr>
          <w:b/>
          <w:bCs/>
          <w:i w:val="0"/>
          <w:iCs w:val="0"/>
          <w:color w:val="000000" w:themeColor="text1"/>
          <w:sz w:val="20"/>
          <w:szCs w:val="20"/>
        </w:rPr>
        <w:fldChar w:fldCharType="separate"/>
      </w:r>
      <w:r w:rsidR="001420A2">
        <w:rPr>
          <w:b/>
          <w:bCs/>
          <w:i w:val="0"/>
          <w:iCs w:val="0"/>
          <w:noProof/>
          <w:color w:val="000000" w:themeColor="text1"/>
          <w:sz w:val="20"/>
          <w:szCs w:val="20"/>
        </w:rPr>
        <w:t>20</w:t>
      </w:r>
      <w:r w:rsidR="00864FDA" w:rsidRPr="00E07A80">
        <w:rPr>
          <w:b/>
          <w:bCs/>
          <w:i w:val="0"/>
          <w:iCs w:val="0"/>
          <w:color w:val="000000" w:themeColor="text1"/>
          <w:sz w:val="20"/>
          <w:szCs w:val="20"/>
        </w:rPr>
        <w:fldChar w:fldCharType="end"/>
      </w:r>
      <w:r w:rsidRPr="00E07A80">
        <w:rPr>
          <w:b/>
          <w:bCs/>
          <w:i w:val="0"/>
          <w:iCs w:val="0"/>
          <w:color w:val="000000" w:themeColor="text1"/>
          <w:sz w:val="20"/>
          <w:szCs w:val="20"/>
        </w:rPr>
        <w:t>. Szacunkowa liczba lokali mieszkalnych oraz osób zamieszkujących te lokale, a także szacunkowa liczba obiektów związanych ze stałym lub czasowym pobytem dzieci i młodzieży, szpitali i domów pomocy społecznej oraz powierzchni terenów, na których występują przekroczenia dopuszczalnych poziomów hałasu wyrażone wskaźnikiem L</w:t>
      </w:r>
      <w:r w:rsidRPr="00E07A80">
        <w:rPr>
          <w:b/>
          <w:bCs/>
          <w:i w:val="0"/>
          <w:iCs w:val="0"/>
          <w:color w:val="000000" w:themeColor="text1"/>
          <w:sz w:val="20"/>
          <w:szCs w:val="20"/>
          <w:vertAlign w:val="subscript"/>
        </w:rPr>
        <w:t>N</w:t>
      </w:r>
      <w:bookmarkEnd w:id="90"/>
    </w:p>
    <w:tbl>
      <w:tblPr>
        <w:tblStyle w:val="Tabela-Siatka"/>
        <w:tblW w:w="0" w:type="auto"/>
        <w:tblLayout w:type="fixed"/>
        <w:tblLook w:val="04A0" w:firstRow="1" w:lastRow="0" w:firstColumn="1" w:lastColumn="0" w:noHBand="0" w:noVBand="1"/>
      </w:tblPr>
      <w:tblGrid>
        <w:gridCol w:w="462"/>
        <w:gridCol w:w="3288"/>
        <w:gridCol w:w="1304"/>
        <w:gridCol w:w="1304"/>
        <w:gridCol w:w="1304"/>
        <w:gridCol w:w="1304"/>
      </w:tblGrid>
      <w:tr w:rsidR="00611CDB" w14:paraId="33603523" w14:textId="77777777" w:rsidTr="00BA1044">
        <w:tc>
          <w:tcPr>
            <w:tcW w:w="462" w:type="dxa"/>
            <w:vMerge w:val="restart"/>
            <w:shd w:val="clear" w:color="auto" w:fill="EDEDED" w:themeFill="accent3" w:themeFillTint="33"/>
            <w:vAlign w:val="center"/>
          </w:tcPr>
          <w:p w14:paraId="33603521" w14:textId="77777777" w:rsidR="00611CDB" w:rsidRPr="00E07A80" w:rsidRDefault="00611CDB" w:rsidP="00BA1044">
            <w:pPr>
              <w:spacing w:line="276" w:lineRule="auto"/>
              <w:jc w:val="center"/>
              <w:rPr>
                <w:b/>
                <w:bCs/>
                <w:sz w:val="20"/>
                <w:szCs w:val="20"/>
              </w:rPr>
            </w:pPr>
            <w:r>
              <w:rPr>
                <w:b/>
                <w:bCs/>
                <w:sz w:val="20"/>
                <w:szCs w:val="20"/>
              </w:rPr>
              <w:t>Lp.</w:t>
            </w:r>
          </w:p>
        </w:tc>
        <w:tc>
          <w:tcPr>
            <w:tcW w:w="8504" w:type="dxa"/>
            <w:gridSpan w:val="5"/>
            <w:shd w:val="clear" w:color="auto" w:fill="EDEDED" w:themeFill="accent3" w:themeFillTint="33"/>
          </w:tcPr>
          <w:p w14:paraId="33603522" w14:textId="77777777" w:rsidR="00611CDB" w:rsidRDefault="00611CDB" w:rsidP="00BA1044">
            <w:pPr>
              <w:spacing w:line="276" w:lineRule="auto"/>
              <w:jc w:val="center"/>
              <w:rPr>
                <w:rFonts w:cstheme="minorHAnsi"/>
                <w:b/>
                <w:bCs/>
                <w:sz w:val="20"/>
                <w:szCs w:val="20"/>
              </w:rPr>
            </w:pPr>
            <w:r>
              <w:rPr>
                <w:rFonts w:cstheme="minorHAnsi"/>
                <w:b/>
                <w:bCs/>
                <w:sz w:val="20"/>
                <w:szCs w:val="20"/>
              </w:rPr>
              <w:t>Przekroczenia dopuszczalnych poziomów hałasu – wskaźnik L</w:t>
            </w:r>
            <w:r w:rsidRPr="00E07A80">
              <w:rPr>
                <w:rFonts w:cstheme="minorHAnsi"/>
                <w:b/>
                <w:bCs/>
                <w:sz w:val="20"/>
                <w:szCs w:val="20"/>
                <w:vertAlign w:val="subscript"/>
              </w:rPr>
              <w:t>N</w:t>
            </w:r>
          </w:p>
        </w:tc>
      </w:tr>
      <w:tr w:rsidR="00611CDB" w14:paraId="3360352A" w14:textId="77777777" w:rsidTr="00BA1044">
        <w:trPr>
          <w:trHeight w:val="340"/>
        </w:trPr>
        <w:tc>
          <w:tcPr>
            <w:tcW w:w="462" w:type="dxa"/>
            <w:vMerge/>
            <w:shd w:val="clear" w:color="auto" w:fill="EDEDED" w:themeFill="accent3" w:themeFillTint="33"/>
            <w:vAlign w:val="center"/>
          </w:tcPr>
          <w:p w14:paraId="33603524" w14:textId="77777777" w:rsidR="00611CDB" w:rsidRPr="00E07A80" w:rsidRDefault="00611CDB" w:rsidP="00BA1044">
            <w:pPr>
              <w:spacing w:line="276" w:lineRule="auto"/>
              <w:jc w:val="center"/>
              <w:rPr>
                <w:b/>
                <w:bCs/>
                <w:sz w:val="20"/>
                <w:szCs w:val="20"/>
              </w:rPr>
            </w:pPr>
          </w:p>
        </w:tc>
        <w:tc>
          <w:tcPr>
            <w:tcW w:w="3288" w:type="dxa"/>
            <w:vMerge w:val="restart"/>
            <w:shd w:val="clear" w:color="auto" w:fill="EDEDED" w:themeFill="accent3" w:themeFillTint="33"/>
          </w:tcPr>
          <w:p w14:paraId="33603525" w14:textId="77777777" w:rsidR="00611CDB" w:rsidRPr="00E07A80" w:rsidRDefault="00611CDB" w:rsidP="00BA1044">
            <w:pPr>
              <w:spacing w:line="276" w:lineRule="auto"/>
              <w:jc w:val="both"/>
              <w:rPr>
                <w:b/>
                <w:bCs/>
                <w:sz w:val="20"/>
                <w:szCs w:val="20"/>
              </w:rPr>
            </w:pPr>
          </w:p>
        </w:tc>
        <w:tc>
          <w:tcPr>
            <w:tcW w:w="1304" w:type="dxa"/>
            <w:shd w:val="clear" w:color="auto" w:fill="EDEDED" w:themeFill="accent3" w:themeFillTint="33"/>
            <w:vAlign w:val="center"/>
          </w:tcPr>
          <w:p w14:paraId="33603526" w14:textId="77777777" w:rsidR="00611CDB" w:rsidRPr="00E07A80" w:rsidRDefault="00611CDB" w:rsidP="00BA1044">
            <w:pPr>
              <w:spacing w:line="276" w:lineRule="auto"/>
              <w:jc w:val="center"/>
              <w:rPr>
                <w:b/>
                <w:bCs/>
                <w:sz w:val="20"/>
                <w:szCs w:val="20"/>
              </w:rPr>
            </w:pPr>
            <w:r>
              <w:rPr>
                <w:b/>
                <w:bCs/>
                <w:sz w:val="20"/>
                <w:szCs w:val="20"/>
              </w:rPr>
              <w:t>1-5</w:t>
            </w:r>
          </w:p>
        </w:tc>
        <w:tc>
          <w:tcPr>
            <w:tcW w:w="1304" w:type="dxa"/>
            <w:shd w:val="clear" w:color="auto" w:fill="EDEDED" w:themeFill="accent3" w:themeFillTint="33"/>
            <w:vAlign w:val="center"/>
          </w:tcPr>
          <w:p w14:paraId="33603527" w14:textId="77777777" w:rsidR="00611CDB" w:rsidRPr="00E07A80" w:rsidRDefault="00611CDB" w:rsidP="00BA1044">
            <w:pPr>
              <w:spacing w:line="276" w:lineRule="auto"/>
              <w:jc w:val="center"/>
              <w:rPr>
                <w:b/>
                <w:bCs/>
                <w:sz w:val="20"/>
                <w:szCs w:val="20"/>
              </w:rPr>
            </w:pPr>
            <w:r>
              <w:rPr>
                <w:b/>
                <w:bCs/>
                <w:sz w:val="20"/>
                <w:szCs w:val="20"/>
              </w:rPr>
              <w:t>5,1-10</w:t>
            </w:r>
          </w:p>
        </w:tc>
        <w:tc>
          <w:tcPr>
            <w:tcW w:w="1304" w:type="dxa"/>
            <w:shd w:val="clear" w:color="auto" w:fill="EDEDED" w:themeFill="accent3" w:themeFillTint="33"/>
            <w:vAlign w:val="center"/>
          </w:tcPr>
          <w:p w14:paraId="33603528" w14:textId="77777777" w:rsidR="00611CDB" w:rsidRPr="00E07A80" w:rsidRDefault="00611CDB" w:rsidP="00BA1044">
            <w:pPr>
              <w:spacing w:line="276" w:lineRule="auto"/>
              <w:jc w:val="center"/>
              <w:rPr>
                <w:b/>
                <w:bCs/>
                <w:sz w:val="20"/>
                <w:szCs w:val="20"/>
              </w:rPr>
            </w:pPr>
            <w:r>
              <w:rPr>
                <w:b/>
                <w:bCs/>
                <w:sz w:val="20"/>
                <w:szCs w:val="20"/>
              </w:rPr>
              <w:t>10,1-15</w:t>
            </w:r>
          </w:p>
        </w:tc>
        <w:tc>
          <w:tcPr>
            <w:tcW w:w="1304" w:type="dxa"/>
            <w:shd w:val="clear" w:color="auto" w:fill="EDEDED" w:themeFill="accent3" w:themeFillTint="33"/>
            <w:vAlign w:val="center"/>
          </w:tcPr>
          <w:p w14:paraId="33603529" w14:textId="77777777" w:rsidR="00611CDB" w:rsidRPr="00E07A80" w:rsidRDefault="00611CDB" w:rsidP="00BA1044">
            <w:pPr>
              <w:spacing w:line="276" w:lineRule="auto"/>
              <w:jc w:val="center"/>
              <w:rPr>
                <w:b/>
                <w:bCs/>
                <w:sz w:val="20"/>
                <w:szCs w:val="20"/>
              </w:rPr>
            </w:pPr>
            <w:r>
              <w:rPr>
                <w:rFonts w:cstheme="minorHAnsi"/>
                <w:b/>
                <w:bCs/>
                <w:sz w:val="20"/>
                <w:szCs w:val="20"/>
              </w:rPr>
              <w:t>&gt;</w:t>
            </w:r>
            <w:r>
              <w:rPr>
                <w:b/>
                <w:bCs/>
                <w:sz w:val="20"/>
                <w:szCs w:val="20"/>
              </w:rPr>
              <w:t>15</w:t>
            </w:r>
          </w:p>
        </w:tc>
      </w:tr>
      <w:tr w:rsidR="00611CDB" w14:paraId="33603531" w14:textId="77777777" w:rsidTr="00BA1044">
        <w:tc>
          <w:tcPr>
            <w:tcW w:w="462" w:type="dxa"/>
            <w:vMerge/>
            <w:shd w:val="clear" w:color="auto" w:fill="EDEDED" w:themeFill="accent3" w:themeFillTint="33"/>
            <w:vAlign w:val="center"/>
          </w:tcPr>
          <w:p w14:paraId="3360352B" w14:textId="77777777" w:rsidR="00611CDB" w:rsidRPr="00E07A80" w:rsidRDefault="00611CDB" w:rsidP="00BA1044">
            <w:pPr>
              <w:spacing w:line="276" w:lineRule="auto"/>
              <w:jc w:val="center"/>
              <w:rPr>
                <w:b/>
                <w:bCs/>
                <w:sz w:val="20"/>
                <w:szCs w:val="20"/>
              </w:rPr>
            </w:pPr>
          </w:p>
        </w:tc>
        <w:tc>
          <w:tcPr>
            <w:tcW w:w="3288" w:type="dxa"/>
            <w:vMerge/>
            <w:shd w:val="clear" w:color="auto" w:fill="EDEDED" w:themeFill="accent3" w:themeFillTint="33"/>
          </w:tcPr>
          <w:p w14:paraId="3360352C" w14:textId="77777777" w:rsidR="00611CDB" w:rsidRPr="00E07A80" w:rsidRDefault="00611CDB" w:rsidP="00BA1044">
            <w:pPr>
              <w:spacing w:line="276" w:lineRule="auto"/>
              <w:jc w:val="both"/>
              <w:rPr>
                <w:b/>
                <w:bCs/>
                <w:sz w:val="20"/>
                <w:szCs w:val="20"/>
              </w:rPr>
            </w:pPr>
          </w:p>
        </w:tc>
        <w:tc>
          <w:tcPr>
            <w:tcW w:w="1304" w:type="dxa"/>
            <w:shd w:val="clear" w:color="auto" w:fill="EDEDED" w:themeFill="accent3" w:themeFillTint="33"/>
            <w:vAlign w:val="center"/>
          </w:tcPr>
          <w:p w14:paraId="3360352D" w14:textId="77777777" w:rsidR="00611CDB" w:rsidRPr="00E07A80" w:rsidRDefault="00611CDB" w:rsidP="00BA1044">
            <w:pPr>
              <w:spacing w:line="276" w:lineRule="auto"/>
              <w:jc w:val="center"/>
              <w:rPr>
                <w:b/>
                <w:bCs/>
                <w:sz w:val="20"/>
                <w:szCs w:val="20"/>
              </w:rPr>
            </w:pPr>
            <w:r w:rsidRPr="00E07A80">
              <w:rPr>
                <w:b/>
                <w:bCs/>
                <w:sz w:val="20"/>
                <w:szCs w:val="20"/>
              </w:rPr>
              <w:t>[dB]</w:t>
            </w:r>
          </w:p>
        </w:tc>
        <w:tc>
          <w:tcPr>
            <w:tcW w:w="1304" w:type="dxa"/>
            <w:shd w:val="clear" w:color="auto" w:fill="EDEDED" w:themeFill="accent3" w:themeFillTint="33"/>
          </w:tcPr>
          <w:p w14:paraId="3360352E" w14:textId="77777777" w:rsidR="00611CDB" w:rsidRPr="00E07A80" w:rsidRDefault="00611CDB" w:rsidP="00BA1044">
            <w:pPr>
              <w:spacing w:line="276" w:lineRule="auto"/>
              <w:jc w:val="center"/>
              <w:rPr>
                <w:b/>
                <w:bCs/>
                <w:sz w:val="20"/>
                <w:szCs w:val="20"/>
              </w:rPr>
            </w:pPr>
            <w:r w:rsidRPr="00E07A80">
              <w:rPr>
                <w:b/>
                <w:bCs/>
                <w:sz w:val="20"/>
                <w:szCs w:val="20"/>
              </w:rPr>
              <w:t>[dB]</w:t>
            </w:r>
          </w:p>
        </w:tc>
        <w:tc>
          <w:tcPr>
            <w:tcW w:w="1304" w:type="dxa"/>
            <w:shd w:val="clear" w:color="auto" w:fill="EDEDED" w:themeFill="accent3" w:themeFillTint="33"/>
          </w:tcPr>
          <w:p w14:paraId="3360352F" w14:textId="77777777" w:rsidR="00611CDB" w:rsidRPr="00E07A80" w:rsidRDefault="00611CDB" w:rsidP="00BA1044">
            <w:pPr>
              <w:spacing w:line="276" w:lineRule="auto"/>
              <w:jc w:val="center"/>
              <w:rPr>
                <w:b/>
                <w:bCs/>
                <w:sz w:val="20"/>
                <w:szCs w:val="20"/>
              </w:rPr>
            </w:pPr>
            <w:r w:rsidRPr="00E07A80">
              <w:rPr>
                <w:b/>
                <w:bCs/>
                <w:sz w:val="20"/>
                <w:szCs w:val="20"/>
              </w:rPr>
              <w:t>[dB]</w:t>
            </w:r>
          </w:p>
        </w:tc>
        <w:tc>
          <w:tcPr>
            <w:tcW w:w="1304" w:type="dxa"/>
            <w:shd w:val="clear" w:color="auto" w:fill="EDEDED" w:themeFill="accent3" w:themeFillTint="33"/>
          </w:tcPr>
          <w:p w14:paraId="33603530" w14:textId="77777777" w:rsidR="00611CDB" w:rsidRPr="00E07A80" w:rsidRDefault="00611CDB" w:rsidP="00BA1044">
            <w:pPr>
              <w:spacing w:line="276" w:lineRule="auto"/>
              <w:jc w:val="center"/>
              <w:rPr>
                <w:b/>
                <w:bCs/>
                <w:sz w:val="20"/>
                <w:szCs w:val="20"/>
              </w:rPr>
            </w:pPr>
            <w:r w:rsidRPr="00E07A80">
              <w:rPr>
                <w:b/>
                <w:bCs/>
                <w:sz w:val="20"/>
                <w:szCs w:val="20"/>
              </w:rPr>
              <w:t>[dB]</w:t>
            </w:r>
          </w:p>
        </w:tc>
      </w:tr>
      <w:tr w:rsidR="00611CDB" w14:paraId="33603538" w14:textId="77777777" w:rsidTr="00BA1044">
        <w:tc>
          <w:tcPr>
            <w:tcW w:w="462" w:type="dxa"/>
            <w:vAlign w:val="center"/>
          </w:tcPr>
          <w:p w14:paraId="33603532" w14:textId="77777777" w:rsidR="00611CDB" w:rsidRDefault="00611CDB" w:rsidP="00BA1044">
            <w:pPr>
              <w:spacing w:line="276" w:lineRule="auto"/>
              <w:jc w:val="center"/>
              <w:rPr>
                <w:sz w:val="20"/>
                <w:szCs w:val="20"/>
              </w:rPr>
            </w:pPr>
            <w:r>
              <w:rPr>
                <w:sz w:val="20"/>
                <w:szCs w:val="20"/>
              </w:rPr>
              <w:t>1</w:t>
            </w:r>
          </w:p>
        </w:tc>
        <w:tc>
          <w:tcPr>
            <w:tcW w:w="3288" w:type="dxa"/>
            <w:vAlign w:val="center"/>
          </w:tcPr>
          <w:p w14:paraId="33603533" w14:textId="77777777" w:rsidR="00611CDB" w:rsidRDefault="00611CDB" w:rsidP="00BA1044">
            <w:pPr>
              <w:spacing w:line="276" w:lineRule="auto"/>
              <w:jc w:val="center"/>
              <w:rPr>
                <w:sz w:val="20"/>
                <w:szCs w:val="20"/>
              </w:rPr>
            </w:pPr>
            <w:r>
              <w:rPr>
                <w:sz w:val="20"/>
                <w:szCs w:val="20"/>
              </w:rPr>
              <w:t>Powierzchnia terenów zagrożonych hałasem [km</w:t>
            </w:r>
            <w:r w:rsidRPr="006B1E45">
              <w:rPr>
                <w:sz w:val="20"/>
                <w:szCs w:val="20"/>
                <w:vertAlign w:val="superscript"/>
              </w:rPr>
              <w:t>2</w:t>
            </w:r>
            <w:r>
              <w:rPr>
                <w:sz w:val="20"/>
                <w:szCs w:val="20"/>
              </w:rPr>
              <w:t>]</w:t>
            </w:r>
          </w:p>
        </w:tc>
        <w:tc>
          <w:tcPr>
            <w:tcW w:w="1304" w:type="dxa"/>
            <w:vAlign w:val="center"/>
          </w:tcPr>
          <w:p w14:paraId="33603534" w14:textId="77777777" w:rsidR="00611CDB" w:rsidRDefault="00611CDB" w:rsidP="00BA1044">
            <w:pPr>
              <w:spacing w:line="276" w:lineRule="auto"/>
              <w:jc w:val="center"/>
              <w:rPr>
                <w:sz w:val="20"/>
                <w:szCs w:val="20"/>
              </w:rPr>
            </w:pPr>
            <w:r>
              <w:rPr>
                <w:sz w:val="20"/>
                <w:szCs w:val="20"/>
              </w:rPr>
              <w:t>0,207</w:t>
            </w:r>
          </w:p>
        </w:tc>
        <w:tc>
          <w:tcPr>
            <w:tcW w:w="1304" w:type="dxa"/>
            <w:vAlign w:val="center"/>
          </w:tcPr>
          <w:p w14:paraId="33603535" w14:textId="77777777" w:rsidR="00611CDB" w:rsidRDefault="00611CDB" w:rsidP="00BA1044">
            <w:pPr>
              <w:spacing w:line="276" w:lineRule="auto"/>
              <w:jc w:val="center"/>
              <w:rPr>
                <w:sz w:val="20"/>
                <w:szCs w:val="20"/>
              </w:rPr>
            </w:pPr>
            <w:r>
              <w:rPr>
                <w:sz w:val="20"/>
                <w:szCs w:val="20"/>
              </w:rPr>
              <w:t>0,032</w:t>
            </w:r>
          </w:p>
        </w:tc>
        <w:tc>
          <w:tcPr>
            <w:tcW w:w="1304" w:type="dxa"/>
            <w:vAlign w:val="center"/>
          </w:tcPr>
          <w:p w14:paraId="33603536" w14:textId="77777777" w:rsidR="00611CDB" w:rsidRDefault="00611CDB" w:rsidP="00BA1044">
            <w:pPr>
              <w:spacing w:line="276" w:lineRule="auto"/>
              <w:jc w:val="center"/>
              <w:rPr>
                <w:sz w:val="20"/>
                <w:szCs w:val="20"/>
              </w:rPr>
            </w:pPr>
            <w:r>
              <w:rPr>
                <w:sz w:val="20"/>
                <w:szCs w:val="20"/>
              </w:rPr>
              <w:t>0,001</w:t>
            </w:r>
          </w:p>
        </w:tc>
        <w:tc>
          <w:tcPr>
            <w:tcW w:w="1304" w:type="dxa"/>
            <w:vAlign w:val="center"/>
          </w:tcPr>
          <w:p w14:paraId="33603537" w14:textId="77777777" w:rsidR="00611CDB" w:rsidRDefault="00611CDB" w:rsidP="00BA1044">
            <w:pPr>
              <w:spacing w:line="276" w:lineRule="auto"/>
              <w:jc w:val="center"/>
              <w:rPr>
                <w:sz w:val="20"/>
                <w:szCs w:val="20"/>
              </w:rPr>
            </w:pPr>
            <w:r>
              <w:rPr>
                <w:sz w:val="20"/>
                <w:szCs w:val="20"/>
              </w:rPr>
              <w:t>0,000</w:t>
            </w:r>
          </w:p>
        </w:tc>
      </w:tr>
      <w:tr w:rsidR="00611CDB" w14:paraId="3360353F" w14:textId="77777777" w:rsidTr="00BA1044">
        <w:tc>
          <w:tcPr>
            <w:tcW w:w="462" w:type="dxa"/>
            <w:vAlign w:val="center"/>
          </w:tcPr>
          <w:p w14:paraId="33603539" w14:textId="77777777" w:rsidR="00611CDB" w:rsidRDefault="00611CDB" w:rsidP="00BA1044">
            <w:pPr>
              <w:spacing w:line="276" w:lineRule="auto"/>
              <w:jc w:val="center"/>
              <w:rPr>
                <w:sz w:val="20"/>
                <w:szCs w:val="20"/>
              </w:rPr>
            </w:pPr>
            <w:r>
              <w:rPr>
                <w:sz w:val="20"/>
                <w:szCs w:val="20"/>
              </w:rPr>
              <w:t>2</w:t>
            </w:r>
          </w:p>
        </w:tc>
        <w:tc>
          <w:tcPr>
            <w:tcW w:w="3288" w:type="dxa"/>
            <w:vAlign w:val="center"/>
          </w:tcPr>
          <w:p w14:paraId="3360353A" w14:textId="77777777" w:rsidR="00611CDB" w:rsidRDefault="00611CDB" w:rsidP="00BA1044">
            <w:pPr>
              <w:spacing w:line="276" w:lineRule="auto"/>
              <w:jc w:val="center"/>
              <w:rPr>
                <w:sz w:val="20"/>
                <w:szCs w:val="20"/>
              </w:rPr>
            </w:pPr>
            <w:r>
              <w:rPr>
                <w:sz w:val="20"/>
                <w:szCs w:val="20"/>
              </w:rPr>
              <w:t>Liczba lokali mieszkalnych</w:t>
            </w:r>
          </w:p>
        </w:tc>
        <w:tc>
          <w:tcPr>
            <w:tcW w:w="1304" w:type="dxa"/>
            <w:vAlign w:val="center"/>
          </w:tcPr>
          <w:p w14:paraId="3360353B" w14:textId="77777777" w:rsidR="00611CDB" w:rsidRDefault="00611CDB" w:rsidP="00BA1044">
            <w:pPr>
              <w:spacing w:line="276" w:lineRule="auto"/>
              <w:jc w:val="center"/>
              <w:rPr>
                <w:sz w:val="20"/>
                <w:szCs w:val="20"/>
              </w:rPr>
            </w:pPr>
            <w:r>
              <w:rPr>
                <w:sz w:val="20"/>
                <w:szCs w:val="20"/>
              </w:rPr>
              <w:t>100</w:t>
            </w:r>
          </w:p>
        </w:tc>
        <w:tc>
          <w:tcPr>
            <w:tcW w:w="1304" w:type="dxa"/>
            <w:vAlign w:val="center"/>
          </w:tcPr>
          <w:p w14:paraId="3360353C" w14:textId="77777777" w:rsidR="00611CDB" w:rsidRDefault="00611CDB" w:rsidP="00BA1044">
            <w:pPr>
              <w:spacing w:line="276" w:lineRule="auto"/>
              <w:jc w:val="center"/>
              <w:rPr>
                <w:sz w:val="20"/>
                <w:szCs w:val="20"/>
              </w:rPr>
            </w:pPr>
            <w:r>
              <w:rPr>
                <w:sz w:val="20"/>
                <w:szCs w:val="20"/>
              </w:rPr>
              <w:t>0</w:t>
            </w:r>
          </w:p>
        </w:tc>
        <w:tc>
          <w:tcPr>
            <w:tcW w:w="1304" w:type="dxa"/>
            <w:vAlign w:val="center"/>
          </w:tcPr>
          <w:p w14:paraId="3360353D" w14:textId="77777777" w:rsidR="00611CDB" w:rsidRDefault="00611CDB" w:rsidP="00BA1044">
            <w:pPr>
              <w:spacing w:line="276" w:lineRule="auto"/>
              <w:jc w:val="center"/>
              <w:rPr>
                <w:sz w:val="20"/>
                <w:szCs w:val="20"/>
              </w:rPr>
            </w:pPr>
            <w:r>
              <w:rPr>
                <w:sz w:val="20"/>
                <w:szCs w:val="20"/>
              </w:rPr>
              <w:t>0</w:t>
            </w:r>
          </w:p>
        </w:tc>
        <w:tc>
          <w:tcPr>
            <w:tcW w:w="1304" w:type="dxa"/>
            <w:vAlign w:val="center"/>
          </w:tcPr>
          <w:p w14:paraId="3360353E" w14:textId="77777777" w:rsidR="00611CDB" w:rsidRDefault="00611CDB" w:rsidP="00BA1044">
            <w:pPr>
              <w:spacing w:line="276" w:lineRule="auto"/>
              <w:jc w:val="center"/>
              <w:rPr>
                <w:sz w:val="20"/>
                <w:szCs w:val="20"/>
              </w:rPr>
            </w:pPr>
            <w:r>
              <w:rPr>
                <w:sz w:val="20"/>
                <w:szCs w:val="20"/>
              </w:rPr>
              <w:t>0</w:t>
            </w:r>
          </w:p>
        </w:tc>
      </w:tr>
      <w:tr w:rsidR="00611CDB" w14:paraId="33603546" w14:textId="77777777" w:rsidTr="00BA1044">
        <w:tc>
          <w:tcPr>
            <w:tcW w:w="462" w:type="dxa"/>
            <w:vAlign w:val="center"/>
          </w:tcPr>
          <w:p w14:paraId="33603540" w14:textId="77777777" w:rsidR="00611CDB" w:rsidRDefault="00611CDB" w:rsidP="00BA1044">
            <w:pPr>
              <w:spacing w:line="276" w:lineRule="auto"/>
              <w:jc w:val="center"/>
              <w:rPr>
                <w:sz w:val="20"/>
                <w:szCs w:val="20"/>
              </w:rPr>
            </w:pPr>
            <w:r>
              <w:rPr>
                <w:sz w:val="20"/>
                <w:szCs w:val="20"/>
              </w:rPr>
              <w:t>3</w:t>
            </w:r>
          </w:p>
        </w:tc>
        <w:tc>
          <w:tcPr>
            <w:tcW w:w="3288" w:type="dxa"/>
            <w:vAlign w:val="center"/>
          </w:tcPr>
          <w:p w14:paraId="33603541" w14:textId="77777777" w:rsidR="00611CDB" w:rsidRDefault="00611CDB" w:rsidP="00BA1044">
            <w:pPr>
              <w:spacing w:line="276" w:lineRule="auto"/>
              <w:jc w:val="center"/>
              <w:rPr>
                <w:sz w:val="20"/>
                <w:szCs w:val="20"/>
              </w:rPr>
            </w:pPr>
            <w:r>
              <w:rPr>
                <w:sz w:val="20"/>
                <w:szCs w:val="20"/>
              </w:rPr>
              <w:t>Liczba zagrożonych mieszkańców</w:t>
            </w:r>
          </w:p>
        </w:tc>
        <w:tc>
          <w:tcPr>
            <w:tcW w:w="1304" w:type="dxa"/>
            <w:vAlign w:val="center"/>
          </w:tcPr>
          <w:p w14:paraId="33603542" w14:textId="77777777" w:rsidR="00611CDB" w:rsidRDefault="00611CDB" w:rsidP="00BA1044">
            <w:pPr>
              <w:spacing w:line="276" w:lineRule="auto"/>
              <w:jc w:val="center"/>
              <w:rPr>
                <w:sz w:val="20"/>
                <w:szCs w:val="20"/>
              </w:rPr>
            </w:pPr>
            <w:r>
              <w:rPr>
                <w:sz w:val="20"/>
                <w:szCs w:val="20"/>
              </w:rPr>
              <w:t>200</w:t>
            </w:r>
          </w:p>
        </w:tc>
        <w:tc>
          <w:tcPr>
            <w:tcW w:w="1304" w:type="dxa"/>
            <w:vAlign w:val="center"/>
          </w:tcPr>
          <w:p w14:paraId="33603543" w14:textId="77777777" w:rsidR="00611CDB" w:rsidRDefault="00611CDB" w:rsidP="00BA1044">
            <w:pPr>
              <w:spacing w:line="276" w:lineRule="auto"/>
              <w:jc w:val="center"/>
              <w:rPr>
                <w:sz w:val="20"/>
                <w:szCs w:val="20"/>
              </w:rPr>
            </w:pPr>
            <w:r>
              <w:rPr>
                <w:sz w:val="20"/>
                <w:szCs w:val="20"/>
              </w:rPr>
              <w:t>0</w:t>
            </w:r>
          </w:p>
        </w:tc>
        <w:tc>
          <w:tcPr>
            <w:tcW w:w="1304" w:type="dxa"/>
            <w:vAlign w:val="center"/>
          </w:tcPr>
          <w:p w14:paraId="33603544" w14:textId="77777777" w:rsidR="00611CDB" w:rsidRDefault="00611CDB" w:rsidP="00BA1044">
            <w:pPr>
              <w:spacing w:line="276" w:lineRule="auto"/>
              <w:jc w:val="center"/>
              <w:rPr>
                <w:sz w:val="20"/>
                <w:szCs w:val="20"/>
              </w:rPr>
            </w:pPr>
            <w:r>
              <w:rPr>
                <w:sz w:val="20"/>
                <w:szCs w:val="20"/>
              </w:rPr>
              <w:t>0</w:t>
            </w:r>
          </w:p>
        </w:tc>
        <w:tc>
          <w:tcPr>
            <w:tcW w:w="1304" w:type="dxa"/>
            <w:vAlign w:val="center"/>
          </w:tcPr>
          <w:p w14:paraId="33603545" w14:textId="77777777" w:rsidR="00611CDB" w:rsidRDefault="00611CDB" w:rsidP="00BA1044">
            <w:pPr>
              <w:spacing w:line="276" w:lineRule="auto"/>
              <w:jc w:val="center"/>
              <w:rPr>
                <w:sz w:val="20"/>
                <w:szCs w:val="20"/>
              </w:rPr>
            </w:pPr>
            <w:r>
              <w:rPr>
                <w:sz w:val="20"/>
                <w:szCs w:val="20"/>
              </w:rPr>
              <w:t>0</w:t>
            </w:r>
          </w:p>
        </w:tc>
      </w:tr>
      <w:tr w:rsidR="00611CDB" w14:paraId="3360354D" w14:textId="77777777" w:rsidTr="00BA1044">
        <w:tc>
          <w:tcPr>
            <w:tcW w:w="462" w:type="dxa"/>
            <w:vAlign w:val="center"/>
          </w:tcPr>
          <w:p w14:paraId="33603547" w14:textId="77777777" w:rsidR="00611CDB" w:rsidRDefault="00611CDB" w:rsidP="00BA1044">
            <w:pPr>
              <w:spacing w:line="276" w:lineRule="auto"/>
              <w:jc w:val="center"/>
              <w:rPr>
                <w:sz w:val="20"/>
                <w:szCs w:val="20"/>
              </w:rPr>
            </w:pPr>
            <w:r>
              <w:rPr>
                <w:sz w:val="20"/>
                <w:szCs w:val="20"/>
              </w:rPr>
              <w:t>4</w:t>
            </w:r>
          </w:p>
        </w:tc>
        <w:tc>
          <w:tcPr>
            <w:tcW w:w="3288" w:type="dxa"/>
            <w:vAlign w:val="center"/>
          </w:tcPr>
          <w:p w14:paraId="33603548" w14:textId="77777777" w:rsidR="00611CDB" w:rsidRDefault="00611CDB" w:rsidP="00BA1044">
            <w:pPr>
              <w:spacing w:line="276" w:lineRule="auto"/>
              <w:jc w:val="center"/>
              <w:rPr>
                <w:sz w:val="20"/>
                <w:szCs w:val="20"/>
              </w:rPr>
            </w:pPr>
            <w:r>
              <w:rPr>
                <w:sz w:val="20"/>
                <w:szCs w:val="20"/>
              </w:rPr>
              <w:t>Szacunkowa liczba obiektów związanych ze stałym lub czasowym pobytem dzieci i młodzieży</w:t>
            </w:r>
          </w:p>
        </w:tc>
        <w:tc>
          <w:tcPr>
            <w:tcW w:w="1304" w:type="dxa"/>
            <w:vAlign w:val="center"/>
          </w:tcPr>
          <w:p w14:paraId="33603549" w14:textId="77777777" w:rsidR="00611CDB" w:rsidRDefault="00611CDB" w:rsidP="00BA1044">
            <w:pPr>
              <w:spacing w:line="276" w:lineRule="auto"/>
              <w:jc w:val="center"/>
              <w:rPr>
                <w:sz w:val="20"/>
                <w:szCs w:val="20"/>
              </w:rPr>
            </w:pPr>
            <w:r>
              <w:rPr>
                <w:sz w:val="20"/>
                <w:szCs w:val="20"/>
              </w:rPr>
              <w:t>0</w:t>
            </w:r>
          </w:p>
        </w:tc>
        <w:tc>
          <w:tcPr>
            <w:tcW w:w="1304" w:type="dxa"/>
            <w:vAlign w:val="center"/>
          </w:tcPr>
          <w:p w14:paraId="3360354A" w14:textId="77777777" w:rsidR="00611CDB" w:rsidRDefault="00611CDB" w:rsidP="00BA1044">
            <w:pPr>
              <w:spacing w:line="276" w:lineRule="auto"/>
              <w:jc w:val="center"/>
              <w:rPr>
                <w:sz w:val="20"/>
                <w:szCs w:val="20"/>
              </w:rPr>
            </w:pPr>
            <w:r>
              <w:rPr>
                <w:sz w:val="20"/>
                <w:szCs w:val="20"/>
              </w:rPr>
              <w:t>1</w:t>
            </w:r>
          </w:p>
        </w:tc>
        <w:tc>
          <w:tcPr>
            <w:tcW w:w="1304" w:type="dxa"/>
            <w:vAlign w:val="center"/>
          </w:tcPr>
          <w:p w14:paraId="3360354B" w14:textId="77777777" w:rsidR="00611CDB" w:rsidRDefault="00611CDB" w:rsidP="00BA1044">
            <w:pPr>
              <w:spacing w:line="276" w:lineRule="auto"/>
              <w:jc w:val="center"/>
              <w:rPr>
                <w:sz w:val="20"/>
                <w:szCs w:val="20"/>
              </w:rPr>
            </w:pPr>
            <w:r>
              <w:rPr>
                <w:sz w:val="20"/>
                <w:szCs w:val="20"/>
              </w:rPr>
              <w:t>0</w:t>
            </w:r>
          </w:p>
        </w:tc>
        <w:tc>
          <w:tcPr>
            <w:tcW w:w="1304" w:type="dxa"/>
            <w:vAlign w:val="center"/>
          </w:tcPr>
          <w:p w14:paraId="3360354C" w14:textId="77777777" w:rsidR="00611CDB" w:rsidRDefault="00611CDB" w:rsidP="00BA1044">
            <w:pPr>
              <w:spacing w:line="276" w:lineRule="auto"/>
              <w:jc w:val="center"/>
              <w:rPr>
                <w:sz w:val="20"/>
                <w:szCs w:val="20"/>
              </w:rPr>
            </w:pPr>
            <w:r>
              <w:rPr>
                <w:sz w:val="20"/>
                <w:szCs w:val="20"/>
              </w:rPr>
              <w:t>0</w:t>
            </w:r>
          </w:p>
        </w:tc>
      </w:tr>
      <w:tr w:rsidR="00611CDB" w14:paraId="33603554" w14:textId="77777777" w:rsidTr="00BA1044">
        <w:tc>
          <w:tcPr>
            <w:tcW w:w="462" w:type="dxa"/>
            <w:vAlign w:val="center"/>
          </w:tcPr>
          <w:p w14:paraId="3360354E" w14:textId="77777777" w:rsidR="00611CDB" w:rsidRDefault="00611CDB" w:rsidP="00BA1044">
            <w:pPr>
              <w:spacing w:line="276" w:lineRule="auto"/>
              <w:jc w:val="center"/>
              <w:rPr>
                <w:sz w:val="20"/>
                <w:szCs w:val="20"/>
              </w:rPr>
            </w:pPr>
            <w:r>
              <w:rPr>
                <w:sz w:val="20"/>
                <w:szCs w:val="20"/>
              </w:rPr>
              <w:t>5</w:t>
            </w:r>
          </w:p>
        </w:tc>
        <w:tc>
          <w:tcPr>
            <w:tcW w:w="3288" w:type="dxa"/>
            <w:vAlign w:val="center"/>
          </w:tcPr>
          <w:p w14:paraId="3360354F" w14:textId="77777777" w:rsidR="00611CDB" w:rsidRDefault="00611CDB" w:rsidP="00BA1044">
            <w:pPr>
              <w:spacing w:line="276" w:lineRule="auto"/>
              <w:jc w:val="center"/>
              <w:rPr>
                <w:sz w:val="20"/>
                <w:szCs w:val="20"/>
              </w:rPr>
            </w:pPr>
            <w:r>
              <w:rPr>
                <w:sz w:val="20"/>
                <w:szCs w:val="20"/>
              </w:rPr>
              <w:t>Szacunkowa liczba szpitali</w:t>
            </w:r>
          </w:p>
        </w:tc>
        <w:tc>
          <w:tcPr>
            <w:tcW w:w="1304" w:type="dxa"/>
            <w:vAlign w:val="center"/>
          </w:tcPr>
          <w:p w14:paraId="33603550" w14:textId="77777777" w:rsidR="00611CDB" w:rsidRDefault="00611CDB" w:rsidP="00BA1044">
            <w:pPr>
              <w:spacing w:line="276" w:lineRule="auto"/>
              <w:jc w:val="center"/>
              <w:rPr>
                <w:sz w:val="20"/>
                <w:szCs w:val="20"/>
              </w:rPr>
            </w:pPr>
            <w:r>
              <w:rPr>
                <w:sz w:val="20"/>
                <w:szCs w:val="20"/>
              </w:rPr>
              <w:t>0</w:t>
            </w:r>
          </w:p>
        </w:tc>
        <w:tc>
          <w:tcPr>
            <w:tcW w:w="1304" w:type="dxa"/>
            <w:vAlign w:val="center"/>
          </w:tcPr>
          <w:p w14:paraId="33603551" w14:textId="77777777" w:rsidR="00611CDB" w:rsidRDefault="00611CDB" w:rsidP="00BA1044">
            <w:pPr>
              <w:spacing w:line="276" w:lineRule="auto"/>
              <w:jc w:val="center"/>
              <w:rPr>
                <w:sz w:val="20"/>
                <w:szCs w:val="20"/>
              </w:rPr>
            </w:pPr>
            <w:r>
              <w:rPr>
                <w:sz w:val="20"/>
                <w:szCs w:val="20"/>
              </w:rPr>
              <w:t>0</w:t>
            </w:r>
          </w:p>
        </w:tc>
        <w:tc>
          <w:tcPr>
            <w:tcW w:w="1304" w:type="dxa"/>
            <w:vAlign w:val="center"/>
          </w:tcPr>
          <w:p w14:paraId="33603552" w14:textId="77777777" w:rsidR="00611CDB" w:rsidRDefault="00611CDB" w:rsidP="00BA1044">
            <w:pPr>
              <w:spacing w:line="276" w:lineRule="auto"/>
              <w:jc w:val="center"/>
              <w:rPr>
                <w:sz w:val="20"/>
                <w:szCs w:val="20"/>
              </w:rPr>
            </w:pPr>
            <w:r>
              <w:rPr>
                <w:sz w:val="20"/>
                <w:szCs w:val="20"/>
              </w:rPr>
              <w:t>0</w:t>
            </w:r>
          </w:p>
        </w:tc>
        <w:tc>
          <w:tcPr>
            <w:tcW w:w="1304" w:type="dxa"/>
            <w:vAlign w:val="center"/>
          </w:tcPr>
          <w:p w14:paraId="33603553" w14:textId="77777777" w:rsidR="00611CDB" w:rsidRDefault="00611CDB" w:rsidP="00BA1044">
            <w:pPr>
              <w:spacing w:line="276" w:lineRule="auto"/>
              <w:jc w:val="center"/>
              <w:rPr>
                <w:sz w:val="20"/>
                <w:szCs w:val="20"/>
              </w:rPr>
            </w:pPr>
            <w:r>
              <w:rPr>
                <w:sz w:val="20"/>
                <w:szCs w:val="20"/>
              </w:rPr>
              <w:t>0</w:t>
            </w:r>
          </w:p>
        </w:tc>
      </w:tr>
      <w:tr w:rsidR="00611CDB" w14:paraId="3360355B" w14:textId="77777777" w:rsidTr="00BA1044">
        <w:tc>
          <w:tcPr>
            <w:tcW w:w="462" w:type="dxa"/>
            <w:vAlign w:val="center"/>
          </w:tcPr>
          <w:p w14:paraId="33603555" w14:textId="77777777" w:rsidR="00611CDB" w:rsidRDefault="00611CDB" w:rsidP="00BA1044">
            <w:pPr>
              <w:spacing w:line="276" w:lineRule="auto"/>
              <w:jc w:val="center"/>
              <w:rPr>
                <w:sz w:val="20"/>
                <w:szCs w:val="20"/>
              </w:rPr>
            </w:pPr>
            <w:r>
              <w:rPr>
                <w:sz w:val="20"/>
                <w:szCs w:val="20"/>
              </w:rPr>
              <w:t>6</w:t>
            </w:r>
          </w:p>
        </w:tc>
        <w:tc>
          <w:tcPr>
            <w:tcW w:w="3288" w:type="dxa"/>
            <w:vAlign w:val="center"/>
          </w:tcPr>
          <w:p w14:paraId="33603556" w14:textId="77777777" w:rsidR="00611CDB" w:rsidRDefault="00611CDB" w:rsidP="00BA1044">
            <w:pPr>
              <w:spacing w:line="276" w:lineRule="auto"/>
              <w:jc w:val="center"/>
              <w:rPr>
                <w:sz w:val="20"/>
                <w:szCs w:val="20"/>
              </w:rPr>
            </w:pPr>
            <w:r>
              <w:rPr>
                <w:sz w:val="20"/>
                <w:szCs w:val="20"/>
              </w:rPr>
              <w:t>Szacunkowa liczba domów pomocy społecznej</w:t>
            </w:r>
          </w:p>
        </w:tc>
        <w:tc>
          <w:tcPr>
            <w:tcW w:w="1304" w:type="dxa"/>
            <w:vAlign w:val="center"/>
          </w:tcPr>
          <w:p w14:paraId="33603557" w14:textId="77777777" w:rsidR="00611CDB" w:rsidRDefault="00611CDB" w:rsidP="00BA1044">
            <w:pPr>
              <w:spacing w:line="276" w:lineRule="auto"/>
              <w:jc w:val="center"/>
              <w:rPr>
                <w:sz w:val="20"/>
                <w:szCs w:val="20"/>
              </w:rPr>
            </w:pPr>
            <w:r>
              <w:rPr>
                <w:sz w:val="20"/>
                <w:szCs w:val="20"/>
              </w:rPr>
              <w:t>0</w:t>
            </w:r>
          </w:p>
        </w:tc>
        <w:tc>
          <w:tcPr>
            <w:tcW w:w="1304" w:type="dxa"/>
            <w:vAlign w:val="center"/>
          </w:tcPr>
          <w:p w14:paraId="33603558" w14:textId="77777777" w:rsidR="00611CDB" w:rsidRDefault="00611CDB" w:rsidP="00BA1044">
            <w:pPr>
              <w:spacing w:line="276" w:lineRule="auto"/>
              <w:jc w:val="center"/>
              <w:rPr>
                <w:sz w:val="20"/>
                <w:szCs w:val="20"/>
              </w:rPr>
            </w:pPr>
            <w:r>
              <w:rPr>
                <w:sz w:val="20"/>
                <w:szCs w:val="20"/>
              </w:rPr>
              <w:t>0</w:t>
            </w:r>
          </w:p>
        </w:tc>
        <w:tc>
          <w:tcPr>
            <w:tcW w:w="1304" w:type="dxa"/>
            <w:vAlign w:val="center"/>
          </w:tcPr>
          <w:p w14:paraId="33603559" w14:textId="77777777" w:rsidR="00611CDB" w:rsidRDefault="00611CDB" w:rsidP="00BA1044">
            <w:pPr>
              <w:spacing w:line="276" w:lineRule="auto"/>
              <w:jc w:val="center"/>
              <w:rPr>
                <w:sz w:val="20"/>
                <w:szCs w:val="20"/>
              </w:rPr>
            </w:pPr>
            <w:r>
              <w:rPr>
                <w:sz w:val="20"/>
                <w:szCs w:val="20"/>
              </w:rPr>
              <w:t>0</w:t>
            </w:r>
          </w:p>
        </w:tc>
        <w:tc>
          <w:tcPr>
            <w:tcW w:w="1304" w:type="dxa"/>
            <w:vAlign w:val="center"/>
          </w:tcPr>
          <w:p w14:paraId="3360355A" w14:textId="77777777" w:rsidR="00611CDB" w:rsidRDefault="00611CDB" w:rsidP="00BA1044">
            <w:pPr>
              <w:spacing w:line="276" w:lineRule="auto"/>
              <w:jc w:val="center"/>
              <w:rPr>
                <w:sz w:val="20"/>
                <w:szCs w:val="20"/>
              </w:rPr>
            </w:pPr>
            <w:r>
              <w:rPr>
                <w:sz w:val="20"/>
                <w:szCs w:val="20"/>
              </w:rPr>
              <w:t>0</w:t>
            </w:r>
          </w:p>
        </w:tc>
      </w:tr>
    </w:tbl>
    <w:p w14:paraId="3360355C" w14:textId="77777777" w:rsidR="00611CDB" w:rsidRPr="003525E2" w:rsidRDefault="00611CDB" w:rsidP="00611CDB">
      <w:pPr>
        <w:spacing w:line="276" w:lineRule="auto"/>
        <w:jc w:val="center"/>
        <w:rPr>
          <w:i/>
          <w:iCs/>
          <w:sz w:val="20"/>
          <w:szCs w:val="20"/>
        </w:rPr>
      </w:pPr>
      <w:r w:rsidRPr="006B1E45">
        <w:rPr>
          <w:i/>
          <w:iCs/>
          <w:sz w:val="20"/>
          <w:szCs w:val="20"/>
        </w:rPr>
        <w:t>Źródło: Strategiczna mapa hałasu dla dróg krajowych o ruchu powyżej 3 000 000 pojazdów rocznie w</w:t>
      </w:r>
      <w:r>
        <w:rPr>
          <w:i/>
          <w:iCs/>
          <w:sz w:val="20"/>
          <w:szCs w:val="20"/>
        </w:rPr>
        <w:t> </w:t>
      </w:r>
      <w:r w:rsidRPr="006B1E45">
        <w:rPr>
          <w:i/>
          <w:iCs/>
          <w:sz w:val="20"/>
          <w:szCs w:val="20"/>
        </w:rPr>
        <w:t>wo</w:t>
      </w:r>
      <w:r w:rsidRPr="003525E2">
        <w:rPr>
          <w:i/>
          <w:iCs/>
          <w:sz w:val="20"/>
          <w:szCs w:val="20"/>
        </w:rPr>
        <w:t>jewództwie mazowieckim</w:t>
      </w:r>
    </w:p>
    <w:p w14:paraId="3360355D" w14:textId="74EB6402" w:rsidR="0078749E" w:rsidRDefault="00611CDB" w:rsidP="00B22604">
      <w:pPr>
        <w:spacing w:line="276" w:lineRule="auto"/>
        <w:ind w:firstLine="567"/>
        <w:jc w:val="both"/>
        <w:rPr>
          <w:sz w:val="20"/>
          <w:szCs w:val="20"/>
        </w:rPr>
      </w:pPr>
      <w:r w:rsidRPr="003525E2">
        <w:rPr>
          <w:sz w:val="20"/>
          <w:szCs w:val="20"/>
        </w:rPr>
        <w:t>W granicach administracyjnych powiatu wyszkowskiego znajduj</w:t>
      </w:r>
      <w:r w:rsidR="00B20C82" w:rsidRPr="003525E2">
        <w:rPr>
          <w:sz w:val="20"/>
          <w:szCs w:val="20"/>
        </w:rPr>
        <w:t>ą</w:t>
      </w:r>
      <w:r w:rsidRPr="003525E2">
        <w:rPr>
          <w:sz w:val="20"/>
          <w:szCs w:val="20"/>
        </w:rPr>
        <w:t xml:space="preserve"> się </w:t>
      </w:r>
      <w:r w:rsidR="00B20C82" w:rsidRPr="003525E2">
        <w:rPr>
          <w:sz w:val="20"/>
          <w:szCs w:val="20"/>
        </w:rPr>
        <w:t>2</w:t>
      </w:r>
      <w:r w:rsidRPr="003525E2">
        <w:rPr>
          <w:sz w:val="20"/>
          <w:szCs w:val="20"/>
        </w:rPr>
        <w:t xml:space="preserve"> drog</w:t>
      </w:r>
      <w:r w:rsidR="00B20C82" w:rsidRPr="003525E2">
        <w:rPr>
          <w:sz w:val="20"/>
          <w:szCs w:val="20"/>
        </w:rPr>
        <w:t>i</w:t>
      </w:r>
      <w:r w:rsidRPr="003525E2">
        <w:rPr>
          <w:sz w:val="20"/>
          <w:szCs w:val="20"/>
        </w:rPr>
        <w:t xml:space="preserve"> wojewódzk</w:t>
      </w:r>
      <w:r w:rsidR="00B20C82" w:rsidRPr="003525E2">
        <w:rPr>
          <w:sz w:val="20"/>
          <w:szCs w:val="20"/>
        </w:rPr>
        <w:t>ie</w:t>
      </w:r>
      <w:r w:rsidR="003525E2" w:rsidRPr="003525E2">
        <w:rPr>
          <w:sz w:val="20"/>
          <w:szCs w:val="20"/>
        </w:rPr>
        <w:t xml:space="preserve"> – droga wojewódzka nr 618 </w:t>
      </w:r>
      <w:r w:rsidR="003525E2" w:rsidRPr="00172656">
        <w:rPr>
          <w:sz w:val="20"/>
          <w:szCs w:val="20"/>
        </w:rPr>
        <w:t>oraz droga wojewódzka nr 694</w:t>
      </w:r>
      <w:r w:rsidR="00B20C82" w:rsidRPr="00172656">
        <w:rPr>
          <w:sz w:val="20"/>
          <w:szCs w:val="20"/>
        </w:rPr>
        <w:t xml:space="preserve">. Droga wojewódzka nr 618posiada </w:t>
      </w:r>
      <w:r w:rsidRPr="00172656">
        <w:rPr>
          <w:sz w:val="20"/>
          <w:szCs w:val="20"/>
        </w:rPr>
        <w:t>nawierzchn</w:t>
      </w:r>
      <w:r w:rsidR="00B20C82" w:rsidRPr="00172656">
        <w:rPr>
          <w:sz w:val="20"/>
          <w:szCs w:val="20"/>
        </w:rPr>
        <w:t>ię</w:t>
      </w:r>
      <w:r w:rsidRPr="00172656">
        <w:rPr>
          <w:sz w:val="20"/>
          <w:szCs w:val="20"/>
        </w:rPr>
        <w:t xml:space="preserve"> bitumiczn</w:t>
      </w:r>
      <w:r w:rsidR="00B20C82" w:rsidRPr="00172656">
        <w:rPr>
          <w:sz w:val="20"/>
          <w:szCs w:val="20"/>
        </w:rPr>
        <w:t>ą</w:t>
      </w:r>
      <w:r w:rsidRPr="00172656">
        <w:rPr>
          <w:sz w:val="20"/>
          <w:szCs w:val="20"/>
        </w:rPr>
        <w:t xml:space="preserve"> i</w:t>
      </w:r>
      <w:r w:rsidR="00062764">
        <w:rPr>
          <w:sz w:val="20"/>
          <w:szCs w:val="20"/>
        </w:rPr>
        <w:t xml:space="preserve"> </w:t>
      </w:r>
      <w:r w:rsidRPr="00172656">
        <w:rPr>
          <w:sz w:val="20"/>
          <w:szCs w:val="20"/>
        </w:rPr>
        <w:t>długoś</w:t>
      </w:r>
      <w:r w:rsidR="00B20C82" w:rsidRPr="00172656">
        <w:rPr>
          <w:sz w:val="20"/>
          <w:szCs w:val="20"/>
        </w:rPr>
        <w:t>ć</w:t>
      </w:r>
      <w:r w:rsidRPr="00172656">
        <w:rPr>
          <w:sz w:val="20"/>
          <w:szCs w:val="20"/>
        </w:rPr>
        <w:t xml:space="preserve"> 12,949 km. Informacje na temat drogi wojewódzkiej </w:t>
      </w:r>
      <w:r w:rsidR="00313B1A" w:rsidRPr="00172656">
        <w:rPr>
          <w:sz w:val="20"/>
          <w:szCs w:val="20"/>
        </w:rPr>
        <w:t xml:space="preserve">nr 618 </w:t>
      </w:r>
      <w:r w:rsidRPr="00172656">
        <w:rPr>
          <w:sz w:val="20"/>
          <w:szCs w:val="20"/>
        </w:rPr>
        <w:t>wraz z oceną stanu technicznego nawierzchni przedstawia tabela poniżej.</w:t>
      </w:r>
      <w:r w:rsidR="00172656" w:rsidRPr="00172656">
        <w:rPr>
          <w:sz w:val="20"/>
          <w:szCs w:val="20"/>
        </w:rPr>
        <w:t xml:space="preserve"> Informacje na temat drogi wojewódzkiej nr 694 nie zostały udostępnione przez MZDW.</w:t>
      </w:r>
    </w:p>
    <w:p w14:paraId="5D702595" w14:textId="77777777" w:rsidR="00D3000C" w:rsidRPr="00172656" w:rsidRDefault="00D3000C" w:rsidP="00B22604">
      <w:pPr>
        <w:spacing w:line="276" w:lineRule="auto"/>
        <w:ind w:firstLine="567"/>
        <w:jc w:val="both"/>
        <w:rPr>
          <w:sz w:val="20"/>
          <w:szCs w:val="20"/>
        </w:rPr>
      </w:pPr>
    </w:p>
    <w:p w14:paraId="3360355E" w14:textId="3C9B7F27" w:rsidR="00611CDB" w:rsidRPr="00172656" w:rsidRDefault="00611CDB" w:rsidP="00313B1A">
      <w:pPr>
        <w:pStyle w:val="Legenda"/>
        <w:keepNext/>
        <w:spacing w:after="0"/>
        <w:jc w:val="both"/>
        <w:rPr>
          <w:b/>
          <w:bCs/>
          <w:i w:val="0"/>
          <w:iCs w:val="0"/>
          <w:color w:val="auto"/>
          <w:sz w:val="20"/>
          <w:szCs w:val="20"/>
        </w:rPr>
      </w:pPr>
      <w:bookmarkStart w:id="91" w:name="_Toc178174679"/>
      <w:r w:rsidRPr="00172656">
        <w:rPr>
          <w:b/>
          <w:bCs/>
          <w:i w:val="0"/>
          <w:iCs w:val="0"/>
          <w:color w:val="auto"/>
          <w:sz w:val="20"/>
          <w:szCs w:val="20"/>
        </w:rPr>
        <w:t xml:space="preserve">Tabela </w:t>
      </w:r>
      <w:r w:rsidR="00864FDA" w:rsidRPr="00172656">
        <w:rPr>
          <w:b/>
          <w:bCs/>
          <w:i w:val="0"/>
          <w:iCs w:val="0"/>
          <w:color w:val="auto"/>
          <w:sz w:val="20"/>
          <w:szCs w:val="20"/>
        </w:rPr>
        <w:fldChar w:fldCharType="begin"/>
      </w:r>
      <w:r w:rsidRPr="00172656">
        <w:rPr>
          <w:b/>
          <w:bCs/>
          <w:i w:val="0"/>
          <w:iCs w:val="0"/>
          <w:color w:val="auto"/>
          <w:sz w:val="20"/>
          <w:szCs w:val="20"/>
        </w:rPr>
        <w:instrText xml:space="preserve"> SEQ Tabela \* ARABIC </w:instrText>
      </w:r>
      <w:r w:rsidR="00864FDA" w:rsidRPr="00172656">
        <w:rPr>
          <w:b/>
          <w:bCs/>
          <w:i w:val="0"/>
          <w:iCs w:val="0"/>
          <w:color w:val="auto"/>
          <w:sz w:val="20"/>
          <w:szCs w:val="20"/>
        </w:rPr>
        <w:fldChar w:fldCharType="separate"/>
      </w:r>
      <w:r w:rsidR="001420A2">
        <w:rPr>
          <w:b/>
          <w:bCs/>
          <w:i w:val="0"/>
          <w:iCs w:val="0"/>
          <w:noProof/>
          <w:color w:val="auto"/>
          <w:sz w:val="20"/>
          <w:szCs w:val="20"/>
        </w:rPr>
        <w:t>21</w:t>
      </w:r>
      <w:r w:rsidR="00864FDA" w:rsidRPr="00172656">
        <w:rPr>
          <w:b/>
          <w:bCs/>
          <w:i w:val="0"/>
          <w:iCs w:val="0"/>
          <w:color w:val="auto"/>
          <w:sz w:val="20"/>
          <w:szCs w:val="20"/>
        </w:rPr>
        <w:fldChar w:fldCharType="end"/>
      </w:r>
      <w:r w:rsidRPr="00172656">
        <w:rPr>
          <w:b/>
          <w:bCs/>
          <w:i w:val="0"/>
          <w:iCs w:val="0"/>
          <w:color w:val="auto"/>
          <w:sz w:val="20"/>
          <w:szCs w:val="20"/>
        </w:rPr>
        <w:t>. Wykaz dróg wojewódzkich na terenie powiatu wyszkowskiego wraz z oceną stanu technicznego nawierzchni</w:t>
      </w:r>
      <w:bookmarkEnd w:id="91"/>
    </w:p>
    <w:tbl>
      <w:tblPr>
        <w:tblStyle w:val="Tabela-Siatka"/>
        <w:tblW w:w="0" w:type="auto"/>
        <w:jc w:val="center"/>
        <w:tblLook w:val="04A0" w:firstRow="1" w:lastRow="0" w:firstColumn="1" w:lastColumn="0" w:noHBand="0" w:noVBand="1"/>
      </w:tblPr>
      <w:tblGrid>
        <w:gridCol w:w="1361"/>
        <w:gridCol w:w="2920"/>
        <w:gridCol w:w="1812"/>
      </w:tblGrid>
      <w:tr w:rsidR="00611CDB" w:rsidRPr="00172656" w14:paraId="33603562" w14:textId="77777777" w:rsidTr="00BA1044">
        <w:trPr>
          <w:tblHeader/>
          <w:jc w:val="center"/>
        </w:trPr>
        <w:tc>
          <w:tcPr>
            <w:tcW w:w="1361" w:type="dxa"/>
            <w:shd w:val="clear" w:color="auto" w:fill="EDEDED" w:themeFill="accent3" w:themeFillTint="33"/>
            <w:vAlign w:val="center"/>
          </w:tcPr>
          <w:p w14:paraId="3360355F" w14:textId="77777777" w:rsidR="00611CDB" w:rsidRPr="00172656" w:rsidRDefault="00611CDB" w:rsidP="00BA1044">
            <w:pPr>
              <w:spacing w:line="276" w:lineRule="auto"/>
              <w:jc w:val="center"/>
              <w:rPr>
                <w:b/>
                <w:bCs/>
                <w:sz w:val="20"/>
                <w:szCs w:val="20"/>
              </w:rPr>
            </w:pPr>
            <w:r w:rsidRPr="00172656">
              <w:rPr>
                <w:b/>
                <w:bCs/>
                <w:sz w:val="20"/>
                <w:szCs w:val="20"/>
              </w:rPr>
              <w:t>Nr drogi</w:t>
            </w:r>
          </w:p>
        </w:tc>
        <w:tc>
          <w:tcPr>
            <w:tcW w:w="2920" w:type="dxa"/>
            <w:shd w:val="clear" w:color="auto" w:fill="EDEDED" w:themeFill="accent3" w:themeFillTint="33"/>
            <w:vAlign w:val="center"/>
          </w:tcPr>
          <w:p w14:paraId="33603560" w14:textId="77777777" w:rsidR="00611CDB" w:rsidRPr="00172656" w:rsidRDefault="00611CDB" w:rsidP="00BA1044">
            <w:pPr>
              <w:spacing w:line="276" w:lineRule="auto"/>
              <w:jc w:val="center"/>
              <w:rPr>
                <w:b/>
                <w:bCs/>
                <w:sz w:val="20"/>
                <w:szCs w:val="20"/>
              </w:rPr>
            </w:pPr>
            <w:r w:rsidRPr="00172656">
              <w:rPr>
                <w:b/>
                <w:bCs/>
                <w:sz w:val="20"/>
                <w:szCs w:val="20"/>
              </w:rPr>
              <w:t>Odcinek drogi</w:t>
            </w:r>
          </w:p>
        </w:tc>
        <w:tc>
          <w:tcPr>
            <w:tcW w:w="1812" w:type="dxa"/>
            <w:shd w:val="clear" w:color="auto" w:fill="EDEDED" w:themeFill="accent3" w:themeFillTint="33"/>
            <w:vAlign w:val="center"/>
          </w:tcPr>
          <w:p w14:paraId="33603561" w14:textId="77777777" w:rsidR="00611CDB" w:rsidRPr="00172656" w:rsidRDefault="00611CDB" w:rsidP="00BA1044">
            <w:pPr>
              <w:spacing w:line="276" w:lineRule="auto"/>
              <w:jc w:val="center"/>
              <w:rPr>
                <w:b/>
                <w:bCs/>
                <w:sz w:val="20"/>
                <w:szCs w:val="20"/>
              </w:rPr>
            </w:pPr>
            <w:r w:rsidRPr="00172656">
              <w:rPr>
                <w:b/>
                <w:bCs/>
                <w:sz w:val="20"/>
                <w:szCs w:val="20"/>
              </w:rPr>
              <w:t>Stan drogi</w:t>
            </w:r>
          </w:p>
        </w:tc>
      </w:tr>
      <w:tr w:rsidR="00611CDB" w:rsidRPr="00172656" w14:paraId="33603566" w14:textId="77777777" w:rsidTr="00BA1044">
        <w:trPr>
          <w:jc w:val="center"/>
        </w:trPr>
        <w:tc>
          <w:tcPr>
            <w:tcW w:w="1361" w:type="dxa"/>
            <w:vMerge w:val="restart"/>
            <w:vAlign w:val="center"/>
          </w:tcPr>
          <w:p w14:paraId="33603563" w14:textId="77777777" w:rsidR="00611CDB" w:rsidRPr="00172656" w:rsidRDefault="00611CDB" w:rsidP="00BA1044">
            <w:pPr>
              <w:spacing w:line="276" w:lineRule="auto"/>
              <w:jc w:val="center"/>
              <w:rPr>
                <w:sz w:val="20"/>
                <w:szCs w:val="20"/>
              </w:rPr>
            </w:pPr>
            <w:r w:rsidRPr="00172656">
              <w:rPr>
                <w:sz w:val="20"/>
                <w:szCs w:val="20"/>
              </w:rPr>
              <w:t>618</w:t>
            </w:r>
          </w:p>
        </w:tc>
        <w:tc>
          <w:tcPr>
            <w:tcW w:w="2920" w:type="dxa"/>
            <w:vAlign w:val="center"/>
          </w:tcPr>
          <w:p w14:paraId="33603564" w14:textId="77777777" w:rsidR="00611CDB" w:rsidRPr="00172656" w:rsidRDefault="00611CDB" w:rsidP="00BA1044">
            <w:pPr>
              <w:spacing w:line="276" w:lineRule="auto"/>
              <w:jc w:val="center"/>
              <w:rPr>
                <w:sz w:val="20"/>
                <w:szCs w:val="20"/>
              </w:rPr>
            </w:pPr>
            <w:r w:rsidRPr="00172656">
              <w:rPr>
                <w:sz w:val="20"/>
                <w:szCs w:val="20"/>
              </w:rPr>
              <w:t>34+736 – 39+550</w:t>
            </w:r>
          </w:p>
        </w:tc>
        <w:tc>
          <w:tcPr>
            <w:tcW w:w="1812" w:type="dxa"/>
            <w:vAlign w:val="center"/>
          </w:tcPr>
          <w:p w14:paraId="33603565" w14:textId="77777777" w:rsidR="00611CDB" w:rsidRPr="00172656" w:rsidRDefault="00611CDB" w:rsidP="00BA1044">
            <w:pPr>
              <w:spacing w:line="276" w:lineRule="auto"/>
              <w:jc w:val="center"/>
              <w:rPr>
                <w:sz w:val="20"/>
                <w:szCs w:val="20"/>
              </w:rPr>
            </w:pPr>
            <w:r w:rsidRPr="00172656">
              <w:rPr>
                <w:sz w:val="20"/>
                <w:szCs w:val="20"/>
              </w:rPr>
              <w:t>Dobry</w:t>
            </w:r>
          </w:p>
        </w:tc>
      </w:tr>
      <w:tr w:rsidR="00611CDB" w:rsidRPr="00172656" w14:paraId="3360356A" w14:textId="77777777" w:rsidTr="00BA1044">
        <w:trPr>
          <w:jc w:val="center"/>
        </w:trPr>
        <w:tc>
          <w:tcPr>
            <w:tcW w:w="1361" w:type="dxa"/>
            <w:vMerge/>
          </w:tcPr>
          <w:p w14:paraId="33603567" w14:textId="77777777" w:rsidR="00611CDB" w:rsidRPr="00172656" w:rsidRDefault="00611CDB" w:rsidP="00BA1044">
            <w:pPr>
              <w:spacing w:line="276" w:lineRule="auto"/>
              <w:jc w:val="center"/>
              <w:rPr>
                <w:sz w:val="20"/>
                <w:szCs w:val="20"/>
              </w:rPr>
            </w:pPr>
          </w:p>
        </w:tc>
        <w:tc>
          <w:tcPr>
            <w:tcW w:w="2920" w:type="dxa"/>
          </w:tcPr>
          <w:p w14:paraId="33603568" w14:textId="77777777" w:rsidR="00611CDB" w:rsidRPr="00172656" w:rsidRDefault="00611CDB" w:rsidP="00BA1044">
            <w:pPr>
              <w:spacing w:line="276" w:lineRule="auto"/>
              <w:jc w:val="center"/>
              <w:rPr>
                <w:sz w:val="20"/>
                <w:szCs w:val="20"/>
              </w:rPr>
            </w:pPr>
            <w:r w:rsidRPr="00172656">
              <w:rPr>
                <w:sz w:val="20"/>
                <w:szCs w:val="20"/>
              </w:rPr>
              <w:t>39+550 – 43+400</w:t>
            </w:r>
          </w:p>
        </w:tc>
        <w:tc>
          <w:tcPr>
            <w:tcW w:w="1812" w:type="dxa"/>
          </w:tcPr>
          <w:p w14:paraId="33603569" w14:textId="77777777" w:rsidR="00611CDB" w:rsidRPr="00172656" w:rsidRDefault="00611CDB" w:rsidP="00BA1044">
            <w:pPr>
              <w:spacing w:line="276" w:lineRule="auto"/>
              <w:jc w:val="center"/>
              <w:rPr>
                <w:sz w:val="20"/>
                <w:szCs w:val="20"/>
              </w:rPr>
            </w:pPr>
            <w:r w:rsidRPr="00172656">
              <w:rPr>
                <w:sz w:val="20"/>
                <w:szCs w:val="20"/>
              </w:rPr>
              <w:t>Zadowalający</w:t>
            </w:r>
          </w:p>
        </w:tc>
      </w:tr>
      <w:tr w:rsidR="00611CDB" w:rsidRPr="00172656" w14:paraId="3360356E" w14:textId="77777777" w:rsidTr="00BA1044">
        <w:trPr>
          <w:jc w:val="center"/>
        </w:trPr>
        <w:tc>
          <w:tcPr>
            <w:tcW w:w="1361" w:type="dxa"/>
            <w:vMerge/>
          </w:tcPr>
          <w:p w14:paraId="3360356B" w14:textId="77777777" w:rsidR="00611CDB" w:rsidRPr="00172656" w:rsidRDefault="00611CDB" w:rsidP="00BA1044">
            <w:pPr>
              <w:spacing w:line="276" w:lineRule="auto"/>
              <w:jc w:val="center"/>
              <w:rPr>
                <w:sz w:val="20"/>
                <w:szCs w:val="20"/>
              </w:rPr>
            </w:pPr>
          </w:p>
        </w:tc>
        <w:tc>
          <w:tcPr>
            <w:tcW w:w="2920" w:type="dxa"/>
          </w:tcPr>
          <w:p w14:paraId="3360356C" w14:textId="77777777" w:rsidR="00611CDB" w:rsidRPr="00172656" w:rsidRDefault="00611CDB" w:rsidP="00BA1044">
            <w:pPr>
              <w:spacing w:line="276" w:lineRule="auto"/>
              <w:jc w:val="center"/>
              <w:rPr>
                <w:sz w:val="20"/>
                <w:szCs w:val="20"/>
              </w:rPr>
            </w:pPr>
            <w:r w:rsidRPr="00172656">
              <w:rPr>
                <w:sz w:val="20"/>
                <w:szCs w:val="20"/>
              </w:rPr>
              <w:t>43+400 – 44+520</w:t>
            </w:r>
          </w:p>
        </w:tc>
        <w:tc>
          <w:tcPr>
            <w:tcW w:w="1812" w:type="dxa"/>
          </w:tcPr>
          <w:p w14:paraId="3360356D" w14:textId="77777777" w:rsidR="00611CDB" w:rsidRPr="00172656" w:rsidRDefault="00611CDB" w:rsidP="00BA1044">
            <w:pPr>
              <w:spacing w:line="276" w:lineRule="auto"/>
              <w:jc w:val="center"/>
              <w:rPr>
                <w:sz w:val="20"/>
                <w:szCs w:val="20"/>
              </w:rPr>
            </w:pPr>
            <w:r w:rsidRPr="00172656">
              <w:rPr>
                <w:sz w:val="20"/>
                <w:szCs w:val="20"/>
              </w:rPr>
              <w:t>Dobry</w:t>
            </w:r>
          </w:p>
        </w:tc>
      </w:tr>
      <w:tr w:rsidR="00611CDB" w:rsidRPr="00172656" w14:paraId="33603572" w14:textId="77777777" w:rsidTr="00BA1044">
        <w:trPr>
          <w:jc w:val="center"/>
        </w:trPr>
        <w:tc>
          <w:tcPr>
            <w:tcW w:w="1361" w:type="dxa"/>
            <w:vMerge/>
          </w:tcPr>
          <w:p w14:paraId="3360356F" w14:textId="77777777" w:rsidR="00611CDB" w:rsidRPr="00172656" w:rsidRDefault="00611CDB" w:rsidP="00BA1044">
            <w:pPr>
              <w:spacing w:line="276" w:lineRule="auto"/>
              <w:jc w:val="center"/>
              <w:rPr>
                <w:sz w:val="20"/>
                <w:szCs w:val="20"/>
              </w:rPr>
            </w:pPr>
          </w:p>
        </w:tc>
        <w:tc>
          <w:tcPr>
            <w:tcW w:w="2920" w:type="dxa"/>
          </w:tcPr>
          <w:p w14:paraId="33603570" w14:textId="77777777" w:rsidR="00611CDB" w:rsidRPr="00172656" w:rsidRDefault="00611CDB" w:rsidP="00BA1044">
            <w:pPr>
              <w:spacing w:line="276" w:lineRule="auto"/>
              <w:jc w:val="center"/>
              <w:rPr>
                <w:sz w:val="20"/>
                <w:szCs w:val="20"/>
              </w:rPr>
            </w:pPr>
            <w:r w:rsidRPr="00172656">
              <w:rPr>
                <w:sz w:val="20"/>
                <w:szCs w:val="20"/>
              </w:rPr>
              <w:t>44+520 – 46+125</w:t>
            </w:r>
          </w:p>
        </w:tc>
        <w:tc>
          <w:tcPr>
            <w:tcW w:w="1812" w:type="dxa"/>
          </w:tcPr>
          <w:p w14:paraId="33603571" w14:textId="77777777" w:rsidR="00611CDB" w:rsidRPr="00172656" w:rsidRDefault="00611CDB" w:rsidP="00BA1044">
            <w:pPr>
              <w:spacing w:line="276" w:lineRule="auto"/>
              <w:jc w:val="center"/>
              <w:rPr>
                <w:sz w:val="20"/>
                <w:szCs w:val="20"/>
              </w:rPr>
            </w:pPr>
            <w:r w:rsidRPr="00172656">
              <w:rPr>
                <w:sz w:val="20"/>
                <w:szCs w:val="20"/>
              </w:rPr>
              <w:t>Dobry</w:t>
            </w:r>
          </w:p>
        </w:tc>
      </w:tr>
      <w:tr w:rsidR="00611CDB" w:rsidRPr="00172656" w14:paraId="33603576" w14:textId="77777777" w:rsidTr="00BA1044">
        <w:trPr>
          <w:jc w:val="center"/>
        </w:trPr>
        <w:tc>
          <w:tcPr>
            <w:tcW w:w="1361" w:type="dxa"/>
            <w:vMerge/>
          </w:tcPr>
          <w:p w14:paraId="33603573" w14:textId="77777777" w:rsidR="00611CDB" w:rsidRPr="00172656" w:rsidRDefault="00611CDB" w:rsidP="00BA1044">
            <w:pPr>
              <w:spacing w:line="276" w:lineRule="auto"/>
              <w:jc w:val="center"/>
              <w:rPr>
                <w:sz w:val="20"/>
                <w:szCs w:val="20"/>
              </w:rPr>
            </w:pPr>
          </w:p>
        </w:tc>
        <w:tc>
          <w:tcPr>
            <w:tcW w:w="2920" w:type="dxa"/>
          </w:tcPr>
          <w:p w14:paraId="33603574" w14:textId="77777777" w:rsidR="00611CDB" w:rsidRPr="00172656" w:rsidRDefault="00611CDB" w:rsidP="00BA1044">
            <w:pPr>
              <w:spacing w:line="276" w:lineRule="auto"/>
              <w:jc w:val="center"/>
              <w:rPr>
                <w:sz w:val="20"/>
                <w:szCs w:val="20"/>
              </w:rPr>
            </w:pPr>
            <w:r w:rsidRPr="00172656">
              <w:rPr>
                <w:sz w:val="20"/>
                <w:szCs w:val="20"/>
              </w:rPr>
              <w:t>46+125 – 46+662</w:t>
            </w:r>
          </w:p>
        </w:tc>
        <w:tc>
          <w:tcPr>
            <w:tcW w:w="1812" w:type="dxa"/>
          </w:tcPr>
          <w:p w14:paraId="33603575" w14:textId="77777777" w:rsidR="00611CDB" w:rsidRPr="00172656" w:rsidRDefault="00611CDB" w:rsidP="00BA1044">
            <w:pPr>
              <w:spacing w:line="276" w:lineRule="auto"/>
              <w:jc w:val="center"/>
              <w:rPr>
                <w:sz w:val="20"/>
                <w:szCs w:val="20"/>
              </w:rPr>
            </w:pPr>
            <w:r w:rsidRPr="00172656">
              <w:rPr>
                <w:sz w:val="20"/>
                <w:szCs w:val="20"/>
              </w:rPr>
              <w:t>Zadowalający</w:t>
            </w:r>
          </w:p>
        </w:tc>
      </w:tr>
      <w:tr w:rsidR="00611CDB" w:rsidRPr="00172656" w14:paraId="3360357A" w14:textId="77777777" w:rsidTr="00BA1044">
        <w:trPr>
          <w:jc w:val="center"/>
        </w:trPr>
        <w:tc>
          <w:tcPr>
            <w:tcW w:w="1361" w:type="dxa"/>
            <w:vMerge/>
          </w:tcPr>
          <w:p w14:paraId="33603577" w14:textId="77777777" w:rsidR="00611CDB" w:rsidRPr="00172656" w:rsidRDefault="00611CDB" w:rsidP="00BA1044">
            <w:pPr>
              <w:spacing w:line="276" w:lineRule="auto"/>
              <w:jc w:val="center"/>
              <w:rPr>
                <w:sz w:val="20"/>
                <w:szCs w:val="20"/>
              </w:rPr>
            </w:pPr>
          </w:p>
        </w:tc>
        <w:tc>
          <w:tcPr>
            <w:tcW w:w="2920" w:type="dxa"/>
          </w:tcPr>
          <w:p w14:paraId="33603578" w14:textId="77777777" w:rsidR="00611CDB" w:rsidRPr="00172656" w:rsidRDefault="00611CDB" w:rsidP="00BA1044">
            <w:pPr>
              <w:spacing w:line="276" w:lineRule="auto"/>
              <w:jc w:val="center"/>
              <w:rPr>
                <w:sz w:val="20"/>
                <w:szCs w:val="20"/>
              </w:rPr>
            </w:pPr>
            <w:r w:rsidRPr="00172656">
              <w:rPr>
                <w:sz w:val="20"/>
                <w:szCs w:val="20"/>
              </w:rPr>
              <w:t>46+662 – 47+110</w:t>
            </w:r>
          </w:p>
        </w:tc>
        <w:tc>
          <w:tcPr>
            <w:tcW w:w="1812" w:type="dxa"/>
          </w:tcPr>
          <w:p w14:paraId="33603579" w14:textId="77777777" w:rsidR="00611CDB" w:rsidRPr="00172656" w:rsidRDefault="00611CDB" w:rsidP="00BA1044">
            <w:pPr>
              <w:spacing w:line="276" w:lineRule="auto"/>
              <w:jc w:val="center"/>
              <w:rPr>
                <w:sz w:val="20"/>
                <w:szCs w:val="20"/>
              </w:rPr>
            </w:pPr>
            <w:r w:rsidRPr="00172656">
              <w:rPr>
                <w:sz w:val="20"/>
                <w:szCs w:val="20"/>
              </w:rPr>
              <w:t>Dobry</w:t>
            </w:r>
          </w:p>
        </w:tc>
      </w:tr>
      <w:tr w:rsidR="00611CDB" w:rsidRPr="00172656" w14:paraId="3360357E" w14:textId="77777777" w:rsidTr="00BA1044">
        <w:trPr>
          <w:jc w:val="center"/>
        </w:trPr>
        <w:tc>
          <w:tcPr>
            <w:tcW w:w="1361" w:type="dxa"/>
            <w:vMerge/>
          </w:tcPr>
          <w:p w14:paraId="3360357B" w14:textId="77777777" w:rsidR="00611CDB" w:rsidRPr="00172656" w:rsidRDefault="00611CDB" w:rsidP="00BA1044">
            <w:pPr>
              <w:spacing w:line="276" w:lineRule="auto"/>
              <w:jc w:val="center"/>
              <w:rPr>
                <w:sz w:val="20"/>
                <w:szCs w:val="20"/>
              </w:rPr>
            </w:pPr>
          </w:p>
        </w:tc>
        <w:tc>
          <w:tcPr>
            <w:tcW w:w="2920" w:type="dxa"/>
          </w:tcPr>
          <w:p w14:paraId="3360357C" w14:textId="77777777" w:rsidR="00611CDB" w:rsidRPr="00172656" w:rsidRDefault="00611CDB" w:rsidP="00BA1044">
            <w:pPr>
              <w:spacing w:line="276" w:lineRule="auto"/>
              <w:jc w:val="center"/>
              <w:rPr>
                <w:sz w:val="20"/>
                <w:szCs w:val="20"/>
              </w:rPr>
            </w:pPr>
            <w:r w:rsidRPr="00172656">
              <w:rPr>
                <w:sz w:val="20"/>
                <w:szCs w:val="20"/>
              </w:rPr>
              <w:t>47+110 – 47+685</w:t>
            </w:r>
          </w:p>
        </w:tc>
        <w:tc>
          <w:tcPr>
            <w:tcW w:w="1812" w:type="dxa"/>
          </w:tcPr>
          <w:p w14:paraId="3360357D" w14:textId="77777777" w:rsidR="00611CDB" w:rsidRPr="00172656" w:rsidRDefault="00611CDB" w:rsidP="00BA1044">
            <w:pPr>
              <w:spacing w:line="276" w:lineRule="auto"/>
              <w:jc w:val="center"/>
              <w:rPr>
                <w:sz w:val="20"/>
                <w:szCs w:val="20"/>
              </w:rPr>
            </w:pPr>
            <w:r w:rsidRPr="00172656">
              <w:rPr>
                <w:sz w:val="20"/>
                <w:szCs w:val="20"/>
              </w:rPr>
              <w:t>Zadowalający</w:t>
            </w:r>
          </w:p>
        </w:tc>
      </w:tr>
    </w:tbl>
    <w:p w14:paraId="3360357F" w14:textId="77777777" w:rsidR="00611CDB" w:rsidRPr="00172656" w:rsidRDefault="00611CDB" w:rsidP="00611CDB">
      <w:pPr>
        <w:spacing w:after="0" w:line="276" w:lineRule="auto"/>
        <w:jc w:val="both"/>
        <w:rPr>
          <w:sz w:val="16"/>
          <w:szCs w:val="16"/>
        </w:rPr>
      </w:pPr>
      <w:r w:rsidRPr="00172656">
        <w:rPr>
          <w:sz w:val="16"/>
          <w:szCs w:val="16"/>
        </w:rPr>
        <w:t>STAN DOBRY – nieuszkodzona powierzchnia, nie występują koleiny i deformacje – nie wymaga zabiegu,</w:t>
      </w:r>
    </w:p>
    <w:p w14:paraId="33603580" w14:textId="77777777" w:rsidR="00611CDB" w:rsidRPr="00172656" w:rsidRDefault="00611CDB" w:rsidP="00611CDB">
      <w:pPr>
        <w:spacing w:after="0" w:line="276" w:lineRule="auto"/>
        <w:jc w:val="both"/>
        <w:rPr>
          <w:sz w:val="16"/>
          <w:szCs w:val="16"/>
        </w:rPr>
      </w:pPr>
      <w:r w:rsidRPr="00172656">
        <w:rPr>
          <w:sz w:val="16"/>
          <w:szCs w:val="16"/>
        </w:rPr>
        <w:t>STAN ZADOWALAJĄCY – zachodzi potrzeba wykonania zabiegów utrzymaniowych do wielkości 20% powierzchni, nawierzchnia wykazuje niewielkie odkształcenia i spękania,</w:t>
      </w:r>
    </w:p>
    <w:p w14:paraId="33603581" w14:textId="77777777" w:rsidR="00611CDB" w:rsidRPr="00172656" w:rsidRDefault="00611CDB" w:rsidP="00611CDB">
      <w:pPr>
        <w:spacing w:after="0" w:line="276" w:lineRule="auto"/>
        <w:jc w:val="both"/>
        <w:rPr>
          <w:sz w:val="16"/>
          <w:szCs w:val="16"/>
        </w:rPr>
      </w:pPr>
      <w:r w:rsidRPr="00172656">
        <w:rPr>
          <w:sz w:val="16"/>
          <w:szCs w:val="16"/>
        </w:rPr>
        <w:t>STAN NIEZADOWALAJĄCY – od 20% do 60% powierzchni wykazuje znaczne odkształcenia (wyboje, koleiny, złuszczenia, spękania), co wskazuje na utratę jej nośności,</w:t>
      </w:r>
    </w:p>
    <w:p w14:paraId="33603582" w14:textId="77777777" w:rsidR="00611CDB" w:rsidRPr="00172656" w:rsidRDefault="00611CDB" w:rsidP="00611CDB">
      <w:pPr>
        <w:spacing w:after="0" w:line="276" w:lineRule="auto"/>
        <w:jc w:val="both"/>
        <w:rPr>
          <w:sz w:val="16"/>
          <w:szCs w:val="16"/>
        </w:rPr>
      </w:pPr>
      <w:r w:rsidRPr="00172656">
        <w:rPr>
          <w:sz w:val="16"/>
          <w:szCs w:val="16"/>
        </w:rPr>
        <w:t>STAN ZŁY – ponad 60% powierzchni wskazuje znaczne odkształcenia, konieczne jest natychmiastowe podjęcie działań naprawczych</w:t>
      </w:r>
    </w:p>
    <w:p w14:paraId="33603583" w14:textId="77777777" w:rsidR="00611CDB" w:rsidRPr="00A6130A" w:rsidRDefault="00611CDB" w:rsidP="00611CDB">
      <w:pPr>
        <w:spacing w:line="276" w:lineRule="auto"/>
        <w:ind w:left="567"/>
        <w:jc w:val="center"/>
        <w:rPr>
          <w:i/>
          <w:iCs/>
          <w:sz w:val="20"/>
          <w:szCs w:val="20"/>
        </w:rPr>
      </w:pPr>
      <w:r w:rsidRPr="00172656">
        <w:rPr>
          <w:i/>
          <w:iCs/>
          <w:sz w:val="20"/>
          <w:szCs w:val="20"/>
        </w:rPr>
        <w:t>Źródło: Mazowiecki Zarząd Dróg Wojewódzkich w Warszawie</w:t>
      </w:r>
    </w:p>
    <w:p w14:paraId="33603584" w14:textId="30ACC411" w:rsidR="00611CDB" w:rsidRPr="008F1A0D" w:rsidRDefault="00611CDB" w:rsidP="00611CDB">
      <w:pPr>
        <w:tabs>
          <w:tab w:val="left" w:pos="567"/>
        </w:tabs>
        <w:spacing w:line="276" w:lineRule="auto"/>
        <w:jc w:val="both"/>
        <w:rPr>
          <w:i/>
          <w:iCs/>
          <w:color w:val="000000" w:themeColor="text1"/>
          <w:sz w:val="20"/>
          <w:szCs w:val="20"/>
        </w:rPr>
      </w:pPr>
      <w:bookmarkStart w:id="92" w:name="_Toc75820388"/>
      <w:r>
        <w:rPr>
          <w:sz w:val="20"/>
          <w:szCs w:val="20"/>
        </w:rPr>
        <w:tab/>
      </w:r>
      <w:r w:rsidRPr="008F1A0D">
        <w:rPr>
          <w:sz w:val="20"/>
          <w:szCs w:val="20"/>
        </w:rPr>
        <w:t>Na terenie powiatu wyszkowskiego w dniach 07-08.10.2020 r. na odcinku drogi wojewódzkiej DW618 wykonywany był pomiar natężenia hałasu w celu weryfikacji przekroczenia dopuszczalnych poziomów hałasu dla pory dnia i nocy. Pomiary są wykonywane co 5 lat - kolejne będą realizowane w 2025 roku. Zgodnie z</w:t>
      </w:r>
      <w:r w:rsidR="00062764">
        <w:rPr>
          <w:sz w:val="20"/>
          <w:szCs w:val="20"/>
        </w:rPr>
        <w:t> </w:t>
      </w:r>
      <w:r w:rsidRPr="008F1A0D">
        <w:rPr>
          <w:sz w:val="20"/>
          <w:szCs w:val="20"/>
        </w:rPr>
        <w:t xml:space="preserve">danymi przekazanymi przez Mazowiecki Zarząd Dróg Wojewódzkich </w:t>
      </w:r>
      <w:r w:rsidRPr="008F1A0D">
        <w:rPr>
          <w:rFonts w:eastAsia="Calibri" w:cs="Arial"/>
          <w:color w:val="000000" w:themeColor="text1"/>
          <w:sz w:val="20"/>
          <w:szCs w:val="20"/>
        </w:rPr>
        <w:t>równoważny poziom hałasu L</w:t>
      </w:r>
      <w:r w:rsidRPr="008F1A0D">
        <w:rPr>
          <w:rFonts w:eastAsia="Calibri" w:cs="Arial"/>
          <w:color w:val="000000" w:themeColor="text1"/>
          <w:sz w:val="20"/>
          <w:szCs w:val="20"/>
          <w:vertAlign w:val="subscript"/>
        </w:rPr>
        <w:t>AeqD</w:t>
      </w:r>
      <w:r w:rsidRPr="008F1A0D">
        <w:rPr>
          <w:rFonts w:eastAsia="Calibri" w:cs="Arial"/>
          <w:color w:val="000000" w:themeColor="text1"/>
          <w:sz w:val="20"/>
          <w:szCs w:val="20"/>
        </w:rPr>
        <w:t>, L</w:t>
      </w:r>
      <w:r w:rsidRPr="008F1A0D">
        <w:rPr>
          <w:rFonts w:eastAsia="Calibri" w:cs="Arial"/>
          <w:color w:val="000000" w:themeColor="text1"/>
          <w:sz w:val="20"/>
          <w:szCs w:val="20"/>
          <w:vertAlign w:val="subscript"/>
        </w:rPr>
        <w:t>AeqN</w:t>
      </w:r>
      <w:r w:rsidRPr="008F1A0D">
        <w:rPr>
          <w:rFonts w:eastAsia="Calibri" w:cs="Arial"/>
          <w:color w:val="000000" w:themeColor="text1"/>
          <w:sz w:val="20"/>
          <w:szCs w:val="20"/>
        </w:rPr>
        <w:t xml:space="preserve">  określono na podstawie </w:t>
      </w:r>
      <w:r w:rsidRPr="008F1A0D">
        <w:rPr>
          <w:rFonts w:eastAsia="Calibri" w:cs="Arial"/>
          <w:i/>
          <w:color w:val="000000" w:themeColor="text1"/>
          <w:sz w:val="20"/>
          <w:szCs w:val="20"/>
        </w:rPr>
        <w:t>Rozporządzeni</w:t>
      </w:r>
      <w:r>
        <w:rPr>
          <w:rFonts w:eastAsia="Calibri" w:cs="Arial"/>
          <w:i/>
          <w:color w:val="000000" w:themeColor="text1"/>
          <w:sz w:val="20"/>
          <w:szCs w:val="20"/>
        </w:rPr>
        <w:t>a</w:t>
      </w:r>
      <w:r w:rsidRPr="008F1A0D">
        <w:rPr>
          <w:rFonts w:eastAsia="Calibri" w:cs="Arial"/>
          <w:i/>
          <w:color w:val="000000" w:themeColor="text1"/>
          <w:sz w:val="20"/>
          <w:szCs w:val="20"/>
        </w:rPr>
        <w:t xml:space="preserve"> Ministra Środowiska z dnia 16 czerwca 2011 r. w sprawie wymagań w</w:t>
      </w:r>
      <w:r w:rsidR="00062764">
        <w:rPr>
          <w:rFonts w:eastAsia="Calibri" w:cs="Arial"/>
          <w:i/>
          <w:color w:val="000000" w:themeColor="text1"/>
          <w:sz w:val="20"/>
          <w:szCs w:val="20"/>
        </w:rPr>
        <w:t> </w:t>
      </w:r>
      <w:r w:rsidRPr="008F1A0D">
        <w:rPr>
          <w:rFonts w:eastAsia="Calibri" w:cs="Arial"/>
          <w:i/>
          <w:color w:val="000000" w:themeColor="text1"/>
          <w:sz w:val="20"/>
          <w:szCs w:val="20"/>
        </w:rPr>
        <w:t xml:space="preserve">zakresie prowadzenia pomiarów poziomów substancji lub energii w środowisku przez zarządzającego drogą, linią kolejową, linią tramwajową, lotniskiem lub portem (Dz. U. 2011 </w:t>
      </w:r>
      <w:r w:rsidR="00FB1F52">
        <w:rPr>
          <w:rFonts w:eastAsia="Calibri" w:cs="Arial"/>
          <w:i/>
          <w:color w:val="000000" w:themeColor="text1"/>
          <w:sz w:val="20"/>
          <w:szCs w:val="20"/>
        </w:rPr>
        <w:t xml:space="preserve">r., </w:t>
      </w:r>
      <w:r w:rsidRPr="008F1A0D">
        <w:rPr>
          <w:rFonts w:eastAsia="Calibri" w:cs="Arial"/>
          <w:i/>
          <w:color w:val="000000" w:themeColor="text1"/>
          <w:sz w:val="20"/>
          <w:szCs w:val="20"/>
        </w:rPr>
        <w:t>nr 140 poz. 824 ze zm.)</w:t>
      </w:r>
      <w:r w:rsidRPr="008F1A0D">
        <w:rPr>
          <w:rFonts w:eastAsia="Calibri" w:cs="Arial"/>
          <w:color w:val="000000" w:themeColor="text1"/>
          <w:sz w:val="20"/>
          <w:szCs w:val="20"/>
        </w:rPr>
        <w:t>, natomiast niepewność wyników na podstawie instrukcji szacowania niepewności pomiaru hałasu IT1. Wartości równoważnego poziomu dźwięku dla pory dnia L</w:t>
      </w:r>
      <w:r w:rsidRPr="008F1A0D">
        <w:rPr>
          <w:rFonts w:eastAsia="Calibri" w:cs="Arial"/>
          <w:color w:val="000000" w:themeColor="text1"/>
          <w:sz w:val="20"/>
          <w:szCs w:val="20"/>
          <w:vertAlign w:val="subscript"/>
        </w:rPr>
        <w:t>AeqD</w:t>
      </w:r>
      <w:r w:rsidRPr="008F1A0D">
        <w:rPr>
          <w:rFonts w:eastAsia="Calibri" w:cs="Arial"/>
          <w:color w:val="000000" w:themeColor="text1"/>
          <w:sz w:val="20"/>
          <w:szCs w:val="20"/>
        </w:rPr>
        <w:t xml:space="preserve"> i nocy L</w:t>
      </w:r>
      <w:r w:rsidRPr="008F1A0D">
        <w:rPr>
          <w:rFonts w:eastAsia="Calibri" w:cs="Arial"/>
          <w:color w:val="000000" w:themeColor="text1"/>
          <w:sz w:val="20"/>
          <w:szCs w:val="20"/>
          <w:vertAlign w:val="subscript"/>
        </w:rPr>
        <w:t>AeqN</w:t>
      </w:r>
      <w:r w:rsidRPr="008F1A0D">
        <w:rPr>
          <w:rFonts w:eastAsia="Calibri" w:cs="Arial"/>
          <w:color w:val="000000" w:themeColor="text1"/>
          <w:sz w:val="20"/>
          <w:szCs w:val="20"/>
        </w:rPr>
        <w:t xml:space="preserve"> zostały określone odpowiednio dla czasu odniesienia T=16h (od 6:00 do</w:t>
      </w:r>
      <w:r>
        <w:rPr>
          <w:rFonts w:eastAsia="Calibri" w:cs="Arial"/>
          <w:color w:val="000000" w:themeColor="text1"/>
          <w:sz w:val="20"/>
          <w:szCs w:val="20"/>
        </w:rPr>
        <w:t> </w:t>
      </w:r>
      <w:r w:rsidRPr="008F1A0D">
        <w:rPr>
          <w:rFonts w:eastAsia="Calibri" w:cs="Arial"/>
          <w:color w:val="000000" w:themeColor="text1"/>
          <w:sz w:val="20"/>
          <w:szCs w:val="20"/>
        </w:rPr>
        <w:t>22:00), natomiast dla pory nocy dla T=8h (od 22:00 do 6:00).</w:t>
      </w:r>
    </w:p>
    <w:p w14:paraId="33603585" w14:textId="39E6950C" w:rsidR="00611CDB" w:rsidRPr="009629DA" w:rsidRDefault="00611CDB" w:rsidP="00611CDB">
      <w:pPr>
        <w:pStyle w:val="Legenda"/>
        <w:keepNext/>
        <w:spacing w:after="0"/>
        <w:jc w:val="both"/>
        <w:rPr>
          <w:b/>
          <w:bCs/>
          <w:i w:val="0"/>
          <w:iCs w:val="0"/>
          <w:color w:val="000000" w:themeColor="text1"/>
          <w:sz w:val="20"/>
          <w:szCs w:val="20"/>
        </w:rPr>
      </w:pPr>
      <w:bookmarkStart w:id="93" w:name="_Toc178174680"/>
      <w:r w:rsidRPr="009629DA">
        <w:rPr>
          <w:b/>
          <w:bCs/>
          <w:i w:val="0"/>
          <w:iCs w:val="0"/>
          <w:color w:val="000000" w:themeColor="text1"/>
          <w:sz w:val="20"/>
          <w:szCs w:val="20"/>
        </w:rPr>
        <w:t xml:space="preserve">Tabela </w:t>
      </w:r>
      <w:r w:rsidR="00864FDA" w:rsidRPr="009629DA">
        <w:rPr>
          <w:b/>
          <w:bCs/>
          <w:i w:val="0"/>
          <w:iCs w:val="0"/>
          <w:color w:val="000000" w:themeColor="text1"/>
          <w:sz w:val="20"/>
          <w:szCs w:val="20"/>
        </w:rPr>
        <w:fldChar w:fldCharType="begin"/>
      </w:r>
      <w:r w:rsidRPr="009629DA">
        <w:rPr>
          <w:b/>
          <w:bCs/>
          <w:i w:val="0"/>
          <w:iCs w:val="0"/>
          <w:color w:val="000000" w:themeColor="text1"/>
          <w:sz w:val="20"/>
          <w:szCs w:val="20"/>
        </w:rPr>
        <w:instrText xml:space="preserve"> SEQ Tabela \* ARABIC </w:instrText>
      </w:r>
      <w:r w:rsidR="00864FDA" w:rsidRPr="009629DA">
        <w:rPr>
          <w:b/>
          <w:bCs/>
          <w:i w:val="0"/>
          <w:iCs w:val="0"/>
          <w:color w:val="000000" w:themeColor="text1"/>
          <w:sz w:val="20"/>
          <w:szCs w:val="20"/>
        </w:rPr>
        <w:fldChar w:fldCharType="separate"/>
      </w:r>
      <w:r w:rsidR="001420A2">
        <w:rPr>
          <w:b/>
          <w:bCs/>
          <w:i w:val="0"/>
          <w:iCs w:val="0"/>
          <w:noProof/>
          <w:color w:val="000000" w:themeColor="text1"/>
          <w:sz w:val="20"/>
          <w:szCs w:val="20"/>
        </w:rPr>
        <w:t>22</w:t>
      </w:r>
      <w:r w:rsidR="00864FDA" w:rsidRPr="009629DA">
        <w:rPr>
          <w:b/>
          <w:bCs/>
          <w:i w:val="0"/>
          <w:iCs w:val="0"/>
          <w:color w:val="000000" w:themeColor="text1"/>
          <w:sz w:val="20"/>
          <w:szCs w:val="20"/>
        </w:rPr>
        <w:fldChar w:fldCharType="end"/>
      </w:r>
      <w:r w:rsidRPr="009629DA">
        <w:rPr>
          <w:b/>
          <w:bCs/>
          <w:i w:val="0"/>
          <w:iCs w:val="0"/>
          <w:color w:val="000000" w:themeColor="text1"/>
          <w:sz w:val="20"/>
          <w:szCs w:val="20"/>
        </w:rPr>
        <w:t>. Dane identyfikacyjne mierzonego punktu drogi wojewódzkiej na terenie powiatu wyszkowskiego</w:t>
      </w:r>
      <w:bookmarkEnd w:id="93"/>
    </w:p>
    <w:tbl>
      <w:tblPr>
        <w:tblStyle w:val="Tabela-Siatka"/>
        <w:tblW w:w="0" w:type="auto"/>
        <w:tblLook w:val="04A0" w:firstRow="1" w:lastRow="0" w:firstColumn="1" w:lastColumn="0" w:noHBand="0" w:noVBand="1"/>
      </w:tblPr>
      <w:tblGrid>
        <w:gridCol w:w="3020"/>
        <w:gridCol w:w="1510"/>
        <w:gridCol w:w="1510"/>
        <w:gridCol w:w="3020"/>
      </w:tblGrid>
      <w:tr w:rsidR="00611CDB" w14:paraId="3360358C" w14:textId="77777777" w:rsidTr="00BA1044">
        <w:tc>
          <w:tcPr>
            <w:tcW w:w="3020" w:type="dxa"/>
            <w:vAlign w:val="center"/>
          </w:tcPr>
          <w:p w14:paraId="33603586" w14:textId="77777777" w:rsidR="00611CDB" w:rsidRDefault="00611CDB" w:rsidP="00BA1044">
            <w:pPr>
              <w:tabs>
                <w:tab w:val="left" w:pos="567"/>
              </w:tabs>
              <w:spacing w:line="276" w:lineRule="auto"/>
              <w:jc w:val="center"/>
              <w:rPr>
                <w:sz w:val="20"/>
                <w:szCs w:val="20"/>
              </w:rPr>
            </w:pPr>
            <w:r>
              <w:rPr>
                <w:sz w:val="20"/>
                <w:szCs w:val="20"/>
              </w:rPr>
              <w:t>618</w:t>
            </w:r>
          </w:p>
          <w:p w14:paraId="33603587" w14:textId="77777777" w:rsidR="00611CDB" w:rsidRDefault="00611CDB" w:rsidP="00BA1044">
            <w:pPr>
              <w:tabs>
                <w:tab w:val="left" w:pos="567"/>
              </w:tabs>
              <w:spacing w:line="276" w:lineRule="auto"/>
              <w:jc w:val="center"/>
              <w:rPr>
                <w:sz w:val="20"/>
                <w:szCs w:val="20"/>
              </w:rPr>
            </w:pPr>
            <w:r>
              <w:rPr>
                <w:sz w:val="20"/>
                <w:szCs w:val="20"/>
              </w:rPr>
              <w:t>Nr przekroju pomiarowego</w:t>
            </w:r>
          </w:p>
        </w:tc>
        <w:tc>
          <w:tcPr>
            <w:tcW w:w="3020" w:type="dxa"/>
            <w:gridSpan w:val="2"/>
            <w:vAlign w:val="center"/>
          </w:tcPr>
          <w:p w14:paraId="33603588" w14:textId="77777777" w:rsidR="00611CDB" w:rsidRDefault="00611CDB" w:rsidP="00BA1044">
            <w:pPr>
              <w:tabs>
                <w:tab w:val="left" w:pos="567"/>
              </w:tabs>
              <w:spacing w:line="276" w:lineRule="auto"/>
              <w:jc w:val="center"/>
              <w:rPr>
                <w:sz w:val="20"/>
                <w:szCs w:val="20"/>
              </w:rPr>
            </w:pPr>
            <w:r>
              <w:rPr>
                <w:sz w:val="20"/>
                <w:szCs w:val="20"/>
              </w:rPr>
              <w:t>DW618</w:t>
            </w:r>
          </w:p>
          <w:p w14:paraId="33603589" w14:textId="77777777" w:rsidR="00611CDB" w:rsidRDefault="00611CDB" w:rsidP="00BA1044">
            <w:pPr>
              <w:tabs>
                <w:tab w:val="left" w:pos="567"/>
              </w:tabs>
              <w:spacing w:line="276" w:lineRule="auto"/>
              <w:jc w:val="center"/>
              <w:rPr>
                <w:sz w:val="20"/>
                <w:szCs w:val="20"/>
              </w:rPr>
            </w:pPr>
            <w:r>
              <w:rPr>
                <w:sz w:val="20"/>
                <w:szCs w:val="20"/>
              </w:rPr>
              <w:t>Nr drogi</w:t>
            </w:r>
          </w:p>
        </w:tc>
        <w:tc>
          <w:tcPr>
            <w:tcW w:w="3020" w:type="dxa"/>
            <w:vAlign w:val="center"/>
          </w:tcPr>
          <w:p w14:paraId="3360358A" w14:textId="77777777" w:rsidR="00611CDB" w:rsidRDefault="00611CDB" w:rsidP="00BA1044">
            <w:pPr>
              <w:tabs>
                <w:tab w:val="left" w:pos="567"/>
              </w:tabs>
              <w:spacing w:line="276" w:lineRule="auto"/>
              <w:jc w:val="center"/>
              <w:rPr>
                <w:sz w:val="20"/>
                <w:szCs w:val="20"/>
              </w:rPr>
            </w:pPr>
            <w:r>
              <w:rPr>
                <w:sz w:val="20"/>
                <w:szCs w:val="20"/>
              </w:rPr>
              <w:t>45+900 P</w:t>
            </w:r>
          </w:p>
          <w:p w14:paraId="3360358B" w14:textId="77777777" w:rsidR="00611CDB" w:rsidRDefault="00611CDB" w:rsidP="00BA1044">
            <w:pPr>
              <w:tabs>
                <w:tab w:val="left" w:pos="567"/>
              </w:tabs>
              <w:spacing w:line="276" w:lineRule="auto"/>
              <w:jc w:val="center"/>
              <w:rPr>
                <w:sz w:val="20"/>
                <w:szCs w:val="20"/>
              </w:rPr>
            </w:pPr>
            <w:r>
              <w:rPr>
                <w:sz w:val="20"/>
                <w:szCs w:val="20"/>
              </w:rPr>
              <w:t>Kilometraż</w:t>
            </w:r>
          </w:p>
        </w:tc>
      </w:tr>
      <w:tr w:rsidR="00611CDB" w14:paraId="33603593" w14:textId="77777777" w:rsidTr="00BA1044">
        <w:tc>
          <w:tcPr>
            <w:tcW w:w="3020" w:type="dxa"/>
            <w:vAlign w:val="center"/>
          </w:tcPr>
          <w:p w14:paraId="3360358D" w14:textId="77777777" w:rsidR="00611CDB" w:rsidRDefault="00611CDB" w:rsidP="00BA1044">
            <w:pPr>
              <w:tabs>
                <w:tab w:val="left" w:pos="567"/>
              </w:tabs>
              <w:spacing w:line="276" w:lineRule="auto"/>
              <w:jc w:val="center"/>
              <w:rPr>
                <w:sz w:val="20"/>
                <w:szCs w:val="20"/>
              </w:rPr>
            </w:pPr>
            <w:r>
              <w:rPr>
                <w:sz w:val="20"/>
                <w:szCs w:val="20"/>
              </w:rPr>
              <w:t>07-08-10.2020 r.</w:t>
            </w:r>
          </w:p>
          <w:p w14:paraId="3360358E" w14:textId="77777777" w:rsidR="00611CDB" w:rsidRDefault="00611CDB" w:rsidP="00BA1044">
            <w:pPr>
              <w:tabs>
                <w:tab w:val="left" w:pos="567"/>
              </w:tabs>
              <w:spacing w:line="276" w:lineRule="auto"/>
              <w:jc w:val="center"/>
              <w:rPr>
                <w:sz w:val="20"/>
                <w:szCs w:val="20"/>
              </w:rPr>
            </w:pPr>
            <w:r>
              <w:rPr>
                <w:sz w:val="20"/>
                <w:szCs w:val="20"/>
              </w:rPr>
              <w:t>Data (dd.mm.rrrr)</w:t>
            </w:r>
          </w:p>
        </w:tc>
        <w:tc>
          <w:tcPr>
            <w:tcW w:w="3020" w:type="dxa"/>
            <w:gridSpan w:val="2"/>
            <w:vAlign w:val="center"/>
          </w:tcPr>
          <w:p w14:paraId="3360358F" w14:textId="77777777" w:rsidR="00611CDB" w:rsidRDefault="00611CDB" w:rsidP="00BA1044">
            <w:pPr>
              <w:tabs>
                <w:tab w:val="left" w:pos="567"/>
              </w:tabs>
              <w:spacing w:line="276" w:lineRule="auto"/>
              <w:jc w:val="center"/>
              <w:rPr>
                <w:sz w:val="20"/>
                <w:szCs w:val="20"/>
              </w:rPr>
            </w:pPr>
            <w:r>
              <w:rPr>
                <w:sz w:val="20"/>
                <w:szCs w:val="20"/>
              </w:rPr>
              <w:t>środa – czwartek</w:t>
            </w:r>
          </w:p>
          <w:p w14:paraId="33603590" w14:textId="77777777" w:rsidR="00611CDB" w:rsidRDefault="00611CDB" w:rsidP="00BA1044">
            <w:pPr>
              <w:tabs>
                <w:tab w:val="left" w:pos="567"/>
              </w:tabs>
              <w:spacing w:line="276" w:lineRule="auto"/>
              <w:jc w:val="center"/>
              <w:rPr>
                <w:sz w:val="20"/>
                <w:szCs w:val="20"/>
              </w:rPr>
            </w:pPr>
            <w:r>
              <w:rPr>
                <w:sz w:val="20"/>
                <w:szCs w:val="20"/>
              </w:rPr>
              <w:t>Dzień tygodnia</w:t>
            </w:r>
          </w:p>
        </w:tc>
        <w:tc>
          <w:tcPr>
            <w:tcW w:w="3020" w:type="dxa"/>
            <w:vAlign w:val="center"/>
          </w:tcPr>
          <w:p w14:paraId="33603591" w14:textId="77777777" w:rsidR="00611CDB" w:rsidRDefault="00611CDB" w:rsidP="00BA1044">
            <w:pPr>
              <w:tabs>
                <w:tab w:val="left" w:pos="567"/>
              </w:tabs>
              <w:spacing w:line="276" w:lineRule="auto"/>
              <w:jc w:val="center"/>
              <w:rPr>
                <w:sz w:val="20"/>
                <w:szCs w:val="20"/>
              </w:rPr>
            </w:pPr>
            <w:r>
              <w:rPr>
                <w:sz w:val="20"/>
                <w:szCs w:val="20"/>
              </w:rPr>
              <w:t>17:00-17:00</w:t>
            </w:r>
          </w:p>
          <w:p w14:paraId="33603592" w14:textId="77777777" w:rsidR="00611CDB" w:rsidRDefault="00611CDB" w:rsidP="00BA1044">
            <w:pPr>
              <w:tabs>
                <w:tab w:val="left" w:pos="567"/>
              </w:tabs>
              <w:spacing w:line="276" w:lineRule="auto"/>
              <w:jc w:val="center"/>
              <w:rPr>
                <w:sz w:val="20"/>
                <w:szCs w:val="20"/>
              </w:rPr>
            </w:pPr>
            <w:r>
              <w:rPr>
                <w:sz w:val="20"/>
                <w:szCs w:val="20"/>
              </w:rPr>
              <w:t>Godzina od – do</w:t>
            </w:r>
          </w:p>
        </w:tc>
      </w:tr>
      <w:tr w:rsidR="00611CDB" w14:paraId="33603597" w14:textId="77777777" w:rsidTr="00BA1044">
        <w:tc>
          <w:tcPr>
            <w:tcW w:w="4530" w:type="dxa"/>
            <w:gridSpan w:val="2"/>
            <w:vAlign w:val="center"/>
          </w:tcPr>
          <w:p w14:paraId="33603594" w14:textId="77777777" w:rsidR="00611CDB" w:rsidRDefault="00611CDB" w:rsidP="00BA1044">
            <w:pPr>
              <w:tabs>
                <w:tab w:val="left" w:pos="567"/>
              </w:tabs>
              <w:spacing w:line="276" w:lineRule="auto"/>
              <w:jc w:val="center"/>
              <w:rPr>
                <w:sz w:val="20"/>
                <w:szCs w:val="20"/>
              </w:rPr>
            </w:pPr>
            <w:r>
              <w:rPr>
                <w:sz w:val="20"/>
                <w:szCs w:val="20"/>
              </w:rPr>
              <w:t>Punkt pomiarowy</w:t>
            </w:r>
          </w:p>
        </w:tc>
        <w:tc>
          <w:tcPr>
            <w:tcW w:w="4530" w:type="dxa"/>
            <w:gridSpan w:val="2"/>
            <w:vAlign w:val="center"/>
          </w:tcPr>
          <w:p w14:paraId="33603595" w14:textId="77777777" w:rsidR="00611CDB" w:rsidRDefault="00611CDB" w:rsidP="00BA1044">
            <w:pPr>
              <w:tabs>
                <w:tab w:val="left" w:pos="567"/>
              </w:tabs>
              <w:spacing w:line="276" w:lineRule="auto"/>
              <w:jc w:val="center"/>
              <w:rPr>
                <w:sz w:val="20"/>
                <w:szCs w:val="20"/>
              </w:rPr>
            </w:pPr>
            <w:r>
              <w:rPr>
                <w:sz w:val="20"/>
                <w:szCs w:val="20"/>
              </w:rPr>
              <w:t>PDH15</w:t>
            </w:r>
          </w:p>
          <w:p w14:paraId="33603596" w14:textId="77777777" w:rsidR="00611CDB" w:rsidRDefault="00611CDB" w:rsidP="00BA1044">
            <w:pPr>
              <w:tabs>
                <w:tab w:val="left" w:pos="567"/>
              </w:tabs>
              <w:spacing w:line="276" w:lineRule="auto"/>
              <w:jc w:val="center"/>
              <w:rPr>
                <w:sz w:val="20"/>
                <w:szCs w:val="20"/>
              </w:rPr>
            </w:pPr>
            <w:r>
              <w:rPr>
                <w:sz w:val="20"/>
                <w:szCs w:val="20"/>
              </w:rPr>
              <w:t>ul. Pułtuska 103A, Wyszków</w:t>
            </w:r>
          </w:p>
        </w:tc>
      </w:tr>
      <w:tr w:rsidR="00611CDB" w14:paraId="3360359A" w14:textId="77777777" w:rsidTr="00BA1044">
        <w:tc>
          <w:tcPr>
            <w:tcW w:w="4530" w:type="dxa"/>
            <w:gridSpan w:val="2"/>
            <w:vAlign w:val="center"/>
          </w:tcPr>
          <w:p w14:paraId="33603598" w14:textId="77777777" w:rsidR="00611CDB" w:rsidRDefault="00611CDB" w:rsidP="00BA1044">
            <w:pPr>
              <w:tabs>
                <w:tab w:val="left" w:pos="567"/>
              </w:tabs>
              <w:spacing w:line="276" w:lineRule="auto"/>
              <w:jc w:val="center"/>
              <w:rPr>
                <w:sz w:val="20"/>
                <w:szCs w:val="20"/>
              </w:rPr>
            </w:pPr>
            <w:r>
              <w:rPr>
                <w:sz w:val="20"/>
                <w:szCs w:val="20"/>
              </w:rPr>
              <w:t>Względna wysokość punktu pomiarowego liczona od poziomu jezdni [m]</w:t>
            </w:r>
          </w:p>
        </w:tc>
        <w:tc>
          <w:tcPr>
            <w:tcW w:w="4530" w:type="dxa"/>
            <w:gridSpan w:val="2"/>
            <w:vAlign w:val="center"/>
          </w:tcPr>
          <w:p w14:paraId="33603599" w14:textId="77777777" w:rsidR="00611CDB" w:rsidRDefault="00611CDB" w:rsidP="00BA1044">
            <w:pPr>
              <w:tabs>
                <w:tab w:val="left" w:pos="567"/>
              </w:tabs>
              <w:spacing w:line="276" w:lineRule="auto"/>
              <w:jc w:val="center"/>
              <w:rPr>
                <w:sz w:val="20"/>
                <w:szCs w:val="20"/>
              </w:rPr>
            </w:pPr>
            <w:r>
              <w:rPr>
                <w:sz w:val="20"/>
                <w:szCs w:val="20"/>
              </w:rPr>
              <w:t>5,7</w:t>
            </w:r>
          </w:p>
        </w:tc>
      </w:tr>
      <w:tr w:rsidR="00611CDB" w14:paraId="3360359D" w14:textId="77777777" w:rsidTr="00BA1044">
        <w:tc>
          <w:tcPr>
            <w:tcW w:w="4530" w:type="dxa"/>
            <w:gridSpan w:val="2"/>
            <w:vAlign w:val="center"/>
          </w:tcPr>
          <w:p w14:paraId="3360359B" w14:textId="77777777" w:rsidR="00611CDB" w:rsidRDefault="00611CDB" w:rsidP="00BA1044">
            <w:pPr>
              <w:tabs>
                <w:tab w:val="left" w:pos="567"/>
              </w:tabs>
              <w:spacing w:line="276" w:lineRule="auto"/>
              <w:jc w:val="center"/>
              <w:rPr>
                <w:sz w:val="20"/>
                <w:szCs w:val="20"/>
              </w:rPr>
            </w:pPr>
            <w:r>
              <w:rPr>
                <w:sz w:val="20"/>
                <w:szCs w:val="20"/>
              </w:rPr>
              <w:t>Długość geograficzna w układzie ‘92</w:t>
            </w:r>
          </w:p>
        </w:tc>
        <w:tc>
          <w:tcPr>
            <w:tcW w:w="4530" w:type="dxa"/>
            <w:gridSpan w:val="2"/>
            <w:vAlign w:val="center"/>
          </w:tcPr>
          <w:p w14:paraId="3360359C" w14:textId="77777777" w:rsidR="00611CDB" w:rsidRDefault="00611CDB" w:rsidP="00BA1044">
            <w:pPr>
              <w:tabs>
                <w:tab w:val="left" w:pos="567"/>
              </w:tabs>
              <w:spacing w:line="276" w:lineRule="auto"/>
              <w:jc w:val="center"/>
              <w:rPr>
                <w:sz w:val="20"/>
                <w:szCs w:val="20"/>
              </w:rPr>
            </w:pPr>
            <w:r>
              <w:rPr>
                <w:sz w:val="20"/>
                <w:szCs w:val="20"/>
              </w:rPr>
              <w:t>664927</w:t>
            </w:r>
          </w:p>
        </w:tc>
      </w:tr>
      <w:tr w:rsidR="00611CDB" w14:paraId="336035A0" w14:textId="77777777" w:rsidTr="00BA1044">
        <w:tc>
          <w:tcPr>
            <w:tcW w:w="4530" w:type="dxa"/>
            <w:gridSpan w:val="2"/>
            <w:vAlign w:val="center"/>
          </w:tcPr>
          <w:p w14:paraId="3360359E" w14:textId="77777777" w:rsidR="00611CDB" w:rsidRDefault="00611CDB" w:rsidP="00BA1044">
            <w:pPr>
              <w:tabs>
                <w:tab w:val="left" w:pos="567"/>
              </w:tabs>
              <w:spacing w:line="276" w:lineRule="auto"/>
              <w:jc w:val="center"/>
              <w:rPr>
                <w:sz w:val="20"/>
                <w:szCs w:val="20"/>
              </w:rPr>
            </w:pPr>
            <w:r>
              <w:rPr>
                <w:sz w:val="20"/>
                <w:szCs w:val="20"/>
              </w:rPr>
              <w:t>Szerokość geograficzna w układzie ‘92</w:t>
            </w:r>
          </w:p>
        </w:tc>
        <w:tc>
          <w:tcPr>
            <w:tcW w:w="4530" w:type="dxa"/>
            <w:gridSpan w:val="2"/>
            <w:vAlign w:val="center"/>
          </w:tcPr>
          <w:p w14:paraId="3360359F" w14:textId="77777777" w:rsidR="00611CDB" w:rsidRDefault="00611CDB" w:rsidP="00BA1044">
            <w:pPr>
              <w:tabs>
                <w:tab w:val="left" w:pos="567"/>
              </w:tabs>
              <w:spacing w:line="276" w:lineRule="auto"/>
              <w:jc w:val="center"/>
              <w:rPr>
                <w:sz w:val="20"/>
                <w:szCs w:val="20"/>
              </w:rPr>
            </w:pPr>
            <w:r>
              <w:rPr>
                <w:sz w:val="20"/>
                <w:szCs w:val="20"/>
              </w:rPr>
              <w:t>528805</w:t>
            </w:r>
          </w:p>
        </w:tc>
      </w:tr>
    </w:tbl>
    <w:p w14:paraId="336035A1" w14:textId="77777777" w:rsidR="00611CDB" w:rsidRPr="009629DA" w:rsidRDefault="00611CDB" w:rsidP="00611CDB">
      <w:pPr>
        <w:tabs>
          <w:tab w:val="left" w:pos="567"/>
        </w:tabs>
        <w:spacing w:line="276" w:lineRule="auto"/>
        <w:jc w:val="center"/>
        <w:rPr>
          <w:i/>
          <w:iCs/>
          <w:sz w:val="20"/>
          <w:szCs w:val="20"/>
        </w:rPr>
      </w:pPr>
      <w:r w:rsidRPr="009629DA">
        <w:rPr>
          <w:i/>
          <w:iCs/>
          <w:sz w:val="20"/>
          <w:szCs w:val="20"/>
        </w:rPr>
        <w:t>Źródło: Mazowiecki Zarząd Dróg Wojewódzkich</w:t>
      </w:r>
    </w:p>
    <w:p w14:paraId="336035A2" w14:textId="77777777" w:rsidR="00611CDB" w:rsidRPr="006869FB" w:rsidRDefault="00611CDB" w:rsidP="00D3000C">
      <w:pPr>
        <w:tabs>
          <w:tab w:val="left" w:pos="567"/>
        </w:tabs>
        <w:spacing w:after="0" w:line="276" w:lineRule="auto"/>
        <w:jc w:val="both"/>
        <w:rPr>
          <w:b/>
          <w:bCs/>
          <w:sz w:val="20"/>
          <w:szCs w:val="20"/>
        </w:rPr>
      </w:pPr>
      <w:r w:rsidRPr="006869FB">
        <w:rPr>
          <w:b/>
          <w:bCs/>
          <w:sz w:val="20"/>
          <w:szCs w:val="20"/>
        </w:rPr>
        <w:t>Charakterystyka źródła hałasu:</w:t>
      </w:r>
    </w:p>
    <w:p w14:paraId="336035A3" w14:textId="77777777" w:rsidR="00611CDB" w:rsidRPr="006869FB" w:rsidRDefault="00611CDB" w:rsidP="003B3EAE">
      <w:pPr>
        <w:pStyle w:val="Akapitzlist"/>
        <w:numPr>
          <w:ilvl w:val="0"/>
          <w:numId w:val="128"/>
        </w:numPr>
        <w:tabs>
          <w:tab w:val="left" w:pos="567"/>
        </w:tabs>
        <w:spacing w:after="0" w:line="276" w:lineRule="auto"/>
        <w:ind w:left="567" w:hanging="283"/>
        <w:jc w:val="both"/>
        <w:rPr>
          <w:rFonts w:eastAsia="Calibri" w:cs="Arial"/>
          <w:color w:val="000000" w:themeColor="text1"/>
          <w:sz w:val="20"/>
          <w:szCs w:val="20"/>
        </w:rPr>
      </w:pPr>
      <w:r w:rsidRPr="006869FB">
        <w:rPr>
          <w:rFonts w:eastAsia="Calibri" w:cs="Arial"/>
          <w:color w:val="000000" w:themeColor="text1"/>
          <w:sz w:val="20"/>
          <w:szCs w:val="20"/>
        </w:rPr>
        <w:t xml:space="preserve">nazwa odcinka drogi (ulicy), przy której prowadzono pomiary: Droga DW618 (ul. Pułtuska) na odcinku Wyszków /Przejście/  </w:t>
      </w:r>
    </w:p>
    <w:p w14:paraId="336035A4" w14:textId="77777777" w:rsidR="00611CDB" w:rsidRPr="006869FB" w:rsidRDefault="00611CDB" w:rsidP="003B3EAE">
      <w:pPr>
        <w:pStyle w:val="Akapitzlist"/>
        <w:numPr>
          <w:ilvl w:val="0"/>
          <w:numId w:val="128"/>
        </w:numPr>
        <w:tabs>
          <w:tab w:val="left" w:pos="567"/>
        </w:tabs>
        <w:spacing w:after="0" w:line="276" w:lineRule="auto"/>
        <w:ind w:left="567" w:hanging="283"/>
        <w:jc w:val="both"/>
        <w:rPr>
          <w:rFonts w:eastAsia="Calibri" w:cs="Arial"/>
          <w:color w:val="000000" w:themeColor="text1"/>
          <w:sz w:val="20"/>
          <w:szCs w:val="20"/>
        </w:rPr>
      </w:pPr>
      <w:r w:rsidRPr="006869FB">
        <w:rPr>
          <w:rFonts w:eastAsia="Calibri" w:cs="Arial"/>
          <w:color w:val="000000" w:themeColor="text1"/>
          <w:sz w:val="20"/>
          <w:szCs w:val="20"/>
        </w:rPr>
        <w:t xml:space="preserve">lokalizacja odcinka drogi – w granicach administracyjnych miasta/poza granicami administracyjnymi miasta: w granicach administracyjnych miasta </w:t>
      </w:r>
    </w:p>
    <w:p w14:paraId="336035A5" w14:textId="77777777" w:rsidR="0078749E" w:rsidRDefault="00611CDB" w:rsidP="003B3EAE">
      <w:pPr>
        <w:pStyle w:val="Akapitzlist"/>
        <w:numPr>
          <w:ilvl w:val="0"/>
          <w:numId w:val="128"/>
        </w:numPr>
        <w:tabs>
          <w:tab w:val="left" w:pos="567"/>
        </w:tabs>
        <w:spacing w:line="276" w:lineRule="auto"/>
        <w:ind w:left="567" w:hanging="283"/>
        <w:jc w:val="both"/>
        <w:rPr>
          <w:rFonts w:eastAsia="Calibri" w:cs="Arial"/>
          <w:color w:val="000000" w:themeColor="text1"/>
          <w:sz w:val="20"/>
          <w:szCs w:val="20"/>
        </w:rPr>
      </w:pPr>
      <w:r w:rsidRPr="006869FB">
        <w:rPr>
          <w:rFonts w:eastAsia="Calibri" w:cs="Arial"/>
          <w:color w:val="000000" w:themeColor="text1"/>
          <w:sz w:val="20"/>
          <w:szCs w:val="20"/>
        </w:rPr>
        <w:t>klasa drogi lub klasy dróg w przypadku skrzyżowania (np. A, S, GP, G): G</w:t>
      </w:r>
    </w:p>
    <w:p w14:paraId="4A3A1D02" w14:textId="77777777" w:rsidR="00D3000C" w:rsidRDefault="00D3000C" w:rsidP="00D3000C">
      <w:pPr>
        <w:tabs>
          <w:tab w:val="left" w:pos="567"/>
        </w:tabs>
        <w:spacing w:line="276" w:lineRule="auto"/>
        <w:jc w:val="both"/>
        <w:rPr>
          <w:rFonts w:eastAsia="Calibri" w:cs="Arial"/>
          <w:color w:val="000000" w:themeColor="text1"/>
          <w:sz w:val="20"/>
          <w:szCs w:val="20"/>
        </w:rPr>
      </w:pPr>
    </w:p>
    <w:p w14:paraId="3B269B73" w14:textId="77777777" w:rsidR="00D3000C" w:rsidRPr="00D3000C" w:rsidRDefault="00D3000C" w:rsidP="00D3000C">
      <w:pPr>
        <w:tabs>
          <w:tab w:val="left" w:pos="567"/>
        </w:tabs>
        <w:spacing w:line="276" w:lineRule="auto"/>
        <w:jc w:val="both"/>
        <w:rPr>
          <w:rFonts w:eastAsia="Calibri" w:cs="Arial"/>
          <w:color w:val="000000" w:themeColor="text1"/>
          <w:sz w:val="20"/>
          <w:szCs w:val="20"/>
        </w:rPr>
      </w:pPr>
    </w:p>
    <w:p w14:paraId="336035A6" w14:textId="3F123EE6" w:rsidR="00611CDB" w:rsidRPr="00DD467D" w:rsidRDefault="00611CDB" w:rsidP="00611CDB">
      <w:pPr>
        <w:pStyle w:val="Legenda"/>
        <w:keepNext/>
        <w:spacing w:after="0"/>
        <w:rPr>
          <w:b/>
          <w:bCs/>
          <w:i w:val="0"/>
          <w:iCs w:val="0"/>
          <w:color w:val="000000" w:themeColor="text1"/>
          <w:sz w:val="20"/>
          <w:szCs w:val="20"/>
        </w:rPr>
      </w:pPr>
      <w:bookmarkStart w:id="94" w:name="_Toc178174681"/>
      <w:r w:rsidRPr="00DD467D">
        <w:rPr>
          <w:b/>
          <w:bCs/>
          <w:i w:val="0"/>
          <w:iCs w:val="0"/>
          <w:color w:val="000000" w:themeColor="text1"/>
          <w:sz w:val="20"/>
          <w:szCs w:val="20"/>
        </w:rPr>
        <w:t xml:space="preserve">Tabela </w:t>
      </w:r>
      <w:r w:rsidR="00864FDA" w:rsidRPr="00DD467D">
        <w:rPr>
          <w:b/>
          <w:bCs/>
          <w:i w:val="0"/>
          <w:iCs w:val="0"/>
          <w:color w:val="000000" w:themeColor="text1"/>
          <w:sz w:val="20"/>
          <w:szCs w:val="20"/>
        </w:rPr>
        <w:fldChar w:fldCharType="begin"/>
      </w:r>
      <w:r w:rsidRPr="00DD467D">
        <w:rPr>
          <w:b/>
          <w:bCs/>
          <w:i w:val="0"/>
          <w:iCs w:val="0"/>
          <w:color w:val="000000" w:themeColor="text1"/>
          <w:sz w:val="20"/>
          <w:szCs w:val="20"/>
        </w:rPr>
        <w:instrText xml:space="preserve"> SEQ Tabela \* ARABIC </w:instrText>
      </w:r>
      <w:r w:rsidR="00864FDA" w:rsidRPr="00DD467D">
        <w:rPr>
          <w:b/>
          <w:bCs/>
          <w:i w:val="0"/>
          <w:iCs w:val="0"/>
          <w:color w:val="000000" w:themeColor="text1"/>
          <w:sz w:val="20"/>
          <w:szCs w:val="20"/>
        </w:rPr>
        <w:fldChar w:fldCharType="separate"/>
      </w:r>
      <w:r w:rsidR="001420A2">
        <w:rPr>
          <w:b/>
          <w:bCs/>
          <w:i w:val="0"/>
          <w:iCs w:val="0"/>
          <w:noProof/>
          <w:color w:val="000000" w:themeColor="text1"/>
          <w:sz w:val="20"/>
          <w:szCs w:val="20"/>
        </w:rPr>
        <w:t>23</w:t>
      </w:r>
      <w:r w:rsidR="00864FDA" w:rsidRPr="00DD467D">
        <w:rPr>
          <w:b/>
          <w:bCs/>
          <w:i w:val="0"/>
          <w:iCs w:val="0"/>
          <w:color w:val="000000" w:themeColor="text1"/>
          <w:sz w:val="20"/>
          <w:szCs w:val="20"/>
        </w:rPr>
        <w:fldChar w:fldCharType="end"/>
      </w:r>
      <w:r w:rsidRPr="00DD467D">
        <w:rPr>
          <w:b/>
          <w:bCs/>
          <w:i w:val="0"/>
          <w:iCs w:val="0"/>
          <w:color w:val="000000" w:themeColor="text1"/>
          <w:sz w:val="20"/>
          <w:szCs w:val="20"/>
        </w:rPr>
        <w:t>. Parametry drogi oraz drogi mierzonego odcinka na terenie powiatu wyszkowskiego</w:t>
      </w:r>
      <w:bookmarkEnd w:id="94"/>
    </w:p>
    <w:tbl>
      <w:tblPr>
        <w:tblStyle w:val="Tabela-Siatka"/>
        <w:tblW w:w="0" w:type="auto"/>
        <w:tblLook w:val="04A0" w:firstRow="1" w:lastRow="0" w:firstColumn="1" w:lastColumn="0" w:noHBand="0" w:noVBand="1"/>
      </w:tblPr>
      <w:tblGrid>
        <w:gridCol w:w="1510"/>
        <w:gridCol w:w="1510"/>
        <w:gridCol w:w="1510"/>
        <w:gridCol w:w="1510"/>
        <w:gridCol w:w="1510"/>
        <w:gridCol w:w="1510"/>
      </w:tblGrid>
      <w:tr w:rsidR="00611CDB" w14:paraId="336035A8" w14:textId="77777777" w:rsidTr="00BA1044">
        <w:tc>
          <w:tcPr>
            <w:tcW w:w="9060" w:type="dxa"/>
            <w:gridSpan w:val="6"/>
            <w:shd w:val="clear" w:color="auto" w:fill="EDEDED" w:themeFill="accent3" w:themeFillTint="33"/>
            <w:vAlign w:val="center"/>
          </w:tcPr>
          <w:p w14:paraId="336035A7" w14:textId="77777777" w:rsidR="00611CDB" w:rsidRPr="00DD467D" w:rsidRDefault="00611CDB" w:rsidP="00302B5F">
            <w:pPr>
              <w:tabs>
                <w:tab w:val="left" w:pos="567"/>
              </w:tabs>
              <w:jc w:val="center"/>
              <w:rPr>
                <w:b/>
                <w:bCs/>
                <w:sz w:val="20"/>
                <w:szCs w:val="20"/>
              </w:rPr>
            </w:pPr>
            <w:r w:rsidRPr="00DD467D">
              <w:rPr>
                <w:b/>
                <w:bCs/>
                <w:sz w:val="20"/>
                <w:szCs w:val="20"/>
              </w:rPr>
              <w:t>Parametry drogi</w:t>
            </w:r>
          </w:p>
        </w:tc>
      </w:tr>
      <w:tr w:rsidR="00611CDB" w14:paraId="336035AB" w14:textId="77777777" w:rsidTr="00BA1044">
        <w:tc>
          <w:tcPr>
            <w:tcW w:w="4530" w:type="dxa"/>
            <w:gridSpan w:val="3"/>
            <w:vAlign w:val="center"/>
          </w:tcPr>
          <w:p w14:paraId="336035A9" w14:textId="77777777" w:rsidR="00611CDB" w:rsidRDefault="00611CDB" w:rsidP="00302B5F">
            <w:pPr>
              <w:tabs>
                <w:tab w:val="left" w:pos="567"/>
              </w:tabs>
              <w:jc w:val="center"/>
              <w:rPr>
                <w:sz w:val="20"/>
                <w:szCs w:val="20"/>
              </w:rPr>
            </w:pPr>
            <w:r>
              <w:rPr>
                <w:sz w:val="20"/>
                <w:szCs w:val="20"/>
              </w:rPr>
              <w:t>Liczba pasa ruchu</w:t>
            </w:r>
          </w:p>
        </w:tc>
        <w:tc>
          <w:tcPr>
            <w:tcW w:w="4530" w:type="dxa"/>
            <w:gridSpan w:val="3"/>
            <w:vAlign w:val="center"/>
          </w:tcPr>
          <w:p w14:paraId="336035AA" w14:textId="77777777" w:rsidR="00611CDB" w:rsidRPr="00DD467D" w:rsidRDefault="00611CDB" w:rsidP="00302B5F">
            <w:pPr>
              <w:tabs>
                <w:tab w:val="left" w:pos="567"/>
              </w:tabs>
              <w:jc w:val="center"/>
              <w:rPr>
                <w:sz w:val="20"/>
                <w:szCs w:val="20"/>
              </w:rPr>
            </w:pPr>
            <w:r w:rsidRPr="00DD467D">
              <w:rPr>
                <w:sz w:val="20"/>
                <w:szCs w:val="20"/>
              </w:rPr>
              <w:t>1x2</w:t>
            </w:r>
          </w:p>
        </w:tc>
      </w:tr>
      <w:tr w:rsidR="00611CDB" w14:paraId="336035AE" w14:textId="77777777" w:rsidTr="00BA1044">
        <w:tc>
          <w:tcPr>
            <w:tcW w:w="4530" w:type="dxa"/>
            <w:gridSpan w:val="3"/>
            <w:vAlign w:val="center"/>
          </w:tcPr>
          <w:p w14:paraId="336035AC" w14:textId="77777777" w:rsidR="00611CDB" w:rsidRDefault="00611CDB" w:rsidP="00302B5F">
            <w:pPr>
              <w:tabs>
                <w:tab w:val="left" w:pos="567"/>
              </w:tabs>
              <w:jc w:val="center"/>
              <w:rPr>
                <w:sz w:val="20"/>
                <w:szCs w:val="20"/>
              </w:rPr>
            </w:pPr>
            <w:r>
              <w:rPr>
                <w:sz w:val="20"/>
                <w:szCs w:val="20"/>
              </w:rPr>
              <w:t>Szerokość pasa ruchu [m]</w:t>
            </w:r>
          </w:p>
        </w:tc>
        <w:tc>
          <w:tcPr>
            <w:tcW w:w="4530" w:type="dxa"/>
            <w:gridSpan w:val="3"/>
            <w:vAlign w:val="center"/>
          </w:tcPr>
          <w:p w14:paraId="336035AD" w14:textId="77777777" w:rsidR="00611CDB" w:rsidRPr="00DD467D" w:rsidRDefault="00611CDB" w:rsidP="00302B5F">
            <w:pPr>
              <w:tabs>
                <w:tab w:val="left" w:pos="567"/>
              </w:tabs>
              <w:jc w:val="center"/>
              <w:rPr>
                <w:sz w:val="20"/>
                <w:szCs w:val="20"/>
              </w:rPr>
            </w:pPr>
            <w:r w:rsidRPr="00DD467D">
              <w:rPr>
                <w:rFonts w:eastAsia="Calibri" w:cs="Arial"/>
                <w:color w:val="000000" w:themeColor="text1"/>
                <w:sz w:val="20"/>
                <w:szCs w:val="20"/>
              </w:rPr>
              <w:t>~ 3,5 m</w:t>
            </w:r>
          </w:p>
        </w:tc>
      </w:tr>
      <w:tr w:rsidR="00611CDB" w14:paraId="336035B1" w14:textId="77777777" w:rsidTr="00BA1044">
        <w:tc>
          <w:tcPr>
            <w:tcW w:w="4530" w:type="dxa"/>
            <w:gridSpan w:val="3"/>
            <w:vAlign w:val="center"/>
          </w:tcPr>
          <w:p w14:paraId="336035AF" w14:textId="77777777" w:rsidR="00611CDB" w:rsidRDefault="00611CDB" w:rsidP="00302B5F">
            <w:pPr>
              <w:tabs>
                <w:tab w:val="left" w:pos="567"/>
              </w:tabs>
              <w:jc w:val="center"/>
              <w:rPr>
                <w:sz w:val="20"/>
                <w:szCs w:val="20"/>
              </w:rPr>
            </w:pPr>
            <w:r>
              <w:rPr>
                <w:sz w:val="20"/>
                <w:szCs w:val="20"/>
              </w:rPr>
              <w:lastRenderedPageBreak/>
              <w:t>Szerokość pasa dzielącego [m]</w:t>
            </w:r>
          </w:p>
        </w:tc>
        <w:tc>
          <w:tcPr>
            <w:tcW w:w="4530" w:type="dxa"/>
            <w:gridSpan w:val="3"/>
            <w:vAlign w:val="center"/>
          </w:tcPr>
          <w:p w14:paraId="336035B0" w14:textId="77777777" w:rsidR="00611CDB" w:rsidRPr="00DD467D" w:rsidRDefault="00611CDB" w:rsidP="00302B5F">
            <w:pPr>
              <w:tabs>
                <w:tab w:val="left" w:pos="567"/>
              </w:tabs>
              <w:jc w:val="center"/>
              <w:rPr>
                <w:sz w:val="20"/>
                <w:szCs w:val="20"/>
              </w:rPr>
            </w:pPr>
            <w:r>
              <w:rPr>
                <w:sz w:val="20"/>
                <w:szCs w:val="20"/>
              </w:rPr>
              <w:t>-</w:t>
            </w:r>
          </w:p>
        </w:tc>
      </w:tr>
      <w:tr w:rsidR="00611CDB" w14:paraId="336035B4" w14:textId="77777777" w:rsidTr="00BA1044">
        <w:tc>
          <w:tcPr>
            <w:tcW w:w="4530" w:type="dxa"/>
            <w:gridSpan w:val="3"/>
            <w:vAlign w:val="center"/>
          </w:tcPr>
          <w:p w14:paraId="336035B2" w14:textId="77777777" w:rsidR="00611CDB" w:rsidRDefault="00611CDB" w:rsidP="00302B5F">
            <w:pPr>
              <w:tabs>
                <w:tab w:val="left" w:pos="567"/>
              </w:tabs>
              <w:jc w:val="center"/>
              <w:rPr>
                <w:sz w:val="20"/>
                <w:szCs w:val="20"/>
              </w:rPr>
            </w:pPr>
            <w:r>
              <w:rPr>
                <w:sz w:val="20"/>
                <w:szCs w:val="20"/>
              </w:rPr>
              <w:t>Podłużne nachylenie drogi [%]</w:t>
            </w:r>
          </w:p>
        </w:tc>
        <w:tc>
          <w:tcPr>
            <w:tcW w:w="4530" w:type="dxa"/>
            <w:gridSpan w:val="3"/>
            <w:vAlign w:val="center"/>
          </w:tcPr>
          <w:p w14:paraId="336035B3" w14:textId="77777777" w:rsidR="00611CDB" w:rsidRPr="00DD467D" w:rsidRDefault="00611CDB" w:rsidP="00302B5F">
            <w:pPr>
              <w:tabs>
                <w:tab w:val="left" w:pos="567"/>
              </w:tabs>
              <w:jc w:val="center"/>
              <w:rPr>
                <w:sz w:val="20"/>
                <w:szCs w:val="20"/>
              </w:rPr>
            </w:pPr>
            <w:r>
              <w:rPr>
                <w:sz w:val="20"/>
                <w:szCs w:val="20"/>
              </w:rPr>
              <w:t>&lt; 1%</w:t>
            </w:r>
          </w:p>
        </w:tc>
      </w:tr>
      <w:tr w:rsidR="00611CDB" w14:paraId="336035B7" w14:textId="77777777" w:rsidTr="00BA1044">
        <w:tc>
          <w:tcPr>
            <w:tcW w:w="4530" w:type="dxa"/>
            <w:gridSpan w:val="3"/>
            <w:vAlign w:val="center"/>
          </w:tcPr>
          <w:p w14:paraId="336035B5" w14:textId="77777777" w:rsidR="00611CDB" w:rsidRDefault="00611CDB" w:rsidP="00302B5F">
            <w:pPr>
              <w:tabs>
                <w:tab w:val="left" w:pos="567"/>
              </w:tabs>
              <w:jc w:val="center"/>
              <w:rPr>
                <w:sz w:val="20"/>
                <w:szCs w:val="20"/>
              </w:rPr>
            </w:pPr>
            <w:r>
              <w:rPr>
                <w:sz w:val="20"/>
                <w:szCs w:val="20"/>
              </w:rPr>
              <w:t>Stan jezdni (opisowo)</w:t>
            </w:r>
          </w:p>
        </w:tc>
        <w:tc>
          <w:tcPr>
            <w:tcW w:w="4530" w:type="dxa"/>
            <w:gridSpan w:val="3"/>
            <w:vAlign w:val="center"/>
          </w:tcPr>
          <w:p w14:paraId="336035B6" w14:textId="77777777" w:rsidR="00611CDB" w:rsidRPr="00DD467D" w:rsidRDefault="00611CDB" w:rsidP="00302B5F">
            <w:pPr>
              <w:tabs>
                <w:tab w:val="left" w:pos="567"/>
              </w:tabs>
              <w:jc w:val="center"/>
              <w:rPr>
                <w:sz w:val="20"/>
                <w:szCs w:val="20"/>
              </w:rPr>
            </w:pPr>
            <w:r>
              <w:rPr>
                <w:sz w:val="20"/>
                <w:szCs w:val="20"/>
              </w:rPr>
              <w:t>dobry</w:t>
            </w:r>
          </w:p>
        </w:tc>
      </w:tr>
      <w:tr w:rsidR="00611CDB" w14:paraId="336035BA" w14:textId="77777777" w:rsidTr="00BA1044">
        <w:tc>
          <w:tcPr>
            <w:tcW w:w="4530" w:type="dxa"/>
            <w:gridSpan w:val="3"/>
            <w:vAlign w:val="center"/>
          </w:tcPr>
          <w:p w14:paraId="336035B8" w14:textId="61E11874" w:rsidR="00611CDB" w:rsidRDefault="00611CDB" w:rsidP="00302B5F">
            <w:pPr>
              <w:tabs>
                <w:tab w:val="left" w:pos="567"/>
              </w:tabs>
              <w:jc w:val="center"/>
              <w:rPr>
                <w:sz w:val="20"/>
                <w:szCs w:val="20"/>
              </w:rPr>
            </w:pPr>
            <w:r>
              <w:rPr>
                <w:sz w:val="20"/>
                <w:szCs w:val="20"/>
              </w:rPr>
              <w:t>Położenie (w poziomie terenu, w wykopie, na</w:t>
            </w:r>
            <w:r w:rsidR="00302B5F">
              <w:rPr>
                <w:sz w:val="20"/>
                <w:szCs w:val="20"/>
              </w:rPr>
              <w:t> </w:t>
            </w:r>
            <w:r>
              <w:rPr>
                <w:sz w:val="20"/>
                <w:szCs w:val="20"/>
              </w:rPr>
              <w:t>nasypie, na estakadzie)</w:t>
            </w:r>
          </w:p>
        </w:tc>
        <w:tc>
          <w:tcPr>
            <w:tcW w:w="4530" w:type="dxa"/>
            <w:gridSpan w:val="3"/>
            <w:vAlign w:val="center"/>
          </w:tcPr>
          <w:p w14:paraId="336035B9" w14:textId="77777777" w:rsidR="00611CDB" w:rsidRPr="00DD467D" w:rsidRDefault="00611CDB" w:rsidP="00302B5F">
            <w:pPr>
              <w:tabs>
                <w:tab w:val="left" w:pos="567"/>
              </w:tabs>
              <w:jc w:val="center"/>
              <w:rPr>
                <w:sz w:val="20"/>
                <w:szCs w:val="20"/>
              </w:rPr>
            </w:pPr>
            <w:r>
              <w:rPr>
                <w:sz w:val="20"/>
                <w:szCs w:val="20"/>
              </w:rPr>
              <w:t>w poziomie terenu</w:t>
            </w:r>
          </w:p>
        </w:tc>
      </w:tr>
      <w:tr w:rsidR="00611CDB" w14:paraId="336035BC" w14:textId="77777777" w:rsidTr="00BA1044">
        <w:tc>
          <w:tcPr>
            <w:tcW w:w="9060" w:type="dxa"/>
            <w:gridSpan w:val="6"/>
            <w:shd w:val="clear" w:color="auto" w:fill="EDEDED" w:themeFill="accent3" w:themeFillTint="33"/>
            <w:vAlign w:val="center"/>
          </w:tcPr>
          <w:p w14:paraId="336035BB" w14:textId="77777777" w:rsidR="00611CDB" w:rsidRPr="00DD467D" w:rsidRDefault="00611CDB" w:rsidP="00302B5F">
            <w:pPr>
              <w:tabs>
                <w:tab w:val="left" w:pos="567"/>
              </w:tabs>
              <w:jc w:val="center"/>
              <w:rPr>
                <w:b/>
                <w:bCs/>
                <w:sz w:val="20"/>
                <w:szCs w:val="20"/>
              </w:rPr>
            </w:pPr>
            <w:r w:rsidRPr="00DD467D">
              <w:rPr>
                <w:b/>
                <w:bCs/>
                <w:sz w:val="20"/>
                <w:szCs w:val="20"/>
              </w:rPr>
              <w:t>Parametry ruchu dla całego przekroju drogi</w:t>
            </w:r>
          </w:p>
        </w:tc>
      </w:tr>
      <w:tr w:rsidR="00611CDB" w14:paraId="336035C3" w14:textId="77777777" w:rsidTr="00BA1044">
        <w:tc>
          <w:tcPr>
            <w:tcW w:w="1510" w:type="dxa"/>
            <w:vAlign w:val="center"/>
          </w:tcPr>
          <w:p w14:paraId="336035BD" w14:textId="77777777" w:rsidR="00611CDB" w:rsidRDefault="00611CDB" w:rsidP="00302B5F">
            <w:pPr>
              <w:tabs>
                <w:tab w:val="left" w:pos="567"/>
              </w:tabs>
              <w:jc w:val="center"/>
              <w:rPr>
                <w:sz w:val="20"/>
                <w:szCs w:val="20"/>
              </w:rPr>
            </w:pPr>
            <w:r>
              <w:rPr>
                <w:sz w:val="20"/>
                <w:szCs w:val="20"/>
              </w:rPr>
              <w:t>Pora dobry</w:t>
            </w:r>
          </w:p>
        </w:tc>
        <w:tc>
          <w:tcPr>
            <w:tcW w:w="1510" w:type="dxa"/>
            <w:vAlign w:val="center"/>
          </w:tcPr>
          <w:p w14:paraId="336035BE" w14:textId="77777777" w:rsidR="00611CDB" w:rsidRDefault="00611CDB" w:rsidP="00302B5F">
            <w:pPr>
              <w:tabs>
                <w:tab w:val="left" w:pos="567"/>
              </w:tabs>
              <w:jc w:val="center"/>
              <w:rPr>
                <w:sz w:val="20"/>
                <w:szCs w:val="20"/>
              </w:rPr>
            </w:pPr>
            <w:r>
              <w:rPr>
                <w:sz w:val="20"/>
                <w:szCs w:val="20"/>
              </w:rPr>
              <w:t>Liczba pojazdów lekkich</w:t>
            </w:r>
          </w:p>
        </w:tc>
        <w:tc>
          <w:tcPr>
            <w:tcW w:w="1510" w:type="dxa"/>
            <w:vAlign w:val="center"/>
          </w:tcPr>
          <w:p w14:paraId="336035BF" w14:textId="77777777" w:rsidR="00611CDB" w:rsidRDefault="00611CDB" w:rsidP="00302B5F">
            <w:pPr>
              <w:tabs>
                <w:tab w:val="left" w:pos="567"/>
              </w:tabs>
              <w:jc w:val="center"/>
              <w:rPr>
                <w:sz w:val="20"/>
                <w:szCs w:val="20"/>
              </w:rPr>
            </w:pPr>
            <w:r>
              <w:rPr>
                <w:sz w:val="20"/>
                <w:szCs w:val="20"/>
              </w:rPr>
              <w:t>Liczba pojazdów ciężkich</w:t>
            </w:r>
          </w:p>
        </w:tc>
        <w:tc>
          <w:tcPr>
            <w:tcW w:w="1510" w:type="dxa"/>
            <w:vAlign w:val="center"/>
          </w:tcPr>
          <w:p w14:paraId="336035C0" w14:textId="77777777" w:rsidR="00611CDB" w:rsidRDefault="00611CDB" w:rsidP="00302B5F">
            <w:pPr>
              <w:tabs>
                <w:tab w:val="left" w:pos="567"/>
              </w:tabs>
              <w:jc w:val="center"/>
              <w:rPr>
                <w:sz w:val="20"/>
                <w:szCs w:val="20"/>
              </w:rPr>
            </w:pPr>
            <w:r>
              <w:rPr>
                <w:sz w:val="20"/>
                <w:szCs w:val="20"/>
              </w:rPr>
              <w:t>% udział pojazdów ciężkich (hałaśliwych)</w:t>
            </w:r>
          </w:p>
        </w:tc>
        <w:tc>
          <w:tcPr>
            <w:tcW w:w="1510" w:type="dxa"/>
            <w:vAlign w:val="center"/>
          </w:tcPr>
          <w:p w14:paraId="336035C1" w14:textId="77777777" w:rsidR="00611CDB" w:rsidRDefault="00611CDB" w:rsidP="00302B5F">
            <w:pPr>
              <w:tabs>
                <w:tab w:val="left" w:pos="567"/>
              </w:tabs>
              <w:jc w:val="center"/>
              <w:rPr>
                <w:sz w:val="20"/>
                <w:szCs w:val="20"/>
              </w:rPr>
            </w:pPr>
            <w:r>
              <w:rPr>
                <w:sz w:val="20"/>
                <w:szCs w:val="20"/>
              </w:rPr>
              <w:t>Średnia prędkość pojazdów lekkich silnikowych [km/h]</w:t>
            </w:r>
          </w:p>
        </w:tc>
        <w:tc>
          <w:tcPr>
            <w:tcW w:w="1510" w:type="dxa"/>
            <w:vAlign w:val="center"/>
          </w:tcPr>
          <w:p w14:paraId="336035C2" w14:textId="77777777" w:rsidR="00611CDB" w:rsidRDefault="00611CDB" w:rsidP="00302B5F">
            <w:pPr>
              <w:tabs>
                <w:tab w:val="left" w:pos="567"/>
              </w:tabs>
              <w:jc w:val="center"/>
              <w:rPr>
                <w:sz w:val="20"/>
                <w:szCs w:val="20"/>
              </w:rPr>
            </w:pPr>
            <w:r>
              <w:rPr>
                <w:sz w:val="20"/>
                <w:szCs w:val="20"/>
              </w:rPr>
              <w:t>Średnia prędkość pojazdów ciężarowych [km/h]</w:t>
            </w:r>
          </w:p>
        </w:tc>
      </w:tr>
      <w:tr w:rsidR="00611CDB" w14:paraId="336035CB" w14:textId="77777777" w:rsidTr="00BA1044">
        <w:tc>
          <w:tcPr>
            <w:tcW w:w="1510" w:type="dxa"/>
            <w:vAlign w:val="center"/>
          </w:tcPr>
          <w:p w14:paraId="336035C4" w14:textId="77777777" w:rsidR="00611CDB" w:rsidRDefault="00611CDB" w:rsidP="00302B5F">
            <w:pPr>
              <w:tabs>
                <w:tab w:val="left" w:pos="567"/>
              </w:tabs>
              <w:jc w:val="center"/>
              <w:rPr>
                <w:sz w:val="20"/>
                <w:szCs w:val="20"/>
              </w:rPr>
            </w:pPr>
            <w:r>
              <w:rPr>
                <w:sz w:val="20"/>
                <w:szCs w:val="20"/>
              </w:rPr>
              <w:t>Pora dnia</w:t>
            </w:r>
          </w:p>
          <w:p w14:paraId="336035C5" w14:textId="77777777" w:rsidR="00611CDB" w:rsidRDefault="00611CDB" w:rsidP="00302B5F">
            <w:pPr>
              <w:tabs>
                <w:tab w:val="left" w:pos="567"/>
              </w:tabs>
              <w:jc w:val="center"/>
              <w:rPr>
                <w:sz w:val="20"/>
                <w:szCs w:val="20"/>
              </w:rPr>
            </w:pPr>
            <w:r>
              <w:rPr>
                <w:sz w:val="20"/>
                <w:szCs w:val="20"/>
              </w:rPr>
              <w:t>(6:00-22:00)</w:t>
            </w:r>
          </w:p>
        </w:tc>
        <w:tc>
          <w:tcPr>
            <w:tcW w:w="1510" w:type="dxa"/>
            <w:vAlign w:val="center"/>
          </w:tcPr>
          <w:p w14:paraId="336035C6" w14:textId="77777777" w:rsidR="00611CDB" w:rsidRDefault="00611CDB" w:rsidP="00302B5F">
            <w:pPr>
              <w:tabs>
                <w:tab w:val="left" w:pos="567"/>
              </w:tabs>
              <w:jc w:val="center"/>
              <w:rPr>
                <w:sz w:val="20"/>
                <w:szCs w:val="20"/>
              </w:rPr>
            </w:pPr>
            <w:r>
              <w:rPr>
                <w:sz w:val="20"/>
                <w:szCs w:val="20"/>
              </w:rPr>
              <w:t>10891</w:t>
            </w:r>
          </w:p>
        </w:tc>
        <w:tc>
          <w:tcPr>
            <w:tcW w:w="1510" w:type="dxa"/>
            <w:vAlign w:val="center"/>
          </w:tcPr>
          <w:p w14:paraId="336035C7" w14:textId="77777777" w:rsidR="00611CDB" w:rsidRDefault="00611CDB" w:rsidP="00302B5F">
            <w:pPr>
              <w:tabs>
                <w:tab w:val="left" w:pos="567"/>
              </w:tabs>
              <w:jc w:val="center"/>
              <w:rPr>
                <w:sz w:val="20"/>
                <w:szCs w:val="20"/>
              </w:rPr>
            </w:pPr>
            <w:r>
              <w:rPr>
                <w:sz w:val="20"/>
                <w:szCs w:val="20"/>
              </w:rPr>
              <w:t>1218</w:t>
            </w:r>
          </w:p>
        </w:tc>
        <w:tc>
          <w:tcPr>
            <w:tcW w:w="1510" w:type="dxa"/>
            <w:vAlign w:val="center"/>
          </w:tcPr>
          <w:p w14:paraId="336035C8" w14:textId="77777777" w:rsidR="00611CDB" w:rsidRDefault="00611CDB" w:rsidP="00302B5F">
            <w:pPr>
              <w:tabs>
                <w:tab w:val="left" w:pos="567"/>
              </w:tabs>
              <w:jc w:val="center"/>
              <w:rPr>
                <w:sz w:val="20"/>
                <w:szCs w:val="20"/>
              </w:rPr>
            </w:pPr>
            <w:r>
              <w:rPr>
                <w:sz w:val="20"/>
                <w:szCs w:val="20"/>
              </w:rPr>
              <w:t>10,1</w:t>
            </w:r>
          </w:p>
        </w:tc>
        <w:tc>
          <w:tcPr>
            <w:tcW w:w="1510" w:type="dxa"/>
            <w:vAlign w:val="center"/>
          </w:tcPr>
          <w:p w14:paraId="336035C9" w14:textId="77777777" w:rsidR="00611CDB" w:rsidRDefault="00611CDB" w:rsidP="00302B5F">
            <w:pPr>
              <w:tabs>
                <w:tab w:val="left" w:pos="567"/>
              </w:tabs>
              <w:jc w:val="center"/>
              <w:rPr>
                <w:sz w:val="20"/>
                <w:szCs w:val="20"/>
              </w:rPr>
            </w:pPr>
            <w:r>
              <w:rPr>
                <w:sz w:val="20"/>
                <w:szCs w:val="20"/>
              </w:rPr>
              <w:t>60</w:t>
            </w:r>
          </w:p>
        </w:tc>
        <w:tc>
          <w:tcPr>
            <w:tcW w:w="1510" w:type="dxa"/>
            <w:vAlign w:val="center"/>
          </w:tcPr>
          <w:p w14:paraId="336035CA" w14:textId="77777777" w:rsidR="00611CDB" w:rsidRDefault="00611CDB" w:rsidP="00302B5F">
            <w:pPr>
              <w:tabs>
                <w:tab w:val="left" w:pos="567"/>
              </w:tabs>
              <w:jc w:val="center"/>
              <w:rPr>
                <w:sz w:val="20"/>
                <w:szCs w:val="20"/>
              </w:rPr>
            </w:pPr>
            <w:r>
              <w:rPr>
                <w:sz w:val="20"/>
                <w:szCs w:val="20"/>
              </w:rPr>
              <w:t>53</w:t>
            </w:r>
          </w:p>
        </w:tc>
      </w:tr>
      <w:tr w:rsidR="00611CDB" w14:paraId="336035D3" w14:textId="77777777" w:rsidTr="00BA1044">
        <w:tc>
          <w:tcPr>
            <w:tcW w:w="1510" w:type="dxa"/>
            <w:vAlign w:val="center"/>
          </w:tcPr>
          <w:p w14:paraId="336035CC" w14:textId="77777777" w:rsidR="00611CDB" w:rsidRDefault="00611CDB" w:rsidP="00302B5F">
            <w:pPr>
              <w:tabs>
                <w:tab w:val="left" w:pos="567"/>
              </w:tabs>
              <w:jc w:val="center"/>
              <w:rPr>
                <w:sz w:val="20"/>
                <w:szCs w:val="20"/>
              </w:rPr>
            </w:pPr>
            <w:r>
              <w:rPr>
                <w:sz w:val="20"/>
                <w:szCs w:val="20"/>
              </w:rPr>
              <w:t>Pora nocy</w:t>
            </w:r>
          </w:p>
          <w:p w14:paraId="336035CD" w14:textId="77777777" w:rsidR="00611CDB" w:rsidRDefault="00611CDB" w:rsidP="00302B5F">
            <w:pPr>
              <w:tabs>
                <w:tab w:val="left" w:pos="567"/>
              </w:tabs>
              <w:jc w:val="center"/>
              <w:rPr>
                <w:sz w:val="20"/>
                <w:szCs w:val="20"/>
              </w:rPr>
            </w:pPr>
            <w:r>
              <w:rPr>
                <w:sz w:val="20"/>
                <w:szCs w:val="20"/>
              </w:rPr>
              <w:t>(22:00-6:00)</w:t>
            </w:r>
          </w:p>
        </w:tc>
        <w:tc>
          <w:tcPr>
            <w:tcW w:w="1510" w:type="dxa"/>
            <w:vAlign w:val="center"/>
          </w:tcPr>
          <w:p w14:paraId="336035CE" w14:textId="77777777" w:rsidR="00611CDB" w:rsidRDefault="00611CDB" w:rsidP="00302B5F">
            <w:pPr>
              <w:tabs>
                <w:tab w:val="left" w:pos="567"/>
              </w:tabs>
              <w:jc w:val="center"/>
              <w:rPr>
                <w:sz w:val="20"/>
                <w:szCs w:val="20"/>
              </w:rPr>
            </w:pPr>
            <w:r>
              <w:rPr>
                <w:sz w:val="20"/>
                <w:szCs w:val="20"/>
              </w:rPr>
              <w:t>643</w:t>
            </w:r>
          </w:p>
        </w:tc>
        <w:tc>
          <w:tcPr>
            <w:tcW w:w="1510" w:type="dxa"/>
            <w:vAlign w:val="center"/>
          </w:tcPr>
          <w:p w14:paraId="336035CF" w14:textId="77777777" w:rsidR="00611CDB" w:rsidRDefault="00611CDB" w:rsidP="00302B5F">
            <w:pPr>
              <w:tabs>
                <w:tab w:val="left" w:pos="567"/>
              </w:tabs>
              <w:jc w:val="center"/>
              <w:rPr>
                <w:sz w:val="20"/>
                <w:szCs w:val="20"/>
              </w:rPr>
            </w:pPr>
            <w:r>
              <w:rPr>
                <w:sz w:val="20"/>
                <w:szCs w:val="20"/>
              </w:rPr>
              <w:t>181</w:t>
            </w:r>
          </w:p>
        </w:tc>
        <w:tc>
          <w:tcPr>
            <w:tcW w:w="1510" w:type="dxa"/>
            <w:vAlign w:val="center"/>
          </w:tcPr>
          <w:p w14:paraId="336035D0" w14:textId="77777777" w:rsidR="00611CDB" w:rsidRDefault="00611CDB" w:rsidP="00302B5F">
            <w:pPr>
              <w:tabs>
                <w:tab w:val="left" w:pos="567"/>
              </w:tabs>
              <w:jc w:val="center"/>
              <w:rPr>
                <w:sz w:val="20"/>
                <w:szCs w:val="20"/>
              </w:rPr>
            </w:pPr>
            <w:r>
              <w:rPr>
                <w:sz w:val="20"/>
                <w:szCs w:val="20"/>
              </w:rPr>
              <w:t>22,0</w:t>
            </w:r>
          </w:p>
        </w:tc>
        <w:tc>
          <w:tcPr>
            <w:tcW w:w="1510" w:type="dxa"/>
            <w:vAlign w:val="center"/>
          </w:tcPr>
          <w:p w14:paraId="336035D1" w14:textId="77777777" w:rsidR="00611CDB" w:rsidRDefault="00611CDB" w:rsidP="00302B5F">
            <w:pPr>
              <w:tabs>
                <w:tab w:val="left" w:pos="567"/>
              </w:tabs>
              <w:jc w:val="center"/>
              <w:rPr>
                <w:sz w:val="20"/>
                <w:szCs w:val="20"/>
              </w:rPr>
            </w:pPr>
            <w:r>
              <w:rPr>
                <w:sz w:val="20"/>
                <w:szCs w:val="20"/>
              </w:rPr>
              <w:t>63</w:t>
            </w:r>
          </w:p>
        </w:tc>
        <w:tc>
          <w:tcPr>
            <w:tcW w:w="1510" w:type="dxa"/>
            <w:vAlign w:val="center"/>
          </w:tcPr>
          <w:p w14:paraId="336035D2" w14:textId="77777777" w:rsidR="00611CDB" w:rsidRDefault="00611CDB" w:rsidP="00302B5F">
            <w:pPr>
              <w:tabs>
                <w:tab w:val="left" w:pos="567"/>
              </w:tabs>
              <w:jc w:val="center"/>
              <w:rPr>
                <w:sz w:val="20"/>
                <w:szCs w:val="20"/>
              </w:rPr>
            </w:pPr>
            <w:r>
              <w:rPr>
                <w:sz w:val="20"/>
                <w:szCs w:val="20"/>
              </w:rPr>
              <w:t>55</w:t>
            </w:r>
          </w:p>
        </w:tc>
      </w:tr>
      <w:tr w:rsidR="00611CDB" w14:paraId="336035DA" w14:textId="77777777" w:rsidTr="00BA1044">
        <w:tc>
          <w:tcPr>
            <w:tcW w:w="1510" w:type="dxa"/>
            <w:vAlign w:val="center"/>
          </w:tcPr>
          <w:p w14:paraId="336035D4" w14:textId="77777777" w:rsidR="00611CDB" w:rsidRDefault="00611CDB" w:rsidP="00302B5F">
            <w:pPr>
              <w:tabs>
                <w:tab w:val="left" w:pos="567"/>
              </w:tabs>
              <w:jc w:val="center"/>
              <w:rPr>
                <w:sz w:val="20"/>
                <w:szCs w:val="20"/>
              </w:rPr>
            </w:pPr>
            <w:r>
              <w:rPr>
                <w:sz w:val="20"/>
                <w:szCs w:val="20"/>
              </w:rPr>
              <w:t>Doba</w:t>
            </w:r>
          </w:p>
        </w:tc>
        <w:tc>
          <w:tcPr>
            <w:tcW w:w="1510" w:type="dxa"/>
            <w:vAlign w:val="center"/>
          </w:tcPr>
          <w:p w14:paraId="336035D5" w14:textId="77777777" w:rsidR="00611CDB" w:rsidRDefault="00611CDB" w:rsidP="00302B5F">
            <w:pPr>
              <w:tabs>
                <w:tab w:val="left" w:pos="567"/>
              </w:tabs>
              <w:jc w:val="center"/>
              <w:rPr>
                <w:sz w:val="20"/>
                <w:szCs w:val="20"/>
              </w:rPr>
            </w:pPr>
            <w:r>
              <w:rPr>
                <w:sz w:val="20"/>
                <w:szCs w:val="20"/>
              </w:rPr>
              <w:t>11534</w:t>
            </w:r>
          </w:p>
        </w:tc>
        <w:tc>
          <w:tcPr>
            <w:tcW w:w="1510" w:type="dxa"/>
            <w:vAlign w:val="center"/>
          </w:tcPr>
          <w:p w14:paraId="336035D6" w14:textId="77777777" w:rsidR="00611CDB" w:rsidRDefault="00611CDB" w:rsidP="00302B5F">
            <w:pPr>
              <w:tabs>
                <w:tab w:val="left" w:pos="567"/>
              </w:tabs>
              <w:jc w:val="center"/>
              <w:rPr>
                <w:sz w:val="20"/>
                <w:szCs w:val="20"/>
              </w:rPr>
            </w:pPr>
            <w:r>
              <w:rPr>
                <w:sz w:val="20"/>
                <w:szCs w:val="20"/>
              </w:rPr>
              <w:t>1399</w:t>
            </w:r>
          </w:p>
        </w:tc>
        <w:tc>
          <w:tcPr>
            <w:tcW w:w="1510" w:type="dxa"/>
            <w:vAlign w:val="center"/>
          </w:tcPr>
          <w:p w14:paraId="336035D7" w14:textId="77777777" w:rsidR="00611CDB" w:rsidRDefault="00611CDB" w:rsidP="00302B5F">
            <w:pPr>
              <w:tabs>
                <w:tab w:val="left" w:pos="567"/>
              </w:tabs>
              <w:jc w:val="center"/>
              <w:rPr>
                <w:sz w:val="20"/>
                <w:szCs w:val="20"/>
              </w:rPr>
            </w:pPr>
            <w:r>
              <w:rPr>
                <w:sz w:val="20"/>
                <w:szCs w:val="20"/>
              </w:rPr>
              <w:t>10,8</w:t>
            </w:r>
          </w:p>
        </w:tc>
        <w:tc>
          <w:tcPr>
            <w:tcW w:w="1510" w:type="dxa"/>
            <w:vAlign w:val="center"/>
          </w:tcPr>
          <w:p w14:paraId="336035D8" w14:textId="77777777" w:rsidR="00611CDB" w:rsidRDefault="00611CDB" w:rsidP="00302B5F">
            <w:pPr>
              <w:tabs>
                <w:tab w:val="left" w:pos="567"/>
              </w:tabs>
              <w:jc w:val="center"/>
              <w:rPr>
                <w:sz w:val="20"/>
                <w:szCs w:val="20"/>
              </w:rPr>
            </w:pPr>
            <w:r>
              <w:rPr>
                <w:sz w:val="20"/>
                <w:szCs w:val="20"/>
              </w:rPr>
              <w:t>61</w:t>
            </w:r>
          </w:p>
        </w:tc>
        <w:tc>
          <w:tcPr>
            <w:tcW w:w="1510" w:type="dxa"/>
            <w:vAlign w:val="center"/>
          </w:tcPr>
          <w:p w14:paraId="336035D9" w14:textId="77777777" w:rsidR="00611CDB" w:rsidRDefault="00611CDB" w:rsidP="00302B5F">
            <w:pPr>
              <w:tabs>
                <w:tab w:val="left" w:pos="567"/>
              </w:tabs>
              <w:jc w:val="center"/>
              <w:rPr>
                <w:sz w:val="20"/>
                <w:szCs w:val="20"/>
              </w:rPr>
            </w:pPr>
            <w:r>
              <w:rPr>
                <w:sz w:val="20"/>
                <w:szCs w:val="20"/>
              </w:rPr>
              <w:t>53</w:t>
            </w:r>
          </w:p>
        </w:tc>
      </w:tr>
      <w:tr w:rsidR="00611CDB" w14:paraId="336035DD" w14:textId="77777777" w:rsidTr="00BA1044">
        <w:tc>
          <w:tcPr>
            <w:tcW w:w="1510" w:type="dxa"/>
            <w:vAlign w:val="center"/>
          </w:tcPr>
          <w:p w14:paraId="336035DB" w14:textId="77777777" w:rsidR="00611CDB" w:rsidRDefault="00611CDB" w:rsidP="00302B5F">
            <w:pPr>
              <w:tabs>
                <w:tab w:val="left" w:pos="567"/>
              </w:tabs>
              <w:jc w:val="center"/>
              <w:rPr>
                <w:sz w:val="20"/>
                <w:szCs w:val="20"/>
              </w:rPr>
            </w:pPr>
            <w:r>
              <w:rPr>
                <w:sz w:val="20"/>
                <w:szCs w:val="20"/>
              </w:rPr>
              <w:t>Rodzaj ruchu</w:t>
            </w:r>
          </w:p>
        </w:tc>
        <w:tc>
          <w:tcPr>
            <w:tcW w:w="7550" w:type="dxa"/>
            <w:gridSpan w:val="5"/>
            <w:vAlign w:val="center"/>
          </w:tcPr>
          <w:p w14:paraId="336035DC" w14:textId="77777777" w:rsidR="00611CDB" w:rsidRDefault="00611CDB" w:rsidP="00302B5F">
            <w:pPr>
              <w:tabs>
                <w:tab w:val="left" w:pos="567"/>
              </w:tabs>
              <w:jc w:val="center"/>
              <w:rPr>
                <w:sz w:val="20"/>
                <w:szCs w:val="20"/>
              </w:rPr>
            </w:pPr>
            <w:r>
              <w:rPr>
                <w:sz w:val="20"/>
                <w:szCs w:val="20"/>
              </w:rPr>
              <w:t>płynny</w:t>
            </w:r>
          </w:p>
        </w:tc>
      </w:tr>
    </w:tbl>
    <w:p w14:paraId="336035DE" w14:textId="77777777" w:rsidR="00611CDB" w:rsidRDefault="00611CDB" w:rsidP="00611CDB">
      <w:pPr>
        <w:tabs>
          <w:tab w:val="left" w:pos="567"/>
        </w:tabs>
        <w:spacing w:line="276" w:lineRule="auto"/>
        <w:jc w:val="center"/>
        <w:rPr>
          <w:i/>
          <w:iCs/>
          <w:sz w:val="20"/>
          <w:szCs w:val="20"/>
        </w:rPr>
      </w:pPr>
      <w:r w:rsidRPr="00DD467D">
        <w:rPr>
          <w:i/>
          <w:iCs/>
          <w:sz w:val="20"/>
          <w:szCs w:val="20"/>
        </w:rPr>
        <w:t>Źródło: Mazowiecki Zarząd Dróg Wojewódzkich</w:t>
      </w:r>
    </w:p>
    <w:p w14:paraId="336035DF" w14:textId="0E24F67E" w:rsidR="00611CDB" w:rsidRPr="00E10ED8" w:rsidRDefault="00611CDB" w:rsidP="00611CDB">
      <w:pPr>
        <w:pStyle w:val="Legenda"/>
        <w:keepNext/>
        <w:spacing w:after="0"/>
        <w:jc w:val="both"/>
        <w:rPr>
          <w:b/>
          <w:bCs/>
          <w:i w:val="0"/>
          <w:iCs w:val="0"/>
          <w:color w:val="000000" w:themeColor="text1"/>
          <w:sz w:val="20"/>
          <w:szCs w:val="20"/>
        </w:rPr>
      </w:pPr>
      <w:bookmarkStart w:id="95" w:name="_Toc178174682"/>
      <w:r w:rsidRPr="00E10ED8">
        <w:rPr>
          <w:b/>
          <w:bCs/>
          <w:i w:val="0"/>
          <w:iCs w:val="0"/>
          <w:color w:val="000000" w:themeColor="text1"/>
          <w:sz w:val="20"/>
          <w:szCs w:val="20"/>
        </w:rPr>
        <w:t xml:space="preserve">Tabela </w:t>
      </w:r>
      <w:r w:rsidR="00864FDA" w:rsidRPr="00E10ED8">
        <w:rPr>
          <w:b/>
          <w:bCs/>
          <w:i w:val="0"/>
          <w:iCs w:val="0"/>
          <w:color w:val="000000" w:themeColor="text1"/>
          <w:sz w:val="20"/>
          <w:szCs w:val="20"/>
        </w:rPr>
        <w:fldChar w:fldCharType="begin"/>
      </w:r>
      <w:r w:rsidRPr="00E10ED8">
        <w:rPr>
          <w:b/>
          <w:bCs/>
          <w:i w:val="0"/>
          <w:iCs w:val="0"/>
          <w:color w:val="000000" w:themeColor="text1"/>
          <w:sz w:val="20"/>
          <w:szCs w:val="20"/>
        </w:rPr>
        <w:instrText xml:space="preserve"> SEQ Tabela \* ARABIC </w:instrText>
      </w:r>
      <w:r w:rsidR="00864FDA" w:rsidRPr="00E10ED8">
        <w:rPr>
          <w:b/>
          <w:bCs/>
          <w:i w:val="0"/>
          <w:iCs w:val="0"/>
          <w:color w:val="000000" w:themeColor="text1"/>
          <w:sz w:val="20"/>
          <w:szCs w:val="20"/>
        </w:rPr>
        <w:fldChar w:fldCharType="separate"/>
      </w:r>
      <w:r w:rsidR="001420A2">
        <w:rPr>
          <w:b/>
          <w:bCs/>
          <w:i w:val="0"/>
          <w:iCs w:val="0"/>
          <w:noProof/>
          <w:color w:val="000000" w:themeColor="text1"/>
          <w:sz w:val="20"/>
          <w:szCs w:val="20"/>
        </w:rPr>
        <w:t>24</w:t>
      </w:r>
      <w:r w:rsidR="00864FDA" w:rsidRPr="00E10ED8">
        <w:rPr>
          <w:b/>
          <w:bCs/>
          <w:i w:val="0"/>
          <w:iCs w:val="0"/>
          <w:color w:val="000000" w:themeColor="text1"/>
          <w:sz w:val="20"/>
          <w:szCs w:val="20"/>
        </w:rPr>
        <w:fldChar w:fldCharType="end"/>
      </w:r>
      <w:r w:rsidRPr="00E10ED8">
        <w:rPr>
          <w:b/>
          <w:bCs/>
          <w:i w:val="0"/>
          <w:iCs w:val="0"/>
          <w:color w:val="000000" w:themeColor="text1"/>
          <w:sz w:val="20"/>
          <w:szCs w:val="20"/>
        </w:rPr>
        <w:t>. Zestawienie wyników pomiarów punktu PDH15 na terenie powiatu wyszkowskiego</w:t>
      </w:r>
      <w:bookmarkEnd w:id="95"/>
    </w:p>
    <w:tbl>
      <w:tblPr>
        <w:tblStyle w:val="Tabela-Siatka"/>
        <w:tblW w:w="0" w:type="auto"/>
        <w:tblLook w:val="04A0" w:firstRow="1" w:lastRow="0" w:firstColumn="1" w:lastColumn="0" w:noHBand="0" w:noVBand="1"/>
      </w:tblPr>
      <w:tblGrid>
        <w:gridCol w:w="1030"/>
        <w:gridCol w:w="1252"/>
        <w:gridCol w:w="1465"/>
        <w:gridCol w:w="1465"/>
        <w:gridCol w:w="1272"/>
        <w:gridCol w:w="1355"/>
        <w:gridCol w:w="1221"/>
      </w:tblGrid>
      <w:tr w:rsidR="00611CDB" w14:paraId="336035E7" w14:textId="77777777" w:rsidTr="0078749E">
        <w:trPr>
          <w:tblHeader/>
        </w:trPr>
        <w:tc>
          <w:tcPr>
            <w:tcW w:w="1087" w:type="dxa"/>
            <w:shd w:val="clear" w:color="auto" w:fill="EDEDED" w:themeFill="accent3" w:themeFillTint="33"/>
            <w:vAlign w:val="center"/>
          </w:tcPr>
          <w:p w14:paraId="336035E0" w14:textId="77777777" w:rsidR="00611CDB" w:rsidRPr="00611CDB" w:rsidRDefault="00611CDB" w:rsidP="00BA1044">
            <w:pPr>
              <w:tabs>
                <w:tab w:val="left" w:pos="567"/>
              </w:tabs>
              <w:spacing w:line="276" w:lineRule="auto"/>
              <w:jc w:val="center"/>
              <w:rPr>
                <w:b/>
                <w:bCs/>
                <w:sz w:val="18"/>
                <w:szCs w:val="18"/>
              </w:rPr>
            </w:pPr>
            <w:r w:rsidRPr="00611CDB">
              <w:rPr>
                <w:b/>
                <w:bCs/>
                <w:sz w:val="18"/>
                <w:szCs w:val="18"/>
              </w:rPr>
              <w:t>Pora doby</w:t>
            </w:r>
          </w:p>
        </w:tc>
        <w:tc>
          <w:tcPr>
            <w:tcW w:w="1259" w:type="dxa"/>
            <w:shd w:val="clear" w:color="auto" w:fill="EDEDED" w:themeFill="accent3" w:themeFillTint="33"/>
            <w:vAlign w:val="center"/>
          </w:tcPr>
          <w:p w14:paraId="336035E1" w14:textId="77777777" w:rsidR="00611CDB" w:rsidRPr="00611CDB" w:rsidRDefault="00611CDB" w:rsidP="00BA1044">
            <w:pPr>
              <w:tabs>
                <w:tab w:val="left" w:pos="567"/>
              </w:tabs>
              <w:spacing w:line="276" w:lineRule="auto"/>
              <w:jc w:val="center"/>
              <w:rPr>
                <w:b/>
                <w:bCs/>
                <w:sz w:val="18"/>
                <w:szCs w:val="18"/>
              </w:rPr>
            </w:pPr>
            <w:r w:rsidRPr="00611CDB">
              <w:rPr>
                <w:b/>
                <w:bCs/>
                <w:sz w:val="18"/>
                <w:szCs w:val="18"/>
              </w:rPr>
              <w:t>Poziom dopuszczalny</w:t>
            </w:r>
          </w:p>
        </w:tc>
        <w:tc>
          <w:tcPr>
            <w:tcW w:w="1437" w:type="dxa"/>
            <w:shd w:val="clear" w:color="auto" w:fill="EDEDED" w:themeFill="accent3" w:themeFillTint="33"/>
            <w:vAlign w:val="center"/>
          </w:tcPr>
          <w:p w14:paraId="336035E2" w14:textId="77777777" w:rsidR="00611CDB" w:rsidRPr="00611CDB" w:rsidRDefault="00611CDB" w:rsidP="00BA1044">
            <w:pPr>
              <w:tabs>
                <w:tab w:val="left" w:pos="567"/>
              </w:tabs>
              <w:spacing w:line="276" w:lineRule="auto"/>
              <w:jc w:val="center"/>
              <w:rPr>
                <w:b/>
                <w:bCs/>
                <w:sz w:val="18"/>
                <w:szCs w:val="18"/>
              </w:rPr>
            </w:pPr>
            <w:r w:rsidRPr="00611CDB">
              <w:rPr>
                <w:b/>
                <w:bCs/>
                <w:sz w:val="18"/>
                <w:szCs w:val="18"/>
              </w:rPr>
              <w:t>Wartość równoważonego poziomu dźwięku A dla czasu odniesienia LAeq T (zmierzone) [dB]</w:t>
            </w:r>
          </w:p>
        </w:tc>
        <w:tc>
          <w:tcPr>
            <w:tcW w:w="1437" w:type="dxa"/>
            <w:shd w:val="clear" w:color="auto" w:fill="EDEDED" w:themeFill="accent3" w:themeFillTint="33"/>
            <w:vAlign w:val="center"/>
          </w:tcPr>
          <w:p w14:paraId="336035E3" w14:textId="77777777" w:rsidR="00611CDB" w:rsidRPr="00611CDB" w:rsidRDefault="00611CDB" w:rsidP="00BA1044">
            <w:pPr>
              <w:tabs>
                <w:tab w:val="left" w:pos="567"/>
              </w:tabs>
              <w:spacing w:line="276" w:lineRule="auto"/>
              <w:jc w:val="center"/>
              <w:rPr>
                <w:b/>
                <w:bCs/>
                <w:sz w:val="18"/>
                <w:szCs w:val="18"/>
              </w:rPr>
            </w:pPr>
            <w:r w:rsidRPr="00611CDB">
              <w:rPr>
                <w:b/>
                <w:bCs/>
                <w:sz w:val="18"/>
                <w:szCs w:val="18"/>
              </w:rPr>
              <w:t>Wartość równoważonego poziomu dźwięku A dla czasu odniesienia LAeq T (obliczone)</w:t>
            </w:r>
          </w:p>
        </w:tc>
        <w:tc>
          <w:tcPr>
            <w:tcW w:w="1274" w:type="dxa"/>
            <w:shd w:val="clear" w:color="auto" w:fill="EDEDED" w:themeFill="accent3" w:themeFillTint="33"/>
            <w:vAlign w:val="center"/>
          </w:tcPr>
          <w:p w14:paraId="336035E4" w14:textId="77777777" w:rsidR="00611CDB" w:rsidRPr="00611CDB" w:rsidRDefault="00611CDB" w:rsidP="00BA1044">
            <w:pPr>
              <w:tabs>
                <w:tab w:val="left" w:pos="567"/>
              </w:tabs>
              <w:spacing w:line="276" w:lineRule="auto"/>
              <w:jc w:val="center"/>
              <w:rPr>
                <w:b/>
                <w:bCs/>
                <w:sz w:val="18"/>
                <w:szCs w:val="18"/>
              </w:rPr>
            </w:pPr>
            <w:r w:rsidRPr="00611CDB">
              <w:rPr>
                <w:b/>
                <w:bCs/>
                <w:sz w:val="18"/>
                <w:szCs w:val="18"/>
              </w:rPr>
              <w:t>Wartość LAeq T po korekcie (z uwagi na lokalizację punktu pomiarowego przy elewacji budynku [dB]</w:t>
            </w:r>
          </w:p>
        </w:tc>
        <w:tc>
          <w:tcPr>
            <w:tcW w:w="1331" w:type="dxa"/>
            <w:shd w:val="clear" w:color="auto" w:fill="EDEDED" w:themeFill="accent3" w:themeFillTint="33"/>
            <w:vAlign w:val="center"/>
          </w:tcPr>
          <w:p w14:paraId="336035E5" w14:textId="77777777" w:rsidR="00611CDB" w:rsidRPr="00611CDB" w:rsidRDefault="00611CDB" w:rsidP="00BA1044">
            <w:pPr>
              <w:tabs>
                <w:tab w:val="left" w:pos="567"/>
              </w:tabs>
              <w:spacing w:line="276" w:lineRule="auto"/>
              <w:jc w:val="center"/>
              <w:rPr>
                <w:b/>
                <w:bCs/>
                <w:sz w:val="18"/>
                <w:szCs w:val="18"/>
              </w:rPr>
            </w:pPr>
            <w:r w:rsidRPr="00611CDB">
              <w:rPr>
                <w:b/>
                <w:bCs/>
                <w:sz w:val="18"/>
                <w:szCs w:val="18"/>
              </w:rPr>
              <w:t>Różnica pomiędzy hałasem pomierzonym a poziomem dopuszczalnym [dB]</w:t>
            </w:r>
          </w:p>
        </w:tc>
        <w:tc>
          <w:tcPr>
            <w:tcW w:w="1235" w:type="dxa"/>
            <w:shd w:val="clear" w:color="auto" w:fill="EDEDED" w:themeFill="accent3" w:themeFillTint="33"/>
            <w:vAlign w:val="center"/>
          </w:tcPr>
          <w:p w14:paraId="336035E6" w14:textId="77777777" w:rsidR="00611CDB" w:rsidRPr="00611CDB" w:rsidRDefault="00611CDB" w:rsidP="00BA1044">
            <w:pPr>
              <w:tabs>
                <w:tab w:val="left" w:pos="567"/>
              </w:tabs>
              <w:spacing w:line="276" w:lineRule="auto"/>
              <w:jc w:val="center"/>
              <w:rPr>
                <w:b/>
                <w:bCs/>
                <w:sz w:val="18"/>
                <w:szCs w:val="18"/>
              </w:rPr>
            </w:pPr>
            <w:r w:rsidRPr="00611CDB">
              <w:rPr>
                <w:b/>
                <w:bCs/>
                <w:sz w:val="18"/>
                <w:szCs w:val="18"/>
              </w:rPr>
              <w:t>Niepewność pomiaru U95 lub U95+ [dB] oraz U95- [dB]</w:t>
            </w:r>
          </w:p>
        </w:tc>
      </w:tr>
      <w:tr w:rsidR="00611CDB" w14:paraId="336035EF" w14:textId="77777777" w:rsidTr="00BA1044">
        <w:tc>
          <w:tcPr>
            <w:tcW w:w="1087" w:type="dxa"/>
          </w:tcPr>
          <w:p w14:paraId="336035E8" w14:textId="77777777" w:rsidR="00611CDB" w:rsidRPr="00E10ED8" w:rsidRDefault="00611CDB" w:rsidP="00BA1044">
            <w:pPr>
              <w:tabs>
                <w:tab w:val="left" w:pos="567"/>
              </w:tabs>
              <w:spacing w:line="276" w:lineRule="auto"/>
              <w:jc w:val="center"/>
              <w:rPr>
                <w:sz w:val="20"/>
                <w:szCs w:val="20"/>
              </w:rPr>
            </w:pPr>
            <w:r>
              <w:rPr>
                <w:sz w:val="20"/>
                <w:szCs w:val="20"/>
              </w:rPr>
              <w:t>Dzień</w:t>
            </w:r>
          </w:p>
        </w:tc>
        <w:tc>
          <w:tcPr>
            <w:tcW w:w="1259" w:type="dxa"/>
          </w:tcPr>
          <w:p w14:paraId="336035E9" w14:textId="77777777" w:rsidR="00611CDB" w:rsidRPr="00E10ED8" w:rsidRDefault="00611CDB" w:rsidP="00BA1044">
            <w:pPr>
              <w:tabs>
                <w:tab w:val="left" w:pos="567"/>
              </w:tabs>
              <w:spacing w:line="276" w:lineRule="auto"/>
              <w:jc w:val="center"/>
              <w:rPr>
                <w:sz w:val="20"/>
                <w:szCs w:val="20"/>
              </w:rPr>
            </w:pPr>
            <w:r>
              <w:rPr>
                <w:sz w:val="20"/>
                <w:szCs w:val="20"/>
              </w:rPr>
              <w:t>61</w:t>
            </w:r>
          </w:p>
        </w:tc>
        <w:tc>
          <w:tcPr>
            <w:tcW w:w="1437" w:type="dxa"/>
          </w:tcPr>
          <w:p w14:paraId="336035EA" w14:textId="77777777" w:rsidR="00611CDB" w:rsidRPr="00E10ED8" w:rsidRDefault="00611CDB" w:rsidP="00BA1044">
            <w:pPr>
              <w:tabs>
                <w:tab w:val="left" w:pos="567"/>
              </w:tabs>
              <w:spacing w:line="276" w:lineRule="auto"/>
              <w:jc w:val="center"/>
              <w:rPr>
                <w:sz w:val="20"/>
                <w:szCs w:val="20"/>
              </w:rPr>
            </w:pPr>
            <w:r>
              <w:rPr>
                <w:sz w:val="20"/>
                <w:szCs w:val="20"/>
              </w:rPr>
              <w:t>61,8</w:t>
            </w:r>
          </w:p>
        </w:tc>
        <w:tc>
          <w:tcPr>
            <w:tcW w:w="1437" w:type="dxa"/>
          </w:tcPr>
          <w:p w14:paraId="336035EB" w14:textId="77777777" w:rsidR="00611CDB" w:rsidRPr="00E10ED8" w:rsidRDefault="00611CDB" w:rsidP="00BA1044">
            <w:pPr>
              <w:tabs>
                <w:tab w:val="left" w:pos="567"/>
              </w:tabs>
              <w:spacing w:line="276" w:lineRule="auto"/>
              <w:jc w:val="center"/>
              <w:rPr>
                <w:sz w:val="20"/>
                <w:szCs w:val="20"/>
              </w:rPr>
            </w:pPr>
            <w:r>
              <w:rPr>
                <w:sz w:val="20"/>
                <w:szCs w:val="20"/>
              </w:rPr>
              <w:t>-</w:t>
            </w:r>
          </w:p>
        </w:tc>
        <w:tc>
          <w:tcPr>
            <w:tcW w:w="1274" w:type="dxa"/>
          </w:tcPr>
          <w:p w14:paraId="336035EC" w14:textId="77777777" w:rsidR="00611CDB" w:rsidRPr="00E10ED8" w:rsidRDefault="00611CDB" w:rsidP="00BA1044">
            <w:pPr>
              <w:tabs>
                <w:tab w:val="left" w:pos="567"/>
              </w:tabs>
              <w:spacing w:line="276" w:lineRule="auto"/>
              <w:jc w:val="center"/>
              <w:rPr>
                <w:sz w:val="20"/>
                <w:szCs w:val="20"/>
              </w:rPr>
            </w:pPr>
            <w:r>
              <w:rPr>
                <w:sz w:val="20"/>
                <w:szCs w:val="20"/>
              </w:rPr>
              <w:t>58,8</w:t>
            </w:r>
          </w:p>
        </w:tc>
        <w:tc>
          <w:tcPr>
            <w:tcW w:w="1331" w:type="dxa"/>
          </w:tcPr>
          <w:p w14:paraId="336035ED" w14:textId="77777777" w:rsidR="00611CDB" w:rsidRPr="00E10ED8" w:rsidRDefault="00611CDB" w:rsidP="00BA1044">
            <w:pPr>
              <w:tabs>
                <w:tab w:val="left" w:pos="567"/>
              </w:tabs>
              <w:spacing w:line="276" w:lineRule="auto"/>
              <w:jc w:val="center"/>
              <w:rPr>
                <w:sz w:val="20"/>
                <w:szCs w:val="20"/>
              </w:rPr>
            </w:pPr>
            <w:r>
              <w:rPr>
                <w:sz w:val="20"/>
                <w:szCs w:val="20"/>
              </w:rPr>
              <w:t>-2,2</w:t>
            </w:r>
          </w:p>
        </w:tc>
        <w:tc>
          <w:tcPr>
            <w:tcW w:w="1235" w:type="dxa"/>
          </w:tcPr>
          <w:p w14:paraId="336035EE" w14:textId="77777777" w:rsidR="00611CDB" w:rsidRPr="00E10ED8" w:rsidRDefault="00611CDB" w:rsidP="00BA1044">
            <w:pPr>
              <w:tabs>
                <w:tab w:val="left" w:pos="567"/>
              </w:tabs>
              <w:spacing w:line="276" w:lineRule="auto"/>
              <w:jc w:val="center"/>
              <w:rPr>
                <w:sz w:val="20"/>
                <w:szCs w:val="20"/>
              </w:rPr>
            </w:pPr>
            <w:r>
              <w:rPr>
                <w:sz w:val="20"/>
                <w:szCs w:val="20"/>
              </w:rPr>
              <w:t>(-1,3; +1,1)</w:t>
            </w:r>
          </w:p>
        </w:tc>
      </w:tr>
      <w:tr w:rsidR="00611CDB" w14:paraId="336035F7" w14:textId="77777777" w:rsidTr="00BA1044">
        <w:tc>
          <w:tcPr>
            <w:tcW w:w="1087" w:type="dxa"/>
          </w:tcPr>
          <w:p w14:paraId="336035F0" w14:textId="77777777" w:rsidR="00611CDB" w:rsidRPr="00E10ED8" w:rsidRDefault="00611CDB" w:rsidP="00BA1044">
            <w:pPr>
              <w:tabs>
                <w:tab w:val="left" w:pos="567"/>
              </w:tabs>
              <w:spacing w:line="276" w:lineRule="auto"/>
              <w:jc w:val="center"/>
              <w:rPr>
                <w:sz w:val="20"/>
                <w:szCs w:val="20"/>
              </w:rPr>
            </w:pPr>
            <w:r>
              <w:rPr>
                <w:sz w:val="20"/>
                <w:szCs w:val="20"/>
              </w:rPr>
              <w:t>Noc</w:t>
            </w:r>
          </w:p>
        </w:tc>
        <w:tc>
          <w:tcPr>
            <w:tcW w:w="1259" w:type="dxa"/>
          </w:tcPr>
          <w:p w14:paraId="336035F1" w14:textId="77777777" w:rsidR="00611CDB" w:rsidRPr="00E10ED8" w:rsidRDefault="00611CDB" w:rsidP="00BA1044">
            <w:pPr>
              <w:tabs>
                <w:tab w:val="left" w:pos="567"/>
              </w:tabs>
              <w:spacing w:line="276" w:lineRule="auto"/>
              <w:jc w:val="center"/>
              <w:rPr>
                <w:sz w:val="20"/>
                <w:szCs w:val="20"/>
              </w:rPr>
            </w:pPr>
            <w:r>
              <w:rPr>
                <w:sz w:val="20"/>
                <w:szCs w:val="20"/>
              </w:rPr>
              <w:t>56</w:t>
            </w:r>
          </w:p>
        </w:tc>
        <w:tc>
          <w:tcPr>
            <w:tcW w:w="1437" w:type="dxa"/>
          </w:tcPr>
          <w:p w14:paraId="336035F2" w14:textId="77777777" w:rsidR="00611CDB" w:rsidRPr="00E10ED8" w:rsidRDefault="00611CDB" w:rsidP="00BA1044">
            <w:pPr>
              <w:tabs>
                <w:tab w:val="left" w:pos="567"/>
              </w:tabs>
              <w:spacing w:line="276" w:lineRule="auto"/>
              <w:jc w:val="center"/>
              <w:rPr>
                <w:sz w:val="20"/>
                <w:szCs w:val="20"/>
              </w:rPr>
            </w:pPr>
            <w:r>
              <w:rPr>
                <w:sz w:val="20"/>
                <w:szCs w:val="20"/>
              </w:rPr>
              <w:t>56,3</w:t>
            </w:r>
          </w:p>
        </w:tc>
        <w:tc>
          <w:tcPr>
            <w:tcW w:w="1437" w:type="dxa"/>
          </w:tcPr>
          <w:p w14:paraId="336035F3" w14:textId="77777777" w:rsidR="00611CDB" w:rsidRPr="00E10ED8" w:rsidRDefault="00611CDB" w:rsidP="00BA1044">
            <w:pPr>
              <w:tabs>
                <w:tab w:val="left" w:pos="567"/>
              </w:tabs>
              <w:spacing w:line="276" w:lineRule="auto"/>
              <w:jc w:val="center"/>
              <w:rPr>
                <w:sz w:val="20"/>
                <w:szCs w:val="20"/>
              </w:rPr>
            </w:pPr>
            <w:r>
              <w:rPr>
                <w:sz w:val="20"/>
                <w:szCs w:val="20"/>
              </w:rPr>
              <w:t>-</w:t>
            </w:r>
          </w:p>
        </w:tc>
        <w:tc>
          <w:tcPr>
            <w:tcW w:w="1274" w:type="dxa"/>
          </w:tcPr>
          <w:p w14:paraId="336035F4" w14:textId="77777777" w:rsidR="00611CDB" w:rsidRPr="00E10ED8" w:rsidRDefault="00611CDB" w:rsidP="00BA1044">
            <w:pPr>
              <w:tabs>
                <w:tab w:val="left" w:pos="567"/>
              </w:tabs>
              <w:spacing w:line="276" w:lineRule="auto"/>
              <w:jc w:val="center"/>
              <w:rPr>
                <w:sz w:val="20"/>
                <w:szCs w:val="20"/>
              </w:rPr>
            </w:pPr>
            <w:r>
              <w:rPr>
                <w:sz w:val="20"/>
                <w:szCs w:val="20"/>
              </w:rPr>
              <w:t>53,3</w:t>
            </w:r>
          </w:p>
        </w:tc>
        <w:tc>
          <w:tcPr>
            <w:tcW w:w="1331" w:type="dxa"/>
          </w:tcPr>
          <w:p w14:paraId="336035F5" w14:textId="77777777" w:rsidR="00611CDB" w:rsidRPr="00E10ED8" w:rsidRDefault="00611CDB" w:rsidP="00BA1044">
            <w:pPr>
              <w:tabs>
                <w:tab w:val="left" w:pos="567"/>
              </w:tabs>
              <w:spacing w:line="276" w:lineRule="auto"/>
              <w:jc w:val="center"/>
              <w:rPr>
                <w:sz w:val="20"/>
                <w:szCs w:val="20"/>
              </w:rPr>
            </w:pPr>
            <w:r>
              <w:rPr>
                <w:sz w:val="20"/>
                <w:szCs w:val="20"/>
              </w:rPr>
              <w:t>-2,7</w:t>
            </w:r>
          </w:p>
        </w:tc>
        <w:tc>
          <w:tcPr>
            <w:tcW w:w="1235" w:type="dxa"/>
          </w:tcPr>
          <w:p w14:paraId="336035F6" w14:textId="77777777" w:rsidR="00611CDB" w:rsidRPr="00E10ED8" w:rsidRDefault="00611CDB" w:rsidP="00BA1044">
            <w:pPr>
              <w:tabs>
                <w:tab w:val="left" w:pos="567"/>
              </w:tabs>
              <w:spacing w:line="276" w:lineRule="auto"/>
              <w:jc w:val="center"/>
              <w:rPr>
                <w:sz w:val="20"/>
                <w:szCs w:val="20"/>
              </w:rPr>
            </w:pPr>
            <w:r>
              <w:rPr>
                <w:sz w:val="20"/>
                <w:szCs w:val="20"/>
              </w:rPr>
              <w:t>(-1,3; +1,1)</w:t>
            </w:r>
          </w:p>
        </w:tc>
      </w:tr>
    </w:tbl>
    <w:p w14:paraId="336035F8" w14:textId="77777777" w:rsidR="00611CDB" w:rsidRDefault="00611CDB" w:rsidP="00611CDB">
      <w:pPr>
        <w:tabs>
          <w:tab w:val="left" w:pos="567"/>
        </w:tabs>
        <w:spacing w:line="276" w:lineRule="auto"/>
        <w:jc w:val="center"/>
        <w:rPr>
          <w:i/>
          <w:iCs/>
          <w:sz w:val="20"/>
          <w:szCs w:val="20"/>
        </w:rPr>
      </w:pPr>
      <w:r w:rsidRPr="00DD467D">
        <w:rPr>
          <w:i/>
          <w:iCs/>
          <w:sz w:val="20"/>
          <w:szCs w:val="20"/>
        </w:rPr>
        <w:t>Źródło: Mazowiecki Zarząd Dróg Wojewódzkich</w:t>
      </w:r>
    </w:p>
    <w:p w14:paraId="336035F9" w14:textId="77777777" w:rsidR="00611CDB" w:rsidRPr="00DB6DBD" w:rsidRDefault="00611CDB" w:rsidP="00611CDB">
      <w:pPr>
        <w:tabs>
          <w:tab w:val="left" w:pos="567"/>
        </w:tabs>
        <w:spacing w:before="120" w:after="200" w:line="276" w:lineRule="auto"/>
        <w:contextualSpacing/>
        <w:jc w:val="both"/>
        <w:rPr>
          <w:rFonts w:eastAsia="Calibri" w:cs="Arial"/>
          <w:sz w:val="20"/>
          <w:szCs w:val="20"/>
        </w:rPr>
      </w:pPr>
      <w:r>
        <w:rPr>
          <w:rFonts w:eastAsia="Calibri" w:cs="Arial"/>
          <w:sz w:val="20"/>
          <w:szCs w:val="20"/>
        </w:rPr>
        <w:tab/>
      </w:r>
      <w:r w:rsidRPr="00DB6DBD">
        <w:rPr>
          <w:rFonts w:eastAsia="Calibri" w:cs="Arial"/>
          <w:sz w:val="20"/>
          <w:szCs w:val="20"/>
        </w:rPr>
        <w:t>Punkt pomiarowy zlokalizowano na obszarze zdefiniowanym jako teren zabudowy mieszkaniowej jednorodzinnej, dla którego poziomy dopuszczalne hałasu wynoszą odpowiednio 61 dB dla pory dnia oraz 56 dB dla pory nocy. Zarejestrowane wartości równoważnego poziomu hałasu wyniosły 58,8 dB dla pory dnia oraz 53,3</w:t>
      </w:r>
      <w:r>
        <w:rPr>
          <w:rFonts w:eastAsia="Calibri" w:cs="Arial"/>
          <w:sz w:val="20"/>
          <w:szCs w:val="20"/>
        </w:rPr>
        <w:t> </w:t>
      </w:r>
      <w:r w:rsidRPr="00DB6DBD">
        <w:rPr>
          <w:rFonts w:eastAsia="Calibri" w:cs="Arial"/>
          <w:sz w:val="20"/>
          <w:szCs w:val="20"/>
        </w:rPr>
        <w:t xml:space="preserve">dB dla pory nocy. </w:t>
      </w:r>
      <w:r>
        <w:rPr>
          <w:rFonts w:eastAsia="Calibri" w:cs="Arial"/>
          <w:sz w:val="20"/>
          <w:szCs w:val="20"/>
        </w:rPr>
        <w:t>Zgodnie z powyższymi wynikami d</w:t>
      </w:r>
      <w:r w:rsidRPr="00DB6DBD">
        <w:rPr>
          <w:rFonts w:eastAsia="Calibri" w:cs="Arial"/>
          <w:sz w:val="20"/>
          <w:szCs w:val="20"/>
        </w:rPr>
        <w:t>la punktu pomiarowego PDH15 nie stwierdzono przekroczeń dopuszczalnych poziomów hałasu.</w:t>
      </w:r>
    </w:p>
    <w:p w14:paraId="336035FA" w14:textId="77777777" w:rsidR="00611CDB" w:rsidRPr="003A771D" w:rsidRDefault="00611CDB" w:rsidP="00611CDB">
      <w:pPr>
        <w:tabs>
          <w:tab w:val="left" w:pos="567"/>
        </w:tabs>
        <w:spacing w:line="276" w:lineRule="auto"/>
        <w:jc w:val="both"/>
        <w:rPr>
          <w:sz w:val="20"/>
          <w:szCs w:val="20"/>
          <w:highlight w:val="yellow"/>
        </w:rPr>
      </w:pPr>
      <w:r>
        <w:rPr>
          <w:sz w:val="20"/>
          <w:szCs w:val="20"/>
        </w:rPr>
        <w:tab/>
      </w:r>
      <w:r w:rsidRPr="00A6130A">
        <w:rPr>
          <w:sz w:val="20"/>
          <w:szCs w:val="20"/>
        </w:rPr>
        <w:t xml:space="preserve">Przez teren powiatu przebiega wiele dróg powiatowych, będących pod nadzorem Wydziału Inwestycji </w:t>
      </w:r>
      <w:r w:rsidR="00B20C82">
        <w:rPr>
          <w:sz w:val="20"/>
          <w:szCs w:val="20"/>
        </w:rPr>
        <w:t>i </w:t>
      </w:r>
      <w:r w:rsidRPr="00A6130A">
        <w:rPr>
          <w:sz w:val="20"/>
          <w:szCs w:val="20"/>
        </w:rPr>
        <w:t>Dróg Publicznych w Wyszkowie. Wykaz dróg</w:t>
      </w:r>
      <w:r w:rsidRPr="008D7B2B">
        <w:rPr>
          <w:sz w:val="20"/>
          <w:szCs w:val="20"/>
        </w:rPr>
        <w:t xml:space="preserve"> powiatowych został przedstawiona w tabeli poniżej.</w:t>
      </w:r>
    </w:p>
    <w:p w14:paraId="336035FB" w14:textId="5857B430" w:rsidR="00611CDB" w:rsidRPr="008D7B2B" w:rsidRDefault="00611CDB" w:rsidP="00611CDB">
      <w:pPr>
        <w:pStyle w:val="Legenda"/>
        <w:keepNext/>
        <w:spacing w:after="0"/>
        <w:rPr>
          <w:b/>
          <w:bCs/>
          <w:i w:val="0"/>
          <w:iCs w:val="0"/>
          <w:color w:val="auto"/>
          <w:sz w:val="20"/>
          <w:szCs w:val="20"/>
        </w:rPr>
      </w:pPr>
      <w:bookmarkStart w:id="96" w:name="_Toc178174683"/>
      <w:r w:rsidRPr="008D7B2B">
        <w:rPr>
          <w:b/>
          <w:bCs/>
          <w:i w:val="0"/>
          <w:iCs w:val="0"/>
          <w:color w:val="auto"/>
          <w:sz w:val="20"/>
          <w:szCs w:val="20"/>
        </w:rPr>
        <w:t xml:space="preserve">Tabela </w:t>
      </w:r>
      <w:r w:rsidR="00864FDA" w:rsidRPr="008D7B2B">
        <w:rPr>
          <w:b/>
          <w:bCs/>
          <w:i w:val="0"/>
          <w:iCs w:val="0"/>
          <w:color w:val="auto"/>
          <w:sz w:val="20"/>
          <w:szCs w:val="20"/>
        </w:rPr>
        <w:fldChar w:fldCharType="begin"/>
      </w:r>
      <w:r w:rsidRPr="008D7B2B">
        <w:rPr>
          <w:b/>
          <w:bCs/>
          <w:i w:val="0"/>
          <w:iCs w:val="0"/>
          <w:color w:val="auto"/>
          <w:sz w:val="20"/>
          <w:szCs w:val="20"/>
        </w:rPr>
        <w:instrText xml:space="preserve"> SEQ Tabela \* ARABIC </w:instrText>
      </w:r>
      <w:r w:rsidR="00864FDA" w:rsidRPr="008D7B2B">
        <w:rPr>
          <w:b/>
          <w:bCs/>
          <w:i w:val="0"/>
          <w:iCs w:val="0"/>
          <w:color w:val="auto"/>
          <w:sz w:val="20"/>
          <w:szCs w:val="20"/>
        </w:rPr>
        <w:fldChar w:fldCharType="separate"/>
      </w:r>
      <w:r w:rsidR="001420A2">
        <w:rPr>
          <w:b/>
          <w:bCs/>
          <w:i w:val="0"/>
          <w:iCs w:val="0"/>
          <w:noProof/>
          <w:color w:val="auto"/>
          <w:sz w:val="20"/>
          <w:szCs w:val="20"/>
        </w:rPr>
        <w:t>25</w:t>
      </w:r>
      <w:r w:rsidR="00864FDA" w:rsidRPr="008D7B2B">
        <w:rPr>
          <w:b/>
          <w:bCs/>
          <w:i w:val="0"/>
          <w:iCs w:val="0"/>
          <w:color w:val="auto"/>
          <w:sz w:val="20"/>
          <w:szCs w:val="20"/>
        </w:rPr>
        <w:fldChar w:fldCharType="end"/>
      </w:r>
      <w:r w:rsidRPr="008D7B2B">
        <w:rPr>
          <w:b/>
          <w:bCs/>
          <w:i w:val="0"/>
          <w:iCs w:val="0"/>
          <w:color w:val="auto"/>
          <w:sz w:val="20"/>
          <w:szCs w:val="20"/>
        </w:rPr>
        <w:t>. Wykaz dróg powiatowych na terenie powiatu wyszkowskiego</w:t>
      </w:r>
      <w:bookmarkEnd w:id="96"/>
    </w:p>
    <w:tbl>
      <w:tblPr>
        <w:tblStyle w:val="Tabela-Siatka"/>
        <w:tblW w:w="0" w:type="auto"/>
        <w:tblLook w:val="04A0" w:firstRow="1" w:lastRow="0" w:firstColumn="1" w:lastColumn="0" w:noHBand="0" w:noVBand="1"/>
      </w:tblPr>
      <w:tblGrid>
        <w:gridCol w:w="9060"/>
      </w:tblGrid>
      <w:tr w:rsidR="00611CDB" w:rsidRPr="003A771D" w14:paraId="336035FD" w14:textId="77777777" w:rsidTr="00BA1044">
        <w:tc>
          <w:tcPr>
            <w:tcW w:w="9060" w:type="dxa"/>
            <w:shd w:val="clear" w:color="auto" w:fill="EDEDED" w:themeFill="accent3" w:themeFillTint="33"/>
            <w:vAlign w:val="center"/>
          </w:tcPr>
          <w:p w14:paraId="336035FC" w14:textId="77777777" w:rsidR="00611CDB" w:rsidRPr="008D7B2B" w:rsidRDefault="00611CDB" w:rsidP="00BA1044">
            <w:pPr>
              <w:tabs>
                <w:tab w:val="left" w:pos="567"/>
              </w:tabs>
              <w:spacing w:line="276" w:lineRule="auto"/>
              <w:jc w:val="center"/>
              <w:rPr>
                <w:b/>
                <w:bCs/>
                <w:sz w:val="20"/>
                <w:szCs w:val="20"/>
              </w:rPr>
            </w:pPr>
            <w:r w:rsidRPr="008D7B2B">
              <w:rPr>
                <w:b/>
                <w:bCs/>
                <w:sz w:val="20"/>
                <w:szCs w:val="20"/>
              </w:rPr>
              <w:t>Gmina miejsko-wiejska Wyszków</w:t>
            </w:r>
          </w:p>
        </w:tc>
      </w:tr>
      <w:tr w:rsidR="00611CDB" w:rsidRPr="003A771D" w14:paraId="336035FF" w14:textId="77777777" w:rsidTr="00BA1044">
        <w:tc>
          <w:tcPr>
            <w:tcW w:w="9060" w:type="dxa"/>
            <w:vAlign w:val="center"/>
          </w:tcPr>
          <w:p w14:paraId="336035FE" w14:textId="77777777" w:rsidR="00611CDB" w:rsidRPr="00326F1B" w:rsidRDefault="00611CDB" w:rsidP="00BA1044">
            <w:pPr>
              <w:tabs>
                <w:tab w:val="left" w:pos="567"/>
              </w:tabs>
              <w:spacing w:line="276" w:lineRule="auto"/>
              <w:jc w:val="center"/>
              <w:rPr>
                <w:sz w:val="20"/>
                <w:szCs w:val="20"/>
              </w:rPr>
            </w:pPr>
            <w:r w:rsidRPr="00326F1B">
              <w:rPr>
                <w:rFonts w:eastAsia="Times New Roman" w:cstheme="minorHAnsi"/>
                <w:sz w:val="20"/>
                <w:szCs w:val="20"/>
                <w:lang w:eastAsia="pl-PL"/>
              </w:rPr>
              <w:t>4403W (Od DK NR 8 – Turzyn – Brańszczyk – Niemiry – Knurowiec – Długosiodło – Goworowo – Ostrołęka) – 1,282 km, 4406W (Od DK NR 62 – Kamieńczyk – Puste Łąki – do DK Nr 62) – 9,674 km, 4408W (Wyszków – Porządzie – Długosiodło) – 7,262 km, 4412W (Stary Leszczydół – Leszczydół Nowiny) – 4,335 km, 4413W (Wola Mystkowska – Kozłowo – Ostrowy – do drogi 4417W) – 0,936 km, 4414W (Wyszków – Somianka – Popowo Kościelne – Popowe Parcele) – 4,271 km, 4415W (Stary Leszczydół – Nowe Wielątki) – 3,195 km, 4417W (Kręgi – Sitno – Olszanka) – 4,302 km, 4418W (Gulczewo – Rybno) – 3,942 km, 4419W (Wyszków – Drogoszewo – Ślubów) – 6,506 km, 4422W (Puste Łąki – Urle – Jadów) – 0,523 km</w:t>
            </w:r>
          </w:p>
        </w:tc>
      </w:tr>
      <w:tr w:rsidR="00611CDB" w:rsidRPr="003A771D" w14:paraId="33603601" w14:textId="77777777" w:rsidTr="00BA1044">
        <w:tc>
          <w:tcPr>
            <w:tcW w:w="9060" w:type="dxa"/>
            <w:vAlign w:val="center"/>
          </w:tcPr>
          <w:p w14:paraId="33603600" w14:textId="77777777" w:rsidR="00611CDB" w:rsidRPr="00326F1B" w:rsidRDefault="00611CDB" w:rsidP="00BA1044">
            <w:pPr>
              <w:tabs>
                <w:tab w:val="left" w:pos="567"/>
              </w:tabs>
              <w:spacing w:line="276" w:lineRule="auto"/>
              <w:jc w:val="center"/>
              <w:rPr>
                <w:b/>
                <w:bCs/>
                <w:sz w:val="20"/>
                <w:szCs w:val="20"/>
              </w:rPr>
            </w:pPr>
            <w:r w:rsidRPr="00326F1B">
              <w:rPr>
                <w:rFonts w:eastAsia="Times New Roman" w:cstheme="minorHAnsi"/>
                <w:b/>
                <w:bCs/>
                <w:sz w:val="20"/>
                <w:szCs w:val="20"/>
                <w:lang w:eastAsia="pl-PL"/>
              </w:rPr>
              <w:t>Łączna długość: 46,228 km</w:t>
            </w:r>
          </w:p>
        </w:tc>
      </w:tr>
      <w:tr w:rsidR="00611CDB" w:rsidRPr="003A771D" w14:paraId="33603603" w14:textId="77777777" w:rsidTr="00BA1044">
        <w:tc>
          <w:tcPr>
            <w:tcW w:w="9060" w:type="dxa"/>
            <w:shd w:val="clear" w:color="auto" w:fill="EDEDED" w:themeFill="accent3" w:themeFillTint="33"/>
            <w:vAlign w:val="center"/>
          </w:tcPr>
          <w:p w14:paraId="33603602" w14:textId="77777777" w:rsidR="00611CDB" w:rsidRPr="004D2CAE" w:rsidRDefault="00611CDB" w:rsidP="00BA1044">
            <w:pPr>
              <w:tabs>
                <w:tab w:val="left" w:pos="567"/>
              </w:tabs>
              <w:spacing w:line="276" w:lineRule="auto"/>
              <w:jc w:val="center"/>
              <w:rPr>
                <w:b/>
                <w:bCs/>
                <w:sz w:val="20"/>
                <w:szCs w:val="20"/>
              </w:rPr>
            </w:pPr>
            <w:r w:rsidRPr="004D2CAE">
              <w:rPr>
                <w:b/>
                <w:bCs/>
                <w:sz w:val="20"/>
                <w:szCs w:val="20"/>
              </w:rPr>
              <w:t>Gmina wiejska Brańszczyk</w:t>
            </w:r>
          </w:p>
        </w:tc>
      </w:tr>
      <w:tr w:rsidR="00611CDB" w:rsidRPr="003A771D" w14:paraId="33603605" w14:textId="77777777" w:rsidTr="00BA1044">
        <w:tc>
          <w:tcPr>
            <w:tcW w:w="9060" w:type="dxa"/>
            <w:vAlign w:val="center"/>
          </w:tcPr>
          <w:p w14:paraId="33603604" w14:textId="77777777" w:rsidR="00611CDB" w:rsidRPr="004D2CAE" w:rsidRDefault="00611CDB" w:rsidP="00BA1044">
            <w:pPr>
              <w:tabs>
                <w:tab w:val="left" w:pos="567"/>
              </w:tabs>
              <w:spacing w:line="276" w:lineRule="auto"/>
              <w:jc w:val="center"/>
              <w:rPr>
                <w:sz w:val="20"/>
                <w:szCs w:val="20"/>
              </w:rPr>
            </w:pPr>
            <w:r w:rsidRPr="004D2CAE">
              <w:rPr>
                <w:rFonts w:eastAsia="Times New Roman" w:cstheme="minorHAnsi"/>
                <w:sz w:val="20"/>
                <w:szCs w:val="20"/>
                <w:lang w:eastAsia="pl-PL"/>
              </w:rPr>
              <w:lastRenderedPageBreak/>
              <w:t>2651W (Brok – Udrzun – Udrzynek) – 5,213 km, 4403W (Od DK NR 8 – Turzyn – Brańszczyk – Niemiry – Knurowiec – Długosiodło – Goworowo – Ostrołęka) – 17,728 km, 4404W (Poręba – Udrzyn) – 2,925 km, 4405W (Poręba Kocęby – Udrzynek – Tuchlin – Trzcianka) – 17,194 km, 4407W (Jegiel – Porządzie – Obryte – Pułtusk) – 6,748 km</w:t>
            </w:r>
          </w:p>
        </w:tc>
      </w:tr>
      <w:tr w:rsidR="00611CDB" w:rsidRPr="003A771D" w14:paraId="33603607" w14:textId="77777777" w:rsidTr="00BA1044">
        <w:tc>
          <w:tcPr>
            <w:tcW w:w="9060" w:type="dxa"/>
            <w:vAlign w:val="center"/>
          </w:tcPr>
          <w:p w14:paraId="33603606" w14:textId="77777777" w:rsidR="00611CDB" w:rsidRPr="004D2CAE" w:rsidRDefault="00611CDB" w:rsidP="00BA1044">
            <w:pPr>
              <w:tabs>
                <w:tab w:val="left" w:pos="567"/>
              </w:tabs>
              <w:spacing w:line="276" w:lineRule="auto"/>
              <w:jc w:val="center"/>
              <w:rPr>
                <w:b/>
                <w:bCs/>
                <w:sz w:val="20"/>
                <w:szCs w:val="20"/>
              </w:rPr>
            </w:pPr>
            <w:r w:rsidRPr="004D2CAE">
              <w:rPr>
                <w:rFonts w:eastAsia="Times New Roman" w:cstheme="minorHAnsi"/>
                <w:b/>
                <w:bCs/>
                <w:sz w:val="20"/>
                <w:szCs w:val="20"/>
                <w:lang w:eastAsia="pl-PL"/>
              </w:rPr>
              <w:t>Łączna długość: 49,808 km</w:t>
            </w:r>
          </w:p>
        </w:tc>
      </w:tr>
      <w:tr w:rsidR="00611CDB" w:rsidRPr="003A771D" w14:paraId="33603609" w14:textId="77777777" w:rsidTr="00BA1044">
        <w:tc>
          <w:tcPr>
            <w:tcW w:w="9060" w:type="dxa"/>
            <w:shd w:val="clear" w:color="auto" w:fill="EDEDED" w:themeFill="accent3" w:themeFillTint="33"/>
            <w:vAlign w:val="center"/>
          </w:tcPr>
          <w:p w14:paraId="33603608" w14:textId="77777777" w:rsidR="00611CDB" w:rsidRPr="003A771D" w:rsidRDefault="00611CDB" w:rsidP="00BA1044">
            <w:pPr>
              <w:tabs>
                <w:tab w:val="left" w:pos="567"/>
              </w:tabs>
              <w:spacing w:line="276" w:lineRule="auto"/>
              <w:jc w:val="center"/>
              <w:rPr>
                <w:b/>
                <w:bCs/>
                <w:sz w:val="20"/>
                <w:szCs w:val="20"/>
                <w:highlight w:val="yellow"/>
              </w:rPr>
            </w:pPr>
            <w:r w:rsidRPr="008D7B2B">
              <w:rPr>
                <w:b/>
                <w:bCs/>
                <w:sz w:val="20"/>
                <w:szCs w:val="20"/>
              </w:rPr>
              <w:t>Gmina wiejska Długosiodło</w:t>
            </w:r>
          </w:p>
        </w:tc>
      </w:tr>
      <w:tr w:rsidR="00611CDB" w:rsidRPr="003A771D" w14:paraId="3360360B" w14:textId="77777777" w:rsidTr="00BA1044">
        <w:tc>
          <w:tcPr>
            <w:tcW w:w="9060" w:type="dxa"/>
            <w:vAlign w:val="center"/>
          </w:tcPr>
          <w:p w14:paraId="3360360A" w14:textId="77777777" w:rsidR="00611CDB" w:rsidRPr="00D50F30" w:rsidRDefault="00611CDB" w:rsidP="00BA1044">
            <w:pPr>
              <w:tabs>
                <w:tab w:val="left" w:pos="567"/>
              </w:tabs>
              <w:spacing w:line="276" w:lineRule="auto"/>
              <w:jc w:val="center"/>
              <w:rPr>
                <w:sz w:val="20"/>
                <w:szCs w:val="20"/>
              </w:rPr>
            </w:pPr>
            <w:r w:rsidRPr="00D50F30">
              <w:rPr>
                <w:sz w:val="20"/>
                <w:szCs w:val="20"/>
              </w:rPr>
              <w:t>2576W (Kunin – Chrzczanka Włościańska) – 3,045 km, 2647W (Grądy – Chojny – Jarząbka – Wiśniewo – Dybki) – 4,524 km, 2648W (Od DK NR 8 – Długosiodło – Lubiel Nowy – Rząśnik) – 16,163 km, 4401W (Długosiodło – Wąsewo – Skarzyn – Czerwin) – 7,823 km, 4402W (Długosiodło – Nagoszewka) – 6,872 km, 4403W (Od DK NR 8 – Turzyn – Brańszczyk – Niemiry – Knurowiec – Długosiodło – Goworowo – Ostrołęka) – 9,853 km, 4408W (Wyszków – Porządzie – Długosiodło) – 9,755 km</w:t>
            </w:r>
          </w:p>
        </w:tc>
      </w:tr>
      <w:tr w:rsidR="00611CDB" w:rsidRPr="003A771D" w14:paraId="3360360D" w14:textId="77777777" w:rsidTr="00BA1044">
        <w:tc>
          <w:tcPr>
            <w:tcW w:w="9060" w:type="dxa"/>
            <w:vAlign w:val="center"/>
          </w:tcPr>
          <w:p w14:paraId="3360360C" w14:textId="77777777" w:rsidR="00611CDB" w:rsidRPr="00D50F30" w:rsidRDefault="00611CDB" w:rsidP="00BA1044">
            <w:pPr>
              <w:tabs>
                <w:tab w:val="left" w:pos="567"/>
              </w:tabs>
              <w:spacing w:line="276" w:lineRule="auto"/>
              <w:jc w:val="center"/>
              <w:rPr>
                <w:b/>
                <w:bCs/>
                <w:sz w:val="20"/>
                <w:szCs w:val="20"/>
              </w:rPr>
            </w:pPr>
            <w:r w:rsidRPr="00D50F30">
              <w:rPr>
                <w:b/>
                <w:bCs/>
                <w:sz w:val="20"/>
                <w:szCs w:val="20"/>
              </w:rPr>
              <w:t>Łączna długość: 58,035 km</w:t>
            </w:r>
          </w:p>
        </w:tc>
      </w:tr>
      <w:tr w:rsidR="00611CDB" w:rsidRPr="003A771D" w14:paraId="3360360F" w14:textId="77777777" w:rsidTr="00BA1044">
        <w:tc>
          <w:tcPr>
            <w:tcW w:w="9060" w:type="dxa"/>
            <w:shd w:val="clear" w:color="auto" w:fill="EDEDED" w:themeFill="accent3" w:themeFillTint="33"/>
            <w:vAlign w:val="center"/>
          </w:tcPr>
          <w:p w14:paraId="3360360E" w14:textId="77777777" w:rsidR="00611CDB" w:rsidRPr="0030687B" w:rsidRDefault="00611CDB" w:rsidP="00BA1044">
            <w:pPr>
              <w:tabs>
                <w:tab w:val="left" w:pos="567"/>
              </w:tabs>
              <w:spacing w:line="276" w:lineRule="auto"/>
              <w:jc w:val="center"/>
              <w:rPr>
                <w:b/>
                <w:bCs/>
                <w:sz w:val="20"/>
                <w:szCs w:val="20"/>
              </w:rPr>
            </w:pPr>
            <w:r w:rsidRPr="0030687B">
              <w:rPr>
                <w:b/>
                <w:bCs/>
                <w:sz w:val="20"/>
                <w:szCs w:val="20"/>
              </w:rPr>
              <w:t>Gmina wiejska Rząśnik</w:t>
            </w:r>
          </w:p>
        </w:tc>
      </w:tr>
      <w:tr w:rsidR="00611CDB" w:rsidRPr="003A771D" w14:paraId="33603611" w14:textId="77777777" w:rsidTr="00BA1044">
        <w:tc>
          <w:tcPr>
            <w:tcW w:w="9060" w:type="dxa"/>
            <w:vAlign w:val="center"/>
          </w:tcPr>
          <w:p w14:paraId="33603610" w14:textId="77777777" w:rsidR="00611CDB" w:rsidRPr="0030687B" w:rsidRDefault="00611CDB" w:rsidP="00BA1044">
            <w:pPr>
              <w:tabs>
                <w:tab w:val="left" w:pos="567"/>
              </w:tabs>
              <w:spacing w:line="276" w:lineRule="auto"/>
              <w:jc w:val="center"/>
              <w:rPr>
                <w:sz w:val="20"/>
                <w:szCs w:val="20"/>
              </w:rPr>
            </w:pPr>
            <w:r w:rsidRPr="0030687B">
              <w:rPr>
                <w:sz w:val="20"/>
                <w:szCs w:val="20"/>
              </w:rPr>
              <w:t>2648W (Od DK NR 8 – Długosiodło – Lubiel Nowy – Rząśnik) – 12,862 km, 3434W (Obryte – Zambski Kościelne – Zakrzewo) – 0,210 km, 4407W (Jegiel – Porządzie – Obryte – Pułtusk) – 11,726 km, 4408W (Wyszków – Porządzie – Długosiodło) – 8,356 km, 4410W (Rząśnik – Somianka) – 11,022 km, 4411W (Wola Mystkowska – Porządzie) – 8,895 km, 4415W (Stary Leszczydół – Nowe Wielątki) – 2,456 km</w:t>
            </w:r>
          </w:p>
        </w:tc>
      </w:tr>
      <w:tr w:rsidR="00611CDB" w:rsidRPr="003A771D" w14:paraId="33603613" w14:textId="77777777" w:rsidTr="00BA1044">
        <w:tc>
          <w:tcPr>
            <w:tcW w:w="9060" w:type="dxa"/>
            <w:vAlign w:val="center"/>
          </w:tcPr>
          <w:p w14:paraId="33603612" w14:textId="77777777" w:rsidR="00611CDB" w:rsidRPr="009C1AC4" w:rsidRDefault="00611CDB" w:rsidP="00BA1044">
            <w:pPr>
              <w:tabs>
                <w:tab w:val="left" w:pos="567"/>
              </w:tabs>
              <w:spacing w:line="276" w:lineRule="auto"/>
              <w:jc w:val="center"/>
              <w:rPr>
                <w:sz w:val="20"/>
                <w:szCs w:val="20"/>
              </w:rPr>
            </w:pPr>
            <w:r w:rsidRPr="009C1AC4">
              <w:rPr>
                <w:b/>
                <w:bCs/>
                <w:sz w:val="20"/>
                <w:szCs w:val="20"/>
              </w:rPr>
              <w:t>Łączna długość: 55,527 km</w:t>
            </w:r>
          </w:p>
        </w:tc>
      </w:tr>
      <w:tr w:rsidR="00611CDB" w:rsidRPr="003A771D" w14:paraId="33603615" w14:textId="77777777" w:rsidTr="00BA1044">
        <w:tc>
          <w:tcPr>
            <w:tcW w:w="9060" w:type="dxa"/>
            <w:shd w:val="clear" w:color="auto" w:fill="EDEDED" w:themeFill="accent3" w:themeFillTint="33"/>
            <w:vAlign w:val="center"/>
          </w:tcPr>
          <w:p w14:paraId="33603614" w14:textId="77777777" w:rsidR="00611CDB" w:rsidRPr="009C1AC4" w:rsidRDefault="00611CDB" w:rsidP="00BA1044">
            <w:pPr>
              <w:tabs>
                <w:tab w:val="left" w:pos="567"/>
              </w:tabs>
              <w:spacing w:line="276" w:lineRule="auto"/>
              <w:jc w:val="center"/>
              <w:rPr>
                <w:b/>
                <w:bCs/>
                <w:sz w:val="20"/>
                <w:szCs w:val="20"/>
              </w:rPr>
            </w:pPr>
            <w:r w:rsidRPr="009C1AC4">
              <w:rPr>
                <w:b/>
                <w:bCs/>
                <w:sz w:val="20"/>
                <w:szCs w:val="20"/>
              </w:rPr>
              <w:t>Gmina wiejska Somianka</w:t>
            </w:r>
          </w:p>
        </w:tc>
      </w:tr>
      <w:tr w:rsidR="00611CDB" w:rsidRPr="003A771D" w14:paraId="33603617" w14:textId="77777777" w:rsidTr="00BA1044">
        <w:tc>
          <w:tcPr>
            <w:tcW w:w="9060" w:type="dxa"/>
            <w:vAlign w:val="center"/>
          </w:tcPr>
          <w:p w14:paraId="33603616" w14:textId="77777777" w:rsidR="00611CDB" w:rsidRPr="009C1AC4" w:rsidRDefault="00611CDB" w:rsidP="00BA1044">
            <w:pPr>
              <w:tabs>
                <w:tab w:val="left" w:pos="567"/>
              </w:tabs>
              <w:spacing w:line="276" w:lineRule="auto"/>
              <w:jc w:val="center"/>
              <w:rPr>
                <w:sz w:val="20"/>
                <w:szCs w:val="20"/>
              </w:rPr>
            </w:pPr>
            <w:r w:rsidRPr="009C1AC4">
              <w:rPr>
                <w:sz w:val="20"/>
                <w:szCs w:val="20"/>
              </w:rPr>
              <w:t>3432W (Pułtusk – Grabowiec – Zatory – Zdzieborz) – 1,391 km, 3433W (Gostkowo – Obryte – Gładczyn – Zatory – Popowo Kościelne) – 3,961 km, 4410W (Rząśnik – Somianka) – 9,656 km, 4413W (Wola Mystkowska – Kozłowo – Ostrowy – do drogi 4417W) – 5,310 km, 4414W (Wyszków – Somianka – Popowo Kościelne – Popowo Parcele) – 19,029 km, 4416W (Celinowo – Dębiny Ciski) – 1,788 km, 4417W (Kręgi – Sitno – Olszanka) – 0,924 km</w:t>
            </w:r>
          </w:p>
        </w:tc>
      </w:tr>
      <w:tr w:rsidR="00611CDB" w:rsidRPr="00074C56" w14:paraId="33603619" w14:textId="77777777" w:rsidTr="00BA1044">
        <w:tc>
          <w:tcPr>
            <w:tcW w:w="9060" w:type="dxa"/>
            <w:vAlign w:val="center"/>
          </w:tcPr>
          <w:p w14:paraId="33603618" w14:textId="77777777" w:rsidR="00611CDB" w:rsidRPr="00074C56" w:rsidRDefault="00611CDB" w:rsidP="00BA1044">
            <w:pPr>
              <w:tabs>
                <w:tab w:val="left" w:pos="567"/>
              </w:tabs>
              <w:spacing w:line="276" w:lineRule="auto"/>
              <w:jc w:val="center"/>
              <w:rPr>
                <w:sz w:val="20"/>
                <w:szCs w:val="20"/>
              </w:rPr>
            </w:pPr>
            <w:r w:rsidRPr="00074C56">
              <w:rPr>
                <w:b/>
                <w:bCs/>
                <w:sz w:val="20"/>
                <w:szCs w:val="20"/>
              </w:rPr>
              <w:t>Łączna długość: 42,059 km</w:t>
            </w:r>
          </w:p>
        </w:tc>
      </w:tr>
      <w:tr w:rsidR="00611CDB" w:rsidRPr="00074C56" w14:paraId="3360361B" w14:textId="77777777" w:rsidTr="00BA1044">
        <w:tc>
          <w:tcPr>
            <w:tcW w:w="9060" w:type="dxa"/>
            <w:shd w:val="clear" w:color="auto" w:fill="EDEDED" w:themeFill="accent3" w:themeFillTint="33"/>
            <w:vAlign w:val="center"/>
          </w:tcPr>
          <w:p w14:paraId="3360361A" w14:textId="77777777" w:rsidR="00611CDB" w:rsidRPr="00074C56" w:rsidRDefault="00611CDB" w:rsidP="00BA1044">
            <w:pPr>
              <w:tabs>
                <w:tab w:val="left" w:pos="567"/>
              </w:tabs>
              <w:spacing w:line="276" w:lineRule="auto"/>
              <w:jc w:val="center"/>
              <w:rPr>
                <w:b/>
                <w:bCs/>
                <w:sz w:val="20"/>
                <w:szCs w:val="20"/>
              </w:rPr>
            </w:pPr>
            <w:r w:rsidRPr="00074C56">
              <w:rPr>
                <w:b/>
                <w:bCs/>
                <w:sz w:val="20"/>
                <w:szCs w:val="20"/>
              </w:rPr>
              <w:t>Gmina wiejska Zabrodzie</w:t>
            </w:r>
          </w:p>
        </w:tc>
      </w:tr>
      <w:tr w:rsidR="00611CDB" w:rsidRPr="00074C56" w14:paraId="3360361D" w14:textId="77777777" w:rsidTr="00BA1044">
        <w:tc>
          <w:tcPr>
            <w:tcW w:w="9060" w:type="dxa"/>
            <w:vAlign w:val="center"/>
          </w:tcPr>
          <w:p w14:paraId="3360361C" w14:textId="77777777" w:rsidR="00611CDB" w:rsidRPr="00430EF3" w:rsidRDefault="00611CDB" w:rsidP="00BA1044">
            <w:pPr>
              <w:tabs>
                <w:tab w:val="left" w:pos="567"/>
              </w:tabs>
              <w:spacing w:line="276" w:lineRule="auto"/>
              <w:jc w:val="center"/>
              <w:rPr>
                <w:sz w:val="20"/>
                <w:szCs w:val="20"/>
              </w:rPr>
            </w:pPr>
            <w:r w:rsidRPr="00430EF3">
              <w:rPr>
                <w:sz w:val="20"/>
                <w:szCs w:val="20"/>
              </w:rPr>
              <w:t>1811W (Białobrzegi – Kuligów – Słopsk – Niegów – Karolinów) – 15,811 km, 4325W (Stacja kolejowa Tłuszcz – Przykory – Adelin) – 4,037 km, 4326W (Mokra Wieś – Obrąb) – 1,172 km, 4420W (Niegów – Młynarze) – 4,221 km, 4421W (Od DK NR 8 – Mostówka – Zazdrość) – 4,126 km</w:t>
            </w:r>
          </w:p>
        </w:tc>
      </w:tr>
      <w:tr w:rsidR="00611CDB" w:rsidRPr="00074C56" w14:paraId="3360361F" w14:textId="77777777" w:rsidTr="00BA1044">
        <w:tc>
          <w:tcPr>
            <w:tcW w:w="9060" w:type="dxa"/>
            <w:shd w:val="clear" w:color="auto" w:fill="auto"/>
            <w:vAlign w:val="center"/>
          </w:tcPr>
          <w:p w14:paraId="3360361E" w14:textId="77777777" w:rsidR="00611CDB" w:rsidRPr="00074C56" w:rsidRDefault="00611CDB" w:rsidP="00BA1044">
            <w:pPr>
              <w:tabs>
                <w:tab w:val="left" w:pos="567"/>
              </w:tabs>
              <w:spacing w:line="276" w:lineRule="auto"/>
              <w:jc w:val="center"/>
              <w:rPr>
                <w:b/>
                <w:bCs/>
                <w:sz w:val="20"/>
                <w:szCs w:val="20"/>
              </w:rPr>
            </w:pPr>
            <w:r w:rsidRPr="00074C56">
              <w:rPr>
                <w:b/>
                <w:bCs/>
                <w:sz w:val="20"/>
                <w:szCs w:val="20"/>
              </w:rPr>
              <w:t>Łączna długość: 29,367</w:t>
            </w:r>
            <w:r w:rsidR="00355918" w:rsidRPr="00355918">
              <w:rPr>
                <w:rStyle w:val="Odwoaniedokomentarza"/>
                <w:b/>
                <w:bCs/>
                <w:sz w:val="20"/>
                <w:szCs w:val="20"/>
              </w:rPr>
              <w:t>km</w:t>
            </w:r>
          </w:p>
        </w:tc>
      </w:tr>
      <w:tr w:rsidR="00263E27" w:rsidRPr="00074C56" w14:paraId="33603621" w14:textId="77777777" w:rsidTr="00BA1044">
        <w:tc>
          <w:tcPr>
            <w:tcW w:w="9060" w:type="dxa"/>
            <w:shd w:val="clear" w:color="auto" w:fill="EDEDED" w:themeFill="accent3" w:themeFillTint="33"/>
            <w:vAlign w:val="center"/>
          </w:tcPr>
          <w:p w14:paraId="33603620" w14:textId="77777777" w:rsidR="00263E27" w:rsidRPr="00074C56" w:rsidRDefault="00263E27" w:rsidP="00BA1044">
            <w:pPr>
              <w:tabs>
                <w:tab w:val="left" w:pos="567"/>
              </w:tabs>
              <w:spacing w:line="276" w:lineRule="auto"/>
              <w:jc w:val="center"/>
              <w:rPr>
                <w:b/>
                <w:bCs/>
                <w:sz w:val="20"/>
                <w:szCs w:val="20"/>
              </w:rPr>
            </w:pPr>
            <w:r w:rsidRPr="00074C56">
              <w:rPr>
                <w:b/>
                <w:bCs/>
                <w:sz w:val="20"/>
                <w:szCs w:val="20"/>
              </w:rPr>
              <w:t>RAZEM DRÓG POWIATOWYCH:</w:t>
            </w:r>
            <w:r>
              <w:rPr>
                <w:b/>
                <w:bCs/>
                <w:sz w:val="20"/>
                <w:szCs w:val="20"/>
              </w:rPr>
              <w:t xml:space="preserve"> 281,024 km</w:t>
            </w:r>
          </w:p>
        </w:tc>
      </w:tr>
    </w:tbl>
    <w:p w14:paraId="33603622" w14:textId="77777777" w:rsidR="00611CDB" w:rsidRPr="00B11C49" w:rsidRDefault="00611CDB" w:rsidP="00611CDB">
      <w:pPr>
        <w:tabs>
          <w:tab w:val="left" w:pos="567"/>
        </w:tabs>
        <w:spacing w:line="276" w:lineRule="auto"/>
        <w:jc w:val="center"/>
        <w:rPr>
          <w:i/>
          <w:iCs/>
          <w:sz w:val="20"/>
          <w:szCs w:val="20"/>
        </w:rPr>
      </w:pPr>
      <w:r w:rsidRPr="00074C56">
        <w:rPr>
          <w:i/>
          <w:iCs/>
          <w:sz w:val="20"/>
          <w:szCs w:val="20"/>
        </w:rPr>
        <w:t>Źródło: Starostwo Powiatowe w Wyszkowie</w:t>
      </w:r>
    </w:p>
    <w:p w14:paraId="33603623" w14:textId="77777777" w:rsidR="00611CDB" w:rsidRPr="003766ED" w:rsidRDefault="00611CDB" w:rsidP="00611CDB">
      <w:pPr>
        <w:tabs>
          <w:tab w:val="left" w:pos="567"/>
        </w:tabs>
        <w:spacing w:before="120" w:after="0" w:line="276" w:lineRule="auto"/>
        <w:jc w:val="both"/>
        <w:rPr>
          <w:b/>
          <w:bCs/>
          <w:sz w:val="20"/>
          <w:szCs w:val="20"/>
          <w:u w:val="single"/>
        </w:rPr>
      </w:pPr>
      <w:r w:rsidRPr="003766ED">
        <w:rPr>
          <w:b/>
          <w:bCs/>
          <w:sz w:val="20"/>
          <w:szCs w:val="20"/>
          <w:u w:val="single"/>
        </w:rPr>
        <w:t>Gmina miejsko-wiejska Wyszków</w:t>
      </w:r>
      <w:bookmarkEnd w:id="92"/>
    </w:p>
    <w:p w14:paraId="33603624" w14:textId="5AB67FA2" w:rsidR="00611CDB" w:rsidRPr="00C12365" w:rsidRDefault="00611CDB" w:rsidP="00611CDB">
      <w:pPr>
        <w:tabs>
          <w:tab w:val="left" w:pos="567"/>
        </w:tabs>
        <w:spacing w:after="0" w:line="276" w:lineRule="auto"/>
        <w:jc w:val="both"/>
        <w:rPr>
          <w:sz w:val="20"/>
          <w:szCs w:val="20"/>
        </w:rPr>
      </w:pPr>
      <w:r>
        <w:rPr>
          <w:sz w:val="20"/>
          <w:szCs w:val="20"/>
        </w:rPr>
        <w:tab/>
        <w:t>D</w:t>
      </w:r>
      <w:r w:rsidRPr="00207289">
        <w:rPr>
          <w:sz w:val="20"/>
          <w:szCs w:val="20"/>
        </w:rPr>
        <w:t>ługość dróg zaliczonych do kategorii dróg gminnych na terenie Gminy Wyszków jest łącznie 155,08 km.</w:t>
      </w:r>
      <w:r w:rsidR="00302B5F">
        <w:rPr>
          <w:sz w:val="20"/>
          <w:szCs w:val="20"/>
        </w:rPr>
        <w:t xml:space="preserve"> </w:t>
      </w:r>
      <w:r w:rsidRPr="00207289">
        <w:rPr>
          <w:sz w:val="20"/>
          <w:szCs w:val="20"/>
        </w:rPr>
        <w:t>Na</w:t>
      </w:r>
      <w:r w:rsidR="00302B5F">
        <w:rPr>
          <w:sz w:val="20"/>
          <w:szCs w:val="20"/>
        </w:rPr>
        <w:t xml:space="preserve"> </w:t>
      </w:r>
      <w:r w:rsidRPr="00207289">
        <w:rPr>
          <w:sz w:val="20"/>
          <w:szCs w:val="20"/>
        </w:rPr>
        <w:t xml:space="preserve">terenie miasta 85,649 km </w:t>
      </w:r>
      <w:r w:rsidRPr="00302B5F">
        <w:rPr>
          <w:sz w:val="20"/>
          <w:szCs w:val="20"/>
        </w:rPr>
        <w:t>i 69,439 km na terenach wie</w:t>
      </w:r>
      <w:r w:rsidR="00D16FA4" w:rsidRPr="00302B5F">
        <w:rPr>
          <w:sz w:val="20"/>
          <w:szCs w:val="20"/>
        </w:rPr>
        <w:t>j</w:t>
      </w:r>
      <w:r w:rsidRPr="00302B5F">
        <w:rPr>
          <w:sz w:val="20"/>
          <w:szCs w:val="20"/>
        </w:rPr>
        <w:t>skich.</w:t>
      </w:r>
    </w:p>
    <w:p w14:paraId="33603625" w14:textId="77777777" w:rsidR="00611CDB" w:rsidRPr="00C12365" w:rsidRDefault="00611CDB" w:rsidP="00611CDB">
      <w:pPr>
        <w:tabs>
          <w:tab w:val="left" w:pos="567"/>
        </w:tabs>
        <w:spacing w:before="120" w:after="0" w:line="276" w:lineRule="auto"/>
        <w:jc w:val="both"/>
        <w:rPr>
          <w:b/>
          <w:bCs/>
          <w:sz w:val="20"/>
          <w:szCs w:val="20"/>
          <w:u w:val="single"/>
        </w:rPr>
      </w:pPr>
      <w:r w:rsidRPr="00C12365">
        <w:rPr>
          <w:b/>
          <w:bCs/>
          <w:sz w:val="20"/>
          <w:szCs w:val="20"/>
          <w:u w:val="single"/>
        </w:rPr>
        <w:t>Gmina wiejska Brańszczyk</w:t>
      </w:r>
    </w:p>
    <w:p w14:paraId="33603626" w14:textId="77777777" w:rsidR="00611CDB" w:rsidRPr="00055203" w:rsidRDefault="00611CDB" w:rsidP="00611CDB">
      <w:pPr>
        <w:tabs>
          <w:tab w:val="left" w:pos="567"/>
        </w:tabs>
        <w:spacing w:after="0" w:line="276" w:lineRule="auto"/>
        <w:jc w:val="both"/>
        <w:rPr>
          <w:sz w:val="20"/>
          <w:szCs w:val="20"/>
        </w:rPr>
      </w:pPr>
      <w:r w:rsidRPr="00C12365">
        <w:rPr>
          <w:sz w:val="20"/>
          <w:szCs w:val="20"/>
        </w:rPr>
        <w:tab/>
        <w:t xml:space="preserve">Około 50 km dróg gminnych posiada nawierzchnię bitumiczną. Pozostałe drogi gminne posiadają </w:t>
      </w:r>
      <w:r w:rsidRPr="00055203">
        <w:rPr>
          <w:sz w:val="20"/>
          <w:szCs w:val="20"/>
        </w:rPr>
        <w:t>nawierzchnię żwirowo-gruntową, jednak ponad 30% ich powierzchni, to nawierzchnia utwardzona.</w:t>
      </w:r>
    </w:p>
    <w:p w14:paraId="33603627" w14:textId="77777777" w:rsidR="00611CDB" w:rsidRPr="00055203" w:rsidRDefault="00611CDB" w:rsidP="00611CDB">
      <w:pPr>
        <w:tabs>
          <w:tab w:val="left" w:pos="567"/>
        </w:tabs>
        <w:spacing w:before="120" w:after="0" w:line="276" w:lineRule="auto"/>
        <w:jc w:val="both"/>
        <w:rPr>
          <w:b/>
          <w:bCs/>
          <w:sz w:val="20"/>
          <w:szCs w:val="20"/>
          <w:u w:val="single"/>
        </w:rPr>
      </w:pPr>
      <w:r w:rsidRPr="00055203">
        <w:rPr>
          <w:b/>
          <w:bCs/>
          <w:sz w:val="20"/>
          <w:szCs w:val="20"/>
          <w:u w:val="single"/>
        </w:rPr>
        <w:t>Gmina wiejska Długosiodło</w:t>
      </w:r>
    </w:p>
    <w:p w14:paraId="33603628" w14:textId="332E0F6B" w:rsidR="00611CDB" w:rsidRDefault="00611CDB" w:rsidP="00611CDB">
      <w:pPr>
        <w:tabs>
          <w:tab w:val="left" w:pos="567"/>
        </w:tabs>
        <w:spacing w:after="0" w:line="276" w:lineRule="auto"/>
        <w:jc w:val="both"/>
        <w:rPr>
          <w:sz w:val="20"/>
          <w:szCs w:val="20"/>
        </w:rPr>
      </w:pPr>
      <w:r w:rsidRPr="00055203">
        <w:rPr>
          <w:sz w:val="20"/>
          <w:szCs w:val="20"/>
        </w:rPr>
        <w:tab/>
        <w:t>89,40 km dróg gminnych posiada nawierzchnię asfaltową, 0,0138 km nawierzchnię asfaltową i</w:t>
      </w:r>
      <w:r w:rsidR="00302B5F">
        <w:rPr>
          <w:sz w:val="20"/>
          <w:szCs w:val="20"/>
        </w:rPr>
        <w:t> </w:t>
      </w:r>
      <w:r w:rsidRPr="00055203">
        <w:rPr>
          <w:sz w:val="20"/>
          <w:szCs w:val="20"/>
        </w:rPr>
        <w:t>gruntową, 0,5690 km asfaltową z kostką betonową, 4,2567 km asfaltową i żwirową, 0,0145 km asfaltową, żwirową i gruntową, 0,5700 km bitumiczną, 0,1341 km gruntową, 1,7500 km z kostki betonowej, 3,4016 km żwirową, 0,0011 km żwirową i gruntową oraz 0,3600 km żwirową z kostką betonową.</w:t>
      </w:r>
      <w:r>
        <w:rPr>
          <w:sz w:val="20"/>
          <w:szCs w:val="20"/>
        </w:rPr>
        <w:t xml:space="preserve"> Stan techniczny nawierzchni wszystkich odcinków dróg gminnych są w stanie dobrym.</w:t>
      </w:r>
    </w:p>
    <w:p w14:paraId="028FF758" w14:textId="77777777" w:rsidR="00D3000C" w:rsidRPr="00055203" w:rsidRDefault="00D3000C" w:rsidP="00611CDB">
      <w:pPr>
        <w:tabs>
          <w:tab w:val="left" w:pos="567"/>
        </w:tabs>
        <w:spacing w:after="0" w:line="276" w:lineRule="auto"/>
        <w:jc w:val="both"/>
        <w:rPr>
          <w:sz w:val="20"/>
          <w:szCs w:val="20"/>
        </w:rPr>
      </w:pPr>
    </w:p>
    <w:p w14:paraId="33603629" w14:textId="77777777" w:rsidR="00611CDB" w:rsidRPr="003A71E0" w:rsidRDefault="00611CDB" w:rsidP="00611CDB">
      <w:pPr>
        <w:tabs>
          <w:tab w:val="left" w:pos="567"/>
        </w:tabs>
        <w:spacing w:before="120" w:after="0" w:line="276" w:lineRule="auto"/>
        <w:jc w:val="both"/>
        <w:rPr>
          <w:b/>
          <w:bCs/>
          <w:sz w:val="20"/>
          <w:szCs w:val="20"/>
          <w:u w:val="single"/>
        </w:rPr>
      </w:pPr>
      <w:r w:rsidRPr="003A71E0">
        <w:rPr>
          <w:b/>
          <w:bCs/>
          <w:sz w:val="20"/>
          <w:szCs w:val="20"/>
          <w:u w:val="single"/>
        </w:rPr>
        <w:t>Gmina wiejska Rząśnik</w:t>
      </w:r>
    </w:p>
    <w:p w14:paraId="3360362A" w14:textId="77777777" w:rsidR="00611CDB" w:rsidRDefault="00611CDB" w:rsidP="00D3000C">
      <w:pPr>
        <w:tabs>
          <w:tab w:val="left" w:pos="567"/>
        </w:tabs>
        <w:spacing w:line="276" w:lineRule="auto"/>
        <w:jc w:val="both"/>
        <w:rPr>
          <w:sz w:val="20"/>
          <w:szCs w:val="20"/>
        </w:rPr>
      </w:pPr>
      <w:r>
        <w:rPr>
          <w:sz w:val="20"/>
          <w:szCs w:val="20"/>
        </w:rPr>
        <w:lastRenderedPageBreak/>
        <w:tab/>
      </w:r>
      <w:r w:rsidRPr="003A71E0">
        <w:rPr>
          <w:sz w:val="20"/>
          <w:szCs w:val="20"/>
        </w:rPr>
        <w:t>Długość dróg zaliczonych do kategorii dróg gminnych na terenie Gminy Rząśnik jest łącznie 172,0 km. 120,8 km dróg gminnych posiada nawierzchnię asfaltową, 0,15 km nawierzchnię z kostki brukowej, 37,0 km nawierzchnię żwirową natomiast 14,05 km dróg jest nieutwardzonych.</w:t>
      </w:r>
    </w:p>
    <w:p w14:paraId="3360362B" w14:textId="77777777" w:rsidR="00611CDB" w:rsidRPr="00CA446A" w:rsidRDefault="00611CDB" w:rsidP="00611CDB">
      <w:pPr>
        <w:tabs>
          <w:tab w:val="left" w:pos="567"/>
        </w:tabs>
        <w:spacing w:after="0" w:line="276" w:lineRule="auto"/>
        <w:jc w:val="both"/>
        <w:rPr>
          <w:b/>
          <w:bCs/>
          <w:sz w:val="20"/>
          <w:szCs w:val="20"/>
          <w:u w:val="single"/>
        </w:rPr>
      </w:pPr>
      <w:r w:rsidRPr="00CA446A">
        <w:rPr>
          <w:b/>
          <w:bCs/>
          <w:sz w:val="20"/>
          <w:szCs w:val="20"/>
          <w:u w:val="single"/>
        </w:rPr>
        <w:t>Gmina wiejska Somianka</w:t>
      </w:r>
    </w:p>
    <w:p w14:paraId="3360362C" w14:textId="77777777" w:rsidR="00611CDB" w:rsidRPr="005E69EF" w:rsidRDefault="00611CDB" w:rsidP="00611CDB">
      <w:pPr>
        <w:tabs>
          <w:tab w:val="left" w:pos="567"/>
        </w:tabs>
        <w:spacing w:after="0" w:line="276" w:lineRule="auto"/>
        <w:jc w:val="both"/>
        <w:rPr>
          <w:sz w:val="20"/>
          <w:szCs w:val="20"/>
        </w:rPr>
      </w:pPr>
      <w:r>
        <w:rPr>
          <w:sz w:val="20"/>
          <w:szCs w:val="20"/>
        </w:rPr>
        <w:tab/>
      </w:r>
      <w:r w:rsidRPr="003A71E0">
        <w:rPr>
          <w:sz w:val="20"/>
          <w:szCs w:val="20"/>
        </w:rPr>
        <w:t xml:space="preserve">Długość dróg zaliczonych do kategorii dróg gminnych na terenie Gminy </w:t>
      </w:r>
      <w:r>
        <w:rPr>
          <w:sz w:val="20"/>
          <w:szCs w:val="20"/>
        </w:rPr>
        <w:t>Somianka</w:t>
      </w:r>
      <w:r w:rsidRPr="003A71E0">
        <w:rPr>
          <w:sz w:val="20"/>
          <w:szCs w:val="20"/>
        </w:rPr>
        <w:t xml:space="preserve"> jest łącznie </w:t>
      </w:r>
      <w:r>
        <w:rPr>
          <w:sz w:val="20"/>
          <w:szCs w:val="20"/>
        </w:rPr>
        <w:t>52,5250</w:t>
      </w:r>
      <w:r w:rsidRPr="003A71E0">
        <w:rPr>
          <w:sz w:val="20"/>
          <w:szCs w:val="20"/>
        </w:rPr>
        <w:t xml:space="preserve"> km. </w:t>
      </w:r>
      <w:r>
        <w:rPr>
          <w:sz w:val="20"/>
          <w:szCs w:val="20"/>
        </w:rPr>
        <w:t>31,597</w:t>
      </w:r>
      <w:r w:rsidRPr="003A71E0">
        <w:rPr>
          <w:sz w:val="20"/>
          <w:szCs w:val="20"/>
        </w:rPr>
        <w:t xml:space="preserve"> km dróg gminnych posiada </w:t>
      </w:r>
      <w:r>
        <w:rPr>
          <w:sz w:val="20"/>
          <w:szCs w:val="20"/>
        </w:rPr>
        <w:t>nawierzchnię mineralną bitumiczną</w:t>
      </w:r>
      <w:r w:rsidRPr="003A71E0">
        <w:rPr>
          <w:sz w:val="20"/>
          <w:szCs w:val="20"/>
        </w:rPr>
        <w:t xml:space="preserve">, </w:t>
      </w:r>
      <w:r>
        <w:rPr>
          <w:sz w:val="20"/>
          <w:szCs w:val="20"/>
        </w:rPr>
        <w:t>11,806</w:t>
      </w:r>
      <w:r w:rsidRPr="003A71E0">
        <w:rPr>
          <w:sz w:val="20"/>
          <w:szCs w:val="20"/>
        </w:rPr>
        <w:t xml:space="preserve"> km nawierzchnię </w:t>
      </w:r>
      <w:r>
        <w:rPr>
          <w:sz w:val="20"/>
          <w:szCs w:val="20"/>
        </w:rPr>
        <w:t>mineralną bitumiczną, gruntową i gruntową wzmocnioną</w:t>
      </w:r>
      <w:r w:rsidRPr="003A71E0">
        <w:rPr>
          <w:sz w:val="20"/>
          <w:szCs w:val="20"/>
        </w:rPr>
        <w:t>,</w:t>
      </w:r>
      <w:r>
        <w:rPr>
          <w:sz w:val="20"/>
          <w:szCs w:val="20"/>
        </w:rPr>
        <w:t xml:space="preserve"> 2,170</w:t>
      </w:r>
      <w:r w:rsidRPr="003A71E0">
        <w:rPr>
          <w:sz w:val="20"/>
          <w:szCs w:val="20"/>
        </w:rPr>
        <w:t xml:space="preserve"> km nawierzchnię </w:t>
      </w:r>
      <w:r>
        <w:rPr>
          <w:sz w:val="20"/>
          <w:szCs w:val="20"/>
        </w:rPr>
        <w:t xml:space="preserve">mineralną bitumiczną, gruntową i tłuczniową, 2,564 km nawierzchnię mineralną </w:t>
      </w:r>
      <w:r w:rsidRPr="005E69EF">
        <w:rPr>
          <w:sz w:val="20"/>
          <w:szCs w:val="20"/>
        </w:rPr>
        <w:t>bitumiczną i tłuczniową natomiast 4,388 km nawierzchnię mineralną bitumiczną i gruntową wzmocnioną.</w:t>
      </w:r>
    </w:p>
    <w:p w14:paraId="3360362D" w14:textId="77777777" w:rsidR="00611CDB" w:rsidRPr="005E69EF" w:rsidRDefault="00611CDB" w:rsidP="00611CDB">
      <w:pPr>
        <w:tabs>
          <w:tab w:val="left" w:pos="567"/>
        </w:tabs>
        <w:spacing w:before="120" w:after="0" w:line="276" w:lineRule="auto"/>
        <w:jc w:val="both"/>
        <w:rPr>
          <w:b/>
          <w:bCs/>
          <w:sz w:val="20"/>
          <w:szCs w:val="20"/>
          <w:u w:val="single"/>
        </w:rPr>
      </w:pPr>
      <w:r w:rsidRPr="005E69EF">
        <w:rPr>
          <w:b/>
          <w:bCs/>
          <w:sz w:val="20"/>
          <w:szCs w:val="20"/>
          <w:u w:val="single"/>
        </w:rPr>
        <w:t>Gmina wiejska Zabrodzie</w:t>
      </w:r>
    </w:p>
    <w:p w14:paraId="3360362F" w14:textId="63F00F3C" w:rsidR="00A04A95" w:rsidRPr="005E69EF" w:rsidRDefault="00611CDB" w:rsidP="00D3000C">
      <w:pPr>
        <w:tabs>
          <w:tab w:val="left" w:pos="567"/>
        </w:tabs>
        <w:spacing w:line="276" w:lineRule="auto"/>
        <w:jc w:val="both"/>
        <w:rPr>
          <w:sz w:val="20"/>
          <w:szCs w:val="20"/>
        </w:rPr>
      </w:pPr>
      <w:r w:rsidRPr="005E69EF">
        <w:rPr>
          <w:sz w:val="20"/>
          <w:szCs w:val="20"/>
        </w:rPr>
        <w:tab/>
        <w:t>Łączna długość dróg gminnych w granicach administracyjnych wynosi 259,2 km. Drogi gminne posiadają zróżnicowane nawierzchnie tj. bitumiczne, tłuczniowe, żwirowe i gruntowe. Ponadto w Gminie funkcjonuje szereg dróg nie ustanowionych jako drogi publiczne tj. drogi wiejskie, gospodarcze, polne.</w:t>
      </w:r>
    </w:p>
    <w:p w14:paraId="33603630" w14:textId="77777777" w:rsidR="000E5D4C" w:rsidRPr="003D27DD" w:rsidRDefault="003D27DD" w:rsidP="00187819">
      <w:pPr>
        <w:tabs>
          <w:tab w:val="left" w:pos="567"/>
        </w:tabs>
        <w:spacing w:after="0" w:line="276" w:lineRule="auto"/>
        <w:jc w:val="both"/>
        <w:rPr>
          <w:b/>
          <w:bCs/>
          <w:i/>
          <w:iCs/>
          <w:sz w:val="20"/>
          <w:szCs w:val="20"/>
        </w:rPr>
      </w:pPr>
      <w:r w:rsidRPr="003D27DD">
        <w:rPr>
          <w:b/>
          <w:bCs/>
          <w:i/>
          <w:iCs/>
          <w:sz w:val="20"/>
          <w:szCs w:val="20"/>
        </w:rPr>
        <w:t>Infrastruktura kolejowa</w:t>
      </w:r>
    </w:p>
    <w:p w14:paraId="33603631" w14:textId="77777777" w:rsidR="00844F30" w:rsidRDefault="003D27DD" w:rsidP="00187819">
      <w:pPr>
        <w:tabs>
          <w:tab w:val="left" w:pos="567"/>
        </w:tabs>
        <w:spacing w:after="0" w:line="276" w:lineRule="auto"/>
        <w:jc w:val="both"/>
        <w:rPr>
          <w:sz w:val="20"/>
          <w:szCs w:val="20"/>
        </w:rPr>
      </w:pPr>
      <w:r>
        <w:rPr>
          <w:sz w:val="20"/>
          <w:szCs w:val="20"/>
        </w:rPr>
        <w:tab/>
      </w:r>
      <w:r w:rsidRPr="003D27DD">
        <w:rPr>
          <w:sz w:val="20"/>
          <w:szCs w:val="20"/>
        </w:rPr>
        <w:t xml:space="preserve">Przez </w:t>
      </w:r>
      <w:r>
        <w:rPr>
          <w:sz w:val="20"/>
          <w:szCs w:val="20"/>
        </w:rPr>
        <w:t>centralną część powiatu wyszkowskiego</w:t>
      </w:r>
      <w:r w:rsidRPr="003D27DD">
        <w:rPr>
          <w:sz w:val="20"/>
          <w:szCs w:val="20"/>
        </w:rPr>
        <w:t xml:space="preserve"> przebiega jednotorowa linia kolejowa PKP</w:t>
      </w:r>
      <w:r>
        <w:rPr>
          <w:sz w:val="20"/>
          <w:szCs w:val="20"/>
        </w:rPr>
        <w:t xml:space="preserve"> relacji</w:t>
      </w:r>
      <w:r w:rsidRPr="003D27DD">
        <w:rPr>
          <w:sz w:val="20"/>
          <w:szCs w:val="20"/>
        </w:rPr>
        <w:t xml:space="preserve"> Ostrołęka – Wyszków – Tłuszcz – Warszawa</w:t>
      </w:r>
      <w:r>
        <w:rPr>
          <w:sz w:val="20"/>
          <w:szCs w:val="20"/>
        </w:rPr>
        <w:t xml:space="preserve">. </w:t>
      </w:r>
      <w:r w:rsidR="004C3484">
        <w:rPr>
          <w:sz w:val="20"/>
          <w:szCs w:val="20"/>
        </w:rPr>
        <w:t xml:space="preserve">Przebieg linii kolejowej przedstawia rycina poniżej. </w:t>
      </w:r>
    </w:p>
    <w:p w14:paraId="33603632" w14:textId="77777777" w:rsidR="00844F30" w:rsidRDefault="00844F30" w:rsidP="00844F30">
      <w:pPr>
        <w:keepNext/>
        <w:tabs>
          <w:tab w:val="left" w:pos="567"/>
        </w:tabs>
        <w:spacing w:after="0" w:line="276" w:lineRule="auto"/>
        <w:jc w:val="both"/>
      </w:pPr>
      <w:r>
        <w:rPr>
          <w:noProof/>
          <w:sz w:val="20"/>
          <w:szCs w:val="20"/>
          <w:lang w:eastAsia="pl-PL"/>
        </w:rPr>
        <w:lastRenderedPageBreak/>
        <w:drawing>
          <wp:inline distT="0" distB="0" distL="0" distR="0" wp14:anchorId="33604E94" wp14:editId="57916D43">
            <wp:extent cx="5759450" cy="6760210"/>
            <wp:effectExtent l="0" t="0" r="0" b="2540"/>
            <wp:docPr id="11804691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69104" name="Obraz 11804691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6760210"/>
                    </a:xfrm>
                    <a:prstGeom prst="rect">
                      <a:avLst/>
                    </a:prstGeom>
                  </pic:spPr>
                </pic:pic>
              </a:graphicData>
            </a:graphic>
          </wp:inline>
        </w:drawing>
      </w:r>
    </w:p>
    <w:p w14:paraId="33603633" w14:textId="58E66CED" w:rsidR="00844F30" w:rsidRDefault="00844F30" w:rsidP="00844F30">
      <w:pPr>
        <w:pStyle w:val="Legenda"/>
        <w:spacing w:after="0"/>
        <w:jc w:val="center"/>
        <w:rPr>
          <w:b/>
          <w:bCs/>
          <w:i w:val="0"/>
          <w:iCs w:val="0"/>
          <w:color w:val="auto"/>
          <w:sz w:val="20"/>
          <w:szCs w:val="20"/>
        </w:rPr>
      </w:pPr>
      <w:bookmarkStart w:id="97" w:name="_Toc185244521"/>
      <w:r w:rsidRPr="00844F30">
        <w:rPr>
          <w:b/>
          <w:bCs/>
          <w:i w:val="0"/>
          <w:iCs w:val="0"/>
          <w:color w:val="auto"/>
          <w:sz w:val="20"/>
          <w:szCs w:val="20"/>
        </w:rPr>
        <w:t xml:space="preserve">Rycina </w:t>
      </w:r>
      <w:r w:rsidR="00864FDA" w:rsidRPr="00844F30">
        <w:rPr>
          <w:b/>
          <w:bCs/>
          <w:i w:val="0"/>
          <w:iCs w:val="0"/>
          <w:color w:val="auto"/>
          <w:sz w:val="20"/>
          <w:szCs w:val="20"/>
        </w:rPr>
        <w:fldChar w:fldCharType="begin"/>
      </w:r>
      <w:r w:rsidRPr="00844F30">
        <w:rPr>
          <w:b/>
          <w:bCs/>
          <w:i w:val="0"/>
          <w:iCs w:val="0"/>
          <w:color w:val="auto"/>
          <w:sz w:val="20"/>
          <w:szCs w:val="20"/>
        </w:rPr>
        <w:instrText xml:space="preserve"> SEQ Rycina \* ARABIC </w:instrText>
      </w:r>
      <w:r w:rsidR="00864FDA" w:rsidRPr="00844F30">
        <w:rPr>
          <w:b/>
          <w:bCs/>
          <w:i w:val="0"/>
          <w:iCs w:val="0"/>
          <w:color w:val="auto"/>
          <w:sz w:val="20"/>
          <w:szCs w:val="20"/>
        </w:rPr>
        <w:fldChar w:fldCharType="separate"/>
      </w:r>
      <w:r w:rsidR="001420A2">
        <w:rPr>
          <w:b/>
          <w:bCs/>
          <w:i w:val="0"/>
          <w:iCs w:val="0"/>
          <w:noProof/>
          <w:color w:val="auto"/>
          <w:sz w:val="20"/>
          <w:szCs w:val="20"/>
        </w:rPr>
        <w:t>4</w:t>
      </w:r>
      <w:r w:rsidR="00864FDA" w:rsidRPr="00844F30">
        <w:rPr>
          <w:b/>
          <w:bCs/>
          <w:i w:val="0"/>
          <w:iCs w:val="0"/>
          <w:color w:val="auto"/>
          <w:sz w:val="20"/>
          <w:szCs w:val="20"/>
        </w:rPr>
        <w:fldChar w:fldCharType="end"/>
      </w:r>
      <w:r w:rsidRPr="00844F30">
        <w:rPr>
          <w:b/>
          <w:bCs/>
          <w:i w:val="0"/>
          <w:iCs w:val="0"/>
          <w:color w:val="auto"/>
          <w:sz w:val="20"/>
          <w:szCs w:val="20"/>
        </w:rPr>
        <w:t>. Linie kolejowe na terenie powiatu wyszkowskiego</w:t>
      </w:r>
      <w:bookmarkEnd w:id="97"/>
    </w:p>
    <w:p w14:paraId="33603634" w14:textId="77777777" w:rsidR="00844F30" w:rsidRPr="00844F30" w:rsidRDefault="00844F30" w:rsidP="00844F30">
      <w:pPr>
        <w:spacing w:line="240" w:lineRule="auto"/>
        <w:jc w:val="center"/>
        <w:rPr>
          <w:i/>
          <w:iCs/>
          <w:sz w:val="20"/>
          <w:szCs w:val="20"/>
        </w:rPr>
      </w:pPr>
      <w:r w:rsidRPr="00844F30">
        <w:rPr>
          <w:i/>
          <w:iCs/>
          <w:sz w:val="20"/>
          <w:szCs w:val="20"/>
        </w:rPr>
        <w:t>Źródło: opracowanie własne</w:t>
      </w:r>
    </w:p>
    <w:p w14:paraId="33603635" w14:textId="77777777" w:rsidR="003D27DD" w:rsidRDefault="004C3484" w:rsidP="00187819">
      <w:pPr>
        <w:tabs>
          <w:tab w:val="left" w:pos="567"/>
        </w:tabs>
        <w:spacing w:after="0" w:line="276" w:lineRule="auto"/>
        <w:jc w:val="both"/>
        <w:rPr>
          <w:rFonts w:ascii="Calibri" w:eastAsia="SimSun" w:hAnsi="Calibri" w:cs="Calibri"/>
          <w:kern w:val="2"/>
          <w:sz w:val="20"/>
          <w:szCs w:val="20"/>
        </w:rPr>
      </w:pPr>
      <w:r>
        <w:rPr>
          <w:rFonts w:ascii="Calibri" w:eastAsia="SimSun" w:hAnsi="Calibri" w:cs="Calibri"/>
          <w:kern w:val="2"/>
          <w:sz w:val="20"/>
          <w:szCs w:val="20"/>
        </w:rPr>
        <w:t>Na podstawie dokumentu z listopada 2023 r., pt.: „Ocena stanu akustycznego środowiska na terenie województwa mazowieckiego w roku 2022”, z powodu słabo rozwiniętej sieci kolejowej, a co za tym idzie liczby pociągów nie przekraczających 30 tys. rocznie nie zaplanowano monitoringu hałasu kolejowego w powiecie wyszkowskim.</w:t>
      </w:r>
    </w:p>
    <w:p w14:paraId="7EF108DD" w14:textId="77777777" w:rsidR="00D3000C" w:rsidRDefault="00D3000C" w:rsidP="00187819">
      <w:pPr>
        <w:tabs>
          <w:tab w:val="left" w:pos="567"/>
        </w:tabs>
        <w:spacing w:after="0" w:line="276" w:lineRule="auto"/>
        <w:jc w:val="both"/>
        <w:rPr>
          <w:rFonts w:ascii="Calibri" w:eastAsia="SimSun" w:hAnsi="Calibri" w:cs="Calibri"/>
          <w:kern w:val="2"/>
          <w:sz w:val="20"/>
          <w:szCs w:val="20"/>
        </w:rPr>
      </w:pPr>
    </w:p>
    <w:p w14:paraId="69703BAC" w14:textId="77777777" w:rsidR="00D3000C" w:rsidRDefault="00D3000C" w:rsidP="00187819">
      <w:pPr>
        <w:tabs>
          <w:tab w:val="left" w:pos="567"/>
        </w:tabs>
        <w:spacing w:after="0" w:line="276" w:lineRule="auto"/>
        <w:jc w:val="both"/>
        <w:rPr>
          <w:sz w:val="20"/>
          <w:szCs w:val="20"/>
        </w:rPr>
      </w:pPr>
    </w:p>
    <w:p w14:paraId="33603636" w14:textId="77777777" w:rsidR="003D27DD" w:rsidRDefault="003D27DD" w:rsidP="00187819">
      <w:pPr>
        <w:tabs>
          <w:tab w:val="left" w:pos="567"/>
        </w:tabs>
        <w:spacing w:after="0" w:line="276" w:lineRule="auto"/>
        <w:jc w:val="both"/>
        <w:rPr>
          <w:sz w:val="20"/>
          <w:szCs w:val="20"/>
        </w:rPr>
      </w:pPr>
    </w:p>
    <w:p w14:paraId="33603637" w14:textId="77777777" w:rsidR="000E5D4C" w:rsidRPr="000E5D4C" w:rsidRDefault="000E5D4C" w:rsidP="000E5D4C">
      <w:pPr>
        <w:keepNext/>
        <w:widowControl w:val="0"/>
        <w:tabs>
          <w:tab w:val="left" w:pos="1843"/>
        </w:tabs>
        <w:suppressAutoHyphens/>
        <w:spacing w:after="0" w:line="360" w:lineRule="auto"/>
        <w:ind w:left="1361" w:hanging="510"/>
        <w:outlineLvl w:val="1"/>
        <w:rPr>
          <w:rFonts w:ascii="Arial" w:eastAsia="Microsoft YaHei" w:hAnsi="Arial" w:cs="Mangal"/>
          <w:b/>
          <w:bCs/>
          <w:iCs/>
          <w:kern w:val="2"/>
          <w:sz w:val="24"/>
          <w:szCs w:val="28"/>
          <w:lang w:eastAsia="zh-CN" w:bidi="hi-IN"/>
        </w:rPr>
      </w:pPr>
      <w:bookmarkStart w:id="98" w:name="_Toc183187660"/>
      <w:bookmarkStart w:id="99" w:name="_Hlk159311715"/>
      <w:r w:rsidRPr="00E33315">
        <w:rPr>
          <w:rFonts w:ascii="Arial" w:eastAsia="Microsoft YaHei" w:hAnsi="Arial" w:cs="Arial"/>
          <w:b/>
          <w:bCs/>
          <w:iCs/>
          <w:kern w:val="2"/>
          <w:sz w:val="24"/>
          <w:szCs w:val="24"/>
          <w:lang w:eastAsia="zh-CN" w:bidi="hi-IN"/>
        </w:rPr>
        <w:lastRenderedPageBreak/>
        <w:t>5.</w:t>
      </w:r>
      <w:r>
        <w:rPr>
          <w:rFonts w:ascii="Arial" w:eastAsia="Microsoft YaHei" w:hAnsi="Arial" w:cs="Arial"/>
          <w:b/>
          <w:bCs/>
          <w:iCs/>
          <w:kern w:val="2"/>
          <w:sz w:val="24"/>
          <w:szCs w:val="24"/>
          <w:lang w:eastAsia="zh-CN" w:bidi="hi-IN"/>
        </w:rPr>
        <w:t>2</w:t>
      </w:r>
      <w:r w:rsidRPr="00E33315">
        <w:rPr>
          <w:rFonts w:ascii="Arial" w:eastAsia="Microsoft YaHei" w:hAnsi="Arial" w:cs="Arial"/>
          <w:b/>
          <w:bCs/>
          <w:iCs/>
          <w:kern w:val="2"/>
          <w:sz w:val="24"/>
          <w:szCs w:val="24"/>
          <w:lang w:eastAsia="zh-CN" w:bidi="hi-IN"/>
        </w:rPr>
        <w:t xml:space="preserve">. </w:t>
      </w:r>
      <w:r w:rsidRPr="00E33315">
        <w:rPr>
          <w:rFonts w:ascii="Arial" w:eastAsia="Microsoft YaHei" w:hAnsi="Arial" w:cs="Arial"/>
          <w:b/>
          <w:bCs/>
          <w:iCs/>
          <w:kern w:val="2"/>
          <w:sz w:val="24"/>
          <w:szCs w:val="24"/>
          <w:lang w:eastAsia="zh-CN" w:bidi="hi-IN"/>
        </w:rPr>
        <w:tab/>
      </w:r>
      <w:r>
        <w:rPr>
          <w:rFonts w:ascii="Arial" w:eastAsia="Microsoft YaHei" w:hAnsi="Arial" w:cs="Arial"/>
          <w:b/>
          <w:bCs/>
          <w:iCs/>
          <w:kern w:val="2"/>
          <w:sz w:val="24"/>
          <w:szCs w:val="24"/>
          <w:lang w:eastAsia="zh-CN" w:bidi="hi-IN"/>
        </w:rPr>
        <w:t>Ochrona klimatu i jakości powietrza</w:t>
      </w:r>
      <w:bookmarkEnd w:id="98"/>
    </w:p>
    <w:p w14:paraId="33603638" w14:textId="77777777" w:rsidR="00071705" w:rsidRPr="00E33315" w:rsidRDefault="00071705" w:rsidP="00071705">
      <w:pPr>
        <w:keepNext/>
        <w:keepLines/>
        <w:spacing w:before="40" w:after="0"/>
        <w:ind w:left="708" w:firstLine="708"/>
        <w:outlineLvl w:val="2"/>
        <w:rPr>
          <w:rFonts w:ascii="Arial" w:eastAsia="Times New Roman" w:hAnsi="Arial" w:cs="Arial"/>
          <w:b/>
          <w:bCs/>
          <w:sz w:val="24"/>
          <w:szCs w:val="24"/>
        </w:rPr>
      </w:pPr>
      <w:bookmarkStart w:id="100" w:name="_Toc143593301"/>
      <w:bookmarkStart w:id="101" w:name="_Toc183187661"/>
      <w:bookmarkStart w:id="102" w:name="_Hlk92272656"/>
      <w:bookmarkEnd w:id="74"/>
      <w:bookmarkEnd w:id="99"/>
      <w:r w:rsidRPr="00E33315">
        <w:rPr>
          <w:rFonts w:ascii="Arial" w:eastAsia="Times New Roman" w:hAnsi="Arial" w:cs="Arial"/>
          <w:b/>
          <w:bCs/>
        </w:rPr>
        <w:t>5.2.1. Analiza stanu wyjściowego</w:t>
      </w:r>
      <w:bookmarkEnd w:id="75"/>
      <w:bookmarkEnd w:id="100"/>
      <w:bookmarkEnd w:id="101"/>
    </w:p>
    <w:p w14:paraId="33603639" w14:textId="77777777" w:rsidR="00DE39DB" w:rsidRPr="00E0304A" w:rsidRDefault="00DE39DB" w:rsidP="00DE39DB">
      <w:pPr>
        <w:widowControl w:val="0"/>
        <w:suppressAutoHyphens/>
        <w:spacing w:after="0" w:line="276" w:lineRule="auto"/>
        <w:jc w:val="both"/>
        <w:rPr>
          <w:rFonts w:ascii="Calibri" w:eastAsia="SimSun" w:hAnsi="Calibri" w:cs="Arial"/>
          <w:b/>
          <w:i/>
          <w:kern w:val="2"/>
          <w:sz w:val="20"/>
          <w:szCs w:val="20"/>
          <w:lang w:eastAsia="zh-CN" w:bidi="hi-IN"/>
        </w:rPr>
      </w:pPr>
      <w:bookmarkStart w:id="103" w:name="_Hlk89467999"/>
      <w:bookmarkStart w:id="104" w:name="_Toc75974214"/>
      <w:bookmarkStart w:id="105" w:name="_Toc143593302"/>
      <w:bookmarkStart w:id="106" w:name="_Hlk84789718"/>
      <w:bookmarkStart w:id="107" w:name="_Hlk159312184"/>
      <w:bookmarkStart w:id="108" w:name="_Toc75820390"/>
      <w:bookmarkStart w:id="109" w:name="_Toc143593306"/>
      <w:bookmarkEnd w:id="102"/>
      <w:r w:rsidRPr="00E0304A">
        <w:rPr>
          <w:rFonts w:ascii="Calibri" w:eastAsia="SimSun" w:hAnsi="Calibri" w:cs="Arial"/>
          <w:b/>
          <w:i/>
          <w:kern w:val="2"/>
          <w:sz w:val="20"/>
          <w:szCs w:val="20"/>
          <w:lang w:eastAsia="zh-CN" w:bidi="hi-IN"/>
        </w:rPr>
        <w:t>Opis klimatu</w:t>
      </w:r>
    </w:p>
    <w:p w14:paraId="3360363A" w14:textId="77777777" w:rsidR="00DE39DB" w:rsidRPr="00E0304A" w:rsidRDefault="00DE39DB" w:rsidP="00DE39DB">
      <w:pPr>
        <w:widowControl w:val="0"/>
        <w:suppressAutoHyphens/>
        <w:spacing w:after="0" w:line="276" w:lineRule="auto"/>
        <w:ind w:firstLine="567"/>
        <w:jc w:val="both"/>
        <w:rPr>
          <w:rFonts w:ascii="Calibri" w:eastAsia="SimSun" w:hAnsi="Calibri" w:cs="Arial"/>
          <w:kern w:val="2"/>
          <w:sz w:val="20"/>
          <w:szCs w:val="20"/>
          <w:lang w:eastAsia="zh-CN" w:bidi="hi-IN"/>
        </w:rPr>
      </w:pPr>
      <w:r w:rsidRPr="00E0304A">
        <w:rPr>
          <w:rFonts w:ascii="Calibri" w:eastAsia="SimSun" w:hAnsi="Calibri" w:cs="Arial"/>
          <w:kern w:val="2"/>
          <w:sz w:val="20"/>
          <w:szCs w:val="20"/>
          <w:lang w:eastAsia="zh-CN" w:bidi="hi-IN"/>
        </w:rPr>
        <w:t xml:space="preserve">Jakość powietrza – a dokładniej poziom stężeń zanieczyszczeń w powietrzu ściśle zależy od warunków meteorologicznych oraz działalności antropogenicznej. Temperatura powietrza, prędkość wiatru, natężenie promieniowania słonecznego czy też wilgotność oddziałują na wielkość emisji zanieczyszczeń. </w:t>
      </w:r>
    </w:p>
    <w:p w14:paraId="3360363B" w14:textId="16E89A39" w:rsidR="00DE39DB" w:rsidRPr="00302B5F" w:rsidRDefault="00DE39DB" w:rsidP="00DE39DB">
      <w:pPr>
        <w:widowControl w:val="0"/>
        <w:suppressAutoHyphens/>
        <w:spacing w:after="0" w:line="276" w:lineRule="auto"/>
        <w:ind w:firstLine="567"/>
        <w:jc w:val="both"/>
        <w:rPr>
          <w:rFonts w:ascii="Calibri" w:eastAsia="SimSun" w:hAnsi="Calibri" w:cs="Arial"/>
          <w:kern w:val="2"/>
          <w:sz w:val="20"/>
          <w:szCs w:val="20"/>
          <w:lang w:eastAsia="zh-CN" w:bidi="hi-IN"/>
        </w:rPr>
      </w:pPr>
      <w:r w:rsidRPr="00E0304A">
        <w:rPr>
          <w:rFonts w:ascii="Calibri" w:eastAsia="SimSun" w:hAnsi="Calibri" w:cs="Arial"/>
          <w:kern w:val="2"/>
          <w:sz w:val="20"/>
          <w:szCs w:val="20"/>
          <w:lang w:eastAsia="zh-CN" w:bidi="hi-IN"/>
        </w:rPr>
        <w:t>Na rozprzestrzenianie się substancji zanieczyszczających znaczący wpływ mają prędkość i kierunki wiatrów. W momencie braku wiatrów oraz wiatrów o małych prędkościach następuje pogarszanie wentylacji powietrza, co przyczynia się do wzrostu stężeń zanieczyszczeń w przypowierzchniowych warstwach atmosfery. Prędkość wiatru wpływa na tempo przemieszczania się powietrza wraz z zanieczyszczeniami, natomiast kierunek decyduje o trasie ich migracji. Opady atmosferyczne, wilgotność, natężenie promieniowania słonecznego wpływa także na przemiany fizykochemiczne zanieczyszczeń w atmosferze oraz ich wymywanie. Od kierunków i</w:t>
      </w:r>
      <w:r w:rsidR="00302B5F">
        <w:rPr>
          <w:rFonts w:ascii="Calibri" w:eastAsia="SimSun" w:hAnsi="Calibri" w:cs="Arial"/>
          <w:kern w:val="2"/>
          <w:sz w:val="20"/>
          <w:szCs w:val="20"/>
          <w:lang w:eastAsia="zh-CN" w:bidi="hi-IN"/>
        </w:rPr>
        <w:t> </w:t>
      </w:r>
      <w:r w:rsidRPr="00E0304A">
        <w:rPr>
          <w:rFonts w:ascii="Calibri" w:eastAsia="SimSun" w:hAnsi="Calibri" w:cs="Arial"/>
          <w:kern w:val="2"/>
          <w:sz w:val="20"/>
          <w:szCs w:val="20"/>
          <w:lang w:eastAsia="zh-CN" w:bidi="hi-IN"/>
        </w:rPr>
        <w:t xml:space="preserve">prędkości wiatru zależy natomiast transport zanieczyszczonych mas powietrza znad obszarów ich emisji. Innym czynnikiem fizycznym wpływającym na poziom zanieczyszczeń jest stopień zróżnicowania ukształtowania terenu, w którym mogą występować obszary o specyficznym klimacie, mikroklimacie i specyficznych warunkach meteorologicznych. Kolejnym czynnikiem wyznaczającym jakość powietrza jest zjawisko tzw. inwersji termicznej, odznaczające się występowaniem temperatury niższej, tuż przy powierzchni ziemi, niż w wyższych partiach atmosfery. Najlepsze warunki rozprzestrzeniania zanieczyszczeń panują na terenach płaskich, gdzie występuje duża liczba dni z nasłonecznieniem, dobre warunki termiczne oraz wysokie prędkości mas powietrza. Natomiast w dolinach, </w:t>
      </w:r>
      <w:r w:rsidRPr="00D503BD">
        <w:rPr>
          <w:rFonts w:ascii="Calibri" w:eastAsia="SimSun" w:hAnsi="Calibri" w:cs="Arial"/>
          <w:kern w:val="2"/>
          <w:sz w:val="20"/>
          <w:szCs w:val="20"/>
          <w:lang w:eastAsia="zh-CN" w:bidi="hi-IN"/>
        </w:rPr>
        <w:t>nieckach wymiana mas powietrza jest utrudniona. Temperatura powietrza wpływa pośrednio na jakość powietrza. Niskie temperatury powodują wzrost emisji zanieczyszczeń związanych ze spalaniem paliw w </w:t>
      </w:r>
      <w:r w:rsidRPr="00302B5F">
        <w:rPr>
          <w:rFonts w:ascii="Calibri" w:eastAsia="SimSun" w:hAnsi="Calibri" w:cs="Arial"/>
          <w:kern w:val="2"/>
          <w:sz w:val="20"/>
          <w:szCs w:val="20"/>
          <w:lang w:eastAsia="zh-CN" w:bidi="hi-IN"/>
        </w:rPr>
        <w:t>instalacjach grzewczych.</w:t>
      </w:r>
    </w:p>
    <w:p w14:paraId="3360363C" w14:textId="61040CFD" w:rsidR="00DE39DB" w:rsidRPr="003A771D" w:rsidRDefault="00DE39DB" w:rsidP="00DE39DB">
      <w:pPr>
        <w:pStyle w:val="Legenda"/>
        <w:spacing w:after="0" w:line="276" w:lineRule="auto"/>
        <w:ind w:firstLine="567"/>
        <w:jc w:val="both"/>
        <w:rPr>
          <w:rFonts w:ascii="Calibri" w:hAnsi="Calibri" w:cs="Calibri"/>
          <w:i w:val="0"/>
          <w:iCs w:val="0"/>
          <w:color w:val="auto"/>
          <w:sz w:val="20"/>
          <w:szCs w:val="20"/>
          <w:highlight w:val="yellow"/>
        </w:rPr>
      </w:pPr>
      <w:r w:rsidRPr="00302B5F">
        <w:rPr>
          <w:rFonts w:ascii="Calibri" w:hAnsi="Calibri" w:cs="Calibri"/>
          <w:i w:val="0"/>
          <w:iCs w:val="0"/>
          <w:color w:val="auto"/>
          <w:sz w:val="20"/>
          <w:szCs w:val="20"/>
        </w:rPr>
        <w:t>Zgodnie z regionalizacją klimatyczną Wosia (1993) powiat wyszkowski leży na granicy dwóch regionów: środkowomazurski</w:t>
      </w:r>
      <w:r w:rsidR="00C320F3" w:rsidRPr="00302B5F">
        <w:rPr>
          <w:rFonts w:ascii="Calibri" w:hAnsi="Calibri" w:cs="Calibri"/>
          <w:i w:val="0"/>
          <w:iCs w:val="0"/>
          <w:color w:val="auto"/>
          <w:sz w:val="20"/>
          <w:szCs w:val="20"/>
        </w:rPr>
        <w:t>ego</w:t>
      </w:r>
      <w:r w:rsidRPr="00302B5F">
        <w:rPr>
          <w:rFonts w:ascii="Calibri" w:hAnsi="Calibri" w:cs="Calibri"/>
          <w:i w:val="0"/>
          <w:iCs w:val="0"/>
          <w:color w:val="auto"/>
          <w:sz w:val="20"/>
          <w:szCs w:val="20"/>
        </w:rPr>
        <w:t xml:space="preserve"> i środkowomazowiecki</w:t>
      </w:r>
      <w:r w:rsidR="00C320F3" w:rsidRPr="00302B5F">
        <w:rPr>
          <w:rFonts w:ascii="Calibri" w:hAnsi="Calibri" w:cs="Calibri"/>
          <w:i w:val="0"/>
          <w:iCs w:val="0"/>
          <w:color w:val="auto"/>
          <w:sz w:val="20"/>
          <w:szCs w:val="20"/>
        </w:rPr>
        <w:t>ego</w:t>
      </w:r>
      <w:r w:rsidRPr="00302B5F">
        <w:rPr>
          <w:rFonts w:ascii="Calibri" w:hAnsi="Calibri" w:cs="Calibri"/>
          <w:i w:val="0"/>
          <w:iCs w:val="0"/>
          <w:color w:val="auto"/>
          <w:sz w:val="20"/>
          <w:szCs w:val="20"/>
        </w:rPr>
        <w:t>. Region środkowomazurski cechuje stosunkowo bardzo mała wyrazistość, szczególnie fragment południowo-wschodni. Oznacza to, że panujące w tym regionie stosunki pogodowe wykazują względnie duże powiązania ze stosunkami klimatycznymi terenów położonych poza południowo-wschodnimi jego granicami. Na tle innych regionów charakteryzuje</w:t>
      </w:r>
      <w:r w:rsidRPr="00D503BD">
        <w:rPr>
          <w:rFonts w:ascii="Calibri" w:hAnsi="Calibri" w:cs="Calibri"/>
          <w:i w:val="0"/>
          <w:iCs w:val="0"/>
          <w:color w:val="auto"/>
          <w:sz w:val="20"/>
          <w:szCs w:val="20"/>
        </w:rPr>
        <w:t xml:space="preserve"> się on mniejszą liczbą dni w</w:t>
      </w:r>
      <w:r w:rsidR="00302B5F">
        <w:rPr>
          <w:rFonts w:ascii="Calibri" w:hAnsi="Calibri" w:cs="Calibri"/>
          <w:i w:val="0"/>
          <w:iCs w:val="0"/>
          <w:color w:val="auto"/>
          <w:sz w:val="20"/>
          <w:szCs w:val="20"/>
        </w:rPr>
        <w:t> </w:t>
      </w:r>
      <w:r w:rsidRPr="00D503BD">
        <w:rPr>
          <w:rFonts w:ascii="Calibri" w:hAnsi="Calibri" w:cs="Calibri"/>
          <w:i w:val="0"/>
          <w:iCs w:val="0"/>
          <w:color w:val="auto"/>
          <w:sz w:val="20"/>
          <w:szCs w:val="20"/>
        </w:rPr>
        <w:t xml:space="preserve">roku z pogodą umiarkowanie chłodną. </w:t>
      </w:r>
      <w:r>
        <w:rPr>
          <w:rFonts w:ascii="Calibri" w:hAnsi="Calibri" w:cs="Calibri"/>
          <w:i w:val="0"/>
          <w:iCs w:val="0"/>
          <w:color w:val="auto"/>
          <w:sz w:val="20"/>
          <w:szCs w:val="20"/>
        </w:rPr>
        <w:t xml:space="preserve">W regionie środkowomazowieckim notuje się stosunkowo największą liczbę dni bardzo ciepłych i </w:t>
      </w:r>
      <w:r w:rsidRPr="00C704A2">
        <w:rPr>
          <w:rFonts w:ascii="Calibri" w:hAnsi="Calibri" w:cs="Calibri"/>
          <w:i w:val="0"/>
          <w:iCs w:val="0"/>
          <w:color w:val="auto"/>
          <w:sz w:val="20"/>
          <w:szCs w:val="20"/>
        </w:rPr>
        <w:t>pochmurnych, szczególnie z pogodą bardzo ciepłą, pochmurną, bez opadu. Do</w:t>
      </w:r>
      <w:r w:rsidR="00302B5F">
        <w:rPr>
          <w:rFonts w:ascii="Calibri" w:hAnsi="Calibri" w:cs="Calibri"/>
          <w:i w:val="0"/>
          <w:iCs w:val="0"/>
          <w:color w:val="auto"/>
          <w:sz w:val="20"/>
          <w:szCs w:val="20"/>
        </w:rPr>
        <w:t> </w:t>
      </w:r>
      <w:r w:rsidRPr="00C704A2">
        <w:rPr>
          <w:rFonts w:ascii="Calibri" w:hAnsi="Calibri" w:cs="Calibri"/>
          <w:i w:val="0"/>
          <w:iCs w:val="0"/>
          <w:color w:val="auto"/>
          <w:sz w:val="20"/>
          <w:szCs w:val="20"/>
        </w:rPr>
        <w:t>licznych na</w:t>
      </w:r>
      <w:r w:rsidR="00D3000C">
        <w:rPr>
          <w:rFonts w:ascii="Calibri" w:hAnsi="Calibri" w:cs="Calibri"/>
          <w:i w:val="0"/>
          <w:iCs w:val="0"/>
          <w:color w:val="auto"/>
          <w:sz w:val="20"/>
          <w:szCs w:val="20"/>
        </w:rPr>
        <w:t> </w:t>
      </w:r>
      <w:r w:rsidRPr="00C704A2">
        <w:rPr>
          <w:rFonts w:ascii="Calibri" w:hAnsi="Calibri" w:cs="Calibri"/>
          <w:i w:val="0"/>
          <w:iCs w:val="0"/>
          <w:color w:val="auto"/>
          <w:sz w:val="20"/>
          <w:szCs w:val="20"/>
        </w:rPr>
        <w:t>tym obszarze należą także dni bardzo ciepłe, bez opadu, a także dni z pogodą umiarkowanie ciepłą.</w:t>
      </w:r>
      <w:r w:rsidR="001E0F47">
        <w:rPr>
          <w:rStyle w:val="Odwoanieprzypisudolnego"/>
          <w:rFonts w:ascii="Calibri" w:hAnsi="Calibri" w:cs="Calibri"/>
          <w:i w:val="0"/>
          <w:iCs w:val="0"/>
          <w:color w:val="auto"/>
          <w:sz w:val="20"/>
          <w:szCs w:val="20"/>
        </w:rPr>
        <w:footnoteReference w:id="9"/>
      </w:r>
      <w:r w:rsidRPr="00C704A2">
        <w:rPr>
          <w:rFonts w:ascii="Calibri" w:hAnsi="Calibri" w:cs="Calibri"/>
          <w:i w:val="0"/>
          <w:iCs w:val="0"/>
          <w:color w:val="auto"/>
          <w:sz w:val="20"/>
          <w:szCs w:val="20"/>
        </w:rPr>
        <w:t xml:space="preserve"> Najcieplejszymi miesiącami są lipiec i sierpień, a najchłodniejszymi – styczeń i luty. Średnia temperatura roczna z</w:t>
      </w:r>
      <w:r>
        <w:rPr>
          <w:rFonts w:ascii="Calibri" w:hAnsi="Calibri" w:cs="Calibri"/>
          <w:i w:val="0"/>
          <w:iCs w:val="0"/>
          <w:color w:val="auto"/>
          <w:sz w:val="20"/>
          <w:szCs w:val="20"/>
        </w:rPr>
        <w:t> </w:t>
      </w:r>
      <w:r w:rsidRPr="00C704A2">
        <w:rPr>
          <w:rFonts w:ascii="Calibri" w:hAnsi="Calibri" w:cs="Calibri"/>
          <w:i w:val="0"/>
          <w:iCs w:val="0"/>
          <w:color w:val="auto"/>
          <w:sz w:val="20"/>
          <w:szCs w:val="20"/>
        </w:rPr>
        <w:t xml:space="preserve">wielolecia w powiecie wyszkowskim wynosi (+7,0°C) – (+7,5°C).Okres wegetacyjny (T&gt;5,0°C) trwa około 200-210 dni średnio w roku. Średnia roczna suma opadów to 550 – 600 mm, czas zalegania pokrywy śnieżnej </w:t>
      </w:r>
      <w:r>
        <w:rPr>
          <w:rFonts w:ascii="Calibri" w:hAnsi="Calibri" w:cs="Calibri"/>
          <w:i w:val="0"/>
          <w:iCs w:val="0"/>
          <w:color w:val="auto"/>
          <w:sz w:val="20"/>
          <w:szCs w:val="20"/>
        </w:rPr>
        <w:t>to</w:t>
      </w:r>
      <w:r w:rsidRPr="00C704A2">
        <w:rPr>
          <w:rFonts w:ascii="Calibri" w:hAnsi="Calibri" w:cs="Calibri"/>
          <w:i w:val="0"/>
          <w:iCs w:val="0"/>
          <w:color w:val="auto"/>
          <w:sz w:val="20"/>
          <w:szCs w:val="20"/>
        </w:rPr>
        <w:t xml:space="preserve"> ok. 80 dni,</w:t>
      </w:r>
      <w:r>
        <w:rPr>
          <w:rFonts w:ascii="Calibri" w:hAnsi="Calibri" w:cs="Calibri"/>
          <w:i w:val="0"/>
          <w:iCs w:val="0"/>
          <w:color w:val="auto"/>
          <w:sz w:val="20"/>
          <w:szCs w:val="20"/>
        </w:rPr>
        <w:t xml:space="preserve"> natomiast </w:t>
      </w:r>
      <w:r w:rsidRPr="00C704A2">
        <w:rPr>
          <w:rFonts w:ascii="Calibri" w:hAnsi="Calibri" w:cs="Calibri"/>
          <w:i w:val="0"/>
          <w:iCs w:val="0"/>
          <w:color w:val="auto"/>
          <w:sz w:val="20"/>
          <w:szCs w:val="20"/>
        </w:rPr>
        <w:t xml:space="preserve">termin rozpoczęcia prac polowych </w:t>
      </w:r>
      <w:r>
        <w:rPr>
          <w:rFonts w:ascii="Calibri" w:hAnsi="Calibri" w:cs="Calibri"/>
          <w:i w:val="0"/>
          <w:iCs w:val="0"/>
          <w:color w:val="auto"/>
          <w:sz w:val="20"/>
          <w:szCs w:val="20"/>
        </w:rPr>
        <w:t>przypada na</w:t>
      </w:r>
      <w:r w:rsidRPr="00C704A2">
        <w:rPr>
          <w:rFonts w:ascii="Calibri" w:hAnsi="Calibri" w:cs="Calibri"/>
          <w:i w:val="0"/>
          <w:iCs w:val="0"/>
          <w:color w:val="auto"/>
          <w:sz w:val="20"/>
          <w:szCs w:val="20"/>
        </w:rPr>
        <w:t xml:space="preserve"> koniec marca.</w:t>
      </w:r>
    </w:p>
    <w:p w14:paraId="3360363D" w14:textId="77777777" w:rsidR="00DE39DB" w:rsidRPr="003766ED" w:rsidRDefault="00DE39DB" w:rsidP="00DE39DB">
      <w:pPr>
        <w:pStyle w:val="Legenda"/>
        <w:spacing w:after="0" w:line="276" w:lineRule="auto"/>
        <w:jc w:val="center"/>
        <w:rPr>
          <w:rFonts w:ascii="Calibri" w:hAnsi="Calibri" w:cs="Calibri"/>
          <w:i w:val="0"/>
          <w:iCs w:val="0"/>
          <w:color w:val="auto"/>
          <w:sz w:val="20"/>
          <w:szCs w:val="20"/>
        </w:rPr>
      </w:pPr>
      <w:bookmarkStart w:id="110" w:name="_Toc106963772"/>
      <w:bookmarkEnd w:id="103"/>
      <w:r w:rsidRPr="003766ED">
        <w:rPr>
          <w:rFonts w:ascii="Calibri" w:hAnsi="Calibri" w:cs="Calibri"/>
          <w:i w:val="0"/>
          <w:iCs w:val="0"/>
          <w:noProof/>
          <w:color w:val="auto"/>
          <w:sz w:val="20"/>
          <w:szCs w:val="20"/>
          <w:lang w:eastAsia="pl-PL"/>
        </w:rPr>
        <w:lastRenderedPageBreak/>
        <w:drawing>
          <wp:inline distT="0" distB="0" distL="0" distR="0" wp14:anchorId="33604E96" wp14:editId="33604E97">
            <wp:extent cx="5759450" cy="6101080"/>
            <wp:effectExtent l="0" t="0" r="0" b="0"/>
            <wp:docPr id="97447925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79251" name="Obraz 974479251"/>
                    <pic:cNvPicPr/>
                  </pic:nvPicPr>
                  <pic:blipFill>
                    <a:blip r:embed="rId18">
                      <a:extLst>
                        <a:ext uri="{28A0092B-C50C-407E-A947-70E740481C1C}">
                          <a14:useLocalDpi xmlns:a14="http://schemas.microsoft.com/office/drawing/2010/main" val="0"/>
                        </a:ext>
                      </a:extLst>
                    </a:blip>
                    <a:stretch>
                      <a:fillRect/>
                    </a:stretch>
                  </pic:blipFill>
                  <pic:spPr>
                    <a:xfrm>
                      <a:off x="0" y="0"/>
                      <a:ext cx="5759450" cy="6101080"/>
                    </a:xfrm>
                    <a:prstGeom prst="rect">
                      <a:avLst/>
                    </a:prstGeom>
                  </pic:spPr>
                </pic:pic>
              </a:graphicData>
            </a:graphic>
          </wp:inline>
        </w:drawing>
      </w:r>
    </w:p>
    <w:p w14:paraId="3360363E" w14:textId="57D6B875" w:rsidR="00DE39DB" w:rsidRPr="003766ED" w:rsidRDefault="00DE39DB" w:rsidP="00DE39DB">
      <w:pPr>
        <w:pStyle w:val="Legenda"/>
        <w:spacing w:after="0"/>
        <w:jc w:val="center"/>
        <w:rPr>
          <w:b/>
          <w:bCs/>
          <w:i w:val="0"/>
          <w:iCs w:val="0"/>
          <w:color w:val="auto"/>
          <w:sz w:val="20"/>
          <w:szCs w:val="20"/>
        </w:rPr>
      </w:pPr>
      <w:bookmarkStart w:id="111" w:name="_Toc185244522"/>
      <w:r w:rsidRPr="003766ED">
        <w:rPr>
          <w:b/>
          <w:bCs/>
          <w:i w:val="0"/>
          <w:iCs w:val="0"/>
          <w:color w:val="auto"/>
          <w:sz w:val="20"/>
          <w:szCs w:val="20"/>
        </w:rPr>
        <w:t xml:space="preserve">Rycina </w:t>
      </w:r>
      <w:r w:rsidR="00864FDA" w:rsidRPr="003766ED">
        <w:fldChar w:fldCharType="begin"/>
      </w:r>
      <w:r w:rsidRPr="003766ED">
        <w:rPr>
          <w:b/>
          <w:bCs/>
          <w:i w:val="0"/>
          <w:iCs w:val="0"/>
          <w:color w:val="auto"/>
          <w:sz w:val="20"/>
          <w:szCs w:val="20"/>
        </w:rPr>
        <w:instrText xml:space="preserve"> SEQ Rycina \* ARABIC </w:instrText>
      </w:r>
      <w:r w:rsidR="00864FDA" w:rsidRPr="003766ED">
        <w:fldChar w:fldCharType="separate"/>
      </w:r>
      <w:r w:rsidR="001420A2">
        <w:rPr>
          <w:b/>
          <w:bCs/>
          <w:i w:val="0"/>
          <w:iCs w:val="0"/>
          <w:noProof/>
          <w:color w:val="auto"/>
          <w:sz w:val="20"/>
          <w:szCs w:val="20"/>
        </w:rPr>
        <w:t>5</w:t>
      </w:r>
      <w:r w:rsidR="00864FDA" w:rsidRPr="003766ED">
        <w:fldChar w:fldCharType="end"/>
      </w:r>
      <w:r w:rsidRPr="003766ED">
        <w:rPr>
          <w:b/>
          <w:bCs/>
          <w:i w:val="0"/>
          <w:iCs w:val="0"/>
          <w:color w:val="auto"/>
          <w:sz w:val="20"/>
          <w:szCs w:val="20"/>
        </w:rPr>
        <w:t xml:space="preserve">. Róża wiatrów dla </w:t>
      </w:r>
      <w:bookmarkEnd w:id="110"/>
      <w:r w:rsidRPr="003766ED">
        <w:rPr>
          <w:b/>
          <w:bCs/>
          <w:i w:val="0"/>
          <w:iCs w:val="0"/>
          <w:color w:val="auto"/>
          <w:sz w:val="20"/>
          <w:szCs w:val="20"/>
        </w:rPr>
        <w:t>powiatu wyszkowskiego (</w:t>
      </w:r>
      <w:r>
        <w:rPr>
          <w:b/>
          <w:bCs/>
          <w:i w:val="0"/>
          <w:iCs w:val="0"/>
          <w:color w:val="auto"/>
          <w:sz w:val="20"/>
          <w:szCs w:val="20"/>
        </w:rPr>
        <w:t xml:space="preserve">stacja: </w:t>
      </w:r>
      <w:r w:rsidRPr="003766ED">
        <w:rPr>
          <w:b/>
          <w:bCs/>
          <w:i w:val="0"/>
          <w:iCs w:val="0"/>
          <w:color w:val="auto"/>
          <w:sz w:val="20"/>
          <w:szCs w:val="20"/>
        </w:rPr>
        <w:t>Wyszków)</w:t>
      </w:r>
      <w:bookmarkEnd w:id="111"/>
    </w:p>
    <w:p w14:paraId="33603640" w14:textId="6CFC541C" w:rsidR="00DE39DB" w:rsidRPr="00FB2174" w:rsidRDefault="00DE39DB" w:rsidP="00D3000C">
      <w:pPr>
        <w:spacing w:line="240" w:lineRule="auto"/>
        <w:jc w:val="center"/>
        <w:rPr>
          <w:i/>
          <w:iCs/>
          <w:sz w:val="20"/>
          <w:szCs w:val="20"/>
        </w:rPr>
      </w:pPr>
      <w:r w:rsidRPr="003766ED">
        <w:rPr>
          <w:i/>
          <w:iCs/>
          <w:sz w:val="20"/>
          <w:szCs w:val="20"/>
        </w:rPr>
        <w:t>Źródło: https://www.meteoblue.com</w:t>
      </w:r>
    </w:p>
    <w:p w14:paraId="33603641" w14:textId="77777777" w:rsidR="00DE39DB" w:rsidRPr="003A771D" w:rsidRDefault="00DE39DB" w:rsidP="00DE39DB">
      <w:pPr>
        <w:spacing w:line="276" w:lineRule="auto"/>
        <w:ind w:firstLine="567"/>
        <w:jc w:val="both"/>
        <w:rPr>
          <w:rFonts w:cstheme="minorHAnsi"/>
          <w:sz w:val="20"/>
          <w:szCs w:val="20"/>
          <w:highlight w:val="yellow"/>
        </w:rPr>
      </w:pPr>
      <w:r w:rsidRPr="00FB2174">
        <w:rPr>
          <w:sz w:val="20"/>
          <w:szCs w:val="20"/>
        </w:rPr>
        <w:t xml:space="preserve">Na obszarze powiatu dominują wiatry z </w:t>
      </w:r>
      <w:r w:rsidRPr="005B7F7E">
        <w:rPr>
          <w:sz w:val="20"/>
          <w:szCs w:val="20"/>
        </w:rPr>
        <w:t>kierunków W, WW oraz NW. Wiatry mają przeważający kierunek zachodni, latem wzrasta udział wiatrów północno-zachodnich, zimą – południowo-zachodnich. W przejściowych porach roku pojawiają się wiatry z sektora wschodniego, a jesienią – południowo-zachodniego. Warunki anemometryczne uzależnione są od położenia miejsca (stopnia zalesienia otoczenia). Najwyższe prędkości wiatru występują wzdłuż wylesionej krawędzi doliny Bugu oraz doliny rzeki Narew.</w:t>
      </w:r>
    </w:p>
    <w:p w14:paraId="33603642" w14:textId="77777777" w:rsidR="00DE39DB" w:rsidRPr="00E0304A" w:rsidRDefault="00DE39DB" w:rsidP="00DE39DB">
      <w:pPr>
        <w:widowControl w:val="0"/>
        <w:suppressLineNumbers/>
        <w:suppressAutoHyphens/>
        <w:spacing w:after="0" w:line="276" w:lineRule="auto"/>
        <w:rPr>
          <w:rFonts w:ascii="Calibri" w:eastAsia="SimSun" w:hAnsi="Calibri" w:cs="Mangal"/>
          <w:i/>
          <w:iCs/>
          <w:kern w:val="2"/>
          <w:sz w:val="24"/>
          <w:szCs w:val="24"/>
          <w:lang w:eastAsia="zh-CN" w:bidi="hi-IN"/>
        </w:rPr>
      </w:pPr>
      <w:bookmarkStart w:id="112" w:name="_Toc102729645"/>
      <w:r w:rsidRPr="00E0304A">
        <w:rPr>
          <w:rFonts w:ascii="Calibri" w:eastAsia="SimSun" w:hAnsi="Calibri" w:cs="Arial"/>
          <w:b/>
          <w:i/>
          <w:iCs/>
          <w:kern w:val="2"/>
          <w:sz w:val="20"/>
          <w:szCs w:val="24"/>
          <w:lang w:eastAsia="zh-CN" w:bidi="hi-IN"/>
        </w:rPr>
        <w:t>Stan jakości powietrza</w:t>
      </w:r>
    </w:p>
    <w:p w14:paraId="33603643" w14:textId="77777777" w:rsidR="00DE39DB" w:rsidRPr="00E0304A" w:rsidRDefault="00DE39DB" w:rsidP="00DE39DB">
      <w:pPr>
        <w:spacing w:line="276" w:lineRule="auto"/>
        <w:ind w:firstLine="567"/>
        <w:contextualSpacing/>
        <w:jc w:val="both"/>
        <w:rPr>
          <w:rFonts w:ascii="Calibri" w:eastAsia="Calibri" w:hAnsi="Calibri" w:cs="Times New Roman"/>
        </w:rPr>
      </w:pPr>
      <w:r w:rsidRPr="00E0304A">
        <w:rPr>
          <w:rFonts w:ascii="Calibri" w:eastAsia="Calibri" w:hAnsi="Calibri" w:cs="Arial"/>
          <w:bCs/>
          <w:sz w:val="20"/>
        </w:rPr>
        <w:t>Zgodnie z art. 89 ustawy Prawo ochrony środowiska, Główny Inspektor Ochrony Środowiska co roku dokonuje oceny poziomów substancji w powietrzu w poszczególnych strefach. Ocenę taką przeprowadza się z uwzględnieniem kryteriów ustanowionych ze względu na ochronę zdrowia ludzi i ze względu na ochronę roślin. W rozumieniu założeń do ustawy Prawo ochrony środowiska, przygotowywanych w związku z transpozycją do prawa polskiego Dyrektywy w sprawie jakości i czystszego powietrza dla Europy przyjmuje się, że od stycznia 2010 r. dla wszystkich zanieczyszczeń uwzględnionych w ocenie, strefę stanowi:</w:t>
      </w:r>
    </w:p>
    <w:p w14:paraId="33603644" w14:textId="77777777" w:rsidR="00DE39DB" w:rsidRPr="00E0304A" w:rsidRDefault="00DE39DB" w:rsidP="003B3EAE">
      <w:pPr>
        <w:numPr>
          <w:ilvl w:val="0"/>
          <w:numId w:val="72"/>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lastRenderedPageBreak/>
        <w:t>aglomeracja o liczbie mieszkańców powyżej 250 tysięcy,</w:t>
      </w:r>
    </w:p>
    <w:p w14:paraId="33603645" w14:textId="77777777" w:rsidR="00DE39DB" w:rsidRPr="00E0304A" w:rsidRDefault="00DE39DB" w:rsidP="003B3EAE">
      <w:pPr>
        <w:numPr>
          <w:ilvl w:val="0"/>
          <w:numId w:val="72"/>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miasto niebędące aglomeracją o liczbie mieszkańców powyżej 100 tysięcy,</w:t>
      </w:r>
    </w:p>
    <w:p w14:paraId="33603646" w14:textId="77777777" w:rsidR="00DE39DB" w:rsidRPr="00E0304A" w:rsidRDefault="00DE39DB" w:rsidP="003B3EAE">
      <w:pPr>
        <w:numPr>
          <w:ilvl w:val="0"/>
          <w:numId w:val="72"/>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pozostały obszar województwa, niewchodzący w skład aglomeracji i miasta powyżej 100 tys. mieszkańców.</w:t>
      </w:r>
    </w:p>
    <w:p w14:paraId="33603647" w14:textId="77777777" w:rsidR="00DE39DB" w:rsidRPr="00E0304A" w:rsidRDefault="00DE39DB" w:rsidP="00DE39DB">
      <w:pPr>
        <w:spacing w:line="276" w:lineRule="auto"/>
        <w:ind w:firstLine="567"/>
        <w:contextualSpacing/>
        <w:jc w:val="both"/>
        <w:rPr>
          <w:rFonts w:ascii="Calibri" w:eastAsia="Calibri" w:hAnsi="Calibri" w:cs="Times New Roman"/>
          <w:sz w:val="20"/>
          <w:szCs w:val="20"/>
        </w:rPr>
      </w:pPr>
      <w:r w:rsidRPr="00E0304A">
        <w:rPr>
          <w:sz w:val="20"/>
          <w:szCs w:val="20"/>
        </w:rPr>
        <w:t>Lista zanieczyszczeń, jakie należy uwzględnić w ocenie dokonywanej pod kątem spełnienia kryteriów określonych w celu ochrony zdrowia ludzi, obejmuje 12 substancji:</w:t>
      </w:r>
    </w:p>
    <w:p w14:paraId="33603648" w14:textId="77777777" w:rsidR="00DE39DB" w:rsidRPr="00E0304A" w:rsidRDefault="00DE39DB" w:rsidP="003B3EAE">
      <w:pPr>
        <w:numPr>
          <w:ilvl w:val="0"/>
          <w:numId w:val="73"/>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dwutlenek siarki SO</w:t>
      </w:r>
      <w:r w:rsidRPr="00E0304A">
        <w:rPr>
          <w:rFonts w:ascii="Calibri" w:eastAsia="Calibri" w:hAnsi="Calibri" w:cs="Arial"/>
          <w:bCs/>
          <w:sz w:val="20"/>
          <w:vertAlign w:val="subscript"/>
        </w:rPr>
        <w:t>2</w:t>
      </w:r>
      <w:r w:rsidRPr="00E0304A">
        <w:rPr>
          <w:rFonts w:ascii="Calibri" w:eastAsia="Calibri" w:hAnsi="Calibri" w:cs="Arial"/>
          <w:bCs/>
          <w:sz w:val="20"/>
        </w:rPr>
        <w:t>,</w:t>
      </w:r>
    </w:p>
    <w:p w14:paraId="33603649" w14:textId="77777777" w:rsidR="00DE39DB" w:rsidRPr="00E0304A" w:rsidRDefault="00DE39DB" w:rsidP="003B3EAE">
      <w:pPr>
        <w:numPr>
          <w:ilvl w:val="0"/>
          <w:numId w:val="73"/>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dwutlenek azotu NO</w:t>
      </w:r>
      <w:r w:rsidRPr="00E0304A">
        <w:rPr>
          <w:rFonts w:ascii="Calibri" w:eastAsia="Calibri" w:hAnsi="Calibri" w:cs="Arial"/>
          <w:bCs/>
          <w:sz w:val="20"/>
          <w:vertAlign w:val="subscript"/>
        </w:rPr>
        <w:t>2</w:t>
      </w:r>
      <w:r w:rsidRPr="00E0304A">
        <w:rPr>
          <w:rFonts w:ascii="Calibri" w:eastAsia="Calibri" w:hAnsi="Calibri" w:cs="Arial"/>
          <w:bCs/>
          <w:sz w:val="20"/>
        </w:rPr>
        <w:t>,</w:t>
      </w:r>
    </w:p>
    <w:p w14:paraId="3360364A" w14:textId="77777777" w:rsidR="00DE39DB" w:rsidRPr="00E0304A" w:rsidRDefault="00DE39DB" w:rsidP="003B3EAE">
      <w:pPr>
        <w:numPr>
          <w:ilvl w:val="0"/>
          <w:numId w:val="73"/>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tlenek węgla CO,</w:t>
      </w:r>
    </w:p>
    <w:p w14:paraId="3360364B" w14:textId="77777777" w:rsidR="00DE39DB" w:rsidRPr="00E0304A" w:rsidRDefault="00DE39DB" w:rsidP="003B3EAE">
      <w:pPr>
        <w:numPr>
          <w:ilvl w:val="0"/>
          <w:numId w:val="73"/>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benzen C</w:t>
      </w:r>
      <w:r w:rsidRPr="00E0304A">
        <w:rPr>
          <w:rFonts w:ascii="Calibri" w:eastAsia="Calibri" w:hAnsi="Calibri" w:cs="Arial"/>
          <w:bCs/>
          <w:sz w:val="20"/>
          <w:vertAlign w:val="subscript"/>
        </w:rPr>
        <w:t>6</w:t>
      </w:r>
      <w:r w:rsidRPr="00E0304A">
        <w:rPr>
          <w:rFonts w:ascii="Calibri" w:eastAsia="Calibri" w:hAnsi="Calibri" w:cs="Arial"/>
          <w:bCs/>
          <w:sz w:val="20"/>
        </w:rPr>
        <w:t>H</w:t>
      </w:r>
      <w:r w:rsidRPr="00E0304A">
        <w:rPr>
          <w:rFonts w:ascii="Calibri" w:eastAsia="Calibri" w:hAnsi="Calibri" w:cs="Arial"/>
          <w:bCs/>
          <w:sz w:val="20"/>
          <w:vertAlign w:val="subscript"/>
        </w:rPr>
        <w:t>6</w:t>
      </w:r>
      <w:r w:rsidRPr="00E0304A">
        <w:rPr>
          <w:rFonts w:ascii="Calibri" w:eastAsia="Calibri" w:hAnsi="Calibri" w:cs="Arial"/>
          <w:bCs/>
          <w:sz w:val="20"/>
        </w:rPr>
        <w:t>,</w:t>
      </w:r>
    </w:p>
    <w:p w14:paraId="3360364C" w14:textId="77777777" w:rsidR="00DE39DB" w:rsidRPr="00E0304A" w:rsidRDefault="00DE39DB" w:rsidP="003B3EAE">
      <w:pPr>
        <w:numPr>
          <w:ilvl w:val="0"/>
          <w:numId w:val="73"/>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pył zawieszony PM10,</w:t>
      </w:r>
    </w:p>
    <w:p w14:paraId="3360364D" w14:textId="77777777" w:rsidR="00DE39DB" w:rsidRPr="00E0304A" w:rsidRDefault="00DE39DB" w:rsidP="003B3EAE">
      <w:pPr>
        <w:numPr>
          <w:ilvl w:val="0"/>
          <w:numId w:val="73"/>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pył zawieszony PM2.5,</w:t>
      </w:r>
    </w:p>
    <w:p w14:paraId="3360364E" w14:textId="77777777" w:rsidR="00DE39DB" w:rsidRPr="00E0304A" w:rsidRDefault="00DE39DB" w:rsidP="003B3EAE">
      <w:pPr>
        <w:numPr>
          <w:ilvl w:val="0"/>
          <w:numId w:val="73"/>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ołów w pyle Pb(PM10),</w:t>
      </w:r>
    </w:p>
    <w:p w14:paraId="3360364F" w14:textId="77777777" w:rsidR="00DE39DB" w:rsidRPr="00E0304A" w:rsidRDefault="00DE39DB" w:rsidP="003B3EAE">
      <w:pPr>
        <w:numPr>
          <w:ilvl w:val="0"/>
          <w:numId w:val="73"/>
        </w:numPr>
        <w:spacing w:after="0" w:line="276" w:lineRule="auto"/>
        <w:ind w:left="567" w:hanging="283"/>
        <w:contextualSpacing/>
        <w:jc w:val="both"/>
        <w:rPr>
          <w:rFonts w:ascii="Calibri" w:eastAsia="Calibri" w:hAnsi="Calibri" w:cs="Times New Roman"/>
          <w:lang w:val="en-GB"/>
        </w:rPr>
      </w:pPr>
      <w:r w:rsidRPr="00E0304A">
        <w:rPr>
          <w:rFonts w:ascii="Calibri" w:eastAsia="Calibri" w:hAnsi="Calibri" w:cs="Arial"/>
          <w:bCs/>
          <w:sz w:val="20"/>
          <w:lang w:val="en-US"/>
        </w:rPr>
        <w:t xml:space="preserve">arsen w </w:t>
      </w:r>
      <w:r w:rsidRPr="00E0304A">
        <w:rPr>
          <w:rFonts w:ascii="Calibri" w:eastAsia="Calibri" w:hAnsi="Calibri" w:cs="Arial"/>
          <w:bCs/>
          <w:sz w:val="20"/>
          <w:lang w:val="en-GB"/>
        </w:rPr>
        <w:t xml:space="preserve">pyle </w:t>
      </w:r>
      <w:r w:rsidRPr="00E0304A">
        <w:rPr>
          <w:rFonts w:ascii="Calibri" w:eastAsia="Calibri" w:hAnsi="Calibri" w:cs="Arial"/>
          <w:bCs/>
          <w:sz w:val="20"/>
          <w:lang w:val="en-US"/>
        </w:rPr>
        <w:t>As(PM10),</w:t>
      </w:r>
    </w:p>
    <w:p w14:paraId="33603650" w14:textId="77777777" w:rsidR="00DE39DB" w:rsidRPr="00E0304A" w:rsidRDefault="00DE39DB" w:rsidP="003B3EAE">
      <w:pPr>
        <w:numPr>
          <w:ilvl w:val="0"/>
          <w:numId w:val="73"/>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kadm w pyle Cd(PM10),</w:t>
      </w:r>
    </w:p>
    <w:p w14:paraId="33603651" w14:textId="77777777" w:rsidR="00DE39DB" w:rsidRPr="00E0304A" w:rsidRDefault="00DE39DB" w:rsidP="003B3EAE">
      <w:pPr>
        <w:numPr>
          <w:ilvl w:val="0"/>
          <w:numId w:val="73"/>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nikiel w pyle Ni(PM10),</w:t>
      </w:r>
    </w:p>
    <w:p w14:paraId="33603652" w14:textId="77777777" w:rsidR="00DE39DB" w:rsidRPr="00E0304A" w:rsidRDefault="00DE39DB" w:rsidP="003B3EAE">
      <w:pPr>
        <w:numPr>
          <w:ilvl w:val="0"/>
          <w:numId w:val="73"/>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benzo(a)piren w pyle B(a)P(PM10),</w:t>
      </w:r>
    </w:p>
    <w:p w14:paraId="33603653" w14:textId="77777777" w:rsidR="00DE39DB" w:rsidRPr="00E0304A" w:rsidRDefault="00DE39DB" w:rsidP="003B3EAE">
      <w:pPr>
        <w:numPr>
          <w:ilvl w:val="0"/>
          <w:numId w:val="73"/>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ozon O</w:t>
      </w:r>
      <w:r w:rsidRPr="00E0304A">
        <w:rPr>
          <w:rFonts w:ascii="Calibri" w:eastAsia="Calibri" w:hAnsi="Calibri" w:cs="Arial"/>
          <w:bCs/>
          <w:sz w:val="20"/>
          <w:vertAlign w:val="subscript"/>
        </w:rPr>
        <w:t>3</w:t>
      </w:r>
      <w:r w:rsidRPr="00E0304A">
        <w:rPr>
          <w:rFonts w:ascii="Calibri" w:eastAsia="Calibri" w:hAnsi="Calibri" w:cs="Arial"/>
          <w:bCs/>
          <w:sz w:val="20"/>
        </w:rPr>
        <w:t>.</w:t>
      </w:r>
    </w:p>
    <w:p w14:paraId="33603654" w14:textId="77777777" w:rsidR="00DE39DB" w:rsidRPr="00E0304A" w:rsidRDefault="00DE39DB" w:rsidP="00DE39DB">
      <w:pPr>
        <w:spacing w:after="0" w:line="276" w:lineRule="auto"/>
        <w:ind w:firstLine="567"/>
        <w:contextualSpacing/>
        <w:jc w:val="both"/>
        <w:rPr>
          <w:sz w:val="20"/>
          <w:szCs w:val="20"/>
        </w:rPr>
      </w:pPr>
      <w:r w:rsidRPr="00E0304A">
        <w:rPr>
          <w:sz w:val="20"/>
          <w:szCs w:val="20"/>
        </w:rPr>
        <w:t>W ocenach dokonywanych pod kątem spełnienia kryteriów odniesionych do ochrony roślin uwzględnia się 3 substancje:</w:t>
      </w:r>
    </w:p>
    <w:p w14:paraId="33603655" w14:textId="77777777" w:rsidR="00DE39DB" w:rsidRPr="00E0304A" w:rsidRDefault="00DE39DB" w:rsidP="003B3EAE">
      <w:pPr>
        <w:pStyle w:val="Akapitzlist"/>
        <w:numPr>
          <w:ilvl w:val="0"/>
          <w:numId w:val="98"/>
        </w:numPr>
        <w:spacing w:after="0" w:line="276" w:lineRule="auto"/>
        <w:jc w:val="both"/>
        <w:rPr>
          <w:rFonts w:ascii="Calibri" w:eastAsia="Calibri" w:hAnsi="Calibri" w:cs="Times New Roman"/>
          <w:sz w:val="20"/>
          <w:szCs w:val="20"/>
        </w:rPr>
      </w:pPr>
      <w:r w:rsidRPr="00E0304A">
        <w:rPr>
          <w:rFonts w:ascii="Calibri" w:eastAsia="Calibri" w:hAnsi="Calibri" w:cs="Times New Roman"/>
          <w:sz w:val="20"/>
          <w:szCs w:val="20"/>
        </w:rPr>
        <w:t>dwutlenek siarki (SO</w:t>
      </w:r>
      <w:r w:rsidRPr="00E0304A">
        <w:rPr>
          <w:rFonts w:ascii="Calibri" w:eastAsia="Calibri" w:hAnsi="Calibri" w:cs="Times New Roman"/>
          <w:sz w:val="20"/>
          <w:szCs w:val="20"/>
          <w:vertAlign w:val="subscript"/>
        </w:rPr>
        <w:t>2</w:t>
      </w:r>
      <w:r w:rsidRPr="00E0304A">
        <w:rPr>
          <w:rFonts w:ascii="Calibri" w:eastAsia="Calibri" w:hAnsi="Calibri" w:cs="Times New Roman"/>
          <w:sz w:val="20"/>
          <w:szCs w:val="20"/>
        </w:rPr>
        <w:t>),</w:t>
      </w:r>
    </w:p>
    <w:p w14:paraId="33603656" w14:textId="77777777" w:rsidR="00DE39DB" w:rsidRPr="00E0304A" w:rsidRDefault="00DE39DB" w:rsidP="003B3EAE">
      <w:pPr>
        <w:pStyle w:val="Akapitzlist"/>
        <w:numPr>
          <w:ilvl w:val="0"/>
          <w:numId w:val="98"/>
        </w:numPr>
        <w:spacing w:after="0" w:line="276" w:lineRule="auto"/>
        <w:jc w:val="both"/>
        <w:rPr>
          <w:rFonts w:ascii="Calibri" w:eastAsia="Calibri" w:hAnsi="Calibri" w:cs="Times New Roman"/>
          <w:sz w:val="20"/>
          <w:szCs w:val="20"/>
        </w:rPr>
      </w:pPr>
      <w:r w:rsidRPr="00E0304A">
        <w:rPr>
          <w:rFonts w:ascii="Calibri" w:eastAsia="Calibri" w:hAnsi="Calibri" w:cs="Times New Roman"/>
          <w:sz w:val="20"/>
          <w:szCs w:val="20"/>
        </w:rPr>
        <w:t>tlenek azotu (NO</w:t>
      </w:r>
      <w:r w:rsidRPr="00E0304A">
        <w:rPr>
          <w:rFonts w:ascii="Calibri" w:eastAsia="Calibri" w:hAnsi="Calibri" w:cs="Times New Roman"/>
          <w:sz w:val="20"/>
          <w:szCs w:val="20"/>
          <w:vertAlign w:val="subscript"/>
        </w:rPr>
        <w:t>x</w:t>
      </w:r>
      <w:r w:rsidRPr="00E0304A">
        <w:rPr>
          <w:rFonts w:ascii="Calibri" w:eastAsia="Calibri" w:hAnsi="Calibri" w:cs="Times New Roman"/>
          <w:sz w:val="20"/>
          <w:szCs w:val="20"/>
        </w:rPr>
        <w:t>),</w:t>
      </w:r>
    </w:p>
    <w:p w14:paraId="33603657" w14:textId="77777777" w:rsidR="00DE39DB" w:rsidRPr="00E0304A" w:rsidRDefault="00DE39DB" w:rsidP="003B3EAE">
      <w:pPr>
        <w:pStyle w:val="Akapitzlist"/>
        <w:numPr>
          <w:ilvl w:val="0"/>
          <w:numId w:val="98"/>
        </w:numPr>
        <w:spacing w:after="0" w:line="276" w:lineRule="auto"/>
        <w:jc w:val="both"/>
        <w:rPr>
          <w:rFonts w:ascii="Calibri" w:eastAsia="Calibri" w:hAnsi="Calibri" w:cs="Times New Roman"/>
          <w:sz w:val="20"/>
          <w:szCs w:val="20"/>
        </w:rPr>
      </w:pPr>
      <w:r w:rsidRPr="00E0304A">
        <w:rPr>
          <w:rFonts w:ascii="Calibri" w:eastAsia="Calibri" w:hAnsi="Calibri" w:cs="Times New Roman"/>
          <w:sz w:val="20"/>
          <w:szCs w:val="20"/>
        </w:rPr>
        <w:t>ozon (O</w:t>
      </w:r>
      <w:r w:rsidRPr="00E0304A">
        <w:rPr>
          <w:rFonts w:ascii="Calibri" w:eastAsia="Calibri" w:hAnsi="Calibri" w:cs="Times New Roman"/>
          <w:sz w:val="20"/>
          <w:szCs w:val="20"/>
          <w:vertAlign w:val="subscript"/>
        </w:rPr>
        <w:t>3</w:t>
      </w:r>
      <w:r w:rsidRPr="00E0304A">
        <w:rPr>
          <w:rFonts w:ascii="Calibri" w:eastAsia="Calibri" w:hAnsi="Calibri" w:cs="Times New Roman"/>
          <w:sz w:val="20"/>
          <w:szCs w:val="20"/>
        </w:rPr>
        <w:t>).</w:t>
      </w:r>
    </w:p>
    <w:p w14:paraId="33603658" w14:textId="77777777" w:rsidR="00DE39DB" w:rsidRPr="00E0304A" w:rsidRDefault="00DE39DB" w:rsidP="00DE39DB">
      <w:pPr>
        <w:spacing w:line="276" w:lineRule="auto"/>
        <w:contextualSpacing/>
        <w:jc w:val="both"/>
        <w:rPr>
          <w:rFonts w:ascii="Calibri" w:eastAsia="Calibri" w:hAnsi="Calibri" w:cs="Times New Roman"/>
        </w:rPr>
      </w:pPr>
      <w:r w:rsidRPr="00E0304A">
        <w:rPr>
          <w:rFonts w:ascii="Calibri" w:eastAsia="Calibri" w:hAnsi="Calibri" w:cs="Arial"/>
          <w:bCs/>
          <w:sz w:val="20"/>
        </w:rPr>
        <w:t>Podstawą klasyfikacji stref w rocznej ocenie jakości powietrza są wartości poziomów:</w:t>
      </w:r>
    </w:p>
    <w:p w14:paraId="33603659" w14:textId="77777777" w:rsidR="00DE39DB" w:rsidRPr="00E0304A" w:rsidRDefault="00DE39DB" w:rsidP="003B3EAE">
      <w:pPr>
        <w:numPr>
          <w:ilvl w:val="0"/>
          <w:numId w:val="74"/>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dopuszczalnego –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przekroczony</w:t>
      </w:r>
      <w:r w:rsidR="00622C1F">
        <w:rPr>
          <w:rFonts w:ascii="Calibri" w:eastAsia="Calibri" w:hAnsi="Calibri" w:cs="Arial"/>
          <w:bCs/>
          <w:sz w:val="20"/>
        </w:rPr>
        <w:t>,</w:t>
      </w:r>
    </w:p>
    <w:p w14:paraId="3360365A" w14:textId="77777777" w:rsidR="00DE39DB" w:rsidRPr="00E0304A" w:rsidRDefault="00DE39DB" w:rsidP="003B3EAE">
      <w:pPr>
        <w:numPr>
          <w:ilvl w:val="0"/>
          <w:numId w:val="74"/>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docelowego – oznacza poziom substancji w powietrzu ustalony w celu unikania, zapobiegania lub ograniczania szkodliwego oddziaływania na zdrowie ludzkie lub środowisko jako całość, który ma być osiągnięty tam gdzie to możliwe w określonym czasie</w:t>
      </w:r>
      <w:r w:rsidR="00622C1F">
        <w:rPr>
          <w:rFonts w:ascii="Calibri" w:eastAsia="Calibri" w:hAnsi="Calibri" w:cs="Arial"/>
          <w:bCs/>
          <w:sz w:val="20"/>
        </w:rPr>
        <w:t>,</w:t>
      </w:r>
    </w:p>
    <w:p w14:paraId="3360365B" w14:textId="77777777" w:rsidR="00DE39DB" w:rsidRPr="00E0304A" w:rsidRDefault="00DE39DB" w:rsidP="003B3EAE">
      <w:pPr>
        <w:numPr>
          <w:ilvl w:val="0"/>
          <w:numId w:val="74"/>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celu długoterminowego – oznacza poziom substancji w powietrzu, który należy osiągnąć w dłuższej perspektywie z wyjątkiem przypadków, gdy nie jest to możliwe w drodze zastosowania proporcjonalnych środków – w celu zapewnienia skutecznej ochrony zdrowia ludzkiego i środowiska.</w:t>
      </w:r>
    </w:p>
    <w:p w14:paraId="3360365C" w14:textId="77777777" w:rsidR="00DE39DB" w:rsidRPr="00E0304A" w:rsidRDefault="00DE39DB" w:rsidP="00DE39DB">
      <w:pPr>
        <w:spacing w:line="276" w:lineRule="auto"/>
        <w:ind w:firstLine="567"/>
        <w:contextualSpacing/>
        <w:jc w:val="both"/>
        <w:rPr>
          <w:rFonts w:ascii="Calibri" w:eastAsia="Calibri" w:hAnsi="Calibri" w:cs="Times New Roman"/>
        </w:rPr>
      </w:pPr>
      <w:r w:rsidRPr="00E0304A">
        <w:rPr>
          <w:rFonts w:ascii="Calibri" w:eastAsia="Calibri" w:hAnsi="Calibri" w:cs="Arial"/>
          <w:bCs/>
          <w:sz w:val="20"/>
        </w:rPr>
        <w:t>Oprócz w/w poziomów określony jest również poziom krytyczny, po przekroczeniu którego mogą wystąpić bezpośrednie niepożądane skutki w odniesieniu do komponentów przyrody, ale nie w odniesieniu do człowieka oraz margines tolerancji, który określa procentową część poziomu dopuszczalnego, o którą poziom ten może zostać przekroczony. W wyniku klasyfikacji, w zależności od analizy stężeń w danej strefie, można wydzielić następujące klasy stref:</w:t>
      </w:r>
    </w:p>
    <w:p w14:paraId="3360365D" w14:textId="77777777" w:rsidR="00DE39DB" w:rsidRPr="00E0304A" w:rsidRDefault="00DE39DB" w:rsidP="003B3EAE">
      <w:pPr>
        <w:numPr>
          <w:ilvl w:val="0"/>
          <w:numId w:val="75"/>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klasa A – stężenia zanieczyszczeń na terenie strefy nie przekraczają poziomów dopuszczalnych lub poziomów docelowych</w:t>
      </w:r>
      <w:r w:rsidR="00622C1F">
        <w:rPr>
          <w:rFonts w:ascii="Calibri" w:eastAsia="Calibri" w:hAnsi="Calibri" w:cs="Arial"/>
          <w:bCs/>
          <w:sz w:val="20"/>
        </w:rPr>
        <w:t>,</w:t>
      </w:r>
    </w:p>
    <w:p w14:paraId="3360365E" w14:textId="77777777" w:rsidR="00DE39DB" w:rsidRPr="00E0304A" w:rsidRDefault="00DE39DB" w:rsidP="003B3EAE">
      <w:pPr>
        <w:numPr>
          <w:ilvl w:val="0"/>
          <w:numId w:val="75"/>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klasa B – stężenia zanieczyszczeń na terenie strefy przekraczają poziomy dopuszczalne lecz nie przekraczają poziomów dopuszczalnych powiększonych o margines tolerancji</w:t>
      </w:r>
      <w:r w:rsidR="00622C1F">
        <w:rPr>
          <w:rFonts w:ascii="Calibri" w:eastAsia="Calibri" w:hAnsi="Calibri" w:cs="Arial"/>
          <w:bCs/>
          <w:sz w:val="20"/>
        </w:rPr>
        <w:t>,</w:t>
      </w:r>
    </w:p>
    <w:p w14:paraId="3360365F" w14:textId="77777777" w:rsidR="00DE39DB" w:rsidRPr="00E0304A" w:rsidRDefault="00DE39DB" w:rsidP="003B3EAE">
      <w:pPr>
        <w:numPr>
          <w:ilvl w:val="0"/>
          <w:numId w:val="75"/>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klasa C – stężenia zanieczyszczeń na terenie strefy przekraczają poziomy dopuszczalne powiększone o margines tolerancji, w przypadku gdy margines tolerancji nie jest określony – poziomy dopuszczalne i poziomy docelowe.</w:t>
      </w:r>
    </w:p>
    <w:p w14:paraId="33603660" w14:textId="77777777" w:rsidR="00DE39DB" w:rsidRPr="00E0304A" w:rsidRDefault="00DE39DB" w:rsidP="00DE39DB">
      <w:pPr>
        <w:spacing w:line="276" w:lineRule="auto"/>
        <w:contextualSpacing/>
        <w:jc w:val="both"/>
        <w:rPr>
          <w:rFonts w:ascii="Calibri" w:eastAsia="Calibri" w:hAnsi="Calibri" w:cs="Times New Roman"/>
        </w:rPr>
      </w:pPr>
      <w:r w:rsidRPr="00E0304A">
        <w:rPr>
          <w:rFonts w:ascii="Calibri" w:eastAsia="Calibri" w:hAnsi="Calibri" w:cs="Arial"/>
          <w:bCs/>
          <w:sz w:val="20"/>
        </w:rPr>
        <w:t>Dla ozonu:</w:t>
      </w:r>
    </w:p>
    <w:p w14:paraId="33603661" w14:textId="77777777" w:rsidR="00DE39DB" w:rsidRPr="00E0304A" w:rsidRDefault="00DE39DB" w:rsidP="003B3EAE">
      <w:pPr>
        <w:numPr>
          <w:ilvl w:val="0"/>
          <w:numId w:val="76"/>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lastRenderedPageBreak/>
        <w:t>klasa D1 – stężenia ozonu nie przekraczają poziomu celu długoterminowego</w:t>
      </w:r>
      <w:r w:rsidR="00622C1F">
        <w:rPr>
          <w:rFonts w:ascii="Calibri" w:eastAsia="Calibri" w:hAnsi="Calibri" w:cs="Arial"/>
          <w:bCs/>
          <w:sz w:val="20"/>
        </w:rPr>
        <w:t>,</w:t>
      </w:r>
    </w:p>
    <w:p w14:paraId="33603662" w14:textId="77777777" w:rsidR="00DE39DB" w:rsidRPr="00E0304A" w:rsidRDefault="00DE39DB" w:rsidP="003B3EAE">
      <w:pPr>
        <w:numPr>
          <w:ilvl w:val="0"/>
          <w:numId w:val="76"/>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klasa D2 – stężenia ozonu przekraczają poziom celu długoterminowego</w:t>
      </w:r>
      <w:r w:rsidR="00622C1F">
        <w:rPr>
          <w:rFonts w:ascii="Calibri" w:eastAsia="Calibri" w:hAnsi="Calibri" w:cs="Arial"/>
          <w:bCs/>
          <w:sz w:val="20"/>
        </w:rPr>
        <w:t>,</w:t>
      </w:r>
    </w:p>
    <w:p w14:paraId="33603663" w14:textId="77777777" w:rsidR="00DE39DB" w:rsidRPr="00E0304A" w:rsidRDefault="00DE39DB" w:rsidP="00DE39DB">
      <w:pPr>
        <w:spacing w:line="276" w:lineRule="auto"/>
        <w:contextualSpacing/>
        <w:jc w:val="both"/>
        <w:rPr>
          <w:rFonts w:ascii="Calibri" w:eastAsia="Calibri" w:hAnsi="Calibri" w:cs="Times New Roman"/>
        </w:rPr>
      </w:pPr>
      <w:r w:rsidRPr="00E0304A">
        <w:rPr>
          <w:rFonts w:ascii="Calibri" w:eastAsia="Calibri" w:hAnsi="Calibri" w:cs="Arial"/>
          <w:bCs/>
          <w:sz w:val="20"/>
        </w:rPr>
        <w:t>oraz dla PM2.5:</w:t>
      </w:r>
    </w:p>
    <w:p w14:paraId="33603664" w14:textId="77777777" w:rsidR="00DE39DB" w:rsidRPr="00E0304A" w:rsidRDefault="00DE39DB" w:rsidP="003B3EAE">
      <w:pPr>
        <w:numPr>
          <w:ilvl w:val="0"/>
          <w:numId w:val="77"/>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klasa A – stężenia zanieczyszczeń na terenie strefy nie przekraczają poziomu docelowego</w:t>
      </w:r>
      <w:r w:rsidR="00622C1F">
        <w:rPr>
          <w:rFonts w:ascii="Calibri" w:eastAsia="Calibri" w:hAnsi="Calibri" w:cs="Arial"/>
          <w:bCs/>
          <w:sz w:val="20"/>
        </w:rPr>
        <w:t>,</w:t>
      </w:r>
    </w:p>
    <w:p w14:paraId="33603665" w14:textId="77777777" w:rsidR="00DE39DB" w:rsidRPr="00E0304A" w:rsidRDefault="00DE39DB" w:rsidP="003B3EAE">
      <w:pPr>
        <w:numPr>
          <w:ilvl w:val="0"/>
          <w:numId w:val="77"/>
        </w:numPr>
        <w:spacing w:after="0" w:line="276" w:lineRule="auto"/>
        <w:ind w:left="567" w:hanging="283"/>
        <w:contextualSpacing/>
        <w:jc w:val="both"/>
        <w:rPr>
          <w:rFonts w:ascii="Calibri" w:eastAsia="Calibri" w:hAnsi="Calibri" w:cs="Times New Roman"/>
        </w:rPr>
      </w:pPr>
      <w:r w:rsidRPr="00E0304A">
        <w:rPr>
          <w:rFonts w:ascii="Calibri" w:eastAsia="Calibri" w:hAnsi="Calibri" w:cs="Arial"/>
          <w:bCs/>
          <w:sz w:val="20"/>
        </w:rPr>
        <w:t>klasa C2 – stężenia PM2.5 przekraczają poziom docelowy.</w:t>
      </w:r>
    </w:p>
    <w:p w14:paraId="33603666" w14:textId="77777777" w:rsidR="00DE39DB" w:rsidRPr="00E0304A" w:rsidRDefault="00DE39DB" w:rsidP="00DE39DB">
      <w:pPr>
        <w:spacing w:line="276" w:lineRule="auto"/>
        <w:ind w:firstLine="567"/>
        <w:contextualSpacing/>
        <w:jc w:val="both"/>
        <w:rPr>
          <w:rFonts w:ascii="Calibri" w:eastAsia="Calibri" w:hAnsi="Calibri" w:cs="Arial"/>
          <w:bCs/>
          <w:sz w:val="20"/>
        </w:rPr>
      </w:pPr>
      <w:r w:rsidRPr="00E0304A">
        <w:rPr>
          <w:rFonts w:ascii="Calibri" w:eastAsia="Calibri" w:hAnsi="Calibri" w:cs="Arial"/>
          <w:bCs/>
          <w:sz w:val="20"/>
        </w:rPr>
        <w:t>Klasy stref dla zanieczyszczeń oraz wymagane działania w zależności od ich poziomu stężeń przedstawia tabela poniżej.</w:t>
      </w:r>
      <w:bookmarkStart w:id="113" w:name="__RefHeading___Toc47376422"/>
      <w:bookmarkEnd w:id="113"/>
    </w:p>
    <w:p w14:paraId="33603667" w14:textId="142361CB" w:rsidR="00DE39DB" w:rsidRPr="00E0304A" w:rsidRDefault="00DE39DB" w:rsidP="00DE39DB">
      <w:pPr>
        <w:pStyle w:val="Legenda"/>
        <w:keepNext/>
        <w:spacing w:after="0"/>
        <w:jc w:val="both"/>
        <w:rPr>
          <w:b/>
          <w:bCs/>
          <w:i w:val="0"/>
          <w:iCs w:val="0"/>
          <w:color w:val="auto"/>
          <w:sz w:val="20"/>
          <w:szCs w:val="20"/>
        </w:rPr>
      </w:pPr>
      <w:bookmarkStart w:id="114" w:name="_Toc178174684"/>
      <w:r w:rsidRPr="00E0304A">
        <w:rPr>
          <w:b/>
          <w:bCs/>
          <w:i w:val="0"/>
          <w:iCs w:val="0"/>
          <w:color w:val="auto"/>
          <w:sz w:val="20"/>
          <w:szCs w:val="20"/>
        </w:rPr>
        <w:t xml:space="preserve">Tabela </w:t>
      </w:r>
      <w:r w:rsidR="00864FDA" w:rsidRPr="00E0304A">
        <w:rPr>
          <w:b/>
          <w:bCs/>
          <w:i w:val="0"/>
          <w:iCs w:val="0"/>
          <w:color w:val="auto"/>
          <w:sz w:val="20"/>
          <w:szCs w:val="20"/>
        </w:rPr>
        <w:fldChar w:fldCharType="begin"/>
      </w:r>
      <w:r w:rsidRPr="00E0304A">
        <w:rPr>
          <w:b/>
          <w:bCs/>
          <w:i w:val="0"/>
          <w:iCs w:val="0"/>
          <w:color w:val="auto"/>
          <w:sz w:val="20"/>
          <w:szCs w:val="20"/>
        </w:rPr>
        <w:instrText xml:space="preserve"> SEQ Tabela \* ARABIC </w:instrText>
      </w:r>
      <w:r w:rsidR="00864FDA" w:rsidRPr="00E0304A">
        <w:rPr>
          <w:b/>
          <w:bCs/>
          <w:i w:val="0"/>
          <w:iCs w:val="0"/>
          <w:color w:val="auto"/>
          <w:sz w:val="20"/>
          <w:szCs w:val="20"/>
        </w:rPr>
        <w:fldChar w:fldCharType="separate"/>
      </w:r>
      <w:r w:rsidR="001420A2">
        <w:rPr>
          <w:b/>
          <w:bCs/>
          <w:i w:val="0"/>
          <w:iCs w:val="0"/>
          <w:noProof/>
          <w:color w:val="auto"/>
          <w:sz w:val="20"/>
          <w:szCs w:val="20"/>
        </w:rPr>
        <w:t>26</w:t>
      </w:r>
      <w:r w:rsidR="00864FDA" w:rsidRPr="00E0304A">
        <w:rPr>
          <w:b/>
          <w:bCs/>
          <w:i w:val="0"/>
          <w:iCs w:val="0"/>
          <w:color w:val="auto"/>
          <w:sz w:val="20"/>
          <w:szCs w:val="20"/>
        </w:rPr>
        <w:fldChar w:fldCharType="end"/>
      </w:r>
      <w:r w:rsidRPr="00E0304A">
        <w:rPr>
          <w:b/>
          <w:bCs/>
          <w:i w:val="0"/>
          <w:iCs w:val="0"/>
          <w:color w:val="auto"/>
          <w:sz w:val="20"/>
          <w:szCs w:val="20"/>
        </w:rPr>
        <w:t>. Klasy stref i wymagane działania w zależności od poziomu stężeń zanieczyszczenia</w:t>
      </w:r>
      <w:bookmarkEnd w:id="112"/>
      <w:bookmarkEnd w:id="114"/>
    </w:p>
    <w:tbl>
      <w:tblPr>
        <w:tblW w:w="9720" w:type="dxa"/>
        <w:jc w:val="center"/>
        <w:tblLayout w:type="fixed"/>
        <w:tblLook w:val="04A0" w:firstRow="1" w:lastRow="0" w:firstColumn="1" w:lastColumn="0" w:noHBand="0" w:noVBand="1"/>
      </w:tblPr>
      <w:tblGrid>
        <w:gridCol w:w="1852"/>
        <w:gridCol w:w="1944"/>
        <w:gridCol w:w="850"/>
        <w:gridCol w:w="5074"/>
      </w:tblGrid>
      <w:tr w:rsidR="00DE39DB" w:rsidRPr="00E0304A" w14:paraId="3360366C" w14:textId="77777777" w:rsidTr="00BA1044">
        <w:trPr>
          <w:trHeight w:val="241"/>
          <w:tblHeader/>
          <w:jc w:val="center"/>
        </w:trPr>
        <w:tc>
          <w:tcPr>
            <w:tcW w:w="1851"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668" w14:textId="77777777" w:rsidR="00DE39DB" w:rsidRPr="00E0304A" w:rsidRDefault="00DE39DB" w:rsidP="00BA1044">
            <w:pPr>
              <w:spacing w:line="240" w:lineRule="auto"/>
              <w:jc w:val="center"/>
              <w:rPr>
                <w:rFonts w:ascii="Calibri" w:eastAsia="Calibri" w:hAnsi="Calibri" w:cs="Times New Roman"/>
                <w:sz w:val="20"/>
                <w:szCs w:val="20"/>
              </w:rPr>
            </w:pPr>
            <w:r w:rsidRPr="00E0304A">
              <w:rPr>
                <w:rFonts w:ascii="Calibri" w:eastAsia="Times New Roman" w:hAnsi="Calibri" w:cs="Arial"/>
                <w:b/>
                <w:sz w:val="20"/>
                <w:szCs w:val="20"/>
                <w:lang w:eastAsia="pl-PL"/>
              </w:rPr>
              <w:t>Poziom stężeń</w:t>
            </w:r>
          </w:p>
        </w:tc>
        <w:tc>
          <w:tcPr>
            <w:tcW w:w="1943"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669"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b/>
                <w:sz w:val="20"/>
                <w:szCs w:val="20"/>
                <w:lang w:eastAsia="pl-PL"/>
              </w:rPr>
              <w:t>Zanieczyszczenie</w:t>
            </w:r>
          </w:p>
        </w:tc>
        <w:tc>
          <w:tcPr>
            <w:tcW w:w="850"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66A"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b/>
                <w:sz w:val="20"/>
                <w:szCs w:val="20"/>
                <w:lang w:eastAsia="pl-PL"/>
              </w:rPr>
              <w:t>Klasa</w:t>
            </w:r>
          </w:p>
        </w:tc>
        <w:tc>
          <w:tcPr>
            <w:tcW w:w="507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66B"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b/>
                <w:sz w:val="20"/>
                <w:szCs w:val="20"/>
                <w:lang w:eastAsia="pl-PL"/>
              </w:rPr>
              <w:t>Wymagane działania</w:t>
            </w:r>
          </w:p>
        </w:tc>
      </w:tr>
      <w:tr w:rsidR="00DE39DB" w:rsidRPr="00E0304A" w14:paraId="3360366E" w14:textId="77777777" w:rsidTr="00BA1044">
        <w:trPr>
          <w:jc w:val="center"/>
        </w:trPr>
        <w:tc>
          <w:tcPr>
            <w:tcW w:w="9716" w:type="dxa"/>
            <w:gridSpan w:val="4"/>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66D"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b/>
                <w:i/>
                <w:sz w:val="20"/>
                <w:szCs w:val="20"/>
                <w:lang w:eastAsia="pl-PL"/>
              </w:rPr>
              <w:t>Poziom dopuszczalny i poziom krytyczny</w:t>
            </w:r>
          </w:p>
        </w:tc>
      </w:tr>
      <w:tr w:rsidR="00DE39DB" w:rsidRPr="00E0304A" w14:paraId="33603677" w14:textId="77777777" w:rsidTr="00BA1044">
        <w:trPr>
          <w:trHeight w:val="337"/>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14:paraId="3360366F"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&lt;poziom dopuszczalny i poziom krytyczny</w:t>
            </w:r>
          </w:p>
        </w:tc>
        <w:tc>
          <w:tcPr>
            <w:tcW w:w="1943" w:type="dxa"/>
            <w:vMerge w:val="restart"/>
            <w:tcBorders>
              <w:top w:val="single" w:sz="4" w:space="0" w:color="000000"/>
              <w:left w:val="single" w:sz="4" w:space="0" w:color="000000"/>
              <w:bottom w:val="single" w:sz="4" w:space="0" w:color="000000"/>
              <w:right w:val="single" w:sz="4" w:space="0" w:color="000000"/>
            </w:tcBorders>
            <w:vAlign w:val="center"/>
            <w:hideMark/>
          </w:tcPr>
          <w:p w14:paraId="33603670"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dwutlenek siarki</w:t>
            </w:r>
          </w:p>
          <w:p w14:paraId="33603671"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dwutlenek azotu</w:t>
            </w:r>
          </w:p>
          <w:p w14:paraId="33603672"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tlenki azotu</w:t>
            </w:r>
          </w:p>
          <w:p w14:paraId="33603673"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tlenek węgla</w:t>
            </w:r>
          </w:p>
          <w:p w14:paraId="33603674"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benzen, pył PM10 ołów (PM10)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3603675"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A</w:t>
            </w:r>
          </w:p>
        </w:tc>
        <w:tc>
          <w:tcPr>
            <w:tcW w:w="5072" w:type="dxa"/>
            <w:tcBorders>
              <w:top w:val="single" w:sz="4" w:space="0" w:color="000000"/>
              <w:left w:val="single" w:sz="4" w:space="0" w:color="000000"/>
              <w:bottom w:val="single" w:sz="4" w:space="0" w:color="000000"/>
              <w:right w:val="single" w:sz="4" w:space="0" w:color="000000"/>
            </w:tcBorders>
            <w:vAlign w:val="center"/>
            <w:hideMark/>
          </w:tcPr>
          <w:p w14:paraId="33603676" w14:textId="77777777" w:rsidR="00DE39DB" w:rsidRPr="00E0304A" w:rsidRDefault="00DE39DB" w:rsidP="00BA1044">
            <w:pPr>
              <w:autoSpaceDE w:val="0"/>
              <w:spacing w:line="240" w:lineRule="auto"/>
              <w:contextualSpacing/>
              <w:rPr>
                <w:rFonts w:ascii="Calibri" w:eastAsia="Calibri" w:hAnsi="Calibri" w:cs="Times New Roman"/>
                <w:sz w:val="20"/>
                <w:szCs w:val="20"/>
              </w:rPr>
            </w:pPr>
            <w:r w:rsidRPr="00E0304A">
              <w:rPr>
                <w:rFonts w:ascii="Calibri" w:eastAsia="Times New Roman" w:hAnsi="Calibri" w:cs="Arial"/>
                <w:sz w:val="20"/>
                <w:szCs w:val="20"/>
                <w:lang w:eastAsia="pl-PL"/>
              </w:rPr>
              <w:t>- utrzymanie stężeń zanieczyszczenia poniżej poziomu dopuszczalnego oraz próba utrzymania najlepszej jakości powietrza zgodnej ze zrównoważonym rozwojem</w:t>
            </w:r>
          </w:p>
        </w:tc>
      </w:tr>
      <w:tr w:rsidR="00DE39DB" w:rsidRPr="00E0304A" w14:paraId="3360367E" w14:textId="77777777" w:rsidTr="00BA1044">
        <w:trPr>
          <w:trHeight w:val="826"/>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14:paraId="33603678"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&gt;poziom dopuszczalny i poziom krytyczny</w:t>
            </w:r>
          </w:p>
        </w:tc>
        <w:tc>
          <w:tcPr>
            <w:tcW w:w="1943" w:type="dxa"/>
            <w:vMerge/>
            <w:tcBorders>
              <w:top w:val="single" w:sz="4" w:space="0" w:color="000000"/>
              <w:left w:val="single" w:sz="4" w:space="0" w:color="000000"/>
              <w:bottom w:val="single" w:sz="4" w:space="0" w:color="000000"/>
              <w:right w:val="single" w:sz="4" w:space="0" w:color="000000"/>
            </w:tcBorders>
            <w:vAlign w:val="center"/>
            <w:hideMark/>
          </w:tcPr>
          <w:p w14:paraId="33603679" w14:textId="77777777" w:rsidR="00DE39DB" w:rsidRPr="00E0304A" w:rsidRDefault="00DE39DB" w:rsidP="00BA1044">
            <w:pPr>
              <w:spacing w:after="0"/>
              <w:rPr>
                <w:rFonts w:ascii="Calibri" w:eastAsia="Calibri" w:hAnsi="Calibri"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360367A"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C</w:t>
            </w:r>
          </w:p>
        </w:tc>
        <w:tc>
          <w:tcPr>
            <w:tcW w:w="5072" w:type="dxa"/>
            <w:tcBorders>
              <w:top w:val="single" w:sz="4" w:space="0" w:color="000000"/>
              <w:left w:val="single" w:sz="4" w:space="0" w:color="000000"/>
              <w:bottom w:val="single" w:sz="4" w:space="0" w:color="000000"/>
              <w:right w:val="single" w:sz="4" w:space="0" w:color="000000"/>
            </w:tcBorders>
            <w:vAlign w:val="center"/>
            <w:hideMark/>
          </w:tcPr>
          <w:p w14:paraId="3360367B" w14:textId="77777777" w:rsidR="00DE39DB" w:rsidRPr="00E0304A" w:rsidRDefault="00DE39DB" w:rsidP="00BA1044">
            <w:pPr>
              <w:autoSpaceDE w:val="0"/>
              <w:spacing w:line="240" w:lineRule="auto"/>
              <w:contextualSpacing/>
              <w:rPr>
                <w:rFonts w:ascii="Calibri" w:eastAsia="Calibri" w:hAnsi="Calibri" w:cs="Times New Roman"/>
                <w:sz w:val="20"/>
                <w:szCs w:val="20"/>
              </w:rPr>
            </w:pPr>
            <w:r w:rsidRPr="00E0304A">
              <w:rPr>
                <w:rFonts w:ascii="Calibri" w:eastAsia="Times New Roman" w:hAnsi="Calibri" w:cs="Arial"/>
                <w:sz w:val="20"/>
                <w:szCs w:val="20"/>
                <w:lang w:eastAsia="pl-PL"/>
              </w:rPr>
              <w:t>- określenie obszarów przekroczeń poziomów dopuszczalnych,</w:t>
            </w:r>
          </w:p>
          <w:p w14:paraId="3360367C" w14:textId="77777777" w:rsidR="00DE39DB" w:rsidRPr="00E0304A" w:rsidRDefault="00DE39DB" w:rsidP="00BA1044">
            <w:pPr>
              <w:autoSpaceDE w:val="0"/>
              <w:spacing w:line="240" w:lineRule="auto"/>
              <w:contextualSpacing/>
              <w:rPr>
                <w:rFonts w:ascii="Calibri" w:eastAsia="Calibri" w:hAnsi="Calibri" w:cs="Times New Roman"/>
                <w:sz w:val="20"/>
                <w:szCs w:val="20"/>
              </w:rPr>
            </w:pPr>
            <w:r w:rsidRPr="00E0304A">
              <w:rPr>
                <w:rFonts w:ascii="Calibri" w:eastAsia="Times New Roman" w:hAnsi="Calibri" w:cs="Arial"/>
                <w:sz w:val="20"/>
                <w:szCs w:val="20"/>
                <w:lang w:eastAsia="pl-PL"/>
              </w:rPr>
              <w:t>- opracowanie Programu Ochrony Powietrza POP w celu osiągnięcia odpowiednich poziomów dopuszczalnych substancji w powietrzu (jeśli POP nie był uprzednio opracowany),</w:t>
            </w:r>
          </w:p>
          <w:p w14:paraId="3360367D" w14:textId="77777777" w:rsidR="00DE39DB" w:rsidRPr="00E0304A" w:rsidRDefault="00DE39DB" w:rsidP="00BA1044">
            <w:pPr>
              <w:autoSpaceDE w:val="0"/>
              <w:spacing w:line="240" w:lineRule="auto"/>
              <w:contextualSpacing/>
              <w:rPr>
                <w:rFonts w:ascii="Calibri" w:eastAsia="Calibri" w:hAnsi="Calibri" w:cs="Times New Roman"/>
                <w:sz w:val="20"/>
                <w:szCs w:val="20"/>
              </w:rPr>
            </w:pPr>
            <w:r w:rsidRPr="00E0304A">
              <w:rPr>
                <w:rFonts w:ascii="Calibri" w:eastAsia="Times New Roman" w:hAnsi="Calibri" w:cs="Arial"/>
                <w:sz w:val="20"/>
                <w:szCs w:val="20"/>
                <w:lang w:eastAsia="pl-PL"/>
              </w:rPr>
              <w:t>- kontrolowanie stężeń zanieczyszczenia na obszarach przekroczeń i prowadzenie działań mających na celu obniżenie stężeń przynajmniej do poziomów dopuszczalnych</w:t>
            </w:r>
          </w:p>
        </w:tc>
      </w:tr>
      <w:tr w:rsidR="00DE39DB" w:rsidRPr="00E0304A" w14:paraId="33603680" w14:textId="77777777" w:rsidTr="00BA1044">
        <w:trPr>
          <w:trHeight w:val="81"/>
          <w:jc w:val="center"/>
        </w:trPr>
        <w:tc>
          <w:tcPr>
            <w:tcW w:w="9716" w:type="dxa"/>
            <w:gridSpan w:val="4"/>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67F"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b/>
                <w:i/>
                <w:sz w:val="20"/>
                <w:szCs w:val="20"/>
                <w:lang w:eastAsia="pl-PL"/>
              </w:rPr>
              <w:t>Poziom dopuszczalny i margines tolerancji</w:t>
            </w:r>
          </w:p>
        </w:tc>
      </w:tr>
      <w:tr w:rsidR="00DE39DB" w:rsidRPr="00E0304A" w14:paraId="3360368A" w14:textId="77777777" w:rsidTr="00BA1044">
        <w:trPr>
          <w:trHeight w:val="690"/>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14:paraId="33603681"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&lt;poziom dopuszczalny</w:t>
            </w:r>
          </w:p>
        </w:tc>
        <w:tc>
          <w:tcPr>
            <w:tcW w:w="1943" w:type="dxa"/>
            <w:vMerge w:val="restart"/>
            <w:tcBorders>
              <w:top w:val="single" w:sz="4" w:space="0" w:color="000000"/>
              <w:left w:val="single" w:sz="4" w:space="0" w:color="000000"/>
              <w:bottom w:val="single" w:sz="4" w:space="0" w:color="000000"/>
              <w:right w:val="single" w:sz="4" w:space="0" w:color="000000"/>
            </w:tcBorders>
            <w:vAlign w:val="center"/>
            <w:hideMark/>
          </w:tcPr>
          <w:p w14:paraId="33603682"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pył zawieszony PM2.5</w:t>
            </w:r>
          </w:p>
          <w:p w14:paraId="33603683"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dodatkowo dwutlenek</w:t>
            </w:r>
          </w:p>
          <w:p w14:paraId="33603684"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azotu, benzen i pył</w:t>
            </w:r>
          </w:p>
          <w:p w14:paraId="33603685"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zawieszony PM10 dla</w:t>
            </w:r>
          </w:p>
          <w:p w14:paraId="33603686"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stref, które uzyskały</w:t>
            </w:r>
          </w:p>
          <w:p w14:paraId="33603687"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derogacje</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3603688"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A</w:t>
            </w:r>
          </w:p>
        </w:tc>
        <w:tc>
          <w:tcPr>
            <w:tcW w:w="5072" w:type="dxa"/>
            <w:tcBorders>
              <w:top w:val="single" w:sz="4" w:space="0" w:color="000000"/>
              <w:left w:val="single" w:sz="4" w:space="0" w:color="000000"/>
              <w:bottom w:val="single" w:sz="4" w:space="0" w:color="000000"/>
              <w:right w:val="single" w:sz="4" w:space="0" w:color="000000"/>
            </w:tcBorders>
            <w:vAlign w:val="center"/>
            <w:hideMark/>
          </w:tcPr>
          <w:p w14:paraId="33603689" w14:textId="77777777" w:rsidR="00DE39DB" w:rsidRPr="00E0304A" w:rsidRDefault="00DE39DB" w:rsidP="00BA1044">
            <w:pPr>
              <w:autoSpaceDE w:val="0"/>
              <w:spacing w:line="240" w:lineRule="auto"/>
              <w:contextualSpacing/>
              <w:rPr>
                <w:rFonts w:ascii="Calibri" w:eastAsia="Calibri" w:hAnsi="Calibri" w:cs="Times New Roman"/>
                <w:sz w:val="20"/>
                <w:szCs w:val="20"/>
              </w:rPr>
            </w:pPr>
            <w:r w:rsidRPr="00E0304A">
              <w:rPr>
                <w:rFonts w:ascii="Calibri" w:eastAsia="Times New Roman" w:hAnsi="Calibri" w:cs="Arial"/>
                <w:sz w:val="20"/>
                <w:szCs w:val="20"/>
                <w:lang w:eastAsia="pl-PL"/>
              </w:rPr>
              <w:t>- utrzymanie stężeń zanieczyszczenia poniżej poziomu dopuszczalnego oraz próba utrzymania najlepszej jakości powietrza zgodnej ze zrównoważonym rozwojem</w:t>
            </w:r>
          </w:p>
        </w:tc>
      </w:tr>
      <w:tr w:rsidR="00DE39DB" w:rsidRPr="00E0304A" w14:paraId="33603691" w14:textId="77777777" w:rsidTr="00BA1044">
        <w:trPr>
          <w:trHeight w:val="1217"/>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14:paraId="3360368B"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&gt;poziom dopuszczalny</w:t>
            </w:r>
          </w:p>
          <w:p w14:paraId="3360368C"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&lt;poziom dopuszczalny z marginesem tolerancji</w:t>
            </w:r>
          </w:p>
        </w:tc>
        <w:tc>
          <w:tcPr>
            <w:tcW w:w="1943" w:type="dxa"/>
            <w:vMerge/>
            <w:tcBorders>
              <w:top w:val="single" w:sz="4" w:space="0" w:color="000000"/>
              <w:left w:val="single" w:sz="4" w:space="0" w:color="000000"/>
              <w:bottom w:val="single" w:sz="4" w:space="0" w:color="000000"/>
              <w:right w:val="single" w:sz="4" w:space="0" w:color="000000"/>
            </w:tcBorders>
            <w:vAlign w:val="center"/>
            <w:hideMark/>
          </w:tcPr>
          <w:p w14:paraId="3360368D" w14:textId="77777777" w:rsidR="00DE39DB" w:rsidRPr="00E0304A" w:rsidRDefault="00DE39DB" w:rsidP="00BA1044">
            <w:pPr>
              <w:spacing w:after="0"/>
              <w:rPr>
                <w:rFonts w:ascii="Calibri" w:eastAsia="Calibri" w:hAnsi="Calibri"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360368E"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B</w:t>
            </w:r>
          </w:p>
        </w:tc>
        <w:tc>
          <w:tcPr>
            <w:tcW w:w="5072" w:type="dxa"/>
            <w:tcBorders>
              <w:top w:val="single" w:sz="4" w:space="0" w:color="000000"/>
              <w:left w:val="single" w:sz="4" w:space="0" w:color="000000"/>
              <w:bottom w:val="single" w:sz="4" w:space="0" w:color="000000"/>
              <w:right w:val="single" w:sz="4" w:space="0" w:color="000000"/>
            </w:tcBorders>
            <w:vAlign w:val="center"/>
            <w:hideMark/>
          </w:tcPr>
          <w:p w14:paraId="3360368F" w14:textId="77777777" w:rsidR="00DE39DB" w:rsidRPr="00E0304A" w:rsidRDefault="00DE39DB" w:rsidP="00BA1044">
            <w:pPr>
              <w:autoSpaceDE w:val="0"/>
              <w:spacing w:line="240" w:lineRule="auto"/>
              <w:contextualSpacing/>
              <w:rPr>
                <w:rFonts w:ascii="Calibri" w:eastAsia="Calibri" w:hAnsi="Calibri" w:cs="Times New Roman"/>
                <w:sz w:val="20"/>
                <w:szCs w:val="20"/>
              </w:rPr>
            </w:pPr>
            <w:r w:rsidRPr="00E0304A">
              <w:rPr>
                <w:rFonts w:ascii="Calibri" w:eastAsia="Times New Roman" w:hAnsi="Calibri" w:cs="Arial"/>
                <w:sz w:val="20"/>
                <w:szCs w:val="20"/>
                <w:lang w:eastAsia="pl-PL"/>
              </w:rPr>
              <w:t>- określenie obszarów przekroczeń poziomu dopuszczalnego,</w:t>
            </w:r>
          </w:p>
          <w:p w14:paraId="33603690" w14:textId="77777777" w:rsidR="00DE39DB" w:rsidRPr="00E0304A" w:rsidRDefault="00DE39DB" w:rsidP="00BA1044">
            <w:pPr>
              <w:autoSpaceDE w:val="0"/>
              <w:spacing w:line="240" w:lineRule="auto"/>
              <w:contextualSpacing/>
              <w:rPr>
                <w:rFonts w:ascii="Calibri" w:eastAsia="Calibri" w:hAnsi="Calibri" w:cs="Times New Roman"/>
                <w:sz w:val="20"/>
                <w:szCs w:val="20"/>
              </w:rPr>
            </w:pPr>
            <w:r w:rsidRPr="00E0304A">
              <w:rPr>
                <w:rFonts w:ascii="Calibri" w:eastAsia="Times New Roman" w:hAnsi="Calibri" w:cs="Arial"/>
                <w:sz w:val="20"/>
                <w:szCs w:val="20"/>
                <w:lang w:eastAsia="pl-PL"/>
              </w:rPr>
              <w:t>- określenie przyczyn przekroczenia poziomu dopuszczalnego substancji w powietrzu, podjęcie działań w celu zmniejszenia emisji substancji</w:t>
            </w:r>
          </w:p>
        </w:tc>
      </w:tr>
      <w:tr w:rsidR="00DE39DB" w:rsidRPr="00E0304A" w14:paraId="33603697" w14:textId="77777777" w:rsidTr="00BA1044">
        <w:trPr>
          <w:trHeight w:val="1435"/>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14:paraId="33603692"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&gt;poziom dopuszczalny z marginesem tolerancji</w:t>
            </w:r>
          </w:p>
        </w:tc>
        <w:tc>
          <w:tcPr>
            <w:tcW w:w="1943" w:type="dxa"/>
            <w:vMerge/>
            <w:tcBorders>
              <w:top w:val="single" w:sz="4" w:space="0" w:color="000000"/>
              <w:left w:val="single" w:sz="4" w:space="0" w:color="000000"/>
              <w:bottom w:val="single" w:sz="4" w:space="0" w:color="000000"/>
              <w:right w:val="single" w:sz="4" w:space="0" w:color="000000"/>
            </w:tcBorders>
            <w:vAlign w:val="center"/>
            <w:hideMark/>
          </w:tcPr>
          <w:p w14:paraId="33603693" w14:textId="77777777" w:rsidR="00DE39DB" w:rsidRPr="00E0304A" w:rsidRDefault="00DE39DB" w:rsidP="00BA1044">
            <w:pPr>
              <w:spacing w:after="0"/>
              <w:rPr>
                <w:rFonts w:ascii="Calibri" w:eastAsia="Calibri" w:hAnsi="Calibri"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3603694"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C</w:t>
            </w:r>
          </w:p>
        </w:tc>
        <w:tc>
          <w:tcPr>
            <w:tcW w:w="5072" w:type="dxa"/>
            <w:tcBorders>
              <w:top w:val="single" w:sz="4" w:space="0" w:color="000000"/>
              <w:left w:val="single" w:sz="4" w:space="0" w:color="000000"/>
              <w:bottom w:val="single" w:sz="4" w:space="0" w:color="000000"/>
              <w:right w:val="single" w:sz="4" w:space="0" w:color="000000"/>
            </w:tcBorders>
            <w:vAlign w:val="center"/>
            <w:hideMark/>
          </w:tcPr>
          <w:p w14:paraId="33603695" w14:textId="77777777" w:rsidR="00DE39DB" w:rsidRPr="00E0304A" w:rsidRDefault="00DE39DB" w:rsidP="00BA1044">
            <w:pPr>
              <w:autoSpaceDE w:val="0"/>
              <w:spacing w:line="240" w:lineRule="auto"/>
              <w:contextualSpacing/>
              <w:rPr>
                <w:rFonts w:ascii="Calibri" w:eastAsia="Calibri" w:hAnsi="Calibri" w:cs="Times New Roman"/>
                <w:sz w:val="20"/>
                <w:szCs w:val="20"/>
              </w:rPr>
            </w:pPr>
            <w:r w:rsidRPr="00E0304A">
              <w:rPr>
                <w:rFonts w:ascii="Calibri" w:eastAsia="Times New Roman" w:hAnsi="Calibri" w:cs="Arial"/>
                <w:sz w:val="20"/>
                <w:szCs w:val="20"/>
                <w:lang w:eastAsia="pl-PL"/>
              </w:rPr>
              <w:t>- określenie obszarów przekroczeń poziomu dopuszczalnego oraz poziomu dopuszczalnego powiększonego o margines tolerancji,</w:t>
            </w:r>
          </w:p>
          <w:p w14:paraId="33603696" w14:textId="77777777" w:rsidR="00DE39DB" w:rsidRPr="00E0304A" w:rsidRDefault="00DE39DB" w:rsidP="00BA1044">
            <w:pPr>
              <w:autoSpaceDE w:val="0"/>
              <w:spacing w:line="240" w:lineRule="auto"/>
              <w:contextualSpacing/>
              <w:rPr>
                <w:rFonts w:ascii="Calibri" w:eastAsia="Calibri" w:hAnsi="Calibri" w:cs="Times New Roman"/>
                <w:sz w:val="20"/>
                <w:szCs w:val="20"/>
              </w:rPr>
            </w:pPr>
            <w:r w:rsidRPr="00E0304A">
              <w:rPr>
                <w:rFonts w:ascii="Calibri" w:eastAsia="Times New Roman" w:hAnsi="Calibri" w:cs="Arial"/>
                <w:sz w:val="20"/>
                <w:szCs w:val="20"/>
                <w:lang w:eastAsia="pl-PL"/>
              </w:rPr>
              <w:t xml:space="preserve">- opracowanie Programu Ochrony Powietrza POP w celu osiągnięcia poziomu dopuszczalnego </w:t>
            </w:r>
            <w:r w:rsidRPr="00E0304A">
              <w:rPr>
                <w:rFonts w:ascii="Calibri" w:eastAsia="Times New Roman" w:hAnsi="Calibri" w:cs="Arial"/>
                <w:sz w:val="20"/>
                <w:szCs w:val="20"/>
                <w:lang w:eastAsia="pl-PL"/>
              </w:rPr>
              <w:br/>
              <w:t>w wyznaczonym terminie</w:t>
            </w:r>
          </w:p>
        </w:tc>
      </w:tr>
      <w:tr w:rsidR="00DE39DB" w:rsidRPr="00E0304A" w14:paraId="33603699" w14:textId="77777777" w:rsidTr="00BA1044">
        <w:trPr>
          <w:trHeight w:val="130"/>
          <w:jc w:val="center"/>
        </w:trPr>
        <w:tc>
          <w:tcPr>
            <w:tcW w:w="9716" w:type="dxa"/>
            <w:gridSpan w:val="4"/>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698"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b/>
                <w:i/>
                <w:sz w:val="20"/>
                <w:szCs w:val="20"/>
                <w:lang w:eastAsia="pl-PL"/>
              </w:rPr>
              <w:t>Poziom docelowy</w:t>
            </w:r>
          </w:p>
        </w:tc>
      </w:tr>
      <w:tr w:rsidR="00DE39DB" w:rsidRPr="00E0304A" w14:paraId="336036A3" w14:textId="77777777" w:rsidTr="00BA1044">
        <w:trPr>
          <w:trHeight w:val="262"/>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14:paraId="3360369A"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&lt;poziom docelowy</w:t>
            </w:r>
          </w:p>
        </w:tc>
        <w:tc>
          <w:tcPr>
            <w:tcW w:w="1943" w:type="dxa"/>
            <w:vMerge w:val="restart"/>
            <w:tcBorders>
              <w:top w:val="single" w:sz="4" w:space="0" w:color="000000"/>
              <w:left w:val="single" w:sz="4" w:space="0" w:color="000000"/>
              <w:bottom w:val="single" w:sz="4" w:space="0" w:color="000000"/>
              <w:right w:val="single" w:sz="4" w:space="0" w:color="000000"/>
            </w:tcBorders>
            <w:vAlign w:val="center"/>
            <w:hideMark/>
          </w:tcPr>
          <w:p w14:paraId="3360369B"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Ozon</w:t>
            </w:r>
          </w:p>
          <w:p w14:paraId="3360369C"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AOT40</w:t>
            </w:r>
          </w:p>
          <w:p w14:paraId="3360369D"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arsen (PM10)</w:t>
            </w:r>
          </w:p>
          <w:p w14:paraId="3360369E"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nikiel (PM10)</w:t>
            </w:r>
          </w:p>
          <w:p w14:paraId="3360369F"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lang w:val="en-GB"/>
              </w:rPr>
            </w:pPr>
            <w:r w:rsidRPr="00E0304A">
              <w:rPr>
                <w:rFonts w:ascii="Calibri" w:eastAsia="Times New Roman" w:hAnsi="Calibri" w:cs="Arial"/>
                <w:sz w:val="20"/>
                <w:szCs w:val="20"/>
                <w:lang w:val="en-US" w:eastAsia="pl-PL"/>
              </w:rPr>
              <w:t>kadm (PM10)</w:t>
            </w:r>
          </w:p>
          <w:p w14:paraId="336036A0" w14:textId="77777777" w:rsidR="00DE39DB" w:rsidRPr="00E0304A" w:rsidRDefault="00DE39DB" w:rsidP="00BA1044">
            <w:pPr>
              <w:spacing w:line="240" w:lineRule="auto"/>
              <w:contextualSpacing/>
              <w:jc w:val="center"/>
              <w:rPr>
                <w:rFonts w:ascii="Calibri" w:eastAsia="Calibri" w:hAnsi="Calibri" w:cs="Times New Roman"/>
                <w:sz w:val="20"/>
                <w:szCs w:val="20"/>
                <w:lang w:val="en-GB"/>
              </w:rPr>
            </w:pPr>
            <w:r w:rsidRPr="00E0304A">
              <w:rPr>
                <w:rFonts w:ascii="Calibri" w:eastAsia="Times New Roman" w:hAnsi="Calibri" w:cs="Arial"/>
                <w:sz w:val="20"/>
                <w:szCs w:val="20"/>
                <w:lang w:val="en-US" w:eastAsia="pl-PL"/>
              </w:rPr>
              <w:t>benzo/a/piren (PM10)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36036A1"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A</w:t>
            </w:r>
          </w:p>
        </w:tc>
        <w:tc>
          <w:tcPr>
            <w:tcW w:w="5072" w:type="dxa"/>
            <w:tcBorders>
              <w:top w:val="single" w:sz="4" w:space="0" w:color="000000"/>
              <w:left w:val="single" w:sz="4" w:space="0" w:color="000000"/>
              <w:bottom w:val="single" w:sz="4" w:space="0" w:color="000000"/>
              <w:right w:val="single" w:sz="4" w:space="0" w:color="000000"/>
            </w:tcBorders>
            <w:vAlign w:val="center"/>
            <w:hideMark/>
          </w:tcPr>
          <w:p w14:paraId="336036A2" w14:textId="77777777" w:rsidR="00DE39DB" w:rsidRPr="00E0304A" w:rsidRDefault="00DE39DB" w:rsidP="00BA1044">
            <w:pPr>
              <w:autoSpaceDE w:val="0"/>
              <w:spacing w:line="240" w:lineRule="auto"/>
              <w:contextualSpacing/>
              <w:jc w:val="both"/>
              <w:rPr>
                <w:rFonts w:ascii="Calibri" w:eastAsia="Calibri" w:hAnsi="Calibri" w:cs="Times New Roman"/>
                <w:sz w:val="20"/>
                <w:szCs w:val="20"/>
              </w:rPr>
            </w:pPr>
            <w:r w:rsidRPr="00E0304A">
              <w:rPr>
                <w:rFonts w:ascii="Calibri" w:eastAsia="Times New Roman" w:hAnsi="Calibri" w:cs="Arial"/>
                <w:sz w:val="20"/>
                <w:szCs w:val="20"/>
                <w:lang w:eastAsia="pl-PL"/>
              </w:rPr>
              <w:t>- działania niewymagane</w:t>
            </w:r>
          </w:p>
        </w:tc>
      </w:tr>
      <w:tr w:rsidR="00DE39DB" w:rsidRPr="00E0304A" w14:paraId="336036A9" w14:textId="77777777" w:rsidTr="00BA1044">
        <w:trPr>
          <w:trHeight w:val="680"/>
          <w:jc w:val="center"/>
        </w:trPr>
        <w:tc>
          <w:tcPr>
            <w:tcW w:w="1851" w:type="dxa"/>
            <w:vMerge w:val="restart"/>
            <w:tcBorders>
              <w:top w:val="single" w:sz="4" w:space="0" w:color="000000"/>
              <w:left w:val="single" w:sz="4" w:space="0" w:color="000000"/>
              <w:bottom w:val="single" w:sz="4" w:space="0" w:color="000000"/>
              <w:right w:val="single" w:sz="4" w:space="0" w:color="000000"/>
            </w:tcBorders>
            <w:vAlign w:val="center"/>
            <w:hideMark/>
          </w:tcPr>
          <w:p w14:paraId="336036A4"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&gt;poziom docelowy</w:t>
            </w:r>
          </w:p>
        </w:tc>
        <w:tc>
          <w:tcPr>
            <w:tcW w:w="1943" w:type="dxa"/>
            <w:vMerge/>
            <w:tcBorders>
              <w:top w:val="single" w:sz="4" w:space="0" w:color="000000"/>
              <w:left w:val="single" w:sz="4" w:space="0" w:color="000000"/>
              <w:bottom w:val="single" w:sz="4" w:space="0" w:color="000000"/>
              <w:right w:val="single" w:sz="4" w:space="0" w:color="000000"/>
            </w:tcBorders>
            <w:vAlign w:val="center"/>
            <w:hideMark/>
          </w:tcPr>
          <w:p w14:paraId="336036A5" w14:textId="77777777" w:rsidR="00DE39DB" w:rsidRPr="00E0304A" w:rsidRDefault="00DE39DB" w:rsidP="00BA1044">
            <w:pPr>
              <w:spacing w:after="0"/>
              <w:rPr>
                <w:rFonts w:ascii="Calibri" w:eastAsia="Calibri" w:hAnsi="Calibri" w:cs="Times New Roman"/>
                <w:sz w:val="20"/>
                <w:szCs w:val="20"/>
                <w:lang w:val="en-GB"/>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36036A6"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C</w:t>
            </w:r>
          </w:p>
        </w:tc>
        <w:tc>
          <w:tcPr>
            <w:tcW w:w="5072" w:type="dxa"/>
            <w:tcBorders>
              <w:top w:val="single" w:sz="4" w:space="0" w:color="000000"/>
              <w:left w:val="single" w:sz="4" w:space="0" w:color="000000"/>
              <w:bottom w:val="single" w:sz="4" w:space="0" w:color="000000"/>
              <w:right w:val="single" w:sz="4" w:space="0" w:color="000000"/>
            </w:tcBorders>
            <w:vAlign w:val="center"/>
            <w:hideMark/>
          </w:tcPr>
          <w:p w14:paraId="336036A7" w14:textId="77777777" w:rsidR="00DE39DB" w:rsidRPr="00E0304A" w:rsidRDefault="00DE39DB" w:rsidP="00BA1044">
            <w:pPr>
              <w:autoSpaceDE w:val="0"/>
              <w:spacing w:line="240" w:lineRule="auto"/>
              <w:contextualSpacing/>
              <w:rPr>
                <w:rFonts w:ascii="Calibri" w:eastAsia="Calibri" w:hAnsi="Calibri" w:cs="Times New Roman"/>
                <w:sz w:val="20"/>
                <w:szCs w:val="20"/>
              </w:rPr>
            </w:pPr>
            <w:r w:rsidRPr="00E0304A">
              <w:rPr>
                <w:rFonts w:ascii="Calibri" w:eastAsia="Times New Roman" w:hAnsi="Calibri" w:cs="Arial"/>
                <w:sz w:val="20"/>
                <w:szCs w:val="20"/>
                <w:lang w:eastAsia="pl-PL"/>
              </w:rPr>
              <w:t xml:space="preserve">- dążenie do osiągnięcia poziomu docelowego substancji w określonym czasie za pomocą ekonomicznie uzasadnionych działań technicznych </w:t>
            </w:r>
            <w:r w:rsidRPr="00E0304A">
              <w:rPr>
                <w:rFonts w:ascii="Calibri" w:eastAsia="Times New Roman" w:hAnsi="Calibri" w:cs="Arial"/>
                <w:sz w:val="20"/>
                <w:szCs w:val="20"/>
                <w:lang w:eastAsia="pl-PL"/>
              </w:rPr>
              <w:br/>
              <w:t>i technologicznych,</w:t>
            </w:r>
          </w:p>
          <w:p w14:paraId="336036A8" w14:textId="77777777" w:rsidR="00DE39DB" w:rsidRPr="00E0304A" w:rsidRDefault="00DE39DB" w:rsidP="00BA1044">
            <w:pPr>
              <w:autoSpaceDE w:val="0"/>
              <w:spacing w:line="240" w:lineRule="auto"/>
              <w:contextualSpacing/>
              <w:rPr>
                <w:rFonts w:ascii="Calibri" w:eastAsia="Calibri" w:hAnsi="Calibri" w:cs="Times New Roman"/>
                <w:sz w:val="20"/>
                <w:szCs w:val="20"/>
              </w:rPr>
            </w:pPr>
            <w:r w:rsidRPr="00E0304A">
              <w:rPr>
                <w:rFonts w:ascii="Calibri" w:eastAsia="Times New Roman" w:hAnsi="Calibri" w:cs="Arial"/>
                <w:sz w:val="20"/>
                <w:szCs w:val="20"/>
                <w:lang w:eastAsia="pl-PL"/>
              </w:rPr>
              <w:t>- opracowanie Programu Ochrony Powietrza, w celu osiągnięcia odpowiednich poziomów docelowych w powietrzu, jeśli POP nie był opracowany pod kątem określonej substancji</w:t>
            </w:r>
          </w:p>
        </w:tc>
      </w:tr>
      <w:tr w:rsidR="00DE39DB" w:rsidRPr="00E0304A" w14:paraId="336036AE" w14:textId="77777777" w:rsidTr="00BA1044">
        <w:trPr>
          <w:trHeight w:val="221"/>
          <w:jc w:val="center"/>
        </w:trPr>
        <w:tc>
          <w:tcPr>
            <w:tcW w:w="9716" w:type="dxa"/>
            <w:vMerge/>
            <w:tcBorders>
              <w:top w:val="single" w:sz="4" w:space="0" w:color="000000"/>
              <w:left w:val="single" w:sz="4" w:space="0" w:color="000000"/>
              <w:bottom w:val="single" w:sz="4" w:space="0" w:color="000000"/>
              <w:right w:val="single" w:sz="4" w:space="0" w:color="000000"/>
            </w:tcBorders>
            <w:vAlign w:val="center"/>
            <w:hideMark/>
          </w:tcPr>
          <w:p w14:paraId="336036AA" w14:textId="77777777" w:rsidR="00DE39DB" w:rsidRPr="00E0304A" w:rsidRDefault="00DE39DB" w:rsidP="00BA1044">
            <w:pPr>
              <w:spacing w:after="0"/>
              <w:rPr>
                <w:rFonts w:ascii="Calibri" w:eastAsia="Calibri" w:hAnsi="Calibri" w:cs="Times New Roman"/>
                <w:sz w:val="20"/>
                <w:szCs w:val="20"/>
              </w:rPr>
            </w:pPr>
          </w:p>
        </w:tc>
        <w:tc>
          <w:tcPr>
            <w:tcW w:w="1943" w:type="dxa"/>
            <w:tcBorders>
              <w:top w:val="single" w:sz="4" w:space="0" w:color="000000"/>
              <w:left w:val="single" w:sz="4" w:space="0" w:color="000000"/>
              <w:bottom w:val="single" w:sz="4" w:space="0" w:color="000000"/>
              <w:right w:val="single" w:sz="4" w:space="0" w:color="000000"/>
            </w:tcBorders>
            <w:vAlign w:val="center"/>
            <w:hideMark/>
          </w:tcPr>
          <w:p w14:paraId="336036AB"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PM2.5</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36036AC"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C2</w:t>
            </w:r>
          </w:p>
        </w:tc>
        <w:tc>
          <w:tcPr>
            <w:tcW w:w="5072" w:type="dxa"/>
            <w:tcBorders>
              <w:top w:val="single" w:sz="4" w:space="0" w:color="000000"/>
              <w:left w:val="single" w:sz="4" w:space="0" w:color="000000"/>
              <w:bottom w:val="single" w:sz="4" w:space="0" w:color="000000"/>
              <w:right w:val="single" w:sz="4" w:space="0" w:color="000000"/>
            </w:tcBorders>
            <w:vAlign w:val="center"/>
            <w:hideMark/>
          </w:tcPr>
          <w:p w14:paraId="336036AD" w14:textId="77777777" w:rsidR="00DE39DB" w:rsidRPr="00E0304A" w:rsidRDefault="00DE39DB" w:rsidP="00BA1044">
            <w:pPr>
              <w:autoSpaceDE w:val="0"/>
              <w:spacing w:line="240" w:lineRule="auto"/>
              <w:contextualSpacing/>
              <w:rPr>
                <w:rFonts w:ascii="Calibri" w:eastAsia="Calibri" w:hAnsi="Calibri" w:cs="Times New Roman"/>
                <w:sz w:val="20"/>
                <w:szCs w:val="20"/>
              </w:rPr>
            </w:pPr>
            <w:r w:rsidRPr="00E0304A">
              <w:rPr>
                <w:rFonts w:ascii="Calibri" w:eastAsia="Times New Roman" w:hAnsi="Calibri" w:cs="Arial"/>
                <w:sz w:val="20"/>
                <w:szCs w:val="20"/>
                <w:lang w:eastAsia="pl-PL"/>
              </w:rPr>
              <w:t>- dążenie do osiągnięcia poziomu docelowego do 2016 r.</w:t>
            </w:r>
          </w:p>
        </w:tc>
      </w:tr>
      <w:tr w:rsidR="00DE39DB" w:rsidRPr="00E0304A" w14:paraId="336036B0" w14:textId="77777777" w:rsidTr="00BA1044">
        <w:trPr>
          <w:trHeight w:val="170"/>
          <w:jc w:val="center"/>
        </w:trPr>
        <w:tc>
          <w:tcPr>
            <w:tcW w:w="9716" w:type="dxa"/>
            <w:gridSpan w:val="4"/>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6AF"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b/>
                <w:i/>
                <w:sz w:val="20"/>
                <w:szCs w:val="20"/>
                <w:lang w:eastAsia="pl-PL"/>
              </w:rPr>
              <w:t>Poziom celu długoterminowego</w:t>
            </w:r>
          </w:p>
        </w:tc>
      </w:tr>
      <w:tr w:rsidR="00DE39DB" w:rsidRPr="00E0304A" w14:paraId="336036B6" w14:textId="77777777" w:rsidTr="00BA1044">
        <w:trPr>
          <w:trHeight w:val="511"/>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14:paraId="336036B1"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&lt;poziom celu długoterminowego</w:t>
            </w:r>
          </w:p>
        </w:tc>
        <w:tc>
          <w:tcPr>
            <w:tcW w:w="1943" w:type="dxa"/>
            <w:vMerge w:val="restart"/>
            <w:tcBorders>
              <w:top w:val="single" w:sz="4" w:space="0" w:color="000000"/>
              <w:left w:val="single" w:sz="4" w:space="0" w:color="000000"/>
              <w:bottom w:val="single" w:sz="4" w:space="0" w:color="000000"/>
              <w:right w:val="single" w:sz="4" w:space="0" w:color="000000"/>
            </w:tcBorders>
            <w:vAlign w:val="center"/>
            <w:hideMark/>
          </w:tcPr>
          <w:p w14:paraId="336036B2" w14:textId="77777777" w:rsidR="00DE39DB" w:rsidRPr="00E0304A" w:rsidRDefault="00DE39DB" w:rsidP="00BA1044">
            <w:pPr>
              <w:autoSpaceDE w:val="0"/>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Ozon</w:t>
            </w:r>
          </w:p>
          <w:p w14:paraId="336036B3"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AOT40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36036B4"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D1</w:t>
            </w:r>
          </w:p>
        </w:tc>
        <w:tc>
          <w:tcPr>
            <w:tcW w:w="5072" w:type="dxa"/>
            <w:tcBorders>
              <w:top w:val="single" w:sz="4" w:space="0" w:color="000000"/>
              <w:left w:val="single" w:sz="4" w:space="0" w:color="000000"/>
              <w:bottom w:val="single" w:sz="4" w:space="0" w:color="000000"/>
              <w:right w:val="single" w:sz="4" w:space="0" w:color="000000"/>
            </w:tcBorders>
            <w:vAlign w:val="center"/>
            <w:hideMark/>
          </w:tcPr>
          <w:p w14:paraId="336036B5" w14:textId="77777777" w:rsidR="00DE39DB" w:rsidRPr="00E0304A" w:rsidRDefault="00DE39DB" w:rsidP="00BA1044">
            <w:pPr>
              <w:autoSpaceDE w:val="0"/>
              <w:spacing w:line="240" w:lineRule="auto"/>
              <w:contextualSpacing/>
              <w:rPr>
                <w:rFonts w:ascii="Calibri" w:eastAsia="Calibri" w:hAnsi="Calibri" w:cs="Times New Roman"/>
                <w:sz w:val="20"/>
                <w:szCs w:val="20"/>
              </w:rPr>
            </w:pPr>
            <w:r w:rsidRPr="00E0304A">
              <w:rPr>
                <w:rFonts w:ascii="Calibri" w:eastAsia="Times New Roman" w:hAnsi="Calibri" w:cs="Arial"/>
                <w:sz w:val="20"/>
                <w:szCs w:val="20"/>
                <w:lang w:eastAsia="pl-PL"/>
              </w:rPr>
              <w:t>- działania niewymagane</w:t>
            </w:r>
          </w:p>
        </w:tc>
      </w:tr>
      <w:tr w:rsidR="00DE39DB" w:rsidRPr="00E0304A" w14:paraId="336036BC" w14:textId="77777777" w:rsidTr="00BA1044">
        <w:trPr>
          <w:trHeight w:val="672"/>
          <w:jc w:val="center"/>
        </w:trPr>
        <w:tc>
          <w:tcPr>
            <w:tcW w:w="1851" w:type="dxa"/>
            <w:tcBorders>
              <w:top w:val="single" w:sz="4" w:space="0" w:color="000000"/>
              <w:left w:val="single" w:sz="4" w:space="0" w:color="000000"/>
              <w:bottom w:val="single" w:sz="4" w:space="0" w:color="000000"/>
              <w:right w:val="single" w:sz="4" w:space="0" w:color="000000"/>
            </w:tcBorders>
            <w:vAlign w:val="center"/>
            <w:hideMark/>
          </w:tcPr>
          <w:p w14:paraId="336036B7"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lastRenderedPageBreak/>
              <w:t>&gt;poziom celu długoterminowego</w:t>
            </w:r>
          </w:p>
        </w:tc>
        <w:tc>
          <w:tcPr>
            <w:tcW w:w="1943" w:type="dxa"/>
            <w:vMerge/>
            <w:tcBorders>
              <w:top w:val="single" w:sz="4" w:space="0" w:color="000000"/>
              <w:left w:val="single" w:sz="4" w:space="0" w:color="000000"/>
              <w:bottom w:val="single" w:sz="4" w:space="0" w:color="000000"/>
              <w:right w:val="single" w:sz="4" w:space="0" w:color="000000"/>
            </w:tcBorders>
            <w:vAlign w:val="center"/>
            <w:hideMark/>
          </w:tcPr>
          <w:p w14:paraId="336036B8" w14:textId="77777777" w:rsidR="00DE39DB" w:rsidRPr="00E0304A" w:rsidRDefault="00DE39DB" w:rsidP="00BA1044">
            <w:pPr>
              <w:spacing w:after="0"/>
              <w:rPr>
                <w:rFonts w:ascii="Calibri" w:eastAsia="Calibri" w:hAnsi="Calibri"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36036B9" w14:textId="77777777" w:rsidR="00DE39DB" w:rsidRPr="00E0304A" w:rsidRDefault="00DE39DB" w:rsidP="00BA1044">
            <w:pPr>
              <w:spacing w:line="240" w:lineRule="auto"/>
              <w:contextualSpacing/>
              <w:jc w:val="center"/>
              <w:rPr>
                <w:rFonts w:ascii="Calibri" w:eastAsia="Calibri" w:hAnsi="Calibri" w:cs="Times New Roman"/>
                <w:sz w:val="20"/>
                <w:szCs w:val="20"/>
              </w:rPr>
            </w:pPr>
            <w:r w:rsidRPr="00E0304A">
              <w:rPr>
                <w:rFonts w:ascii="Calibri" w:eastAsia="Times New Roman" w:hAnsi="Calibri" w:cs="Arial"/>
                <w:sz w:val="20"/>
                <w:szCs w:val="20"/>
                <w:lang w:eastAsia="pl-PL"/>
              </w:rPr>
              <w:t>D2</w:t>
            </w:r>
          </w:p>
        </w:tc>
        <w:tc>
          <w:tcPr>
            <w:tcW w:w="5072" w:type="dxa"/>
            <w:tcBorders>
              <w:top w:val="single" w:sz="4" w:space="0" w:color="000000"/>
              <w:left w:val="single" w:sz="4" w:space="0" w:color="000000"/>
              <w:bottom w:val="single" w:sz="4" w:space="0" w:color="000000"/>
              <w:right w:val="single" w:sz="4" w:space="0" w:color="000000"/>
            </w:tcBorders>
            <w:vAlign w:val="center"/>
            <w:hideMark/>
          </w:tcPr>
          <w:p w14:paraId="336036BA" w14:textId="77777777" w:rsidR="00DE39DB" w:rsidRPr="00E0304A" w:rsidRDefault="00DE39DB" w:rsidP="00BA1044">
            <w:pPr>
              <w:autoSpaceDE w:val="0"/>
              <w:spacing w:line="240" w:lineRule="auto"/>
              <w:contextualSpacing/>
              <w:rPr>
                <w:rFonts w:ascii="Calibri" w:eastAsia="Calibri" w:hAnsi="Calibri" w:cs="Times New Roman"/>
                <w:sz w:val="20"/>
                <w:szCs w:val="20"/>
              </w:rPr>
            </w:pPr>
            <w:r w:rsidRPr="00E0304A">
              <w:rPr>
                <w:rFonts w:ascii="Calibri" w:eastAsia="Times New Roman" w:hAnsi="Calibri" w:cs="Arial"/>
                <w:sz w:val="20"/>
                <w:szCs w:val="20"/>
                <w:lang w:eastAsia="pl-PL"/>
              </w:rPr>
              <w:t>- dążenie do osiągnięcia poziomu celu</w:t>
            </w:r>
          </w:p>
          <w:p w14:paraId="336036BB" w14:textId="77777777" w:rsidR="00DE39DB" w:rsidRPr="00E0304A" w:rsidRDefault="00DE39DB" w:rsidP="00BA1044">
            <w:pPr>
              <w:autoSpaceDE w:val="0"/>
              <w:spacing w:line="240" w:lineRule="auto"/>
              <w:contextualSpacing/>
              <w:rPr>
                <w:rFonts w:ascii="Calibri" w:eastAsia="Calibri" w:hAnsi="Calibri" w:cs="Times New Roman"/>
                <w:sz w:val="20"/>
                <w:szCs w:val="20"/>
              </w:rPr>
            </w:pPr>
            <w:r w:rsidRPr="00E0304A">
              <w:rPr>
                <w:rFonts w:ascii="Calibri" w:eastAsia="Times New Roman" w:hAnsi="Calibri" w:cs="Arial"/>
                <w:sz w:val="20"/>
                <w:szCs w:val="20"/>
                <w:lang w:eastAsia="pl-PL"/>
              </w:rPr>
              <w:t>długoterminowego do 2020 r.</w:t>
            </w:r>
          </w:p>
        </w:tc>
      </w:tr>
    </w:tbl>
    <w:p w14:paraId="336036BD" w14:textId="77777777" w:rsidR="00DE39DB" w:rsidRPr="006C2FEB" w:rsidRDefault="00DE39DB" w:rsidP="00DE39DB">
      <w:pPr>
        <w:spacing w:line="240" w:lineRule="auto"/>
        <w:jc w:val="center"/>
        <w:rPr>
          <w:rFonts w:ascii="Calibri" w:eastAsia="Calibri" w:hAnsi="Calibri" w:cs="Times New Roman"/>
          <w:sz w:val="24"/>
          <w:szCs w:val="24"/>
        </w:rPr>
      </w:pPr>
      <w:r w:rsidRPr="006C2FEB">
        <w:rPr>
          <w:rFonts w:ascii="Calibri" w:eastAsia="Calibri" w:hAnsi="Calibri" w:cs="Arial"/>
          <w:bCs/>
          <w:i/>
          <w:sz w:val="20"/>
          <w:szCs w:val="24"/>
        </w:rPr>
        <w:t>Źródło: www.gios.gov.pl</w:t>
      </w:r>
    </w:p>
    <w:p w14:paraId="336036BE" w14:textId="6F70CA44" w:rsidR="00DE39DB" w:rsidRPr="003A771D" w:rsidRDefault="00DE39DB" w:rsidP="00DE39DB">
      <w:pPr>
        <w:spacing w:after="0" w:line="276" w:lineRule="auto"/>
        <w:ind w:firstLine="567"/>
        <w:jc w:val="both"/>
        <w:rPr>
          <w:sz w:val="20"/>
          <w:szCs w:val="20"/>
          <w:highlight w:val="yellow"/>
        </w:rPr>
      </w:pPr>
      <w:bookmarkStart w:id="115" w:name="_Toc444002406"/>
      <w:bookmarkStart w:id="116" w:name="_Toc14261049"/>
      <w:bookmarkStart w:id="117" w:name="_Hlk92719337"/>
      <w:bookmarkStart w:id="118" w:name="_Hlk57837709"/>
      <w:bookmarkStart w:id="119" w:name="_Hlk73528885"/>
      <w:bookmarkStart w:id="120" w:name="_Toc102729648"/>
      <w:r w:rsidRPr="006C2FEB">
        <w:rPr>
          <w:sz w:val="20"/>
          <w:szCs w:val="20"/>
        </w:rPr>
        <w:t xml:space="preserve">Na terenie gminy miejsko-wiejskiej Wyszków zainstalowane są 3 czujniki jakości powietrza </w:t>
      </w:r>
      <w:r>
        <w:rPr>
          <w:sz w:val="20"/>
          <w:szCs w:val="20"/>
        </w:rPr>
        <w:t>firmy Syngeos</w:t>
      </w:r>
      <w:r w:rsidR="00963E5E">
        <w:rPr>
          <w:sz w:val="20"/>
          <w:szCs w:val="20"/>
        </w:rPr>
        <w:t xml:space="preserve"> </w:t>
      </w:r>
      <w:r w:rsidRPr="006C2FEB">
        <w:rPr>
          <w:sz w:val="20"/>
          <w:szCs w:val="20"/>
        </w:rPr>
        <w:t>na obiektach użyteczności publicznej (Szkoła Podstawowa Nr 2 w Wyszkowie, ul. J. Matejki 5, Wyszków; Miejsko-Gminna Biblioteka Publiczn</w:t>
      </w:r>
      <w:r w:rsidRPr="00F25E24">
        <w:rPr>
          <w:sz w:val="20"/>
          <w:szCs w:val="20"/>
        </w:rPr>
        <w:t>a w Wyszkowie, ul. Gen. J. Sowińskiego 80, Wyszków; Hala Wyszkowskiego Ośrodka Sportu i Rekreacji, ul. Geodetów 45, Wyszków). Wszystkie trzy czujniki dokonują pomiaru stężeń pyłu zawieszonego PM10 w czasie rzeczywistym. Ponadto wskazują stężenie pyłu zawieszonego PM1, temperaturę powietrza, wilgotność oraz ciśnienie.</w:t>
      </w:r>
    </w:p>
    <w:p w14:paraId="336036BF" w14:textId="77777777" w:rsidR="00DE39DB" w:rsidRDefault="00DE39DB" w:rsidP="00DE39DB">
      <w:pPr>
        <w:spacing w:after="0" w:line="276" w:lineRule="auto"/>
        <w:ind w:firstLine="567"/>
        <w:jc w:val="both"/>
        <w:rPr>
          <w:sz w:val="20"/>
          <w:szCs w:val="20"/>
        </w:rPr>
      </w:pPr>
      <w:r>
        <w:rPr>
          <w:sz w:val="20"/>
          <w:szCs w:val="20"/>
        </w:rPr>
        <w:t>Na terenie gminy wiejskiej Brańszczyk zamontowany jest 1 czujnik jakości powietrza zlokalizowany w miejscowości Brańszczyk, przy ul. Jana Pawła II 43, 07-221 Brańszczyk.</w:t>
      </w:r>
    </w:p>
    <w:p w14:paraId="336036C0" w14:textId="77777777" w:rsidR="00DE39DB" w:rsidRPr="00767308" w:rsidRDefault="00DE39DB" w:rsidP="00DE39DB">
      <w:pPr>
        <w:spacing w:after="0" w:line="276" w:lineRule="auto"/>
        <w:ind w:firstLine="567"/>
        <w:jc w:val="both"/>
        <w:rPr>
          <w:sz w:val="20"/>
          <w:szCs w:val="20"/>
        </w:rPr>
      </w:pPr>
      <w:r>
        <w:rPr>
          <w:sz w:val="20"/>
          <w:szCs w:val="20"/>
        </w:rPr>
        <w:t xml:space="preserve">Na terenie gminy wiejskiej Długosiodło zamontowany jest 1 czujnik jakości powietrza osadzony na budynku </w:t>
      </w:r>
      <w:r w:rsidRPr="00767308">
        <w:rPr>
          <w:sz w:val="20"/>
          <w:szCs w:val="20"/>
        </w:rPr>
        <w:t>Zespołu Szkół w Starym Bosewie, przy ul. Rozwojowej 19, 07-210 Długosiodło.</w:t>
      </w:r>
    </w:p>
    <w:p w14:paraId="336036C1" w14:textId="77777777" w:rsidR="00DE39DB" w:rsidRPr="00472AD7" w:rsidRDefault="00DE39DB" w:rsidP="00DE39DB">
      <w:pPr>
        <w:spacing w:after="0" w:line="276" w:lineRule="auto"/>
        <w:ind w:firstLine="567"/>
        <w:jc w:val="both"/>
        <w:rPr>
          <w:sz w:val="20"/>
          <w:szCs w:val="20"/>
        </w:rPr>
      </w:pPr>
      <w:r w:rsidRPr="00767308">
        <w:rPr>
          <w:sz w:val="20"/>
          <w:szCs w:val="20"/>
        </w:rPr>
        <w:t xml:space="preserve">Gmina wiejska Rząśnik posiada 1 </w:t>
      </w:r>
      <w:r w:rsidRPr="009D1A35">
        <w:rPr>
          <w:sz w:val="20"/>
          <w:szCs w:val="20"/>
        </w:rPr>
        <w:t>czujnik firmy Syngeos dokonujący pomiaru stężeń pyłu zawieszonego PM10 w czasie rzeczywistym. Zamieszczony jest przy ul. Wyszkowsk</w:t>
      </w:r>
      <w:r w:rsidR="00C320F3" w:rsidRPr="009D1A35">
        <w:rPr>
          <w:sz w:val="20"/>
          <w:szCs w:val="20"/>
        </w:rPr>
        <w:t>iej</w:t>
      </w:r>
      <w:r w:rsidRPr="009D1A35">
        <w:rPr>
          <w:sz w:val="20"/>
          <w:szCs w:val="20"/>
        </w:rPr>
        <w:t xml:space="preserve"> 22 B, Rząśnik. Ponadto czujnik wskazuje stężenie pyłu zawieszonego PM1, temperaturę powietrza, wilgotność oraz ciśnienie</w:t>
      </w:r>
      <w:r w:rsidRPr="00767308">
        <w:rPr>
          <w:sz w:val="20"/>
          <w:szCs w:val="20"/>
        </w:rPr>
        <w:t>.</w:t>
      </w:r>
    </w:p>
    <w:p w14:paraId="336036C2" w14:textId="77777777" w:rsidR="00DE39DB" w:rsidRPr="007F49F7" w:rsidRDefault="00DE39DB" w:rsidP="00DE39DB">
      <w:pPr>
        <w:spacing w:after="0" w:line="276" w:lineRule="auto"/>
        <w:ind w:firstLine="567"/>
        <w:jc w:val="both"/>
        <w:rPr>
          <w:sz w:val="20"/>
          <w:szCs w:val="20"/>
        </w:rPr>
      </w:pPr>
      <w:r w:rsidRPr="007F49F7">
        <w:rPr>
          <w:sz w:val="20"/>
          <w:szCs w:val="20"/>
        </w:rPr>
        <w:t xml:space="preserve">Gmina </w:t>
      </w:r>
      <w:r>
        <w:rPr>
          <w:sz w:val="20"/>
          <w:szCs w:val="20"/>
        </w:rPr>
        <w:t xml:space="preserve">wiejska Somianka </w:t>
      </w:r>
      <w:r w:rsidRPr="007F49F7">
        <w:rPr>
          <w:sz w:val="20"/>
          <w:szCs w:val="20"/>
        </w:rPr>
        <w:t>posiada mobilne laboratorium do badania jakości powietrza składające się z</w:t>
      </w:r>
      <w:r>
        <w:rPr>
          <w:sz w:val="20"/>
          <w:szCs w:val="20"/>
        </w:rPr>
        <w:t> </w:t>
      </w:r>
      <w:r w:rsidRPr="007F49F7">
        <w:rPr>
          <w:sz w:val="20"/>
          <w:szCs w:val="20"/>
        </w:rPr>
        <w:t>pojazdu osobowego o fabrycznie montowanym napędzie LPG, urządzenia do pomiaru jakości powietrza wyposażonego w analizator do ciągłego automatycznego pomiaru stężeń pyłu zawieszonego PM10 oraz PM2,5, stację meteorologiczną obejmująca czujnik temperatury, wilgotności względnej powietrza i ciśnienia atmosferycznego oraz tablet z oprogramowaniem do wizualizacji danych.</w:t>
      </w:r>
    </w:p>
    <w:bookmarkEnd w:id="115"/>
    <w:bookmarkEnd w:id="116"/>
    <w:bookmarkEnd w:id="117"/>
    <w:p w14:paraId="336036C3" w14:textId="77777777" w:rsidR="00DE39DB" w:rsidRDefault="00DE39DB" w:rsidP="00DE39DB">
      <w:pPr>
        <w:spacing w:after="0" w:line="276" w:lineRule="auto"/>
        <w:ind w:firstLine="567"/>
        <w:jc w:val="both"/>
        <w:rPr>
          <w:sz w:val="20"/>
          <w:szCs w:val="20"/>
        </w:rPr>
      </w:pPr>
      <w:r>
        <w:rPr>
          <w:sz w:val="20"/>
          <w:szCs w:val="20"/>
        </w:rPr>
        <w:t xml:space="preserve">Na terenie gminy wiejskiej Zabrodzie zamontowany jest1 czujnik jakości powietrza osadzony na budynku </w:t>
      </w:r>
      <w:r w:rsidRPr="00004E9B">
        <w:rPr>
          <w:rFonts w:cstheme="minorHAnsi"/>
          <w:sz w:val="20"/>
          <w:szCs w:val="20"/>
        </w:rPr>
        <w:t>Szkoły Podstawowej im. C.K. Norwida w Dębinkach przy ul. C. K. Norwida 26.</w:t>
      </w:r>
    </w:p>
    <w:p w14:paraId="336036C4" w14:textId="77777777" w:rsidR="00DE39DB" w:rsidRPr="00F174E6" w:rsidRDefault="00DE39DB" w:rsidP="00DE39DB">
      <w:pPr>
        <w:spacing w:after="0" w:line="276" w:lineRule="auto"/>
        <w:ind w:firstLine="567"/>
        <w:jc w:val="both"/>
        <w:rPr>
          <w:sz w:val="20"/>
          <w:szCs w:val="20"/>
        </w:rPr>
      </w:pPr>
      <w:r w:rsidRPr="00F174E6">
        <w:rPr>
          <w:sz w:val="20"/>
          <w:szCs w:val="20"/>
        </w:rPr>
        <w:t>W 2023 r. na terenie województwa mazowieckiego, na potrzeby rocznej oceny jakości powietrza stosowano pomiary intensywne – wykonywane na stałych stanowiskach, obejmujące:</w:t>
      </w:r>
    </w:p>
    <w:p w14:paraId="336036C5" w14:textId="77777777" w:rsidR="00DE39DB" w:rsidRPr="00F174E6" w:rsidRDefault="00DE39DB" w:rsidP="003B3EAE">
      <w:pPr>
        <w:pStyle w:val="Akapitzlist"/>
        <w:numPr>
          <w:ilvl w:val="0"/>
          <w:numId w:val="124"/>
        </w:numPr>
        <w:spacing w:after="0" w:line="276" w:lineRule="auto"/>
        <w:ind w:left="567" w:hanging="283"/>
        <w:jc w:val="both"/>
        <w:rPr>
          <w:rFonts w:ascii="Calibri" w:eastAsia="Calibri" w:hAnsi="Calibri" w:cs="Arial"/>
          <w:bCs/>
          <w:color w:val="000000"/>
          <w:sz w:val="20"/>
        </w:rPr>
      </w:pPr>
      <w:r w:rsidRPr="00F174E6">
        <w:rPr>
          <w:sz w:val="20"/>
          <w:szCs w:val="20"/>
        </w:rPr>
        <w:t>pomiary automatyczne,</w:t>
      </w:r>
    </w:p>
    <w:p w14:paraId="336036C6" w14:textId="77777777" w:rsidR="00DE39DB" w:rsidRPr="00F174E6" w:rsidRDefault="00DE39DB" w:rsidP="003B3EAE">
      <w:pPr>
        <w:pStyle w:val="Akapitzlist"/>
        <w:numPr>
          <w:ilvl w:val="0"/>
          <w:numId w:val="124"/>
        </w:numPr>
        <w:spacing w:after="0" w:line="276" w:lineRule="auto"/>
        <w:ind w:left="567" w:hanging="283"/>
        <w:jc w:val="both"/>
        <w:rPr>
          <w:rFonts w:ascii="Calibri" w:eastAsia="Calibri" w:hAnsi="Calibri" w:cs="Arial"/>
          <w:bCs/>
          <w:color w:val="000000"/>
          <w:sz w:val="20"/>
        </w:rPr>
      </w:pPr>
      <w:r w:rsidRPr="00F174E6">
        <w:rPr>
          <w:sz w:val="20"/>
          <w:szCs w:val="20"/>
        </w:rPr>
        <w:t xml:space="preserve">pomiary manualne prowadzone codziennie. </w:t>
      </w:r>
    </w:p>
    <w:p w14:paraId="336036C7" w14:textId="77777777" w:rsidR="00DE39DB" w:rsidRPr="00F174E6" w:rsidRDefault="00DE39DB" w:rsidP="00DE39DB">
      <w:pPr>
        <w:spacing w:after="0" w:line="276" w:lineRule="auto"/>
        <w:ind w:firstLine="567"/>
        <w:jc w:val="both"/>
        <w:rPr>
          <w:sz w:val="20"/>
          <w:szCs w:val="20"/>
        </w:rPr>
      </w:pPr>
      <w:r w:rsidRPr="00F174E6">
        <w:rPr>
          <w:sz w:val="20"/>
          <w:szCs w:val="20"/>
        </w:rPr>
        <w:t>W 2023 r. w ramach systemu PMŚ, na terenie województwa mazowieckiego funkcjonowało ogółem 25 stacji pomiarowych. Pomiary realizowane były przez:</w:t>
      </w:r>
    </w:p>
    <w:p w14:paraId="336036C8" w14:textId="77777777" w:rsidR="00DE39DB" w:rsidRPr="00F174E6" w:rsidRDefault="00DE39DB" w:rsidP="003B3EAE">
      <w:pPr>
        <w:pStyle w:val="Akapitzlist"/>
        <w:numPr>
          <w:ilvl w:val="0"/>
          <w:numId w:val="125"/>
        </w:numPr>
        <w:spacing w:after="0" w:line="276" w:lineRule="auto"/>
        <w:ind w:left="567" w:hanging="283"/>
        <w:jc w:val="both"/>
        <w:rPr>
          <w:rFonts w:ascii="Calibri" w:eastAsia="Calibri" w:hAnsi="Calibri" w:cs="Arial"/>
          <w:bCs/>
          <w:color w:val="000000"/>
          <w:sz w:val="20"/>
        </w:rPr>
      </w:pPr>
      <w:r w:rsidRPr="00F174E6">
        <w:rPr>
          <w:sz w:val="20"/>
          <w:szCs w:val="20"/>
        </w:rPr>
        <w:t>Główny Inspektorat Ochrony Środowiska na 21 stacjach pomiarowych oraz na stanowiskach pomiarowych zlokalizowanych na stacjach: instytutu naukowo-badawczego (stanowisko pyłu zawieszonego PM10 w</w:t>
      </w:r>
      <w:r w:rsidR="00D02983">
        <w:rPr>
          <w:sz w:val="20"/>
          <w:szCs w:val="20"/>
        </w:rPr>
        <w:t> </w:t>
      </w:r>
      <w:r w:rsidRPr="00F174E6">
        <w:rPr>
          <w:sz w:val="20"/>
          <w:szCs w:val="20"/>
        </w:rPr>
        <w:t>Belsku Dużym), samorządu terytorialnego (stanowisko pyłu zawieszonego PM2,5 w Warszawie przy ul.</w:t>
      </w:r>
      <w:r w:rsidR="00D02983">
        <w:rPr>
          <w:sz w:val="20"/>
          <w:szCs w:val="20"/>
        </w:rPr>
        <w:t> </w:t>
      </w:r>
      <w:r w:rsidRPr="00F174E6">
        <w:rPr>
          <w:sz w:val="20"/>
          <w:szCs w:val="20"/>
        </w:rPr>
        <w:t>Tołstoja) oraz zakładu przemysłowego (stanowiska: pyłu zawieszonego PM10 i</w:t>
      </w:r>
      <w:r>
        <w:rPr>
          <w:sz w:val="20"/>
          <w:szCs w:val="20"/>
        </w:rPr>
        <w:t> </w:t>
      </w:r>
      <w:r w:rsidRPr="00F174E6">
        <w:rPr>
          <w:sz w:val="20"/>
          <w:szCs w:val="20"/>
        </w:rPr>
        <w:t>PM2,5, ołowiu, arsenu, kadmu, niklu i benzo(a)pirenu w pyle zawieszonym PM10 w Płocku przy ul.</w:t>
      </w:r>
      <w:r>
        <w:rPr>
          <w:sz w:val="20"/>
          <w:szCs w:val="20"/>
        </w:rPr>
        <w:t> </w:t>
      </w:r>
      <w:r w:rsidRPr="00F174E6">
        <w:rPr>
          <w:sz w:val="20"/>
          <w:szCs w:val="20"/>
        </w:rPr>
        <w:t>Królowej Jadwigi),</w:t>
      </w:r>
    </w:p>
    <w:p w14:paraId="336036C9" w14:textId="77777777" w:rsidR="00DE39DB" w:rsidRPr="00F174E6" w:rsidRDefault="00DE39DB" w:rsidP="003B3EAE">
      <w:pPr>
        <w:pStyle w:val="Akapitzlist"/>
        <w:numPr>
          <w:ilvl w:val="0"/>
          <w:numId w:val="125"/>
        </w:numPr>
        <w:spacing w:after="0" w:line="276" w:lineRule="auto"/>
        <w:ind w:left="567" w:hanging="283"/>
        <w:jc w:val="both"/>
        <w:rPr>
          <w:rFonts w:ascii="Calibri" w:eastAsia="Calibri" w:hAnsi="Calibri" w:cs="Arial"/>
          <w:bCs/>
          <w:color w:val="000000"/>
          <w:sz w:val="20"/>
        </w:rPr>
      </w:pPr>
      <w:r w:rsidRPr="00F174E6">
        <w:rPr>
          <w:sz w:val="20"/>
          <w:szCs w:val="20"/>
        </w:rPr>
        <w:t xml:space="preserve">Instytut Geofizyki Polskiej Akademii Nauk na stacji pomiarowej w Belsku Dużym, </w:t>
      </w:r>
    </w:p>
    <w:p w14:paraId="336036CA" w14:textId="77777777" w:rsidR="00DE39DB" w:rsidRPr="00F174E6" w:rsidRDefault="00DE39DB" w:rsidP="003B3EAE">
      <w:pPr>
        <w:pStyle w:val="Akapitzlist"/>
        <w:numPr>
          <w:ilvl w:val="0"/>
          <w:numId w:val="125"/>
        </w:numPr>
        <w:spacing w:after="0" w:line="276" w:lineRule="auto"/>
        <w:ind w:left="567" w:hanging="283"/>
        <w:jc w:val="both"/>
        <w:rPr>
          <w:rFonts w:ascii="Calibri" w:eastAsia="Calibri" w:hAnsi="Calibri" w:cs="Arial"/>
          <w:bCs/>
          <w:color w:val="000000"/>
          <w:sz w:val="20"/>
        </w:rPr>
      </w:pPr>
      <w:r w:rsidRPr="00F174E6">
        <w:rPr>
          <w:sz w:val="20"/>
          <w:szCs w:val="20"/>
        </w:rPr>
        <w:t>Instytut Meteorologii i Gospodarki Wodnej – Państwowy Instytut Badawczy na stacji pomiarowej w</w:t>
      </w:r>
      <w:r>
        <w:rPr>
          <w:sz w:val="20"/>
          <w:szCs w:val="20"/>
        </w:rPr>
        <w:t> </w:t>
      </w:r>
      <w:r w:rsidRPr="00F174E6">
        <w:rPr>
          <w:sz w:val="20"/>
          <w:szCs w:val="20"/>
        </w:rPr>
        <w:t xml:space="preserve">Warszawie przy ul. Podleśnej, </w:t>
      </w:r>
    </w:p>
    <w:p w14:paraId="336036CB" w14:textId="77777777" w:rsidR="00DE39DB" w:rsidRPr="00F174E6" w:rsidRDefault="00DE39DB" w:rsidP="003B3EAE">
      <w:pPr>
        <w:pStyle w:val="Akapitzlist"/>
        <w:numPr>
          <w:ilvl w:val="0"/>
          <w:numId w:val="125"/>
        </w:numPr>
        <w:spacing w:after="0" w:line="276" w:lineRule="auto"/>
        <w:ind w:left="567" w:hanging="283"/>
        <w:jc w:val="both"/>
        <w:rPr>
          <w:rFonts w:ascii="Calibri" w:eastAsia="Calibri" w:hAnsi="Calibri" w:cs="Arial"/>
          <w:bCs/>
          <w:color w:val="000000"/>
          <w:sz w:val="20"/>
        </w:rPr>
      </w:pPr>
      <w:r w:rsidRPr="00F174E6">
        <w:rPr>
          <w:sz w:val="20"/>
          <w:szCs w:val="20"/>
        </w:rPr>
        <w:t xml:space="preserve">Urząd Dzielnicy Bielany m.st. Warszawa na stacji pomiarowej w Warszawie przy ul. Tołstoja, </w:t>
      </w:r>
    </w:p>
    <w:p w14:paraId="336036CC" w14:textId="77777777" w:rsidR="00DE39DB" w:rsidRPr="00F174E6" w:rsidRDefault="00DE39DB" w:rsidP="003B3EAE">
      <w:pPr>
        <w:pStyle w:val="Akapitzlist"/>
        <w:numPr>
          <w:ilvl w:val="0"/>
          <w:numId w:val="125"/>
        </w:numPr>
        <w:spacing w:after="0" w:line="276" w:lineRule="auto"/>
        <w:ind w:left="567" w:hanging="283"/>
        <w:jc w:val="both"/>
        <w:rPr>
          <w:rFonts w:ascii="Calibri" w:eastAsia="Calibri" w:hAnsi="Calibri" w:cs="Arial"/>
          <w:bCs/>
          <w:color w:val="000000"/>
          <w:sz w:val="20"/>
        </w:rPr>
      </w:pPr>
      <w:r w:rsidRPr="00F174E6">
        <w:rPr>
          <w:sz w:val="20"/>
          <w:szCs w:val="20"/>
        </w:rPr>
        <w:t xml:space="preserve">PKN ORLEN S.A. na stacji pomiarowej w Płocku przy ul. Królowej Jadwigi. </w:t>
      </w:r>
    </w:p>
    <w:p w14:paraId="336036CD" w14:textId="77777777" w:rsidR="00DE39DB" w:rsidRPr="00F174E6" w:rsidRDefault="00DE39DB" w:rsidP="00DE39DB">
      <w:pPr>
        <w:spacing w:after="0" w:line="276" w:lineRule="auto"/>
        <w:ind w:firstLine="567"/>
        <w:jc w:val="both"/>
        <w:rPr>
          <w:sz w:val="20"/>
          <w:szCs w:val="20"/>
        </w:rPr>
      </w:pPr>
      <w:r w:rsidRPr="00F174E6">
        <w:rPr>
          <w:sz w:val="20"/>
          <w:szCs w:val="20"/>
        </w:rPr>
        <w:t>Lokalizacja stacji jest z reguły niezmienna, zależna przede wszystkim od wyników „Pięcioletniej oceny jakości powietrza w województwie mazowieckim. Raport wojewódzki za lata 2014-2018” wykonywanej raz na</w:t>
      </w:r>
      <w:r w:rsidR="00D02983">
        <w:rPr>
          <w:sz w:val="20"/>
          <w:szCs w:val="20"/>
        </w:rPr>
        <w:t> </w:t>
      </w:r>
      <w:r w:rsidRPr="00F174E6">
        <w:rPr>
          <w:sz w:val="20"/>
          <w:szCs w:val="20"/>
        </w:rPr>
        <w:t>5</w:t>
      </w:r>
      <w:r w:rsidR="00D02983">
        <w:rPr>
          <w:sz w:val="20"/>
          <w:szCs w:val="20"/>
        </w:rPr>
        <w:t> </w:t>
      </w:r>
      <w:r w:rsidRPr="00F174E6">
        <w:rPr>
          <w:sz w:val="20"/>
          <w:szCs w:val="20"/>
        </w:rPr>
        <w:t xml:space="preserve">lat oraz od kryteriów lokalizacji punktów poboru próbek substancji określonych w rozporządzeniu Ministra Klimatu i Środowiska w sprawie dokonywania oceny poziomów substancji w powietrzu. </w:t>
      </w:r>
    </w:p>
    <w:p w14:paraId="336036D0" w14:textId="6794C4FD" w:rsidR="00D02983" w:rsidRPr="00F174E6" w:rsidRDefault="00DE39DB" w:rsidP="009D1A35">
      <w:pPr>
        <w:spacing w:line="276" w:lineRule="auto"/>
        <w:ind w:firstLine="567"/>
        <w:jc w:val="both"/>
        <w:rPr>
          <w:rFonts w:ascii="Calibri" w:eastAsia="Calibri" w:hAnsi="Calibri" w:cs="Arial"/>
          <w:bCs/>
          <w:color w:val="000000"/>
          <w:sz w:val="20"/>
        </w:rPr>
      </w:pPr>
      <w:r w:rsidRPr="00F174E6">
        <w:rPr>
          <w:rFonts w:ascii="Calibri" w:eastAsia="Calibri" w:hAnsi="Calibri" w:cs="Arial"/>
          <w:bCs/>
          <w:color w:val="000000"/>
          <w:sz w:val="20"/>
        </w:rPr>
        <w:t xml:space="preserve">Kluczową rolę odgrywa ocena jakości powietrza, którą wykonano w oparciu o dane dla całej strefy, do której należy Powiat. W poniższej tabeli przedstawiono klasyfikację strefy mazowieckiej (PL1404) z uwzględnieniem kryteriów określonych w celu ochrony zdrowia. Prowadzona ocena ma na celu monitorowanie zmian jakości powietrza i ma być podstawą do podjęcia działań powodujących zmniejszenia stężeń </w:t>
      </w:r>
      <w:r w:rsidRPr="00F174E6">
        <w:rPr>
          <w:rFonts w:ascii="Calibri" w:eastAsia="Calibri" w:hAnsi="Calibri" w:cs="Arial"/>
          <w:bCs/>
          <w:color w:val="000000"/>
          <w:sz w:val="20"/>
        </w:rPr>
        <w:lastRenderedPageBreak/>
        <w:t>zanieczyszczeń w powietrzu przynajmniej do poziomu stężenia dopuszczalnego na terenie kraju w</w:t>
      </w:r>
      <w:r w:rsidR="009D1A35">
        <w:rPr>
          <w:rFonts w:ascii="Calibri" w:eastAsia="Calibri" w:hAnsi="Calibri" w:cs="Arial"/>
          <w:bCs/>
          <w:color w:val="000000"/>
          <w:sz w:val="20"/>
        </w:rPr>
        <w:t> </w:t>
      </w:r>
      <w:r w:rsidRPr="00F174E6">
        <w:rPr>
          <w:rFonts w:ascii="Calibri" w:eastAsia="Calibri" w:hAnsi="Calibri" w:cs="Arial"/>
          <w:bCs/>
          <w:color w:val="000000"/>
          <w:sz w:val="20"/>
        </w:rPr>
        <w:t>określonym terminie. W tabeli poniżej przedstawione zostały dane za rok 2023.</w:t>
      </w:r>
    </w:p>
    <w:p w14:paraId="336036D1" w14:textId="10B271C6" w:rsidR="00DE39DB" w:rsidRPr="00096DC6" w:rsidRDefault="00DE39DB" w:rsidP="00DE39DB">
      <w:pPr>
        <w:pStyle w:val="Legenda"/>
        <w:keepNext/>
        <w:spacing w:after="0"/>
        <w:jc w:val="both"/>
        <w:rPr>
          <w:b/>
          <w:bCs/>
          <w:i w:val="0"/>
          <w:iCs w:val="0"/>
          <w:color w:val="auto"/>
          <w:sz w:val="20"/>
          <w:szCs w:val="20"/>
        </w:rPr>
      </w:pPr>
      <w:bookmarkStart w:id="121" w:name="_Toc178174685"/>
      <w:bookmarkEnd w:id="104"/>
      <w:bookmarkEnd w:id="105"/>
      <w:bookmarkEnd w:id="106"/>
      <w:bookmarkEnd w:id="118"/>
      <w:bookmarkEnd w:id="119"/>
      <w:bookmarkEnd w:id="120"/>
      <w:r w:rsidRPr="00096DC6">
        <w:rPr>
          <w:b/>
          <w:bCs/>
          <w:i w:val="0"/>
          <w:iCs w:val="0"/>
          <w:color w:val="auto"/>
          <w:sz w:val="20"/>
          <w:szCs w:val="20"/>
        </w:rPr>
        <w:t xml:space="preserve">Tabela </w:t>
      </w:r>
      <w:r w:rsidR="00864FDA" w:rsidRPr="00096DC6">
        <w:rPr>
          <w:b/>
          <w:bCs/>
          <w:i w:val="0"/>
          <w:iCs w:val="0"/>
          <w:color w:val="auto"/>
          <w:sz w:val="20"/>
          <w:szCs w:val="20"/>
        </w:rPr>
        <w:fldChar w:fldCharType="begin"/>
      </w:r>
      <w:r w:rsidRPr="00096DC6">
        <w:rPr>
          <w:b/>
          <w:bCs/>
          <w:i w:val="0"/>
          <w:iCs w:val="0"/>
          <w:color w:val="auto"/>
          <w:sz w:val="20"/>
          <w:szCs w:val="20"/>
        </w:rPr>
        <w:instrText xml:space="preserve"> SEQ Tabela \* ARABIC </w:instrText>
      </w:r>
      <w:r w:rsidR="00864FDA" w:rsidRPr="00096DC6">
        <w:rPr>
          <w:b/>
          <w:bCs/>
          <w:i w:val="0"/>
          <w:iCs w:val="0"/>
          <w:color w:val="auto"/>
          <w:sz w:val="20"/>
          <w:szCs w:val="20"/>
        </w:rPr>
        <w:fldChar w:fldCharType="separate"/>
      </w:r>
      <w:r w:rsidR="001420A2">
        <w:rPr>
          <w:b/>
          <w:bCs/>
          <w:i w:val="0"/>
          <w:iCs w:val="0"/>
          <w:noProof/>
          <w:color w:val="auto"/>
          <w:sz w:val="20"/>
          <w:szCs w:val="20"/>
        </w:rPr>
        <w:t>27</w:t>
      </w:r>
      <w:r w:rsidR="00864FDA" w:rsidRPr="00096DC6">
        <w:rPr>
          <w:b/>
          <w:bCs/>
          <w:i w:val="0"/>
          <w:iCs w:val="0"/>
          <w:color w:val="auto"/>
          <w:sz w:val="20"/>
          <w:szCs w:val="20"/>
        </w:rPr>
        <w:fldChar w:fldCharType="end"/>
      </w:r>
      <w:r w:rsidRPr="00096DC6">
        <w:rPr>
          <w:b/>
          <w:bCs/>
          <w:i w:val="0"/>
          <w:iCs w:val="0"/>
          <w:color w:val="auto"/>
          <w:sz w:val="20"/>
          <w:szCs w:val="20"/>
        </w:rPr>
        <w:t>. Klasyfikacja strefy mazowieckiej (PL1404) z uwzględnieniem kryteriów określonych w celu ochrony zdrowia za rok 2023</w:t>
      </w:r>
      <w:bookmarkEnd w:id="121"/>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79"/>
        <w:gridCol w:w="563"/>
        <w:gridCol w:w="518"/>
        <w:gridCol w:w="679"/>
        <w:gridCol w:w="1084"/>
        <w:gridCol w:w="1030"/>
        <w:gridCol w:w="677"/>
        <w:gridCol w:w="570"/>
        <w:gridCol w:w="566"/>
        <w:gridCol w:w="516"/>
        <w:gridCol w:w="502"/>
        <w:gridCol w:w="779"/>
      </w:tblGrid>
      <w:tr w:rsidR="00DE39DB" w:rsidRPr="003A771D" w14:paraId="336036D5" w14:textId="77777777" w:rsidTr="00BA1044">
        <w:trPr>
          <w:trHeight w:val="350"/>
          <w:jc w:val="center"/>
        </w:trPr>
        <w:tc>
          <w:tcPr>
            <w:tcW w:w="1242"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D2" w14:textId="77777777" w:rsidR="00DE39DB" w:rsidRPr="00096DC6" w:rsidRDefault="00DE39DB" w:rsidP="00BA1044">
            <w:pPr>
              <w:spacing w:line="240" w:lineRule="auto"/>
              <w:contextualSpacing/>
              <w:jc w:val="center"/>
              <w:rPr>
                <w:rFonts w:ascii="Calibri" w:eastAsia="Calibri" w:hAnsi="Calibri" w:cs="Arial"/>
                <w:b/>
                <w:snapToGrid w:val="0"/>
                <w:sz w:val="20"/>
                <w:szCs w:val="20"/>
              </w:rPr>
            </w:pPr>
            <w:r w:rsidRPr="00096DC6">
              <w:rPr>
                <w:rFonts w:ascii="Calibri" w:eastAsia="Calibri" w:hAnsi="Calibri" w:cs="Arial"/>
                <w:b/>
                <w:snapToGrid w:val="0"/>
                <w:sz w:val="20"/>
                <w:szCs w:val="20"/>
              </w:rPr>
              <w:t>Strefa mazowiecka</w:t>
            </w:r>
          </w:p>
          <w:p w14:paraId="336036D3" w14:textId="77777777" w:rsidR="00DE39DB" w:rsidRPr="00096DC6" w:rsidRDefault="00DE39DB" w:rsidP="00BA1044">
            <w:pPr>
              <w:spacing w:line="240" w:lineRule="auto"/>
              <w:contextualSpacing/>
              <w:jc w:val="center"/>
              <w:rPr>
                <w:rFonts w:ascii="Calibri" w:eastAsia="Calibri" w:hAnsi="Calibri" w:cs="Arial"/>
                <w:b/>
                <w:snapToGrid w:val="0"/>
                <w:sz w:val="20"/>
                <w:szCs w:val="20"/>
              </w:rPr>
            </w:pPr>
            <w:r w:rsidRPr="00096DC6">
              <w:rPr>
                <w:b/>
                <w:bCs/>
                <w:sz w:val="20"/>
                <w:szCs w:val="20"/>
              </w:rPr>
              <w:t>(PL1404)</w:t>
            </w:r>
          </w:p>
        </w:tc>
        <w:tc>
          <w:tcPr>
            <w:tcW w:w="8063" w:type="dxa"/>
            <w:gridSpan w:val="1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D4" w14:textId="77777777" w:rsidR="00DE39DB" w:rsidRPr="00096DC6" w:rsidRDefault="00DE39DB" w:rsidP="00BA1044">
            <w:pPr>
              <w:spacing w:line="240" w:lineRule="auto"/>
              <w:contextualSpacing/>
              <w:jc w:val="center"/>
              <w:rPr>
                <w:rFonts w:ascii="Calibri" w:eastAsia="Calibri" w:hAnsi="Calibri" w:cs="Arial"/>
                <w:b/>
                <w:snapToGrid w:val="0"/>
                <w:sz w:val="20"/>
                <w:szCs w:val="20"/>
              </w:rPr>
            </w:pPr>
            <w:r w:rsidRPr="00096DC6">
              <w:rPr>
                <w:rFonts w:ascii="Calibri" w:eastAsia="Calibri" w:hAnsi="Calibri" w:cs="Arial"/>
                <w:b/>
                <w:bCs/>
                <w:sz w:val="20"/>
                <w:szCs w:val="20"/>
              </w:rPr>
              <w:t>Symbol klasy strefy dla poszczególnych substancji</w:t>
            </w:r>
          </w:p>
        </w:tc>
      </w:tr>
      <w:tr w:rsidR="00DE39DB" w:rsidRPr="003A771D" w14:paraId="336036E3" w14:textId="77777777" w:rsidTr="00BA1044">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036D6" w14:textId="77777777" w:rsidR="00DE39DB" w:rsidRPr="00096DC6" w:rsidRDefault="00DE39DB" w:rsidP="00BA1044">
            <w:pPr>
              <w:spacing w:after="0"/>
              <w:rPr>
                <w:rFonts w:ascii="Calibri" w:eastAsia="Calibri" w:hAnsi="Calibri" w:cs="Arial"/>
                <w:b/>
                <w:snapToGrid w:val="0"/>
                <w:sz w:val="20"/>
                <w:szCs w:val="20"/>
              </w:rPr>
            </w:pPr>
          </w:p>
        </w:tc>
        <w:tc>
          <w:tcPr>
            <w:tcW w:w="58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D7" w14:textId="77777777" w:rsidR="00DE39DB" w:rsidRPr="00096DC6" w:rsidRDefault="00DE39DB" w:rsidP="00BA1044">
            <w:pPr>
              <w:spacing w:line="240" w:lineRule="auto"/>
              <w:contextualSpacing/>
              <w:jc w:val="center"/>
              <w:rPr>
                <w:rFonts w:ascii="Calibri" w:eastAsia="Calibri" w:hAnsi="Calibri" w:cs="Arial"/>
                <w:b/>
                <w:bCs/>
                <w:sz w:val="20"/>
                <w:szCs w:val="20"/>
              </w:rPr>
            </w:pPr>
            <w:r w:rsidRPr="00096DC6">
              <w:rPr>
                <w:rFonts w:ascii="Calibri" w:eastAsia="Calibri" w:hAnsi="Calibri" w:cs="Arial"/>
                <w:b/>
                <w:bCs/>
                <w:sz w:val="20"/>
                <w:szCs w:val="20"/>
              </w:rPr>
              <w:t>NO</w:t>
            </w:r>
            <w:r w:rsidRPr="00096DC6">
              <w:rPr>
                <w:rFonts w:ascii="Calibri" w:eastAsia="Calibri" w:hAnsi="Calibri" w:cs="Arial"/>
                <w:b/>
                <w:bCs/>
                <w:sz w:val="20"/>
                <w:szCs w:val="20"/>
                <w:vertAlign w:val="subscript"/>
              </w:rPr>
              <w:t>2</w:t>
            </w:r>
          </w:p>
        </w:tc>
        <w:tc>
          <w:tcPr>
            <w:tcW w:w="56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D8" w14:textId="77777777" w:rsidR="00DE39DB" w:rsidRPr="00096DC6" w:rsidRDefault="00DE39DB" w:rsidP="00BA1044">
            <w:pPr>
              <w:spacing w:line="240" w:lineRule="auto"/>
              <w:contextualSpacing/>
              <w:jc w:val="center"/>
              <w:rPr>
                <w:rFonts w:ascii="Calibri" w:eastAsia="Calibri" w:hAnsi="Calibri" w:cs="Arial"/>
                <w:b/>
                <w:bCs/>
                <w:sz w:val="20"/>
                <w:szCs w:val="20"/>
              </w:rPr>
            </w:pPr>
            <w:r w:rsidRPr="00096DC6">
              <w:rPr>
                <w:rFonts w:ascii="Calibri" w:eastAsia="Calibri" w:hAnsi="Calibri" w:cs="Arial"/>
                <w:b/>
                <w:bCs/>
                <w:sz w:val="20"/>
                <w:szCs w:val="20"/>
              </w:rPr>
              <w:t>SO</w:t>
            </w:r>
            <w:r w:rsidRPr="00096DC6">
              <w:rPr>
                <w:rFonts w:ascii="Calibri" w:eastAsia="Calibri" w:hAnsi="Calibri" w:cs="Arial"/>
                <w:b/>
                <w:bCs/>
                <w:sz w:val="20"/>
                <w:szCs w:val="20"/>
                <w:vertAlign w:val="subscript"/>
              </w:rPr>
              <w:t>2</w:t>
            </w:r>
          </w:p>
        </w:tc>
        <w:tc>
          <w:tcPr>
            <w:tcW w:w="51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D9" w14:textId="77777777" w:rsidR="00DE39DB" w:rsidRPr="00096DC6" w:rsidRDefault="00DE39DB" w:rsidP="00BA1044">
            <w:pPr>
              <w:spacing w:line="240" w:lineRule="auto"/>
              <w:contextualSpacing/>
              <w:jc w:val="center"/>
              <w:rPr>
                <w:rFonts w:ascii="Calibri" w:eastAsia="Calibri" w:hAnsi="Calibri" w:cs="Arial"/>
                <w:b/>
                <w:bCs/>
                <w:sz w:val="20"/>
                <w:szCs w:val="20"/>
              </w:rPr>
            </w:pPr>
            <w:r w:rsidRPr="00096DC6">
              <w:rPr>
                <w:rFonts w:ascii="Calibri" w:eastAsia="Calibri" w:hAnsi="Calibri" w:cs="Arial"/>
                <w:b/>
                <w:bCs/>
                <w:sz w:val="20"/>
                <w:szCs w:val="20"/>
              </w:rPr>
              <w:t>CO</w:t>
            </w:r>
          </w:p>
        </w:tc>
        <w:tc>
          <w:tcPr>
            <w:tcW w:w="67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DA" w14:textId="77777777" w:rsidR="00DE39DB" w:rsidRPr="00096DC6" w:rsidRDefault="00DE39DB" w:rsidP="00BA1044">
            <w:pPr>
              <w:spacing w:line="240" w:lineRule="auto"/>
              <w:contextualSpacing/>
              <w:jc w:val="center"/>
              <w:rPr>
                <w:rFonts w:ascii="Calibri" w:eastAsia="Calibri" w:hAnsi="Calibri" w:cs="Arial"/>
                <w:b/>
                <w:bCs/>
                <w:sz w:val="20"/>
                <w:szCs w:val="20"/>
              </w:rPr>
            </w:pPr>
            <w:r w:rsidRPr="00096DC6">
              <w:rPr>
                <w:rFonts w:ascii="Calibri" w:eastAsia="Calibri" w:hAnsi="Calibri" w:cs="Arial"/>
                <w:b/>
                <w:bCs/>
                <w:sz w:val="20"/>
                <w:szCs w:val="20"/>
              </w:rPr>
              <w:t>C</w:t>
            </w:r>
            <w:r w:rsidRPr="00096DC6">
              <w:rPr>
                <w:rFonts w:ascii="Calibri" w:eastAsia="Calibri" w:hAnsi="Calibri" w:cs="Arial"/>
                <w:b/>
                <w:bCs/>
                <w:sz w:val="20"/>
                <w:szCs w:val="20"/>
                <w:vertAlign w:val="subscript"/>
              </w:rPr>
              <w:t>6</w:t>
            </w:r>
            <w:r w:rsidRPr="00096DC6">
              <w:rPr>
                <w:rFonts w:ascii="Calibri" w:eastAsia="Calibri" w:hAnsi="Calibri" w:cs="Arial"/>
                <w:b/>
                <w:bCs/>
                <w:sz w:val="20"/>
                <w:szCs w:val="20"/>
              </w:rPr>
              <w:t>H</w:t>
            </w:r>
            <w:r w:rsidRPr="00096DC6">
              <w:rPr>
                <w:rFonts w:ascii="Calibri" w:eastAsia="Calibri" w:hAnsi="Calibri" w:cs="Arial"/>
                <w:b/>
                <w:bCs/>
                <w:sz w:val="20"/>
                <w:szCs w:val="20"/>
                <w:vertAlign w:val="subscript"/>
              </w:rPr>
              <w:t>6</w:t>
            </w:r>
          </w:p>
        </w:tc>
        <w:tc>
          <w:tcPr>
            <w:tcW w:w="108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DB" w14:textId="77777777" w:rsidR="00DE39DB" w:rsidRPr="00096DC6" w:rsidRDefault="00DE39DB" w:rsidP="00BA1044">
            <w:pPr>
              <w:spacing w:line="240" w:lineRule="auto"/>
              <w:contextualSpacing/>
              <w:jc w:val="center"/>
              <w:rPr>
                <w:rFonts w:ascii="Calibri" w:eastAsia="Calibri" w:hAnsi="Calibri" w:cs="Arial"/>
                <w:b/>
                <w:bCs/>
                <w:sz w:val="20"/>
                <w:szCs w:val="20"/>
              </w:rPr>
            </w:pPr>
            <w:r w:rsidRPr="00096DC6">
              <w:rPr>
                <w:rFonts w:ascii="Calibri" w:eastAsia="Calibri" w:hAnsi="Calibri" w:cs="Arial"/>
                <w:b/>
                <w:bCs/>
                <w:sz w:val="18"/>
                <w:szCs w:val="18"/>
              </w:rPr>
              <w:t>Pył PM 2,5</w:t>
            </w:r>
          </w:p>
        </w:tc>
        <w:tc>
          <w:tcPr>
            <w:tcW w:w="103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DC" w14:textId="77777777" w:rsidR="00DE39DB" w:rsidRPr="00096DC6" w:rsidRDefault="00DE39DB" w:rsidP="00BA1044">
            <w:pPr>
              <w:spacing w:line="240" w:lineRule="auto"/>
              <w:contextualSpacing/>
              <w:jc w:val="center"/>
              <w:rPr>
                <w:rFonts w:ascii="Calibri" w:eastAsia="Calibri" w:hAnsi="Calibri" w:cs="Arial"/>
                <w:b/>
                <w:bCs/>
                <w:sz w:val="20"/>
                <w:szCs w:val="20"/>
              </w:rPr>
            </w:pPr>
            <w:r w:rsidRPr="00096DC6">
              <w:rPr>
                <w:rFonts w:ascii="Calibri" w:eastAsia="Calibri" w:hAnsi="Calibri" w:cs="Arial"/>
                <w:b/>
                <w:bCs/>
                <w:sz w:val="20"/>
                <w:szCs w:val="20"/>
              </w:rPr>
              <w:t>Pył PM10</w:t>
            </w:r>
          </w:p>
        </w:tc>
        <w:tc>
          <w:tcPr>
            <w:tcW w:w="67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DD" w14:textId="77777777" w:rsidR="00DE39DB" w:rsidRPr="00096DC6" w:rsidRDefault="00DE39DB" w:rsidP="00BA1044">
            <w:pPr>
              <w:spacing w:line="240" w:lineRule="auto"/>
              <w:contextualSpacing/>
              <w:jc w:val="center"/>
              <w:rPr>
                <w:rFonts w:ascii="Calibri" w:eastAsia="Calibri" w:hAnsi="Calibri" w:cs="Arial"/>
                <w:b/>
                <w:bCs/>
                <w:sz w:val="20"/>
                <w:szCs w:val="20"/>
              </w:rPr>
            </w:pPr>
            <w:r w:rsidRPr="00096DC6">
              <w:rPr>
                <w:rFonts w:ascii="Calibri" w:eastAsia="Calibri" w:hAnsi="Calibri" w:cs="Arial"/>
                <w:b/>
                <w:bCs/>
                <w:sz w:val="20"/>
                <w:szCs w:val="20"/>
              </w:rPr>
              <w:t>B</w:t>
            </w:r>
            <w:r>
              <w:rPr>
                <w:rFonts w:ascii="Calibri" w:eastAsia="Calibri" w:hAnsi="Calibri" w:cs="Arial"/>
                <w:b/>
                <w:bCs/>
                <w:sz w:val="20"/>
                <w:szCs w:val="20"/>
              </w:rPr>
              <w:t>(</w:t>
            </w:r>
            <w:r w:rsidRPr="00096DC6">
              <w:rPr>
                <w:rFonts w:ascii="Calibri" w:eastAsia="Calibri" w:hAnsi="Calibri" w:cs="Arial"/>
                <w:b/>
                <w:bCs/>
                <w:sz w:val="20"/>
                <w:szCs w:val="20"/>
              </w:rPr>
              <w:t>a</w:t>
            </w:r>
            <w:r>
              <w:rPr>
                <w:rFonts w:ascii="Calibri" w:eastAsia="Calibri" w:hAnsi="Calibri" w:cs="Arial"/>
                <w:b/>
                <w:bCs/>
                <w:sz w:val="20"/>
                <w:szCs w:val="20"/>
              </w:rPr>
              <w:t>)</w:t>
            </w:r>
            <w:r w:rsidRPr="00096DC6">
              <w:rPr>
                <w:rFonts w:ascii="Calibri" w:eastAsia="Calibri" w:hAnsi="Calibri" w:cs="Arial"/>
                <w:b/>
                <w:bCs/>
                <w:sz w:val="20"/>
                <w:szCs w:val="20"/>
              </w:rPr>
              <w:t>P</w:t>
            </w:r>
          </w:p>
        </w:tc>
        <w:tc>
          <w:tcPr>
            <w:tcW w:w="57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DE" w14:textId="77777777" w:rsidR="00DE39DB" w:rsidRPr="00096DC6" w:rsidRDefault="00DE39DB" w:rsidP="00BA1044">
            <w:pPr>
              <w:spacing w:line="240" w:lineRule="auto"/>
              <w:contextualSpacing/>
              <w:jc w:val="center"/>
              <w:rPr>
                <w:rFonts w:ascii="Calibri" w:eastAsia="Calibri" w:hAnsi="Calibri" w:cs="Arial"/>
                <w:b/>
                <w:bCs/>
                <w:sz w:val="20"/>
                <w:szCs w:val="20"/>
              </w:rPr>
            </w:pPr>
            <w:r w:rsidRPr="00096DC6">
              <w:rPr>
                <w:rFonts w:ascii="Calibri" w:eastAsia="Calibri" w:hAnsi="Calibri" w:cs="Arial"/>
                <w:b/>
                <w:bCs/>
                <w:sz w:val="20"/>
                <w:szCs w:val="20"/>
              </w:rPr>
              <w:t>As</w:t>
            </w:r>
          </w:p>
        </w:tc>
        <w:tc>
          <w:tcPr>
            <w:tcW w:w="56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DF" w14:textId="77777777" w:rsidR="00DE39DB" w:rsidRPr="00096DC6" w:rsidRDefault="00DE39DB" w:rsidP="00BA1044">
            <w:pPr>
              <w:spacing w:line="240" w:lineRule="auto"/>
              <w:contextualSpacing/>
              <w:jc w:val="center"/>
              <w:rPr>
                <w:rFonts w:ascii="Calibri" w:eastAsia="Calibri" w:hAnsi="Calibri" w:cs="Arial"/>
                <w:b/>
                <w:bCs/>
                <w:sz w:val="20"/>
                <w:szCs w:val="20"/>
              </w:rPr>
            </w:pPr>
            <w:r w:rsidRPr="00096DC6">
              <w:rPr>
                <w:rFonts w:ascii="Calibri" w:eastAsia="Calibri" w:hAnsi="Calibri" w:cs="Arial"/>
                <w:b/>
                <w:bCs/>
                <w:sz w:val="20"/>
                <w:szCs w:val="20"/>
              </w:rPr>
              <w:t>Cd</w:t>
            </w:r>
          </w:p>
        </w:tc>
        <w:tc>
          <w:tcPr>
            <w:tcW w:w="51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E0" w14:textId="77777777" w:rsidR="00DE39DB" w:rsidRPr="00096DC6" w:rsidRDefault="00DE39DB" w:rsidP="00BA1044">
            <w:pPr>
              <w:spacing w:line="240" w:lineRule="auto"/>
              <w:contextualSpacing/>
              <w:jc w:val="center"/>
              <w:rPr>
                <w:rFonts w:ascii="Calibri" w:eastAsia="Calibri" w:hAnsi="Calibri" w:cs="Arial"/>
                <w:b/>
                <w:bCs/>
                <w:sz w:val="20"/>
                <w:szCs w:val="20"/>
              </w:rPr>
            </w:pPr>
            <w:r w:rsidRPr="00096DC6">
              <w:rPr>
                <w:rFonts w:ascii="Calibri" w:eastAsia="Calibri" w:hAnsi="Calibri" w:cs="Arial"/>
                <w:b/>
                <w:bCs/>
                <w:sz w:val="20"/>
                <w:szCs w:val="20"/>
              </w:rPr>
              <w:t>Ni</w:t>
            </w:r>
          </w:p>
        </w:tc>
        <w:tc>
          <w:tcPr>
            <w:tcW w:w="50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E1" w14:textId="77777777" w:rsidR="00DE39DB" w:rsidRPr="00096DC6" w:rsidRDefault="00DE39DB" w:rsidP="00BA1044">
            <w:pPr>
              <w:spacing w:line="240" w:lineRule="auto"/>
              <w:contextualSpacing/>
              <w:jc w:val="center"/>
              <w:rPr>
                <w:rFonts w:ascii="Calibri" w:eastAsia="Calibri" w:hAnsi="Calibri" w:cs="Arial"/>
                <w:b/>
                <w:bCs/>
                <w:sz w:val="20"/>
                <w:szCs w:val="20"/>
              </w:rPr>
            </w:pPr>
            <w:r w:rsidRPr="00096DC6">
              <w:rPr>
                <w:rFonts w:ascii="Calibri" w:eastAsia="Calibri" w:hAnsi="Calibri" w:cs="Arial"/>
                <w:b/>
                <w:bCs/>
                <w:sz w:val="20"/>
                <w:szCs w:val="20"/>
              </w:rPr>
              <w:t>Pb</w:t>
            </w:r>
          </w:p>
        </w:tc>
        <w:tc>
          <w:tcPr>
            <w:tcW w:w="77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E2" w14:textId="77777777" w:rsidR="00DE39DB" w:rsidRPr="00096DC6" w:rsidRDefault="00DE39DB" w:rsidP="00BA1044">
            <w:pPr>
              <w:spacing w:line="240" w:lineRule="auto"/>
              <w:contextualSpacing/>
              <w:jc w:val="center"/>
              <w:rPr>
                <w:rFonts w:ascii="Calibri" w:eastAsia="Calibri" w:hAnsi="Calibri" w:cs="Arial"/>
                <w:b/>
                <w:bCs/>
                <w:sz w:val="20"/>
                <w:szCs w:val="20"/>
              </w:rPr>
            </w:pPr>
            <w:r w:rsidRPr="00096DC6">
              <w:rPr>
                <w:rFonts w:ascii="Calibri" w:eastAsia="Calibri" w:hAnsi="Calibri" w:cs="Arial"/>
                <w:b/>
                <w:bCs/>
                <w:sz w:val="20"/>
                <w:szCs w:val="20"/>
              </w:rPr>
              <w:t>O</w:t>
            </w:r>
            <w:r w:rsidRPr="00096DC6">
              <w:rPr>
                <w:rFonts w:ascii="Calibri" w:eastAsia="Calibri" w:hAnsi="Calibri" w:cs="Arial"/>
                <w:b/>
                <w:bCs/>
                <w:sz w:val="20"/>
                <w:szCs w:val="20"/>
                <w:vertAlign w:val="subscript"/>
              </w:rPr>
              <w:t>3</w:t>
            </w:r>
            <w:r w:rsidRPr="00096DC6">
              <w:rPr>
                <w:rFonts w:ascii="Calibri" w:eastAsia="Calibri" w:hAnsi="Calibri" w:cs="Arial"/>
                <w:b/>
                <w:bCs/>
                <w:sz w:val="20"/>
                <w:szCs w:val="20"/>
                <w:vertAlign w:val="superscript"/>
              </w:rPr>
              <w:t>1)</w:t>
            </w:r>
          </w:p>
        </w:tc>
      </w:tr>
      <w:tr w:rsidR="00DE39DB" w:rsidRPr="00444FF4" w14:paraId="336036E6" w14:textId="77777777" w:rsidTr="00BA1044">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036E4" w14:textId="77777777" w:rsidR="00DE39DB" w:rsidRPr="00096DC6" w:rsidRDefault="00DE39DB" w:rsidP="00BA1044">
            <w:pPr>
              <w:spacing w:after="0"/>
              <w:rPr>
                <w:rFonts w:ascii="Calibri" w:eastAsia="Calibri" w:hAnsi="Calibri" w:cs="Arial"/>
                <w:b/>
                <w:snapToGrid w:val="0"/>
                <w:sz w:val="20"/>
                <w:szCs w:val="20"/>
              </w:rPr>
            </w:pPr>
          </w:p>
        </w:tc>
        <w:tc>
          <w:tcPr>
            <w:tcW w:w="8063" w:type="dxa"/>
            <w:gridSpan w:val="1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E5" w14:textId="77777777" w:rsidR="00DE39DB" w:rsidRPr="00444FF4" w:rsidRDefault="00DE39DB" w:rsidP="00BA1044">
            <w:pPr>
              <w:spacing w:line="240" w:lineRule="auto"/>
              <w:contextualSpacing/>
              <w:jc w:val="center"/>
              <w:rPr>
                <w:rFonts w:ascii="Calibri" w:eastAsia="Calibri" w:hAnsi="Calibri" w:cs="Arial"/>
                <w:b/>
                <w:sz w:val="20"/>
                <w:szCs w:val="20"/>
              </w:rPr>
            </w:pPr>
            <w:r w:rsidRPr="00444FF4">
              <w:rPr>
                <w:rFonts w:ascii="Calibri" w:eastAsia="Calibri" w:hAnsi="Calibri" w:cs="Arial"/>
                <w:b/>
                <w:sz w:val="20"/>
                <w:szCs w:val="20"/>
              </w:rPr>
              <w:t>2023</w:t>
            </w:r>
          </w:p>
        </w:tc>
      </w:tr>
      <w:tr w:rsidR="00DE39DB" w:rsidRPr="00444FF4" w14:paraId="336036F4" w14:textId="77777777" w:rsidTr="00BA1044">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036E7" w14:textId="77777777" w:rsidR="00DE39DB" w:rsidRPr="00444FF4" w:rsidRDefault="00DE39DB" w:rsidP="00BA1044">
            <w:pPr>
              <w:spacing w:after="0"/>
              <w:rPr>
                <w:rFonts w:ascii="Calibri" w:eastAsia="Calibri" w:hAnsi="Calibri" w:cs="Arial"/>
                <w:b/>
                <w:snapToGrid w:val="0"/>
                <w:sz w:val="20"/>
                <w:szCs w:val="20"/>
              </w:rPr>
            </w:pPr>
          </w:p>
        </w:tc>
        <w:tc>
          <w:tcPr>
            <w:tcW w:w="580" w:type="dxa"/>
            <w:tcBorders>
              <w:top w:val="single" w:sz="4" w:space="0" w:color="auto"/>
              <w:left w:val="single" w:sz="4" w:space="0" w:color="auto"/>
              <w:bottom w:val="single" w:sz="4" w:space="0" w:color="auto"/>
              <w:right w:val="single" w:sz="4" w:space="0" w:color="auto"/>
            </w:tcBorders>
            <w:vAlign w:val="center"/>
            <w:hideMark/>
          </w:tcPr>
          <w:p w14:paraId="336036E8" w14:textId="77777777" w:rsidR="00DE39DB" w:rsidRPr="00444FF4" w:rsidRDefault="00DE39DB" w:rsidP="00BA1044">
            <w:pPr>
              <w:spacing w:line="240" w:lineRule="auto"/>
              <w:contextualSpacing/>
              <w:jc w:val="center"/>
              <w:rPr>
                <w:rFonts w:ascii="Calibri" w:eastAsia="Calibri" w:hAnsi="Calibri" w:cs="Arial"/>
                <w:bCs/>
                <w:sz w:val="20"/>
                <w:szCs w:val="20"/>
              </w:rPr>
            </w:pPr>
            <w:r w:rsidRPr="00444FF4">
              <w:rPr>
                <w:rFonts w:ascii="Calibri" w:eastAsia="Calibri" w:hAnsi="Calibri" w:cs="Arial"/>
                <w:bCs/>
                <w:sz w:val="20"/>
                <w:szCs w:val="20"/>
              </w:rPr>
              <w:t>A</w:t>
            </w:r>
          </w:p>
        </w:tc>
        <w:tc>
          <w:tcPr>
            <w:tcW w:w="563" w:type="dxa"/>
            <w:tcBorders>
              <w:top w:val="single" w:sz="4" w:space="0" w:color="auto"/>
              <w:left w:val="single" w:sz="4" w:space="0" w:color="auto"/>
              <w:bottom w:val="single" w:sz="4" w:space="0" w:color="auto"/>
              <w:right w:val="single" w:sz="4" w:space="0" w:color="auto"/>
            </w:tcBorders>
            <w:vAlign w:val="center"/>
            <w:hideMark/>
          </w:tcPr>
          <w:p w14:paraId="336036E9" w14:textId="77777777" w:rsidR="00DE39DB" w:rsidRPr="00444FF4" w:rsidRDefault="00DE39DB" w:rsidP="00BA1044">
            <w:pPr>
              <w:spacing w:line="240" w:lineRule="auto"/>
              <w:contextualSpacing/>
              <w:jc w:val="center"/>
              <w:rPr>
                <w:rFonts w:ascii="Calibri" w:eastAsia="Calibri" w:hAnsi="Calibri" w:cs="Arial"/>
                <w:bCs/>
                <w:sz w:val="20"/>
                <w:szCs w:val="20"/>
              </w:rPr>
            </w:pPr>
            <w:r w:rsidRPr="00444FF4">
              <w:rPr>
                <w:rFonts w:ascii="Calibri" w:eastAsia="Calibri" w:hAnsi="Calibri" w:cs="Arial"/>
                <w:bCs/>
                <w:sz w:val="20"/>
                <w:szCs w:val="20"/>
              </w:rPr>
              <w:t>A</w:t>
            </w:r>
          </w:p>
        </w:tc>
        <w:tc>
          <w:tcPr>
            <w:tcW w:w="518" w:type="dxa"/>
            <w:tcBorders>
              <w:top w:val="single" w:sz="4" w:space="0" w:color="auto"/>
              <w:left w:val="single" w:sz="4" w:space="0" w:color="auto"/>
              <w:bottom w:val="single" w:sz="4" w:space="0" w:color="auto"/>
              <w:right w:val="single" w:sz="4" w:space="0" w:color="auto"/>
            </w:tcBorders>
            <w:vAlign w:val="center"/>
            <w:hideMark/>
          </w:tcPr>
          <w:p w14:paraId="336036EA" w14:textId="77777777" w:rsidR="00DE39DB" w:rsidRPr="00444FF4" w:rsidRDefault="00DE39DB" w:rsidP="00BA1044">
            <w:pPr>
              <w:spacing w:line="240" w:lineRule="auto"/>
              <w:contextualSpacing/>
              <w:jc w:val="center"/>
              <w:rPr>
                <w:rFonts w:ascii="Calibri" w:eastAsia="Calibri" w:hAnsi="Calibri" w:cs="Arial"/>
                <w:bCs/>
                <w:sz w:val="20"/>
                <w:szCs w:val="20"/>
              </w:rPr>
            </w:pPr>
            <w:r w:rsidRPr="00444FF4">
              <w:rPr>
                <w:rFonts w:ascii="Calibri" w:eastAsia="Calibri" w:hAnsi="Calibri" w:cs="Arial"/>
                <w:bCs/>
                <w:sz w:val="20"/>
                <w:szCs w:val="20"/>
              </w:rPr>
              <w:t>A</w:t>
            </w:r>
          </w:p>
        </w:tc>
        <w:tc>
          <w:tcPr>
            <w:tcW w:w="679" w:type="dxa"/>
            <w:tcBorders>
              <w:top w:val="single" w:sz="4" w:space="0" w:color="auto"/>
              <w:left w:val="single" w:sz="4" w:space="0" w:color="auto"/>
              <w:bottom w:val="single" w:sz="4" w:space="0" w:color="auto"/>
              <w:right w:val="single" w:sz="4" w:space="0" w:color="auto"/>
            </w:tcBorders>
            <w:vAlign w:val="center"/>
            <w:hideMark/>
          </w:tcPr>
          <w:p w14:paraId="336036EB" w14:textId="77777777" w:rsidR="00DE39DB" w:rsidRPr="00444FF4" w:rsidRDefault="00DE39DB" w:rsidP="00BA1044">
            <w:pPr>
              <w:spacing w:line="240" w:lineRule="auto"/>
              <w:contextualSpacing/>
              <w:jc w:val="center"/>
              <w:rPr>
                <w:rFonts w:ascii="Calibri" w:eastAsia="Calibri" w:hAnsi="Calibri" w:cs="Arial"/>
                <w:bCs/>
                <w:sz w:val="20"/>
                <w:szCs w:val="20"/>
              </w:rPr>
            </w:pPr>
            <w:r w:rsidRPr="00444FF4">
              <w:rPr>
                <w:rFonts w:ascii="Calibri" w:eastAsia="Calibri" w:hAnsi="Calibri" w:cs="Arial"/>
                <w:bCs/>
                <w:sz w:val="20"/>
                <w:szCs w:val="20"/>
              </w:rPr>
              <w:t>A</w:t>
            </w:r>
          </w:p>
        </w:tc>
        <w:tc>
          <w:tcPr>
            <w:tcW w:w="1085" w:type="dxa"/>
            <w:tcBorders>
              <w:top w:val="single" w:sz="4" w:space="0" w:color="auto"/>
              <w:left w:val="single" w:sz="4" w:space="0" w:color="auto"/>
              <w:bottom w:val="single" w:sz="4" w:space="0" w:color="auto"/>
              <w:right w:val="single" w:sz="4" w:space="0" w:color="auto"/>
            </w:tcBorders>
            <w:vAlign w:val="center"/>
            <w:hideMark/>
          </w:tcPr>
          <w:p w14:paraId="336036EC" w14:textId="77777777" w:rsidR="00DE39DB" w:rsidRPr="00444FF4" w:rsidRDefault="00DE39DB" w:rsidP="00BA1044">
            <w:pPr>
              <w:spacing w:line="240" w:lineRule="auto"/>
              <w:contextualSpacing/>
              <w:jc w:val="center"/>
              <w:rPr>
                <w:rFonts w:ascii="Calibri" w:eastAsia="Calibri" w:hAnsi="Calibri" w:cs="Arial"/>
                <w:bCs/>
                <w:sz w:val="20"/>
                <w:szCs w:val="20"/>
              </w:rPr>
            </w:pPr>
            <w:r w:rsidRPr="00444FF4">
              <w:rPr>
                <w:rFonts w:ascii="Calibri" w:eastAsia="Calibri" w:hAnsi="Calibri" w:cs="Arial"/>
                <w:bCs/>
                <w:sz w:val="20"/>
                <w:szCs w:val="20"/>
              </w:rPr>
              <w:t>A</w:t>
            </w:r>
          </w:p>
        </w:tc>
        <w:tc>
          <w:tcPr>
            <w:tcW w:w="1030" w:type="dxa"/>
            <w:tcBorders>
              <w:top w:val="single" w:sz="4" w:space="0" w:color="auto"/>
              <w:left w:val="single" w:sz="4" w:space="0" w:color="auto"/>
              <w:bottom w:val="single" w:sz="4" w:space="0" w:color="auto"/>
              <w:right w:val="single" w:sz="4" w:space="0" w:color="auto"/>
            </w:tcBorders>
            <w:vAlign w:val="center"/>
            <w:hideMark/>
          </w:tcPr>
          <w:p w14:paraId="336036ED" w14:textId="77777777" w:rsidR="00DE39DB" w:rsidRPr="00444FF4" w:rsidRDefault="00DE39DB" w:rsidP="00BA1044">
            <w:pPr>
              <w:spacing w:line="240" w:lineRule="auto"/>
              <w:contextualSpacing/>
              <w:jc w:val="center"/>
              <w:rPr>
                <w:rFonts w:ascii="Calibri" w:eastAsia="Calibri" w:hAnsi="Calibri" w:cs="Arial"/>
                <w:bCs/>
                <w:sz w:val="20"/>
                <w:szCs w:val="20"/>
              </w:rPr>
            </w:pPr>
            <w:r w:rsidRPr="00444FF4">
              <w:rPr>
                <w:rFonts w:ascii="Calibri" w:eastAsia="Calibri" w:hAnsi="Calibri" w:cs="Arial"/>
                <w:bCs/>
                <w:sz w:val="20"/>
                <w:szCs w:val="20"/>
              </w:rPr>
              <w:t>A</w:t>
            </w:r>
          </w:p>
        </w:tc>
        <w:tc>
          <w:tcPr>
            <w:tcW w:w="677" w:type="dxa"/>
            <w:tcBorders>
              <w:top w:val="single" w:sz="4" w:space="0" w:color="auto"/>
              <w:left w:val="single" w:sz="4" w:space="0" w:color="auto"/>
              <w:bottom w:val="single" w:sz="4" w:space="0" w:color="auto"/>
              <w:right w:val="single" w:sz="4" w:space="0" w:color="auto"/>
            </w:tcBorders>
            <w:vAlign w:val="center"/>
            <w:hideMark/>
          </w:tcPr>
          <w:p w14:paraId="336036EE" w14:textId="77777777" w:rsidR="00DE39DB" w:rsidRPr="00444FF4" w:rsidRDefault="00DE39DB" w:rsidP="00BA1044">
            <w:pPr>
              <w:spacing w:line="240" w:lineRule="auto"/>
              <w:contextualSpacing/>
              <w:jc w:val="center"/>
              <w:rPr>
                <w:rFonts w:ascii="Calibri" w:eastAsia="Calibri" w:hAnsi="Calibri" w:cs="Arial"/>
                <w:bCs/>
                <w:color w:val="FF0000"/>
                <w:sz w:val="20"/>
                <w:szCs w:val="20"/>
              </w:rPr>
            </w:pPr>
            <w:r w:rsidRPr="00444FF4">
              <w:rPr>
                <w:rFonts w:ascii="Calibri" w:eastAsia="Calibri" w:hAnsi="Calibri" w:cs="Arial"/>
                <w:bCs/>
                <w:sz w:val="20"/>
                <w:szCs w:val="20"/>
              </w:rPr>
              <w:t>A</w:t>
            </w:r>
          </w:p>
        </w:tc>
        <w:tc>
          <w:tcPr>
            <w:tcW w:w="570" w:type="dxa"/>
            <w:tcBorders>
              <w:top w:val="single" w:sz="4" w:space="0" w:color="auto"/>
              <w:left w:val="single" w:sz="4" w:space="0" w:color="auto"/>
              <w:bottom w:val="single" w:sz="4" w:space="0" w:color="auto"/>
              <w:right w:val="single" w:sz="4" w:space="0" w:color="auto"/>
            </w:tcBorders>
            <w:vAlign w:val="center"/>
            <w:hideMark/>
          </w:tcPr>
          <w:p w14:paraId="336036EF" w14:textId="77777777" w:rsidR="00DE39DB" w:rsidRPr="00444FF4" w:rsidRDefault="00DE39DB" w:rsidP="00BA1044">
            <w:pPr>
              <w:spacing w:line="240" w:lineRule="auto"/>
              <w:contextualSpacing/>
              <w:jc w:val="center"/>
              <w:rPr>
                <w:rFonts w:ascii="Calibri" w:eastAsia="Calibri" w:hAnsi="Calibri" w:cs="Arial"/>
                <w:bCs/>
                <w:sz w:val="20"/>
                <w:szCs w:val="20"/>
              </w:rPr>
            </w:pPr>
            <w:r w:rsidRPr="00444FF4">
              <w:rPr>
                <w:rFonts w:ascii="Calibri" w:eastAsia="Calibri" w:hAnsi="Calibri" w:cs="Arial"/>
                <w:bCs/>
                <w:sz w:val="20"/>
                <w:szCs w:val="20"/>
              </w:rPr>
              <w:t>A</w:t>
            </w:r>
          </w:p>
        </w:tc>
        <w:tc>
          <w:tcPr>
            <w:tcW w:w="566" w:type="dxa"/>
            <w:tcBorders>
              <w:top w:val="single" w:sz="4" w:space="0" w:color="auto"/>
              <w:left w:val="single" w:sz="4" w:space="0" w:color="auto"/>
              <w:bottom w:val="single" w:sz="4" w:space="0" w:color="auto"/>
              <w:right w:val="single" w:sz="4" w:space="0" w:color="auto"/>
            </w:tcBorders>
            <w:vAlign w:val="center"/>
            <w:hideMark/>
          </w:tcPr>
          <w:p w14:paraId="336036F0" w14:textId="77777777" w:rsidR="00DE39DB" w:rsidRPr="00444FF4" w:rsidRDefault="00DE39DB" w:rsidP="00BA1044">
            <w:pPr>
              <w:spacing w:line="240" w:lineRule="auto"/>
              <w:contextualSpacing/>
              <w:jc w:val="center"/>
              <w:rPr>
                <w:rFonts w:ascii="Calibri" w:eastAsia="Calibri" w:hAnsi="Calibri" w:cs="Arial"/>
                <w:bCs/>
                <w:sz w:val="20"/>
                <w:szCs w:val="20"/>
              </w:rPr>
            </w:pPr>
            <w:r w:rsidRPr="00444FF4">
              <w:rPr>
                <w:rFonts w:ascii="Calibri" w:eastAsia="Calibri" w:hAnsi="Calibri" w:cs="Arial"/>
                <w:bCs/>
                <w:sz w:val="20"/>
                <w:szCs w:val="20"/>
              </w:rPr>
              <w:t>A</w:t>
            </w:r>
          </w:p>
        </w:tc>
        <w:tc>
          <w:tcPr>
            <w:tcW w:w="516" w:type="dxa"/>
            <w:tcBorders>
              <w:top w:val="single" w:sz="4" w:space="0" w:color="auto"/>
              <w:left w:val="single" w:sz="4" w:space="0" w:color="auto"/>
              <w:bottom w:val="single" w:sz="4" w:space="0" w:color="auto"/>
              <w:right w:val="single" w:sz="4" w:space="0" w:color="auto"/>
            </w:tcBorders>
            <w:vAlign w:val="center"/>
            <w:hideMark/>
          </w:tcPr>
          <w:p w14:paraId="336036F1" w14:textId="77777777" w:rsidR="00DE39DB" w:rsidRPr="00444FF4" w:rsidRDefault="00DE39DB" w:rsidP="00BA1044">
            <w:pPr>
              <w:spacing w:line="240" w:lineRule="auto"/>
              <w:contextualSpacing/>
              <w:jc w:val="center"/>
              <w:rPr>
                <w:rFonts w:ascii="Calibri" w:eastAsia="Calibri" w:hAnsi="Calibri" w:cs="Arial"/>
                <w:bCs/>
                <w:sz w:val="20"/>
                <w:szCs w:val="20"/>
              </w:rPr>
            </w:pPr>
            <w:r w:rsidRPr="00444FF4">
              <w:rPr>
                <w:rFonts w:ascii="Calibri" w:eastAsia="Calibri" w:hAnsi="Calibri" w:cs="Arial"/>
                <w:bCs/>
                <w:sz w:val="20"/>
                <w:szCs w:val="20"/>
              </w:rPr>
              <w:t>A</w:t>
            </w:r>
          </w:p>
        </w:tc>
        <w:tc>
          <w:tcPr>
            <w:tcW w:w="502" w:type="dxa"/>
            <w:tcBorders>
              <w:top w:val="single" w:sz="4" w:space="0" w:color="auto"/>
              <w:left w:val="single" w:sz="4" w:space="0" w:color="auto"/>
              <w:bottom w:val="single" w:sz="4" w:space="0" w:color="auto"/>
              <w:right w:val="single" w:sz="4" w:space="0" w:color="auto"/>
            </w:tcBorders>
            <w:vAlign w:val="center"/>
            <w:hideMark/>
          </w:tcPr>
          <w:p w14:paraId="336036F2" w14:textId="77777777" w:rsidR="00DE39DB" w:rsidRPr="00444FF4" w:rsidRDefault="00DE39DB" w:rsidP="00BA1044">
            <w:pPr>
              <w:spacing w:line="240" w:lineRule="auto"/>
              <w:contextualSpacing/>
              <w:jc w:val="center"/>
              <w:rPr>
                <w:rFonts w:ascii="Calibri" w:eastAsia="Calibri" w:hAnsi="Calibri" w:cs="Arial"/>
                <w:bCs/>
                <w:sz w:val="20"/>
                <w:szCs w:val="20"/>
              </w:rPr>
            </w:pPr>
            <w:r w:rsidRPr="00444FF4">
              <w:rPr>
                <w:rFonts w:ascii="Calibri" w:eastAsia="Calibri" w:hAnsi="Calibri" w:cs="Arial"/>
                <w:bCs/>
                <w:sz w:val="20"/>
                <w:szCs w:val="20"/>
              </w:rPr>
              <w:t>A</w:t>
            </w:r>
          </w:p>
        </w:tc>
        <w:tc>
          <w:tcPr>
            <w:tcW w:w="777" w:type="dxa"/>
            <w:tcBorders>
              <w:top w:val="single" w:sz="4" w:space="0" w:color="auto"/>
              <w:left w:val="single" w:sz="4" w:space="0" w:color="auto"/>
              <w:bottom w:val="single" w:sz="4" w:space="0" w:color="auto"/>
              <w:right w:val="single" w:sz="4" w:space="0" w:color="auto"/>
            </w:tcBorders>
            <w:vAlign w:val="center"/>
            <w:hideMark/>
          </w:tcPr>
          <w:p w14:paraId="336036F3" w14:textId="77777777" w:rsidR="00DE39DB" w:rsidRPr="00444FF4" w:rsidRDefault="00DE39DB" w:rsidP="00BA1044">
            <w:pPr>
              <w:spacing w:line="240" w:lineRule="auto"/>
              <w:contextualSpacing/>
              <w:jc w:val="center"/>
              <w:rPr>
                <w:rFonts w:ascii="Calibri" w:eastAsia="Calibri" w:hAnsi="Calibri" w:cs="Arial"/>
                <w:bCs/>
                <w:sz w:val="20"/>
                <w:szCs w:val="20"/>
              </w:rPr>
            </w:pPr>
            <w:r w:rsidRPr="00444FF4">
              <w:rPr>
                <w:rFonts w:ascii="Calibri" w:eastAsia="Calibri" w:hAnsi="Calibri" w:cs="Arial"/>
                <w:bCs/>
                <w:color w:val="000000" w:themeColor="text1"/>
                <w:sz w:val="20"/>
                <w:szCs w:val="20"/>
              </w:rPr>
              <w:t>A</w:t>
            </w:r>
            <w:r>
              <w:rPr>
                <w:rFonts w:ascii="Calibri" w:eastAsia="Calibri" w:hAnsi="Calibri" w:cs="Arial"/>
                <w:bCs/>
                <w:color w:val="000000" w:themeColor="text1"/>
                <w:sz w:val="20"/>
                <w:szCs w:val="20"/>
              </w:rPr>
              <w:t>1</w:t>
            </w:r>
            <w:r w:rsidRPr="00444FF4">
              <w:rPr>
                <w:rFonts w:ascii="Calibri" w:eastAsia="Calibri" w:hAnsi="Calibri" w:cs="Arial"/>
                <w:bCs/>
                <w:color w:val="000000" w:themeColor="text1"/>
                <w:sz w:val="20"/>
                <w:szCs w:val="20"/>
              </w:rPr>
              <w:t>(D2)</w:t>
            </w:r>
          </w:p>
        </w:tc>
      </w:tr>
    </w:tbl>
    <w:p w14:paraId="336036F5" w14:textId="77777777" w:rsidR="00DE39DB" w:rsidRPr="0081308A" w:rsidRDefault="00DE39DB" w:rsidP="00DE39DB">
      <w:pPr>
        <w:spacing w:after="0" w:line="276" w:lineRule="auto"/>
        <w:rPr>
          <w:i/>
          <w:iCs/>
          <w:sz w:val="18"/>
          <w:szCs w:val="18"/>
        </w:rPr>
      </w:pPr>
      <w:r w:rsidRPr="00444FF4">
        <w:rPr>
          <w:i/>
          <w:iCs/>
          <w:sz w:val="18"/>
          <w:szCs w:val="18"/>
        </w:rPr>
        <w:t xml:space="preserve">1) Dla ozonu – poziom celu długoterminowego, obie strefy uzyskały </w:t>
      </w:r>
      <w:r w:rsidRPr="0081308A">
        <w:rPr>
          <w:i/>
          <w:iCs/>
          <w:sz w:val="18"/>
          <w:szCs w:val="18"/>
        </w:rPr>
        <w:t>klasę D2</w:t>
      </w:r>
    </w:p>
    <w:p w14:paraId="336036F6" w14:textId="77777777" w:rsidR="00DE39DB" w:rsidRPr="0081308A" w:rsidRDefault="00DE39DB" w:rsidP="00DE39DB">
      <w:pPr>
        <w:spacing w:line="276" w:lineRule="auto"/>
        <w:jc w:val="center"/>
        <w:rPr>
          <w:rFonts w:ascii="Calibri" w:eastAsia="Calibri" w:hAnsi="Calibri" w:cs="Arial"/>
          <w:bCs/>
          <w:i/>
          <w:iCs/>
          <w:sz w:val="20"/>
          <w:szCs w:val="20"/>
        </w:rPr>
      </w:pPr>
      <w:r w:rsidRPr="0081308A">
        <w:rPr>
          <w:rFonts w:ascii="Calibri" w:eastAsia="Calibri" w:hAnsi="Calibri" w:cs="Arial"/>
          <w:bCs/>
          <w:i/>
          <w:sz w:val="20"/>
          <w:szCs w:val="20"/>
        </w:rPr>
        <w:t xml:space="preserve">Źródło: </w:t>
      </w:r>
      <w:bookmarkStart w:id="122" w:name="_Hlk57837699"/>
      <w:r w:rsidRPr="0081308A">
        <w:rPr>
          <w:rFonts w:ascii="Calibri" w:eastAsia="Calibri" w:hAnsi="Calibri" w:cs="Arial"/>
          <w:bCs/>
          <w:i/>
          <w:iCs/>
          <w:sz w:val="20"/>
          <w:szCs w:val="20"/>
        </w:rPr>
        <w:t>Roczna ocena jakości powietrza w województwie mazowieckim. Raport wojewódzki za rok 2023</w:t>
      </w:r>
    </w:p>
    <w:p w14:paraId="336036F7" w14:textId="77777777" w:rsidR="00DE39DB" w:rsidRPr="00832F3B" w:rsidRDefault="00DE39DB" w:rsidP="00DE39DB">
      <w:pPr>
        <w:tabs>
          <w:tab w:val="left" w:pos="567"/>
        </w:tabs>
        <w:spacing w:after="0" w:line="276" w:lineRule="auto"/>
        <w:jc w:val="both"/>
        <w:rPr>
          <w:rFonts w:ascii="Calibri" w:eastAsia="Calibri" w:hAnsi="Calibri" w:cs="Arial"/>
          <w:sz w:val="20"/>
          <w:szCs w:val="20"/>
          <w:lang w:eastAsia="pl-PL"/>
        </w:rPr>
      </w:pPr>
      <w:r w:rsidRPr="0081308A">
        <w:rPr>
          <w:rFonts w:ascii="Calibri" w:eastAsia="Calibri" w:hAnsi="Calibri" w:cs="Arial"/>
          <w:sz w:val="20"/>
          <w:szCs w:val="20"/>
          <w:lang w:eastAsia="pl-PL"/>
        </w:rPr>
        <w:tab/>
        <w:t xml:space="preserve">Wyniki oceny jakości powietrza wskazują na brak przekroczeń poziomu docelowego wszystkich analizowanych </w:t>
      </w:r>
      <w:r w:rsidRPr="00832F3B">
        <w:rPr>
          <w:rFonts w:ascii="Calibri" w:eastAsia="Calibri" w:hAnsi="Calibri" w:cs="Arial"/>
          <w:sz w:val="20"/>
          <w:szCs w:val="20"/>
          <w:lang w:eastAsia="pl-PL"/>
        </w:rPr>
        <w:t>substancji zanieczyszczających powietrze atmosferyczne. Wyjątkiem stanowi przekroczenie poziomu celu długoterminowego dla ozonu w strefie mazowieckiej.</w:t>
      </w:r>
    </w:p>
    <w:p w14:paraId="336036F8" w14:textId="77777777" w:rsidR="00DE39DB" w:rsidRPr="00832F3B" w:rsidRDefault="00DE39DB" w:rsidP="00DE39DB">
      <w:pPr>
        <w:spacing w:after="0" w:line="276" w:lineRule="auto"/>
        <w:ind w:firstLine="567"/>
        <w:jc w:val="both"/>
        <w:rPr>
          <w:sz w:val="20"/>
          <w:szCs w:val="20"/>
        </w:rPr>
      </w:pPr>
      <w:r w:rsidRPr="00832F3B">
        <w:rPr>
          <w:sz w:val="20"/>
          <w:szCs w:val="20"/>
        </w:rPr>
        <w:t>Klasyfikacji stref dokonano na podstawie pomiarów wykonanych w ramach Państwowego Monitoringu Środowiska w 2023 r. Zasięg obszaru przekroczenia poziomu dopuszczalnego dla dwutlenku azotu oraz obszarów przekroczenia poziomu celu długoterminowego dla ozonu w powietrzu został wskazany na podstawie metody obiektywnego szacowania opartej o wyniki matematycznego modelowania transportu i przemian substancji w powietrzu.</w:t>
      </w:r>
    </w:p>
    <w:p w14:paraId="336036F9" w14:textId="5F38B6EB" w:rsidR="00DE39DB" w:rsidRPr="00832F3B" w:rsidRDefault="00DE39DB" w:rsidP="00DE39DB">
      <w:pPr>
        <w:spacing w:after="0" w:line="276" w:lineRule="auto"/>
        <w:ind w:firstLine="567"/>
        <w:jc w:val="both"/>
        <w:rPr>
          <w:sz w:val="20"/>
          <w:szCs w:val="20"/>
        </w:rPr>
      </w:pPr>
      <w:r w:rsidRPr="00832F3B">
        <w:rPr>
          <w:sz w:val="20"/>
          <w:szCs w:val="20"/>
        </w:rPr>
        <w:t>Rok 2023 był pierwszym rokiem, w którym dotrzymany został poziom dopuszczalny dla pyłu zawieszonego PM10.Poziom dopuszczalny dla dwutlenku siarki w roku 2023, podobnie jak w roku 2022, został dotrzymany.</w:t>
      </w:r>
      <w:r w:rsidR="009D1A35">
        <w:rPr>
          <w:sz w:val="20"/>
          <w:szCs w:val="20"/>
        </w:rPr>
        <w:t xml:space="preserve"> </w:t>
      </w:r>
      <w:r w:rsidRPr="00832F3B">
        <w:rPr>
          <w:sz w:val="20"/>
          <w:szCs w:val="20"/>
        </w:rPr>
        <w:t>W</w:t>
      </w:r>
      <w:r w:rsidR="00963E5E">
        <w:rPr>
          <w:sz w:val="20"/>
          <w:szCs w:val="20"/>
        </w:rPr>
        <w:t> </w:t>
      </w:r>
      <w:r w:rsidRPr="00832F3B">
        <w:rPr>
          <w:sz w:val="20"/>
          <w:szCs w:val="20"/>
        </w:rPr>
        <w:t>roku 2023 na obszarze całego województwa dotrzymany został poziom docelowy benzo(a)pirenu zawartego w pyle zawieszonym PM10. Jest to pierwszy rok, w którym dotrzymany został poziom docelowy tego zanieczyszczenia.</w:t>
      </w:r>
      <w:r w:rsidR="009D1A35">
        <w:rPr>
          <w:sz w:val="20"/>
          <w:szCs w:val="20"/>
        </w:rPr>
        <w:t xml:space="preserve"> </w:t>
      </w:r>
      <w:r w:rsidRPr="00832F3B">
        <w:rPr>
          <w:sz w:val="20"/>
          <w:szCs w:val="20"/>
        </w:rPr>
        <w:t>W</w:t>
      </w:r>
      <w:r w:rsidR="009D1A35">
        <w:rPr>
          <w:sz w:val="20"/>
          <w:szCs w:val="20"/>
        </w:rPr>
        <w:t xml:space="preserve"> </w:t>
      </w:r>
      <w:r w:rsidRPr="00832F3B">
        <w:rPr>
          <w:sz w:val="20"/>
          <w:szCs w:val="20"/>
        </w:rPr>
        <w:t>2023 roku w powiecie wyszkowskim nie został także przekroczony średnioroczny poziom dopuszczalny dla dwutlenku azotu.</w:t>
      </w:r>
    </w:p>
    <w:p w14:paraId="151021DC" w14:textId="56E97A1C" w:rsidR="009D1A35" w:rsidRPr="007650F3" w:rsidRDefault="00DE39DB" w:rsidP="009139E8">
      <w:pPr>
        <w:spacing w:line="276" w:lineRule="auto"/>
        <w:ind w:firstLine="567"/>
        <w:jc w:val="both"/>
        <w:rPr>
          <w:sz w:val="20"/>
          <w:szCs w:val="20"/>
        </w:rPr>
      </w:pPr>
      <w:r w:rsidRPr="00832F3B">
        <w:rPr>
          <w:sz w:val="20"/>
          <w:szCs w:val="20"/>
        </w:rPr>
        <w:t>W ostatnim dziesięcioleciu można zauważyć stopniową poprawę jakości powietrza zwłaszcza w odniesieniu do zanieczyszczeń pyłowych. Poprawa jakości powietrza w roku 2023 jest wypadkową działań na rzecz ochrony powietrza wynikających m.in. z realizacji programu ochrony powietrza (POP) dla województwa mazowieckiego i uchwały antysmogowej oraz bardzo korzystnych warunków meteorologicznych. Cieplejsze, w </w:t>
      </w:r>
      <w:r w:rsidRPr="007650F3">
        <w:rPr>
          <w:sz w:val="20"/>
          <w:szCs w:val="20"/>
        </w:rPr>
        <w:t>porównaniu do wielolecia, miesiące zimowe skutkowały mniejszymi emisjami zanieczyszczeń do</w:t>
      </w:r>
      <w:r w:rsidR="009D1A35">
        <w:rPr>
          <w:sz w:val="20"/>
          <w:szCs w:val="20"/>
        </w:rPr>
        <w:t> </w:t>
      </w:r>
      <w:r w:rsidRPr="007650F3">
        <w:rPr>
          <w:sz w:val="20"/>
          <w:szCs w:val="20"/>
        </w:rPr>
        <w:t>powietrza, zwłaszcza z indywidualnych źródeł grzewczych. Jednocześnie, wystąpienie w miesiącach zimowych (styczeń-luty oraz grudzień) opadów przewyższających normy wieloletnie oraz częstsze występowanie okresów wietrznych, skutkowało niższymi niż w latach wcześniejszych stężeniami zanieczyszczeń.</w:t>
      </w:r>
      <w:r>
        <w:rPr>
          <w:rStyle w:val="Odwoanieprzypisudolnego"/>
          <w:sz w:val="20"/>
          <w:szCs w:val="20"/>
        </w:rPr>
        <w:footnoteReference w:id="10"/>
      </w:r>
    </w:p>
    <w:p w14:paraId="336036FB" w14:textId="072729E5" w:rsidR="00DE39DB" w:rsidRPr="007650F3" w:rsidRDefault="00DE39DB" w:rsidP="00DE39DB">
      <w:pPr>
        <w:pStyle w:val="Legenda"/>
        <w:keepNext/>
        <w:spacing w:after="0"/>
        <w:jc w:val="both"/>
        <w:rPr>
          <w:b/>
          <w:bCs/>
          <w:i w:val="0"/>
          <w:iCs w:val="0"/>
          <w:color w:val="auto"/>
          <w:sz w:val="20"/>
          <w:szCs w:val="20"/>
        </w:rPr>
      </w:pPr>
      <w:bookmarkStart w:id="123" w:name="_Toc102729649"/>
      <w:bookmarkStart w:id="124" w:name="_Toc178174686"/>
      <w:bookmarkEnd w:id="122"/>
      <w:r w:rsidRPr="007650F3">
        <w:rPr>
          <w:b/>
          <w:bCs/>
          <w:i w:val="0"/>
          <w:iCs w:val="0"/>
          <w:color w:val="auto"/>
          <w:sz w:val="20"/>
          <w:szCs w:val="20"/>
        </w:rPr>
        <w:t xml:space="preserve">Tabela </w:t>
      </w:r>
      <w:r w:rsidR="00864FDA" w:rsidRPr="007650F3">
        <w:rPr>
          <w:b/>
          <w:bCs/>
          <w:i w:val="0"/>
          <w:iCs w:val="0"/>
          <w:color w:val="auto"/>
          <w:sz w:val="20"/>
          <w:szCs w:val="20"/>
        </w:rPr>
        <w:fldChar w:fldCharType="begin"/>
      </w:r>
      <w:r w:rsidRPr="007650F3">
        <w:rPr>
          <w:b/>
          <w:bCs/>
          <w:i w:val="0"/>
          <w:iCs w:val="0"/>
          <w:color w:val="auto"/>
          <w:sz w:val="20"/>
          <w:szCs w:val="20"/>
        </w:rPr>
        <w:instrText xml:space="preserve"> SEQ Tabela \* ARABIC </w:instrText>
      </w:r>
      <w:r w:rsidR="00864FDA" w:rsidRPr="007650F3">
        <w:rPr>
          <w:b/>
          <w:bCs/>
          <w:i w:val="0"/>
          <w:iCs w:val="0"/>
          <w:color w:val="auto"/>
          <w:sz w:val="20"/>
          <w:szCs w:val="20"/>
        </w:rPr>
        <w:fldChar w:fldCharType="separate"/>
      </w:r>
      <w:r w:rsidR="001420A2">
        <w:rPr>
          <w:b/>
          <w:bCs/>
          <w:i w:val="0"/>
          <w:iCs w:val="0"/>
          <w:noProof/>
          <w:color w:val="auto"/>
          <w:sz w:val="20"/>
          <w:szCs w:val="20"/>
        </w:rPr>
        <w:t>28</w:t>
      </w:r>
      <w:r w:rsidR="00864FDA" w:rsidRPr="007650F3">
        <w:rPr>
          <w:b/>
          <w:bCs/>
          <w:i w:val="0"/>
          <w:iCs w:val="0"/>
          <w:color w:val="auto"/>
          <w:sz w:val="20"/>
          <w:szCs w:val="20"/>
        </w:rPr>
        <w:fldChar w:fldCharType="end"/>
      </w:r>
      <w:r w:rsidRPr="007650F3">
        <w:rPr>
          <w:b/>
          <w:bCs/>
          <w:i w:val="0"/>
          <w:iCs w:val="0"/>
          <w:color w:val="auto"/>
          <w:sz w:val="20"/>
          <w:szCs w:val="20"/>
        </w:rPr>
        <w:t>. Klasyfikacja z uwzględnieniem parametrów kryterialnych określonych dla SO</w:t>
      </w:r>
      <w:r w:rsidRPr="007650F3">
        <w:rPr>
          <w:b/>
          <w:bCs/>
          <w:i w:val="0"/>
          <w:iCs w:val="0"/>
          <w:color w:val="auto"/>
          <w:sz w:val="20"/>
          <w:szCs w:val="20"/>
          <w:vertAlign w:val="subscript"/>
        </w:rPr>
        <w:t>2</w:t>
      </w:r>
      <w:r w:rsidRPr="007650F3">
        <w:rPr>
          <w:b/>
          <w:bCs/>
          <w:i w:val="0"/>
          <w:iCs w:val="0"/>
          <w:color w:val="auto"/>
          <w:sz w:val="20"/>
          <w:szCs w:val="20"/>
        </w:rPr>
        <w:t>, NO</w:t>
      </w:r>
      <w:r w:rsidRPr="007650F3">
        <w:rPr>
          <w:b/>
          <w:bCs/>
          <w:i w:val="0"/>
          <w:iCs w:val="0"/>
          <w:color w:val="auto"/>
          <w:sz w:val="20"/>
          <w:szCs w:val="20"/>
          <w:vertAlign w:val="subscript"/>
        </w:rPr>
        <w:t>x</w:t>
      </w:r>
      <w:r w:rsidRPr="007650F3">
        <w:rPr>
          <w:b/>
          <w:bCs/>
          <w:i w:val="0"/>
          <w:iCs w:val="0"/>
          <w:color w:val="auto"/>
          <w:sz w:val="20"/>
          <w:szCs w:val="20"/>
        </w:rPr>
        <w:t xml:space="preserve"> oraz O</w:t>
      </w:r>
      <w:r w:rsidRPr="007650F3">
        <w:rPr>
          <w:b/>
          <w:bCs/>
          <w:i w:val="0"/>
          <w:iCs w:val="0"/>
          <w:color w:val="auto"/>
          <w:sz w:val="20"/>
          <w:szCs w:val="20"/>
          <w:vertAlign w:val="subscript"/>
        </w:rPr>
        <w:t>3</w:t>
      </w:r>
      <w:r w:rsidRPr="007650F3">
        <w:rPr>
          <w:b/>
          <w:bCs/>
          <w:i w:val="0"/>
          <w:iCs w:val="0"/>
          <w:color w:val="auto"/>
          <w:sz w:val="20"/>
          <w:szCs w:val="20"/>
        </w:rPr>
        <w:t xml:space="preserve"> pod kątem ochrony roślin za rok 202</w:t>
      </w:r>
      <w:bookmarkEnd w:id="123"/>
      <w:r w:rsidRPr="007650F3">
        <w:rPr>
          <w:b/>
          <w:bCs/>
          <w:i w:val="0"/>
          <w:iCs w:val="0"/>
          <w:color w:val="auto"/>
          <w:sz w:val="20"/>
          <w:szCs w:val="20"/>
        </w:rPr>
        <w:t>3</w:t>
      </w:r>
      <w:bookmarkEnd w:id="124"/>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8"/>
        <w:gridCol w:w="1739"/>
        <w:gridCol w:w="1808"/>
        <w:gridCol w:w="1805"/>
      </w:tblGrid>
      <w:tr w:rsidR="00DE39DB" w:rsidRPr="00675846" w14:paraId="33603701" w14:textId="77777777" w:rsidTr="00BA1044">
        <w:trPr>
          <w:trHeight w:val="928"/>
          <w:jc w:val="center"/>
        </w:trPr>
        <w:tc>
          <w:tcPr>
            <w:tcW w:w="3658"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FC" w14:textId="77777777" w:rsidR="00DE39DB" w:rsidRPr="00675846" w:rsidRDefault="00DE39DB" w:rsidP="00BA1044">
            <w:pPr>
              <w:spacing w:line="240" w:lineRule="auto"/>
              <w:contextualSpacing/>
              <w:jc w:val="center"/>
              <w:rPr>
                <w:rFonts w:ascii="Calibri" w:eastAsia="Calibri" w:hAnsi="Calibri" w:cs="Arial"/>
                <w:b/>
                <w:snapToGrid w:val="0"/>
                <w:sz w:val="20"/>
                <w:szCs w:val="20"/>
              </w:rPr>
            </w:pPr>
            <w:r w:rsidRPr="00675846">
              <w:rPr>
                <w:rFonts w:ascii="Calibri" w:eastAsia="Calibri" w:hAnsi="Calibri" w:cs="Arial"/>
                <w:b/>
                <w:snapToGrid w:val="0"/>
                <w:sz w:val="20"/>
                <w:szCs w:val="20"/>
              </w:rPr>
              <w:t>Strefa mazowiecka</w:t>
            </w:r>
          </w:p>
          <w:p w14:paraId="336036FD" w14:textId="77777777" w:rsidR="00DE39DB" w:rsidRPr="00675846" w:rsidRDefault="00DE39DB" w:rsidP="00BA1044">
            <w:pPr>
              <w:spacing w:line="240" w:lineRule="auto"/>
              <w:contextualSpacing/>
              <w:jc w:val="center"/>
              <w:rPr>
                <w:rFonts w:ascii="Calibri" w:eastAsia="Calibri" w:hAnsi="Calibri" w:cs="Arial"/>
                <w:b/>
                <w:snapToGrid w:val="0"/>
                <w:sz w:val="20"/>
                <w:szCs w:val="20"/>
              </w:rPr>
            </w:pPr>
            <w:r w:rsidRPr="00675846">
              <w:rPr>
                <w:b/>
                <w:bCs/>
                <w:sz w:val="20"/>
                <w:szCs w:val="20"/>
              </w:rPr>
              <w:t>(PL1404)</w:t>
            </w:r>
          </w:p>
        </w:tc>
        <w:tc>
          <w:tcPr>
            <w:tcW w:w="173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FE" w14:textId="77777777" w:rsidR="00DE39DB" w:rsidRPr="00675846" w:rsidRDefault="00DE39DB" w:rsidP="00BA1044">
            <w:pPr>
              <w:spacing w:line="240" w:lineRule="auto"/>
              <w:contextualSpacing/>
              <w:jc w:val="center"/>
              <w:rPr>
                <w:rFonts w:ascii="Calibri" w:eastAsia="Calibri" w:hAnsi="Calibri" w:cs="Arial"/>
                <w:b/>
                <w:snapToGrid w:val="0"/>
                <w:sz w:val="20"/>
                <w:szCs w:val="20"/>
              </w:rPr>
            </w:pPr>
            <w:r w:rsidRPr="00675846">
              <w:rPr>
                <w:rFonts w:ascii="Calibri" w:eastAsia="Calibri" w:hAnsi="Calibri" w:cs="Arial"/>
                <w:b/>
                <w:snapToGrid w:val="0"/>
                <w:sz w:val="20"/>
                <w:szCs w:val="20"/>
              </w:rPr>
              <w:t xml:space="preserve">Klasa dla obszaru ze względu na poziom dopuszczalny </w:t>
            </w:r>
            <w:r w:rsidRPr="00675846">
              <w:rPr>
                <w:rFonts w:ascii="Calibri" w:eastAsia="Calibri" w:hAnsi="Calibri" w:cs="Arial"/>
                <w:b/>
                <w:bCs/>
                <w:snapToGrid w:val="0"/>
                <w:sz w:val="20"/>
                <w:szCs w:val="20"/>
              </w:rPr>
              <w:t>SO</w:t>
            </w:r>
            <w:r w:rsidRPr="00675846">
              <w:rPr>
                <w:rFonts w:ascii="Calibri" w:eastAsia="Calibri" w:hAnsi="Calibri" w:cs="Arial"/>
                <w:b/>
                <w:bCs/>
                <w:snapToGrid w:val="0"/>
                <w:sz w:val="20"/>
                <w:szCs w:val="20"/>
                <w:vertAlign w:val="subscript"/>
              </w:rPr>
              <w:t>2</w:t>
            </w:r>
          </w:p>
        </w:tc>
        <w:tc>
          <w:tcPr>
            <w:tcW w:w="180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6FF" w14:textId="77777777" w:rsidR="00DE39DB" w:rsidRPr="00675846" w:rsidRDefault="00DE39DB" w:rsidP="00BA1044">
            <w:pPr>
              <w:spacing w:line="240" w:lineRule="auto"/>
              <w:contextualSpacing/>
              <w:jc w:val="center"/>
              <w:rPr>
                <w:rFonts w:ascii="Calibri" w:eastAsia="Calibri" w:hAnsi="Calibri" w:cs="Arial"/>
                <w:b/>
                <w:snapToGrid w:val="0"/>
                <w:sz w:val="20"/>
                <w:szCs w:val="20"/>
                <w:vertAlign w:val="subscript"/>
              </w:rPr>
            </w:pPr>
            <w:r w:rsidRPr="00675846">
              <w:rPr>
                <w:rFonts w:ascii="Calibri" w:eastAsia="Calibri" w:hAnsi="Calibri" w:cs="Arial"/>
                <w:b/>
                <w:snapToGrid w:val="0"/>
                <w:sz w:val="20"/>
                <w:szCs w:val="20"/>
              </w:rPr>
              <w:t xml:space="preserve">Klasa dla obszaru ze względu na poziom dopuszczalny </w:t>
            </w:r>
            <w:r w:rsidRPr="00675846">
              <w:rPr>
                <w:rFonts w:ascii="Calibri" w:eastAsia="Calibri" w:hAnsi="Calibri" w:cs="Arial"/>
                <w:b/>
                <w:bCs/>
                <w:snapToGrid w:val="0"/>
                <w:sz w:val="20"/>
                <w:szCs w:val="20"/>
              </w:rPr>
              <w:t>NO</w:t>
            </w:r>
            <w:r w:rsidRPr="00675846">
              <w:rPr>
                <w:rFonts w:ascii="Calibri" w:eastAsia="Calibri" w:hAnsi="Calibri" w:cs="Arial"/>
                <w:b/>
                <w:bCs/>
                <w:snapToGrid w:val="0"/>
                <w:sz w:val="20"/>
                <w:szCs w:val="20"/>
                <w:vertAlign w:val="subscript"/>
              </w:rPr>
              <w:t>x</w:t>
            </w:r>
          </w:p>
        </w:tc>
        <w:tc>
          <w:tcPr>
            <w:tcW w:w="180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700" w14:textId="77777777" w:rsidR="00DE39DB" w:rsidRPr="00675846" w:rsidRDefault="00DE39DB" w:rsidP="00BA1044">
            <w:pPr>
              <w:spacing w:line="240" w:lineRule="auto"/>
              <w:contextualSpacing/>
              <w:jc w:val="center"/>
              <w:rPr>
                <w:rFonts w:ascii="Calibri" w:eastAsia="Calibri" w:hAnsi="Calibri" w:cs="Arial"/>
                <w:b/>
                <w:snapToGrid w:val="0"/>
                <w:sz w:val="20"/>
                <w:szCs w:val="20"/>
              </w:rPr>
            </w:pPr>
            <w:r w:rsidRPr="00675846">
              <w:rPr>
                <w:rFonts w:ascii="Calibri" w:eastAsia="Calibri" w:hAnsi="Calibri" w:cs="Arial"/>
                <w:b/>
                <w:snapToGrid w:val="0"/>
                <w:sz w:val="20"/>
                <w:szCs w:val="20"/>
              </w:rPr>
              <w:t xml:space="preserve">Klasa dla obszaru ze względu na poziom dopuszczalny </w:t>
            </w:r>
            <w:r w:rsidRPr="00675846">
              <w:rPr>
                <w:rFonts w:ascii="Calibri" w:eastAsia="Calibri" w:hAnsi="Calibri" w:cs="Arial"/>
                <w:b/>
                <w:bCs/>
                <w:snapToGrid w:val="0"/>
                <w:sz w:val="20"/>
                <w:szCs w:val="20"/>
              </w:rPr>
              <w:t>O</w:t>
            </w:r>
            <w:r w:rsidRPr="00675846">
              <w:rPr>
                <w:rFonts w:ascii="Calibri" w:eastAsia="Calibri" w:hAnsi="Calibri" w:cs="Arial"/>
                <w:b/>
                <w:bCs/>
                <w:snapToGrid w:val="0"/>
                <w:sz w:val="20"/>
                <w:szCs w:val="20"/>
                <w:vertAlign w:val="subscript"/>
              </w:rPr>
              <w:t>3</w:t>
            </w:r>
          </w:p>
        </w:tc>
      </w:tr>
      <w:tr w:rsidR="00DE39DB" w:rsidRPr="00675846" w14:paraId="33603704" w14:textId="77777777" w:rsidTr="00BA1044">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03702" w14:textId="77777777" w:rsidR="00DE39DB" w:rsidRPr="00675846" w:rsidRDefault="00DE39DB" w:rsidP="00BA1044">
            <w:pPr>
              <w:spacing w:after="0"/>
              <w:rPr>
                <w:rFonts w:ascii="Calibri" w:eastAsia="Calibri" w:hAnsi="Calibri" w:cs="Arial"/>
                <w:b/>
                <w:snapToGrid w:val="0"/>
                <w:sz w:val="20"/>
                <w:szCs w:val="20"/>
              </w:rPr>
            </w:pPr>
          </w:p>
        </w:tc>
        <w:tc>
          <w:tcPr>
            <w:tcW w:w="5352"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703" w14:textId="77777777" w:rsidR="00DE39DB" w:rsidRPr="00675846" w:rsidRDefault="00DE39DB" w:rsidP="00BA1044">
            <w:pPr>
              <w:spacing w:line="240" w:lineRule="auto"/>
              <w:contextualSpacing/>
              <w:jc w:val="center"/>
              <w:rPr>
                <w:rFonts w:ascii="Calibri" w:eastAsia="Calibri" w:hAnsi="Calibri" w:cs="Arial"/>
                <w:b/>
                <w:snapToGrid w:val="0"/>
                <w:sz w:val="20"/>
                <w:szCs w:val="20"/>
              </w:rPr>
            </w:pPr>
            <w:r w:rsidRPr="00675846">
              <w:rPr>
                <w:rFonts w:ascii="Calibri" w:eastAsia="Calibri" w:hAnsi="Calibri" w:cs="Arial"/>
                <w:b/>
                <w:snapToGrid w:val="0"/>
                <w:sz w:val="20"/>
                <w:szCs w:val="20"/>
              </w:rPr>
              <w:t>2023</w:t>
            </w:r>
          </w:p>
        </w:tc>
      </w:tr>
      <w:tr w:rsidR="00DE39DB" w:rsidRPr="00675846" w14:paraId="33603709" w14:textId="77777777" w:rsidTr="00BA1044">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03705" w14:textId="77777777" w:rsidR="00DE39DB" w:rsidRPr="00675846" w:rsidRDefault="00DE39DB" w:rsidP="00BA1044">
            <w:pPr>
              <w:spacing w:after="0"/>
              <w:rPr>
                <w:rFonts w:ascii="Calibri" w:eastAsia="Calibri" w:hAnsi="Calibri" w:cs="Arial"/>
                <w:b/>
                <w:snapToGrid w:val="0"/>
                <w:sz w:val="20"/>
                <w:szCs w:val="20"/>
              </w:rPr>
            </w:pPr>
          </w:p>
        </w:tc>
        <w:tc>
          <w:tcPr>
            <w:tcW w:w="1739" w:type="dxa"/>
            <w:tcBorders>
              <w:top w:val="single" w:sz="4" w:space="0" w:color="auto"/>
              <w:left w:val="single" w:sz="4" w:space="0" w:color="auto"/>
              <w:bottom w:val="single" w:sz="4" w:space="0" w:color="auto"/>
              <w:right w:val="single" w:sz="4" w:space="0" w:color="auto"/>
            </w:tcBorders>
            <w:vAlign w:val="center"/>
            <w:hideMark/>
          </w:tcPr>
          <w:p w14:paraId="33603706" w14:textId="77777777" w:rsidR="00DE39DB" w:rsidRPr="00675846" w:rsidRDefault="00DE39DB" w:rsidP="00BA1044">
            <w:pPr>
              <w:spacing w:line="240" w:lineRule="auto"/>
              <w:contextualSpacing/>
              <w:jc w:val="center"/>
              <w:rPr>
                <w:rFonts w:ascii="Calibri" w:eastAsia="Calibri" w:hAnsi="Calibri" w:cs="Arial"/>
                <w:bCs/>
                <w:snapToGrid w:val="0"/>
                <w:sz w:val="20"/>
                <w:szCs w:val="20"/>
              </w:rPr>
            </w:pPr>
            <w:r w:rsidRPr="00675846">
              <w:rPr>
                <w:rFonts w:ascii="Calibri" w:eastAsia="Calibri" w:hAnsi="Calibri" w:cs="Arial"/>
                <w:bCs/>
                <w:snapToGrid w:val="0"/>
                <w:sz w:val="20"/>
                <w:szCs w:val="20"/>
              </w:rPr>
              <w:t>A</w:t>
            </w:r>
          </w:p>
        </w:tc>
        <w:tc>
          <w:tcPr>
            <w:tcW w:w="1808" w:type="dxa"/>
            <w:tcBorders>
              <w:top w:val="single" w:sz="4" w:space="0" w:color="auto"/>
              <w:left w:val="single" w:sz="4" w:space="0" w:color="auto"/>
              <w:bottom w:val="single" w:sz="4" w:space="0" w:color="auto"/>
              <w:right w:val="single" w:sz="4" w:space="0" w:color="auto"/>
            </w:tcBorders>
            <w:vAlign w:val="center"/>
            <w:hideMark/>
          </w:tcPr>
          <w:p w14:paraId="33603707" w14:textId="77777777" w:rsidR="00DE39DB" w:rsidRPr="00675846" w:rsidRDefault="00DE39DB" w:rsidP="00BA1044">
            <w:pPr>
              <w:spacing w:line="240" w:lineRule="auto"/>
              <w:contextualSpacing/>
              <w:jc w:val="center"/>
              <w:rPr>
                <w:rFonts w:ascii="Calibri" w:eastAsia="Calibri" w:hAnsi="Calibri" w:cs="Arial"/>
                <w:bCs/>
                <w:snapToGrid w:val="0"/>
                <w:sz w:val="20"/>
                <w:szCs w:val="20"/>
              </w:rPr>
            </w:pPr>
            <w:r w:rsidRPr="00675846">
              <w:rPr>
                <w:rFonts w:ascii="Calibri" w:eastAsia="Calibri" w:hAnsi="Calibri" w:cs="Arial"/>
                <w:bCs/>
                <w:snapToGrid w:val="0"/>
                <w:sz w:val="20"/>
                <w:szCs w:val="20"/>
              </w:rPr>
              <w:t>A</w:t>
            </w:r>
          </w:p>
        </w:tc>
        <w:tc>
          <w:tcPr>
            <w:tcW w:w="1805" w:type="dxa"/>
            <w:tcBorders>
              <w:top w:val="single" w:sz="4" w:space="0" w:color="auto"/>
              <w:left w:val="single" w:sz="4" w:space="0" w:color="auto"/>
              <w:bottom w:val="single" w:sz="4" w:space="0" w:color="auto"/>
              <w:right w:val="single" w:sz="4" w:space="0" w:color="auto"/>
            </w:tcBorders>
            <w:vAlign w:val="center"/>
            <w:hideMark/>
          </w:tcPr>
          <w:p w14:paraId="33603708" w14:textId="77777777" w:rsidR="00DE39DB" w:rsidRPr="00675846" w:rsidRDefault="00DE39DB" w:rsidP="00BA1044">
            <w:pPr>
              <w:spacing w:line="240" w:lineRule="auto"/>
              <w:contextualSpacing/>
              <w:jc w:val="center"/>
              <w:rPr>
                <w:rFonts w:ascii="Calibri" w:eastAsia="Calibri" w:hAnsi="Calibri" w:cs="Arial"/>
                <w:bCs/>
                <w:snapToGrid w:val="0"/>
                <w:sz w:val="20"/>
                <w:szCs w:val="20"/>
              </w:rPr>
            </w:pPr>
            <w:r w:rsidRPr="00675846">
              <w:rPr>
                <w:rFonts w:ascii="Calibri" w:eastAsia="Calibri" w:hAnsi="Calibri" w:cs="Arial"/>
                <w:bCs/>
                <w:snapToGrid w:val="0"/>
                <w:sz w:val="20"/>
                <w:szCs w:val="20"/>
              </w:rPr>
              <w:t>A (D2)</w:t>
            </w:r>
          </w:p>
        </w:tc>
      </w:tr>
    </w:tbl>
    <w:p w14:paraId="3360370A" w14:textId="77777777" w:rsidR="00DE39DB" w:rsidRPr="00675846" w:rsidRDefault="00DE39DB" w:rsidP="00DE39DB">
      <w:pPr>
        <w:spacing w:after="0" w:line="276" w:lineRule="auto"/>
        <w:rPr>
          <w:rFonts w:ascii="Calibri" w:eastAsia="Calibri" w:hAnsi="Calibri" w:cs="Arial"/>
          <w:bCs/>
          <w:i/>
          <w:iCs/>
          <w:sz w:val="16"/>
          <w:szCs w:val="16"/>
        </w:rPr>
      </w:pPr>
      <w:r w:rsidRPr="00675846">
        <w:rPr>
          <w:i/>
          <w:iCs/>
          <w:sz w:val="18"/>
          <w:szCs w:val="18"/>
        </w:rPr>
        <w:t xml:space="preserve">1) Dla ozonu - poziom celu długoterminowego - strefa </w:t>
      </w:r>
      <w:r>
        <w:rPr>
          <w:i/>
          <w:iCs/>
          <w:sz w:val="18"/>
          <w:szCs w:val="18"/>
        </w:rPr>
        <w:t>mazowiecka</w:t>
      </w:r>
      <w:r w:rsidRPr="00675846">
        <w:rPr>
          <w:i/>
          <w:iCs/>
          <w:sz w:val="18"/>
          <w:szCs w:val="18"/>
        </w:rPr>
        <w:t xml:space="preserve"> uzyskała klasę D2.</w:t>
      </w:r>
    </w:p>
    <w:p w14:paraId="3360370B" w14:textId="77777777" w:rsidR="00DE39DB" w:rsidRPr="00A14642" w:rsidRDefault="00DE39DB" w:rsidP="00DE39DB">
      <w:pPr>
        <w:spacing w:after="120" w:line="276" w:lineRule="auto"/>
        <w:jc w:val="center"/>
        <w:rPr>
          <w:rFonts w:ascii="Calibri" w:eastAsia="Calibri" w:hAnsi="Calibri" w:cs="Arial"/>
          <w:bCs/>
          <w:i/>
          <w:iCs/>
          <w:sz w:val="20"/>
          <w:szCs w:val="20"/>
        </w:rPr>
      </w:pPr>
      <w:r w:rsidRPr="00675846">
        <w:rPr>
          <w:rFonts w:ascii="Calibri" w:eastAsia="Calibri" w:hAnsi="Calibri" w:cs="Arial"/>
          <w:bCs/>
          <w:i/>
          <w:sz w:val="20"/>
          <w:szCs w:val="20"/>
        </w:rPr>
        <w:t xml:space="preserve">Źródło: </w:t>
      </w:r>
      <w:r w:rsidRPr="00675846">
        <w:rPr>
          <w:rFonts w:ascii="Calibri" w:eastAsia="Calibri" w:hAnsi="Calibri" w:cs="Arial"/>
          <w:bCs/>
          <w:i/>
          <w:iCs/>
          <w:sz w:val="20"/>
          <w:szCs w:val="20"/>
        </w:rPr>
        <w:t xml:space="preserve">Roczna ocena jakości powietrza w </w:t>
      </w:r>
      <w:r w:rsidRPr="00A14642">
        <w:rPr>
          <w:rFonts w:ascii="Calibri" w:eastAsia="Calibri" w:hAnsi="Calibri" w:cs="Arial"/>
          <w:bCs/>
          <w:i/>
          <w:iCs/>
          <w:sz w:val="20"/>
          <w:szCs w:val="20"/>
        </w:rPr>
        <w:t>województwie mazowieckim. Raport wojewódzki za rok 2023</w:t>
      </w:r>
    </w:p>
    <w:p w14:paraId="3360370D" w14:textId="0CE7F1B6" w:rsidR="00E126C6" w:rsidRPr="00904DBA" w:rsidRDefault="00DE39DB" w:rsidP="00187819">
      <w:pPr>
        <w:tabs>
          <w:tab w:val="left" w:pos="567"/>
        </w:tabs>
        <w:spacing w:after="0" w:line="276" w:lineRule="auto"/>
        <w:jc w:val="both"/>
        <w:rPr>
          <w:sz w:val="20"/>
          <w:szCs w:val="20"/>
        </w:rPr>
      </w:pPr>
      <w:r w:rsidRPr="00A14642">
        <w:rPr>
          <w:sz w:val="20"/>
          <w:szCs w:val="20"/>
        </w:rPr>
        <w:tab/>
        <w:t xml:space="preserve">Strefa </w:t>
      </w:r>
      <w:r>
        <w:rPr>
          <w:sz w:val="20"/>
          <w:szCs w:val="20"/>
        </w:rPr>
        <w:t>mazowiecka</w:t>
      </w:r>
      <w:r w:rsidRPr="00A14642">
        <w:rPr>
          <w:sz w:val="20"/>
          <w:szCs w:val="20"/>
        </w:rPr>
        <w:t xml:space="preserve"> została sklasyfikowana jako A pod kątem wszystkich zanieczyszczeń badanych pod kątem oceny roślin dla poziomów </w:t>
      </w:r>
      <w:r w:rsidRPr="001E06D0">
        <w:rPr>
          <w:sz w:val="20"/>
          <w:szCs w:val="20"/>
        </w:rPr>
        <w:t>dopuszczalnych i docelowych. Zarówno stężenia średnioroczne SO</w:t>
      </w:r>
      <w:r w:rsidRPr="001E06D0">
        <w:rPr>
          <w:sz w:val="20"/>
          <w:szCs w:val="20"/>
          <w:vertAlign w:val="subscript"/>
        </w:rPr>
        <w:t>2</w:t>
      </w:r>
      <w:r w:rsidRPr="001E06D0">
        <w:rPr>
          <w:sz w:val="20"/>
          <w:szCs w:val="20"/>
        </w:rPr>
        <w:t xml:space="preserve"> jak i NO</w:t>
      </w:r>
      <w:r w:rsidRPr="001E06D0">
        <w:rPr>
          <w:sz w:val="20"/>
          <w:szCs w:val="20"/>
          <w:vertAlign w:val="subscript"/>
        </w:rPr>
        <w:t>X</w:t>
      </w:r>
      <w:r w:rsidRPr="001E06D0">
        <w:rPr>
          <w:sz w:val="20"/>
          <w:szCs w:val="20"/>
        </w:rPr>
        <w:t xml:space="preserve"> były poniżej poziomu dopuszczalnego określonego dla tych wskaźników, a ozon był poniżej poziomu docelowego. W dalszym ciągu w strefie mazowieckiej, podobnie jak na obszarze kraju, występuje problem z</w:t>
      </w:r>
      <w:r w:rsidR="009D1A35">
        <w:rPr>
          <w:sz w:val="20"/>
          <w:szCs w:val="20"/>
        </w:rPr>
        <w:t> </w:t>
      </w:r>
      <w:r w:rsidRPr="001E06D0">
        <w:rPr>
          <w:sz w:val="20"/>
          <w:szCs w:val="20"/>
        </w:rPr>
        <w:t xml:space="preserve">dotrzymaniem </w:t>
      </w:r>
      <w:r w:rsidRPr="001E06D0">
        <w:rPr>
          <w:sz w:val="20"/>
          <w:szCs w:val="20"/>
        </w:rPr>
        <w:lastRenderedPageBreak/>
        <w:t xml:space="preserve">poziomu celu długoterminowego parametru AOT40 dla kryterium ochrony roślin. Obszar przekroczeń dotyczy znacznej części województwa. Duża zmienność stężeń ozonu z roku na rok związana jest przede wszystkim z różnicami w warunkach pogodowych w sezonie ciepłym występujących w kraju w kolejnych latach, z kierunkiem napływu mas </w:t>
      </w:r>
      <w:r w:rsidRPr="00D2617D">
        <w:rPr>
          <w:sz w:val="20"/>
          <w:szCs w:val="20"/>
        </w:rPr>
        <w:t>powietrza nad Polskę oraz ze stopniem ich zanieczyszczenia ozonem, a także substancjami stanowiącymi tzw. prekursory ozonu.</w:t>
      </w:r>
    </w:p>
    <w:p w14:paraId="3360370E" w14:textId="77777777" w:rsidR="00187819" w:rsidRPr="00904DBA" w:rsidRDefault="00187819" w:rsidP="007D011F">
      <w:pPr>
        <w:pStyle w:val="Akapitzlist"/>
        <w:keepNext/>
        <w:widowControl w:val="0"/>
        <w:numPr>
          <w:ilvl w:val="2"/>
          <w:numId w:val="27"/>
        </w:numPr>
        <w:suppressAutoHyphens/>
        <w:spacing w:before="240" w:after="120" w:line="276" w:lineRule="auto"/>
        <w:outlineLvl w:val="2"/>
        <w:rPr>
          <w:rFonts w:ascii="Liberation Sans" w:eastAsia="Microsoft YaHei" w:hAnsi="Liberation Sans" w:cs="Mangal" w:hint="eastAsia"/>
          <w:b/>
          <w:bCs/>
          <w:kern w:val="20"/>
          <w:lang w:eastAsia="zh-CN" w:bidi="hi-IN"/>
        </w:rPr>
      </w:pPr>
      <w:bookmarkStart w:id="125" w:name="_Toc183187662"/>
      <w:bookmarkEnd w:id="107"/>
      <w:r w:rsidRPr="00904DBA">
        <w:rPr>
          <w:rFonts w:ascii="Liberation Sans" w:eastAsia="Microsoft YaHei" w:hAnsi="Liberation Sans" w:cs="Mangal"/>
          <w:b/>
          <w:bCs/>
          <w:kern w:val="20"/>
          <w:lang w:eastAsia="zh-CN" w:bidi="hi-IN"/>
        </w:rPr>
        <w:t>Emisja przemysłowa</w:t>
      </w:r>
      <w:bookmarkEnd w:id="125"/>
    </w:p>
    <w:p w14:paraId="3360370F" w14:textId="77777777" w:rsidR="007464A5" w:rsidRPr="00B337EA" w:rsidRDefault="00187819" w:rsidP="007464A5">
      <w:pPr>
        <w:widowControl w:val="0"/>
        <w:tabs>
          <w:tab w:val="left" w:pos="567"/>
        </w:tabs>
        <w:suppressAutoHyphens/>
        <w:spacing w:after="0" w:line="276" w:lineRule="auto"/>
        <w:jc w:val="both"/>
        <w:rPr>
          <w:rFonts w:ascii="Calibri" w:eastAsia="SimSun" w:hAnsi="Calibri" w:cs="Calibri"/>
          <w:kern w:val="2"/>
          <w:sz w:val="20"/>
          <w:szCs w:val="20"/>
          <w:lang w:eastAsia="zh-CN" w:bidi="hi-IN"/>
        </w:rPr>
      </w:pPr>
      <w:r w:rsidRPr="00904DBA">
        <w:rPr>
          <w:rFonts w:ascii="Calibri" w:eastAsia="SimSun" w:hAnsi="Calibri" w:cs="Calibri"/>
          <w:kern w:val="1"/>
          <w:sz w:val="20"/>
          <w:szCs w:val="20"/>
          <w:lang w:eastAsia="zh-CN" w:bidi="hi-IN"/>
        </w:rPr>
        <w:tab/>
      </w:r>
      <w:bookmarkStart w:id="126" w:name="_Hlk159312224"/>
      <w:r w:rsidR="007464A5" w:rsidRPr="00D2617D">
        <w:rPr>
          <w:rFonts w:ascii="Calibri" w:eastAsia="SimSun" w:hAnsi="Calibri" w:cs="Calibri"/>
          <w:kern w:val="2"/>
          <w:sz w:val="20"/>
          <w:szCs w:val="20"/>
          <w:lang w:eastAsia="zh-CN" w:bidi="hi-IN"/>
        </w:rPr>
        <w:t xml:space="preserve">Emisja przemysłowa ze źródeł punktowych jest typowym przykładem wysokiej emisji. Spaliny pochodzące z elektrowni, ciepłowni czy dużych zakładów przemysłowych mogą mieć znaczący wpływ na stan powietrza atmosferycznego, ponieważ zwykle emitowane są do otoczenia </w:t>
      </w:r>
      <w:r w:rsidR="007464A5" w:rsidRPr="00B337EA">
        <w:rPr>
          <w:rFonts w:ascii="Calibri" w:eastAsia="SimSun" w:hAnsi="Calibri" w:cs="Calibri"/>
          <w:kern w:val="2"/>
          <w:sz w:val="20"/>
          <w:szCs w:val="20"/>
          <w:lang w:eastAsia="zh-CN" w:bidi="hi-IN"/>
        </w:rPr>
        <w:t>wysokimi kominami, które powodują rozproszenie zanieczyszczeń na odległe obszary.</w:t>
      </w:r>
    </w:p>
    <w:p w14:paraId="33603710" w14:textId="7D8FA72E" w:rsidR="007464A5" w:rsidRPr="003A771D" w:rsidRDefault="007464A5" w:rsidP="007464A5">
      <w:pPr>
        <w:widowControl w:val="0"/>
        <w:tabs>
          <w:tab w:val="left" w:pos="567"/>
        </w:tabs>
        <w:suppressAutoHyphens/>
        <w:spacing w:line="276" w:lineRule="auto"/>
        <w:jc w:val="both"/>
        <w:rPr>
          <w:rFonts w:ascii="Calibri" w:eastAsia="SimSun" w:hAnsi="Calibri" w:cs="Calibri"/>
          <w:kern w:val="2"/>
          <w:sz w:val="20"/>
          <w:szCs w:val="20"/>
          <w:highlight w:val="yellow"/>
          <w:lang w:eastAsia="zh-CN" w:bidi="hi-IN"/>
        </w:rPr>
      </w:pPr>
      <w:r w:rsidRPr="00B337EA">
        <w:rPr>
          <w:rFonts w:ascii="Calibri" w:eastAsia="SimSun" w:hAnsi="Calibri" w:cs="Calibri"/>
          <w:kern w:val="2"/>
          <w:sz w:val="20"/>
          <w:szCs w:val="20"/>
          <w:lang w:eastAsia="zh-CN" w:bidi="hi-IN"/>
        </w:rPr>
        <w:tab/>
        <w:t>W 2023 roku z terenu powiatu wyszkowskiego wyemitowano 57 856 t/r zanieczyszczeń gazowych, co stanowiło około 0,20% całkowitej emisji gazów w</w:t>
      </w:r>
      <w:r w:rsidR="009139E8">
        <w:rPr>
          <w:rFonts w:ascii="Calibri" w:eastAsia="SimSun" w:hAnsi="Calibri" w:cs="Calibri"/>
          <w:kern w:val="2"/>
          <w:sz w:val="20"/>
          <w:szCs w:val="20"/>
          <w:lang w:eastAsia="zh-CN" w:bidi="hi-IN"/>
        </w:rPr>
        <w:t xml:space="preserve"> w</w:t>
      </w:r>
      <w:r w:rsidRPr="00B337EA">
        <w:rPr>
          <w:rFonts w:ascii="Calibri" w:eastAsia="SimSun" w:hAnsi="Calibri" w:cs="Calibri"/>
          <w:kern w:val="2"/>
          <w:sz w:val="20"/>
          <w:szCs w:val="20"/>
          <w:lang w:eastAsia="zh-CN" w:bidi="hi-IN"/>
        </w:rPr>
        <w:t xml:space="preserve">ojewództwie </w:t>
      </w:r>
      <w:r w:rsidR="009139E8">
        <w:rPr>
          <w:rFonts w:ascii="Calibri" w:eastAsia="SimSun" w:hAnsi="Calibri" w:cs="Calibri"/>
          <w:kern w:val="2"/>
          <w:sz w:val="20"/>
          <w:szCs w:val="20"/>
          <w:lang w:eastAsia="zh-CN" w:bidi="hi-IN"/>
        </w:rPr>
        <w:t>m</w:t>
      </w:r>
      <w:r w:rsidRPr="00B337EA">
        <w:rPr>
          <w:rFonts w:ascii="Calibri" w:eastAsia="SimSun" w:hAnsi="Calibri" w:cs="Calibri"/>
          <w:kern w:val="2"/>
          <w:sz w:val="20"/>
          <w:szCs w:val="20"/>
          <w:lang w:eastAsia="zh-CN" w:bidi="hi-IN"/>
        </w:rPr>
        <w:t>azowieckim. W 2023 roku emisja zanieczyszczeń gazowych na terenie powiatu była mniejsza o 6 146 ton w stosunku do roku 2019. W każdym analizowanym roku w powiecie wyszkowskim, CO</w:t>
      </w:r>
      <w:r w:rsidRPr="00B337EA">
        <w:rPr>
          <w:rFonts w:ascii="Calibri" w:eastAsia="SimSun" w:hAnsi="Calibri" w:cs="Calibri"/>
          <w:kern w:val="2"/>
          <w:sz w:val="20"/>
          <w:szCs w:val="20"/>
          <w:vertAlign w:val="subscript"/>
          <w:lang w:eastAsia="zh-CN" w:bidi="hi-IN"/>
        </w:rPr>
        <w:t>2</w:t>
      </w:r>
      <w:r w:rsidRPr="00B337EA">
        <w:rPr>
          <w:rFonts w:ascii="Calibri" w:eastAsia="SimSun" w:hAnsi="Calibri" w:cs="Calibri"/>
          <w:kern w:val="2"/>
          <w:sz w:val="20"/>
          <w:szCs w:val="20"/>
          <w:lang w:eastAsia="zh-CN" w:bidi="hi-IN"/>
        </w:rPr>
        <w:t xml:space="preserve"> stanowiło większość ogólnej ilości emitowanych gazów. Wartość emisji dwutlenku węgla ulega corocznym wahaniom.</w:t>
      </w:r>
    </w:p>
    <w:p w14:paraId="33603711" w14:textId="0792A183" w:rsidR="007464A5" w:rsidRPr="000A738D" w:rsidRDefault="007464A5" w:rsidP="007464A5">
      <w:pPr>
        <w:pStyle w:val="Legenda"/>
        <w:keepNext/>
        <w:spacing w:after="0"/>
        <w:jc w:val="both"/>
        <w:rPr>
          <w:b/>
          <w:bCs/>
          <w:i w:val="0"/>
          <w:iCs w:val="0"/>
          <w:color w:val="000000" w:themeColor="text1"/>
          <w:sz w:val="20"/>
          <w:szCs w:val="20"/>
        </w:rPr>
      </w:pPr>
      <w:bookmarkStart w:id="127" w:name="_Toc178174687"/>
      <w:r w:rsidRPr="000A738D">
        <w:rPr>
          <w:b/>
          <w:bCs/>
          <w:i w:val="0"/>
          <w:iCs w:val="0"/>
          <w:color w:val="000000" w:themeColor="text1"/>
          <w:sz w:val="20"/>
          <w:szCs w:val="20"/>
        </w:rPr>
        <w:t xml:space="preserve">Tabela </w:t>
      </w:r>
      <w:r w:rsidR="00864FDA" w:rsidRPr="000A738D">
        <w:rPr>
          <w:b/>
          <w:bCs/>
          <w:i w:val="0"/>
          <w:iCs w:val="0"/>
          <w:color w:val="000000" w:themeColor="text1"/>
          <w:sz w:val="20"/>
          <w:szCs w:val="20"/>
        </w:rPr>
        <w:fldChar w:fldCharType="begin"/>
      </w:r>
      <w:r w:rsidRPr="000A738D">
        <w:rPr>
          <w:b/>
          <w:bCs/>
          <w:i w:val="0"/>
          <w:iCs w:val="0"/>
          <w:color w:val="000000" w:themeColor="text1"/>
          <w:sz w:val="20"/>
          <w:szCs w:val="20"/>
        </w:rPr>
        <w:instrText xml:space="preserve"> SEQ Tabela \* ARABIC </w:instrText>
      </w:r>
      <w:r w:rsidR="00864FDA" w:rsidRPr="000A738D">
        <w:rPr>
          <w:b/>
          <w:bCs/>
          <w:i w:val="0"/>
          <w:iCs w:val="0"/>
          <w:color w:val="000000" w:themeColor="text1"/>
          <w:sz w:val="20"/>
          <w:szCs w:val="20"/>
        </w:rPr>
        <w:fldChar w:fldCharType="separate"/>
      </w:r>
      <w:r w:rsidR="001420A2">
        <w:rPr>
          <w:b/>
          <w:bCs/>
          <w:i w:val="0"/>
          <w:iCs w:val="0"/>
          <w:noProof/>
          <w:color w:val="000000" w:themeColor="text1"/>
          <w:sz w:val="20"/>
          <w:szCs w:val="20"/>
        </w:rPr>
        <w:t>29</w:t>
      </w:r>
      <w:r w:rsidR="00864FDA" w:rsidRPr="000A738D">
        <w:rPr>
          <w:b/>
          <w:bCs/>
          <w:i w:val="0"/>
          <w:iCs w:val="0"/>
          <w:color w:val="000000" w:themeColor="text1"/>
          <w:sz w:val="20"/>
          <w:szCs w:val="20"/>
        </w:rPr>
        <w:fldChar w:fldCharType="end"/>
      </w:r>
      <w:r w:rsidRPr="000A738D">
        <w:rPr>
          <w:b/>
          <w:bCs/>
          <w:i w:val="0"/>
          <w:iCs w:val="0"/>
          <w:color w:val="000000" w:themeColor="text1"/>
          <w:sz w:val="20"/>
          <w:szCs w:val="20"/>
        </w:rPr>
        <w:t>. Wielkość emisji zanieczyszczeń gazowych z zakładów szczególnie uciążliwych w powiecie wyszkowskim w latach 2019-2023</w:t>
      </w:r>
      <w:bookmarkEnd w:id="127"/>
    </w:p>
    <w:tbl>
      <w:tblPr>
        <w:tblStyle w:val="Tabela-Siatka"/>
        <w:tblW w:w="9072" w:type="dxa"/>
        <w:tblLook w:val="04A0" w:firstRow="1" w:lastRow="0" w:firstColumn="1" w:lastColumn="0" w:noHBand="0" w:noVBand="1"/>
      </w:tblPr>
      <w:tblGrid>
        <w:gridCol w:w="3402"/>
        <w:gridCol w:w="1134"/>
        <w:gridCol w:w="1134"/>
        <w:gridCol w:w="1134"/>
        <w:gridCol w:w="1134"/>
        <w:gridCol w:w="1134"/>
      </w:tblGrid>
      <w:tr w:rsidR="007464A5" w:rsidRPr="003A771D" w14:paraId="33603713" w14:textId="77777777" w:rsidTr="00BA1044">
        <w:trPr>
          <w:trHeight w:val="261"/>
        </w:trPr>
        <w:tc>
          <w:tcPr>
            <w:tcW w:w="9072" w:type="dxa"/>
            <w:gridSpan w:val="6"/>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3603712" w14:textId="77777777" w:rsidR="007464A5" w:rsidRPr="000A738D" w:rsidRDefault="007464A5" w:rsidP="00BA1044">
            <w:pPr>
              <w:widowControl w:val="0"/>
              <w:suppressAutoHyphens/>
              <w:jc w:val="center"/>
              <w:rPr>
                <w:rFonts w:ascii="Calibri" w:eastAsia="SimSun" w:hAnsi="Calibri" w:cs="Calibri"/>
                <w:b/>
                <w:bCs/>
                <w:kern w:val="2"/>
                <w:sz w:val="20"/>
                <w:szCs w:val="20"/>
                <w:lang w:eastAsia="zh-CN" w:bidi="hi-IN"/>
              </w:rPr>
            </w:pPr>
            <w:r w:rsidRPr="000A738D">
              <w:rPr>
                <w:rFonts w:ascii="Calibri" w:eastAsia="SimSun" w:hAnsi="Calibri" w:cs="Calibri"/>
                <w:b/>
                <w:bCs/>
                <w:kern w:val="2"/>
                <w:sz w:val="20"/>
                <w:szCs w:val="20"/>
                <w:lang w:eastAsia="zh-CN" w:bidi="hi-IN"/>
              </w:rPr>
              <w:t>Emisja zanieczyszczeń gazowych</w:t>
            </w:r>
          </w:p>
        </w:tc>
      </w:tr>
      <w:tr w:rsidR="007464A5" w:rsidRPr="003A771D" w14:paraId="3360371A" w14:textId="77777777" w:rsidTr="00BA1044">
        <w:trPr>
          <w:trHeight w:val="261"/>
        </w:trPr>
        <w:tc>
          <w:tcPr>
            <w:tcW w:w="340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3603714" w14:textId="77777777" w:rsidR="007464A5" w:rsidRPr="000A738D" w:rsidRDefault="007464A5" w:rsidP="00BA1044">
            <w:pPr>
              <w:widowControl w:val="0"/>
              <w:suppressAutoHyphens/>
              <w:jc w:val="center"/>
              <w:rPr>
                <w:rFonts w:ascii="Calibri" w:eastAsia="SimSun" w:hAnsi="Calibri" w:cs="Calibri"/>
                <w:b/>
                <w:bCs/>
                <w:kern w:val="2"/>
                <w:sz w:val="20"/>
                <w:szCs w:val="20"/>
                <w:lang w:eastAsia="zh-CN" w:bidi="hi-IN"/>
              </w:rPr>
            </w:pPr>
            <w:r w:rsidRPr="000A738D">
              <w:rPr>
                <w:rFonts w:ascii="Calibri" w:eastAsia="SimSun" w:hAnsi="Calibri" w:cs="Calibri"/>
                <w:b/>
                <w:bCs/>
                <w:kern w:val="2"/>
                <w:sz w:val="20"/>
                <w:szCs w:val="20"/>
                <w:lang w:eastAsia="zh-CN" w:bidi="hi-IN"/>
              </w:rPr>
              <w:t>Rodzaj zanieczyszczenia</w:t>
            </w:r>
          </w:p>
        </w:tc>
        <w:tc>
          <w:tcPr>
            <w:tcW w:w="113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3603715" w14:textId="77777777" w:rsidR="007464A5" w:rsidRPr="000A738D" w:rsidRDefault="007464A5" w:rsidP="00BA1044">
            <w:pPr>
              <w:widowControl w:val="0"/>
              <w:suppressAutoHyphens/>
              <w:jc w:val="center"/>
              <w:rPr>
                <w:rFonts w:ascii="Calibri" w:eastAsia="SimSun" w:hAnsi="Calibri" w:cs="Calibri"/>
                <w:b/>
                <w:bCs/>
                <w:kern w:val="2"/>
                <w:sz w:val="20"/>
                <w:szCs w:val="20"/>
                <w:lang w:eastAsia="zh-CN" w:bidi="hi-IN"/>
              </w:rPr>
            </w:pPr>
            <w:r w:rsidRPr="000A738D">
              <w:rPr>
                <w:rFonts w:ascii="Calibri" w:eastAsia="SimSun" w:hAnsi="Calibri" w:cs="Calibri"/>
                <w:b/>
                <w:bCs/>
                <w:kern w:val="2"/>
                <w:sz w:val="20"/>
                <w:szCs w:val="20"/>
                <w:lang w:eastAsia="zh-CN" w:bidi="hi-IN"/>
              </w:rPr>
              <w:t>2019</w:t>
            </w:r>
          </w:p>
        </w:tc>
        <w:tc>
          <w:tcPr>
            <w:tcW w:w="113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3603716" w14:textId="77777777" w:rsidR="007464A5" w:rsidRPr="000A738D" w:rsidRDefault="007464A5" w:rsidP="00BA1044">
            <w:pPr>
              <w:widowControl w:val="0"/>
              <w:suppressAutoHyphens/>
              <w:jc w:val="center"/>
              <w:rPr>
                <w:rFonts w:ascii="Calibri" w:eastAsia="SimSun" w:hAnsi="Calibri" w:cs="Calibri"/>
                <w:b/>
                <w:bCs/>
                <w:kern w:val="2"/>
                <w:sz w:val="20"/>
                <w:szCs w:val="20"/>
                <w:lang w:eastAsia="zh-CN" w:bidi="hi-IN"/>
              </w:rPr>
            </w:pPr>
            <w:r w:rsidRPr="000A738D">
              <w:rPr>
                <w:rFonts w:ascii="Calibri" w:eastAsia="SimSun" w:hAnsi="Calibri" w:cs="Calibri"/>
                <w:b/>
                <w:bCs/>
                <w:kern w:val="2"/>
                <w:sz w:val="20"/>
                <w:szCs w:val="20"/>
                <w:lang w:eastAsia="zh-CN" w:bidi="hi-IN"/>
              </w:rPr>
              <w:t>2020</w:t>
            </w:r>
          </w:p>
        </w:tc>
        <w:tc>
          <w:tcPr>
            <w:tcW w:w="113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3603717" w14:textId="77777777" w:rsidR="007464A5" w:rsidRPr="000A738D" w:rsidRDefault="007464A5" w:rsidP="00BA1044">
            <w:pPr>
              <w:widowControl w:val="0"/>
              <w:suppressAutoHyphens/>
              <w:jc w:val="center"/>
              <w:rPr>
                <w:rFonts w:ascii="Calibri" w:eastAsia="SimSun" w:hAnsi="Calibri" w:cs="Calibri"/>
                <w:b/>
                <w:bCs/>
                <w:kern w:val="2"/>
                <w:sz w:val="20"/>
                <w:szCs w:val="20"/>
                <w:lang w:eastAsia="zh-CN" w:bidi="hi-IN"/>
              </w:rPr>
            </w:pPr>
            <w:r w:rsidRPr="000A738D">
              <w:rPr>
                <w:rFonts w:ascii="Calibri" w:eastAsia="SimSun" w:hAnsi="Calibri" w:cs="Calibri"/>
                <w:b/>
                <w:bCs/>
                <w:kern w:val="2"/>
                <w:sz w:val="20"/>
                <w:szCs w:val="20"/>
                <w:lang w:eastAsia="zh-CN" w:bidi="hi-IN"/>
              </w:rPr>
              <w:t>2021</w:t>
            </w:r>
          </w:p>
        </w:tc>
        <w:tc>
          <w:tcPr>
            <w:tcW w:w="113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3603718" w14:textId="77777777" w:rsidR="007464A5" w:rsidRPr="000A738D" w:rsidRDefault="007464A5" w:rsidP="00BA1044">
            <w:pPr>
              <w:widowControl w:val="0"/>
              <w:suppressAutoHyphens/>
              <w:jc w:val="center"/>
              <w:rPr>
                <w:rFonts w:ascii="Calibri" w:eastAsia="SimSun" w:hAnsi="Calibri" w:cs="Calibri"/>
                <w:b/>
                <w:bCs/>
                <w:kern w:val="2"/>
                <w:sz w:val="20"/>
                <w:szCs w:val="20"/>
                <w:lang w:eastAsia="zh-CN" w:bidi="hi-IN"/>
              </w:rPr>
            </w:pPr>
            <w:r w:rsidRPr="000A738D">
              <w:rPr>
                <w:rFonts w:ascii="Calibri" w:eastAsia="SimSun" w:hAnsi="Calibri" w:cs="Calibri"/>
                <w:b/>
                <w:bCs/>
                <w:kern w:val="2"/>
                <w:sz w:val="20"/>
                <w:szCs w:val="20"/>
                <w:lang w:eastAsia="zh-CN" w:bidi="hi-IN"/>
              </w:rPr>
              <w:t>2022</w:t>
            </w:r>
          </w:p>
        </w:tc>
        <w:tc>
          <w:tcPr>
            <w:tcW w:w="113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3603719" w14:textId="77777777" w:rsidR="007464A5" w:rsidRPr="000A738D" w:rsidRDefault="007464A5" w:rsidP="00BA1044">
            <w:pPr>
              <w:widowControl w:val="0"/>
              <w:suppressAutoHyphens/>
              <w:jc w:val="center"/>
              <w:rPr>
                <w:rFonts w:ascii="Calibri" w:eastAsia="SimSun" w:hAnsi="Calibri" w:cs="Calibri"/>
                <w:b/>
                <w:bCs/>
                <w:kern w:val="2"/>
                <w:sz w:val="20"/>
                <w:szCs w:val="20"/>
                <w:lang w:eastAsia="zh-CN" w:bidi="hi-IN"/>
              </w:rPr>
            </w:pPr>
            <w:r w:rsidRPr="000A738D">
              <w:rPr>
                <w:rFonts w:ascii="Calibri" w:eastAsia="SimSun" w:hAnsi="Calibri" w:cs="Calibri"/>
                <w:b/>
                <w:bCs/>
                <w:kern w:val="2"/>
                <w:sz w:val="20"/>
                <w:szCs w:val="20"/>
                <w:lang w:eastAsia="zh-CN" w:bidi="hi-IN"/>
              </w:rPr>
              <w:t>2023</w:t>
            </w:r>
          </w:p>
        </w:tc>
      </w:tr>
      <w:tr w:rsidR="007464A5" w:rsidRPr="003A771D" w14:paraId="33603721" w14:textId="77777777" w:rsidTr="00BA1044">
        <w:trPr>
          <w:trHeight w:val="261"/>
        </w:trPr>
        <w:tc>
          <w:tcPr>
            <w:tcW w:w="3402" w:type="dxa"/>
            <w:tcBorders>
              <w:top w:val="single" w:sz="4" w:space="0" w:color="auto"/>
              <w:left w:val="single" w:sz="4" w:space="0" w:color="auto"/>
              <w:bottom w:val="single" w:sz="4" w:space="0" w:color="auto"/>
              <w:right w:val="single" w:sz="4" w:space="0" w:color="auto"/>
            </w:tcBorders>
            <w:hideMark/>
          </w:tcPr>
          <w:p w14:paraId="3360371B" w14:textId="77777777" w:rsidR="007464A5" w:rsidRPr="000A738D" w:rsidRDefault="007464A5" w:rsidP="00BA1044">
            <w:pPr>
              <w:widowControl w:val="0"/>
              <w:suppressAutoHyphens/>
              <w:jc w:val="center"/>
              <w:rPr>
                <w:rFonts w:ascii="Calibri" w:eastAsia="SimSun" w:hAnsi="Calibri" w:cs="Calibri"/>
                <w:kern w:val="2"/>
                <w:sz w:val="20"/>
                <w:szCs w:val="20"/>
                <w:lang w:eastAsia="zh-CN" w:bidi="hi-IN"/>
              </w:rPr>
            </w:pPr>
            <w:r w:rsidRPr="000A738D">
              <w:rPr>
                <w:rFonts w:ascii="Calibri" w:eastAsia="SimSun" w:hAnsi="Calibri" w:cs="Calibri"/>
                <w:kern w:val="2"/>
                <w:sz w:val="20"/>
                <w:szCs w:val="20"/>
                <w:lang w:eastAsia="zh-CN" w:bidi="hi-IN"/>
              </w:rPr>
              <w:t>Dwutlenek węgla [t]</w:t>
            </w:r>
          </w:p>
        </w:tc>
        <w:tc>
          <w:tcPr>
            <w:tcW w:w="1134" w:type="dxa"/>
            <w:tcBorders>
              <w:top w:val="single" w:sz="4" w:space="0" w:color="auto"/>
              <w:left w:val="single" w:sz="4" w:space="0" w:color="auto"/>
              <w:bottom w:val="single" w:sz="4" w:space="0" w:color="auto"/>
              <w:right w:val="single" w:sz="4" w:space="0" w:color="auto"/>
            </w:tcBorders>
            <w:hideMark/>
          </w:tcPr>
          <w:p w14:paraId="3360371C" w14:textId="77777777" w:rsidR="007464A5" w:rsidRPr="008838D8" w:rsidRDefault="007464A5" w:rsidP="00BA1044">
            <w:pPr>
              <w:widowControl w:val="0"/>
              <w:suppressAutoHyphens/>
              <w:jc w:val="center"/>
              <w:rPr>
                <w:rFonts w:ascii="Calibri" w:eastAsia="SimSun" w:hAnsi="Calibri" w:cs="Calibri"/>
                <w:kern w:val="2"/>
                <w:sz w:val="20"/>
                <w:szCs w:val="20"/>
                <w:lang w:eastAsia="zh-CN" w:bidi="hi-IN"/>
              </w:rPr>
            </w:pPr>
            <w:r w:rsidRPr="008838D8">
              <w:rPr>
                <w:rFonts w:ascii="Calibri" w:eastAsia="SimSun" w:hAnsi="Calibri" w:cs="Calibri"/>
                <w:kern w:val="2"/>
                <w:sz w:val="20"/>
                <w:szCs w:val="20"/>
                <w:lang w:eastAsia="zh-CN" w:bidi="hi-IN"/>
              </w:rPr>
              <w:t>51 402</w:t>
            </w:r>
          </w:p>
        </w:tc>
        <w:tc>
          <w:tcPr>
            <w:tcW w:w="1134" w:type="dxa"/>
            <w:tcBorders>
              <w:top w:val="single" w:sz="4" w:space="0" w:color="auto"/>
              <w:left w:val="single" w:sz="4" w:space="0" w:color="auto"/>
              <w:bottom w:val="single" w:sz="4" w:space="0" w:color="auto"/>
              <w:right w:val="single" w:sz="4" w:space="0" w:color="auto"/>
            </w:tcBorders>
            <w:hideMark/>
          </w:tcPr>
          <w:p w14:paraId="3360371D" w14:textId="77777777" w:rsidR="007464A5" w:rsidRPr="008838D8" w:rsidRDefault="007464A5" w:rsidP="00BA1044">
            <w:pPr>
              <w:widowControl w:val="0"/>
              <w:suppressAutoHyphens/>
              <w:jc w:val="center"/>
              <w:rPr>
                <w:rFonts w:ascii="Calibri" w:eastAsia="SimSun" w:hAnsi="Calibri" w:cs="Calibri"/>
                <w:kern w:val="2"/>
                <w:sz w:val="20"/>
                <w:szCs w:val="20"/>
                <w:lang w:eastAsia="zh-CN" w:bidi="hi-IN"/>
              </w:rPr>
            </w:pPr>
            <w:r w:rsidRPr="008838D8">
              <w:rPr>
                <w:rFonts w:ascii="Calibri" w:eastAsia="SimSun" w:hAnsi="Calibri" w:cs="Calibri"/>
                <w:kern w:val="2"/>
                <w:sz w:val="20"/>
                <w:szCs w:val="20"/>
                <w:lang w:eastAsia="zh-CN" w:bidi="hi-IN"/>
              </w:rPr>
              <w:t>49 636</w:t>
            </w:r>
          </w:p>
        </w:tc>
        <w:tc>
          <w:tcPr>
            <w:tcW w:w="1134" w:type="dxa"/>
            <w:tcBorders>
              <w:top w:val="single" w:sz="4" w:space="0" w:color="auto"/>
              <w:left w:val="single" w:sz="4" w:space="0" w:color="auto"/>
              <w:bottom w:val="single" w:sz="4" w:space="0" w:color="auto"/>
              <w:right w:val="single" w:sz="4" w:space="0" w:color="auto"/>
            </w:tcBorders>
            <w:hideMark/>
          </w:tcPr>
          <w:p w14:paraId="3360371E" w14:textId="77777777" w:rsidR="007464A5" w:rsidRPr="008838D8" w:rsidRDefault="007464A5" w:rsidP="00BA1044">
            <w:pPr>
              <w:widowControl w:val="0"/>
              <w:suppressAutoHyphens/>
              <w:jc w:val="center"/>
              <w:rPr>
                <w:rFonts w:ascii="Calibri" w:eastAsia="SimSun" w:hAnsi="Calibri" w:cs="Calibri"/>
                <w:kern w:val="2"/>
                <w:sz w:val="20"/>
                <w:szCs w:val="20"/>
                <w:lang w:eastAsia="zh-CN" w:bidi="hi-IN"/>
              </w:rPr>
            </w:pPr>
            <w:r w:rsidRPr="008838D8">
              <w:rPr>
                <w:rFonts w:ascii="Calibri" w:eastAsia="SimSun" w:hAnsi="Calibri" w:cs="Calibri"/>
                <w:kern w:val="2"/>
                <w:sz w:val="20"/>
                <w:szCs w:val="20"/>
                <w:lang w:eastAsia="zh-CN" w:bidi="hi-IN"/>
              </w:rPr>
              <w:t>54 772</w:t>
            </w:r>
          </w:p>
        </w:tc>
        <w:tc>
          <w:tcPr>
            <w:tcW w:w="1134" w:type="dxa"/>
            <w:tcBorders>
              <w:top w:val="single" w:sz="4" w:space="0" w:color="auto"/>
              <w:left w:val="single" w:sz="4" w:space="0" w:color="auto"/>
              <w:bottom w:val="single" w:sz="4" w:space="0" w:color="auto"/>
              <w:right w:val="single" w:sz="4" w:space="0" w:color="auto"/>
            </w:tcBorders>
            <w:hideMark/>
          </w:tcPr>
          <w:p w14:paraId="3360371F" w14:textId="77777777" w:rsidR="007464A5" w:rsidRPr="008838D8" w:rsidRDefault="007464A5" w:rsidP="00BA1044">
            <w:pPr>
              <w:widowControl w:val="0"/>
              <w:suppressAutoHyphens/>
              <w:jc w:val="center"/>
              <w:rPr>
                <w:rFonts w:ascii="Calibri" w:eastAsia="SimSun" w:hAnsi="Calibri" w:cs="Calibri"/>
                <w:kern w:val="2"/>
                <w:sz w:val="20"/>
                <w:szCs w:val="20"/>
                <w:lang w:eastAsia="zh-CN" w:bidi="hi-IN"/>
              </w:rPr>
            </w:pPr>
            <w:r w:rsidRPr="008838D8">
              <w:rPr>
                <w:rFonts w:ascii="Calibri" w:eastAsia="SimSun" w:hAnsi="Calibri" w:cs="Calibri"/>
                <w:kern w:val="2"/>
                <w:sz w:val="20"/>
                <w:szCs w:val="20"/>
                <w:lang w:eastAsia="zh-CN" w:bidi="hi-IN"/>
              </w:rPr>
              <w:t>51 687</w:t>
            </w:r>
          </w:p>
        </w:tc>
        <w:tc>
          <w:tcPr>
            <w:tcW w:w="1134" w:type="dxa"/>
            <w:tcBorders>
              <w:top w:val="single" w:sz="4" w:space="0" w:color="auto"/>
              <w:left w:val="single" w:sz="4" w:space="0" w:color="auto"/>
              <w:bottom w:val="single" w:sz="4" w:space="0" w:color="auto"/>
              <w:right w:val="single" w:sz="4" w:space="0" w:color="auto"/>
            </w:tcBorders>
            <w:hideMark/>
          </w:tcPr>
          <w:p w14:paraId="33603720" w14:textId="77777777" w:rsidR="007464A5" w:rsidRPr="008838D8" w:rsidRDefault="007464A5" w:rsidP="00BA1044">
            <w:pPr>
              <w:widowControl w:val="0"/>
              <w:suppressAutoHyphens/>
              <w:jc w:val="center"/>
              <w:rPr>
                <w:rFonts w:ascii="Calibri" w:eastAsia="SimSun" w:hAnsi="Calibri" w:cs="Calibri"/>
                <w:kern w:val="2"/>
                <w:sz w:val="20"/>
                <w:szCs w:val="20"/>
                <w:lang w:eastAsia="zh-CN" w:bidi="hi-IN"/>
              </w:rPr>
            </w:pPr>
            <w:r w:rsidRPr="008838D8">
              <w:rPr>
                <w:rFonts w:ascii="Calibri" w:eastAsia="SimSun" w:hAnsi="Calibri" w:cs="Calibri"/>
                <w:kern w:val="2"/>
                <w:sz w:val="20"/>
                <w:szCs w:val="20"/>
                <w:lang w:eastAsia="zh-CN" w:bidi="hi-IN"/>
              </w:rPr>
              <w:t>57 669</w:t>
            </w:r>
          </w:p>
        </w:tc>
      </w:tr>
      <w:tr w:rsidR="007464A5" w:rsidRPr="003A771D" w14:paraId="33603728" w14:textId="77777777" w:rsidTr="00BA1044">
        <w:trPr>
          <w:trHeight w:val="261"/>
        </w:trPr>
        <w:tc>
          <w:tcPr>
            <w:tcW w:w="3402" w:type="dxa"/>
            <w:tcBorders>
              <w:top w:val="single" w:sz="4" w:space="0" w:color="auto"/>
              <w:left w:val="single" w:sz="4" w:space="0" w:color="auto"/>
              <w:bottom w:val="single" w:sz="4" w:space="0" w:color="auto"/>
              <w:right w:val="single" w:sz="4" w:space="0" w:color="auto"/>
            </w:tcBorders>
            <w:hideMark/>
          </w:tcPr>
          <w:p w14:paraId="33603722" w14:textId="77777777" w:rsidR="007464A5" w:rsidRPr="000A738D" w:rsidRDefault="007464A5" w:rsidP="00BA1044">
            <w:pPr>
              <w:widowControl w:val="0"/>
              <w:suppressAutoHyphens/>
              <w:jc w:val="center"/>
              <w:rPr>
                <w:rFonts w:ascii="Calibri" w:eastAsia="SimSun" w:hAnsi="Calibri" w:cs="Calibri"/>
                <w:kern w:val="2"/>
                <w:sz w:val="20"/>
                <w:szCs w:val="20"/>
                <w:lang w:eastAsia="zh-CN" w:bidi="hi-IN"/>
              </w:rPr>
            </w:pPr>
            <w:r w:rsidRPr="000A738D">
              <w:rPr>
                <w:rFonts w:ascii="Calibri" w:eastAsia="SimSun" w:hAnsi="Calibri" w:cs="Calibri"/>
                <w:kern w:val="2"/>
                <w:sz w:val="20"/>
                <w:szCs w:val="20"/>
                <w:lang w:eastAsia="zh-CN" w:bidi="hi-IN"/>
              </w:rPr>
              <w:t>Dwutlenek siarki [t]</w:t>
            </w:r>
          </w:p>
        </w:tc>
        <w:tc>
          <w:tcPr>
            <w:tcW w:w="1134" w:type="dxa"/>
            <w:tcBorders>
              <w:top w:val="single" w:sz="4" w:space="0" w:color="auto"/>
              <w:left w:val="single" w:sz="4" w:space="0" w:color="auto"/>
              <w:bottom w:val="single" w:sz="4" w:space="0" w:color="auto"/>
              <w:right w:val="single" w:sz="4" w:space="0" w:color="auto"/>
            </w:tcBorders>
            <w:hideMark/>
          </w:tcPr>
          <w:p w14:paraId="33603723"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117</w:t>
            </w:r>
          </w:p>
        </w:tc>
        <w:tc>
          <w:tcPr>
            <w:tcW w:w="1134" w:type="dxa"/>
            <w:tcBorders>
              <w:top w:val="single" w:sz="4" w:space="0" w:color="auto"/>
              <w:left w:val="single" w:sz="4" w:space="0" w:color="auto"/>
              <w:bottom w:val="single" w:sz="4" w:space="0" w:color="auto"/>
              <w:right w:val="single" w:sz="4" w:space="0" w:color="auto"/>
            </w:tcBorders>
            <w:hideMark/>
          </w:tcPr>
          <w:p w14:paraId="33603724"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93</w:t>
            </w:r>
          </w:p>
        </w:tc>
        <w:tc>
          <w:tcPr>
            <w:tcW w:w="1134" w:type="dxa"/>
            <w:tcBorders>
              <w:top w:val="single" w:sz="4" w:space="0" w:color="auto"/>
              <w:left w:val="single" w:sz="4" w:space="0" w:color="auto"/>
              <w:bottom w:val="single" w:sz="4" w:space="0" w:color="auto"/>
              <w:right w:val="single" w:sz="4" w:space="0" w:color="auto"/>
            </w:tcBorders>
            <w:hideMark/>
          </w:tcPr>
          <w:p w14:paraId="33603725"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88</w:t>
            </w:r>
          </w:p>
        </w:tc>
        <w:tc>
          <w:tcPr>
            <w:tcW w:w="1134" w:type="dxa"/>
            <w:tcBorders>
              <w:top w:val="single" w:sz="4" w:space="0" w:color="auto"/>
              <w:left w:val="single" w:sz="4" w:space="0" w:color="auto"/>
              <w:bottom w:val="single" w:sz="4" w:space="0" w:color="auto"/>
              <w:right w:val="single" w:sz="4" w:space="0" w:color="auto"/>
            </w:tcBorders>
            <w:hideMark/>
          </w:tcPr>
          <w:p w14:paraId="33603726"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96</w:t>
            </w:r>
          </w:p>
        </w:tc>
        <w:tc>
          <w:tcPr>
            <w:tcW w:w="1134" w:type="dxa"/>
            <w:tcBorders>
              <w:top w:val="single" w:sz="4" w:space="0" w:color="auto"/>
              <w:left w:val="single" w:sz="4" w:space="0" w:color="auto"/>
              <w:bottom w:val="single" w:sz="4" w:space="0" w:color="auto"/>
              <w:right w:val="single" w:sz="4" w:space="0" w:color="auto"/>
            </w:tcBorders>
            <w:hideMark/>
          </w:tcPr>
          <w:p w14:paraId="33603727"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86</w:t>
            </w:r>
          </w:p>
        </w:tc>
      </w:tr>
      <w:tr w:rsidR="007464A5" w:rsidRPr="003A771D" w14:paraId="3360372F" w14:textId="77777777" w:rsidTr="00BA1044">
        <w:trPr>
          <w:trHeight w:val="261"/>
        </w:trPr>
        <w:tc>
          <w:tcPr>
            <w:tcW w:w="3402" w:type="dxa"/>
            <w:tcBorders>
              <w:top w:val="single" w:sz="4" w:space="0" w:color="auto"/>
              <w:left w:val="single" w:sz="4" w:space="0" w:color="auto"/>
              <w:bottom w:val="single" w:sz="4" w:space="0" w:color="auto"/>
              <w:right w:val="single" w:sz="4" w:space="0" w:color="auto"/>
            </w:tcBorders>
            <w:hideMark/>
          </w:tcPr>
          <w:p w14:paraId="33603729" w14:textId="77777777" w:rsidR="007464A5" w:rsidRPr="000A738D" w:rsidRDefault="007464A5" w:rsidP="00BA1044">
            <w:pPr>
              <w:widowControl w:val="0"/>
              <w:suppressAutoHyphens/>
              <w:jc w:val="center"/>
              <w:rPr>
                <w:rFonts w:ascii="Calibri" w:eastAsia="SimSun" w:hAnsi="Calibri" w:cs="Calibri"/>
                <w:kern w:val="2"/>
                <w:sz w:val="20"/>
                <w:szCs w:val="20"/>
                <w:lang w:eastAsia="zh-CN" w:bidi="hi-IN"/>
              </w:rPr>
            </w:pPr>
            <w:r w:rsidRPr="000A738D">
              <w:rPr>
                <w:rFonts w:ascii="Calibri" w:eastAsia="SimSun" w:hAnsi="Calibri" w:cs="Calibri"/>
                <w:kern w:val="2"/>
                <w:sz w:val="20"/>
                <w:szCs w:val="20"/>
                <w:lang w:eastAsia="zh-CN" w:bidi="hi-IN"/>
              </w:rPr>
              <w:t>Tlenki azotu [t]</w:t>
            </w:r>
          </w:p>
        </w:tc>
        <w:tc>
          <w:tcPr>
            <w:tcW w:w="1134" w:type="dxa"/>
            <w:tcBorders>
              <w:top w:val="single" w:sz="4" w:space="0" w:color="auto"/>
              <w:left w:val="single" w:sz="4" w:space="0" w:color="auto"/>
              <w:bottom w:val="single" w:sz="4" w:space="0" w:color="auto"/>
              <w:right w:val="single" w:sz="4" w:space="0" w:color="auto"/>
            </w:tcBorders>
            <w:hideMark/>
          </w:tcPr>
          <w:p w14:paraId="3360372A"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168</w:t>
            </w:r>
          </w:p>
        </w:tc>
        <w:tc>
          <w:tcPr>
            <w:tcW w:w="1134" w:type="dxa"/>
            <w:tcBorders>
              <w:top w:val="single" w:sz="4" w:space="0" w:color="auto"/>
              <w:left w:val="single" w:sz="4" w:space="0" w:color="auto"/>
              <w:bottom w:val="single" w:sz="4" w:space="0" w:color="auto"/>
              <w:right w:val="single" w:sz="4" w:space="0" w:color="auto"/>
            </w:tcBorders>
            <w:hideMark/>
          </w:tcPr>
          <w:p w14:paraId="3360372B"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176</w:t>
            </w:r>
          </w:p>
        </w:tc>
        <w:tc>
          <w:tcPr>
            <w:tcW w:w="1134" w:type="dxa"/>
            <w:tcBorders>
              <w:top w:val="single" w:sz="4" w:space="0" w:color="auto"/>
              <w:left w:val="single" w:sz="4" w:space="0" w:color="auto"/>
              <w:bottom w:val="single" w:sz="4" w:space="0" w:color="auto"/>
              <w:right w:val="single" w:sz="4" w:space="0" w:color="auto"/>
            </w:tcBorders>
            <w:hideMark/>
          </w:tcPr>
          <w:p w14:paraId="3360372C"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184</w:t>
            </w:r>
          </w:p>
        </w:tc>
        <w:tc>
          <w:tcPr>
            <w:tcW w:w="1134" w:type="dxa"/>
            <w:tcBorders>
              <w:top w:val="single" w:sz="4" w:space="0" w:color="auto"/>
              <w:left w:val="single" w:sz="4" w:space="0" w:color="auto"/>
              <w:bottom w:val="single" w:sz="4" w:space="0" w:color="auto"/>
              <w:right w:val="single" w:sz="4" w:space="0" w:color="auto"/>
            </w:tcBorders>
            <w:hideMark/>
          </w:tcPr>
          <w:p w14:paraId="3360372D"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156</w:t>
            </w:r>
          </w:p>
        </w:tc>
        <w:tc>
          <w:tcPr>
            <w:tcW w:w="1134" w:type="dxa"/>
            <w:tcBorders>
              <w:top w:val="single" w:sz="4" w:space="0" w:color="auto"/>
              <w:left w:val="single" w:sz="4" w:space="0" w:color="auto"/>
              <w:bottom w:val="single" w:sz="4" w:space="0" w:color="auto"/>
              <w:right w:val="single" w:sz="4" w:space="0" w:color="auto"/>
            </w:tcBorders>
            <w:hideMark/>
          </w:tcPr>
          <w:p w14:paraId="3360372E"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86</w:t>
            </w:r>
          </w:p>
        </w:tc>
      </w:tr>
      <w:tr w:rsidR="007464A5" w:rsidRPr="0002498F" w14:paraId="33603736" w14:textId="77777777" w:rsidTr="00BA1044">
        <w:trPr>
          <w:trHeight w:val="261"/>
        </w:trPr>
        <w:tc>
          <w:tcPr>
            <w:tcW w:w="3402" w:type="dxa"/>
            <w:tcBorders>
              <w:top w:val="single" w:sz="4" w:space="0" w:color="auto"/>
              <w:left w:val="single" w:sz="4" w:space="0" w:color="auto"/>
              <w:bottom w:val="single" w:sz="4" w:space="0" w:color="auto"/>
              <w:right w:val="single" w:sz="4" w:space="0" w:color="auto"/>
            </w:tcBorders>
            <w:hideMark/>
          </w:tcPr>
          <w:p w14:paraId="33603730"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Tlenki węgla [t]</w:t>
            </w:r>
          </w:p>
        </w:tc>
        <w:tc>
          <w:tcPr>
            <w:tcW w:w="1134" w:type="dxa"/>
            <w:tcBorders>
              <w:top w:val="single" w:sz="4" w:space="0" w:color="auto"/>
              <w:left w:val="single" w:sz="4" w:space="0" w:color="auto"/>
              <w:bottom w:val="single" w:sz="4" w:space="0" w:color="auto"/>
              <w:right w:val="single" w:sz="4" w:space="0" w:color="auto"/>
            </w:tcBorders>
            <w:hideMark/>
          </w:tcPr>
          <w:p w14:paraId="33603731"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23</w:t>
            </w:r>
          </w:p>
        </w:tc>
        <w:tc>
          <w:tcPr>
            <w:tcW w:w="1134" w:type="dxa"/>
            <w:tcBorders>
              <w:top w:val="single" w:sz="4" w:space="0" w:color="auto"/>
              <w:left w:val="single" w:sz="4" w:space="0" w:color="auto"/>
              <w:bottom w:val="single" w:sz="4" w:space="0" w:color="auto"/>
              <w:right w:val="single" w:sz="4" w:space="0" w:color="auto"/>
            </w:tcBorders>
            <w:hideMark/>
          </w:tcPr>
          <w:p w14:paraId="33603732"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22</w:t>
            </w:r>
          </w:p>
        </w:tc>
        <w:tc>
          <w:tcPr>
            <w:tcW w:w="1134" w:type="dxa"/>
            <w:tcBorders>
              <w:top w:val="single" w:sz="4" w:space="0" w:color="auto"/>
              <w:left w:val="single" w:sz="4" w:space="0" w:color="auto"/>
              <w:bottom w:val="single" w:sz="4" w:space="0" w:color="auto"/>
              <w:right w:val="single" w:sz="4" w:space="0" w:color="auto"/>
            </w:tcBorders>
            <w:hideMark/>
          </w:tcPr>
          <w:p w14:paraId="33603733"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18</w:t>
            </w:r>
          </w:p>
        </w:tc>
        <w:tc>
          <w:tcPr>
            <w:tcW w:w="1134" w:type="dxa"/>
            <w:tcBorders>
              <w:top w:val="single" w:sz="4" w:space="0" w:color="auto"/>
              <w:left w:val="single" w:sz="4" w:space="0" w:color="auto"/>
              <w:bottom w:val="single" w:sz="4" w:space="0" w:color="auto"/>
              <w:right w:val="single" w:sz="4" w:space="0" w:color="auto"/>
            </w:tcBorders>
            <w:hideMark/>
          </w:tcPr>
          <w:p w14:paraId="33603734"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9</w:t>
            </w:r>
          </w:p>
        </w:tc>
        <w:tc>
          <w:tcPr>
            <w:tcW w:w="1134" w:type="dxa"/>
            <w:tcBorders>
              <w:top w:val="single" w:sz="4" w:space="0" w:color="auto"/>
              <w:left w:val="single" w:sz="4" w:space="0" w:color="auto"/>
              <w:bottom w:val="single" w:sz="4" w:space="0" w:color="auto"/>
              <w:right w:val="single" w:sz="4" w:space="0" w:color="auto"/>
            </w:tcBorders>
            <w:hideMark/>
          </w:tcPr>
          <w:p w14:paraId="33603735"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15</w:t>
            </w:r>
          </w:p>
        </w:tc>
      </w:tr>
      <w:tr w:rsidR="007464A5" w:rsidRPr="0002498F" w14:paraId="3360373D" w14:textId="77777777" w:rsidTr="00BA1044">
        <w:trPr>
          <w:trHeight w:val="261"/>
        </w:trPr>
        <w:tc>
          <w:tcPr>
            <w:tcW w:w="3402" w:type="dxa"/>
            <w:tcBorders>
              <w:top w:val="single" w:sz="4" w:space="0" w:color="auto"/>
              <w:left w:val="single" w:sz="4" w:space="0" w:color="auto"/>
              <w:bottom w:val="single" w:sz="4" w:space="0" w:color="auto"/>
              <w:right w:val="single" w:sz="4" w:space="0" w:color="auto"/>
            </w:tcBorders>
            <w:hideMark/>
          </w:tcPr>
          <w:p w14:paraId="33603737" w14:textId="77777777" w:rsidR="007464A5" w:rsidRPr="0002498F" w:rsidRDefault="007464A5" w:rsidP="00BA1044">
            <w:pPr>
              <w:widowControl w:val="0"/>
              <w:suppressAutoHyphens/>
              <w:jc w:val="center"/>
              <w:rPr>
                <w:rFonts w:ascii="Calibri" w:eastAsia="SimSun" w:hAnsi="Calibri" w:cs="Calibri"/>
                <w:b/>
                <w:bCs/>
                <w:kern w:val="2"/>
                <w:sz w:val="20"/>
                <w:szCs w:val="20"/>
                <w:lang w:eastAsia="zh-CN" w:bidi="hi-IN"/>
              </w:rPr>
            </w:pPr>
            <w:r w:rsidRPr="0002498F">
              <w:rPr>
                <w:rFonts w:ascii="Calibri" w:eastAsia="SimSun" w:hAnsi="Calibri" w:cs="Calibri"/>
                <w:b/>
                <w:bCs/>
                <w:kern w:val="2"/>
                <w:sz w:val="20"/>
                <w:szCs w:val="20"/>
                <w:lang w:eastAsia="zh-CN" w:bidi="hi-IN"/>
              </w:rPr>
              <w:t>Ogółem [t]</w:t>
            </w:r>
          </w:p>
        </w:tc>
        <w:tc>
          <w:tcPr>
            <w:tcW w:w="1134" w:type="dxa"/>
            <w:tcBorders>
              <w:top w:val="single" w:sz="4" w:space="0" w:color="auto"/>
              <w:left w:val="single" w:sz="4" w:space="0" w:color="auto"/>
              <w:bottom w:val="single" w:sz="4" w:space="0" w:color="auto"/>
              <w:right w:val="single" w:sz="4" w:space="0" w:color="auto"/>
            </w:tcBorders>
            <w:hideMark/>
          </w:tcPr>
          <w:p w14:paraId="33603738"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51 710</w:t>
            </w:r>
          </w:p>
        </w:tc>
        <w:tc>
          <w:tcPr>
            <w:tcW w:w="1134" w:type="dxa"/>
            <w:tcBorders>
              <w:top w:val="single" w:sz="4" w:space="0" w:color="auto"/>
              <w:left w:val="single" w:sz="4" w:space="0" w:color="auto"/>
              <w:bottom w:val="single" w:sz="4" w:space="0" w:color="auto"/>
              <w:right w:val="single" w:sz="4" w:space="0" w:color="auto"/>
            </w:tcBorders>
            <w:hideMark/>
          </w:tcPr>
          <w:p w14:paraId="33603739"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49 927</w:t>
            </w:r>
          </w:p>
        </w:tc>
        <w:tc>
          <w:tcPr>
            <w:tcW w:w="1134" w:type="dxa"/>
            <w:tcBorders>
              <w:top w:val="single" w:sz="4" w:space="0" w:color="auto"/>
              <w:left w:val="single" w:sz="4" w:space="0" w:color="auto"/>
              <w:bottom w:val="single" w:sz="4" w:space="0" w:color="auto"/>
              <w:right w:val="single" w:sz="4" w:space="0" w:color="auto"/>
            </w:tcBorders>
            <w:hideMark/>
          </w:tcPr>
          <w:p w14:paraId="3360373A"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55 062</w:t>
            </w:r>
          </w:p>
        </w:tc>
        <w:tc>
          <w:tcPr>
            <w:tcW w:w="1134" w:type="dxa"/>
            <w:tcBorders>
              <w:top w:val="single" w:sz="4" w:space="0" w:color="auto"/>
              <w:left w:val="single" w:sz="4" w:space="0" w:color="auto"/>
              <w:bottom w:val="single" w:sz="4" w:space="0" w:color="auto"/>
              <w:right w:val="single" w:sz="4" w:space="0" w:color="auto"/>
            </w:tcBorders>
            <w:hideMark/>
          </w:tcPr>
          <w:p w14:paraId="3360373B"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51 948</w:t>
            </w:r>
          </w:p>
        </w:tc>
        <w:tc>
          <w:tcPr>
            <w:tcW w:w="1134" w:type="dxa"/>
            <w:tcBorders>
              <w:top w:val="single" w:sz="4" w:space="0" w:color="auto"/>
              <w:left w:val="single" w:sz="4" w:space="0" w:color="auto"/>
              <w:bottom w:val="single" w:sz="4" w:space="0" w:color="auto"/>
              <w:right w:val="single" w:sz="4" w:space="0" w:color="auto"/>
            </w:tcBorders>
            <w:hideMark/>
          </w:tcPr>
          <w:p w14:paraId="3360373C" w14:textId="77777777" w:rsidR="007464A5" w:rsidRPr="0002498F" w:rsidRDefault="007464A5" w:rsidP="00BA1044">
            <w:pPr>
              <w:widowControl w:val="0"/>
              <w:suppressAutoHyphens/>
              <w:jc w:val="center"/>
              <w:rPr>
                <w:rFonts w:ascii="Calibri" w:eastAsia="SimSun" w:hAnsi="Calibri" w:cs="Calibri"/>
                <w:kern w:val="2"/>
                <w:sz w:val="20"/>
                <w:szCs w:val="20"/>
                <w:lang w:eastAsia="zh-CN" w:bidi="hi-IN"/>
              </w:rPr>
            </w:pPr>
            <w:r w:rsidRPr="0002498F">
              <w:rPr>
                <w:rFonts w:ascii="Calibri" w:eastAsia="SimSun" w:hAnsi="Calibri" w:cs="Calibri"/>
                <w:kern w:val="2"/>
                <w:sz w:val="20"/>
                <w:szCs w:val="20"/>
                <w:lang w:eastAsia="zh-CN" w:bidi="hi-IN"/>
              </w:rPr>
              <w:t>57 856</w:t>
            </w:r>
          </w:p>
        </w:tc>
      </w:tr>
    </w:tbl>
    <w:p w14:paraId="3360373E" w14:textId="77777777" w:rsidR="007464A5" w:rsidRPr="0002498F" w:rsidRDefault="007464A5" w:rsidP="007464A5">
      <w:pPr>
        <w:widowControl w:val="0"/>
        <w:suppressAutoHyphens/>
        <w:spacing w:line="240" w:lineRule="auto"/>
        <w:jc w:val="center"/>
        <w:rPr>
          <w:rFonts w:ascii="Calibri" w:eastAsia="SimSun" w:hAnsi="Calibri" w:cs="Calibri"/>
          <w:i/>
          <w:iCs/>
          <w:kern w:val="2"/>
          <w:sz w:val="20"/>
          <w:szCs w:val="20"/>
          <w:lang w:eastAsia="zh-CN" w:bidi="hi-IN"/>
        </w:rPr>
      </w:pPr>
      <w:r w:rsidRPr="0002498F">
        <w:rPr>
          <w:rFonts w:ascii="Calibri" w:eastAsia="SimSun" w:hAnsi="Calibri" w:cs="Calibri"/>
          <w:i/>
          <w:iCs/>
          <w:kern w:val="2"/>
          <w:sz w:val="20"/>
          <w:szCs w:val="20"/>
          <w:lang w:eastAsia="zh-CN" w:bidi="hi-IN"/>
        </w:rPr>
        <w:t>Źródło: GUS</w:t>
      </w:r>
    </w:p>
    <w:p w14:paraId="20DF853C" w14:textId="04263B09" w:rsidR="009D1A35" w:rsidRPr="00D5319F" w:rsidRDefault="007464A5" w:rsidP="007464A5">
      <w:pPr>
        <w:widowControl w:val="0"/>
        <w:tabs>
          <w:tab w:val="left" w:pos="567"/>
        </w:tabs>
        <w:suppressAutoHyphens/>
        <w:spacing w:line="276" w:lineRule="auto"/>
        <w:jc w:val="both"/>
        <w:rPr>
          <w:rFonts w:ascii="Calibri" w:eastAsia="SimSun" w:hAnsi="Calibri" w:cs="Calibri"/>
          <w:kern w:val="2"/>
          <w:sz w:val="20"/>
          <w:szCs w:val="20"/>
          <w:lang w:eastAsia="zh-CN" w:bidi="hi-IN"/>
        </w:rPr>
      </w:pPr>
      <w:r w:rsidRPr="00D5319F">
        <w:rPr>
          <w:rFonts w:ascii="Calibri" w:eastAsia="SimSun" w:hAnsi="Calibri" w:cs="Calibri"/>
          <w:kern w:val="2"/>
          <w:sz w:val="20"/>
          <w:szCs w:val="20"/>
          <w:lang w:eastAsia="zh-CN" w:bidi="hi-IN"/>
        </w:rPr>
        <w:tab/>
        <w:t>W 2019 roku emisja zanieczyszczeń pyłowych z terenu powiatu wyszkowskiego wyniosła 38 ton, co stanowiło 1,57% całkowitej ilości wyemitowanych pyłów w województwie mazowieckim. W ogólnej ilości 100% emitowanych zanieczyszczeń pyłowych stanowiły zanieczyszczenia pochodzące ze spalania paliw.</w:t>
      </w:r>
    </w:p>
    <w:p w14:paraId="33603740" w14:textId="1639025C" w:rsidR="007464A5" w:rsidRPr="0066638A" w:rsidRDefault="007464A5" w:rsidP="007464A5">
      <w:pPr>
        <w:pStyle w:val="Legenda"/>
        <w:keepNext/>
        <w:spacing w:after="0"/>
        <w:jc w:val="both"/>
        <w:rPr>
          <w:b/>
          <w:bCs/>
          <w:i w:val="0"/>
          <w:iCs w:val="0"/>
          <w:color w:val="000000" w:themeColor="text1"/>
          <w:sz w:val="20"/>
          <w:szCs w:val="20"/>
        </w:rPr>
      </w:pPr>
      <w:bookmarkStart w:id="128" w:name="_Toc178174688"/>
      <w:r w:rsidRPr="0066638A">
        <w:rPr>
          <w:b/>
          <w:bCs/>
          <w:i w:val="0"/>
          <w:iCs w:val="0"/>
          <w:color w:val="000000" w:themeColor="text1"/>
          <w:sz w:val="20"/>
          <w:szCs w:val="20"/>
        </w:rPr>
        <w:t xml:space="preserve">Tabela </w:t>
      </w:r>
      <w:r w:rsidR="00864FDA" w:rsidRPr="0066638A">
        <w:rPr>
          <w:b/>
          <w:bCs/>
          <w:i w:val="0"/>
          <w:iCs w:val="0"/>
          <w:color w:val="000000" w:themeColor="text1"/>
          <w:sz w:val="20"/>
          <w:szCs w:val="20"/>
        </w:rPr>
        <w:fldChar w:fldCharType="begin"/>
      </w:r>
      <w:r w:rsidRPr="0066638A">
        <w:rPr>
          <w:b/>
          <w:bCs/>
          <w:i w:val="0"/>
          <w:iCs w:val="0"/>
          <w:color w:val="000000" w:themeColor="text1"/>
          <w:sz w:val="20"/>
          <w:szCs w:val="20"/>
        </w:rPr>
        <w:instrText xml:space="preserve"> SEQ Tabela \* ARABIC </w:instrText>
      </w:r>
      <w:r w:rsidR="00864FDA" w:rsidRPr="0066638A">
        <w:rPr>
          <w:b/>
          <w:bCs/>
          <w:i w:val="0"/>
          <w:iCs w:val="0"/>
          <w:color w:val="000000" w:themeColor="text1"/>
          <w:sz w:val="20"/>
          <w:szCs w:val="20"/>
        </w:rPr>
        <w:fldChar w:fldCharType="separate"/>
      </w:r>
      <w:r w:rsidR="001420A2">
        <w:rPr>
          <w:b/>
          <w:bCs/>
          <w:i w:val="0"/>
          <w:iCs w:val="0"/>
          <w:noProof/>
          <w:color w:val="000000" w:themeColor="text1"/>
          <w:sz w:val="20"/>
          <w:szCs w:val="20"/>
        </w:rPr>
        <w:t>30</w:t>
      </w:r>
      <w:r w:rsidR="00864FDA" w:rsidRPr="0066638A">
        <w:rPr>
          <w:b/>
          <w:bCs/>
          <w:i w:val="0"/>
          <w:iCs w:val="0"/>
          <w:color w:val="000000" w:themeColor="text1"/>
          <w:sz w:val="20"/>
          <w:szCs w:val="20"/>
        </w:rPr>
        <w:fldChar w:fldCharType="end"/>
      </w:r>
      <w:r w:rsidRPr="0066638A">
        <w:rPr>
          <w:b/>
          <w:bCs/>
          <w:i w:val="0"/>
          <w:iCs w:val="0"/>
          <w:color w:val="000000" w:themeColor="text1"/>
          <w:sz w:val="20"/>
          <w:szCs w:val="20"/>
        </w:rPr>
        <w:t>. Wielkość emisji zanieczyszczeń pyłowych z zakładów szczególnie uciążliwych w powiecie wyszkowskim w latach 2019-2023</w:t>
      </w:r>
      <w:bookmarkEnd w:id="128"/>
    </w:p>
    <w:tbl>
      <w:tblPr>
        <w:tblStyle w:val="Tabela-Siatka"/>
        <w:tblW w:w="0" w:type="auto"/>
        <w:tblLook w:val="04A0" w:firstRow="1" w:lastRow="0" w:firstColumn="1" w:lastColumn="0" w:noHBand="0" w:noVBand="1"/>
      </w:tblPr>
      <w:tblGrid>
        <w:gridCol w:w="3005"/>
        <w:gridCol w:w="1191"/>
        <w:gridCol w:w="1191"/>
        <w:gridCol w:w="1191"/>
        <w:gridCol w:w="1191"/>
        <w:gridCol w:w="1191"/>
      </w:tblGrid>
      <w:tr w:rsidR="007464A5" w:rsidRPr="003E1A03" w14:paraId="33603742" w14:textId="77777777" w:rsidTr="00BA1044">
        <w:trPr>
          <w:trHeight w:val="261"/>
        </w:trPr>
        <w:tc>
          <w:tcPr>
            <w:tcW w:w="8960" w:type="dxa"/>
            <w:gridSpan w:val="6"/>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3603741" w14:textId="77777777" w:rsidR="007464A5" w:rsidRPr="003E1A03" w:rsidRDefault="007464A5" w:rsidP="00BA1044">
            <w:pPr>
              <w:widowControl w:val="0"/>
              <w:suppressAutoHyphens/>
              <w:jc w:val="center"/>
              <w:rPr>
                <w:rFonts w:ascii="Calibri" w:eastAsia="SimSun" w:hAnsi="Calibri" w:cs="Calibri"/>
                <w:b/>
                <w:bCs/>
                <w:kern w:val="2"/>
                <w:sz w:val="20"/>
                <w:szCs w:val="20"/>
                <w:lang w:eastAsia="zh-CN" w:bidi="hi-IN"/>
              </w:rPr>
            </w:pPr>
            <w:r w:rsidRPr="003E1A03">
              <w:rPr>
                <w:rFonts w:ascii="Calibri" w:eastAsia="SimSun" w:hAnsi="Calibri" w:cs="Calibri"/>
                <w:b/>
                <w:bCs/>
                <w:kern w:val="2"/>
                <w:sz w:val="20"/>
                <w:szCs w:val="20"/>
                <w:lang w:eastAsia="zh-CN" w:bidi="hi-IN"/>
              </w:rPr>
              <w:t>Emisja zanieczyszczeń pyłowych</w:t>
            </w:r>
          </w:p>
        </w:tc>
      </w:tr>
      <w:tr w:rsidR="007464A5" w:rsidRPr="003E1A03" w14:paraId="33603749" w14:textId="77777777" w:rsidTr="00BA1044">
        <w:trPr>
          <w:trHeight w:val="261"/>
        </w:trPr>
        <w:tc>
          <w:tcPr>
            <w:tcW w:w="3005" w:type="dxa"/>
            <w:tcBorders>
              <w:top w:val="single" w:sz="4" w:space="0" w:color="auto"/>
              <w:left w:val="single" w:sz="4" w:space="0" w:color="auto"/>
              <w:right w:val="single" w:sz="4" w:space="0" w:color="auto"/>
            </w:tcBorders>
            <w:vAlign w:val="center"/>
            <w:hideMark/>
          </w:tcPr>
          <w:p w14:paraId="33603743" w14:textId="77777777" w:rsidR="007464A5" w:rsidRPr="003E1A03" w:rsidRDefault="007464A5" w:rsidP="00BA1044">
            <w:pPr>
              <w:widowControl w:val="0"/>
              <w:suppressAutoHyphens/>
              <w:jc w:val="center"/>
              <w:rPr>
                <w:rFonts w:ascii="Calibri" w:eastAsia="SimSun" w:hAnsi="Calibri" w:cs="Calibri"/>
                <w:b/>
                <w:bCs/>
                <w:kern w:val="2"/>
                <w:sz w:val="20"/>
                <w:szCs w:val="20"/>
                <w:lang w:eastAsia="zh-CN" w:bidi="hi-IN"/>
              </w:rPr>
            </w:pP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744" w14:textId="77777777" w:rsidR="007464A5" w:rsidRPr="003E1A03" w:rsidRDefault="007464A5" w:rsidP="00BA1044">
            <w:pPr>
              <w:widowControl w:val="0"/>
              <w:suppressAutoHyphens/>
              <w:jc w:val="center"/>
              <w:rPr>
                <w:rFonts w:ascii="Calibri" w:eastAsia="SimSun" w:hAnsi="Calibri" w:cs="Calibri"/>
                <w:kern w:val="2"/>
                <w:sz w:val="20"/>
                <w:szCs w:val="20"/>
                <w:lang w:eastAsia="zh-CN" w:bidi="hi-IN"/>
              </w:rPr>
            </w:pPr>
            <w:r w:rsidRPr="003E1A03">
              <w:rPr>
                <w:rFonts w:ascii="Calibri" w:eastAsia="SimSun" w:hAnsi="Calibri" w:cs="Calibri"/>
                <w:kern w:val="2"/>
                <w:sz w:val="20"/>
                <w:szCs w:val="20"/>
                <w:lang w:eastAsia="zh-CN" w:bidi="hi-IN"/>
              </w:rPr>
              <w:t>2019</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745" w14:textId="77777777" w:rsidR="007464A5" w:rsidRPr="003E1A03" w:rsidRDefault="007464A5" w:rsidP="00BA1044">
            <w:pPr>
              <w:widowControl w:val="0"/>
              <w:suppressAutoHyphens/>
              <w:jc w:val="center"/>
              <w:rPr>
                <w:rFonts w:ascii="Calibri" w:eastAsia="SimSun" w:hAnsi="Calibri" w:cs="Calibri"/>
                <w:kern w:val="2"/>
                <w:sz w:val="20"/>
                <w:szCs w:val="20"/>
                <w:lang w:eastAsia="zh-CN" w:bidi="hi-IN"/>
              </w:rPr>
            </w:pPr>
            <w:r w:rsidRPr="003E1A03">
              <w:rPr>
                <w:rFonts w:ascii="Calibri" w:eastAsia="SimSun" w:hAnsi="Calibri" w:cs="Calibri"/>
                <w:kern w:val="2"/>
                <w:sz w:val="20"/>
                <w:szCs w:val="20"/>
                <w:lang w:eastAsia="zh-CN" w:bidi="hi-IN"/>
              </w:rPr>
              <w:t>2020</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746" w14:textId="77777777" w:rsidR="007464A5" w:rsidRPr="003E1A03" w:rsidRDefault="007464A5" w:rsidP="00BA1044">
            <w:pPr>
              <w:widowControl w:val="0"/>
              <w:suppressAutoHyphens/>
              <w:jc w:val="center"/>
              <w:rPr>
                <w:rFonts w:ascii="Calibri" w:eastAsia="SimSun" w:hAnsi="Calibri" w:cs="Calibri"/>
                <w:kern w:val="2"/>
                <w:sz w:val="20"/>
                <w:szCs w:val="20"/>
                <w:lang w:eastAsia="zh-CN" w:bidi="hi-IN"/>
              </w:rPr>
            </w:pPr>
            <w:r w:rsidRPr="003E1A03">
              <w:rPr>
                <w:rFonts w:ascii="Calibri" w:eastAsia="SimSun" w:hAnsi="Calibri" w:cs="Calibri"/>
                <w:kern w:val="2"/>
                <w:sz w:val="20"/>
                <w:szCs w:val="20"/>
                <w:lang w:eastAsia="zh-CN" w:bidi="hi-IN"/>
              </w:rPr>
              <w:t>2021</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747" w14:textId="77777777" w:rsidR="007464A5" w:rsidRPr="003E1A03" w:rsidRDefault="007464A5" w:rsidP="00BA1044">
            <w:pPr>
              <w:widowControl w:val="0"/>
              <w:suppressAutoHyphens/>
              <w:jc w:val="center"/>
              <w:rPr>
                <w:rFonts w:ascii="Calibri" w:eastAsia="SimSun" w:hAnsi="Calibri" w:cs="Calibri"/>
                <w:kern w:val="2"/>
                <w:sz w:val="20"/>
                <w:szCs w:val="20"/>
                <w:lang w:eastAsia="zh-CN" w:bidi="hi-IN"/>
              </w:rPr>
            </w:pPr>
            <w:r w:rsidRPr="003E1A03">
              <w:rPr>
                <w:rFonts w:ascii="Calibri" w:eastAsia="SimSun" w:hAnsi="Calibri" w:cs="Calibri"/>
                <w:kern w:val="2"/>
                <w:sz w:val="20"/>
                <w:szCs w:val="20"/>
                <w:lang w:eastAsia="zh-CN" w:bidi="hi-IN"/>
              </w:rPr>
              <w:t>2022</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748" w14:textId="77777777" w:rsidR="007464A5" w:rsidRPr="003E1A03" w:rsidRDefault="007464A5" w:rsidP="00BA1044">
            <w:pPr>
              <w:widowControl w:val="0"/>
              <w:suppressAutoHyphens/>
              <w:jc w:val="center"/>
              <w:rPr>
                <w:rFonts w:ascii="Calibri" w:eastAsia="SimSun" w:hAnsi="Calibri" w:cs="Calibri"/>
                <w:kern w:val="2"/>
                <w:sz w:val="20"/>
                <w:szCs w:val="20"/>
                <w:lang w:eastAsia="zh-CN" w:bidi="hi-IN"/>
              </w:rPr>
            </w:pPr>
            <w:r w:rsidRPr="003E1A03">
              <w:rPr>
                <w:rFonts w:ascii="Calibri" w:eastAsia="SimSun" w:hAnsi="Calibri" w:cs="Calibri"/>
                <w:kern w:val="2"/>
                <w:sz w:val="20"/>
                <w:szCs w:val="20"/>
                <w:lang w:eastAsia="zh-CN" w:bidi="hi-IN"/>
              </w:rPr>
              <w:t>2023</w:t>
            </w:r>
          </w:p>
        </w:tc>
      </w:tr>
      <w:tr w:rsidR="007464A5" w:rsidRPr="00D5319F" w14:paraId="33603750" w14:textId="77777777" w:rsidTr="00BA1044">
        <w:trPr>
          <w:trHeight w:val="261"/>
        </w:trPr>
        <w:tc>
          <w:tcPr>
            <w:tcW w:w="3005" w:type="dxa"/>
            <w:tcBorders>
              <w:left w:val="single" w:sz="4" w:space="0" w:color="auto"/>
              <w:bottom w:val="single" w:sz="4" w:space="0" w:color="auto"/>
              <w:right w:val="single" w:sz="4" w:space="0" w:color="auto"/>
            </w:tcBorders>
            <w:vAlign w:val="center"/>
            <w:hideMark/>
          </w:tcPr>
          <w:p w14:paraId="3360374A" w14:textId="77777777" w:rsidR="007464A5" w:rsidRPr="00D5319F" w:rsidRDefault="007464A5" w:rsidP="00BA1044">
            <w:pPr>
              <w:widowControl w:val="0"/>
              <w:suppressAutoHyphens/>
              <w:jc w:val="center"/>
              <w:rPr>
                <w:rFonts w:ascii="Calibri" w:eastAsia="SimSun" w:hAnsi="Calibri" w:cs="Calibri"/>
                <w:kern w:val="2"/>
                <w:sz w:val="20"/>
                <w:szCs w:val="20"/>
                <w:lang w:eastAsia="zh-CN" w:bidi="hi-IN"/>
              </w:rPr>
            </w:pPr>
            <w:r w:rsidRPr="00D5319F">
              <w:rPr>
                <w:rFonts w:ascii="Calibri" w:eastAsia="SimSun" w:hAnsi="Calibri" w:cs="Calibri"/>
                <w:b/>
                <w:bCs/>
                <w:kern w:val="2"/>
                <w:sz w:val="20"/>
                <w:szCs w:val="20"/>
                <w:lang w:eastAsia="zh-CN" w:bidi="hi-IN"/>
              </w:rPr>
              <w:t>Ze spalania paliw [t]</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74B" w14:textId="77777777" w:rsidR="007464A5" w:rsidRPr="00D5319F" w:rsidRDefault="007464A5" w:rsidP="00BA1044">
            <w:pPr>
              <w:widowControl w:val="0"/>
              <w:suppressAutoHyphens/>
              <w:jc w:val="center"/>
              <w:rPr>
                <w:rFonts w:ascii="Calibri" w:eastAsia="SimSun" w:hAnsi="Calibri" w:cs="Calibri"/>
                <w:kern w:val="2"/>
                <w:sz w:val="20"/>
                <w:szCs w:val="20"/>
                <w:lang w:eastAsia="zh-CN" w:bidi="hi-IN"/>
              </w:rPr>
            </w:pPr>
            <w:r w:rsidRPr="00D5319F">
              <w:rPr>
                <w:rFonts w:ascii="Calibri" w:eastAsia="SimSun" w:hAnsi="Calibri" w:cs="Calibri"/>
                <w:kern w:val="2"/>
                <w:sz w:val="20"/>
                <w:szCs w:val="20"/>
                <w:lang w:eastAsia="zh-CN" w:bidi="hi-IN"/>
              </w:rPr>
              <w:t>38</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74C" w14:textId="77777777" w:rsidR="007464A5" w:rsidRPr="00D5319F" w:rsidRDefault="007464A5" w:rsidP="00BA1044">
            <w:pPr>
              <w:widowControl w:val="0"/>
              <w:suppressAutoHyphens/>
              <w:jc w:val="center"/>
              <w:rPr>
                <w:rFonts w:ascii="Calibri" w:eastAsia="SimSun" w:hAnsi="Calibri" w:cs="Calibri"/>
                <w:kern w:val="2"/>
                <w:sz w:val="20"/>
                <w:szCs w:val="20"/>
                <w:lang w:eastAsia="zh-CN" w:bidi="hi-IN"/>
              </w:rPr>
            </w:pPr>
            <w:r w:rsidRPr="00D5319F">
              <w:rPr>
                <w:rFonts w:ascii="Calibri" w:eastAsia="SimSun" w:hAnsi="Calibri" w:cs="Calibri"/>
                <w:kern w:val="2"/>
                <w:sz w:val="20"/>
                <w:szCs w:val="20"/>
                <w:lang w:eastAsia="zh-CN" w:bidi="hi-IN"/>
              </w:rPr>
              <w:t>35</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74D" w14:textId="77777777" w:rsidR="007464A5" w:rsidRPr="00D5319F" w:rsidRDefault="007464A5" w:rsidP="00BA1044">
            <w:pPr>
              <w:widowControl w:val="0"/>
              <w:suppressAutoHyphens/>
              <w:jc w:val="center"/>
              <w:rPr>
                <w:rFonts w:ascii="Calibri" w:eastAsia="SimSun" w:hAnsi="Calibri" w:cs="Calibri"/>
                <w:kern w:val="2"/>
                <w:sz w:val="20"/>
                <w:szCs w:val="20"/>
                <w:lang w:eastAsia="zh-CN" w:bidi="hi-IN"/>
              </w:rPr>
            </w:pPr>
            <w:r w:rsidRPr="00D5319F">
              <w:rPr>
                <w:rFonts w:ascii="Calibri" w:eastAsia="SimSun" w:hAnsi="Calibri" w:cs="Calibri"/>
                <w:kern w:val="2"/>
                <w:sz w:val="20"/>
                <w:szCs w:val="20"/>
                <w:lang w:eastAsia="zh-CN" w:bidi="hi-IN"/>
              </w:rPr>
              <w:t>36</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74E" w14:textId="77777777" w:rsidR="007464A5" w:rsidRPr="00D5319F" w:rsidRDefault="007464A5" w:rsidP="00BA1044">
            <w:pPr>
              <w:widowControl w:val="0"/>
              <w:suppressAutoHyphens/>
              <w:jc w:val="center"/>
              <w:rPr>
                <w:rFonts w:ascii="Calibri" w:eastAsia="SimSun" w:hAnsi="Calibri" w:cs="Calibri"/>
                <w:kern w:val="2"/>
                <w:sz w:val="20"/>
                <w:szCs w:val="20"/>
                <w:lang w:eastAsia="zh-CN" w:bidi="hi-IN"/>
              </w:rPr>
            </w:pPr>
            <w:r w:rsidRPr="00D5319F">
              <w:rPr>
                <w:rFonts w:ascii="Calibri" w:eastAsia="SimSun" w:hAnsi="Calibri" w:cs="Calibri"/>
                <w:kern w:val="2"/>
                <w:sz w:val="20"/>
                <w:szCs w:val="20"/>
                <w:lang w:eastAsia="zh-CN" w:bidi="hi-IN"/>
              </w:rPr>
              <w:t>19</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74F" w14:textId="77777777" w:rsidR="007464A5" w:rsidRPr="00D5319F" w:rsidRDefault="007464A5" w:rsidP="00BA1044">
            <w:pPr>
              <w:widowControl w:val="0"/>
              <w:suppressAutoHyphens/>
              <w:jc w:val="center"/>
              <w:rPr>
                <w:rFonts w:ascii="Calibri" w:eastAsia="SimSun" w:hAnsi="Calibri" w:cs="Calibri"/>
                <w:kern w:val="2"/>
                <w:sz w:val="20"/>
                <w:szCs w:val="20"/>
                <w:lang w:eastAsia="zh-CN" w:bidi="hi-IN"/>
              </w:rPr>
            </w:pPr>
            <w:r w:rsidRPr="00D5319F">
              <w:rPr>
                <w:rFonts w:ascii="Calibri" w:eastAsia="SimSun" w:hAnsi="Calibri" w:cs="Calibri"/>
                <w:kern w:val="2"/>
                <w:sz w:val="20"/>
                <w:szCs w:val="20"/>
                <w:lang w:eastAsia="zh-CN" w:bidi="hi-IN"/>
              </w:rPr>
              <w:t>6</w:t>
            </w:r>
          </w:p>
        </w:tc>
      </w:tr>
      <w:tr w:rsidR="007464A5" w:rsidRPr="00D5319F" w14:paraId="33603757" w14:textId="77777777" w:rsidTr="00BA1044">
        <w:trPr>
          <w:trHeight w:val="261"/>
        </w:trPr>
        <w:tc>
          <w:tcPr>
            <w:tcW w:w="3005" w:type="dxa"/>
            <w:tcBorders>
              <w:top w:val="single" w:sz="4" w:space="0" w:color="auto"/>
              <w:left w:val="single" w:sz="4" w:space="0" w:color="auto"/>
              <w:bottom w:val="single" w:sz="4" w:space="0" w:color="auto"/>
              <w:right w:val="single" w:sz="4" w:space="0" w:color="auto"/>
            </w:tcBorders>
            <w:vAlign w:val="center"/>
            <w:hideMark/>
          </w:tcPr>
          <w:p w14:paraId="33603751" w14:textId="77777777" w:rsidR="007464A5" w:rsidRPr="00D5319F" w:rsidRDefault="007464A5" w:rsidP="00BA1044">
            <w:pPr>
              <w:widowControl w:val="0"/>
              <w:suppressAutoHyphens/>
              <w:jc w:val="center"/>
              <w:rPr>
                <w:rFonts w:ascii="Calibri" w:eastAsia="SimSun" w:hAnsi="Calibri" w:cs="Calibri"/>
                <w:b/>
                <w:bCs/>
                <w:kern w:val="2"/>
                <w:sz w:val="20"/>
                <w:szCs w:val="20"/>
                <w:lang w:eastAsia="zh-CN" w:bidi="hi-IN"/>
              </w:rPr>
            </w:pPr>
            <w:r w:rsidRPr="00D5319F">
              <w:rPr>
                <w:rFonts w:ascii="Calibri" w:eastAsia="SimSun" w:hAnsi="Calibri" w:cs="Calibri"/>
                <w:b/>
                <w:bCs/>
                <w:kern w:val="2"/>
                <w:sz w:val="20"/>
                <w:szCs w:val="20"/>
                <w:lang w:eastAsia="zh-CN" w:bidi="hi-IN"/>
              </w:rPr>
              <w:t>Ogółem [t]</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752" w14:textId="77777777" w:rsidR="007464A5" w:rsidRPr="00D5319F" w:rsidRDefault="007464A5" w:rsidP="00BA1044">
            <w:pPr>
              <w:widowControl w:val="0"/>
              <w:suppressAutoHyphens/>
              <w:jc w:val="center"/>
              <w:rPr>
                <w:rFonts w:ascii="Calibri" w:eastAsia="SimSun" w:hAnsi="Calibri" w:cs="Calibri"/>
                <w:kern w:val="2"/>
                <w:sz w:val="20"/>
                <w:szCs w:val="20"/>
                <w:lang w:eastAsia="zh-CN" w:bidi="hi-IN"/>
              </w:rPr>
            </w:pPr>
            <w:r w:rsidRPr="00D5319F">
              <w:rPr>
                <w:rFonts w:ascii="Calibri" w:eastAsia="SimSun" w:hAnsi="Calibri" w:cs="Calibri"/>
                <w:kern w:val="2"/>
                <w:sz w:val="20"/>
                <w:szCs w:val="20"/>
                <w:lang w:eastAsia="zh-CN" w:bidi="hi-IN"/>
              </w:rPr>
              <w:t>38</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753" w14:textId="77777777" w:rsidR="007464A5" w:rsidRPr="00D5319F" w:rsidRDefault="007464A5" w:rsidP="00BA1044">
            <w:pPr>
              <w:widowControl w:val="0"/>
              <w:suppressAutoHyphens/>
              <w:jc w:val="center"/>
              <w:rPr>
                <w:rFonts w:ascii="Calibri" w:eastAsia="SimSun" w:hAnsi="Calibri" w:cs="Calibri"/>
                <w:kern w:val="2"/>
                <w:sz w:val="20"/>
                <w:szCs w:val="20"/>
                <w:lang w:eastAsia="zh-CN" w:bidi="hi-IN"/>
              </w:rPr>
            </w:pPr>
            <w:r w:rsidRPr="00D5319F">
              <w:rPr>
                <w:rFonts w:ascii="Calibri" w:eastAsia="SimSun" w:hAnsi="Calibri" w:cs="Calibri"/>
                <w:kern w:val="2"/>
                <w:sz w:val="20"/>
                <w:szCs w:val="20"/>
                <w:lang w:eastAsia="zh-CN" w:bidi="hi-IN"/>
              </w:rPr>
              <w:t>35</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754" w14:textId="77777777" w:rsidR="007464A5" w:rsidRPr="00D5319F" w:rsidRDefault="007464A5" w:rsidP="00BA1044">
            <w:pPr>
              <w:widowControl w:val="0"/>
              <w:suppressAutoHyphens/>
              <w:jc w:val="center"/>
              <w:rPr>
                <w:rFonts w:ascii="Calibri" w:eastAsia="SimSun" w:hAnsi="Calibri" w:cs="Calibri"/>
                <w:kern w:val="2"/>
                <w:sz w:val="20"/>
                <w:szCs w:val="20"/>
                <w:lang w:eastAsia="zh-CN" w:bidi="hi-IN"/>
              </w:rPr>
            </w:pPr>
            <w:r w:rsidRPr="00D5319F">
              <w:rPr>
                <w:rFonts w:ascii="Calibri" w:eastAsia="SimSun" w:hAnsi="Calibri" w:cs="Calibri"/>
                <w:kern w:val="2"/>
                <w:sz w:val="20"/>
                <w:szCs w:val="20"/>
                <w:lang w:eastAsia="zh-CN" w:bidi="hi-IN"/>
              </w:rPr>
              <w:t>36</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755" w14:textId="77777777" w:rsidR="007464A5" w:rsidRPr="00D5319F" w:rsidRDefault="007464A5" w:rsidP="00BA1044">
            <w:pPr>
              <w:widowControl w:val="0"/>
              <w:suppressAutoHyphens/>
              <w:jc w:val="center"/>
              <w:rPr>
                <w:rFonts w:ascii="Calibri" w:eastAsia="SimSun" w:hAnsi="Calibri" w:cs="Calibri"/>
                <w:kern w:val="2"/>
                <w:sz w:val="20"/>
                <w:szCs w:val="20"/>
                <w:lang w:eastAsia="zh-CN" w:bidi="hi-IN"/>
              </w:rPr>
            </w:pPr>
            <w:r w:rsidRPr="00D5319F">
              <w:rPr>
                <w:rFonts w:ascii="Calibri" w:eastAsia="SimSun" w:hAnsi="Calibri" w:cs="Calibri"/>
                <w:kern w:val="2"/>
                <w:sz w:val="20"/>
                <w:szCs w:val="20"/>
                <w:lang w:eastAsia="zh-CN" w:bidi="hi-IN"/>
              </w:rPr>
              <w:t>19</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603756" w14:textId="77777777" w:rsidR="007464A5" w:rsidRPr="00D5319F" w:rsidRDefault="007464A5" w:rsidP="00BA1044">
            <w:pPr>
              <w:widowControl w:val="0"/>
              <w:suppressAutoHyphens/>
              <w:jc w:val="center"/>
              <w:rPr>
                <w:rFonts w:ascii="Calibri" w:eastAsia="SimSun" w:hAnsi="Calibri" w:cs="Calibri"/>
                <w:kern w:val="2"/>
                <w:sz w:val="20"/>
                <w:szCs w:val="20"/>
                <w:lang w:eastAsia="zh-CN" w:bidi="hi-IN"/>
              </w:rPr>
            </w:pPr>
            <w:r w:rsidRPr="00D5319F">
              <w:rPr>
                <w:rFonts w:ascii="Calibri" w:eastAsia="SimSun" w:hAnsi="Calibri" w:cs="Calibri"/>
                <w:kern w:val="2"/>
                <w:sz w:val="20"/>
                <w:szCs w:val="20"/>
                <w:lang w:eastAsia="zh-CN" w:bidi="hi-IN"/>
              </w:rPr>
              <w:t>6</w:t>
            </w:r>
          </w:p>
        </w:tc>
      </w:tr>
    </w:tbl>
    <w:p w14:paraId="33603758" w14:textId="77777777" w:rsidR="007464A5" w:rsidRPr="00D5319F" w:rsidRDefault="007464A5" w:rsidP="007464A5">
      <w:pPr>
        <w:widowControl w:val="0"/>
        <w:suppressAutoHyphens/>
        <w:spacing w:line="240" w:lineRule="auto"/>
        <w:jc w:val="center"/>
        <w:rPr>
          <w:rFonts w:ascii="Calibri" w:eastAsia="SimSun" w:hAnsi="Calibri" w:cs="Calibri"/>
          <w:i/>
          <w:iCs/>
          <w:kern w:val="2"/>
          <w:sz w:val="20"/>
          <w:szCs w:val="20"/>
          <w:lang w:eastAsia="zh-CN" w:bidi="hi-IN"/>
        </w:rPr>
      </w:pPr>
      <w:r w:rsidRPr="00D5319F">
        <w:rPr>
          <w:rFonts w:ascii="Calibri" w:eastAsia="SimSun" w:hAnsi="Calibri" w:cs="Calibri"/>
          <w:i/>
          <w:iCs/>
          <w:kern w:val="2"/>
          <w:sz w:val="20"/>
          <w:szCs w:val="20"/>
          <w:lang w:eastAsia="zh-CN" w:bidi="hi-IN"/>
        </w:rPr>
        <w:t>Źródło: GUS</w:t>
      </w:r>
    </w:p>
    <w:p w14:paraId="33603759" w14:textId="77777777" w:rsidR="00187819" w:rsidRPr="00260D6B" w:rsidRDefault="007464A5" w:rsidP="007464A5">
      <w:pPr>
        <w:widowControl w:val="0"/>
        <w:tabs>
          <w:tab w:val="left" w:pos="567"/>
        </w:tabs>
        <w:suppressAutoHyphens/>
        <w:spacing w:after="0" w:line="276" w:lineRule="auto"/>
        <w:jc w:val="both"/>
        <w:rPr>
          <w:rFonts w:ascii="Calibri" w:eastAsia="SimSun" w:hAnsi="Calibri" w:cs="Calibri"/>
          <w:kern w:val="2"/>
          <w:sz w:val="20"/>
          <w:szCs w:val="20"/>
          <w:lang w:eastAsia="zh-CN" w:bidi="hi-IN"/>
        </w:rPr>
      </w:pPr>
      <w:r w:rsidRPr="00D5319F">
        <w:rPr>
          <w:rFonts w:ascii="Calibri" w:eastAsia="SimSun" w:hAnsi="Calibri" w:cs="Calibri"/>
          <w:kern w:val="2"/>
          <w:sz w:val="20"/>
          <w:szCs w:val="20"/>
          <w:lang w:eastAsia="zh-CN" w:bidi="hi-IN"/>
        </w:rPr>
        <w:tab/>
        <w:t xml:space="preserve">Wielkość emisji zanieczyszczeń gazowych i pyłowych do powietrza z zakładów szczególnie uciążliwych </w:t>
      </w:r>
      <w:r w:rsidRPr="0055503B">
        <w:rPr>
          <w:rFonts w:ascii="Calibri" w:eastAsia="SimSun" w:hAnsi="Calibri" w:cs="Calibri"/>
          <w:kern w:val="2"/>
          <w:sz w:val="20"/>
          <w:szCs w:val="20"/>
          <w:lang w:eastAsia="zh-CN" w:bidi="hi-IN"/>
        </w:rPr>
        <w:t>zlokalizowanych na terenie powiatu wyszkowskiego jest określana w oparciu o pozwolenia zintegrowane oraz pozwolenia na wprowadzenie do powietrza gazów i pyłów.</w:t>
      </w:r>
      <w:bookmarkEnd w:id="126"/>
    </w:p>
    <w:p w14:paraId="3360375A" w14:textId="77777777" w:rsidR="00187819" w:rsidRPr="00260D6B" w:rsidRDefault="00187819" w:rsidP="007D011F">
      <w:pPr>
        <w:pStyle w:val="Akapitzlist"/>
        <w:keepNext/>
        <w:widowControl w:val="0"/>
        <w:numPr>
          <w:ilvl w:val="2"/>
          <w:numId w:val="27"/>
        </w:numPr>
        <w:suppressAutoHyphens/>
        <w:spacing w:before="240" w:after="120" w:line="276" w:lineRule="auto"/>
        <w:outlineLvl w:val="2"/>
        <w:rPr>
          <w:rFonts w:ascii="Liberation Sans" w:eastAsia="Microsoft YaHei" w:hAnsi="Liberation Sans" w:cs="Mangal" w:hint="eastAsia"/>
          <w:b/>
          <w:bCs/>
          <w:kern w:val="20"/>
          <w:lang w:eastAsia="zh-CN" w:bidi="hi-IN"/>
        </w:rPr>
      </w:pPr>
      <w:bookmarkStart w:id="129" w:name="_Toc75974215"/>
      <w:bookmarkStart w:id="130" w:name="_Toc143593303"/>
      <w:bookmarkStart w:id="131" w:name="_Toc183187663"/>
      <w:r w:rsidRPr="00260D6B">
        <w:rPr>
          <w:rFonts w:ascii="Liberation Sans" w:eastAsia="Microsoft YaHei" w:hAnsi="Liberation Sans" w:cs="Mangal"/>
          <w:b/>
          <w:bCs/>
          <w:kern w:val="20"/>
          <w:lang w:eastAsia="zh-CN" w:bidi="hi-IN"/>
        </w:rPr>
        <w:t>Liniowe źródła emisji</w:t>
      </w:r>
      <w:bookmarkEnd w:id="129"/>
      <w:bookmarkEnd w:id="130"/>
      <w:bookmarkEnd w:id="131"/>
    </w:p>
    <w:p w14:paraId="3360375B" w14:textId="77777777" w:rsidR="00926C26" w:rsidRPr="0055503B" w:rsidRDefault="00187819" w:rsidP="00926C26">
      <w:pPr>
        <w:widowControl w:val="0"/>
        <w:tabs>
          <w:tab w:val="left" w:pos="567"/>
        </w:tabs>
        <w:suppressAutoHyphens/>
        <w:spacing w:before="240" w:after="0" w:line="276" w:lineRule="auto"/>
        <w:jc w:val="both"/>
        <w:rPr>
          <w:rFonts w:ascii="Calibri" w:eastAsia="SimSun" w:hAnsi="Calibri" w:cs="Calibri"/>
          <w:kern w:val="2"/>
          <w:sz w:val="20"/>
          <w:szCs w:val="20"/>
          <w:lang w:eastAsia="zh-CN" w:bidi="hi-IN"/>
        </w:rPr>
      </w:pPr>
      <w:r w:rsidRPr="00260D6B">
        <w:rPr>
          <w:rFonts w:ascii="Calibri" w:eastAsia="SimSun" w:hAnsi="Calibri" w:cs="Calibri"/>
          <w:kern w:val="1"/>
          <w:sz w:val="20"/>
          <w:szCs w:val="20"/>
          <w:lang w:eastAsia="zh-CN" w:bidi="hi-IN"/>
        </w:rPr>
        <w:tab/>
      </w:r>
      <w:bookmarkStart w:id="132" w:name="_Hlk159312245"/>
      <w:bookmarkStart w:id="133" w:name="_Toc75974217"/>
      <w:bookmarkStart w:id="134" w:name="_Toc143593304"/>
      <w:bookmarkStart w:id="135" w:name="_Hlk92272606"/>
      <w:r w:rsidR="00926C26" w:rsidRPr="0055503B">
        <w:rPr>
          <w:rFonts w:ascii="Calibri" w:eastAsia="SimSun" w:hAnsi="Calibri" w:cs="Calibri"/>
          <w:kern w:val="2"/>
          <w:sz w:val="20"/>
          <w:szCs w:val="20"/>
          <w:lang w:eastAsia="zh-CN" w:bidi="hi-IN"/>
        </w:rPr>
        <w:t xml:space="preserve">Emisja liniowa to typowy rodzaj niskiej emisji, która charakteryzuje się koncentracją zanieczyszczeń na niewielkiej wysokości od poziomu gruntu. Niska emisja to problem, z którym boryka się wiele krajów na świecie. Jej szkodliwy wpływ na zdrowie ludzi, zwierząt oraz roślinność może ujawnić się dopiero po kilku lub kilkunastu latach, dlatego tak ważne jest zahamowanie negatywnych skutków niskiej emisji. </w:t>
      </w:r>
    </w:p>
    <w:p w14:paraId="3360375C" w14:textId="77777777" w:rsidR="00926C26" w:rsidRPr="0055503B" w:rsidRDefault="00926C26" w:rsidP="00926C26">
      <w:pPr>
        <w:widowControl w:val="0"/>
        <w:tabs>
          <w:tab w:val="left" w:pos="567"/>
        </w:tabs>
        <w:suppressAutoHyphens/>
        <w:spacing w:after="0" w:line="276" w:lineRule="auto"/>
        <w:jc w:val="both"/>
        <w:rPr>
          <w:rFonts w:ascii="Calibri" w:eastAsia="SimSun" w:hAnsi="Calibri" w:cs="Calibri"/>
          <w:kern w:val="2"/>
          <w:sz w:val="20"/>
          <w:szCs w:val="20"/>
          <w:lang w:eastAsia="zh-CN" w:bidi="hi-IN"/>
        </w:rPr>
      </w:pPr>
      <w:r w:rsidRPr="0055503B">
        <w:rPr>
          <w:rFonts w:ascii="Calibri" w:eastAsia="SimSun" w:hAnsi="Calibri" w:cs="Calibri"/>
          <w:kern w:val="2"/>
          <w:sz w:val="20"/>
          <w:szCs w:val="20"/>
          <w:lang w:eastAsia="zh-CN" w:bidi="hi-IN"/>
        </w:rPr>
        <w:tab/>
        <w:t>Wielkość emisji zanieczyszczeń ze źródeł liniowych (komunikacyjnych) zależy od:</w:t>
      </w:r>
    </w:p>
    <w:p w14:paraId="3360375D" w14:textId="77777777" w:rsidR="00926C26" w:rsidRPr="0055503B" w:rsidRDefault="00926C26" w:rsidP="007D011F">
      <w:pPr>
        <w:widowControl w:val="0"/>
        <w:numPr>
          <w:ilvl w:val="0"/>
          <w:numId w:val="35"/>
        </w:numPr>
        <w:suppressAutoHyphens/>
        <w:spacing w:after="0" w:line="276" w:lineRule="auto"/>
        <w:ind w:left="567" w:hanging="283"/>
        <w:jc w:val="both"/>
        <w:rPr>
          <w:rFonts w:ascii="Calibri" w:eastAsia="SimSun" w:hAnsi="Calibri" w:cs="Calibri"/>
          <w:kern w:val="2"/>
          <w:sz w:val="20"/>
          <w:szCs w:val="20"/>
          <w:lang w:eastAsia="zh-CN" w:bidi="hi-IN"/>
        </w:rPr>
      </w:pPr>
      <w:r w:rsidRPr="0055503B">
        <w:rPr>
          <w:rFonts w:ascii="Calibri" w:eastAsia="SimSun" w:hAnsi="Calibri" w:cs="Calibri"/>
          <w:kern w:val="2"/>
          <w:sz w:val="20"/>
          <w:szCs w:val="20"/>
          <w:lang w:eastAsia="zh-CN" w:bidi="hi-IN"/>
        </w:rPr>
        <w:t>rodzaju (kategorii) pojazdu oraz rodzaju stosowanego paliwa</w:t>
      </w:r>
      <w:r w:rsidR="00622C1F">
        <w:rPr>
          <w:rFonts w:ascii="Calibri" w:eastAsia="SimSun" w:hAnsi="Calibri" w:cs="Calibri"/>
          <w:kern w:val="2"/>
          <w:sz w:val="20"/>
          <w:szCs w:val="20"/>
          <w:lang w:eastAsia="zh-CN" w:bidi="hi-IN"/>
        </w:rPr>
        <w:t>,</w:t>
      </w:r>
    </w:p>
    <w:p w14:paraId="3360375E" w14:textId="77777777" w:rsidR="00926C26" w:rsidRPr="0055503B" w:rsidRDefault="00926C26" w:rsidP="007D011F">
      <w:pPr>
        <w:widowControl w:val="0"/>
        <w:numPr>
          <w:ilvl w:val="0"/>
          <w:numId w:val="35"/>
        </w:numPr>
        <w:suppressAutoHyphens/>
        <w:spacing w:after="0" w:line="276" w:lineRule="auto"/>
        <w:ind w:left="567" w:hanging="283"/>
        <w:jc w:val="both"/>
        <w:rPr>
          <w:rFonts w:ascii="Calibri" w:eastAsia="SimSun" w:hAnsi="Calibri" w:cs="Calibri"/>
          <w:kern w:val="2"/>
          <w:sz w:val="20"/>
          <w:szCs w:val="20"/>
          <w:lang w:eastAsia="zh-CN" w:bidi="hi-IN"/>
        </w:rPr>
      </w:pPr>
      <w:r w:rsidRPr="0055503B">
        <w:rPr>
          <w:rFonts w:ascii="Calibri" w:eastAsia="SimSun" w:hAnsi="Calibri" w:cs="Calibri"/>
          <w:kern w:val="2"/>
          <w:sz w:val="20"/>
          <w:szCs w:val="20"/>
          <w:lang w:eastAsia="zh-CN" w:bidi="hi-IN"/>
        </w:rPr>
        <w:lastRenderedPageBreak/>
        <w:t>prędkości, z jaką pojazdy poruszają się po drodze</w:t>
      </w:r>
      <w:r w:rsidR="00622C1F">
        <w:rPr>
          <w:rFonts w:ascii="Calibri" w:eastAsia="SimSun" w:hAnsi="Calibri" w:cs="Calibri"/>
          <w:kern w:val="2"/>
          <w:sz w:val="20"/>
          <w:szCs w:val="20"/>
          <w:lang w:eastAsia="zh-CN" w:bidi="hi-IN"/>
        </w:rPr>
        <w:t>,</w:t>
      </w:r>
    </w:p>
    <w:p w14:paraId="3360375F" w14:textId="77777777" w:rsidR="00926C26" w:rsidRPr="0055503B" w:rsidRDefault="00926C26" w:rsidP="007D011F">
      <w:pPr>
        <w:widowControl w:val="0"/>
        <w:numPr>
          <w:ilvl w:val="0"/>
          <w:numId w:val="35"/>
        </w:numPr>
        <w:suppressAutoHyphens/>
        <w:spacing w:after="0" w:line="276" w:lineRule="auto"/>
        <w:ind w:left="567" w:hanging="283"/>
        <w:jc w:val="both"/>
        <w:rPr>
          <w:rFonts w:ascii="Calibri" w:eastAsia="SimSun" w:hAnsi="Calibri" w:cs="Calibri"/>
          <w:kern w:val="2"/>
          <w:sz w:val="20"/>
          <w:szCs w:val="20"/>
          <w:lang w:eastAsia="zh-CN" w:bidi="hi-IN"/>
        </w:rPr>
      </w:pPr>
      <w:r w:rsidRPr="0055503B">
        <w:rPr>
          <w:rFonts w:ascii="Calibri" w:eastAsia="SimSun" w:hAnsi="Calibri" w:cs="Calibri"/>
          <w:kern w:val="2"/>
          <w:sz w:val="20"/>
          <w:szCs w:val="20"/>
          <w:lang w:eastAsia="zh-CN" w:bidi="hi-IN"/>
        </w:rPr>
        <w:t>stanu nawierzchni, po której poruszają się pojazdy</w:t>
      </w:r>
      <w:r w:rsidR="00622C1F">
        <w:rPr>
          <w:rFonts w:ascii="Calibri" w:eastAsia="SimSun" w:hAnsi="Calibri" w:cs="Calibri"/>
          <w:kern w:val="2"/>
          <w:sz w:val="20"/>
          <w:szCs w:val="20"/>
          <w:lang w:eastAsia="zh-CN" w:bidi="hi-IN"/>
        </w:rPr>
        <w:t>,</w:t>
      </w:r>
    </w:p>
    <w:p w14:paraId="33603760" w14:textId="77777777" w:rsidR="00926C26" w:rsidRPr="0055503B" w:rsidRDefault="00926C26" w:rsidP="007D011F">
      <w:pPr>
        <w:widowControl w:val="0"/>
        <w:numPr>
          <w:ilvl w:val="0"/>
          <w:numId w:val="35"/>
        </w:numPr>
        <w:suppressAutoHyphens/>
        <w:spacing w:after="0" w:line="276" w:lineRule="auto"/>
        <w:ind w:left="567" w:hanging="283"/>
        <w:jc w:val="both"/>
        <w:rPr>
          <w:rFonts w:ascii="Calibri" w:eastAsia="SimSun" w:hAnsi="Calibri" w:cs="Calibri"/>
          <w:kern w:val="2"/>
          <w:sz w:val="20"/>
          <w:szCs w:val="20"/>
          <w:lang w:eastAsia="zh-CN" w:bidi="hi-IN"/>
        </w:rPr>
      </w:pPr>
      <w:r w:rsidRPr="0055503B">
        <w:rPr>
          <w:rFonts w:ascii="Calibri" w:eastAsia="SimSun" w:hAnsi="Calibri" w:cs="Calibri"/>
          <w:kern w:val="2"/>
          <w:sz w:val="20"/>
          <w:szCs w:val="20"/>
          <w:lang w:eastAsia="zh-CN" w:bidi="hi-IN"/>
        </w:rPr>
        <w:t>obciążenia i stanu technicznego pojazdów</w:t>
      </w:r>
      <w:r w:rsidR="00622C1F">
        <w:rPr>
          <w:rFonts w:ascii="Calibri" w:eastAsia="SimSun" w:hAnsi="Calibri" w:cs="Calibri"/>
          <w:kern w:val="2"/>
          <w:sz w:val="20"/>
          <w:szCs w:val="20"/>
          <w:lang w:eastAsia="zh-CN" w:bidi="hi-IN"/>
        </w:rPr>
        <w:t>,</w:t>
      </w:r>
    </w:p>
    <w:p w14:paraId="33603761" w14:textId="77777777" w:rsidR="00926C26" w:rsidRPr="0055503B" w:rsidRDefault="00926C26" w:rsidP="007D011F">
      <w:pPr>
        <w:widowControl w:val="0"/>
        <w:numPr>
          <w:ilvl w:val="0"/>
          <w:numId w:val="35"/>
        </w:numPr>
        <w:suppressAutoHyphens/>
        <w:spacing w:after="0" w:line="276" w:lineRule="auto"/>
        <w:ind w:left="567" w:hanging="283"/>
        <w:jc w:val="both"/>
        <w:rPr>
          <w:rFonts w:ascii="Calibri" w:eastAsia="SimSun" w:hAnsi="Calibri" w:cs="Calibri"/>
          <w:kern w:val="2"/>
          <w:sz w:val="20"/>
          <w:szCs w:val="20"/>
          <w:lang w:eastAsia="zh-CN" w:bidi="hi-IN"/>
        </w:rPr>
      </w:pPr>
      <w:r w:rsidRPr="0055503B">
        <w:rPr>
          <w:rFonts w:ascii="Calibri" w:eastAsia="SimSun" w:hAnsi="Calibri" w:cs="Calibri"/>
          <w:kern w:val="2"/>
          <w:sz w:val="20"/>
          <w:szCs w:val="20"/>
          <w:lang w:eastAsia="zh-CN" w:bidi="hi-IN"/>
        </w:rPr>
        <w:t xml:space="preserve">norm emisji spalin spełnianych przez pojazdy. </w:t>
      </w:r>
    </w:p>
    <w:p w14:paraId="33603762" w14:textId="77777777" w:rsidR="00926C26" w:rsidRPr="0055503B" w:rsidRDefault="00926C26" w:rsidP="00926C26">
      <w:pPr>
        <w:widowControl w:val="0"/>
        <w:tabs>
          <w:tab w:val="left" w:pos="567"/>
        </w:tabs>
        <w:suppressAutoHyphens/>
        <w:spacing w:line="276" w:lineRule="auto"/>
        <w:jc w:val="both"/>
        <w:rPr>
          <w:rFonts w:ascii="Calibri" w:eastAsia="SimSun" w:hAnsi="Calibri" w:cs="Calibri"/>
          <w:kern w:val="2"/>
          <w:sz w:val="20"/>
          <w:szCs w:val="20"/>
          <w:lang w:eastAsia="zh-CN" w:bidi="hi-IN"/>
        </w:rPr>
      </w:pPr>
      <w:r w:rsidRPr="0055503B">
        <w:rPr>
          <w:rFonts w:ascii="Calibri" w:eastAsia="SimSun" w:hAnsi="Calibri" w:cs="Calibri"/>
          <w:kern w:val="2"/>
          <w:sz w:val="20"/>
          <w:szCs w:val="20"/>
          <w:lang w:eastAsia="zh-CN" w:bidi="hi-IN"/>
        </w:rPr>
        <w:tab/>
        <w:t xml:space="preserve">W 2019 roku liczba </w:t>
      </w:r>
      <w:r w:rsidR="00B649DE">
        <w:rPr>
          <w:rFonts w:ascii="Calibri" w:eastAsia="SimSun" w:hAnsi="Calibri" w:cs="Calibri"/>
          <w:kern w:val="2"/>
          <w:sz w:val="20"/>
          <w:szCs w:val="20"/>
          <w:lang w:eastAsia="zh-CN" w:bidi="hi-IN"/>
        </w:rPr>
        <w:t>pojazdów samochodowych</w:t>
      </w:r>
      <w:r w:rsidRPr="0055503B">
        <w:rPr>
          <w:rFonts w:ascii="Calibri" w:eastAsia="SimSun" w:hAnsi="Calibri" w:cs="Calibri"/>
          <w:kern w:val="2"/>
          <w:sz w:val="20"/>
          <w:szCs w:val="20"/>
          <w:lang w:eastAsia="zh-CN" w:bidi="hi-IN"/>
        </w:rPr>
        <w:t xml:space="preserve"> na terenie powiatu </w:t>
      </w:r>
      <w:r>
        <w:rPr>
          <w:rFonts w:ascii="Calibri" w:eastAsia="SimSun" w:hAnsi="Calibri" w:cs="Calibri"/>
          <w:kern w:val="2"/>
          <w:sz w:val="20"/>
          <w:szCs w:val="20"/>
          <w:lang w:eastAsia="zh-CN" w:bidi="hi-IN"/>
        </w:rPr>
        <w:t>wyszkowskiego</w:t>
      </w:r>
      <w:r w:rsidRPr="0055503B">
        <w:rPr>
          <w:rFonts w:ascii="Calibri" w:eastAsia="SimSun" w:hAnsi="Calibri" w:cs="Calibri"/>
          <w:kern w:val="2"/>
          <w:sz w:val="20"/>
          <w:szCs w:val="20"/>
          <w:lang w:eastAsia="zh-CN" w:bidi="hi-IN"/>
        </w:rPr>
        <w:t xml:space="preserve"> wynosiła </w:t>
      </w:r>
      <w:r>
        <w:rPr>
          <w:rFonts w:ascii="Calibri" w:eastAsia="SimSun" w:hAnsi="Calibri" w:cs="Calibri"/>
          <w:kern w:val="2"/>
          <w:sz w:val="20"/>
          <w:szCs w:val="20"/>
          <w:lang w:eastAsia="zh-CN" w:bidi="hi-IN"/>
        </w:rPr>
        <w:t xml:space="preserve">75 686 </w:t>
      </w:r>
      <w:r w:rsidRPr="0055503B">
        <w:rPr>
          <w:rFonts w:ascii="Calibri" w:eastAsia="SimSun" w:hAnsi="Calibri" w:cs="Calibri"/>
          <w:kern w:val="2"/>
          <w:sz w:val="20"/>
          <w:szCs w:val="20"/>
          <w:lang w:eastAsia="zh-CN" w:bidi="hi-IN"/>
        </w:rPr>
        <w:t>sztuk, a w roku 202</w:t>
      </w:r>
      <w:r>
        <w:rPr>
          <w:rFonts w:ascii="Calibri" w:eastAsia="SimSun" w:hAnsi="Calibri" w:cs="Calibri"/>
          <w:kern w:val="2"/>
          <w:sz w:val="20"/>
          <w:szCs w:val="20"/>
          <w:lang w:eastAsia="zh-CN" w:bidi="hi-IN"/>
        </w:rPr>
        <w:t xml:space="preserve">3, liczba </w:t>
      </w:r>
      <w:r w:rsidRPr="0055503B">
        <w:rPr>
          <w:rFonts w:ascii="Calibri" w:eastAsia="SimSun" w:hAnsi="Calibri" w:cs="Calibri"/>
          <w:kern w:val="2"/>
          <w:sz w:val="20"/>
          <w:szCs w:val="20"/>
          <w:lang w:eastAsia="zh-CN" w:bidi="hi-IN"/>
        </w:rPr>
        <w:t>była większa o </w:t>
      </w:r>
      <w:r>
        <w:rPr>
          <w:rFonts w:ascii="Calibri" w:eastAsia="SimSun" w:hAnsi="Calibri" w:cs="Calibri"/>
          <w:kern w:val="2"/>
          <w:sz w:val="20"/>
          <w:szCs w:val="20"/>
          <w:lang w:eastAsia="zh-CN" w:bidi="hi-IN"/>
        </w:rPr>
        <w:t>8 470</w:t>
      </w:r>
      <w:r w:rsidRPr="0055503B">
        <w:rPr>
          <w:rFonts w:ascii="Calibri" w:eastAsia="SimSun" w:hAnsi="Calibri" w:cs="Calibri"/>
          <w:kern w:val="2"/>
          <w:sz w:val="20"/>
          <w:szCs w:val="20"/>
          <w:lang w:eastAsia="zh-CN" w:bidi="hi-IN"/>
        </w:rPr>
        <w:t xml:space="preserve"> sztuk. Liczba samochodów ciężarowych, autobusów, ciągników siodłowych, motocykli oraz motorowerów również wzrosła w porównaniu do roku 2019.</w:t>
      </w:r>
    </w:p>
    <w:p w14:paraId="33603763" w14:textId="6312CA42" w:rsidR="00926C26" w:rsidRPr="0055503B" w:rsidRDefault="00926C26" w:rsidP="00926C26">
      <w:pPr>
        <w:keepNext/>
        <w:widowControl w:val="0"/>
        <w:suppressLineNumbers/>
        <w:suppressAutoHyphens/>
        <w:spacing w:after="0" w:line="240" w:lineRule="auto"/>
        <w:rPr>
          <w:rFonts w:ascii="Calibri" w:eastAsia="SimSun" w:hAnsi="Calibri" w:cs="Calibri"/>
          <w:b/>
          <w:bCs/>
          <w:kern w:val="2"/>
          <w:sz w:val="20"/>
          <w:szCs w:val="20"/>
          <w:lang w:eastAsia="zh-CN" w:bidi="hi-IN"/>
        </w:rPr>
      </w:pPr>
      <w:bookmarkStart w:id="136" w:name="_Toc77713069"/>
      <w:bookmarkStart w:id="137" w:name="_Toc102729652"/>
      <w:bookmarkStart w:id="138" w:name="_Toc178174689"/>
      <w:r w:rsidRPr="0055503B">
        <w:rPr>
          <w:rFonts w:ascii="Calibri" w:eastAsia="SimSun" w:hAnsi="Calibri" w:cs="Calibri"/>
          <w:b/>
          <w:bCs/>
          <w:kern w:val="2"/>
          <w:sz w:val="20"/>
          <w:szCs w:val="20"/>
          <w:lang w:eastAsia="zh-CN" w:bidi="hi-IN"/>
        </w:rPr>
        <w:t xml:space="preserve">Tabela </w:t>
      </w:r>
      <w:r w:rsidR="00864FDA" w:rsidRPr="0055503B">
        <w:rPr>
          <w:rFonts w:ascii="Calibri" w:eastAsia="SimSun" w:hAnsi="Calibri" w:cs="Calibri"/>
          <w:b/>
          <w:bCs/>
          <w:kern w:val="2"/>
          <w:sz w:val="20"/>
          <w:szCs w:val="20"/>
          <w:lang w:eastAsia="zh-CN" w:bidi="hi-IN"/>
        </w:rPr>
        <w:fldChar w:fldCharType="begin"/>
      </w:r>
      <w:r w:rsidRPr="0055503B">
        <w:rPr>
          <w:rFonts w:ascii="Calibri" w:eastAsia="SimSun" w:hAnsi="Calibri" w:cs="Calibri"/>
          <w:b/>
          <w:bCs/>
          <w:kern w:val="2"/>
          <w:sz w:val="20"/>
          <w:szCs w:val="20"/>
          <w:lang w:eastAsia="zh-CN" w:bidi="hi-IN"/>
        </w:rPr>
        <w:instrText xml:space="preserve"> SEQ Tabela \* ARABIC </w:instrText>
      </w:r>
      <w:r w:rsidR="00864FDA" w:rsidRPr="0055503B">
        <w:rPr>
          <w:rFonts w:ascii="Calibri" w:eastAsia="SimSun" w:hAnsi="Calibri" w:cs="Calibri"/>
          <w:b/>
          <w:bCs/>
          <w:kern w:val="2"/>
          <w:sz w:val="20"/>
          <w:szCs w:val="20"/>
          <w:lang w:eastAsia="zh-CN" w:bidi="hi-IN"/>
        </w:rPr>
        <w:fldChar w:fldCharType="separate"/>
      </w:r>
      <w:r w:rsidR="001420A2">
        <w:rPr>
          <w:rFonts w:ascii="Calibri" w:eastAsia="SimSun" w:hAnsi="Calibri" w:cs="Calibri"/>
          <w:b/>
          <w:bCs/>
          <w:noProof/>
          <w:kern w:val="2"/>
          <w:sz w:val="20"/>
          <w:szCs w:val="20"/>
          <w:lang w:eastAsia="zh-CN" w:bidi="hi-IN"/>
        </w:rPr>
        <w:t>31</w:t>
      </w:r>
      <w:r w:rsidR="00864FDA" w:rsidRPr="0055503B">
        <w:rPr>
          <w:rFonts w:ascii="Calibri" w:eastAsia="SimSun" w:hAnsi="Calibri" w:cs="Calibri"/>
          <w:b/>
          <w:bCs/>
          <w:kern w:val="2"/>
          <w:sz w:val="20"/>
          <w:szCs w:val="20"/>
          <w:lang w:eastAsia="zh-CN" w:bidi="hi-IN"/>
        </w:rPr>
        <w:fldChar w:fldCharType="end"/>
      </w:r>
      <w:r w:rsidRPr="0055503B">
        <w:rPr>
          <w:rFonts w:ascii="Calibri" w:eastAsia="SimSun" w:hAnsi="Calibri" w:cs="Calibri"/>
          <w:b/>
          <w:bCs/>
          <w:kern w:val="2"/>
          <w:sz w:val="20"/>
          <w:szCs w:val="20"/>
          <w:lang w:eastAsia="zh-CN" w:bidi="hi-IN"/>
        </w:rPr>
        <w:t>. Liczba pojazdów na terenie powiatu wyszkowskiego w latach 2019-20</w:t>
      </w:r>
      <w:bookmarkEnd w:id="136"/>
      <w:r w:rsidRPr="0055503B">
        <w:rPr>
          <w:rFonts w:ascii="Calibri" w:eastAsia="SimSun" w:hAnsi="Calibri" w:cs="Calibri"/>
          <w:b/>
          <w:bCs/>
          <w:kern w:val="2"/>
          <w:sz w:val="20"/>
          <w:szCs w:val="20"/>
          <w:lang w:eastAsia="zh-CN" w:bidi="hi-IN"/>
        </w:rPr>
        <w:t>2</w:t>
      </w:r>
      <w:bookmarkEnd w:id="137"/>
      <w:r w:rsidRPr="0055503B">
        <w:rPr>
          <w:rFonts w:ascii="Calibri" w:eastAsia="SimSun" w:hAnsi="Calibri" w:cs="Calibri"/>
          <w:b/>
          <w:bCs/>
          <w:kern w:val="2"/>
          <w:sz w:val="20"/>
          <w:szCs w:val="20"/>
          <w:lang w:eastAsia="zh-CN" w:bidi="hi-IN"/>
        </w:rPr>
        <w:t>3</w:t>
      </w:r>
      <w:bookmarkEnd w:id="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2"/>
        <w:gridCol w:w="966"/>
        <w:gridCol w:w="966"/>
        <w:gridCol w:w="966"/>
        <w:gridCol w:w="966"/>
        <w:gridCol w:w="964"/>
      </w:tblGrid>
      <w:tr w:rsidR="00926C26" w:rsidRPr="0055503B" w14:paraId="33603766" w14:textId="77777777" w:rsidTr="00BA1044">
        <w:trPr>
          <w:trHeight w:val="221"/>
          <w:tblHeader/>
          <w:jc w:val="center"/>
        </w:trPr>
        <w:tc>
          <w:tcPr>
            <w:tcW w:w="2336" w:type="pct"/>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33603764" w14:textId="77777777" w:rsidR="00926C26" w:rsidRPr="0055503B" w:rsidRDefault="00926C26" w:rsidP="00BA1044">
            <w:pPr>
              <w:spacing w:after="0" w:line="240" w:lineRule="auto"/>
              <w:jc w:val="center"/>
              <w:rPr>
                <w:rFonts w:ascii="Calibri" w:eastAsia="Times New Roman" w:hAnsi="Calibri" w:cs="Arial"/>
                <w:b/>
                <w:bCs/>
                <w:sz w:val="20"/>
                <w:szCs w:val="20"/>
                <w:lang w:eastAsia="pl-PL"/>
              </w:rPr>
            </w:pPr>
            <w:r w:rsidRPr="0055503B">
              <w:rPr>
                <w:rFonts w:ascii="Calibri" w:eastAsia="Times New Roman" w:hAnsi="Calibri" w:cs="Arial"/>
                <w:b/>
                <w:bCs/>
                <w:sz w:val="20"/>
                <w:szCs w:val="20"/>
                <w:lang w:eastAsia="pl-PL"/>
              </w:rPr>
              <w:t>Wyszczególnienie</w:t>
            </w:r>
          </w:p>
        </w:tc>
        <w:tc>
          <w:tcPr>
            <w:tcW w:w="2664" w:type="pct"/>
            <w:gridSpan w:val="5"/>
            <w:tcBorders>
              <w:top w:val="single" w:sz="4" w:space="0" w:color="auto"/>
              <w:left w:val="single" w:sz="4" w:space="0" w:color="auto"/>
              <w:bottom w:val="single" w:sz="4" w:space="0" w:color="auto"/>
              <w:right w:val="single" w:sz="4" w:space="0" w:color="auto"/>
            </w:tcBorders>
            <w:shd w:val="clear" w:color="auto" w:fill="EDEDED"/>
            <w:vAlign w:val="center"/>
            <w:hideMark/>
          </w:tcPr>
          <w:p w14:paraId="33603765" w14:textId="77777777" w:rsidR="00926C26" w:rsidRPr="0055503B" w:rsidRDefault="00926C26" w:rsidP="00BA1044">
            <w:pPr>
              <w:spacing w:after="0" w:line="240" w:lineRule="auto"/>
              <w:jc w:val="center"/>
              <w:rPr>
                <w:rFonts w:ascii="Calibri" w:eastAsia="Times New Roman" w:hAnsi="Calibri" w:cs="Arial"/>
                <w:b/>
                <w:bCs/>
                <w:sz w:val="20"/>
                <w:szCs w:val="20"/>
                <w:lang w:eastAsia="pl-PL"/>
              </w:rPr>
            </w:pPr>
            <w:r w:rsidRPr="0055503B">
              <w:rPr>
                <w:rFonts w:ascii="Calibri" w:eastAsia="Times New Roman" w:hAnsi="Calibri" w:cs="Arial"/>
                <w:b/>
                <w:bCs/>
                <w:sz w:val="20"/>
                <w:szCs w:val="20"/>
                <w:lang w:eastAsia="pl-PL"/>
              </w:rPr>
              <w:t>Rok</w:t>
            </w:r>
          </w:p>
        </w:tc>
      </w:tr>
      <w:tr w:rsidR="00926C26" w:rsidRPr="0055503B" w14:paraId="3360376D" w14:textId="77777777" w:rsidTr="00BA1044">
        <w:trPr>
          <w:trHeight w:val="28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03767" w14:textId="77777777" w:rsidR="00926C26" w:rsidRPr="0055503B" w:rsidRDefault="00926C26" w:rsidP="00BA1044">
            <w:pPr>
              <w:spacing w:after="0"/>
              <w:rPr>
                <w:rFonts w:ascii="Calibri" w:eastAsia="Times New Roman" w:hAnsi="Calibri" w:cs="Arial"/>
                <w:b/>
                <w:bCs/>
                <w:sz w:val="20"/>
                <w:szCs w:val="20"/>
                <w:lang w:eastAsia="pl-PL"/>
              </w:rPr>
            </w:pPr>
          </w:p>
        </w:tc>
        <w:tc>
          <w:tcPr>
            <w:tcW w:w="533"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3768" w14:textId="77777777" w:rsidR="00926C26" w:rsidRPr="0055503B" w:rsidRDefault="00926C26" w:rsidP="00BA1044">
            <w:pPr>
              <w:spacing w:after="0" w:line="240" w:lineRule="auto"/>
              <w:jc w:val="center"/>
              <w:rPr>
                <w:rFonts w:ascii="Calibri" w:eastAsia="Times New Roman" w:hAnsi="Calibri" w:cs="Arial"/>
                <w:b/>
                <w:bCs/>
                <w:sz w:val="20"/>
                <w:szCs w:val="20"/>
                <w:lang w:eastAsia="pl-PL"/>
              </w:rPr>
            </w:pPr>
            <w:r w:rsidRPr="0055503B">
              <w:rPr>
                <w:rFonts w:ascii="Calibri" w:eastAsia="Times New Roman" w:hAnsi="Calibri" w:cs="Arial"/>
                <w:b/>
                <w:bCs/>
                <w:sz w:val="20"/>
                <w:szCs w:val="20"/>
                <w:lang w:eastAsia="pl-PL"/>
              </w:rPr>
              <w:t>2019</w:t>
            </w:r>
          </w:p>
        </w:tc>
        <w:tc>
          <w:tcPr>
            <w:tcW w:w="533"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3769" w14:textId="77777777" w:rsidR="00926C26" w:rsidRPr="0055503B" w:rsidRDefault="00926C26" w:rsidP="00BA1044">
            <w:pPr>
              <w:spacing w:after="0" w:line="240" w:lineRule="auto"/>
              <w:jc w:val="center"/>
              <w:rPr>
                <w:rFonts w:ascii="Calibri" w:eastAsia="Times New Roman" w:hAnsi="Calibri" w:cs="Arial"/>
                <w:b/>
                <w:bCs/>
                <w:sz w:val="20"/>
                <w:szCs w:val="20"/>
                <w:lang w:eastAsia="pl-PL"/>
              </w:rPr>
            </w:pPr>
            <w:r w:rsidRPr="0055503B">
              <w:rPr>
                <w:rFonts w:ascii="Calibri" w:eastAsia="Times New Roman" w:hAnsi="Calibri" w:cs="Arial"/>
                <w:b/>
                <w:bCs/>
                <w:sz w:val="20"/>
                <w:szCs w:val="20"/>
                <w:lang w:eastAsia="pl-PL"/>
              </w:rPr>
              <w:t>2020</w:t>
            </w:r>
          </w:p>
        </w:tc>
        <w:tc>
          <w:tcPr>
            <w:tcW w:w="533"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376A" w14:textId="77777777" w:rsidR="00926C26" w:rsidRPr="0055503B" w:rsidRDefault="00926C26" w:rsidP="00BA1044">
            <w:pPr>
              <w:spacing w:after="0" w:line="240" w:lineRule="auto"/>
              <w:jc w:val="center"/>
              <w:rPr>
                <w:rFonts w:ascii="Calibri" w:eastAsia="Times New Roman" w:hAnsi="Calibri" w:cs="Arial"/>
                <w:b/>
                <w:bCs/>
                <w:sz w:val="20"/>
                <w:szCs w:val="20"/>
                <w:lang w:eastAsia="pl-PL"/>
              </w:rPr>
            </w:pPr>
            <w:r w:rsidRPr="0055503B">
              <w:rPr>
                <w:rFonts w:ascii="Calibri" w:eastAsia="Times New Roman" w:hAnsi="Calibri" w:cs="Arial"/>
                <w:b/>
                <w:bCs/>
                <w:sz w:val="20"/>
                <w:szCs w:val="20"/>
                <w:lang w:eastAsia="pl-PL"/>
              </w:rPr>
              <w:t>2021</w:t>
            </w:r>
          </w:p>
        </w:tc>
        <w:tc>
          <w:tcPr>
            <w:tcW w:w="533"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376B" w14:textId="77777777" w:rsidR="00926C26" w:rsidRPr="0055503B" w:rsidRDefault="00926C26" w:rsidP="00BA1044">
            <w:pPr>
              <w:spacing w:after="0" w:line="240" w:lineRule="auto"/>
              <w:jc w:val="center"/>
              <w:rPr>
                <w:rFonts w:ascii="Calibri" w:eastAsia="Times New Roman" w:hAnsi="Calibri" w:cs="Arial"/>
                <w:b/>
                <w:bCs/>
                <w:sz w:val="20"/>
                <w:szCs w:val="20"/>
                <w:lang w:eastAsia="pl-PL"/>
              </w:rPr>
            </w:pPr>
            <w:r w:rsidRPr="0055503B">
              <w:rPr>
                <w:rFonts w:ascii="Calibri" w:eastAsia="Times New Roman" w:hAnsi="Calibri" w:cs="Arial"/>
                <w:b/>
                <w:bCs/>
                <w:sz w:val="20"/>
                <w:szCs w:val="20"/>
                <w:lang w:eastAsia="pl-PL"/>
              </w:rPr>
              <w:t>2022</w:t>
            </w:r>
          </w:p>
        </w:tc>
        <w:tc>
          <w:tcPr>
            <w:tcW w:w="532"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376C" w14:textId="77777777" w:rsidR="00926C26" w:rsidRPr="0055503B" w:rsidRDefault="00926C26" w:rsidP="00BA1044">
            <w:pPr>
              <w:spacing w:after="0" w:line="240" w:lineRule="auto"/>
              <w:jc w:val="center"/>
              <w:rPr>
                <w:rFonts w:ascii="Calibri" w:eastAsia="Times New Roman" w:hAnsi="Calibri" w:cs="Arial"/>
                <w:b/>
                <w:bCs/>
                <w:sz w:val="20"/>
                <w:szCs w:val="20"/>
                <w:lang w:eastAsia="pl-PL"/>
              </w:rPr>
            </w:pPr>
            <w:r w:rsidRPr="0055503B">
              <w:rPr>
                <w:rFonts w:ascii="Calibri" w:eastAsia="Times New Roman" w:hAnsi="Calibri" w:cs="Arial"/>
                <w:b/>
                <w:bCs/>
                <w:sz w:val="20"/>
                <w:szCs w:val="20"/>
                <w:lang w:eastAsia="pl-PL"/>
              </w:rPr>
              <w:t>2023</w:t>
            </w:r>
          </w:p>
        </w:tc>
      </w:tr>
      <w:tr w:rsidR="00926C26" w:rsidRPr="0055503B" w14:paraId="33603774" w14:textId="77777777" w:rsidTr="00BA1044">
        <w:trPr>
          <w:trHeight w:val="222"/>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3360376E" w14:textId="77777777" w:rsidR="00926C26" w:rsidRPr="0055503B" w:rsidRDefault="00926C26" w:rsidP="00BA1044">
            <w:pPr>
              <w:spacing w:after="0" w:line="240" w:lineRule="auto"/>
              <w:jc w:val="center"/>
              <w:rPr>
                <w:rFonts w:ascii="Calibri" w:eastAsia="Times New Roman" w:hAnsi="Calibri" w:cs="Arial"/>
                <w:sz w:val="20"/>
                <w:szCs w:val="20"/>
                <w:lang w:eastAsia="pl-PL"/>
              </w:rPr>
            </w:pPr>
            <w:r w:rsidRPr="0055503B">
              <w:rPr>
                <w:rFonts w:ascii="Calibri" w:eastAsia="Times New Roman" w:hAnsi="Calibri" w:cs="Arial"/>
                <w:sz w:val="20"/>
                <w:szCs w:val="20"/>
                <w:lang w:eastAsia="pl-PL"/>
              </w:rPr>
              <w:t>Samochody osobowe [szt.]</w:t>
            </w:r>
          </w:p>
        </w:tc>
        <w:tc>
          <w:tcPr>
            <w:tcW w:w="533" w:type="pct"/>
            <w:tcBorders>
              <w:top w:val="single" w:sz="4" w:space="0" w:color="auto"/>
              <w:left w:val="single" w:sz="2" w:space="0" w:color="CCCCCC"/>
              <w:bottom w:val="single" w:sz="4" w:space="0" w:color="auto"/>
              <w:right w:val="single" w:sz="4" w:space="0" w:color="auto"/>
            </w:tcBorders>
            <w:noWrap/>
            <w:vAlign w:val="center"/>
            <w:hideMark/>
          </w:tcPr>
          <w:p w14:paraId="3360376F"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48 411</w:t>
            </w:r>
            <w:r w:rsidRPr="0055503B">
              <w:rPr>
                <w:rFonts w:cstheme="minorHAnsi"/>
                <w:sz w:val="20"/>
                <w:szCs w:val="20"/>
                <w:bdr w:val="none" w:sz="0" w:space="0" w:color="auto" w:frame="1"/>
                <w:vertAlign w:val="superscript"/>
              </w:rPr>
              <w:t> </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70"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48 449</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71"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50 314</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72"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51 601</w:t>
            </w:r>
          </w:p>
        </w:tc>
        <w:tc>
          <w:tcPr>
            <w:tcW w:w="532" w:type="pct"/>
            <w:tcBorders>
              <w:top w:val="single" w:sz="4" w:space="0" w:color="auto"/>
              <w:left w:val="single" w:sz="4" w:space="0" w:color="auto"/>
              <w:bottom w:val="single" w:sz="4" w:space="0" w:color="auto"/>
              <w:right w:val="single" w:sz="4" w:space="0" w:color="auto"/>
            </w:tcBorders>
            <w:vAlign w:val="center"/>
            <w:hideMark/>
          </w:tcPr>
          <w:p w14:paraId="33603773"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53 359</w:t>
            </w:r>
          </w:p>
        </w:tc>
      </w:tr>
      <w:tr w:rsidR="00926C26" w:rsidRPr="0055503B" w14:paraId="3360377B" w14:textId="77777777" w:rsidTr="00BA1044">
        <w:trPr>
          <w:trHeight w:val="111"/>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33603775" w14:textId="77777777" w:rsidR="00926C26" w:rsidRPr="0055503B" w:rsidRDefault="00926C26" w:rsidP="00BA1044">
            <w:pPr>
              <w:spacing w:after="0" w:line="240" w:lineRule="auto"/>
              <w:jc w:val="center"/>
              <w:rPr>
                <w:rFonts w:ascii="Calibri" w:eastAsia="Times New Roman" w:hAnsi="Calibri" w:cs="Arial"/>
                <w:sz w:val="20"/>
                <w:szCs w:val="20"/>
                <w:lang w:eastAsia="pl-PL"/>
              </w:rPr>
            </w:pPr>
            <w:r w:rsidRPr="0055503B">
              <w:rPr>
                <w:rFonts w:ascii="Calibri" w:eastAsia="Times New Roman" w:hAnsi="Calibri" w:cs="Arial"/>
                <w:sz w:val="20"/>
                <w:szCs w:val="20"/>
                <w:lang w:eastAsia="pl-PL"/>
              </w:rPr>
              <w:t>Samochody ciężarowe [szt.]</w:t>
            </w:r>
          </w:p>
        </w:tc>
        <w:tc>
          <w:tcPr>
            <w:tcW w:w="533" w:type="pct"/>
            <w:tcBorders>
              <w:top w:val="single" w:sz="4" w:space="0" w:color="auto"/>
              <w:left w:val="single" w:sz="2" w:space="0" w:color="CCCCCC"/>
              <w:bottom w:val="single" w:sz="4" w:space="0" w:color="auto"/>
              <w:right w:val="single" w:sz="4" w:space="0" w:color="auto"/>
            </w:tcBorders>
            <w:noWrap/>
            <w:vAlign w:val="center"/>
            <w:hideMark/>
          </w:tcPr>
          <w:p w14:paraId="33603776" w14:textId="77777777" w:rsidR="00926C26" w:rsidRPr="0055503B" w:rsidRDefault="00926C26" w:rsidP="00BA1044">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7 844</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77"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8 065</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78"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8 380</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79" w14:textId="77777777" w:rsidR="00926C26" w:rsidRPr="0055503B" w:rsidRDefault="00926C26" w:rsidP="00BA1044">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8 623</w:t>
            </w:r>
          </w:p>
        </w:tc>
        <w:tc>
          <w:tcPr>
            <w:tcW w:w="532" w:type="pct"/>
            <w:tcBorders>
              <w:top w:val="single" w:sz="4" w:space="0" w:color="auto"/>
              <w:left w:val="single" w:sz="4" w:space="0" w:color="auto"/>
              <w:bottom w:val="single" w:sz="4" w:space="0" w:color="auto"/>
              <w:right w:val="single" w:sz="4" w:space="0" w:color="auto"/>
            </w:tcBorders>
            <w:vAlign w:val="center"/>
            <w:hideMark/>
          </w:tcPr>
          <w:p w14:paraId="3360377A" w14:textId="77777777" w:rsidR="00926C26" w:rsidRPr="0055503B" w:rsidRDefault="00926C26" w:rsidP="00BA1044">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8 953</w:t>
            </w:r>
          </w:p>
        </w:tc>
      </w:tr>
      <w:tr w:rsidR="00926C26" w:rsidRPr="0055503B" w14:paraId="33603782" w14:textId="77777777" w:rsidTr="00BA1044">
        <w:trPr>
          <w:trHeight w:val="111"/>
          <w:jc w:val="center"/>
        </w:trPr>
        <w:tc>
          <w:tcPr>
            <w:tcW w:w="2336" w:type="pct"/>
            <w:tcBorders>
              <w:top w:val="single" w:sz="4" w:space="0" w:color="auto"/>
              <w:left w:val="single" w:sz="4" w:space="0" w:color="auto"/>
              <w:bottom w:val="single" w:sz="4" w:space="0" w:color="auto"/>
              <w:right w:val="single" w:sz="4" w:space="0" w:color="auto"/>
            </w:tcBorders>
            <w:vAlign w:val="center"/>
          </w:tcPr>
          <w:p w14:paraId="3360377C" w14:textId="77777777" w:rsidR="00926C26" w:rsidRPr="0055503B" w:rsidRDefault="00926C26" w:rsidP="00BA1044">
            <w:pPr>
              <w:spacing w:after="0" w:line="240" w:lineRule="auto"/>
              <w:jc w:val="center"/>
              <w:rPr>
                <w:rFonts w:ascii="Calibri" w:eastAsia="Times New Roman" w:hAnsi="Calibri" w:cs="Arial"/>
                <w:sz w:val="20"/>
                <w:szCs w:val="20"/>
                <w:lang w:eastAsia="pl-PL"/>
              </w:rPr>
            </w:pPr>
            <w:r>
              <w:rPr>
                <w:rFonts w:ascii="Calibri" w:eastAsia="Times New Roman" w:hAnsi="Calibri" w:cs="Arial"/>
                <w:sz w:val="20"/>
                <w:szCs w:val="20"/>
                <w:lang w:eastAsia="pl-PL"/>
              </w:rPr>
              <w:t>Ciągniki samochodowe [szt.]</w:t>
            </w:r>
          </w:p>
        </w:tc>
        <w:tc>
          <w:tcPr>
            <w:tcW w:w="533" w:type="pct"/>
            <w:tcBorders>
              <w:top w:val="single" w:sz="4" w:space="0" w:color="auto"/>
              <w:left w:val="single" w:sz="2" w:space="0" w:color="CCCCCC"/>
              <w:bottom w:val="single" w:sz="4" w:space="0" w:color="auto"/>
              <w:right w:val="single" w:sz="4" w:space="0" w:color="auto"/>
            </w:tcBorders>
            <w:noWrap/>
            <w:vAlign w:val="center"/>
          </w:tcPr>
          <w:p w14:paraId="3360377D" w14:textId="77777777" w:rsidR="00926C26" w:rsidRPr="0055503B" w:rsidRDefault="00926C26" w:rsidP="00BA1044">
            <w:pPr>
              <w:spacing w:after="0" w:line="240" w:lineRule="auto"/>
              <w:jc w:val="center"/>
              <w:rPr>
                <w:rFonts w:cstheme="minorHAnsi"/>
                <w:sz w:val="20"/>
                <w:szCs w:val="20"/>
              </w:rPr>
            </w:pPr>
            <w:r>
              <w:rPr>
                <w:rFonts w:cstheme="minorHAnsi"/>
                <w:sz w:val="20"/>
                <w:szCs w:val="20"/>
              </w:rPr>
              <w:t>2 438</w:t>
            </w:r>
          </w:p>
        </w:tc>
        <w:tc>
          <w:tcPr>
            <w:tcW w:w="533" w:type="pct"/>
            <w:tcBorders>
              <w:top w:val="single" w:sz="4" w:space="0" w:color="auto"/>
              <w:left w:val="single" w:sz="4" w:space="0" w:color="auto"/>
              <w:bottom w:val="single" w:sz="4" w:space="0" w:color="auto"/>
              <w:right w:val="single" w:sz="4" w:space="0" w:color="auto"/>
            </w:tcBorders>
            <w:vAlign w:val="center"/>
          </w:tcPr>
          <w:p w14:paraId="3360377E" w14:textId="77777777" w:rsidR="00926C26" w:rsidRPr="0055503B" w:rsidRDefault="00926C26" w:rsidP="00BA1044">
            <w:pPr>
              <w:spacing w:after="0" w:line="240" w:lineRule="auto"/>
              <w:jc w:val="center"/>
              <w:rPr>
                <w:rFonts w:cstheme="minorHAnsi"/>
                <w:sz w:val="20"/>
                <w:szCs w:val="20"/>
              </w:rPr>
            </w:pPr>
            <w:r>
              <w:rPr>
                <w:rFonts w:cstheme="minorHAnsi"/>
                <w:sz w:val="20"/>
                <w:szCs w:val="20"/>
              </w:rPr>
              <w:t>2 496</w:t>
            </w:r>
          </w:p>
        </w:tc>
        <w:tc>
          <w:tcPr>
            <w:tcW w:w="533" w:type="pct"/>
            <w:tcBorders>
              <w:top w:val="single" w:sz="4" w:space="0" w:color="auto"/>
              <w:left w:val="single" w:sz="4" w:space="0" w:color="auto"/>
              <w:bottom w:val="single" w:sz="4" w:space="0" w:color="auto"/>
              <w:right w:val="single" w:sz="4" w:space="0" w:color="auto"/>
            </w:tcBorders>
            <w:vAlign w:val="center"/>
          </w:tcPr>
          <w:p w14:paraId="3360377F" w14:textId="77777777" w:rsidR="00926C26" w:rsidRPr="0055503B" w:rsidRDefault="00926C26" w:rsidP="00BA1044">
            <w:pPr>
              <w:spacing w:after="0" w:line="240" w:lineRule="auto"/>
              <w:jc w:val="center"/>
              <w:rPr>
                <w:rFonts w:cstheme="minorHAnsi"/>
                <w:sz w:val="20"/>
                <w:szCs w:val="20"/>
              </w:rPr>
            </w:pPr>
            <w:r>
              <w:rPr>
                <w:rFonts w:cstheme="minorHAnsi"/>
                <w:sz w:val="20"/>
                <w:szCs w:val="20"/>
              </w:rPr>
              <w:t>2 729</w:t>
            </w:r>
          </w:p>
        </w:tc>
        <w:tc>
          <w:tcPr>
            <w:tcW w:w="533" w:type="pct"/>
            <w:tcBorders>
              <w:top w:val="single" w:sz="4" w:space="0" w:color="auto"/>
              <w:left w:val="single" w:sz="4" w:space="0" w:color="auto"/>
              <w:bottom w:val="single" w:sz="4" w:space="0" w:color="auto"/>
              <w:right w:val="single" w:sz="4" w:space="0" w:color="auto"/>
            </w:tcBorders>
            <w:vAlign w:val="center"/>
          </w:tcPr>
          <w:p w14:paraId="33603780" w14:textId="77777777" w:rsidR="00926C26" w:rsidRPr="0055503B" w:rsidRDefault="00926C26" w:rsidP="00BA1044">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2 979</w:t>
            </w:r>
          </w:p>
        </w:tc>
        <w:tc>
          <w:tcPr>
            <w:tcW w:w="532" w:type="pct"/>
            <w:tcBorders>
              <w:top w:val="single" w:sz="4" w:space="0" w:color="auto"/>
              <w:left w:val="single" w:sz="4" w:space="0" w:color="auto"/>
              <w:bottom w:val="single" w:sz="4" w:space="0" w:color="auto"/>
              <w:right w:val="single" w:sz="4" w:space="0" w:color="auto"/>
            </w:tcBorders>
            <w:vAlign w:val="center"/>
          </w:tcPr>
          <w:p w14:paraId="33603781" w14:textId="77777777" w:rsidR="00926C26" w:rsidRPr="0055503B" w:rsidRDefault="00926C26" w:rsidP="00BA1044">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3 161</w:t>
            </w:r>
          </w:p>
        </w:tc>
      </w:tr>
      <w:tr w:rsidR="00926C26" w:rsidRPr="0055503B" w14:paraId="33603789" w14:textId="77777777" w:rsidTr="00BA1044">
        <w:trPr>
          <w:trHeight w:val="111"/>
          <w:jc w:val="center"/>
        </w:trPr>
        <w:tc>
          <w:tcPr>
            <w:tcW w:w="2336" w:type="pct"/>
            <w:tcBorders>
              <w:top w:val="single" w:sz="4" w:space="0" w:color="auto"/>
              <w:left w:val="single" w:sz="4" w:space="0" w:color="auto"/>
              <w:bottom w:val="single" w:sz="4" w:space="0" w:color="auto"/>
              <w:right w:val="single" w:sz="4" w:space="0" w:color="auto"/>
            </w:tcBorders>
            <w:vAlign w:val="center"/>
          </w:tcPr>
          <w:p w14:paraId="33603783" w14:textId="77777777" w:rsidR="00926C26" w:rsidRDefault="00926C26" w:rsidP="00BA1044">
            <w:pPr>
              <w:spacing w:after="0" w:line="240" w:lineRule="auto"/>
              <w:jc w:val="center"/>
              <w:rPr>
                <w:rFonts w:ascii="Calibri" w:eastAsia="Times New Roman" w:hAnsi="Calibri" w:cs="Arial"/>
                <w:sz w:val="20"/>
                <w:szCs w:val="20"/>
                <w:lang w:eastAsia="pl-PL"/>
              </w:rPr>
            </w:pPr>
            <w:r>
              <w:rPr>
                <w:rFonts w:ascii="Calibri" w:eastAsia="Times New Roman" w:hAnsi="Calibri" w:cs="Arial"/>
                <w:sz w:val="20"/>
                <w:szCs w:val="20"/>
                <w:lang w:eastAsia="pl-PL"/>
              </w:rPr>
              <w:t>Samochody specjalne [szt.]</w:t>
            </w:r>
          </w:p>
        </w:tc>
        <w:tc>
          <w:tcPr>
            <w:tcW w:w="533" w:type="pct"/>
            <w:tcBorders>
              <w:top w:val="single" w:sz="4" w:space="0" w:color="auto"/>
              <w:left w:val="single" w:sz="2" w:space="0" w:color="CCCCCC"/>
              <w:bottom w:val="single" w:sz="4" w:space="0" w:color="auto"/>
              <w:right w:val="single" w:sz="4" w:space="0" w:color="auto"/>
            </w:tcBorders>
            <w:noWrap/>
            <w:vAlign w:val="center"/>
          </w:tcPr>
          <w:p w14:paraId="33603784" w14:textId="77777777" w:rsidR="00926C26" w:rsidRPr="0055503B" w:rsidRDefault="00926C26" w:rsidP="00BA1044">
            <w:pPr>
              <w:spacing w:after="0" w:line="240" w:lineRule="auto"/>
              <w:jc w:val="center"/>
              <w:rPr>
                <w:rFonts w:cstheme="minorHAnsi"/>
                <w:sz w:val="20"/>
                <w:szCs w:val="20"/>
              </w:rPr>
            </w:pPr>
            <w:r>
              <w:rPr>
                <w:rFonts w:cstheme="minorHAnsi"/>
                <w:sz w:val="20"/>
                <w:szCs w:val="20"/>
              </w:rPr>
              <w:t>370</w:t>
            </w:r>
          </w:p>
        </w:tc>
        <w:tc>
          <w:tcPr>
            <w:tcW w:w="533" w:type="pct"/>
            <w:tcBorders>
              <w:top w:val="single" w:sz="4" w:space="0" w:color="auto"/>
              <w:left w:val="single" w:sz="4" w:space="0" w:color="auto"/>
              <w:bottom w:val="single" w:sz="4" w:space="0" w:color="auto"/>
              <w:right w:val="single" w:sz="4" w:space="0" w:color="auto"/>
            </w:tcBorders>
            <w:vAlign w:val="center"/>
          </w:tcPr>
          <w:p w14:paraId="33603785" w14:textId="77777777" w:rsidR="00926C26" w:rsidRPr="0055503B" w:rsidRDefault="00926C26" w:rsidP="00BA1044">
            <w:pPr>
              <w:spacing w:after="0" w:line="240" w:lineRule="auto"/>
              <w:jc w:val="center"/>
              <w:rPr>
                <w:rFonts w:cstheme="minorHAnsi"/>
                <w:sz w:val="20"/>
                <w:szCs w:val="20"/>
              </w:rPr>
            </w:pPr>
            <w:r>
              <w:rPr>
                <w:rFonts w:cstheme="minorHAnsi"/>
                <w:sz w:val="20"/>
                <w:szCs w:val="20"/>
              </w:rPr>
              <w:t>393</w:t>
            </w:r>
          </w:p>
        </w:tc>
        <w:tc>
          <w:tcPr>
            <w:tcW w:w="533" w:type="pct"/>
            <w:tcBorders>
              <w:top w:val="single" w:sz="4" w:space="0" w:color="auto"/>
              <w:left w:val="single" w:sz="4" w:space="0" w:color="auto"/>
              <w:bottom w:val="single" w:sz="4" w:space="0" w:color="auto"/>
              <w:right w:val="single" w:sz="4" w:space="0" w:color="auto"/>
            </w:tcBorders>
            <w:vAlign w:val="center"/>
          </w:tcPr>
          <w:p w14:paraId="33603786" w14:textId="77777777" w:rsidR="00926C26" w:rsidRPr="0055503B" w:rsidRDefault="00926C26" w:rsidP="00BA1044">
            <w:pPr>
              <w:spacing w:after="0" w:line="240" w:lineRule="auto"/>
              <w:jc w:val="center"/>
              <w:rPr>
                <w:rFonts w:cstheme="minorHAnsi"/>
                <w:sz w:val="20"/>
                <w:szCs w:val="20"/>
              </w:rPr>
            </w:pPr>
            <w:r>
              <w:rPr>
                <w:rFonts w:cstheme="minorHAnsi"/>
                <w:sz w:val="20"/>
                <w:szCs w:val="20"/>
              </w:rPr>
              <w:t>427</w:t>
            </w:r>
          </w:p>
        </w:tc>
        <w:tc>
          <w:tcPr>
            <w:tcW w:w="533" w:type="pct"/>
            <w:tcBorders>
              <w:top w:val="single" w:sz="4" w:space="0" w:color="auto"/>
              <w:left w:val="single" w:sz="4" w:space="0" w:color="auto"/>
              <w:bottom w:val="single" w:sz="4" w:space="0" w:color="auto"/>
              <w:right w:val="single" w:sz="4" w:space="0" w:color="auto"/>
            </w:tcBorders>
            <w:vAlign w:val="center"/>
          </w:tcPr>
          <w:p w14:paraId="33603787" w14:textId="77777777" w:rsidR="00926C26" w:rsidRPr="0055503B" w:rsidRDefault="00926C26" w:rsidP="00BA1044">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462</w:t>
            </w:r>
          </w:p>
        </w:tc>
        <w:tc>
          <w:tcPr>
            <w:tcW w:w="532" w:type="pct"/>
            <w:tcBorders>
              <w:top w:val="single" w:sz="4" w:space="0" w:color="auto"/>
              <w:left w:val="single" w:sz="4" w:space="0" w:color="auto"/>
              <w:bottom w:val="single" w:sz="4" w:space="0" w:color="auto"/>
              <w:right w:val="single" w:sz="4" w:space="0" w:color="auto"/>
            </w:tcBorders>
            <w:vAlign w:val="center"/>
          </w:tcPr>
          <w:p w14:paraId="33603788" w14:textId="77777777" w:rsidR="00926C26" w:rsidRPr="0055503B" w:rsidRDefault="00926C26" w:rsidP="00BA1044">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484</w:t>
            </w:r>
          </w:p>
        </w:tc>
      </w:tr>
      <w:tr w:rsidR="00926C26" w:rsidRPr="0055503B" w14:paraId="33603790" w14:textId="77777777" w:rsidTr="00BA1044">
        <w:trPr>
          <w:trHeight w:val="50"/>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3360378A" w14:textId="77777777" w:rsidR="00926C26" w:rsidRPr="0055503B" w:rsidRDefault="00926C26" w:rsidP="00BA1044">
            <w:pPr>
              <w:spacing w:after="0" w:line="240" w:lineRule="auto"/>
              <w:jc w:val="center"/>
              <w:rPr>
                <w:rFonts w:ascii="Calibri" w:eastAsia="Times New Roman" w:hAnsi="Calibri" w:cs="Arial"/>
                <w:sz w:val="20"/>
                <w:szCs w:val="20"/>
                <w:lang w:eastAsia="pl-PL"/>
              </w:rPr>
            </w:pPr>
            <w:r w:rsidRPr="0055503B">
              <w:rPr>
                <w:rFonts w:ascii="Calibri" w:eastAsia="Times New Roman" w:hAnsi="Calibri" w:cs="Arial"/>
                <w:sz w:val="20"/>
                <w:szCs w:val="20"/>
                <w:lang w:eastAsia="pl-PL"/>
              </w:rPr>
              <w:t>Autobusy [szt.]</w:t>
            </w:r>
          </w:p>
        </w:tc>
        <w:tc>
          <w:tcPr>
            <w:tcW w:w="533" w:type="pct"/>
            <w:tcBorders>
              <w:top w:val="single" w:sz="4" w:space="0" w:color="auto"/>
              <w:left w:val="single" w:sz="2" w:space="0" w:color="CCCCCC"/>
              <w:bottom w:val="single" w:sz="4" w:space="0" w:color="auto"/>
              <w:right w:val="single" w:sz="4" w:space="0" w:color="auto"/>
            </w:tcBorders>
            <w:noWrap/>
            <w:vAlign w:val="center"/>
            <w:hideMark/>
          </w:tcPr>
          <w:p w14:paraId="3360378B"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418</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8C"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373</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8D"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376</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8E"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377</w:t>
            </w:r>
          </w:p>
        </w:tc>
        <w:tc>
          <w:tcPr>
            <w:tcW w:w="532" w:type="pct"/>
            <w:tcBorders>
              <w:top w:val="single" w:sz="4" w:space="0" w:color="auto"/>
              <w:left w:val="single" w:sz="4" w:space="0" w:color="auto"/>
              <w:bottom w:val="single" w:sz="4" w:space="0" w:color="auto"/>
              <w:right w:val="single" w:sz="4" w:space="0" w:color="auto"/>
            </w:tcBorders>
            <w:vAlign w:val="center"/>
            <w:hideMark/>
          </w:tcPr>
          <w:p w14:paraId="3360378F" w14:textId="77777777" w:rsidR="00926C26" w:rsidRPr="0055503B" w:rsidRDefault="00926C26" w:rsidP="00BA1044">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392</w:t>
            </w:r>
          </w:p>
        </w:tc>
      </w:tr>
      <w:tr w:rsidR="00926C26" w:rsidRPr="0055503B" w14:paraId="33603797" w14:textId="77777777" w:rsidTr="00BA1044">
        <w:trPr>
          <w:trHeight w:val="50"/>
          <w:jc w:val="center"/>
        </w:trPr>
        <w:tc>
          <w:tcPr>
            <w:tcW w:w="2336" w:type="pct"/>
            <w:tcBorders>
              <w:top w:val="single" w:sz="4" w:space="0" w:color="auto"/>
              <w:left w:val="single" w:sz="4" w:space="0" w:color="auto"/>
              <w:bottom w:val="single" w:sz="4" w:space="0" w:color="auto"/>
              <w:right w:val="single" w:sz="4" w:space="0" w:color="auto"/>
            </w:tcBorders>
            <w:vAlign w:val="center"/>
          </w:tcPr>
          <w:p w14:paraId="33603791" w14:textId="77777777" w:rsidR="00926C26" w:rsidRPr="0055503B" w:rsidRDefault="00926C26" w:rsidP="00BA1044">
            <w:pPr>
              <w:spacing w:after="0" w:line="240" w:lineRule="auto"/>
              <w:jc w:val="center"/>
              <w:rPr>
                <w:rFonts w:ascii="Calibri" w:eastAsia="Times New Roman" w:hAnsi="Calibri" w:cs="Arial"/>
                <w:sz w:val="20"/>
                <w:szCs w:val="20"/>
                <w:lang w:eastAsia="pl-PL"/>
              </w:rPr>
            </w:pPr>
            <w:r>
              <w:rPr>
                <w:rFonts w:ascii="Calibri" w:eastAsia="Times New Roman" w:hAnsi="Calibri" w:cs="Arial"/>
                <w:sz w:val="20"/>
                <w:szCs w:val="20"/>
                <w:lang w:eastAsia="pl-PL"/>
              </w:rPr>
              <w:t>Naczepy i przyczepy [szt.]</w:t>
            </w:r>
          </w:p>
        </w:tc>
        <w:tc>
          <w:tcPr>
            <w:tcW w:w="533" w:type="pct"/>
            <w:tcBorders>
              <w:top w:val="single" w:sz="4" w:space="0" w:color="auto"/>
              <w:left w:val="single" w:sz="2" w:space="0" w:color="CCCCCC"/>
              <w:bottom w:val="single" w:sz="4" w:space="0" w:color="auto"/>
              <w:right w:val="single" w:sz="4" w:space="0" w:color="auto"/>
            </w:tcBorders>
            <w:noWrap/>
            <w:vAlign w:val="center"/>
          </w:tcPr>
          <w:p w14:paraId="33603792" w14:textId="77777777" w:rsidR="00926C26" w:rsidRPr="0055503B" w:rsidRDefault="00926C26" w:rsidP="00BA1044">
            <w:pPr>
              <w:spacing w:after="0" w:line="240" w:lineRule="auto"/>
              <w:jc w:val="center"/>
              <w:rPr>
                <w:rFonts w:cstheme="minorHAnsi"/>
                <w:sz w:val="20"/>
                <w:szCs w:val="20"/>
              </w:rPr>
            </w:pPr>
            <w:r>
              <w:rPr>
                <w:rFonts w:cstheme="minorHAnsi"/>
                <w:sz w:val="20"/>
                <w:szCs w:val="20"/>
              </w:rPr>
              <w:t>7 318</w:t>
            </w:r>
          </w:p>
        </w:tc>
        <w:tc>
          <w:tcPr>
            <w:tcW w:w="533" w:type="pct"/>
            <w:tcBorders>
              <w:top w:val="single" w:sz="4" w:space="0" w:color="auto"/>
              <w:left w:val="single" w:sz="4" w:space="0" w:color="auto"/>
              <w:bottom w:val="single" w:sz="4" w:space="0" w:color="auto"/>
              <w:right w:val="single" w:sz="4" w:space="0" w:color="auto"/>
            </w:tcBorders>
            <w:vAlign w:val="center"/>
          </w:tcPr>
          <w:p w14:paraId="33603793" w14:textId="77777777" w:rsidR="00926C26" w:rsidRPr="0055503B" w:rsidRDefault="00926C26" w:rsidP="00BA1044">
            <w:pPr>
              <w:spacing w:after="0" w:line="240" w:lineRule="auto"/>
              <w:jc w:val="center"/>
              <w:rPr>
                <w:rFonts w:cstheme="minorHAnsi"/>
                <w:sz w:val="20"/>
                <w:szCs w:val="20"/>
              </w:rPr>
            </w:pPr>
            <w:r>
              <w:rPr>
                <w:rFonts w:cstheme="minorHAnsi"/>
                <w:sz w:val="20"/>
                <w:szCs w:val="20"/>
              </w:rPr>
              <w:t>5 149</w:t>
            </w:r>
          </w:p>
        </w:tc>
        <w:tc>
          <w:tcPr>
            <w:tcW w:w="533" w:type="pct"/>
            <w:tcBorders>
              <w:top w:val="single" w:sz="4" w:space="0" w:color="auto"/>
              <w:left w:val="single" w:sz="4" w:space="0" w:color="auto"/>
              <w:bottom w:val="single" w:sz="4" w:space="0" w:color="auto"/>
              <w:right w:val="single" w:sz="4" w:space="0" w:color="auto"/>
            </w:tcBorders>
            <w:vAlign w:val="center"/>
          </w:tcPr>
          <w:p w14:paraId="33603794" w14:textId="77777777" w:rsidR="00926C26" w:rsidRPr="0055503B" w:rsidRDefault="00926C26" w:rsidP="00BA1044">
            <w:pPr>
              <w:spacing w:after="0" w:line="240" w:lineRule="auto"/>
              <w:jc w:val="center"/>
              <w:rPr>
                <w:rFonts w:cstheme="minorHAnsi"/>
                <w:sz w:val="20"/>
                <w:szCs w:val="20"/>
              </w:rPr>
            </w:pPr>
            <w:r>
              <w:rPr>
                <w:rFonts w:cstheme="minorHAnsi"/>
                <w:sz w:val="20"/>
                <w:szCs w:val="20"/>
              </w:rPr>
              <w:t>5 565</w:t>
            </w:r>
          </w:p>
        </w:tc>
        <w:tc>
          <w:tcPr>
            <w:tcW w:w="533" w:type="pct"/>
            <w:tcBorders>
              <w:top w:val="single" w:sz="4" w:space="0" w:color="auto"/>
              <w:left w:val="single" w:sz="4" w:space="0" w:color="auto"/>
              <w:bottom w:val="single" w:sz="4" w:space="0" w:color="auto"/>
              <w:right w:val="single" w:sz="4" w:space="0" w:color="auto"/>
            </w:tcBorders>
            <w:vAlign w:val="center"/>
          </w:tcPr>
          <w:p w14:paraId="33603795" w14:textId="77777777" w:rsidR="00926C26" w:rsidRPr="0055503B" w:rsidRDefault="00926C26" w:rsidP="00BA1044">
            <w:pPr>
              <w:spacing w:after="0" w:line="240" w:lineRule="auto"/>
              <w:jc w:val="center"/>
              <w:rPr>
                <w:rFonts w:cstheme="minorHAnsi"/>
                <w:sz w:val="20"/>
                <w:szCs w:val="20"/>
              </w:rPr>
            </w:pPr>
            <w:r>
              <w:rPr>
                <w:rFonts w:cstheme="minorHAnsi"/>
                <w:sz w:val="20"/>
                <w:szCs w:val="20"/>
              </w:rPr>
              <w:t>5 958</w:t>
            </w:r>
          </w:p>
        </w:tc>
        <w:tc>
          <w:tcPr>
            <w:tcW w:w="532" w:type="pct"/>
            <w:tcBorders>
              <w:top w:val="single" w:sz="4" w:space="0" w:color="auto"/>
              <w:left w:val="single" w:sz="4" w:space="0" w:color="auto"/>
              <w:bottom w:val="single" w:sz="4" w:space="0" w:color="auto"/>
              <w:right w:val="single" w:sz="4" w:space="0" w:color="auto"/>
            </w:tcBorders>
            <w:vAlign w:val="center"/>
          </w:tcPr>
          <w:p w14:paraId="33603796" w14:textId="77777777" w:rsidR="00926C26" w:rsidRPr="0055503B" w:rsidRDefault="00926C26" w:rsidP="00BA1044">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6 276</w:t>
            </w:r>
          </w:p>
        </w:tc>
      </w:tr>
      <w:tr w:rsidR="00926C26" w:rsidRPr="0055503B" w14:paraId="3360379E" w14:textId="77777777" w:rsidTr="00BA1044">
        <w:trPr>
          <w:trHeight w:val="50"/>
          <w:jc w:val="center"/>
        </w:trPr>
        <w:tc>
          <w:tcPr>
            <w:tcW w:w="2336" w:type="pct"/>
            <w:tcBorders>
              <w:top w:val="single" w:sz="4" w:space="0" w:color="auto"/>
              <w:left w:val="single" w:sz="4" w:space="0" w:color="auto"/>
              <w:bottom w:val="single" w:sz="4" w:space="0" w:color="auto"/>
              <w:right w:val="single" w:sz="4" w:space="0" w:color="auto"/>
            </w:tcBorders>
            <w:vAlign w:val="center"/>
          </w:tcPr>
          <w:p w14:paraId="33603798" w14:textId="77777777" w:rsidR="00926C26" w:rsidRDefault="00926C26" w:rsidP="00BA1044">
            <w:pPr>
              <w:spacing w:after="0" w:line="240" w:lineRule="auto"/>
              <w:jc w:val="center"/>
              <w:rPr>
                <w:rFonts w:ascii="Calibri" w:eastAsia="Times New Roman" w:hAnsi="Calibri" w:cs="Arial"/>
                <w:sz w:val="20"/>
                <w:szCs w:val="20"/>
                <w:lang w:eastAsia="pl-PL"/>
              </w:rPr>
            </w:pPr>
            <w:r>
              <w:rPr>
                <w:rFonts w:ascii="Calibri" w:eastAsia="Times New Roman" w:hAnsi="Calibri" w:cs="Arial"/>
                <w:sz w:val="20"/>
                <w:szCs w:val="20"/>
                <w:lang w:eastAsia="pl-PL"/>
              </w:rPr>
              <w:t>Motorowery i motocykle [szt.]</w:t>
            </w:r>
          </w:p>
        </w:tc>
        <w:tc>
          <w:tcPr>
            <w:tcW w:w="533" w:type="pct"/>
            <w:tcBorders>
              <w:top w:val="single" w:sz="4" w:space="0" w:color="auto"/>
              <w:left w:val="single" w:sz="2" w:space="0" w:color="CCCCCC"/>
              <w:bottom w:val="single" w:sz="4" w:space="0" w:color="auto"/>
              <w:right w:val="single" w:sz="4" w:space="0" w:color="auto"/>
            </w:tcBorders>
            <w:noWrap/>
            <w:vAlign w:val="center"/>
          </w:tcPr>
          <w:p w14:paraId="33603799" w14:textId="77777777" w:rsidR="00926C26" w:rsidRPr="0055503B" w:rsidRDefault="00926C26" w:rsidP="00BA1044">
            <w:pPr>
              <w:spacing w:after="0" w:line="240" w:lineRule="auto"/>
              <w:jc w:val="center"/>
              <w:rPr>
                <w:rFonts w:cstheme="minorHAnsi"/>
                <w:sz w:val="20"/>
                <w:szCs w:val="20"/>
              </w:rPr>
            </w:pPr>
            <w:r>
              <w:rPr>
                <w:rFonts w:cstheme="minorHAnsi"/>
                <w:sz w:val="20"/>
                <w:szCs w:val="20"/>
              </w:rPr>
              <w:t>4 734</w:t>
            </w:r>
          </w:p>
        </w:tc>
        <w:tc>
          <w:tcPr>
            <w:tcW w:w="533" w:type="pct"/>
            <w:tcBorders>
              <w:top w:val="single" w:sz="4" w:space="0" w:color="auto"/>
              <w:left w:val="single" w:sz="4" w:space="0" w:color="auto"/>
              <w:bottom w:val="single" w:sz="4" w:space="0" w:color="auto"/>
              <w:right w:val="single" w:sz="4" w:space="0" w:color="auto"/>
            </w:tcBorders>
            <w:vAlign w:val="center"/>
          </w:tcPr>
          <w:p w14:paraId="3360379A" w14:textId="77777777" w:rsidR="00926C26" w:rsidRPr="0055503B" w:rsidRDefault="00926C26" w:rsidP="00BA1044">
            <w:pPr>
              <w:spacing w:after="0" w:line="240" w:lineRule="auto"/>
              <w:jc w:val="center"/>
              <w:rPr>
                <w:rFonts w:cstheme="minorHAnsi"/>
                <w:sz w:val="20"/>
                <w:szCs w:val="20"/>
              </w:rPr>
            </w:pPr>
            <w:r>
              <w:rPr>
                <w:rFonts w:cstheme="minorHAnsi"/>
                <w:sz w:val="20"/>
                <w:szCs w:val="20"/>
              </w:rPr>
              <w:t>5 675</w:t>
            </w:r>
          </w:p>
        </w:tc>
        <w:tc>
          <w:tcPr>
            <w:tcW w:w="533" w:type="pct"/>
            <w:tcBorders>
              <w:top w:val="single" w:sz="4" w:space="0" w:color="auto"/>
              <w:left w:val="single" w:sz="4" w:space="0" w:color="auto"/>
              <w:bottom w:val="single" w:sz="4" w:space="0" w:color="auto"/>
              <w:right w:val="single" w:sz="4" w:space="0" w:color="auto"/>
            </w:tcBorders>
            <w:vAlign w:val="center"/>
          </w:tcPr>
          <w:p w14:paraId="3360379B" w14:textId="77777777" w:rsidR="00926C26" w:rsidRPr="0055503B" w:rsidRDefault="00926C26" w:rsidP="00BA1044">
            <w:pPr>
              <w:spacing w:after="0" w:line="240" w:lineRule="auto"/>
              <w:jc w:val="center"/>
              <w:rPr>
                <w:rFonts w:cstheme="minorHAnsi"/>
                <w:sz w:val="20"/>
                <w:szCs w:val="20"/>
              </w:rPr>
            </w:pPr>
            <w:r>
              <w:rPr>
                <w:rFonts w:cstheme="minorHAnsi"/>
                <w:sz w:val="20"/>
                <w:szCs w:val="20"/>
              </w:rPr>
              <w:t>5 982</w:t>
            </w:r>
          </w:p>
        </w:tc>
        <w:tc>
          <w:tcPr>
            <w:tcW w:w="533" w:type="pct"/>
            <w:tcBorders>
              <w:top w:val="single" w:sz="4" w:space="0" w:color="auto"/>
              <w:left w:val="single" w:sz="4" w:space="0" w:color="auto"/>
              <w:bottom w:val="single" w:sz="4" w:space="0" w:color="auto"/>
              <w:right w:val="single" w:sz="4" w:space="0" w:color="auto"/>
            </w:tcBorders>
            <w:vAlign w:val="center"/>
          </w:tcPr>
          <w:p w14:paraId="3360379C" w14:textId="77777777" w:rsidR="00926C26" w:rsidRPr="0055503B" w:rsidRDefault="00926C26" w:rsidP="00BA1044">
            <w:pPr>
              <w:spacing w:after="0" w:line="240" w:lineRule="auto"/>
              <w:jc w:val="center"/>
              <w:rPr>
                <w:rFonts w:cstheme="minorHAnsi"/>
                <w:sz w:val="20"/>
                <w:szCs w:val="20"/>
              </w:rPr>
            </w:pPr>
            <w:r>
              <w:rPr>
                <w:rFonts w:cstheme="minorHAnsi"/>
                <w:sz w:val="20"/>
                <w:szCs w:val="20"/>
              </w:rPr>
              <w:t>5 531</w:t>
            </w:r>
          </w:p>
        </w:tc>
        <w:tc>
          <w:tcPr>
            <w:tcW w:w="532" w:type="pct"/>
            <w:tcBorders>
              <w:top w:val="single" w:sz="4" w:space="0" w:color="auto"/>
              <w:left w:val="single" w:sz="4" w:space="0" w:color="auto"/>
              <w:bottom w:val="single" w:sz="4" w:space="0" w:color="auto"/>
              <w:right w:val="single" w:sz="4" w:space="0" w:color="auto"/>
            </w:tcBorders>
            <w:vAlign w:val="center"/>
          </w:tcPr>
          <w:p w14:paraId="3360379D" w14:textId="77777777" w:rsidR="00926C26" w:rsidRPr="0055503B" w:rsidRDefault="00926C26" w:rsidP="00BA1044">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6 790</w:t>
            </w:r>
          </w:p>
        </w:tc>
      </w:tr>
      <w:tr w:rsidR="00926C26" w:rsidRPr="0055503B" w14:paraId="336037A5" w14:textId="77777777" w:rsidTr="00BA1044">
        <w:trPr>
          <w:trHeight w:val="50"/>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3360379F" w14:textId="77777777" w:rsidR="00926C26" w:rsidRPr="0055503B" w:rsidRDefault="00926C26" w:rsidP="00BA1044">
            <w:pPr>
              <w:spacing w:after="0" w:line="240" w:lineRule="auto"/>
              <w:jc w:val="center"/>
              <w:rPr>
                <w:rFonts w:ascii="Calibri" w:eastAsia="Times New Roman" w:hAnsi="Calibri" w:cs="Arial"/>
                <w:sz w:val="20"/>
                <w:szCs w:val="20"/>
                <w:lang w:eastAsia="pl-PL"/>
              </w:rPr>
            </w:pPr>
            <w:r w:rsidRPr="0055503B">
              <w:rPr>
                <w:rFonts w:ascii="Calibri" w:eastAsia="Times New Roman" w:hAnsi="Calibri" w:cs="Arial"/>
                <w:sz w:val="20"/>
                <w:szCs w:val="20"/>
                <w:lang w:eastAsia="pl-PL"/>
              </w:rPr>
              <w:t xml:space="preserve">Ciągniki </w:t>
            </w:r>
            <w:r>
              <w:rPr>
                <w:rFonts w:ascii="Calibri" w:eastAsia="Times New Roman" w:hAnsi="Calibri" w:cs="Arial"/>
                <w:sz w:val="20"/>
                <w:szCs w:val="20"/>
                <w:lang w:eastAsia="pl-PL"/>
              </w:rPr>
              <w:t>rolnicze</w:t>
            </w:r>
            <w:r w:rsidRPr="0055503B">
              <w:rPr>
                <w:rFonts w:ascii="Calibri" w:eastAsia="Times New Roman" w:hAnsi="Calibri" w:cs="Arial"/>
                <w:sz w:val="20"/>
                <w:szCs w:val="20"/>
                <w:lang w:eastAsia="pl-PL"/>
              </w:rPr>
              <w:t xml:space="preserve"> [szt.]</w:t>
            </w:r>
          </w:p>
        </w:tc>
        <w:tc>
          <w:tcPr>
            <w:tcW w:w="533" w:type="pct"/>
            <w:tcBorders>
              <w:top w:val="single" w:sz="4" w:space="0" w:color="auto"/>
              <w:left w:val="single" w:sz="2" w:space="0" w:color="CCCCCC"/>
              <w:bottom w:val="single" w:sz="4" w:space="0" w:color="auto"/>
              <w:right w:val="single" w:sz="4" w:space="0" w:color="auto"/>
            </w:tcBorders>
            <w:noWrap/>
            <w:vAlign w:val="center"/>
            <w:hideMark/>
          </w:tcPr>
          <w:p w14:paraId="336037A0"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3 945</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A1"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4 241</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A2"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4 472</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A3"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4 295</w:t>
            </w:r>
          </w:p>
        </w:tc>
        <w:tc>
          <w:tcPr>
            <w:tcW w:w="532" w:type="pct"/>
            <w:tcBorders>
              <w:top w:val="single" w:sz="4" w:space="0" w:color="auto"/>
              <w:left w:val="single" w:sz="4" w:space="0" w:color="auto"/>
              <w:bottom w:val="single" w:sz="4" w:space="0" w:color="auto"/>
              <w:right w:val="single" w:sz="4" w:space="0" w:color="auto"/>
            </w:tcBorders>
            <w:vAlign w:val="center"/>
            <w:hideMark/>
          </w:tcPr>
          <w:p w14:paraId="336037A4" w14:textId="77777777" w:rsidR="00926C26" w:rsidRPr="0055503B" w:rsidRDefault="00926C26" w:rsidP="00BA1044">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4 459</w:t>
            </w:r>
          </w:p>
        </w:tc>
      </w:tr>
      <w:tr w:rsidR="00926C26" w:rsidRPr="0055503B" w14:paraId="336037AC" w14:textId="77777777" w:rsidTr="00BA1044">
        <w:trPr>
          <w:trHeight w:val="51"/>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336037A6" w14:textId="77777777" w:rsidR="00926C26" w:rsidRPr="0055503B" w:rsidRDefault="00926C26" w:rsidP="00BA1044">
            <w:pPr>
              <w:spacing w:after="0" w:line="240" w:lineRule="auto"/>
              <w:jc w:val="center"/>
              <w:rPr>
                <w:rFonts w:ascii="Calibri" w:eastAsia="Times New Roman" w:hAnsi="Calibri" w:cs="Arial"/>
                <w:sz w:val="20"/>
                <w:szCs w:val="20"/>
                <w:lang w:eastAsia="pl-PL"/>
              </w:rPr>
            </w:pPr>
            <w:r>
              <w:rPr>
                <w:rFonts w:ascii="Calibri" w:eastAsia="Times New Roman" w:hAnsi="Calibri" w:cs="Arial"/>
                <w:sz w:val="20"/>
                <w:szCs w:val="20"/>
                <w:lang w:eastAsia="pl-PL"/>
              </w:rPr>
              <w:t>Samochodowe inne</w:t>
            </w:r>
            <w:r w:rsidRPr="0055503B">
              <w:rPr>
                <w:rFonts w:ascii="Calibri" w:eastAsia="Times New Roman" w:hAnsi="Calibri" w:cs="Arial"/>
                <w:sz w:val="20"/>
                <w:szCs w:val="20"/>
                <w:lang w:eastAsia="pl-PL"/>
              </w:rPr>
              <w:t xml:space="preserve"> [szt.]</w:t>
            </w:r>
          </w:p>
        </w:tc>
        <w:tc>
          <w:tcPr>
            <w:tcW w:w="533" w:type="pct"/>
            <w:tcBorders>
              <w:top w:val="single" w:sz="4" w:space="0" w:color="auto"/>
              <w:left w:val="single" w:sz="2" w:space="0" w:color="CCCCCC"/>
              <w:bottom w:val="single" w:sz="4" w:space="0" w:color="auto"/>
              <w:right w:val="single" w:sz="4" w:space="0" w:color="auto"/>
            </w:tcBorders>
            <w:noWrap/>
            <w:vAlign w:val="center"/>
            <w:hideMark/>
          </w:tcPr>
          <w:p w14:paraId="336037A7"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208</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A8"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217</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A9"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240</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AA" w14:textId="77777777" w:rsidR="00926C26" w:rsidRPr="0055503B" w:rsidRDefault="00926C26" w:rsidP="00BA1044">
            <w:pPr>
              <w:spacing w:after="0" w:line="240" w:lineRule="auto"/>
              <w:jc w:val="center"/>
              <w:rPr>
                <w:rFonts w:eastAsia="Times New Roman" w:cstheme="minorHAnsi"/>
                <w:sz w:val="20"/>
                <w:szCs w:val="20"/>
                <w:lang w:eastAsia="pl-PL"/>
              </w:rPr>
            </w:pPr>
            <w:r>
              <w:rPr>
                <w:rFonts w:cstheme="minorHAnsi"/>
                <w:sz w:val="20"/>
                <w:szCs w:val="20"/>
              </w:rPr>
              <w:t>256</w:t>
            </w:r>
          </w:p>
        </w:tc>
        <w:tc>
          <w:tcPr>
            <w:tcW w:w="532" w:type="pct"/>
            <w:tcBorders>
              <w:top w:val="single" w:sz="4" w:space="0" w:color="auto"/>
              <w:left w:val="single" w:sz="4" w:space="0" w:color="auto"/>
              <w:bottom w:val="single" w:sz="4" w:space="0" w:color="auto"/>
              <w:right w:val="single" w:sz="4" w:space="0" w:color="auto"/>
            </w:tcBorders>
            <w:vAlign w:val="center"/>
            <w:hideMark/>
          </w:tcPr>
          <w:p w14:paraId="336037AB" w14:textId="77777777" w:rsidR="00926C26" w:rsidRPr="0055503B" w:rsidRDefault="00926C26" w:rsidP="00BA1044">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282</w:t>
            </w:r>
          </w:p>
        </w:tc>
      </w:tr>
      <w:tr w:rsidR="00926C26" w:rsidRPr="0055503B" w14:paraId="336037B3" w14:textId="77777777" w:rsidTr="00BA1044">
        <w:trPr>
          <w:trHeight w:val="83"/>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336037AD" w14:textId="77777777" w:rsidR="00926C26" w:rsidRPr="00B03305" w:rsidRDefault="00926C26" w:rsidP="00BA1044">
            <w:pPr>
              <w:spacing w:after="0" w:line="240" w:lineRule="auto"/>
              <w:jc w:val="center"/>
              <w:rPr>
                <w:rFonts w:ascii="Calibri" w:eastAsia="Times New Roman" w:hAnsi="Calibri" w:cs="Arial"/>
                <w:b/>
                <w:bCs/>
                <w:sz w:val="20"/>
                <w:szCs w:val="20"/>
                <w:lang w:eastAsia="pl-PL"/>
              </w:rPr>
            </w:pPr>
            <w:r w:rsidRPr="00B03305">
              <w:rPr>
                <w:rFonts w:ascii="Calibri" w:eastAsia="Times New Roman" w:hAnsi="Calibri" w:cs="Arial"/>
                <w:b/>
                <w:bCs/>
                <w:sz w:val="20"/>
                <w:szCs w:val="20"/>
                <w:lang w:eastAsia="pl-PL"/>
              </w:rPr>
              <w:t>Suma</w:t>
            </w:r>
          </w:p>
        </w:tc>
        <w:tc>
          <w:tcPr>
            <w:tcW w:w="533" w:type="pct"/>
            <w:tcBorders>
              <w:top w:val="single" w:sz="4" w:space="0" w:color="auto"/>
              <w:left w:val="single" w:sz="2" w:space="0" w:color="CCCCCC"/>
              <w:bottom w:val="single" w:sz="4" w:space="0" w:color="auto"/>
              <w:right w:val="single" w:sz="4" w:space="0" w:color="auto"/>
            </w:tcBorders>
            <w:noWrap/>
            <w:vAlign w:val="center"/>
            <w:hideMark/>
          </w:tcPr>
          <w:p w14:paraId="336037AE" w14:textId="77777777" w:rsidR="00926C26" w:rsidRPr="00B03305" w:rsidRDefault="00926C26" w:rsidP="00BA1044">
            <w:pPr>
              <w:spacing w:after="0" w:line="240" w:lineRule="auto"/>
              <w:jc w:val="center"/>
              <w:rPr>
                <w:rFonts w:eastAsia="Times New Roman" w:cstheme="minorHAnsi"/>
                <w:b/>
                <w:bCs/>
                <w:sz w:val="20"/>
                <w:szCs w:val="20"/>
                <w:lang w:eastAsia="pl-PL"/>
              </w:rPr>
            </w:pPr>
            <w:r>
              <w:rPr>
                <w:rFonts w:cstheme="minorHAnsi"/>
                <w:b/>
                <w:bCs/>
                <w:sz w:val="20"/>
                <w:szCs w:val="20"/>
              </w:rPr>
              <w:t>75 686</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AF" w14:textId="77777777" w:rsidR="00926C26" w:rsidRPr="00B03305" w:rsidRDefault="00926C26" w:rsidP="00BA1044">
            <w:pPr>
              <w:spacing w:after="0" w:line="240" w:lineRule="auto"/>
              <w:jc w:val="center"/>
              <w:rPr>
                <w:rFonts w:eastAsia="Times New Roman" w:cstheme="minorHAnsi"/>
                <w:b/>
                <w:bCs/>
                <w:sz w:val="20"/>
                <w:szCs w:val="20"/>
                <w:lang w:eastAsia="pl-PL"/>
              </w:rPr>
            </w:pPr>
            <w:r>
              <w:rPr>
                <w:rFonts w:eastAsia="Times New Roman" w:cstheme="minorHAnsi"/>
                <w:b/>
                <w:bCs/>
                <w:sz w:val="20"/>
                <w:szCs w:val="20"/>
                <w:lang w:eastAsia="pl-PL"/>
              </w:rPr>
              <w:t>75 058</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B0" w14:textId="77777777" w:rsidR="00926C26" w:rsidRPr="00B03305" w:rsidRDefault="00926C26" w:rsidP="00BA1044">
            <w:pPr>
              <w:spacing w:after="0" w:line="240" w:lineRule="auto"/>
              <w:jc w:val="center"/>
              <w:rPr>
                <w:rFonts w:eastAsia="Times New Roman" w:cstheme="minorHAnsi"/>
                <w:b/>
                <w:bCs/>
                <w:sz w:val="20"/>
                <w:szCs w:val="20"/>
                <w:lang w:eastAsia="pl-PL"/>
              </w:rPr>
            </w:pPr>
            <w:r>
              <w:rPr>
                <w:rFonts w:cstheme="minorHAnsi"/>
                <w:b/>
                <w:bCs/>
                <w:sz w:val="20"/>
                <w:szCs w:val="20"/>
              </w:rPr>
              <w:t>78 485</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6037B1" w14:textId="77777777" w:rsidR="00926C26" w:rsidRPr="00B03305" w:rsidRDefault="00926C26" w:rsidP="00BA1044">
            <w:pPr>
              <w:spacing w:after="0" w:line="240" w:lineRule="auto"/>
              <w:jc w:val="center"/>
              <w:rPr>
                <w:rFonts w:eastAsia="Times New Roman" w:cstheme="minorHAnsi"/>
                <w:b/>
                <w:bCs/>
                <w:sz w:val="20"/>
                <w:szCs w:val="20"/>
                <w:lang w:eastAsia="pl-PL"/>
              </w:rPr>
            </w:pPr>
            <w:r>
              <w:rPr>
                <w:rFonts w:cstheme="minorHAnsi"/>
                <w:b/>
                <w:bCs/>
                <w:sz w:val="20"/>
                <w:szCs w:val="20"/>
              </w:rPr>
              <w:t>80 082</w:t>
            </w:r>
          </w:p>
        </w:tc>
        <w:tc>
          <w:tcPr>
            <w:tcW w:w="532" w:type="pct"/>
            <w:tcBorders>
              <w:top w:val="single" w:sz="4" w:space="0" w:color="auto"/>
              <w:left w:val="single" w:sz="4" w:space="0" w:color="auto"/>
              <w:bottom w:val="single" w:sz="4" w:space="0" w:color="auto"/>
              <w:right w:val="single" w:sz="4" w:space="0" w:color="auto"/>
            </w:tcBorders>
            <w:vAlign w:val="center"/>
            <w:hideMark/>
          </w:tcPr>
          <w:p w14:paraId="336037B2" w14:textId="77777777" w:rsidR="00926C26" w:rsidRPr="00B03305" w:rsidRDefault="00926C26" w:rsidP="00BA1044">
            <w:pPr>
              <w:spacing w:after="0" w:line="240" w:lineRule="auto"/>
              <w:jc w:val="center"/>
              <w:rPr>
                <w:rFonts w:eastAsia="Times New Roman" w:cstheme="minorHAnsi"/>
                <w:b/>
                <w:bCs/>
                <w:sz w:val="20"/>
                <w:szCs w:val="20"/>
                <w:lang w:eastAsia="pl-PL"/>
              </w:rPr>
            </w:pPr>
            <w:r>
              <w:rPr>
                <w:rFonts w:eastAsia="Times New Roman" w:cstheme="minorHAnsi"/>
                <w:b/>
                <w:bCs/>
                <w:sz w:val="20"/>
                <w:szCs w:val="20"/>
                <w:lang w:eastAsia="pl-PL"/>
              </w:rPr>
              <w:t>84 156</w:t>
            </w:r>
          </w:p>
        </w:tc>
      </w:tr>
    </w:tbl>
    <w:p w14:paraId="336037B4" w14:textId="77777777" w:rsidR="00926C26" w:rsidRPr="00BC6BD0" w:rsidRDefault="00926C26" w:rsidP="00926C26">
      <w:pPr>
        <w:widowControl w:val="0"/>
        <w:suppressAutoHyphens/>
        <w:spacing w:line="240" w:lineRule="auto"/>
        <w:jc w:val="center"/>
        <w:rPr>
          <w:rFonts w:ascii="Calibri" w:eastAsia="SimSun" w:hAnsi="Calibri" w:cs="Calibri"/>
          <w:i/>
          <w:iCs/>
          <w:kern w:val="2"/>
          <w:sz w:val="20"/>
          <w:szCs w:val="20"/>
          <w:lang w:eastAsia="zh-CN" w:bidi="hi-IN"/>
        </w:rPr>
      </w:pPr>
      <w:r w:rsidRPr="00B37ADF">
        <w:rPr>
          <w:rFonts w:ascii="Calibri" w:eastAsia="SimSun" w:hAnsi="Calibri" w:cs="Calibri"/>
          <w:i/>
          <w:iCs/>
          <w:kern w:val="2"/>
          <w:sz w:val="20"/>
          <w:szCs w:val="20"/>
          <w:lang w:eastAsia="zh-CN" w:bidi="hi-IN"/>
        </w:rPr>
        <w:t xml:space="preserve">Źródło: </w:t>
      </w:r>
      <w:r>
        <w:rPr>
          <w:rFonts w:ascii="Calibri" w:eastAsia="SimSun" w:hAnsi="Calibri" w:cs="Calibri"/>
          <w:i/>
          <w:iCs/>
          <w:kern w:val="2"/>
          <w:sz w:val="20"/>
          <w:szCs w:val="20"/>
          <w:lang w:eastAsia="zh-CN" w:bidi="hi-IN"/>
        </w:rPr>
        <w:t>Raport o stanie Powiatu Wyszkowskiego za 2023 rok</w:t>
      </w:r>
    </w:p>
    <w:p w14:paraId="336037B5" w14:textId="77777777" w:rsidR="00187819" w:rsidRPr="00BC6BD0" w:rsidRDefault="00187819" w:rsidP="007D011F">
      <w:pPr>
        <w:pStyle w:val="Akapitzlist"/>
        <w:keepNext/>
        <w:widowControl w:val="0"/>
        <w:numPr>
          <w:ilvl w:val="2"/>
          <w:numId w:val="27"/>
        </w:numPr>
        <w:suppressAutoHyphens/>
        <w:spacing w:before="240" w:after="120" w:line="276" w:lineRule="auto"/>
        <w:outlineLvl w:val="2"/>
        <w:rPr>
          <w:rFonts w:ascii="Liberation Sans" w:eastAsia="Microsoft YaHei" w:hAnsi="Liberation Sans" w:cs="Mangal" w:hint="eastAsia"/>
          <w:b/>
          <w:bCs/>
          <w:kern w:val="20"/>
          <w:lang w:eastAsia="zh-CN" w:bidi="hi-IN"/>
        </w:rPr>
      </w:pPr>
      <w:bookmarkStart w:id="139" w:name="_Toc183187664"/>
      <w:bookmarkEnd w:id="132"/>
      <w:r w:rsidRPr="00BC6BD0">
        <w:rPr>
          <w:rFonts w:ascii="Liberation Sans" w:eastAsia="Microsoft YaHei" w:hAnsi="Liberation Sans" w:cs="Mangal"/>
          <w:b/>
          <w:bCs/>
          <w:kern w:val="20"/>
          <w:lang w:eastAsia="zh-CN" w:bidi="hi-IN"/>
        </w:rPr>
        <w:t>Działania podejmowane w celu poprawy jakości powietrza</w:t>
      </w:r>
      <w:bookmarkEnd w:id="139"/>
    </w:p>
    <w:p w14:paraId="336037B6" w14:textId="77777777" w:rsidR="00580DE2" w:rsidRPr="002C1208" w:rsidRDefault="00580DE2" w:rsidP="00580DE2">
      <w:pPr>
        <w:widowControl w:val="0"/>
        <w:tabs>
          <w:tab w:val="left" w:pos="851"/>
        </w:tabs>
        <w:suppressAutoHyphens/>
        <w:spacing w:after="0" w:line="276" w:lineRule="auto"/>
        <w:ind w:firstLine="567"/>
        <w:contextualSpacing/>
        <w:jc w:val="both"/>
        <w:rPr>
          <w:rFonts w:ascii="Calibri" w:eastAsia="Lucida Sans Unicode" w:hAnsi="Calibri" w:cs="Calibri"/>
          <w:snapToGrid w:val="0"/>
          <w:kern w:val="2"/>
          <w:sz w:val="20"/>
          <w:szCs w:val="20"/>
          <w:lang w:eastAsia="zh-CN" w:bidi="hi-IN"/>
        </w:rPr>
      </w:pPr>
      <w:bookmarkStart w:id="140" w:name="_Hlk159312273"/>
      <w:bookmarkStart w:id="141" w:name="_Toc143593305"/>
      <w:bookmarkEnd w:id="133"/>
      <w:bookmarkEnd w:id="134"/>
      <w:bookmarkEnd w:id="135"/>
      <w:r w:rsidRPr="00B37ADF">
        <w:rPr>
          <w:rFonts w:ascii="Calibri" w:eastAsia="Lucida Sans Unicode" w:hAnsi="Calibri" w:cs="Calibri"/>
          <w:snapToGrid w:val="0"/>
          <w:kern w:val="2"/>
          <w:sz w:val="20"/>
          <w:szCs w:val="20"/>
          <w:lang w:eastAsia="zh-CN" w:bidi="hi-IN"/>
        </w:rPr>
        <w:t xml:space="preserve">Uchwałą Nr 115/20 z dnia 8 września 2020 r. Sejmiku Województwa Mazowieckiego w sprawie </w:t>
      </w:r>
      <w:bookmarkStart w:id="142" w:name="_Hlk75362960"/>
      <w:r w:rsidRPr="00B37ADF">
        <w:rPr>
          <w:rFonts w:ascii="Calibri" w:eastAsia="Lucida Sans Unicode" w:hAnsi="Calibri" w:cs="Calibri"/>
          <w:snapToGrid w:val="0"/>
          <w:kern w:val="2"/>
          <w:sz w:val="20"/>
          <w:szCs w:val="20"/>
          <w:lang w:eastAsia="zh-CN" w:bidi="hi-IN"/>
        </w:rPr>
        <w:t>programu ochrony powietrza dla stref w województwie mazowieckim, w których zostały przekroczone poziomy dopuszczalne i docelowe substancji w powietrzu. Ponadto wdrożono Uchwałę Nr 204/23 z dnia 21 listopada 2023 r. Sejmiku Województwa Mazowieckiego zmieniająca uchwałę w sprawie programu ochrony powietrza dla stref w województwie mazowieckim, w których zostały</w:t>
      </w:r>
      <w:r w:rsidRPr="002C1208">
        <w:rPr>
          <w:rFonts w:ascii="Calibri" w:eastAsia="Lucida Sans Unicode" w:hAnsi="Calibri" w:cs="Calibri"/>
          <w:snapToGrid w:val="0"/>
          <w:kern w:val="2"/>
          <w:sz w:val="20"/>
          <w:szCs w:val="20"/>
          <w:lang w:eastAsia="zh-CN" w:bidi="hi-IN"/>
        </w:rPr>
        <w:t xml:space="preserve"> przekroczone poziomy dopuszczalne i docelowe substancji w powietrzu. W ramach realizacji Programu wyznaczono kierunki działań naprawczych takie jak:</w:t>
      </w:r>
    </w:p>
    <w:p w14:paraId="336037B7" w14:textId="77777777" w:rsidR="00580DE2" w:rsidRPr="002C1208" w:rsidRDefault="00580DE2" w:rsidP="003B3EAE">
      <w:pPr>
        <w:pStyle w:val="Akapitzlist"/>
        <w:widowControl w:val="0"/>
        <w:numPr>
          <w:ilvl w:val="0"/>
          <w:numId w:val="78"/>
        </w:numPr>
        <w:tabs>
          <w:tab w:val="left" w:pos="567"/>
        </w:tabs>
        <w:suppressAutoHyphens/>
        <w:spacing w:after="0" w:line="276" w:lineRule="auto"/>
        <w:ind w:left="567" w:hanging="283"/>
        <w:jc w:val="both"/>
        <w:rPr>
          <w:rFonts w:ascii="Calibri" w:eastAsia="Lucida Sans Unicode" w:hAnsi="Calibri" w:cs="Calibri"/>
          <w:snapToGrid w:val="0"/>
          <w:kern w:val="2"/>
          <w:sz w:val="20"/>
          <w:szCs w:val="20"/>
          <w:lang w:eastAsia="zh-CN" w:bidi="hi-IN"/>
        </w:rPr>
      </w:pPr>
      <w:r w:rsidRPr="002C1208">
        <w:rPr>
          <w:sz w:val="20"/>
          <w:szCs w:val="20"/>
        </w:rPr>
        <w:t>Ograniczenie emisji substancji z procesu wytwarzania energii cieplnej dla potrzeb ogrzewania i przygotowania ciepłej wody w lokalach mieszkalnych, handlowych, usługowych oraz użyteczności publicznej</w:t>
      </w:r>
      <w:r w:rsidR="00622C1F">
        <w:rPr>
          <w:sz w:val="20"/>
          <w:szCs w:val="20"/>
        </w:rPr>
        <w:t>,</w:t>
      </w:r>
    </w:p>
    <w:p w14:paraId="336037B8" w14:textId="77777777" w:rsidR="00580DE2" w:rsidRPr="002C1208" w:rsidRDefault="00580DE2" w:rsidP="003B3EAE">
      <w:pPr>
        <w:pStyle w:val="Akapitzlist"/>
        <w:widowControl w:val="0"/>
        <w:numPr>
          <w:ilvl w:val="0"/>
          <w:numId w:val="78"/>
        </w:numPr>
        <w:tabs>
          <w:tab w:val="left" w:pos="567"/>
        </w:tabs>
        <w:suppressAutoHyphens/>
        <w:spacing w:after="0" w:line="276" w:lineRule="auto"/>
        <w:ind w:left="567" w:hanging="283"/>
        <w:jc w:val="both"/>
        <w:rPr>
          <w:rFonts w:ascii="Calibri" w:eastAsia="Lucida Sans Unicode" w:hAnsi="Calibri" w:cs="Calibri"/>
          <w:snapToGrid w:val="0"/>
          <w:kern w:val="2"/>
          <w:sz w:val="20"/>
          <w:szCs w:val="20"/>
          <w:lang w:eastAsia="zh-CN" w:bidi="hi-IN"/>
        </w:rPr>
      </w:pPr>
      <w:r w:rsidRPr="002C1208">
        <w:rPr>
          <w:sz w:val="20"/>
          <w:szCs w:val="20"/>
        </w:rPr>
        <w:t>Zwiększanie powierzchni zieleni w wybranych gminach województwa mazowieckiego</w:t>
      </w:r>
      <w:r w:rsidR="00622C1F">
        <w:rPr>
          <w:sz w:val="20"/>
          <w:szCs w:val="20"/>
        </w:rPr>
        <w:t>,</w:t>
      </w:r>
    </w:p>
    <w:p w14:paraId="336037B9" w14:textId="77777777" w:rsidR="00580DE2" w:rsidRPr="002C1208" w:rsidRDefault="00580DE2" w:rsidP="003B3EAE">
      <w:pPr>
        <w:pStyle w:val="Akapitzlist"/>
        <w:widowControl w:val="0"/>
        <w:numPr>
          <w:ilvl w:val="0"/>
          <w:numId w:val="78"/>
        </w:numPr>
        <w:tabs>
          <w:tab w:val="left" w:pos="567"/>
        </w:tabs>
        <w:suppressAutoHyphens/>
        <w:spacing w:after="0" w:line="276" w:lineRule="auto"/>
        <w:ind w:left="567" w:hanging="283"/>
        <w:jc w:val="both"/>
        <w:rPr>
          <w:rFonts w:ascii="Calibri" w:eastAsia="Lucida Sans Unicode" w:hAnsi="Calibri" w:cs="Calibri"/>
          <w:snapToGrid w:val="0"/>
          <w:kern w:val="2"/>
          <w:sz w:val="20"/>
          <w:szCs w:val="20"/>
          <w:lang w:eastAsia="zh-CN" w:bidi="hi-IN"/>
        </w:rPr>
      </w:pPr>
      <w:r>
        <w:rPr>
          <w:sz w:val="20"/>
          <w:szCs w:val="20"/>
        </w:rPr>
        <w:t>Edukacja ekologiczna</w:t>
      </w:r>
      <w:r w:rsidR="00622C1F">
        <w:rPr>
          <w:sz w:val="20"/>
          <w:szCs w:val="20"/>
        </w:rPr>
        <w:t>,</w:t>
      </w:r>
    </w:p>
    <w:p w14:paraId="336037BA" w14:textId="77777777" w:rsidR="00580DE2" w:rsidRPr="002C1208" w:rsidRDefault="00580DE2" w:rsidP="003B3EAE">
      <w:pPr>
        <w:pStyle w:val="Akapitzlist"/>
        <w:widowControl w:val="0"/>
        <w:numPr>
          <w:ilvl w:val="0"/>
          <w:numId w:val="78"/>
        </w:numPr>
        <w:tabs>
          <w:tab w:val="left" w:pos="567"/>
        </w:tabs>
        <w:suppressAutoHyphens/>
        <w:spacing w:after="0" w:line="276" w:lineRule="auto"/>
        <w:ind w:left="567" w:hanging="283"/>
        <w:jc w:val="both"/>
        <w:rPr>
          <w:rFonts w:ascii="Calibri" w:eastAsia="Lucida Sans Unicode" w:hAnsi="Calibri" w:cs="Calibri"/>
          <w:snapToGrid w:val="0"/>
          <w:kern w:val="2"/>
          <w:sz w:val="20"/>
          <w:szCs w:val="20"/>
          <w:lang w:eastAsia="zh-CN" w:bidi="hi-IN"/>
        </w:rPr>
      </w:pPr>
      <w:r w:rsidRPr="002C1208">
        <w:rPr>
          <w:sz w:val="20"/>
          <w:szCs w:val="20"/>
        </w:rPr>
        <w:t>Kontrola przestrzegania uchwały antysmogowej oraz zakazu spalania odpadów i pozostałości roślinnych</w:t>
      </w:r>
      <w:r w:rsidR="00622C1F">
        <w:rPr>
          <w:sz w:val="20"/>
          <w:szCs w:val="20"/>
        </w:rPr>
        <w:t>,</w:t>
      </w:r>
    </w:p>
    <w:p w14:paraId="336037BB" w14:textId="77777777" w:rsidR="00580DE2" w:rsidRPr="002C1208" w:rsidRDefault="00580DE2" w:rsidP="003B3EAE">
      <w:pPr>
        <w:pStyle w:val="Akapitzlist"/>
        <w:widowControl w:val="0"/>
        <w:numPr>
          <w:ilvl w:val="0"/>
          <w:numId w:val="78"/>
        </w:numPr>
        <w:tabs>
          <w:tab w:val="left" w:pos="567"/>
        </w:tabs>
        <w:suppressAutoHyphens/>
        <w:spacing w:after="0" w:line="276" w:lineRule="auto"/>
        <w:ind w:left="567" w:hanging="283"/>
        <w:jc w:val="both"/>
        <w:rPr>
          <w:rFonts w:ascii="Calibri" w:eastAsia="Lucida Sans Unicode" w:hAnsi="Calibri" w:cs="Calibri"/>
          <w:snapToGrid w:val="0"/>
          <w:kern w:val="2"/>
          <w:sz w:val="20"/>
          <w:szCs w:val="20"/>
          <w:lang w:eastAsia="zh-CN" w:bidi="hi-IN"/>
        </w:rPr>
      </w:pPr>
      <w:r w:rsidRPr="002C1208">
        <w:rPr>
          <w:sz w:val="20"/>
          <w:szCs w:val="20"/>
        </w:rPr>
        <w:t>Ograniczanie wtórnej emisji pyłu – czyszczenie ulic na mokro w gminach miejskich województwa mazowieckiego, w granicach obszaru zabudowanego, zakaz używania spalinowych i elektrycznych dmuchaw do liści we wszystkich gminach województwa</w:t>
      </w:r>
      <w:r>
        <w:rPr>
          <w:sz w:val="20"/>
          <w:szCs w:val="20"/>
        </w:rPr>
        <w:t>.</w:t>
      </w:r>
    </w:p>
    <w:p w14:paraId="336037BC" w14:textId="77777777" w:rsidR="00580DE2" w:rsidRPr="002C1208" w:rsidRDefault="00580DE2" w:rsidP="00580DE2">
      <w:pPr>
        <w:widowControl w:val="0"/>
        <w:tabs>
          <w:tab w:val="left" w:pos="567"/>
        </w:tabs>
        <w:suppressAutoHyphens/>
        <w:spacing w:after="0" w:line="276" w:lineRule="auto"/>
        <w:jc w:val="both"/>
        <w:rPr>
          <w:rFonts w:ascii="Calibri" w:eastAsia="Lucida Sans Unicode" w:hAnsi="Calibri" w:cs="Calibri"/>
          <w:snapToGrid w:val="0"/>
          <w:kern w:val="2"/>
          <w:sz w:val="20"/>
          <w:szCs w:val="20"/>
          <w:lang w:eastAsia="zh-CN" w:bidi="hi-IN"/>
        </w:rPr>
      </w:pPr>
      <w:r>
        <w:rPr>
          <w:rFonts w:ascii="Calibri" w:eastAsia="Lucida Sans Unicode" w:hAnsi="Calibri" w:cs="Calibri"/>
          <w:snapToGrid w:val="0"/>
          <w:kern w:val="2"/>
          <w:sz w:val="20"/>
          <w:szCs w:val="20"/>
          <w:lang w:eastAsia="zh-CN" w:bidi="hi-IN"/>
        </w:rPr>
        <w:tab/>
      </w:r>
      <w:r w:rsidRPr="002C1208">
        <w:rPr>
          <w:rFonts w:ascii="Calibri" w:eastAsia="Lucida Sans Unicode" w:hAnsi="Calibri" w:cs="Calibri"/>
          <w:snapToGrid w:val="0"/>
          <w:kern w:val="2"/>
          <w:sz w:val="20"/>
          <w:szCs w:val="20"/>
          <w:lang w:eastAsia="zh-CN" w:bidi="hi-IN"/>
        </w:rPr>
        <w:t xml:space="preserve">W ramach realizacji Programu wyznaczono </w:t>
      </w:r>
      <w:r>
        <w:rPr>
          <w:rFonts w:ascii="Calibri" w:eastAsia="Lucida Sans Unicode" w:hAnsi="Calibri" w:cs="Calibri"/>
          <w:snapToGrid w:val="0"/>
          <w:kern w:val="2"/>
          <w:sz w:val="20"/>
          <w:szCs w:val="20"/>
          <w:lang w:eastAsia="zh-CN" w:bidi="hi-IN"/>
        </w:rPr>
        <w:t xml:space="preserve">także dodatkowe </w:t>
      </w:r>
      <w:r w:rsidRPr="002C1208">
        <w:rPr>
          <w:rFonts w:ascii="Calibri" w:eastAsia="Lucida Sans Unicode" w:hAnsi="Calibri" w:cs="Calibri"/>
          <w:snapToGrid w:val="0"/>
          <w:kern w:val="2"/>
          <w:sz w:val="20"/>
          <w:szCs w:val="20"/>
          <w:lang w:eastAsia="zh-CN" w:bidi="hi-IN"/>
        </w:rPr>
        <w:t>kierunki działań naprawczych:</w:t>
      </w:r>
    </w:p>
    <w:p w14:paraId="336037BD" w14:textId="77777777" w:rsidR="00580DE2" w:rsidRDefault="00580DE2" w:rsidP="003B3EAE">
      <w:pPr>
        <w:pStyle w:val="Akapitzlist"/>
        <w:widowControl w:val="0"/>
        <w:numPr>
          <w:ilvl w:val="0"/>
          <w:numId w:val="129"/>
        </w:numPr>
        <w:tabs>
          <w:tab w:val="left" w:pos="567"/>
        </w:tabs>
        <w:suppressAutoHyphens/>
        <w:spacing w:after="0" w:line="276" w:lineRule="auto"/>
        <w:ind w:left="567" w:hanging="283"/>
        <w:jc w:val="both"/>
        <w:rPr>
          <w:rFonts w:ascii="Calibri" w:eastAsia="Lucida Sans Unicode" w:hAnsi="Calibri" w:cs="Calibri"/>
          <w:snapToGrid w:val="0"/>
          <w:kern w:val="2"/>
          <w:sz w:val="20"/>
          <w:szCs w:val="20"/>
          <w:lang w:eastAsia="zh-CN" w:bidi="hi-IN"/>
        </w:rPr>
      </w:pPr>
      <w:r>
        <w:rPr>
          <w:rFonts w:ascii="Calibri" w:eastAsia="Lucida Sans Unicode" w:hAnsi="Calibri" w:cs="Calibri"/>
          <w:snapToGrid w:val="0"/>
          <w:kern w:val="2"/>
          <w:sz w:val="20"/>
          <w:szCs w:val="20"/>
          <w:lang w:eastAsia="zh-CN" w:bidi="hi-IN"/>
        </w:rPr>
        <w:t>Zwiększanie powierzchni zieleni, w tym nasadzenia zieleni średniej wzdłuż największych ciągów komunikacyjnych w Warszawie, o średnim dobowym ruchu pojazdów w roku (SDR) &gt; 30 000 pojazdów</w:t>
      </w:r>
      <w:r w:rsidR="00622C1F">
        <w:rPr>
          <w:rFonts w:ascii="Calibri" w:eastAsia="Lucida Sans Unicode" w:hAnsi="Calibri" w:cs="Calibri"/>
          <w:snapToGrid w:val="0"/>
          <w:kern w:val="2"/>
          <w:sz w:val="20"/>
          <w:szCs w:val="20"/>
          <w:lang w:eastAsia="zh-CN" w:bidi="hi-IN"/>
        </w:rPr>
        <w:t>,</w:t>
      </w:r>
    </w:p>
    <w:p w14:paraId="336037BE" w14:textId="77777777" w:rsidR="00580DE2" w:rsidRDefault="00580DE2" w:rsidP="003B3EAE">
      <w:pPr>
        <w:pStyle w:val="Akapitzlist"/>
        <w:widowControl w:val="0"/>
        <w:numPr>
          <w:ilvl w:val="0"/>
          <w:numId w:val="129"/>
        </w:numPr>
        <w:tabs>
          <w:tab w:val="left" w:pos="567"/>
        </w:tabs>
        <w:suppressAutoHyphens/>
        <w:spacing w:after="0" w:line="276" w:lineRule="auto"/>
        <w:ind w:left="567" w:hanging="283"/>
        <w:jc w:val="both"/>
        <w:rPr>
          <w:rFonts w:ascii="Calibri" w:eastAsia="Lucida Sans Unicode" w:hAnsi="Calibri" w:cs="Calibri"/>
          <w:snapToGrid w:val="0"/>
          <w:kern w:val="2"/>
          <w:sz w:val="20"/>
          <w:szCs w:val="20"/>
          <w:lang w:eastAsia="zh-CN" w:bidi="hi-IN"/>
        </w:rPr>
      </w:pPr>
      <w:r>
        <w:rPr>
          <w:rFonts w:ascii="Calibri" w:eastAsia="Lucida Sans Unicode" w:hAnsi="Calibri" w:cs="Calibri"/>
          <w:snapToGrid w:val="0"/>
          <w:kern w:val="2"/>
          <w:sz w:val="20"/>
          <w:szCs w:val="20"/>
          <w:lang w:eastAsia="zh-CN" w:bidi="hi-IN"/>
        </w:rPr>
        <w:t>Poprawa jakości taboru komunikacji miejskiej poprzez wymianę autobusów na autobusy o napędzie elektrycznym lub spełniające przynajmniej normę EURO VI, w strefie aglomeracja warszawska</w:t>
      </w:r>
      <w:r w:rsidR="00622C1F">
        <w:rPr>
          <w:rFonts w:ascii="Calibri" w:eastAsia="Lucida Sans Unicode" w:hAnsi="Calibri" w:cs="Calibri"/>
          <w:snapToGrid w:val="0"/>
          <w:kern w:val="2"/>
          <w:sz w:val="20"/>
          <w:szCs w:val="20"/>
          <w:lang w:eastAsia="zh-CN" w:bidi="hi-IN"/>
        </w:rPr>
        <w:t>,</w:t>
      </w:r>
    </w:p>
    <w:p w14:paraId="336037BF" w14:textId="77777777" w:rsidR="00580DE2" w:rsidRDefault="00580DE2" w:rsidP="003B3EAE">
      <w:pPr>
        <w:pStyle w:val="Akapitzlist"/>
        <w:widowControl w:val="0"/>
        <w:numPr>
          <w:ilvl w:val="0"/>
          <w:numId w:val="129"/>
        </w:numPr>
        <w:tabs>
          <w:tab w:val="left" w:pos="567"/>
        </w:tabs>
        <w:suppressAutoHyphens/>
        <w:spacing w:after="0" w:line="276" w:lineRule="auto"/>
        <w:ind w:hanging="436"/>
        <w:jc w:val="both"/>
        <w:rPr>
          <w:rFonts w:ascii="Calibri" w:eastAsia="Lucida Sans Unicode" w:hAnsi="Calibri" w:cs="Calibri"/>
          <w:snapToGrid w:val="0"/>
          <w:kern w:val="2"/>
          <w:sz w:val="20"/>
          <w:szCs w:val="20"/>
          <w:lang w:eastAsia="zh-CN" w:bidi="hi-IN"/>
        </w:rPr>
      </w:pPr>
      <w:r>
        <w:rPr>
          <w:rFonts w:ascii="Calibri" w:eastAsia="Lucida Sans Unicode" w:hAnsi="Calibri" w:cs="Calibri"/>
          <w:snapToGrid w:val="0"/>
          <w:kern w:val="2"/>
          <w:sz w:val="20"/>
          <w:szCs w:val="20"/>
          <w:lang w:eastAsia="zh-CN" w:bidi="hi-IN"/>
        </w:rPr>
        <w:t>Rozwój komunikacji tramwajowej</w:t>
      </w:r>
      <w:r w:rsidR="00622C1F">
        <w:rPr>
          <w:rFonts w:ascii="Calibri" w:eastAsia="Lucida Sans Unicode" w:hAnsi="Calibri" w:cs="Calibri"/>
          <w:snapToGrid w:val="0"/>
          <w:kern w:val="2"/>
          <w:sz w:val="20"/>
          <w:szCs w:val="20"/>
          <w:lang w:eastAsia="zh-CN" w:bidi="hi-IN"/>
        </w:rPr>
        <w:t>,</w:t>
      </w:r>
    </w:p>
    <w:p w14:paraId="336037C0" w14:textId="77777777" w:rsidR="00580DE2" w:rsidRPr="002C1208" w:rsidRDefault="00580DE2" w:rsidP="003B3EAE">
      <w:pPr>
        <w:pStyle w:val="Akapitzlist"/>
        <w:widowControl w:val="0"/>
        <w:numPr>
          <w:ilvl w:val="0"/>
          <w:numId w:val="129"/>
        </w:numPr>
        <w:tabs>
          <w:tab w:val="left" w:pos="567"/>
        </w:tabs>
        <w:suppressAutoHyphens/>
        <w:spacing w:after="0" w:line="276" w:lineRule="auto"/>
        <w:ind w:left="567" w:hanging="283"/>
        <w:jc w:val="both"/>
        <w:rPr>
          <w:rFonts w:ascii="Calibri" w:eastAsia="Lucida Sans Unicode" w:hAnsi="Calibri" w:cs="Calibri"/>
          <w:snapToGrid w:val="0"/>
          <w:kern w:val="2"/>
          <w:sz w:val="20"/>
          <w:szCs w:val="20"/>
          <w:lang w:eastAsia="zh-CN" w:bidi="hi-IN"/>
        </w:rPr>
      </w:pPr>
      <w:r>
        <w:rPr>
          <w:rFonts w:ascii="Calibri" w:eastAsia="Lucida Sans Unicode" w:hAnsi="Calibri" w:cs="Calibri"/>
          <w:snapToGrid w:val="0"/>
          <w:kern w:val="2"/>
          <w:sz w:val="20"/>
          <w:szCs w:val="20"/>
          <w:lang w:eastAsia="zh-CN" w:bidi="hi-IN"/>
        </w:rPr>
        <w:t xml:space="preserve">Opracowanie raportu dotyczącego możliwości zminimalizowania zatorów i obniżenia emisji </w:t>
      </w:r>
      <w:r w:rsidR="00B20C82">
        <w:rPr>
          <w:rFonts w:ascii="Calibri" w:eastAsia="Lucida Sans Unicode" w:hAnsi="Calibri" w:cs="Calibri"/>
          <w:snapToGrid w:val="0"/>
          <w:kern w:val="2"/>
          <w:sz w:val="20"/>
          <w:szCs w:val="20"/>
          <w:lang w:eastAsia="zh-CN" w:bidi="hi-IN"/>
        </w:rPr>
        <w:t>dwutlenku</w:t>
      </w:r>
      <w:r>
        <w:rPr>
          <w:rFonts w:ascii="Calibri" w:eastAsia="Lucida Sans Unicode" w:hAnsi="Calibri" w:cs="Calibri"/>
          <w:snapToGrid w:val="0"/>
          <w:kern w:val="2"/>
          <w:sz w:val="20"/>
          <w:szCs w:val="20"/>
          <w:lang w:eastAsia="zh-CN" w:bidi="hi-IN"/>
        </w:rPr>
        <w:t xml:space="preserve"> azotu na skrzyżowaniach objętych systemem ITS w str</w:t>
      </w:r>
      <w:r w:rsidRPr="002C1208">
        <w:rPr>
          <w:rFonts w:ascii="Calibri" w:eastAsia="Lucida Sans Unicode" w:hAnsi="Calibri" w:cs="Calibri"/>
          <w:snapToGrid w:val="0"/>
          <w:kern w:val="2"/>
          <w:sz w:val="20"/>
          <w:szCs w:val="20"/>
          <w:lang w:eastAsia="zh-CN" w:bidi="hi-IN"/>
        </w:rPr>
        <w:t>efie aglomeracja warszawska oraz jego wdrażanie</w:t>
      </w:r>
      <w:r w:rsidR="00622C1F">
        <w:rPr>
          <w:rFonts w:ascii="Calibri" w:eastAsia="Lucida Sans Unicode" w:hAnsi="Calibri" w:cs="Calibri"/>
          <w:snapToGrid w:val="0"/>
          <w:kern w:val="2"/>
          <w:sz w:val="20"/>
          <w:szCs w:val="20"/>
          <w:lang w:eastAsia="zh-CN" w:bidi="hi-IN"/>
        </w:rPr>
        <w:t>,</w:t>
      </w:r>
    </w:p>
    <w:p w14:paraId="336037C1" w14:textId="77777777" w:rsidR="00580DE2" w:rsidRPr="002C1208" w:rsidRDefault="00580DE2" w:rsidP="003B3EAE">
      <w:pPr>
        <w:pStyle w:val="Akapitzlist"/>
        <w:widowControl w:val="0"/>
        <w:numPr>
          <w:ilvl w:val="0"/>
          <w:numId w:val="129"/>
        </w:numPr>
        <w:tabs>
          <w:tab w:val="left" w:pos="567"/>
        </w:tabs>
        <w:suppressAutoHyphens/>
        <w:spacing w:after="0" w:line="276" w:lineRule="auto"/>
        <w:ind w:left="567" w:hanging="283"/>
        <w:jc w:val="both"/>
        <w:rPr>
          <w:rFonts w:ascii="Calibri" w:eastAsia="Lucida Sans Unicode" w:hAnsi="Calibri" w:cs="Calibri"/>
          <w:snapToGrid w:val="0"/>
          <w:kern w:val="2"/>
          <w:sz w:val="20"/>
          <w:szCs w:val="20"/>
          <w:lang w:eastAsia="zh-CN" w:bidi="hi-IN"/>
        </w:rPr>
      </w:pPr>
      <w:r w:rsidRPr="002C1208">
        <w:rPr>
          <w:rFonts w:ascii="Calibri" w:eastAsia="Lucida Sans Unicode" w:hAnsi="Calibri" w:cs="Calibri"/>
          <w:snapToGrid w:val="0"/>
          <w:kern w:val="2"/>
          <w:sz w:val="20"/>
          <w:szCs w:val="20"/>
          <w:lang w:eastAsia="zh-CN" w:bidi="hi-IN"/>
        </w:rPr>
        <w:t xml:space="preserve">Przygotowanie i przedłożenie Zarządowi Województwa Mazowieckiego szczegółowego planu stworzenia i wdrożenia stref ograniczonego transportu w oparciu o normy emisji EURO, Wdrożenie stref ograniczonego transportu w wersji pilotażowej oraz Wdrożenie stref ograniczonego transportu w wersji </w:t>
      </w:r>
      <w:r w:rsidRPr="002C1208">
        <w:rPr>
          <w:rFonts w:ascii="Calibri" w:eastAsia="Lucida Sans Unicode" w:hAnsi="Calibri" w:cs="Calibri"/>
          <w:snapToGrid w:val="0"/>
          <w:kern w:val="2"/>
          <w:sz w:val="20"/>
          <w:szCs w:val="20"/>
          <w:lang w:eastAsia="zh-CN" w:bidi="hi-IN"/>
        </w:rPr>
        <w:lastRenderedPageBreak/>
        <w:t>docelowej</w:t>
      </w:r>
      <w:r w:rsidR="00622C1F">
        <w:rPr>
          <w:rFonts w:ascii="Calibri" w:eastAsia="Lucida Sans Unicode" w:hAnsi="Calibri" w:cs="Calibri"/>
          <w:snapToGrid w:val="0"/>
          <w:kern w:val="2"/>
          <w:sz w:val="20"/>
          <w:szCs w:val="20"/>
          <w:lang w:eastAsia="zh-CN" w:bidi="hi-IN"/>
        </w:rPr>
        <w:t>,</w:t>
      </w:r>
    </w:p>
    <w:p w14:paraId="336037C2" w14:textId="77777777" w:rsidR="00580DE2" w:rsidRPr="0046033D" w:rsidRDefault="00580DE2" w:rsidP="003B3EAE">
      <w:pPr>
        <w:pStyle w:val="Akapitzlist"/>
        <w:widowControl w:val="0"/>
        <w:numPr>
          <w:ilvl w:val="0"/>
          <w:numId w:val="129"/>
        </w:numPr>
        <w:tabs>
          <w:tab w:val="left" w:pos="567"/>
        </w:tabs>
        <w:suppressAutoHyphens/>
        <w:spacing w:after="0" w:line="276" w:lineRule="auto"/>
        <w:ind w:left="567" w:hanging="283"/>
        <w:jc w:val="both"/>
        <w:rPr>
          <w:sz w:val="20"/>
          <w:szCs w:val="20"/>
        </w:rPr>
      </w:pPr>
      <w:r w:rsidRPr="0046033D">
        <w:rPr>
          <w:rFonts w:ascii="Calibri" w:eastAsia="Lucida Sans Unicode" w:hAnsi="Calibri" w:cs="Calibri"/>
          <w:snapToGrid w:val="0"/>
          <w:kern w:val="2"/>
          <w:sz w:val="20"/>
          <w:szCs w:val="20"/>
          <w:lang w:eastAsia="zh-CN" w:bidi="hi-IN"/>
        </w:rPr>
        <w:t>Przygotowanie i wdrożenie systemu monitorowania emisji z transportu, pozwalającego na bieżący monitoring wypływu ruchu drogowego na jakość powietrza.</w:t>
      </w:r>
      <w:bookmarkEnd w:id="142"/>
    </w:p>
    <w:p w14:paraId="336037C3" w14:textId="77777777" w:rsidR="00580DE2" w:rsidRPr="0046033D" w:rsidRDefault="00580DE2" w:rsidP="00580DE2">
      <w:pPr>
        <w:spacing w:after="0" w:line="276" w:lineRule="auto"/>
        <w:ind w:firstLine="567"/>
        <w:jc w:val="both"/>
        <w:rPr>
          <w:sz w:val="20"/>
          <w:szCs w:val="20"/>
        </w:rPr>
      </w:pPr>
      <w:r w:rsidRPr="0046033D">
        <w:rPr>
          <w:sz w:val="20"/>
          <w:szCs w:val="20"/>
        </w:rPr>
        <w:t>Podstawowym działaniem zmierzającym do obniżenia stężeń zanieczyszczeń na terenie stref w</w:t>
      </w:r>
      <w:r>
        <w:rPr>
          <w:sz w:val="20"/>
          <w:szCs w:val="20"/>
        </w:rPr>
        <w:t> </w:t>
      </w:r>
      <w:r w:rsidRPr="0046033D">
        <w:rPr>
          <w:sz w:val="20"/>
          <w:szCs w:val="20"/>
        </w:rPr>
        <w:t xml:space="preserve">województwie mazowieckim jest ograniczenie emisji pyłów zawieszonych PM10 i PM2,5 oraz benzo(a)pirenu z procesu wytwarzania energii cieplnej dla potrzeb ogrzewania i przygotowania ciepłej wody w lokalach mieszkalnych, handlowych, usługowych oraz użyteczności publicznej. W ramach tego działania wyszczególniono dwa typy poddziałań: </w:t>
      </w:r>
    </w:p>
    <w:p w14:paraId="336037C4" w14:textId="77777777" w:rsidR="00580DE2" w:rsidRPr="0046033D" w:rsidRDefault="00580DE2" w:rsidP="00580DE2">
      <w:pPr>
        <w:spacing w:after="0" w:line="276" w:lineRule="auto"/>
        <w:ind w:left="567"/>
        <w:jc w:val="both"/>
        <w:rPr>
          <w:sz w:val="20"/>
          <w:szCs w:val="20"/>
        </w:rPr>
      </w:pPr>
      <w:r w:rsidRPr="0046033D">
        <w:rPr>
          <w:sz w:val="20"/>
          <w:szCs w:val="20"/>
        </w:rPr>
        <w:t xml:space="preserve">1. szczegółowa inwentaryzacja źródeł niskiej emisji – ogrzewania lokali mieszkalnych, handlowych, usługowych oraz użyteczności publicznej w gminach województwa mazowieckiego oraz przekazywanie wyników inwentaryzacji Zarządowi Województwa Mazowieckiego, </w:t>
      </w:r>
    </w:p>
    <w:p w14:paraId="336037C5" w14:textId="77777777" w:rsidR="00580DE2" w:rsidRPr="0046033D" w:rsidRDefault="00580DE2" w:rsidP="00580DE2">
      <w:pPr>
        <w:spacing w:after="0" w:line="276" w:lineRule="auto"/>
        <w:ind w:firstLine="567"/>
        <w:jc w:val="both"/>
        <w:rPr>
          <w:sz w:val="20"/>
          <w:szCs w:val="20"/>
        </w:rPr>
      </w:pPr>
      <w:r w:rsidRPr="0046033D">
        <w:rPr>
          <w:sz w:val="20"/>
          <w:szCs w:val="20"/>
        </w:rPr>
        <w:t>2. wymiana/likwidacja źródeł ciepła.</w:t>
      </w:r>
    </w:p>
    <w:p w14:paraId="336037C6" w14:textId="77777777" w:rsidR="00580DE2" w:rsidRPr="0046033D" w:rsidRDefault="00580DE2" w:rsidP="00580DE2">
      <w:pPr>
        <w:spacing w:after="0" w:line="276" w:lineRule="auto"/>
        <w:ind w:firstLine="567"/>
        <w:jc w:val="both"/>
        <w:rPr>
          <w:rFonts w:ascii="Calibri" w:eastAsia="Lucida Sans Unicode" w:hAnsi="Calibri" w:cs="Calibri"/>
          <w:iCs/>
          <w:snapToGrid w:val="0"/>
          <w:color w:val="000000"/>
          <w:kern w:val="2"/>
          <w:sz w:val="20"/>
          <w:szCs w:val="20"/>
          <w:lang w:eastAsia="zh-CN" w:bidi="hi-IN"/>
        </w:rPr>
      </w:pPr>
      <w:r w:rsidRPr="0046033D">
        <w:rPr>
          <w:rFonts w:ascii="Calibri" w:eastAsia="Lucida Sans Unicode" w:hAnsi="Calibri" w:cs="Calibri"/>
          <w:iCs/>
          <w:snapToGrid w:val="0"/>
          <w:color w:val="000000"/>
          <w:kern w:val="2"/>
          <w:sz w:val="20"/>
          <w:szCs w:val="20"/>
          <w:lang w:eastAsia="zh-CN" w:bidi="hi-IN"/>
        </w:rPr>
        <w:t xml:space="preserve">W ramach działań zmierzających do udzielenia dofinansowania do wymiany kotłów węglowych gminy powiatu </w:t>
      </w:r>
      <w:r>
        <w:rPr>
          <w:rFonts w:ascii="Calibri" w:eastAsia="Lucida Sans Unicode" w:hAnsi="Calibri" w:cs="Calibri"/>
          <w:iCs/>
          <w:snapToGrid w:val="0"/>
          <w:color w:val="000000"/>
          <w:kern w:val="2"/>
          <w:sz w:val="20"/>
          <w:szCs w:val="20"/>
          <w:lang w:eastAsia="zh-CN" w:bidi="hi-IN"/>
        </w:rPr>
        <w:t>wyszkowskiego</w:t>
      </w:r>
      <w:r w:rsidRPr="0046033D">
        <w:rPr>
          <w:rFonts w:ascii="Calibri" w:eastAsia="Lucida Sans Unicode" w:hAnsi="Calibri" w:cs="Calibri"/>
          <w:iCs/>
          <w:snapToGrid w:val="0"/>
          <w:color w:val="000000"/>
          <w:kern w:val="2"/>
          <w:sz w:val="20"/>
          <w:szCs w:val="20"/>
          <w:lang w:eastAsia="zh-CN" w:bidi="hi-IN"/>
        </w:rPr>
        <w:t xml:space="preserve"> na mocy porozumienia z WFOŚiGW w Warszawie prowadzą punkty informacyjno-konsultacyjne w ramach programu priorytetowego Czyste Powietrze. Dofinansowanie w ramach programu może być wykorzystywane m.in. na wymianę źródeł ciepła w budynkach jednorodzinnych. W ramach przedmiotowego programu beneficjenci mogą składać wnioski za pośrednictwem punktu, jak również samodzielnie poprzez portal beneficjenta. Zgodnie z danymi udostępnionymi przez WFOŚiGW w Warszawie:</w:t>
      </w:r>
    </w:p>
    <w:p w14:paraId="336037C7" w14:textId="77777777" w:rsidR="00580DE2" w:rsidRPr="00162794" w:rsidRDefault="00580DE2" w:rsidP="00580DE2">
      <w:pPr>
        <w:pStyle w:val="Akapitzlist"/>
        <w:numPr>
          <w:ilvl w:val="0"/>
          <w:numId w:val="36"/>
        </w:numPr>
        <w:spacing w:after="0" w:line="276" w:lineRule="auto"/>
        <w:ind w:left="851" w:hanging="284"/>
        <w:jc w:val="both"/>
        <w:rPr>
          <w:rFonts w:ascii="Calibri" w:eastAsia="Calibri" w:hAnsi="Calibri" w:cs="Arial"/>
          <w:sz w:val="20"/>
          <w:szCs w:val="20"/>
          <w:lang w:eastAsia="pl-PL"/>
        </w:rPr>
      </w:pPr>
      <w:r w:rsidRPr="0046033D">
        <w:rPr>
          <w:rFonts w:ascii="Calibri" w:eastAsia="Calibri" w:hAnsi="Calibri" w:cs="Arial"/>
          <w:sz w:val="20"/>
          <w:szCs w:val="20"/>
          <w:lang w:eastAsia="pl-PL"/>
        </w:rPr>
        <w:t xml:space="preserve">liczba wniosków złożonych od roku 2019 do 07.06.2024 r. w ramach Programu Priorytetowego Czyste Powietrze na </w:t>
      </w:r>
      <w:r w:rsidRPr="00162794">
        <w:rPr>
          <w:rFonts w:ascii="Calibri" w:eastAsia="Calibri" w:hAnsi="Calibri" w:cs="Arial"/>
          <w:sz w:val="20"/>
          <w:szCs w:val="20"/>
          <w:lang w:eastAsia="pl-PL"/>
        </w:rPr>
        <w:t xml:space="preserve">terenie powiatu wyszkowskiego: </w:t>
      </w:r>
    </w:p>
    <w:p w14:paraId="336037C8" w14:textId="77777777" w:rsidR="00580DE2" w:rsidRPr="00162794" w:rsidRDefault="00580DE2" w:rsidP="00580DE2">
      <w:pPr>
        <w:pStyle w:val="Akapitzlist"/>
        <w:numPr>
          <w:ilvl w:val="2"/>
          <w:numId w:val="36"/>
        </w:numPr>
        <w:spacing w:after="0" w:line="276" w:lineRule="auto"/>
        <w:jc w:val="both"/>
        <w:rPr>
          <w:rFonts w:ascii="Calibri" w:eastAsia="Calibri" w:hAnsi="Calibri" w:cs="Arial"/>
          <w:sz w:val="20"/>
          <w:szCs w:val="20"/>
          <w:lang w:eastAsia="pl-PL"/>
        </w:rPr>
      </w:pPr>
      <w:r w:rsidRPr="00162794">
        <w:rPr>
          <w:rFonts w:ascii="Calibri" w:eastAsia="Calibri" w:hAnsi="Calibri" w:cs="Arial"/>
          <w:sz w:val="20"/>
          <w:szCs w:val="20"/>
          <w:lang w:eastAsia="pl-PL"/>
        </w:rPr>
        <w:t>2019: 257</w:t>
      </w:r>
      <w:r w:rsidR="00622C1F">
        <w:rPr>
          <w:rFonts w:ascii="Calibri" w:eastAsia="Calibri" w:hAnsi="Calibri" w:cs="Arial"/>
          <w:sz w:val="20"/>
          <w:szCs w:val="20"/>
          <w:lang w:eastAsia="pl-PL"/>
        </w:rPr>
        <w:t>,</w:t>
      </w:r>
    </w:p>
    <w:p w14:paraId="336037C9" w14:textId="77777777" w:rsidR="00580DE2" w:rsidRPr="00162794" w:rsidRDefault="00580DE2" w:rsidP="00580DE2">
      <w:pPr>
        <w:pStyle w:val="Akapitzlist"/>
        <w:numPr>
          <w:ilvl w:val="2"/>
          <w:numId w:val="36"/>
        </w:numPr>
        <w:spacing w:after="0" w:line="276" w:lineRule="auto"/>
        <w:jc w:val="both"/>
        <w:rPr>
          <w:rFonts w:ascii="Calibri" w:eastAsia="Calibri" w:hAnsi="Calibri" w:cs="Arial"/>
          <w:sz w:val="20"/>
          <w:szCs w:val="20"/>
          <w:lang w:eastAsia="pl-PL"/>
        </w:rPr>
      </w:pPr>
      <w:r w:rsidRPr="00162794">
        <w:rPr>
          <w:rFonts w:ascii="Calibri" w:eastAsia="Calibri" w:hAnsi="Calibri" w:cs="Arial"/>
          <w:sz w:val="20"/>
          <w:szCs w:val="20"/>
          <w:lang w:eastAsia="pl-PL"/>
        </w:rPr>
        <w:t>2020: 168</w:t>
      </w:r>
      <w:r w:rsidR="00622C1F">
        <w:rPr>
          <w:rFonts w:ascii="Calibri" w:eastAsia="Calibri" w:hAnsi="Calibri" w:cs="Arial"/>
          <w:sz w:val="20"/>
          <w:szCs w:val="20"/>
          <w:lang w:eastAsia="pl-PL"/>
        </w:rPr>
        <w:t>,</w:t>
      </w:r>
    </w:p>
    <w:p w14:paraId="336037CA" w14:textId="77777777" w:rsidR="00580DE2" w:rsidRPr="00162794" w:rsidRDefault="00580DE2" w:rsidP="00580DE2">
      <w:pPr>
        <w:pStyle w:val="Akapitzlist"/>
        <w:numPr>
          <w:ilvl w:val="2"/>
          <w:numId w:val="36"/>
        </w:numPr>
        <w:spacing w:after="0" w:line="276" w:lineRule="auto"/>
        <w:jc w:val="both"/>
        <w:rPr>
          <w:rFonts w:ascii="Calibri" w:eastAsia="Calibri" w:hAnsi="Calibri" w:cs="Arial"/>
          <w:sz w:val="20"/>
          <w:szCs w:val="20"/>
          <w:lang w:eastAsia="pl-PL"/>
        </w:rPr>
      </w:pPr>
      <w:r w:rsidRPr="00162794">
        <w:rPr>
          <w:rFonts w:ascii="Calibri" w:eastAsia="Calibri" w:hAnsi="Calibri" w:cs="Arial"/>
          <w:sz w:val="20"/>
          <w:szCs w:val="20"/>
          <w:lang w:eastAsia="pl-PL"/>
        </w:rPr>
        <w:t>2021: 387</w:t>
      </w:r>
      <w:r w:rsidR="00622C1F">
        <w:rPr>
          <w:rFonts w:ascii="Calibri" w:eastAsia="Calibri" w:hAnsi="Calibri" w:cs="Arial"/>
          <w:sz w:val="20"/>
          <w:szCs w:val="20"/>
          <w:lang w:eastAsia="pl-PL"/>
        </w:rPr>
        <w:t>,</w:t>
      </w:r>
    </w:p>
    <w:p w14:paraId="336037CB" w14:textId="77777777" w:rsidR="00580DE2" w:rsidRPr="00162794" w:rsidRDefault="00580DE2" w:rsidP="00580DE2">
      <w:pPr>
        <w:pStyle w:val="Akapitzlist"/>
        <w:numPr>
          <w:ilvl w:val="2"/>
          <w:numId w:val="36"/>
        </w:numPr>
        <w:spacing w:after="0" w:line="276" w:lineRule="auto"/>
        <w:jc w:val="both"/>
        <w:rPr>
          <w:rFonts w:ascii="Calibri" w:eastAsia="Calibri" w:hAnsi="Calibri" w:cs="Arial"/>
          <w:sz w:val="20"/>
          <w:szCs w:val="20"/>
          <w:lang w:eastAsia="pl-PL"/>
        </w:rPr>
      </w:pPr>
      <w:r w:rsidRPr="00162794">
        <w:rPr>
          <w:rFonts w:ascii="Calibri" w:eastAsia="Calibri" w:hAnsi="Calibri" w:cs="Arial"/>
          <w:sz w:val="20"/>
          <w:szCs w:val="20"/>
          <w:lang w:eastAsia="pl-PL"/>
        </w:rPr>
        <w:t>2022: 357</w:t>
      </w:r>
      <w:r w:rsidR="00622C1F">
        <w:rPr>
          <w:rFonts w:ascii="Calibri" w:eastAsia="Calibri" w:hAnsi="Calibri" w:cs="Arial"/>
          <w:sz w:val="20"/>
          <w:szCs w:val="20"/>
          <w:lang w:eastAsia="pl-PL"/>
        </w:rPr>
        <w:t>,</w:t>
      </w:r>
    </w:p>
    <w:p w14:paraId="336037CC" w14:textId="77777777" w:rsidR="00580DE2" w:rsidRPr="00162794" w:rsidRDefault="00580DE2" w:rsidP="00580DE2">
      <w:pPr>
        <w:pStyle w:val="Akapitzlist"/>
        <w:numPr>
          <w:ilvl w:val="2"/>
          <w:numId w:val="36"/>
        </w:numPr>
        <w:spacing w:after="0" w:line="276" w:lineRule="auto"/>
        <w:jc w:val="both"/>
        <w:rPr>
          <w:rFonts w:ascii="Calibri" w:eastAsia="Calibri" w:hAnsi="Calibri" w:cs="Arial"/>
          <w:sz w:val="20"/>
          <w:szCs w:val="20"/>
          <w:lang w:eastAsia="pl-PL"/>
        </w:rPr>
      </w:pPr>
      <w:r w:rsidRPr="00162794">
        <w:rPr>
          <w:rFonts w:ascii="Calibri" w:eastAsia="Calibri" w:hAnsi="Calibri" w:cs="Arial"/>
          <w:sz w:val="20"/>
          <w:szCs w:val="20"/>
          <w:lang w:eastAsia="pl-PL"/>
        </w:rPr>
        <w:t>2023: 542</w:t>
      </w:r>
      <w:r w:rsidR="00622C1F">
        <w:rPr>
          <w:rFonts w:ascii="Calibri" w:eastAsia="Calibri" w:hAnsi="Calibri" w:cs="Arial"/>
          <w:sz w:val="20"/>
          <w:szCs w:val="20"/>
          <w:lang w:eastAsia="pl-PL"/>
        </w:rPr>
        <w:t>,</w:t>
      </w:r>
    </w:p>
    <w:p w14:paraId="336037CD" w14:textId="77777777" w:rsidR="00580DE2" w:rsidRPr="00162794" w:rsidRDefault="00B20C82" w:rsidP="00580DE2">
      <w:pPr>
        <w:pStyle w:val="Akapitzlist"/>
        <w:numPr>
          <w:ilvl w:val="2"/>
          <w:numId w:val="36"/>
        </w:numPr>
        <w:spacing w:after="0" w:line="276" w:lineRule="auto"/>
        <w:jc w:val="both"/>
        <w:rPr>
          <w:rFonts w:ascii="Calibri" w:eastAsia="Calibri" w:hAnsi="Calibri" w:cs="Arial"/>
          <w:sz w:val="20"/>
          <w:szCs w:val="20"/>
          <w:lang w:eastAsia="pl-PL"/>
        </w:rPr>
      </w:pPr>
      <w:r>
        <w:rPr>
          <w:rFonts w:ascii="Calibri" w:eastAsia="Calibri" w:hAnsi="Calibri" w:cs="Arial"/>
          <w:sz w:val="20"/>
          <w:szCs w:val="20"/>
          <w:lang w:eastAsia="pl-PL"/>
        </w:rPr>
        <w:t>01.01.-</w:t>
      </w:r>
      <w:r w:rsidR="00580DE2" w:rsidRPr="00162794">
        <w:rPr>
          <w:rFonts w:ascii="Calibri" w:eastAsia="Calibri" w:hAnsi="Calibri" w:cs="Arial"/>
          <w:sz w:val="20"/>
          <w:szCs w:val="20"/>
          <w:lang w:eastAsia="pl-PL"/>
        </w:rPr>
        <w:t>07.06.2024: 293.</w:t>
      </w:r>
    </w:p>
    <w:p w14:paraId="336037CE" w14:textId="77777777" w:rsidR="00580DE2" w:rsidRPr="00162794" w:rsidRDefault="00580DE2" w:rsidP="00580DE2">
      <w:pPr>
        <w:pStyle w:val="Akapitzlist"/>
        <w:numPr>
          <w:ilvl w:val="0"/>
          <w:numId w:val="36"/>
        </w:numPr>
        <w:spacing w:after="0" w:line="276" w:lineRule="auto"/>
        <w:ind w:left="851" w:hanging="284"/>
        <w:jc w:val="both"/>
        <w:rPr>
          <w:rFonts w:ascii="Calibri" w:eastAsia="Calibri" w:hAnsi="Calibri" w:cs="Arial"/>
          <w:sz w:val="20"/>
          <w:szCs w:val="20"/>
          <w:lang w:eastAsia="pl-PL"/>
        </w:rPr>
      </w:pPr>
      <w:r w:rsidRPr="00162794">
        <w:rPr>
          <w:rFonts w:ascii="Calibri" w:eastAsia="Calibri" w:hAnsi="Calibri" w:cs="Arial"/>
          <w:sz w:val="20"/>
          <w:szCs w:val="20"/>
          <w:lang w:eastAsia="pl-PL"/>
        </w:rPr>
        <w:t xml:space="preserve">liczba zawartych umów od roku 2019 do 07.06.2024 r. w ramach Programu Priorytetowego Czyste Powietrze na terenie powiatu wyszkowskiego: </w:t>
      </w:r>
    </w:p>
    <w:p w14:paraId="336037CF" w14:textId="77777777" w:rsidR="00580DE2" w:rsidRPr="00162794" w:rsidRDefault="00580DE2" w:rsidP="00580DE2">
      <w:pPr>
        <w:pStyle w:val="Akapitzlist"/>
        <w:numPr>
          <w:ilvl w:val="2"/>
          <w:numId w:val="36"/>
        </w:numPr>
        <w:spacing w:after="0" w:line="276" w:lineRule="auto"/>
        <w:jc w:val="both"/>
        <w:rPr>
          <w:rFonts w:ascii="Calibri" w:eastAsia="Calibri" w:hAnsi="Calibri" w:cs="Arial"/>
          <w:sz w:val="20"/>
          <w:szCs w:val="20"/>
          <w:lang w:eastAsia="pl-PL"/>
        </w:rPr>
      </w:pPr>
      <w:r w:rsidRPr="00162794">
        <w:rPr>
          <w:rFonts w:ascii="Calibri" w:eastAsia="Calibri" w:hAnsi="Calibri" w:cs="Arial"/>
          <w:sz w:val="20"/>
          <w:szCs w:val="20"/>
          <w:lang w:eastAsia="pl-PL"/>
        </w:rPr>
        <w:t>2019: 166</w:t>
      </w:r>
      <w:r w:rsidR="00622C1F">
        <w:rPr>
          <w:rFonts w:ascii="Calibri" w:eastAsia="Calibri" w:hAnsi="Calibri" w:cs="Arial"/>
          <w:sz w:val="20"/>
          <w:szCs w:val="20"/>
          <w:lang w:eastAsia="pl-PL"/>
        </w:rPr>
        <w:t>,</w:t>
      </w:r>
    </w:p>
    <w:p w14:paraId="336037D0" w14:textId="77777777" w:rsidR="00580DE2" w:rsidRPr="00162794" w:rsidRDefault="00580DE2" w:rsidP="00580DE2">
      <w:pPr>
        <w:pStyle w:val="Akapitzlist"/>
        <w:numPr>
          <w:ilvl w:val="2"/>
          <w:numId w:val="36"/>
        </w:numPr>
        <w:spacing w:after="0" w:line="276" w:lineRule="auto"/>
        <w:jc w:val="both"/>
        <w:rPr>
          <w:rFonts w:ascii="Calibri" w:eastAsia="Calibri" w:hAnsi="Calibri" w:cs="Arial"/>
          <w:sz w:val="20"/>
          <w:szCs w:val="20"/>
          <w:lang w:eastAsia="pl-PL"/>
        </w:rPr>
      </w:pPr>
      <w:r w:rsidRPr="00162794">
        <w:rPr>
          <w:rFonts w:ascii="Calibri" w:eastAsia="Calibri" w:hAnsi="Calibri" w:cs="Arial"/>
          <w:sz w:val="20"/>
          <w:szCs w:val="20"/>
          <w:lang w:eastAsia="pl-PL"/>
        </w:rPr>
        <w:t>2020: 230</w:t>
      </w:r>
      <w:r w:rsidR="00622C1F">
        <w:rPr>
          <w:rFonts w:ascii="Calibri" w:eastAsia="Calibri" w:hAnsi="Calibri" w:cs="Arial"/>
          <w:sz w:val="20"/>
          <w:szCs w:val="20"/>
          <w:lang w:eastAsia="pl-PL"/>
        </w:rPr>
        <w:t>,</w:t>
      </w:r>
    </w:p>
    <w:p w14:paraId="336037D1" w14:textId="77777777" w:rsidR="00580DE2" w:rsidRPr="00162794" w:rsidRDefault="00580DE2" w:rsidP="00580DE2">
      <w:pPr>
        <w:pStyle w:val="Akapitzlist"/>
        <w:numPr>
          <w:ilvl w:val="2"/>
          <w:numId w:val="36"/>
        </w:numPr>
        <w:spacing w:after="0" w:line="276" w:lineRule="auto"/>
        <w:jc w:val="both"/>
        <w:rPr>
          <w:rFonts w:ascii="Calibri" w:eastAsia="Calibri" w:hAnsi="Calibri" w:cs="Arial"/>
          <w:sz w:val="20"/>
          <w:szCs w:val="20"/>
          <w:lang w:eastAsia="pl-PL"/>
        </w:rPr>
      </w:pPr>
      <w:r w:rsidRPr="00162794">
        <w:rPr>
          <w:rFonts w:ascii="Calibri" w:eastAsia="Calibri" w:hAnsi="Calibri" w:cs="Arial"/>
          <w:sz w:val="20"/>
          <w:szCs w:val="20"/>
          <w:lang w:eastAsia="pl-PL"/>
        </w:rPr>
        <w:t>2021: 321</w:t>
      </w:r>
      <w:r w:rsidR="00622C1F">
        <w:rPr>
          <w:rFonts w:ascii="Calibri" w:eastAsia="Calibri" w:hAnsi="Calibri" w:cs="Arial"/>
          <w:sz w:val="20"/>
          <w:szCs w:val="20"/>
          <w:lang w:eastAsia="pl-PL"/>
        </w:rPr>
        <w:t>,</w:t>
      </w:r>
    </w:p>
    <w:p w14:paraId="336037D2" w14:textId="77777777" w:rsidR="00580DE2" w:rsidRPr="00162794" w:rsidRDefault="00580DE2" w:rsidP="00580DE2">
      <w:pPr>
        <w:pStyle w:val="Akapitzlist"/>
        <w:numPr>
          <w:ilvl w:val="2"/>
          <w:numId w:val="36"/>
        </w:numPr>
        <w:spacing w:after="0" w:line="276" w:lineRule="auto"/>
        <w:jc w:val="both"/>
        <w:rPr>
          <w:rFonts w:ascii="Calibri" w:eastAsia="Calibri" w:hAnsi="Calibri" w:cs="Arial"/>
          <w:sz w:val="20"/>
          <w:szCs w:val="20"/>
          <w:lang w:eastAsia="pl-PL"/>
        </w:rPr>
      </w:pPr>
      <w:r w:rsidRPr="00162794">
        <w:rPr>
          <w:rFonts w:ascii="Calibri" w:eastAsia="Calibri" w:hAnsi="Calibri" w:cs="Arial"/>
          <w:sz w:val="20"/>
          <w:szCs w:val="20"/>
          <w:lang w:eastAsia="pl-PL"/>
        </w:rPr>
        <w:t>2022: 366</w:t>
      </w:r>
      <w:r w:rsidR="00622C1F">
        <w:rPr>
          <w:rFonts w:ascii="Calibri" w:eastAsia="Calibri" w:hAnsi="Calibri" w:cs="Arial"/>
          <w:sz w:val="20"/>
          <w:szCs w:val="20"/>
          <w:lang w:eastAsia="pl-PL"/>
        </w:rPr>
        <w:t>,</w:t>
      </w:r>
    </w:p>
    <w:p w14:paraId="336037D3" w14:textId="77777777" w:rsidR="00580DE2" w:rsidRPr="00162794" w:rsidRDefault="00580DE2" w:rsidP="00580DE2">
      <w:pPr>
        <w:pStyle w:val="Akapitzlist"/>
        <w:numPr>
          <w:ilvl w:val="2"/>
          <w:numId w:val="36"/>
        </w:numPr>
        <w:spacing w:after="0" w:line="276" w:lineRule="auto"/>
        <w:jc w:val="both"/>
        <w:rPr>
          <w:rFonts w:ascii="Calibri" w:eastAsia="Calibri" w:hAnsi="Calibri" w:cs="Arial"/>
          <w:sz w:val="20"/>
          <w:szCs w:val="20"/>
          <w:lang w:eastAsia="pl-PL"/>
        </w:rPr>
      </w:pPr>
      <w:r w:rsidRPr="00162794">
        <w:rPr>
          <w:rFonts w:ascii="Calibri" w:eastAsia="Calibri" w:hAnsi="Calibri" w:cs="Arial"/>
          <w:sz w:val="20"/>
          <w:szCs w:val="20"/>
          <w:lang w:eastAsia="pl-PL"/>
        </w:rPr>
        <w:t>2023: 451</w:t>
      </w:r>
      <w:r w:rsidR="00622C1F">
        <w:rPr>
          <w:rFonts w:ascii="Calibri" w:eastAsia="Calibri" w:hAnsi="Calibri" w:cs="Arial"/>
          <w:sz w:val="20"/>
          <w:szCs w:val="20"/>
          <w:lang w:eastAsia="pl-PL"/>
        </w:rPr>
        <w:t>,</w:t>
      </w:r>
    </w:p>
    <w:p w14:paraId="336037D4" w14:textId="77777777" w:rsidR="00580DE2" w:rsidRPr="00162794" w:rsidRDefault="001C29F6" w:rsidP="00580DE2">
      <w:pPr>
        <w:pStyle w:val="Akapitzlist"/>
        <w:numPr>
          <w:ilvl w:val="2"/>
          <w:numId w:val="36"/>
        </w:numPr>
        <w:spacing w:after="0" w:line="276" w:lineRule="auto"/>
        <w:jc w:val="both"/>
        <w:rPr>
          <w:rFonts w:ascii="Calibri" w:eastAsia="Calibri" w:hAnsi="Calibri" w:cs="Arial"/>
          <w:sz w:val="20"/>
          <w:szCs w:val="20"/>
          <w:lang w:eastAsia="pl-PL"/>
        </w:rPr>
      </w:pPr>
      <w:r>
        <w:rPr>
          <w:rFonts w:ascii="Calibri" w:eastAsia="Calibri" w:hAnsi="Calibri" w:cs="Arial"/>
          <w:sz w:val="20"/>
          <w:szCs w:val="20"/>
          <w:lang w:eastAsia="pl-PL"/>
        </w:rPr>
        <w:t>01.01.-</w:t>
      </w:r>
      <w:r w:rsidR="00580DE2" w:rsidRPr="00162794">
        <w:rPr>
          <w:rFonts w:ascii="Calibri" w:eastAsia="Calibri" w:hAnsi="Calibri" w:cs="Arial"/>
          <w:sz w:val="20"/>
          <w:szCs w:val="20"/>
          <w:lang w:eastAsia="pl-PL"/>
        </w:rPr>
        <w:t>07.06.2024: 180.</w:t>
      </w:r>
    </w:p>
    <w:p w14:paraId="336037D5" w14:textId="77777777" w:rsidR="00580DE2" w:rsidRPr="00162794" w:rsidRDefault="00580DE2" w:rsidP="00580DE2">
      <w:pPr>
        <w:pStyle w:val="Akapitzlist"/>
        <w:numPr>
          <w:ilvl w:val="0"/>
          <w:numId w:val="36"/>
        </w:numPr>
        <w:spacing w:after="0" w:line="276" w:lineRule="auto"/>
        <w:ind w:left="851" w:hanging="284"/>
        <w:jc w:val="both"/>
        <w:rPr>
          <w:rFonts w:ascii="Calibri" w:eastAsia="Calibri" w:hAnsi="Calibri" w:cs="Arial"/>
          <w:sz w:val="20"/>
          <w:szCs w:val="20"/>
          <w:lang w:eastAsia="pl-PL"/>
        </w:rPr>
      </w:pPr>
      <w:r w:rsidRPr="00162794">
        <w:rPr>
          <w:rFonts w:ascii="Calibri" w:eastAsia="Calibri" w:hAnsi="Calibri" w:cs="Arial"/>
          <w:sz w:val="20"/>
          <w:szCs w:val="20"/>
          <w:lang w:eastAsia="pl-PL"/>
        </w:rPr>
        <w:t xml:space="preserve">kwoty zawartych umów w ramach Programu Priorytetowego Czyste Powietrze na terenie powiatu wyszkowskiego: </w:t>
      </w:r>
    </w:p>
    <w:p w14:paraId="336037D6" w14:textId="77777777" w:rsidR="00580DE2" w:rsidRPr="00162794" w:rsidRDefault="00580DE2" w:rsidP="00580DE2">
      <w:pPr>
        <w:pStyle w:val="Akapitzlist"/>
        <w:numPr>
          <w:ilvl w:val="2"/>
          <w:numId w:val="36"/>
        </w:numPr>
        <w:spacing w:after="0" w:line="276" w:lineRule="auto"/>
        <w:jc w:val="both"/>
        <w:rPr>
          <w:rFonts w:ascii="Calibri" w:eastAsia="Calibri" w:hAnsi="Calibri" w:cs="Arial"/>
          <w:sz w:val="20"/>
          <w:szCs w:val="20"/>
          <w:lang w:eastAsia="pl-PL"/>
        </w:rPr>
      </w:pPr>
      <w:r w:rsidRPr="00162794">
        <w:rPr>
          <w:rFonts w:ascii="Calibri" w:eastAsia="Calibri" w:hAnsi="Calibri" w:cs="Arial"/>
          <w:sz w:val="20"/>
          <w:szCs w:val="20"/>
          <w:lang w:eastAsia="pl-PL"/>
        </w:rPr>
        <w:t xml:space="preserve">2019: </w:t>
      </w:r>
      <w:r>
        <w:rPr>
          <w:rFonts w:ascii="Calibri" w:eastAsia="Calibri" w:hAnsi="Calibri" w:cs="Arial"/>
          <w:sz w:val="20"/>
          <w:szCs w:val="20"/>
          <w:lang w:eastAsia="pl-PL"/>
        </w:rPr>
        <w:t>2 747 462,69 zł</w:t>
      </w:r>
      <w:r w:rsidR="00622C1F">
        <w:rPr>
          <w:rFonts w:ascii="Calibri" w:eastAsia="Calibri" w:hAnsi="Calibri" w:cs="Arial"/>
          <w:sz w:val="20"/>
          <w:szCs w:val="20"/>
          <w:lang w:eastAsia="pl-PL"/>
        </w:rPr>
        <w:t>,</w:t>
      </w:r>
    </w:p>
    <w:p w14:paraId="336037D7" w14:textId="77777777" w:rsidR="00580DE2" w:rsidRPr="00162794" w:rsidRDefault="00580DE2" w:rsidP="00580DE2">
      <w:pPr>
        <w:pStyle w:val="Akapitzlist"/>
        <w:numPr>
          <w:ilvl w:val="2"/>
          <w:numId w:val="36"/>
        </w:numPr>
        <w:spacing w:after="0" w:line="276" w:lineRule="auto"/>
        <w:jc w:val="both"/>
        <w:rPr>
          <w:rFonts w:ascii="Calibri" w:eastAsia="Calibri" w:hAnsi="Calibri" w:cs="Arial"/>
          <w:sz w:val="20"/>
          <w:szCs w:val="20"/>
          <w:lang w:eastAsia="pl-PL"/>
        </w:rPr>
      </w:pPr>
      <w:r w:rsidRPr="00162794">
        <w:rPr>
          <w:rFonts w:ascii="Calibri" w:eastAsia="Calibri" w:hAnsi="Calibri" w:cs="Arial"/>
          <w:sz w:val="20"/>
          <w:szCs w:val="20"/>
          <w:lang w:eastAsia="pl-PL"/>
        </w:rPr>
        <w:t xml:space="preserve">2020: </w:t>
      </w:r>
      <w:r>
        <w:rPr>
          <w:rFonts w:ascii="Calibri" w:eastAsia="Calibri" w:hAnsi="Calibri" w:cs="Arial"/>
          <w:sz w:val="20"/>
          <w:szCs w:val="20"/>
          <w:lang w:eastAsia="pl-PL"/>
        </w:rPr>
        <w:t>3 794 800,27 zł</w:t>
      </w:r>
      <w:r w:rsidR="00622C1F">
        <w:rPr>
          <w:rFonts w:ascii="Calibri" w:eastAsia="Calibri" w:hAnsi="Calibri" w:cs="Arial"/>
          <w:sz w:val="20"/>
          <w:szCs w:val="20"/>
          <w:lang w:eastAsia="pl-PL"/>
        </w:rPr>
        <w:t>,</w:t>
      </w:r>
    </w:p>
    <w:p w14:paraId="336037D8" w14:textId="77777777" w:rsidR="00580DE2" w:rsidRPr="00162794" w:rsidRDefault="00580DE2" w:rsidP="00580DE2">
      <w:pPr>
        <w:pStyle w:val="Akapitzlist"/>
        <w:numPr>
          <w:ilvl w:val="2"/>
          <w:numId w:val="36"/>
        </w:numPr>
        <w:spacing w:after="0" w:line="276" w:lineRule="auto"/>
        <w:jc w:val="both"/>
        <w:rPr>
          <w:rFonts w:ascii="Calibri" w:eastAsia="Calibri" w:hAnsi="Calibri" w:cs="Arial"/>
          <w:sz w:val="20"/>
          <w:szCs w:val="20"/>
          <w:lang w:eastAsia="pl-PL"/>
        </w:rPr>
      </w:pPr>
      <w:r w:rsidRPr="00162794">
        <w:rPr>
          <w:rFonts w:ascii="Calibri" w:eastAsia="Calibri" w:hAnsi="Calibri" w:cs="Arial"/>
          <w:sz w:val="20"/>
          <w:szCs w:val="20"/>
          <w:lang w:eastAsia="pl-PL"/>
        </w:rPr>
        <w:t xml:space="preserve">2021: </w:t>
      </w:r>
      <w:r>
        <w:rPr>
          <w:rFonts w:ascii="Calibri" w:eastAsia="Calibri" w:hAnsi="Calibri" w:cs="Arial"/>
          <w:sz w:val="20"/>
          <w:szCs w:val="20"/>
          <w:lang w:eastAsia="pl-PL"/>
        </w:rPr>
        <w:t>5 309 589,70 zł</w:t>
      </w:r>
      <w:r w:rsidR="00622C1F">
        <w:rPr>
          <w:rFonts w:ascii="Calibri" w:eastAsia="Calibri" w:hAnsi="Calibri" w:cs="Arial"/>
          <w:sz w:val="20"/>
          <w:szCs w:val="20"/>
          <w:lang w:eastAsia="pl-PL"/>
        </w:rPr>
        <w:t>,</w:t>
      </w:r>
    </w:p>
    <w:p w14:paraId="336037D9" w14:textId="77777777" w:rsidR="00580DE2" w:rsidRPr="00162794" w:rsidRDefault="00580DE2" w:rsidP="00580DE2">
      <w:pPr>
        <w:pStyle w:val="Akapitzlist"/>
        <w:numPr>
          <w:ilvl w:val="2"/>
          <w:numId w:val="36"/>
        </w:numPr>
        <w:spacing w:after="0" w:line="276" w:lineRule="auto"/>
        <w:jc w:val="both"/>
        <w:rPr>
          <w:rFonts w:ascii="Calibri" w:eastAsia="Calibri" w:hAnsi="Calibri" w:cs="Arial"/>
          <w:sz w:val="20"/>
          <w:szCs w:val="20"/>
          <w:lang w:eastAsia="pl-PL"/>
        </w:rPr>
      </w:pPr>
      <w:r w:rsidRPr="00162794">
        <w:rPr>
          <w:rFonts w:ascii="Calibri" w:eastAsia="Calibri" w:hAnsi="Calibri" w:cs="Arial"/>
          <w:sz w:val="20"/>
          <w:szCs w:val="20"/>
          <w:lang w:eastAsia="pl-PL"/>
        </w:rPr>
        <w:t xml:space="preserve">2022: </w:t>
      </w:r>
      <w:r>
        <w:rPr>
          <w:rFonts w:ascii="Calibri" w:eastAsia="Calibri" w:hAnsi="Calibri" w:cs="Arial"/>
          <w:sz w:val="20"/>
          <w:szCs w:val="20"/>
          <w:lang w:eastAsia="pl-PL"/>
        </w:rPr>
        <w:t>8 500 863,27 zł</w:t>
      </w:r>
      <w:r w:rsidR="00622C1F">
        <w:rPr>
          <w:rFonts w:ascii="Calibri" w:eastAsia="Calibri" w:hAnsi="Calibri" w:cs="Arial"/>
          <w:sz w:val="20"/>
          <w:szCs w:val="20"/>
          <w:lang w:eastAsia="pl-PL"/>
        </w:rPr>
        <w:t>,</w:t>
      </w:r>
    </w:p>
    <w:p w14:paraId="336037DA" w14:textId="77777777" w:rsidR="00580DE2" w:rsidRPr="00E240A3" w:rsidRDefault="00580DE2" w:rsidP="00580DE2">
      <w:pPr>
        <w:pStyle w:val="Akapitzlist"/>
        <w:numPr>
          <w:ilvl w:val="2"/>
          <w:numId w:val="36"/>
        </w:numPr>
        <w:spacing w:after="0" w:line="276" w:lineRule="auto"/>
        <w:jc w:val="both"/>
        <w:rPr>
          <w:rFonts w:ascii="Calibri" w:eastAsia="Calibri" w:hAnsi="Calibri" w:cs="Arial"/>
          <w:sz w:val="20"/>
          <w:szCs w:val="20"/>
          <w:lang w:eastAsia="pl-PL"/>
        </w:rPr>
      </w:pPr>
      <w:r w:rsidRPr="00E240A3">
        <w:rPr>
          <w:rFonts w:ascii="Calibri" w:eastAsia="Calibri" w:hAnsi="Calibri" w:cs="Arial"/>
          <w:sz w:val="20"/>
          <w:szCs w:val="20"/>
          <w:lang w:eastAsia="pl-PL"/>
        </w:rPr>
        <w:t>2023: 24 446 675,71 zł</w:t>
      </w:r>
      <w:r w:rsidR="00622C1F">
        <w:rPr>
          <w:rFonts w:ascii="Calibri" w:eastAsia="Calibri" w:hAnsi="Calibri" w:cs="Arial"/>
          <w:sz w:val="20"/>
          <w:szCs w:val="20"/>
          <w:lang w:eastAsia="pl-PL"/>
        </w:rPr>
        <w:t>,</w:t>
      </w:r>
    </w:p>
    <w:p w14:paraId="336037DB" w14:textId="77777777" w:rsidR="00580DE2" w:rsidRDefault="001C29F6" w:rsidP="00580DE2">
      <w:pPr>
        <w:pStyle w:val="Akapitzlist"/>
        <w:numPr>
          <w:ilvl w:val="2"/>
          <w:numId w:val="36"/>
        </w:numPr>
        <w:spacing w:line="276" w:lineRule="auto"/>
        <w:jc w:val="both"/>
        <w:rPr>
          <w:rFonts w:ascii="Calibri" w:eastAsia="Calibri" w:hAnsi="Calibri" w:cs="Arial"/>
          <w:sz w:val="20"/>
          <w:szCs w:val="20"/>
          <w:lang w:eastAsia="pl-PL"/>
        </w:rPr>
      </w:pPr>
      <w:r>
        <w:rPr>
          <w:rFonts w:ascii="Calibri" w:eastAsia="Calibri" w:hAnsi="Calibri" w:cs="Arial"/>
          <w:sz w:val="20"/>
          <w:szCs w:val="20"/>
          <w:lang w:eastAsia="pl-PL"/>
        </w:rPr>
        <w:t>01.01.-</w:t>
      </w:r>
      <w:r w:rsidR="00580DE2" w:rsidRPr="00E240A3">
        <w:rPr>
          <w:rFonts w:ascii="Calibri" w:eastAsia="Calibri" w:hAnsi="Calibri" w:cs="Arial"/>
          <w:sz w:val="20"/>
          <w:szCs w:val="20"/>
          <w:lang w:eastAsia="pl-PL"/>
        </w:rPr>
        <w:t>07.06.2024: 11 218 549,33 zł.</w:t>
      </w:r>
    </w:p>
    <w:p w14:paraId="336037DC" w14:textId="77777777" w:rsidR="00580DE2" w:rsidRPr="00E240A3" w:rsidRDefault="00580DE2" w:rsidP="00580DE2">
      <w:pPr>
        <w:pStyle w:val="Akapitzlist"/>
        <w:spacing w:line="276" w:lineRule="auto"/>
        <w:ind w:left="1800"/>
        <w:jc w:val="both"/>
        <w:rPr>
          <w:rFonts w:ascii="Calibri" w:eastAsia="Calibri" w:hAnsi="Calibri" w:cs="Arial"/>
          <w:sz w:val="20"/>
          <w:szCs w:val="20"/>
          <w:lang w:eastAsia="pl-PL"/>
        </w:rPr>
      </w:pPr>
    </w:p>
    <w:p w14:paraId="336037DD" w14:textId="77777777" w:rsidR="00187819" w:rsidRPr="00747CE6" w:rsidRDefault="00187819" w:rsidP="007D011F">
      <w:pPr>
        <w:pStyle w:val="Akapitzlist"/>
        <w:keepNext/>
        <w:keepLines/>
        <w:numPr>
          <w:ilvl w:val="2"/>
          <w:numId w:val="27"/>
        </w:numPr>
        <w:spacing w:before="40" w:after="0"/>
        <w:outlineLvl w:val="2"/>
        <w:rPr>
          <w:rFonts w:ascii="Arial" w:eastAsia="Times New Roman" w:hAnsi="Arial" w:cs="Arial"/>
          <w:b/>
          <w:bCs/>
        </w:rPr>
      </w:pPr>
      <w:bookmarkStart w:id="143" w:name="_Toc183187665"/>
      <w:bookmarkEnd w:id="140"/>
      <w:r w:rsidRPr="00747CE6">
        <w:rPr>
          <w:rFonts w:ascii="Arial" w:eastAsia="Times New Roman" w:hAnsi="Arial" w:cs="Arial"/>
          <w:b/>
          <w:bCs/>
        </w:rPr>
        <w:t>Odnawialne źródła energii</w:t>
      </w:r>
      <w:bookmarkEnd w:id="141"/>
      <w:bookmarkEnd w:id="143"/>
    </w:p>
    <w:p w14:paraId="336037DF" w14:textId="18D0484A" w:rsidR="009E2D40" w:rsidRPr="00963E5E" w:rsidRDefault="009E2D40" w:rsidP="00963E5E">
      <w:pPr>
        <w:spacing w:before="120" w:after="120" w:line="276" w:lineRule="auto"/>
        <w:ind w:firstLine="567"/>
        <w:jc w:val="both"/>
        <w:rPr>
          <w:rFonts w:ascii="Calibri" w:eastAsia="Calibri" w:hAnsi="Calibri" w:cs="Arial"/>
          <w:sz w:val="20"/>
          <w:lang w:eastAsia="pl-PL"/>
        </w:rPr>
      </w:pPr>
      <w:r w:rsidRPr="00E240A3">
        <w:rPr>
          <w:rFonts w:ascii="Calibri" w:eastAsia="Calibri" w:hAnsi="Calibri" w:cs="Arial"/>
          <w:sz w:val="20"/>
          <w:lang w:eastAsia="pl-PL"/>
        </w:rPr>
        <w:t xml:space="preserve">Na poprawę stanu jakości powietrza ma również wpływ stosowanie odnawialnych źródeł energii. Rozwój OZE powoduje zmniejszenie zużycia paliw kopalnych podczas spalania których odbywa się emisja zanieczyszczeń. Produkcja energii z odnawialnych źródeł przyczynia się do rozkwitu innowacyjnych sektorów gospodarki, m.in. w sektorze usług inżynieryjnych, informatycznych, medycznych i doradczych, oraz wpływa na rozwój </w:t>
      </w:r>
      <w:r w:rsidRPr="00E240A3">
        <w:rPr>
          <w:rFonts w:ascii="Calibri" w:eastAsia="Calibri" w:hAnsi="Calibri" w:cs="Arial"/>
          <w:sz w:val="20"/>
          <w:lang w:eastAsia="pl-PL"/>
        </w:rPr>
        <w:lastRenderedPageBreak/>
        <w:t>wysokowydajnych, niskoemisyjnych branży wytwórczych, takich jak przemysł maszynowy, elektrotechniczny i elektroniczny, chemiczny i farmaceutyczny oraz samochodowy co skutkuje rozrastaniem się rynku pracy.</w:t>
      </w:r>
    </w:p>
    <w:p w14:paraId="336037E0" w14:textId="77777777" w:rsidR="009E2D40" w:rsidRPr="00E240A3" w:rsidRDefault="009E2D40" w:rsidP="009E2D40">
      <w:pPr>
        <w:spacing w:before="120" w:after="0" w:line="276" w:lineRule="auto"/>
        <w:jc w:val="both"/>
        <w:rPr>
          <w:rFonts w:ascii="Calibri" w:eastAsia="Calibri" w:hAnsi="Calibri" w:cs="Times New Roman"/>
        </w:rPr>
      </w:pPr>
      <w:bookmarkStart w:id="144" w:name="_Hlk159312327"/>
      <w:r w:rsidRPr="00E240A3">
        <w:rPr>
          <w:rFonts w:ascii="Calibri" w:eastAsia="Calibri" w:hAnsi="Calibri" w:cs="Arial"/>
          <w:b/>
          <w:i/>
          <w:sz w:val="20"/>
          <w:szCs w:val="20"/>
        </w:rPr>
        <w:t>Energia wiatru</w:t>
      </w:r>
    </w:p>
    <w:p w14:paraId="336037E1" w14:textId="0640290C" w:rsidR="009E2D40" w:rsidRPr="00E240A3" w:rsidRDefault="009E2D40" w:rsidP="009E2D40">
      <w:pPr>
        <w:spacing w:after="0" w:line="276" w:lineRule="auto"/>
        <w:ind w:firstLine="567"/>
        <w:jc w:val="both"/>
        <w:rPr>
          <w:rFonts w:ascii="Calibri" w:eastAsia="Calibri" w:hAnsi="Calibri" w:cs="Arial"/>
          <w:sz w:val="20"/>
          <w:szCs w:val="20"/>
        </w:rPr>
      </w:pPr>
      <w:r w:rsidRPr="00E240A3">
        <w:rPr>
          <w:rFonts w:ascii="Calibri" w:eastAsia="Calibri" w:hAnsi="Calibri" w:cs="Arial"/>
          <w:sz w:val="20"/>
          <w:szCs w:val="20"/>
        </w:rPr>
        <w:t>Jednym ze źródeł OZE jest energia wiatru.</w:t>
      </w:r>
      <w:r w:rsidR="009D1A35">
        <w:rPr>
          <w:rFonts w:ascii="Calibri" w:eastAsia="Calibri" w:hAnsi="Calibri" w:cs="Arial"/>
          <w:sz w:val="20"/>
          <w:szCs w:val="20"/>
        </w:rPr>
        <w:t xml:space="preserve"> </w:t>
      </w:r>
      <w:r w:rsidRPr="00E240A3">
        <w:rPr>
          <w:rFonts w:ascii="Calibri" w:eastAsia="Calibri" w:hAnsi="Calibri" w:cs="Arial"/>
          <w:sz w:val="20"/>
          <w:szCs w:val="20"/>
        </w:rPr>
        <w:t>Jest</w:t>
      </w:r>
      <w:r w:rsidR="009D1A35">
        <w:rPr>
          <w:rFonts w:ascii="Calibri" w:eastAsia="Calibri" w:hAnsi="Calibri" w:cs="Arial"/>
          <w:sz w:val="20"/>
          <w:szCs w:val="20"/>
        </w:rPr>
        <w:t xml:space="preserve"> </w:t>
      </w:r>
      <w:r w:rsidRPr="00E240A3">
        <w:rPr>
          <w:rFonts w:ascii="Calibri" w:eastAsia="Calibri" w:hAnsi="Calibri" w:cs="Arial"/>
          <w:sz w:val="20"/>
          <w:szCs w:val="20"/>
        </w:rPr>
        <w:t xml:space="preserve">ona przekształcana w energię elektryczną za pomocą turbin wiatrowych, jak również wykorzystywana jako energia mechaniczna w wiatrakach i pompach wiatrowych Lokalizacja elektrowni wiatrowych głównie zależy od dwóch czynników tj. od zasobu energii wiatru oraz od uwarunkowań przyrodniczo-przestrzennych. Przyjmuje się, że strefy I - III charakteryzują się korzystnymi warunkami dla rozwoju energetyki wiatrowej. </w:t>
      </w:r>
    </w:p>
    <w:p w14:paraId="336037E2" w14:textId="77777777" w:rsidR="009E2D40" w:rsidRPr="00E240A3" w:rsidRDefault="009E2D40" w:rsidP="009E2D40">
      <w:pPr>
        <w:keepNext/>
        <w:spacing w:after="0" w:line="276" w:lineRule="auto"/>
        <w:ind w:firstLine="567"/>
        <w:jc w:val="both"/>
        <w:rPr>
          <w:sz w:val="20"/>
          <w:szCs w:val="20"/>
        </w:rPr>
      </w:pPr>
      <w:r w:rsidRPr="00E240A3">
        <w:rPr>
          <w:sz w:val="20"/>
          <w:szCs w:val="20"/>
        </w:rPr>
        <w:t>Według IMGW obszar Polski można podzielić na 5 stref energetycznych warunków wiatrowych:</w:t>
      </w:r>
    </w:p>
    <w:p w14:paraId="336037E3" w14:textId="77777777" w:rsidR="009E2D40" w:rsidRPr="00E240A3" w:rsidRDefault="009E2D40" w:rsidP="003B3EAE">
      <w:pPr>
        <w:pStyle w:val="Akapitzlist"/>
        <w:keepNext/>
        <w:numPr>
          <w:ilvl w:val="0"/>
          <w:numId w:val="117"/>
        </w:numPr>
        <w:spacing w:after="0" w:line="276" w:lineRule="auto"/>
        <w:ind w:left="567" w:hanging="283"/>
        <w:jc w:val="both"/>
        <w:rPr>
          <w:sz w:val="20"/>
          <w:szCs w:val="20"/>
        </w:rPr>
      </w:pPr>
      <w:r w:rsidRPr="00E240A3">
        <w:rPr>
          <w:sz w:val="20"/>
          <w:szCs w:val="20"/>
        </w:rPr>
        <w:t>Strefa I – wybitnie korzystna,</w:t>
      </w:r>
    </w:p>
    <w:p w14:paraId="336037E4" w14:textId="77777777" w:rsidR="009E2D40" w:rsidRPr="00E240A3" w:rsidRDefault="009E2D40" w:rsidP="003B3EAE">
      <w:pPr>
        <w:pStyle w:val="Akapitzlist"/>
        <w:keepNext/>
        <w:numPr>
          <w:ilvl w:val="0"/>
          <w:numId w:val="117"/>
        </w:numPr>
        <w:spacing w:after="0" w:line="276" w:lineRule="auto"/>
        <w:ind w:left="567" w:hanging="283"/>
        <w:jc w:val="both"/>
        <w:rPr>
          <w:sz w:val="20"/>
          <w:szCs w:val="20"/>
        </w:rPr>
      </w:pPr>
      <w:r w:rsidRPr="00E240A3">
        <w:rPr>
          <w:sz w:val="20"/>
          <w:szCs w:val="20"/>
        </w:rPr>
        <w:t>Strefa II – bardzo korzystna,</w:t>
      </w:r>
    </w:p>
    <w:p w14:paraId="336037E5" w14:textId="77777777" w:rsidR="009E2D40" w:rsidRPr="00E240A3" w:rsidRDefault="009E2D40" w:rsidP="003B3EAE">
      <w:pPr>
        <w:pStyle w:val="Akapitzlist"/>
        <w:keepNext/>
        <w:numPr>
          <w:ilvl w:val="0"/>
          <w:numId w:val="117"/>
        </w:numPr>
        <w:spacing w:after="0" w:line="276" w:lineRule="auto"/>
        <w:ind w:left="567" w:hanging="283"/>
        <w:jc w:val="both"/>
        <w:rPr>
          <w:sz w:val="20"/>
          <w:szCs w:val="20"/>
        </w:rPr>
      </w:pPr>
      <w:r w:rsidRPr="00E240A3">
        <w:rPr>
          <w:sz w:val="20"/>
          <w:szCs w:val="20"/>
        </w:rPr>
        <w:t>Strefa III – korzystna,</w:t>
      </w:r>
    </w:p>
    <w:p w14:paraId="336037E6" w14:textId="77777777" w:rsidR="009E2D40" w:rsidRPr="00E240A3" w:rsidRDefault="009E2D40" w:rsidP="003B3EAE">
      <w:pPr>
        <w:pStyle w:val="Akapitzlist"/>
        <w:keepNext/>
        <w:numPr>
          <w:ilvl w:val="0"/>
          <w:numId w:val="117"/>
        </w:numPr>
        <w:spacing w:after="0" w:line="276" w:lineRule="auto"/>
        <w:ind w:left="567" w:hanging="283"/>
        <w:jc w:val="both"/>
        <w:rPr>
          <w:sz w:val="20"/>
          <w:szCs w:val="20"/>
        </w:rPr>
      </w:pPr>
      <w:r w:rsidRPr="00E240A3">
        <w:rPr>
          <w:sz w:val="20"/>
          <w:szCs w:val="20"/>
        </w:rPr>
        <w:t>Strefa IV – mało korzystna,</w:t>
      </w:r>
    </w:p>
    <w:p w14:paraId="336037E7" w14:textId="77777777" w:rsidR="009E2D40" w:rsidRPr="00CD4E73" w:rsidRDefault="009E2D40" w:rsidP="003B3EAE">
      <w:pPr>
        <w:pStyle w:val="Akapitzlist"/>
        <w:keepNext/>
        <w:numPr>
          <w:ilvl w:val="0"/>
          <w:numId w:val="117"/>
        </w:numPr>
        <w:spacing w:after="0" w:line="276" w:lineRule="auto"/>
        <w:ind w:left="567" w:hanging="283"/>
        <w:jc w:val="both"/>
        <w:rPr>
          <w:sz w:val="20"/>
          <w:szCs w:val="20"/>
        </w:rPr>
      </w:pPr>
      <w:r w:rsidRPr="00E240A3">
        <w:rPr>
          <w:sz w:val="20"/>
          <w:szCs w:val="20"/>
        </w:rPr>
        <w:t xml:space="preserve">Strefa </w:t>
      </w:r>
      <w:r w:rsidRPr="00CD4E73">
        <w:rPr>
          <w:sz w:val="20"/>
          <w:szCs w:val="20"/>
        </w:rPr>
        <w:t>V – niekorzystna.</w:t>
      </w:r>
    </w:p>
    <w:p w14:paraId="336037E8" w14:textId="77777777" w:rsidR="009E2D40" w:rsidRPr="008755EB" w:rsidRDefault="009E2D40" w:rsidP="009E2D40">
      <w:pPr>
        <w:keepNext/>
        <w:spacing w:after="0" w:line="276" w:lineRule="auto"/>
        <w:ind w:firstLine="567"/>
        <w:jc w:val="both"/>
        <w:rPr>
          <w:sz w:val="20"/>
          <w:szCs w:val="20"/>
        </w:rPr>
      </w:pPr>
      <w:r w:rsidRPr="008755EB">
        <w:rPr>
          <w:sz w:val="20"/>
          <w:szCs w:val="20"/>
        </w:rPr>
        <w:t>Zgodnie z podziałem wprowadzonym przez Ośrodek Meteorologii IMGW, teren powiatu wyszkowskiego leży w strefie III (korzystnej) oraz w niewielkiej części (południowy fragment powiatu) w strefie II (bardzo korzystnej).</w:t>
      </w:r>
    </w:p>
    <w:p w14:paraId="336037E9" w14:textId="77777777" w:rsidR="009E2D40" w:rsidRPr="00172E84" w:rsidRDefault="009E2D40" w:rsidP="009E2D40">
      <w:pPr>
        <w:keepNext/>
        <w:spacing w:after="0" w:line="276" w:lineRule="auto"/>
        <w:ind w:firstLine="567"/>
        <w:jc w:val="both"/>
        <w:rPr>
          <w:sz w:val="20"/>
          <w:szCs w:val="20"/>
        </w:rPr>
      </w:pPr>
      <w:r w:rsidRPr="008755EB">
        <w:rPr>
          <w:sz w:val="20"/>
          <w:szCs w:val="20"/>
        </w:rPr>
        <w:t>W województwie mazowieckim wzrasta zainteresowanie małymi turbinami wiatrowymi, są firmy prowadzące produkcję i sprzedaż małych wiatraków o pionowej osi obrotu generujących energię elektryczną w zakresie od 1 kW do 10 kW przy małych prędkościach wiatru od 1 do 2,5 m/s, które mogą być montowane na budynkach i w pobliżu osad ludzkich nie stanowiąc zagrożenia dla zdrowia ludzi. Jest to propozycja dla osób fizycznych do </w:t>
      </w:r>
      <w:r w:rsidRPr="00172E84">
        <w:rPr>
          <w:sz w:val="20"/>
          <w:szCs w:val="20"/>
        </w:rPr>
        <w:t>inwestowania w mikroinstalacje, które będą produkować energię elektryczną na potrzeby własne gospodarstwa z możliwością sprzedaży nadwyżek wyprodukowanej energii elektrycznej do energetyki zawodowej.</w:t>
      </w:r>
    </w:p>
    <w:p w14:paraId="336037EA" w14:textId="77777777" w:rsidR="009E2D40" w:rsidRPr="00172E84" w:rsidRDefault="009E2D40" w:rsidP="009E2D40">
      <w:pPr>
        <w:spacing w:before="120" w:after="0" w:line="276" w:lineRule="auto"/>
        <w:jc w:val="both"/>
        <w:rPr>
          <w:rFonts w:ascii="Calibri" w:eastAsia="Calibri" w:hAnsi="Calibri" w:cs="Times New Roman"/>
        </w:rPr>
      </w:pPr>
      <w:r w:rsidRPr="00172E84">
        <w:rPr>
          <w:rFonts w:ascii="Calibri" w:eastAsia="Calibri" w:hAnsi="Calibri" w:cs="Arial"/>
          <w:b/>
          <w:i/>
          <w:sz w:val="20"/>
        </w:rPr>
        <w:t>Energia słoneczna</w:t>
      </w:r>
    </w:p>
    <w:p w14:paraId="336037EB" w14:textId="77777777" w:rsidR="009E2D40" w:rsidRPr="00142390" w:rsidRDefault="009E2D40" w:rsidP="009E2D40">
      <w:pPr>
        <w:spacing w:after="0" w:line="276" w:lineRule="auto"/>
        <w:ind w:firstLine="567"/>
        <w:jc w:val="both"/>
        <w:rPr>
          <w:rFonts w:ascii="Calibri" w:eastAsia="Calibri" w:hAnsi="Calibri" w:cs="Times New Roman"/>
          <w:sz w:val="20"/>
          <w:szCs w:val="20"/>
        </w:rPr>
      </w:pPr>
      <w:r w:rsidRPr="00172E84">
        <w:rPr>
          <w:rFonts w:ascii="Calibri" w:eastAsia="Calibri" w:hAnsi="Calibri" w:cs="Arial"/>
          <w:sz w:val="20"/>
          <w:szCs w:val="20"/>
        </w:rPr>
        <w:t xml:space="preserve">Energia słoneczna już od tysięcy lat służyła ludziom do suszenia ubrań i żywności, rozniecania ognia czy ogrzewania pomieszczeń, jednak dopiero od niedawna wykorzystywana jest do wytwarzania prądu elektrycznego. </w:t>
      </w:r>
      <w:r w:rsidRPr="00142390">
        <w:rPr>
          <w:rFonts w:ascii="Calibri" w:eastAsia="Calibri" w:hAnsi="Calibri" w:cs="Arial"/>
          <w:sz w:val="20"/>
          <w:szCs w:val="20"/>
        </w:rPr>
        <w:t>Energię tą można wykorzystywać na trzy główne sposoby:</w:t>
      </w:r>
    </w:p>
    <w:p w14:paraId="336037EC" w14:textId="77777777" w:rsidR="009E2D40" w:rsidRPr="00142390" w:rsidRDefault="009E2D40" w:rsidP="003B3EAE">
      <w:pPr>
        <w:numPr>
          <w:ilvl w:val="0"/>
          <w:numId w:val="95"/>
        </w:numPr>
        <w:spacing w:after="0" w:line="276" w:lineRule="auto"/>
        <w:ind w:left="567" w:hanging="283"/>
        <w:jc w:val="both"/>
        <w:rPr>
          <w:rFonts w:ascii="Calibri" w:eastAsia="Calibri" w:hAnsi="Calibri" w:cs="Times New Roman"/>
          <w:sz w:val="20"/>
          <w:szCs w:val="20"/>
        </w:rPr>
      </w:pPr>
      <w:r w:rsidRPr="00142390">
        <w:rPr>
          <w:rFonts w:ascii="Calibri" w:eastAsia="Calibri" w:hAnsi="Calibri" w:cs="Arial"/>
          <w:sz w:val="20"/>
          <w:szCs w:val="20"/>
        </w:rPr>
        <w:t>zamiana bezpośrednia energii promieniowania słonecznego na energię elektryczną (konwersja fotowoltaiczna),</w:t>
      </w:r>
    </w:p>
    <w:p w14:paraId="336037ED" w14:textId="77777777" w:rsidR="009E2D40" w:rsidRPr="00142390" w:rsidRDefault="009E2D40" w:rsidP="003B3EAE">
      <w:pPr>
        <w:numPr>
          <w:ilvl w:val="0"/>
          <w:numId w:val="95"/>
        </w:numPr>
        <w:spacing w:after="0" w:line="276" w:lineRule="auto"/>
        <w:ind w:left="567" w:hanging="283"/>
        <w:jc w:val="both"/>
        <w:rPr>
          <w:rFonts w:ascii="Calibri" w:eastAsia="Calibri" w:hAnsi="Calibri" w:cs="Times New Roman"/>
          <w:sz w:val="20"/>
          <w:szCs w:val="20"/>
        </w:rPr>
      </w:pPr>
      <w:r w:rsidRPr="00142390">
        <w:rPr>
          <w:rFonts w:ascii="Calibri" w:eastAsia="Calibri" w:hAnsi="Calibri" w:cs="Arial"/>
          <w:sz w:val="20"/>
          <w:szCs w:val="20"/>
        </w:rPr>
        <w:t>zamiana energii promieniowania słonecznego na energię cieplną w kolektorach słonecznych (konwersja fototermiczna),</w:t>
      </w:r>
    </w:p>
    <w:p w14:paraId="336037EE" w14:textId="77777777" w:rsidR="009E2D40" w:rsidRPr="00142390" w:rsidRDefault="009E2D40" w:rsidP="003B3EAE">
      <w:pPr>
        <w:numPr>
          <w:ilvl w:val="0"/>
          <w:numId w:val="95"/>
        </w:numPr>
        <w:spacing w:after="0" w:line="276" w:lineRule="auto"/>
        <w:ind w:left="567" w:hanging="283"/>
        <w:jc w:val="both"/>
        <w:rPr>
          <w:rFonts w:ascii="Calibri" w:eastAsia="Calibri" w:hAnsi="Calibri" w:cs="Times New Roman"/>
          <w:sz w:val="20"/>
          <w:szCs w:val="20"/>
        </w:rPr>
      </w:pPr>
      <w:r w:rsidRPr="00142390">
        <w:rPr>
          <w:rFonts w:ascii="Calibri" w:eastAsia="Calibri" w:hAnsi="Calibri" w:cs="Arial"/>
          <w:sz w:val="20"/>
          <w:szCs w:val="20"/>
        </w:rPr>
        <w:t>pośrednia zamiana tej energii w energię elektryczną w piecach słonecznych lub wykorzystanie jej do celów przemysłowych.</w:t>
      </w:r>
    </w:p>
    <w:p w14:paraId="336037EF" w14:textId="754EE7A2" w:rsidR="009E2D40" w:rsidRPr="000A6EC0" w:rsidRDefault="009E2D40" w:rsidP="009E2D40">
      <w:pPr>
        <w:spacing w:after="0" w:line="276" w:lineRule="auto"/>
        <w:ind w:firstLine="567"/>
        <w:jc w:val="both"/>
        <w:rPr>
          <w:rFonts w:ascii="Calibri" w:eastAsia="Calibri" w:hAnsi="Calibri" w:cs="Arial"/>
          <w:sz w:val="20"/>
          <w:szCs w:val="20"/>
        </w:rPr>
      </w:pPr>
      <w:bookmarkStart w:id="145" w:name="_Hlk89468418"/>
      <w:r w:rsidRPr="00142390">
        <w:rPr>
          <w:rFonts w:ascii="Calibri" w:eastAsia="Calibri" w:hAnsi="Calibri" w:cs="Arial"/>
          <w:sz w:val="20"/>
          <w:szCs w:val="20"/>
        </w:rPr>
        <w:t>Słońce to źródło taniej i nieograniczonej energii cieplnej, której wykorzystanie niesie za sobą korzyści ekonomiczne i ekologiczne. Z powierzchni słońca mającego temperaturę około 6 000 K, dociera do kuli ziemskiej promieniowanie o całkowitej mocy 1,75 X 1017 W. Jest to 15 000 razy więcej niż aktualne zapotrzebowanie mocy na globie. Energia słoneczna może być wykorzystana w kolektorach słonecznych do</w:t>
      </w:r>
      <w:r w:rsidR="009D1A35">
        <w:rPr>
          <w:rFonts w:ascii="Calibri" w:eastAsia="Calibri" w:hAnsi="Calibri" w:cs="Arial"/>
          <w:sz w:val="20"/>
          <w:szCs w:val="20"/>
        </w:rPr>
        <w:t> </w:t>
      </w:r>
      <w:r w:rsidRPr="00142390">
        <w:rPr>
          <w:rFonts w:ascii="Calibri" w:eastAsia="Calibri" w:hAnsi="Calibri" w:cs="Arial"/>
          <w:sz w:val="20"/>
          <w:szCs w:val="20"/>
        </w:rPr>
        <w:t xml:space="preserve">ogrzewania budynków lub podgrzewania wody lub w </w:t>
      </w:r>
      <w:r w:rsidRPr="000A6EC0">
        <w:rPr>
          <w:rFonts w:ascii="Calibri" w:eastAsia="Calibri" w:hAnsi="Calibri" w:cs="Arial"/>
          <w:sz w:val="20"/>
          <w:szCs w:val="20"/>
        </w:rPr>
        <w:t xml:space="preserve">ogniwach fotowoltaicznych do wytwarzania energii elektrycznej. W eksploatacji słonecznych instalacji grzewczych, bardzo ważny jest rozkład dawek napromieniowania w ciągu roku. Panuje powszechny pogląd, że w krajowych warunkach klimatycznych, energię słoneczną warto pozyskiwać w sezonie ciepłym tj. od kwietnia do października. Preferowane są zatem instalacje do podgrzewania wody lub wspomagające ogrzewanie zimowe. </w:t>
      </w:r>
    </w:p>
    <w:p w14:paraId="336037F0" w14:textId="77777777" w:rsidR="009E2D40" w:rsidRPr="000A6EC0" w:rsidRDefault="009E2D40" w:rsidP="009E2D40">
      <w:pPr>
        <w:spacing w:after="0" w:line="276" w:lineRule="auto"/>
        <w:ind w:firstLine="567"/>
        <w:jc w:val="both"/>
        <w:rPr>
          <w:rFonts w:ascii="Calibri" w:eastAsia="Calibri" w:hAnsi="Calibri" w:cs="Arial"/>
          <w:sz w:val="20"/>
        </w:rPr>
      </w:pPr>
      <w:r w:rsidRPr="000A6EC0">
        <w:rPr>
          <w:rFonts w:ascii="Calibri" w:eastAsia="Calibri" w:hAnsi="Calibri" w:cs="Arial"/>
          <w:sz w:val="20"/>
        </w:rPr>
        <w:t>Narodowy Fundusz Ochrony Środowiska i Gospodarki Wodnej przekazał dane dotyczące programu „Mój Prąd”, z którego skorzystali mieszkańcy powiatu wyszkowskiego:</w:t>
      </w:r>
    </w:p>
    <w:p w14:paraId="336037F1" w14:textId="77777777" w:rsidR="009E2D40" w:rsidRPr="000A6EC0" w:rsidRDefault="009E2D40" w:rsidP="009E2D40">
      <w:pPr>
        <w:spacing w:after="0" w:line="276" w:lineRule="auto"/>
        <w:ind w:firstLine="567"/>
        <w:jc w:val="both"/>
        <w:rPr>
          <w:rFonts w:ascii="Calibri" w:eastAsia="Calibri" w:hAnsi="Calibri" w:cs="Arial"/>
          <w:sz w:val="20"/>
        </w:rPr>
      </w:pPr>
      <w:r w:rsidRPr="000A6EC0">
        <w:rPr>
          <w:rFonts w:ascii="Calibri" w:eastAsia="Calibri" w:hAnsi="Calibri" w:cs="Arial"/>
          <w:sz w:val="20"/>
        </w:rPr>
        <w:t>Liczba wypłaconych wniosków na Mikroinstalacje PV w ramach programu „Mój Prąd”:</w:t>
      </w:r>
    </w:p>
    <w:p w14:paraId="336037F2" w14:textId="77777777" w:rsidR="009E2D40" w:rsidRPr="000A6EC0" w:rsidRDefault="009E2D40" w:rsidP="009E2D40">
      <w:pPr>
        <w:pStyle w:val="Akapitzlist"/>
        <w:numPr>
          <w:ilvl w:val="0"/>
          <w:numId w:val="37"/>
        </w:numPr>
        <w:spacing w:line="276" w:lineRule="auto"/>
        <w:ind w:left="567" w:hanging="283"/>
        <w:jc w:val="both"/>
        <w:rPr>
          <w:sz w:val="20"/>
          <w:szCs w:val="20"/>
        </w:rPr>
      </w:pPr>
      <w:r w:rsidRPr="000A6EC0">
        <w:rPr>
          <w:sz w:val="20"/>
          <w:szCs w:val="20"/>
        </w:rPr>
        <w:t xml:space="preserve">W ramach pierwszego naboru wniosków w ramach programu priorytetowego „Mój Prąd” wypłacono </w:t>
      </w:r>
      <w:r w:rsidRPr="000A6EC0">
        <w:rPr>
          <w:sz w:val="20"/>
          <w:szCs w:val="20"/>
        </w:rPr>
        <w:br/>
        <w:t>53 wnioski na instalacje fotowoltaiczne na terenie powiatu wyszkowskiego</w:t>
      </w:r>
      <w:r w:rsidR="00622C1F">
        <w:rPr>
          <w:sz w:val="20"/>
          <w:szCs w:val="20"/>
        </w:rPr>
        <w:t>,</w:t>
      </w:r>
    </w:p>
    <w:p w14:paraId="336037F3" w14:textId="77777777" w:rsidR="009E2D40" w:rsidRPr="000A6EC0" w:rsidRDefault="009E2D40" w:rsidP="009E2D40">
      <w:pPr>
        <w:pStyle w:val="Akapitzlist"/>
        <w:numPr>
          <w:ilvl w:val="0"/>
          <w:numId w:val="37"/>
        </w:numPr>
        <w:spacing w:line="276" w:lineRule="auto"/>
        <w:ind w:left="567" w:hanging="283"/>
        <w:jc w:val="both"/>
        <w:rPr>
          <w:sz w:val="20"/>
          <w:szCs w:val="20"/>
        </w:rPr>
      </w:pPr>
      <w:r w:rsidRPr="000A6EC0">
        <w:rPr>
          <w:sz w:val="20"/>
          <w:szCs w:val="20"/>
        </w:rPr>
        <w:lastRenderedPageBreak/>
        <w:t xml:space="preserve">W ramach drugiego naboru wniosków w ramach programu priorytetowego „Mój Prąd” wypłacono </w:t>
      </w:r>
      <w:r w:rsidRPr="000A6EC0">
        <w:rPr>
          <w:sz w:val="20"/>
          <w:szCs w:val="20"/>
        </w:rPr>
        <w:br/>
        <w:t>436 wniosków na instalacje fotowoltaiczne na terenie powiatu wyszkowskiego</w:t>
      </w:r>
      <w:r w:rsidR="00622C1F">
        <w:rPr>
          <w:sz w:val="20"/>
          <w:szCs w:val="20"/>
        </w:rPr>
        <w:t>,</w:t>
      </w:r>
    </w:p>
    <w:p w14:paraId="336037F4" w14:textId="77777777" w:rsidR="009E2D40" w:rsidRPr="000A6EC0" w:rsidRDefault="009E2D40" w:rsidP="009E2D40">
      <w:pPr>
        <w:pStyle w:val="Akapitzlist"/>
        <w:numPr>
          <w:ilvl w:val="0"/>
          <w:numId w:val="37"/>
        </w:numPr>
        <w:spacing w:line="276" w:lineRule="auto"/>
        <w:ind w:left="567" w:hanging="283"/>
        <w:jc w:val="both"/>
        <w:rPr>
          <w:sz w:val="20"/>
          <w:szCs w:val="20"/>
        </w:rPr>
      </w:pPr>
      <w:r w:rsidRPr="000A6EC0">
        <w:rPr>
          <w:sz w:val="20"/>
          <w:szCs w:val="20"/>
        </w:rPr>
        <w:t xml:space="preserve">W ramach trzeciego naboru wniosków w ramach programu priorytetowego „Mój Prąd” wypłacono </w:t>
      </w:r>
      <w:r w:rsidRPr="000A6EC0">
        <w:rPr>
          <w:sz w:val="20"/>
          <w:szCs w:val="20"/>
        </w:rPr>
        <w:br/>
        <w:t>252 wnioski na instalacje fotowoltaiczne na terenie powiatu wyszkowskiego</w:t>
      </w:r>
      <w:r w:rsidR="00622C1F">
        <w:rPr>
          <w:sz w:val="20"/>
          <w:szCs w:val="20"/>
        </w:rPr>
        <w:t>,</w:t>
      </w:r>
    </w:p>
    <w:p w14:paraId="336037F5" w14:textId="77777777" w:rsidR="009E2D40" w:rsidRPr="000A6EC0" w:rsidRDefault="009E2D40" w:rsidP="009E2D40">
      <w:pPr>
        <w:pStyle w:val="Akapitzlist"/>
        <w:numPr>
          <w:ilvl w:val="0"/>
          <w:numId w:val="37"/>
        </w:numPr>
        <w:spacing w:line="276" w:lineRule="auto"/>
        <w:ind w:left="567" w:hanging="283"/>
        <w:jc w:val="both"/>
        <w:rPr>
          <w:sz w:val="20"/>
          <w:szCs w:val="20"/>
        </w:rPr>
      </w:pPr>
      <w:r w:rsidRPr="000A6EC0">
        <w:rPr>
          <w:sz w:val="20"/>
          <w:szCs w:val="20"/>
        </w:rPr>
        <w:t xml:space="preserve">W ramach czwartego naboru wniosków w ramach programu priorytetowego „Mój Prąd” wypłacono </w:t>
      </w:r>
      <w:r w:rsidRPr="000A6EC0">
        <w:rPr>
          <w:sz w:val="20"/>
          <w:szCs w:val="20"/>
        </w:rPr>
        <w:br/>
        <w:t>85 wniosków na instalacje fotowoltaiczne na terenie powiatu wyszkowskiego</w:t>
      </w:r>
      <w:r w:rsidR="00622C1F">
        <w:rPr>
          <w:sz w:val="20"/>
          <w:szCs w:val="20"/>
        </w:rPr>
        <w:t>,</w:t>
      </w:r>
    </w:p>
    <w:p w14:paraId="336037F6" w14:textId="77777777" w:rsidR="009E2D40" w:rsidRPr="000A6EC0" w:rsidRDefault="009E2D40" w:rsidP="009E2D40">
      <w:pPr>
        <w:pStyle w:val="Akapitzlist"/>
        <w:numPr>
          <w:ilvl w:val="0"/>
          <w:numId w:val="37"/>
        </w:numPr>
        <w:spacing w:line="276" w:lineRule="auto"/>
        <w:ind w:left="567" w:hanging="283"/>
        <w:jc w:val="both"/>
        <w:rPr>
          <w:sz w:val="20"/>
          <w:szCs w:val="20"/>
        </w:rPr>
      </w:pPr>
      <w:r w:rsidRPr="000A6EC0">
        <w:rPr>
          <w:sz w:val="20"/>
          <w:szCs w:val="20"/>
        </w:rPr>
        <w:t xml:space="preserve">W ramach piątego naboru wniosków w ramach programu priorytetowego „Mój Prąd” wypłacono </w:t>
      </w:r>
      <w:r w:rsidRPr="000A6EC0">
        <w:rPr>
          <w:sz w:val="20"/>
          <w:szCs w:val="20"/>
        </w:rPr>
        <w:br/>
        <w:t>102 wnioski na instalacje fotowoltaiczne na terenie powiatu wyszkowskiego.</w:t>
      </w:r>
    </w:p>
    <w:p w14:paraId="336037F7" w14:textId="77777777" w:rsidR="009E2D40" w:rsidRPr="002E2C6C" w:rsidRDefault="009E2D40" w:rsidP="009E2D40">
      <w:pPr>
        <w:spacing w:line="276" w:lineRule="auto"/>
        <w:ind w:firstLine="567"/>
        <w:jc w:val="both"/>
        <w:rPr>
          <w:sz w:val="20"/>
          <w:szCs w:val="20"/>
        </w:rPr>
      </w:pPr>
      <w:r w:rsidRPr="00F80A76">
        <w:rPr>
          <w:sz w:val="20"/>
          <w:szCs w:val="20"/>
        </w:rPr>
        <w:t xml:space="preserve">Łącznie zatem w ramach </w:t>
      </w:r>
      <w:r w:rsidRPr="002E2C6C">
        <w:rPr>
          <w:sz w:val="20"/>
          <w:szCs w:val="20"/>
        </w:rPr>
        <w:t>programu priorytetowego „Mój Prąd” wypłacono 928 wniosków na instalacje fotowoltaiczne na terenie powiatu wyszkowskiego.</w:t>
      </w:r>
    </w:p>
    <w:p w14:paraId="336037F8" w14:textId="77777777" w:rsidR="009E2D40" w:rsidRPr="002E2C6C" w:rsidRDefault="009E2D40" w:rsidP="009E2D40">
      <w:pPr>
        <w:spacing w:after="0" w:line="276" w:lineRule="auto"/>
        <w:ind w:left="180"/>
        <w:jc w:val="both"/>
        <w:rPr>
          <w:rFonts w:ascii="Calibri" w:eastAsia="Calibri" w:hAnsi="Calibri" w:cs="Arial"/>
          <w:sz w:val="20"/>
        </w:rPr>
      </w:pPr>
      <w:r w:rsidRPr="002E2C6C">
        <w:rPr>
          <w:rFonts w:ascii="Calibri" w:eastAsia="Calibri" w:hAnsi="Calibri" w:cs="Arial"/>
          <w:sz w:val="20"/>
        </w:rPr>
        <w:t>Łączne koszty na dofinansowanie instalacji fotowoltaicznych na terenie powiatu:</w:t>
      </w:r>
    </w:p>
    <w:p w14:paraId="336037F9" w14:textId="77777777" w:rsidR="009E2D40" w:rsidRPr="002E2C6C" w:rsidRDefault="009E2D40" w:rsidP="009E2D40">
      <w:pPr>
        <w:pStyle w:val="Akapitzlist"/>
        <w:numPr>
          <w:ilvl w:val="0"/>
          <w:numId w:val="38"/>
        </w:numPr>
        <w:spacing w:after="0" w:line="276" w:lineRule="auto"/>
        <w:ind w:left="567" w:hanging="283"/>
        <w:jc w:val="both"/>
        <w:rPr>
          <w:rFonts w:ascii="Calibri" w:eastAsia="Calibri" w:hAnsi="Calibri" w:cs="Arial"/>
          <w:sz w:val="20"/>
        </w:rPr>
      </w:pPr>
      <w:r w:rsidRPr="002E2C6C">
        <w:rPr>
          <w:rFonts w:ascii="Calibri" w:eastAsia="Calibri" w:hAnsi="Calibri" w:cs="Arial"/>
          <w:sz w:val="20"/>
        </w:rPr>
        <w:t>W ramach pierwszego naboru wniosków suma z dotacji wyniosła 264 500,00 zł</w:t>
      </w:r>
      <w:r w:rsidR="00622C1F">
        <w:rPr>
          <w:rFonts w:ascii="Calibri" w:eastAsia="Calibri" w:hAnsi="Calibri" w:cs="Arial"/>
          <w:sz w:val="20"/>
        </w:rPr>
        <w:t>,</w:t>
      </w:r>
    </w:p>
    <w:p w14:paraId="336037FA" w14:textId="77777777" w:rsidR="009E2D40" w:rsidRPr="002E2C6C" w:rsidRDefault="009E2D40" w:rsidP="009E2D40">
      <w:pPr>
        <w:pStyle w:val="Akapitzlist"/>
        <w:numPr>
          <w:ilvl w:val="0"/>
          <w:numId w:val="38"/>
        </w:numPr>
        <w:spacing w:after="0" w:line="276" w:lineRule="auto"/>
        <w:ind w:left="567" w:hanging="283"/>
        <w:jc w:val="both"/>
        <w:rPr>
          <w:rFonts w:ascii="Calibri" w:eastAsia="Calibri" w:hAnsi="Calibri" w:cs="Arial"/>
          <w:sz w:val="20"/>
        </w:rPr>
      </w:pPr>
      <w:r w:rsidRPr="002E2C6C">
        <w:rPr>
          <w:rFonts w:ascii="Calibri" w:eastAsia="Calibri" w:hAnsi="Calibri" w:cs="Arial"/>
          <w:sz w:val="20"/>
        </w:rPr>
        <w:t>W ramach drugiego naboru wniosków suma z dotacji wyniosła 2 172 986,39 zł</w:t>
      </w:r>
      <w:r w:rsidR="00622C1F">
        <w:rPr>
          <w:rFonts w:ascii="Calibri" w:eastAsia="Calibri" w:hAnsi="Calibri" w:cs="Arial"/>
          <w:sz w:val="20"/>
        </w:rPr>
        <w:t>,</w:t>
      </w:r>
    </w:p>
    <w:p w14:paraId="336037FB" w14:textId="77777777" w:rsidR="009E2D40" w:rsidRPr="002E2C6C" w:rsidRDefault="009E2D40" w:rsidP="009E2D40">
      <w:pPr>
        <w:pStyle w:val="Akapitzlist"/>
        <w:numPr>
          <w:ilvl w:val="0"/>
          <w:numId w:val="38"/>
        </w:numPr>
        <w:spacing w:after="0" w:line="276" w:lineRule="auto"/>
        <w:ind w:left="567" w:hanging="283"/>
        <w:jc w:val="both"/>
        <w:rPr>
          <w:rFonts w:ascii="Calibri" w:eastAsia="Calibri" w:hAnsi="Calibri" w:cs="Arial"/>
          <w:sz w:val="20"/>
        </w:rPr>
      </w:pPr>
      <w:r w:rsidRPr="002E2C6C">
        <w:rPr>
          <w:rFonts w:ascii="Calibri" w:eastAsia="Calibri" w:hAnsi="Calibri" w:cs="Arial"/>
          <w:sz w:val="20"/>
        </w:rPr>
        <w:t>W ramach trzeciego naboru wniosków suma z dotacji wyniosła 756 000,00 zł</w:t>
      </w:r>
      <w:r w:rsidR="00622C1F">
        <w:rPr>
          <w:rFonts w:ascii="Calibri" w:eastAsia="Calibri" w:hAnsi="Calibri" w:cs="Arial"/>
          <w:sz w:val="20"/>
        </w:rPr>
        <w:t>,</w:t>
      </w:r>
    </w:p>
    <w:p w14:paraId="336037FC" w14:textId="77777777" w:rsidR="009E2D40" w:rsidRPr="002E2C6C" w:rsidRDefault="009E2D40" w:rsidP="009E2D40">
      <w:pPr>
        <w:pStyle w:val="Akapitzlist"/>
        <w:numPr>
          <w:ilvl w:val="0"/>
          <w:numId w:val="38"/>
        </w:numPr>
        <w:spacing w:after="0" w:line="276" w:lineRule="auto"/>
        <w:ind w:left="567" w:hanging="283"/>
        <w:jc w:val="both"/>
        <w:rPr>
          <w:rFonts w:ascii="Calibri" w:eastAsia="Calibri" w:hAnsi="Calibri" w:cs="Arial"/>
          <w:sz w:val="20"/>
        </w:rPr>
      </w:pPr>
      <w:r w:rsidRPr="002E2C6C">
        <w:rPr>
          <w:rFonts w:ascii="Calibri" w:eastAsia="Calibri" w:hAnsi="Calibri" w:cs="Arial"/>
          <w:sz w:val="20"/>
        </w:rPr>
        <w:t>W ramach czwartego naboru wniosków suma z dotacji wyniosła 448 000,00 zł</w:t>
      </w:r>
      <w:r w:rsidR="00622C1F">
        <w:rPr>
          <w:rFonts w:ascii="Calibri" w:eastAsia="Calibri" w:hAnsi="Calibri" w:cs="Arial"/>
          <w:sz w:val="20"/>
        </w:rPr>
        <w:t>,</w:t>
      </w:r>
    </w:p>
    <w:p w14:paraId="336037FD" w14:textId="77777777" w:rsidR="009E2D40" w:rsidRPr="000D3C4C" w:rsidRDefault="009E2D40" w:rsidP="009E2D40">
      <w:pPr>
        <w:pStyle w:val="Akapitzlist"/>
        <w:numPr>
          <w:ilvl w:val="0"/>
          <w:numId w:val="38"/>
        </w:numPr>
        <w:spacing w:line="276" w:lineRule="auto"/>
        <w:ind w:left="567" w:hanging="283"/>
        <w:jc w:val="both"/>
        <w:rPr>
          <w:rFonts w:ascii="Calibri" w:eastAsia="Calibri" w:hAnsi="Calibri" w:cs="Arial"/>
          <w:sz w:val="20"/>
        </w:rPr>
      </w:pPr>
      <w:r w:rsidRPr="000D3C4C">
        <w:rPr>
          <w:rFonts w:ascii="Calibri" w:eastAsia="Calibri" w:hAnsi="Calibri" w:cs="Arial"/>
          <w:sz w:val="20"/>
        </w:rPr>
        <w:t>W ramach piątego naboru wniosków suma z dotacji wyniosła 630 000,00 zł.</w:t>
      </w:r>
    </w:p>
    <w:p w14:paraId="336037FE" w14:textId="77777777" w:rsidR="009E2D40" w:rsidRPr="000D3C4C" w:rsidRDefault="009E2D40" w:rsidP="009E2D40">
      <w:pPr>
        <w:spacing w:after="0" w:line="276" w:lineRule="auto"/>
        <w:ind w:left="180"/>
        <w:jc w:val="both"/>
        <w:rPr>
          <w:rFonts w:ascii="Calibri" w:eastAsia="Calibri" w:hAnsi="Calibri" w:cs="Arial"/>
          <w:sz w:val="20"/>
        </w:rPr>
      </w:pPr>
      <w:r w:rsidRPr="000D3C4C">
        <w:rPr>
          <w:rFonts w:ascii="Calibri" w:eastAsia="Calibri" w:hAnsi="Calibri" w:cs="Arial"/>
          <w:sz w:val="20"/>
        </w:rPr>
        <w:t>Łączna moc instalacji fotowoltaicznych na terenie powiatu wybudowanych z programu „Mój Prąd”:</w:t>
      </w:r>
      <w:bookmarkStart w:id="146" w:name="_Hlk99628124"/>
    </w:p>
    <w:p w14:paraId="336037FF" w14:textId="77777777" w:rsidR="009E2D40" w:rsidRPr="000D3C4C" w:rsidRDefault="009E2D40" w:rsidP="009E2D40">
      <w:pPr>
        <w:pStyle w:val="Akapitzlist"/>
        <w:numPr>
          <w:ilvl w:val="0"/>
          <w:numId w:val="39"/>
        </w:numPr>
        <w:spacing w:after="0" w:line="276" w:lineRule="auto"/>
        <w:ind w:left="567" w:hanging="283"/>
        <w:jc w:val="both"/>
        <w:rPr>
          <w:rFonts w:ascii="Calibri" w:eastAsia="Calibri" w:hAnsi="Calibri" w:cs="Arial"/>
          <w:sz w:val="20"/>
        </w:rPr>
      </w:pPr>
      <w:r w:rsidRPr="000D3C4C">
        <w:rPr>
          <w:rFonts w:ascii="Calibri" w:eastAsia="Calibri" w:hAnsi="Calibri" w:cs="Arial"/>
          <w:sz w:val="20"/>
        </w:rPr>
        <w:t xml:space="preserve">Łączna moc instalacji fotowoltaicznych dofinansowanych w ramach pierwszego naboru wniosków </w:t>
      </w:r>
      <w:r w:rsidRPr="000D3C4C">
        <w:rPr>
          <w:rFonts w:ascii="Calibri" w:eastAsia="Calibri" w:hAnsi="Calibri" w:cs="Arial"/>
          <w:sz w:val="20"/>
        </w:rPr>
        <w:br/>
        <w:t>w ramach programu priorytetowego „Mój Prąd” na terenie powiatu wyszkowskiego – 288,73 kW</w:t>
      </w:r>
      <w:bookmarkEnd w:id="146"/>
      <w:r w:rsidR="00622C1F">
        <w:rPr>
          <w:rFonts w:ascii="Calibri" w:eastAsia="Calibri" w:hAnsi="Calibri" w:cs="Arial"/>
          <w:sz w:val="20"/>
        </w:rPr>
        <w:t>,</w:t>
      </w:r>
    </w:p>
    <w:p w14:paraId="33603800" w14:textId="77777777" w:rsidR="009E2D40" w:rsidRPr="000D3C4C" w:rsidRDefault="009E2D40" w:rsidP="009E2D40">
      <w:pPr>
        <w:pStyle w:val="Akapitzlist"/>
        <w:numPr>
          <w:ilvl w:val="0"/>
          <w:numId w:val="39"/>
        </w:numPr>
        <w:spacing w:after="0" w:line="276" w:lineRule="auto"/>
        <w:ind w:left="567" w:hanging="283"/>
        <w:jc w:val="both"/>
        <w:rPr>
          <w:rFonts w:ascii="Calibri" w:eastAsia="Calibri" w:hAnsi="Calibri" w:cs="Arial"/>
          <w:sz w:val="20"/>
        </w:rPr>
      </w:pPr>
      <w:r w:rsidRPr="000D3C4C">
        <w:rPr>
          <w:rFonts w:ascii="Calibri" w:eastAsia="Calibri" w:hAnsi="Calibri" w:cs="Arial"/>
          <w:sz w:val="20"/>
        </w:rPr>
        <w:t xml:space="preserve">Łączna moc instalacji fotowoltaicznych dofinansowanych w ramach drugiego naboru wniosków </w:t>
      </w:r>
      <w:r w:rsidRPr="000D3C4C">
        <w:rPr>
          <w:rFonts w:ascii="Calibri" w:eastAsia="Calibri" w:hAnsi="Calibri" w:cs="Arial"/>
          <w:sz w:val="20"/>
        </w:rPr>
        <w:br/>
        <w:t>w ramach programu priorytetowego „Mój Prąd” na terenie powiatu wyszkowskiego – 2 513,51 kW</w:t>
      </w:r>
      <w:r w:rsidR="00622C1F">
        <w:rPr>
          <w:rFonts w:ascii="Calibri" w:eastAsia="Calibri" w:hAnsi="Calibri" w:cs="Arial"/>
          <w:sz w:val="20"/>
        </w:rPr>
        <w:t>,</w:t>
      </w:r>
    </w:p>
    <w:p w14:paraId="33603801" w14:textId="77777777" w:rsidR="009E2D40" w:rsidRPr="000D3C4C" w:rsidRDefault="009E2D40" w:rsidP="009E2D40">
      <w:pPr>
        <w:pStyle w:val="Akapitzlist"/>
        <w:numPr>
          <w:ilvl w:val="0"/>
          <w:numId w:val="39"/>
        </w:numPr>
        <w:spacing w:after="0" w:line="276" w:lineRule="auto"/>
        <w:ind w:left="567" w:hanging="283"/>
        <w:jc w:val="both"/>
        <w:rPr>
          <w:rFonts w:ascii="Calibri" w:eastAsia="Calibri" w:hAnsi="Calibri" w:cs="Arial"/>
          <w:sz w:val="20"/>
        </w:rPr>
      </w:pPr>
      <w:r w:rsidRPr="000D3C4C">
        <w:rPr>
          <w:rFonts w:ascii="Calibri" w:eastAsia="Calibri" w:hAnsi="Calibri" w:cs="Arial"/>
          <w:sz w:val="20"/>
        </w:rPr>
        <w:t xml:space="preserve">Łączna moc instalacji fotowoltaicznych dofinansowanych w ramach trzeciego naboru wniosków </w:t>
      </w:r>
      <w:r w:rsidRPr="000D3C4C">
        <w:rPr>
          <w:rFonts w:ascii="Calibri" w:eastAsia="Calibri" w:hAnsi="Calibri" w:cs="Arial"/>
          <w:sz w:val="20"/>
        </w:rPr>
        <w:br/>
        <w:t>w ramach programu priorytetowego „Mój Prąd” na terenie powiatu wyszkowskiego – 1 391,34 kW</w:t>
      </w:r>
      <w:r w:rsidR="00622C1F">
        <w:rPr>
          <w:rFonts w:ascii="Calibri" w:eastAsia="Calibri" w:hAnsi="Calibri" w:cs="Arial"/>
          <w:sz w:val="20"/>
        </w:rPr>
        <w:t>,</w:t>
      </w:r>
    </w:p>
    <w:p w14:paraId="33603802" w14:textId="77777777" w:rsidR="009E2D40" w:rsidRPr="000D3C4C" w:rsidRDefault="009E2D40" w:rsidP="009E2D40">
      <w:pPr>
        <w:pStyle w:val="Akapitzlist"/>
        <w:numPr>
          <w:ilvl w:val="0"/>
          <w:numId w:val="39"/>
        </w:numPr>
        <w:spacing w:after="0" w:line="276" w:lineRule="auto"/>
        <w:ind w:left="567" w:hanging="283"/>
        <w:jc w:val="both"/>
        <w:rPr>
          <w:rFonts w:ascii="Calibri" w:eastAsia="Calibri" w:hAnsi="Calibri" w:cs="Arial"/>
          <w:sz w:val="20"/>
        </w:rPr>
      </w:pPr>
      <w:r w:rsidRPr="000D3C4C">
        <w:rPr>
          <w:rFonts w:ascii="Calibri" w:eastAsia="Calibri" w:hAnsi="Calibri" w:cs="Arial"/>
          <w:sz w:val="20"/>
        </w:rPr>
        <w:t xml:space="preserve">Łączna moc instalacji fotowoltaicznych dofinansowanych w ramach czwartego naboru wniosków </w:t>
      </w:r>
      <w:r w:rsidRPr="000D3C4C">
        <w:rPr>
          <w:rFonts w:ascii="Calibri" w:eastAsia="Calibri" w:hAnsi="Calibri" w:cs="Arial"/>
          <w:sz w:val="20"/>
        </w:rPr>
        <w:br/>
        <w:t>w ramach programu priorytetowego „Mój Prąd” na terenie powiatu wyszkowskiego – 528,495 kW</w:t>
      </w:r>
      <w:r w:rsidR="00622C1F">
        <w:rPr>
          <w:rFonts w:ascii="Calibri" w:eastAsia="Calibri" w:hAnsi="Calibri" w:cs="Arial"/>
          <w:sz w:val="20"/>
        </w:rPr>
        <w:t>,</w:t>
      </w:r>
    </w:p>
    <w:p w14:paraId="33603803" w14:textId="77777777" w:rsidR="009E2D40" w:rsidRPr="00E027A5" w:rsidRDefault="009E2D40" w:rsidP="009E2D40">
      <w:pPr>
        <w:pStyle w:val="Akapitzlist"/>
        <w:numPr>
          <w:ilvl w:val="0"/>
          <w:numId w:val="39"/>
        </w:numPr>
        <w:spacing w:after="0" w:line="276" w:lineRule="auto"/>
        <w:ind w:left="567" w:hanging="283"/>
        <w:jc w:val="both"/>
        <w:rPr>
          <w:rFonts w:ascii="Calibri" w:eastAsia="Calibri" w:hAnsi="Calibri" w:cs="Arial"/>
          <w:sz w:val="20"/>
        </w:rPr>
      </w:pPr>
      <w:r w:rsidRPr="000D3C4C">
        <w:rPr>
          <w:rFonts w:ascii="Calibri" w:eastAsia="Calibri" w:hAnsi="Calibri" w:cs="Arial"/>
          <w:sz w:val="20"/>
        </w:rPr>
        <w:t xml:space="preserve">Łączna moc </w:t>
      </w:r>
      <w:r w:rsidRPr="00E027A5">
        <w:rPr>
          <w:rFonts w:ascii="Calibri" w:eastAsia="Calibri" w:hAnsi="Calibri" w:cs="Arial"/>
          <w:sz w:val="20"/>
        </w:rPr>
        <w:t xml:space="preserve">instalacji fotowoltaicznych dofinansowanych w ramach piątego naboru wniosków </w:t>
      </w:r>
      <w:r w:rsidRPr="00E027A5">
        <w:rPr>
          <w:rFonts w:ascii="Calibri" w:eastAsia="Calibri" w:hAnsi="Calibri" w:cs="Arial"/>
          <w:sz w:val="20"/>
        </w:rPr>
        <w:br/>
        <w:t>w ramach programu priorytetowego „Mój Prąd” na terenie powiatu wyszkowskiego – 695,585 kW</w:t>
      </w:r>
      <w:r w:rsidR="00622C1F">
        <w:rPr>
          <w:rFonts w:ascii="Calibri" w:eastAsia="Calibri" w:hAnsi="Calibri" w:cs="Arial"/>
          <w:sz w:val="20"/>
        </w:rPr>
        <w:t>,</w:t>
      </w:r>
    </w:p>
    <w:p w14:paraId="33603804" w14:textId="77777777" w:rsidR="009E2D40" w:rsidRPr="00E027A5" w:rsidRDefault="009E2D40" w:rsidP="009E2D40">
      <w:pPr>
        <w:pStyle w:val="Akapitzlist"/>
        <w:numPr>
          <w:ilvl w:val="0"/>
          <w:numId w:val="39"/>
        </w:numPr>
        <w:spacing w:line="276" w:lineRule="auto"/>
        <w:ind w:left="567" w:hanging="283"/>
        <w:jc w:val="both"/>
        <w:rPr>
          <w:rFonts w:ascii="Calibri" w:eastAsia="Calibri" w:hAnsi="Calibri" w:cs="Arial"/>
          <w:sz w:val="20"/>
        </w:rPr>
      </w:pPr>
      <w:r w:rsidRPr="00E027A5">
        <w:rPr>
          <w:rFonts w:ascii="Calibri" w:eastAsia="Calibri" w:hAnsi="Calibri" w:cs="Arial"/>
          <w:sz w:val="20"/>
        </w:rPr>
        <w:t xml:space="preserve">Łączna moc instalacji fotowoltaicznych dofinansowanych na terenie powiatu wyszkowskiego </w:t>
      </w:r>
      <w:r w:rsidRPr="00E027A5">
        <w:rPr>
          <w:rFonts w:ascii="Calibri" w:eastAsia="Calibri" w:hAnsi="Calibri" w:cs="Arial"/>
          <w:sz w:val="20"/>
        </w:rPr>
        <w:br/>
        <w:t>w ramach programu priorytetowego „Mój Prąd” – 5 417,66 kW</w:t>
      </w:r>
      <w:r w:rsidR="00622C1F">
        <w:rPr>
          <w:rFonts w:ascii="Calibri" w:eastAsia="Calibri" w:hAnsi="Calibri" w:cs="Arial"/>
          <w:sz w:val="20"/>
        </w:rPr>
        <w:t>.</w:t>
      </w:r>
    </w:p>
    <w:bookmarkEnd w:id="145"/>
    <w:p w14:paraId="33603805" w14:textId="77777777" w:rsidR="009E2D40" w:rsidRPr="00E027A5" w:rsidRDefault="009E2D40" w:rsidP="009E2D40">
      <w:pPr>
        <w:spacing w:before="120" w:after="0" w:line="276" w:lineRule="auto"/>
        <w:jc w:val="both"/>
        <w:rPr>
          <w:rFonts w:ascii="Calibri" w:eastAsia="Calibri" w:hAnsi="Calibri" w:cs="Times New Roman"/>
        </w:rPr>
      </w:pPr>
      <w:r w:rsidRPr="00E027A5">
        <w:rPr>
          <w:rFonts w:ascii="Calibri" w:eastAsia="Calibri" w:hAnsi="Calibri" w:cs="Arial"/>
          <w:b/>
          <w:i/>
          <w:sz w:val="20"/>
        </w:rPr>
        <w:t>Biomasa i biogaz</w:t>
      </w:r>
    </w:p>
    <w:p w14:paraId="33603806" w14:textId="77777777" w:rsidR="009E2D40" w:rsidRPr="00567B88" w:rsidRDefault="009E2D40" w:rsidP="009E2D40">
      <w:pPr>
        <w:spacing w:after="0" w:line="276" w:lineRule="auto"/>
        <w:ind w:firstLine="567"/>
        <w:jc w:val="both"/>
        <w:rPr>
          <w:rFonts w:ascii="Calibri" w:eastAsia="Calibri" w:hAnsi="Calibri" w:cs="Times New Roman"/>
        </w:rPr>
      </w:pPr>
      <w:r w:rsidRPr="00567B88">
        <w:rPr>
          <w:rFonts w:ascii="Calibri" w:eastAsia="Calibri" w:hAnsi="Calibri" w:cs="Arial"/>
          <w:sz w:val="20"/>
        </w:rPr>
        <w:t xml:space="preserve">Biomasa to najczęściej wykorzystywane źródło energii odnawialnej. Wykorzystanie biomasy pozwala spożytkować odpady oraz zagospodarować nieużytki. </w:t>
      </w:r>
      <w:r w:rsidRPr="00567B88">
        <w:rPr>
          <w:rFonts w:ascii="Calibri" w:eastAsia="Lucida Sans Unicode" w:hAnsi="Calibri" w:cs="Arial"/>
          <w:sz w:val="20"/>
          <w:szCs w:val="20"/>
          <w:lang w:eastAsia="hi-IN"/>
        </w:rPr>
        <w:t>W zależności od stopnia przetworzenia biomasy, wyodrębnić można następujące rodzaje surowców:</w:t>
      </w:r>
    </w:p>
    <w:p w14:paraId="33603807" w14:textId="77777777" w:rsidR="009E2D40" w:rsidRPr="00567B88" w:rsidRDefault="009E2D40" w:rsidP="003B3EAE">
      <w:pPr>
        <w:widowControl w:val="0"/>
        <w:numPr>
          <w:ilvl w:val="0"/>
          <w:numId w:val="79"/>
        </w:numPr>
        <w:suppressAutoHyphens/>
        <w:spacing w:after="0" w:line="276" w:lineRule="auto"/>
        <w:ind w:left="567" w:hanging="283"/>
        <w:jc w:val="both"/>
        <w:rPr>
          <w:rFonts w:ascii="Calibri" w:eastAsia="Calibri" w:hAnsi="Calibri" w:cs="Times New Roman"/>
        </w:rPr>
      </w:pPr>
      <w:r w:rsidRPr="00567B88">
        <w:rPr>
          <w:rFonts w:ascii="Calibri" w:eastAsia="Lucida Sans Unicode" w:hAnsi="Calibri" w:cs="Arial"/>
          <w:sz w:val="20"/>
          <w:szCs w:val="20"/>
          <w:lang w:eastAsia="hi-IN"/>
        </w:rPr>
        <w:t>surowce energetyczne pierwotne: drewno, słoma, rośliny energetyczne</w:t>
      </w:r>
      <w:r w:rsidR="00622C1F" w:rsidRPr="00567B88">
        <w:rPr>
          <w:rFonts w:ascii="Calibri" w:eastAsia="Lucida Sans Unicode" w:hAnsi="Calibri" w:cs="Arial"/>
          <w:sz w:val="20"/>
          <w:szCs w:val="20"/>
          <w:lang w:eastAsia="hi-IN"/>
        </w:rPr>
        <w:t>,</w:t>
      </w:r>
    </w:p>
    <w:p w14:paraId="33603808" w14:textId="77777777" w:rsidR="009E2D40" w:rsidRPr="00567B88" w:rsidRDefault="009E2D40" w:rsidP="003B3EAE">
      <w:pPr>
        <w:widowControl w:val="0"/>
        <w:numPr>
          <w:ilvl w:val="0"/>
          <w:numId w:val="79"/>
        </w:numPr>
        <w:suppressAutoHyphens/>
        <w:spacing w:after="0" w:line="276" w:lineRule="auto"/>
        <w:ind w:left="567" w:hanging="283"/>
        <w:jc w:val="both"/>
        <w:rPr>
          <w:rFonts w:ascii="Calibri" w:eastAsia="Calibri" w:hAnsi="Calibri" w:cs="Times New Roman"/>
        </w:rPr>
      </w:pPr>
      <w:r w:rsidRPr="00567B88">
        <w:rPr>
          <w:rFonts w:ascii="Calibri" w:eastAsia="Lucida Sans Unicode" w:hAnsi="Calibri" w:cs="Arial"/>
          <w:sz w:val="20"/>
          <w:szCs w:val="20"/>
          <w:lang w:eastAsia="hi-IN"/>
        </w:rPr>
        <w:t>surowce energetyczne wtórne: gnojowica, obornik, inne produkty dodatkowe i odpady organiczne, osady ściekowe</w:t>
      </w:r>
      <w:r w:rsidR="00622C1F" w:rsidRPr="00567B88">
        <w:rPr>
          <w:rFonts w:ascii="Calibri" w:eastAsia="Lucida Sans Unicode" w:hAnsi="Calibri" w:cs="Arial"/>
          <w:sz w:val="20"/>
          <w:szCs w:val="20"/>
          <w:lang w:eastAsia="hi-IN"/>
        </w:rPr>
        <w:t>,</w:t>
      </w:r>
    </w:p>
    <w:p w14:paraId="33603809" w14:textId="77777777" w:rsidR="009E2D40" w:rsidRPr="00567B88" w:rsidRDefault="009E2D40" w:rsidP="003B3EAE">
      <w:pPr>
        <w:widowControl w:val="0"/>
        <w:numPr>
          <w:ilvl w:val="0"/>
          <w:numId w:val="79"/>
        </w:numPr>
        <w:suppressAutoHyphens/>
        <w:spacing w:after="0" w:line="276" w:lineRule="auto"/>
        <w:ind w:left="567" w:hanging="283"/>
        <w:jc w:val="both"/>
        <w:rPr>
          <w:rFonts w:ascii="Calibri" w:eastAsia="Calibri" w:hAnsi="Calibri" w:cs="Times New Roman"/>
        </w:rPr>
      </w:pPr>
      <w:r w:rsidRPr="00567B88">
        <w:rPr>
          <w:rFonts w:ascii="Calibri" w:eastAsia="Lucida Sans Unicode" w:hAnsi="Calibri" w:cs="Arial"/>
          <w:sz w:val="20"/>
          <w:szCs w:val="20"/>
          <w:lang w:eastAsia="hi-IN"/>
        </w:rPr>
        <w:t>surowce energetyczne przetworzone: biogaz, bioetanol, biometanol, estry olejów roślinnych (biodiesel), biooleje, biobenzyna i wodór.</w:t>
      </w:r>
    </w:p>
    <w:p w14:paraId="3360380A" w14:textId="77777777" w:rsidR="009E2D40" w:rsidRPr="00567B88" w:rsidRDefault="009E2D40" w:rsidP="009E2D40">
      <w:pPr>
        <w:spacing w:after="0" w:line="276" w:lineRule="auto"/>
        <w:ind w:firstLine="567"/>
        <w:jc w:val="both"/>
        <w:rPr>
          <w:rFonts w:ascii="Calibri" w:eastAsia="Calibri" w:hAnsi="Calibri" w:cs="Times New Roman"/>
        </w:rPr>
      </w:pPr>
      <w:r w:rsidRPr="00567B88">
        <w:rPr>
          <w:rFonts w:ascii="Calibri" w:eastAsia="Lucida Sans Unicode" w:hAnsi="Calibri" w:cs="Arial"/>
          <w:sz w:val="20"/>
          <w:szCs w:val="20"/>
          <w:lang w:eastAsia="hi-IN"/>
        </w:rPr>
        <w:t xml:space="preserve">Potencjalne zasoby energetyczne biomasy można podzielić w zależności od kierunku pochodzenia </w:t>
      </w:r>
      <w:r w:rsidRPr="00567B88">
        <w:rPr>
          <w:rFonts w:ascii="Calibri" w:eastAsia="Lucida Sans Unicode" w:hAnsi="Calibri" w:cs="Arial"/>
          <w:sz w:val="20"/>
          <w:szCs w:val="20"/>
          <w:lang w:eastAsia="hi-IN"/>
        </w:rPr>
        <w:br/>
        <w:t>na trzy grupy:</w:t>
      </w:r>
    </w:p>
    <w:p w14:paraId="3360380B" w14:textId="77777777" w:rsidR="009E2D40" w:rsidRPr="00567B88" w:rsidRDefault="009E2D40" w:rsidP="003B3EAE">
      <w:pPr>
        <w:widowControl w:val="0"/>
        <w:numPr>
          <w:ilvl w:val="0"/>
          <w:numId w:val="80"/>
        </w:numPr>
        <w:suppressAutoHyphens/>
        <w:spacing w:after="0" w:line="276" w:lineRule="auto"/>
        <w:ind w:left="567" w:hanging="283"/>
        <w:jc w:val="both"/>
        <w:rPr>
          <w:rFonts w:ascii="Calibri" w:eastAsia="Calibri" w:hAnsi="Calibri" w:cs="Times New Roman"/>
        </w:rPr>
      </w:pPr>
      <w:r w:rsidRPr="00567B88">
        <w:rPr>
          <w:rFonts w:ascii="Calibri" w:eastAsia="Lucida Sans Unicode" w:hAnsi="Calibri" w:cs="Arial"/>
          <w:sz w:val="20"/>
          <w:szCs w:val="20"/>
          <w:lang w:eastAsia="hi-IN"/>
        </w:rPr>
        <w:t>biomasa pochodzenia leśnego</w:t>
      </w:r>
      <w:r w:rsidR="00622C1F" w:rsidRPr="00567B88">
        <w:rPr>
          <w:rFonts w:ascii="Calibri" w:eastAsia="Lucida Sans Unicode" w:hAnsi="Calibri" w:cs="Arial"/>
          <w:sz w:val="20"/>
          <w:szCs w:val="20"/>
          <w:lang w:eastAsia="hi-IN"/>
        </w:rPr>
        <w:t>,</w:t>
      </w:r>
    </w:p>
    <w:p w14:paraId="3360380C" w14:textId="77777777" w:rsidR="009E2D40" w:rsidRPr="00567B88" w:rsidRDefault="009E2D40" w:rsidP="003B3EAE">
      <w:pPr>
        <w:widowControl w:val="0"/>
        <w:numPr>
          <w:ilvl w:val="0"/>
          <w:numId w:val="80"/>
        </w:numPr>
        <w:suppressAutoHyphens/>
        <w:spacing w:after="0" w:line="276" w:lineRule="auto"/>
        <w:ind w:left="567" w:hanging="283"/>
        <w:jc w:val="both"/>
        <w:rPr>
          <w:rFonts w:ascii="Calibri" w:eastAsia="Calibri" w:hAnsi="Calibri" w:cs="Times New Roman"/>
        </w:rPr>
      </w:pPr>
      <w:r w:rsidRPr="00567B88">
        <w:rPr>
          <w:rFonts w:ascii="Calibri" w:eastAsia="Lucida Sans Unicode" w:hAnsi="Calibri" w:cs="Arial"/>
          <w:sz w:val="20"/>
          <w:szCs w:val="20"/>
          <w:lang w:eastAsia="hi-IN"/>
        </w:rPr>
        <w:t>biomasa pochodzenia rolnego</w:t>
      </w:r>
      <w:r w:rsidR="00622C1F" w:rsidRPr="00567B88">
        <w:rPr>
          <w:rFonts w:ascii="Calibri" w:eastAsia="Lucida Sans Unicode" w:hAnsi="Calibri" w:cs="Arial"/>
          <w:sz w:val="20"/>
          <w:szCs w:val="20"/>
          <w:lang w:eastAsia="hi-IN"/>
        </w:rPr>
        <w:t>,</w:t>
      </w:r>
    </w:p>
    <w:p w14:paraId="3360380D" w14:textId="77777777" w:rsidR="009E2D40" w:rsidRPr="00567B88" w:rsidRDefault="009E2D40" w:rsidP="003B3EAE">
      <w:pPr>
        <w:widowControl w:val="0"/>
        <w:numPr>
          <w:ilvl w:val="0"/>
          <w:numId w:val="80"/>
        </w:numPr>
        <w:suppressAutoHyphens/>
        <w:spacing w:after="0" w:line="276" w:lineRule="auto"/>
        <w:ind w:left="567" w:hanging="283"/>
        <w:jc w:val="both"/>
        <w:rPr>
          <w:rFonts w:ascii="Calibri" w:eastAsia="Calibri" w:hAnsi="Calibri" w:cs="Times New Roman"/>
        </w:rPr>
      </w:pPr>
      <w:r w:rsidRPr="00567B88">
        <w:rPr>
          <w:rFonts w:ascii="Calibri" w:eastAsia="Lucida Sans Unicode" w:hAnsi="Calibri" w:cs="Arial"/>
          <w:sz w:val="20"/>
          <w:szCs w:val="20"/>
          <w:lang w:eastAsia="hi-IN"/>
        </w:rPr>
        <w:t>odpady organiczne.</w:t>
      </w:r>
    </w:p>
    <w:p w14:paraId="3360380E" w14:textId="77777777" w:rsidR="009E2D40" w:rsidRPr="009D1A35" w:rsidRDefault="009E2D40" w:rsidP="009E2D40">
      <w:pPr>
        <w:spacing w:after="0" w:line="276" w:lineRule="auto"/>
        <w:ind w:firstLine="567"/>
        <w:jc w:val="both"/>
        <w:rPr>
          <w:rFonts w:ascii="Calibri" w:eastAsia="Calibri" w:hAnsi="Calibri" w:cs="Arial"/>
          <w:color w:val="000000"/>
          <w:sz w:val="20"/>
        </w:rPr>
      </w:pPr>
      <w:bookmarkStart w:id="147" w:name="_Hlk89468456"/>
      <w:r w:rsidRPr="00567B88">
        <w:rPr>
          <w:rFonts w:ascii="Calibri" w:eastAsia="Calibri" w:hAnsi="Calibri" w:cs="Arial"/>
          <w:sz w:val="20"/>
        </w:rPr>
        <w:t xml:space="preserve">Biogaz to paliwo gazowe otrzymywane w procesie fermentacji metanowej surowców rolniczych, produktów ubocznych rolnictwa, płynnych lub stałych odchodów zwierzęcych, produktów ubocznych </w:t>
      </w:r>
      <w:r w:rsidRPr="00567B88">
        <w:rPr>
          <w:rFonts w:ascii="Calibri" w:eastAsia="Calibri" w:hAnsi="Calibri" w:cs="Arial"/>
          <w:sz w:val="20"/>
        </w:rPr>
        <w:br/>
        <w:t xml:space="preserve">lub pozostałości z przetwórstwa produktów pochodzenia rolniczego lub biomasy leśnej, z wyłączeniem gazu </w:t>
      </w:r>
      <w:r w:rsidRPr="00567B88">
        <w:rPr>
          <w:rFonts w:ascii="Calibri" w:eastAsia="Calibri" w:hAnsi="Calibri" w:cs="Arial"/>
          <w:sz w:val="20"/>
        </w:rPr>
        <w:lastRenderedPageBreak/>
        <w:t>pozyskanego z surowców pochodzących z oczyszczalni ścieków oraz składowisk odpadów.</w:t>
      </w:r>
      <w:r w:rsidRPr="00567B88">
        <w:rPr>
          <w:rFonts w:ascii="Calibri" w:eastAsia="Calibri" w:hAnsi="Calibri" w:cs="Arial"/>
          <w:color w:val="000000"/>
          <w:sz w:val="20"/>
        </w:rPr>
        <w:t xml:space="preserve"> Do produkcji energii </w:t>
      </w:r>
      <w:r w:rsidRPr="009D1A35">
        <w:rPr>
          <w:rFonts w:ascii="Calibri" w:eastAsia="Calibri" w:hAnsi="Calibri" w:cs="Arial"/>
          <w:color w:val="000000"/>
          <w:sz w:val="20"/>
        </w:rPr>
        <w:t>cieplnej lub elektrycznej może być wykorzystywany biogaz zawierający powyżej 40% metanu. Jeden m</w:t>
      </w:r>
      <w:r w:rsidRPr="009D1A35">
        <w:rPr>
          <w:rFonts w:ascii="Calibri" w:eastAsia="Calibri" w:hAnsi="Calibri" w:cs="Arial"/>
          <w:color w:val="000000"/>
          <w:sz w:val="20"/>
          <w:vertAlign w:val="superscript"/>
        </w:rPr>
        <w:t>3</w:t>
      </w:r>
      <w:r w:rsidRPr="009D1A35">
        <w:rPr>
          <w:rFonts w:ascii="Calibri" w:eastAsia="Calibri" w:hAnsi="Calibri" w:cs="Arial"/>
          <w:color w:val="000000"/>
          <w:sz w:val="20"/>
        </w:rPr>
        <w:t xml:space="preserve"> biogazu odpowiada około 0,48kg węgla o wartości opałowej 25 MJ/kg.</w:t>
      </w:r>
    </w:p>
    <w:p w14:paraId="3360380F" w14:textId="77777777" w:rsidR="004C6A03" w:rsidRPr="009D1A35" w:rsidRDefault="004C6A03" w:rsidP="009E2D40">
      <w:pPr>
        <w:spacing w:after="0" w:line="276" w:lineRule="auto"/>
        <w:ind w:firstLine="567"/>
        <w:jc w:val="both"/>
        <w:rPr>
          <w:rFonts w:ascii="Calibri" w:eastAsia="Calibri" w:hAnsi="Calibri" w:cs="Arial"/>
          <w:color w:val="000000"/>
          <w:sz w:val="20"/>
        </w:rPr>
      </w:pPr>
      <w:r w:rsidRPr="009D1A35">
        <w:rPr>
          <w:rFonts w:ascii="Calibri" w:eastAsia="Calibri" w:hAnsi="Calibri" w:cs="Arial"/>
          <w:color w:val="000000"/>
          <w:sz w:val="20"/>
        </w:rPr>
        <w:t>Rozwój sektora biogazu rolniczego, wzrost liczby biogazowni oraz zwiększająca się ilość energii elektrycznej i cieplnej, produkowanej przez te instalacje, wpływa bezpośrednio na zwiększenie udziału OZE w bilansie energetycznym kraju. Wskazane jest przeprowadzenie szczegółowych badań w zakresie potencjału produkcji biogazu na bazie odpadów rolnych i rolno-spożywczych w powiecie wyszkowskim. Z uwagi na</w:t>
      </w:r>
      <w:r w:rsidR="0078453F" w:rsidRPr="009D1A35">
        <w:rPr>
          <w:rFonts w:ascii="Calibri" w:eastAsia="Calibri" w:hAnsi="Calibri" w:cs="Arial"/>
          <w:color w:val="000000"/>
          <w:sz w:val="20"/>
        </w:rPr>
        <w:t> </w:t>
      </w:r>
      <w:r w:rsidRPr="009D1A35">
        <w:rPr>
          <w:rFonts w:ascii="Calibri" w:eastAsia="Calibri" w:hAnsi="Calibri" w:cs="Arial"/>
          <w:color w:val="000000"/>
          <w:sz w:val="20"/>
        </w:rPr>
        <w:t xml:space="preserve">występowanie takich zakładów jak np. PPHU Bartek Ubojnia Zwierząt Wiesław Bartosiak w </w:t>
      </w:r>
      <w:r w:rsidR="00567B88" w:rsidRPr="009D1A35">
        <w:rPr>
          <w:rFonts w:ascii="Calibri" w:eastAsia="Calibri" w:hAnsi="Calibri" w:cs="Arial"/>
          <w:color w:val="000000"/>
          <w:sz w:val="20"/>
        </w:rPr>
        <w:t xml:space="preserve">gm. </w:t>
      </w:r>
      <w:r w:rsidRPr="009D1A35">
        <w:rPr>
          <w:rFonts w:ascii="Calibri" w:eastAsia="Calibri" w:hAnsi="Calibri" w:cs="Arial"/>
          <w:color w:val="000000"/>
          <w:sz w:val="20"/>
        </w:rPr>
        <w:t>Somian</w:t>
      </w:r>
      <w:r w:rsidR="00567B88" w:rsidRPr="009D1A35">
        <w:rPr>
          <w:rFonts w:ascii="Calibri" w:eastAsia="Calibri" w:hAnsi="Calibri" w:cs="Arial"/>
          <w:color w:val="000000"/>
          <w:sz w:val="20"/>
        </w:rPr>
        <w:t xml:space="preserve">ka czy też </w:t>
      </w:r>
      <w:r w:rsidR="00567B88" w:rsidRPr="009D1A35">
        <w:rPr>
          <w:sz w:val="20"/>
          <w:szCs w:val="20"/>
        </w:rPr>
        <w:t>„TADEX” Tadeusz Wiśniewski – linia uboju bydła w gm. Brańszczyk</w:t>
      </w:r>
      <w:r w:rsidR="00567B88" w:rsidRPr="009D1A35">
        <w:rPr>
          <w:rFonts w:ascii="Calibri" w:eastAsia="Calibri" w:hAnsi="Calibri" w:cs="Arial"/>
          <w:color w:val="000000"/>
          <w:sz w:val="20"/>
        </w:rPr>
        <w:t>, na terenie powiatu wzrasta</w:t>
      </w:r>
      <w:r w:rsidRPr="009D1A35">
        <w:rPr>
          <w:rFonts w:ascii="Calibri" w:eastAsia="Calibri" w:hAnsi="Calibri" w:cs="Arial"/>
          <w:color w:val="000000"/>
          <w:sz w:val="20"/>
        </w:rPr>
        <w:t xml:space="preserve"> potencjał ekologiczny i prowzrostowy w tym zakresie.</w:t>
      </w:r>
      <w:r w:rsidR="00567B88" w:rsidRPr="009D1A35">
        <w:rPr>
          <w:rFonts w:ascii="Calibri" w:eastAsia="Calibri" w:hAnsi="Calibri" w:cs="Arial"/>
          <w:color w:val="000000"/>
          <w:sz w:val="20"/>
        </w:rPr>
        <w:t xml:space="preserve"> Bezspornym walorem ekologicznym rozwoju rynku biogazowni rolniczych może być zmniejszenie zużycia nawozów naturalnych i mineralnych na rzecz pofermentu. Ponadto biogazownie rolnicze mogą pracować właściwie bez przerwy. Bakterie beztlenowe w bioreaktorach pracują nieustannie i tylko od zapewnienia im dogodnych warunków bytowania (brak tlenu, temperatura, odpowiednie pH) oraz dostaw pożywienia (materia organiczna) zależy efektywna produkcja bio</w:t>
      </w:r>
      <w:r w:rsidR="008E46A4" w:rsidRPr="009D1A35">
        <w:rPr>
          <w:rFonts w:ascii="Calibri" w:eastAsia="Calibri" w:hAnsi="Calibri" w:cs="Arial"/>
          <w:color w:val="000000"/>
          <w:sz w:val="20"/>
        </w:rPr>
        <w:t>g</w:t>
      </w:r>
      <w:r w:rsidR="00567B88" w:rsidRPr="009D1A35">
        <w:rPr>
          <w:rFonts w:ascii="Calibri" w:eastAsia="Calibri" w:hAnsi="Calibri" w:cs="Arial"/>
          <w:color w:val="000000"/>
          <w:sz w:val="20"/>
        </w:rPr>
        <w:t>azu.</w:t>
      </w:r>
    </w:p>
    <w:p w14:paraId="33603810" w14:textId="70853E5F" w:rsidR="001E1B14" w:rsidRPr="00355D9D" w:rsidRDefault="008E46A4" w:rsidP="009E2D40">
      <w:pPr>
        <w:spacing w:after="0" w:line="276" w:lineRule="auto"/>
        <w:ind w:firstLine="567"/>
        <w:jc w:val="both"/>
        <w:rPr>
          <w:rFonts w:ascii="Calibri" w:eastAsia="Calibri" w:hAnsi="Calibri" w:cs="Arial"/>
          <w:color w:val="000000"/>
          <w:sz w:val="20"/>
        </w:rPr>
      </w:pPr>
      <w:r w:rsidRPr="009D1A35">
        <w:rPr>
          <w:rFonts w:ascii="Calibri" w:eastAsia="Calibri" w:hAnsi="Calibri" w:cs="Arial"/>
          <w:color w:val="000000"/>
          <w:sz w:val="20"/>
        </w:rPr>
        <w:t>Potencjalne f</w:t>
      </w:r>
      <w:r w:rsidR="001E1B14" w:rsidRPr="009D1A35">
        <w:rPr>
          <w:rFonts w:ascii="Calibri" w:eastAsia="Calibri" w:hAnsi="Calibri" w:cs="Arial"/>
          <w:color w:val="000000"/>
          <w:sz w:val="20"/>
        </w:rPr>
        <w:t xml:space="preserve">unkcjonowanie biogazowni rolniczej </w:t>
      </w:r>
      <w:r w:rsidRPr="009D1A35">
        <w:rPr>
          <w:rFonts w:ascii="Calibri" w:eastAsia="Calibri" w:hAnsi="Calibri" w:cs="Arial"/>
          <w:color w:val="000000"/>
          <w:sz w:val="20"/>
        </w:rPr>
        <w:t>w powiecie wyszkowskim</w:t>
      </w:r>
      <w:r w:rsidR="009D1A35">
        <w:rPr>
          <w:rFonts w:ascii="Calibri" w:eastAsia="Calibri" w:hAnsi="Calibri" w:cs="Arial"/>
          <w:color w:val="000000"/>
          <w:sz w:val="20"/>
        </w:rPr>
        <w:t xml:space="preserve"> </w:t>
      </w:r>
      <w:r w:rsidRPr="009D1A35">
        <w:rPr>
          <w:rFonts w:ascii="Calibri" w:eastAsia="Calibri" w:hAnsi="Calibri" w:cs="Arial"/>
          <w:color w:val="000000"/>
          <w:sz w:val="20"/>
        </w:rPr>
        <w:t>spowodowałoby</w:t>
      </w:r>
      <w:r w:rsidR="009D1A35">
        <w:rPr>
          <w:rFonts w:ascii="Calibri" w:eastAsia="Calibri" w:hAnsi="Calibri" w:cs="Arial"/>
          <w:color w:val="000000"/>
          <w:sz w:val="20"/>
        </w:rPr>
        <w:t xml:space="preserve"> </w:t>
      </w:r>
      <w:r w:rsidRPr="009D1A35">
        <w:rPr>
          <w:rFonts w:ascii="Calibri" w:eastAsia="Calibri" w:hAnsi="Calibri" w:cs="Arial"/>
          <w:color w:val="000000"/>
          <w:sz w:val="20"/>
        </w:rPr>
        <w:t>stymulację</w:t>
      </w:r>
      <w:r w:rsidR="001E1B14" w:rsidRPr="009D1A35">
        <w:rPr>
          <w:rFonts w:ascii="Calibri" w:eastAsia="Calibri" w:hAnsi="Calibri" w:cs="Arial"/>
          <w:color w:val="000000"/>
          <w:sz w:val="20"/>
        </w:rPr>
        <w:t xml:space="preserve"> innych gałęzi przemysłu. Do jednej z nich można zaliczyć sektor transportowy, który jest niezbędny do obsługi logistycznej dostaw substratu fermentacyjnego i dystrybucji pofermentu. Powstawanie biogazowni rolniczych wiąże się także z generowaniem nowych miejsc pracy. Operacyjna obsługa takich instalacji wymaga zatrudnienia od kilku do kilkunastu osób.</w:t>
      </w:r>
    </w:p>
    <w:p w14:paraId="33603811" w14:textId="77777777" w:rsidR="009E2D40" w:rsidRPr="00355D9D" w:rsidRDefault="009E2D40" w:rsidP="009E2D40">
      <w:pPr>
        <w:spacing w:before="120" w:after="0" w:line="276" w:lineRule="auto"/>
        <w:jc w:val="both"/>
        <w:rPr>
          <w:rFonts w:ascii="Calibri" w:eastAsia="Calibri" w:hAnsi="Calibri" w:cs="Arial"/>
          <w:b/>
          <w:bCs/>
          <w:i/>
          <w:iCs/>
          <w:sz w:val="20"/>
        </w:rPr>
      </w:pPr>
      <w:r w:rsidRPr="00355D9D">
        <w:rPr>
          <w:rFonts w:ascii="Calibri" w:eastAsia="Calibri" w:hAnsi="Calibri" w:cs="Arial"/>
          <w:b/>
          <w:bCs/>
          <w:i/>
          <w:iCs/>
          <w:sz w:val="20"/>
        </w:rPr>
        <w:t>Biomasa stała</w:t>
      </w:r>
    </w:p>
    <w:p w14:paraId="33603812" w14:textId="77777777" w:rsidR="009E2D40" w:rsidRPr="00355D9D" w:rsidRDefault="009E2D40" w:rsidP="009E2D40">
      <w:pPr>
        <w:widowControl w:val="0"/>
        <w:suppressAutoHyphens/>
        <w:spacing w:after="0" w:line="276" w:lineRule="auto"/>
        <w:ind w:firstLine="567"/>
        <w:jc w:val="both"/>
        <w:rPr>
          <w:sz w:val="20"/>
          <w:szCs w:val="20"/>
        </w:rPr>
      </w:pPr>
      <w:r w:rsidRPr="00355D9D">
        <w:rPr>
          <w:sz w:val="20"/>
          <w:szCs w:val="20"/>
        </w:rPr>
        <w:t>Podczas spalania biomasy stałej wydzielają się niewielkie ilości szkodliwych związków siarki i azotu, a emitowany dwutlenek węgla jest asymilowany przez uprawiane rośliny. Spalanie biomasy stałej charakteryzuje się także mniejszą zawartością popiołu w porównaniu do paliw kopalnianych. Biomasa drzewna jest surowcem rozproszonym na dużych powierzchniach. Zarówno drewno jak i słoma muszą zostać odpowiednio przygotowane do spalania.</w:t>
      </w:r>
      <w:bookmarkEnd w:id="147"/>
    </w:p>
    <w:p w14:paraId="33603813" w14:textId="77777777" w:rsidR="009E2D40" w:rsidRPr="00A874D1" w:rsidRDefault="009E2D40" w:rsidP="009E2D40">
      <w:pPr>
        <w:widowControl w:val="0"/>
        <w:suppressAutoHyphens/>
        <w:spacing w:after="0" w:line="276" w:lineRule="auto"/>
        <w:ind w:firstLine="567"/>
        <w:jc w:val="both"/>
        <w:rPr>
          <w:rFonts w:ascii="Calibri" w:eastAsia="Calibri" w:hAnsi="Calibri" w:cs="Arial"/>
          <w:b/>
          <w:i/>
          <w:sz w:val="18"/>
          <w:szCs w:val="20"/>
        </w:rPr>
      </w:pPr>
      <w:r w:rsidRPr="00355D9D">
        <w:rPr>
          <w:sz w:val="20"/>
          <w:szCs w:val="20"/>
        </w:rPr>
        <w:t>Biomasa jest obecnie źródłem energii o największym potencjale. Udział paliw takich jak słoma, drewno czy wierzba energetyczna w bilansie energetycznym kraju systematycznie wzrasta. Po odliczeniu areału upraw do celów spożywczych oraz upraw na potrzeby produkcji komponentów biopaliw, ostateczna powierzchnia możliwa do wykorzystania pod uprawy substratów energetycznych na terenie kraju wynosi około 600-700 tys. ha. Wykorzystywanie biomasy w celu pozyskiwania energii należy prowadzić w sposób przemyślany i zrównoważony, gdyż zgodnie z prognozami Agencji Ochrony Środowiska zaorywanie ziemi pod uprawy roślin energetycznych może przyczynić się do większej produkcji CO</w:t>
      </w:r>
      <w:r w:rsidRPr="00355D9D">
        <w:rPr>
          <w:sz w:val="20"/>
          <w:szCs w:val="20"/>
          <w:vertAlign w:val="subscript"/>
        </w:rPr>
        <w:t>2</w:t>
      </w:r>
      <w:r w:rsidRPr="00355D9D">
        <w:rPr>
          <w:sz w:val="20"/>
          <w:szCs w:val="20"/>
        </w:rPr>
        <w:t xml:space="preserve"> do roku 2030 niż preferowane dotychczas spalanie paliw kopalnych. Jak wynika z prowadzonych badań, najbardziej sprzyjające środowisku jest pozyskiwanie energii z odpadów drewna. Upraw</w:t>
      </w:r>
      <w:r w:rsidRPr="008713C7">
        <w:rPr>
          <w:sz w:val="20"/>
          <w:szCs w:val="20"/>
        </w:rPr>
        <w:t xml:space="preserve">a roślin energetycznych niesie ze sobą ryzyko niebezpieczeństwa biologicznego, polegającego na </w:t>
      </w:r>
      <w:r w:rsidRPr="00A874D1">
        <w:rPr>
          <w:sz w:val="20"/>
          <w:szCs w:val="20"/>
        </w:rPr>
        <w:t>niekontrolowanym rozprzestrzenianiu się gatunków obcych. Podczas produkcji energii z biomasy, należy także pamiętać o niskoemisyjnym sposobie jej produkcji. Na terenie powiatu wyszkowskiego pozyskiwanie energii z biomasy odbywa się głównie z drewna z lasów, słomy, peletów, drewna oraz odpadów jego przeróbki (w tym wiór i trocin).</w:t>
      </w:r>
    </w:p>
    <w:p w14:paraId="33603814" w14:textId="77777777" w:rsidR="009E2D40" w:rsidRPr="00A874D1" w:rsidRDefault="009E2D40" w:rsidP="009E2D40">
      <w:pPr>
        <w:widowControl w:val="0"/>
        <w:suppressAutoHyphens/>
        <w:spacing w:before="120" w:after="0" w:line="276" w:lineRule="auto"/>
        <w:jc w:val="both"/>
        <w:rPr>
          <w:rFonts w:ascii="Calibri" w:eastAsia="Calibri" w:hAnsi="Calibri" w:cs="Times New Roman"/>
        </w:rPr>
      </w:pPr>
      <w:r w:rsidRPr="00A874D1">
        <w:rPr>
          <w:rFonts w:ascii="Calibri" w:eastAsia="Calibri" w:hAnsi="Calibri" w:cs="Arial"/>
          <w:b/>
          <w:i/>
          <w:sz w:val="20"/>
        </w:rPr>
        <w:t>Energia geotermalna</w:t>
      </w:r>
    </w:p>
    <w:p w14:paraId="33603815" w14:textId="77777777" w:rsidR="009E2D40" w:rsidRPr="005425D6" w:rsidRDefault="009E2D40" w:rsidP="009E2D40">
      <w:pPr>
        <w:spacing w:after="0" w:line="276" w:lineRule="auto"/>
        <w:ind w:firstLine="567"/>
        <w:jc w:val="both"/>
        <w:rPr>
          <w:rFonts w:ascii="Calibri" w:eastAsia="Calibri" w:hAnsi="Calibri" w:cs="Arial"/>
          <w:sz w:val="20"/>
        </w:rPr>
      </w:pPr>
      <w:r w:rsidRPr="00A874D1">
        <w:rPr>
          <w:rFonts w:ascii="Calibri" w:eastAsia="Calibri" w:hAnsi="Calibri" w:cs="Arial"/>
          <w:sz w:val="20"/>
        </w:rPr>
        <w:t xml:space="preserve">Energia geotermalna jest najtrudniejszym do pozyskania rodzajem odnawialnego źródła energii. Najbardziej wydajne złoża gromadzą się bowiem głęboko pod powierzchnią ziemi w postaci gorącej wody, pary lub suchych gorących skał. Zasoby te można wykorzystać do generowania energii elektrycznej w elektrowniach geotermalnych. Oszacowanie potencjału energii geotermalnej wiąże się z koniecznością kosztownych odwiertów próbnych dlatego na terenie omawianej gminy nie ma wystarczającego rozpoznania zasobów wód geotermalnych pozwalającego ocenić opłacalność ich wykorzystania. Na terenie Polski występują naturalne baseny sedymentacyjno-strukturalne, wypełnione gorącymi wodami podziemnymi o zróżnicowanych temperaturach, których bezwzględna wartość zdeterminowana jest powierzchniowymi zmianami intensywności strumienia cieplnego ziemi. </w:t>
      </w:r>
      <w:r w:rsidRPr="005425D6">
        <w:rPr>
          <w:rFonts w:ascii="Calibri" w:eastAsia="Calibri" w:hAnsi="Calibri" w:cs="Arial"/>
          <w:sz w:val="20"/>
        </w:rPr>
        <w:t xml:space="preserve">Temperatury tych wód wynoszą od kilkudziesięciu do ponad 90°C, a w skrajnych przypadkach osiągają ponad 100ºC. </w:t>
      </w:r>
    </w:p>
    <w:p w14:paraId="33603816" w14:textId="5DF0CCE4" w:rsidR="009E2D40" w:rsidRPr="00F7768D" w:rsidRDefault="009E2D40" w:rsidP="009E2D40">
      <w:pPr>
        <w:spacing w:after="0" w:line="276" w:lineRule="auto"/>
        <w:ind w:firstLine="567"/>
        <w:jc w:val="both"/>
        <w:rPr>
          <w:rFonts w:ascii="Calibri" w:eastAsia="Calibri" w:hAnsi="Calibri" w:cs="Arial"/>
          <w:color w:val="000000"/>
          <w:sz w:val="20"/>
        </w:rPr>
      </w:pPr>
      <w:r w:rsidRPr="005425D6">
        <w:rPr>
          <w:rFonts w:ascii="Calibri" w:eastAsia="Calibri" w:hAnsi="Calibri" w:cs="Arial"/>
          <w:color w:val="000000"/>
          <w:sz w:val="20"/>
        </w:rPr>
        <w:lastRenderedPageBreak/>
        <w:t xml:space="preserve">Powiat wyszkowski leży w okręgu grudziądzko-warszawskim, który charakteryzuje się największą powierzchnią złóż w </w:t>
      </w:r>
      <w:r w:rsidRPr="00F7768D">
        <w:rPr>
          <w:rFonts w:ascii="Calibri" w:eastAsia="Calibri" w:hAnsi="Calibri" w:cs="Arial"/>
          <w:color w:val="000000"/>
          <w:sz w:val="20"/>
        </w:rPr>
        <w:t>Polsce (70 000 km</w:t>
      </w:r>
      <w:r w:rsidRPr="00F7768D">
        <w:rPr>
          <w:rFonts w:ascii="Calibri" w:eastAsia="Calibri" w:hAnsi="Calibri" w:cs="Arial"/>
          <w:color w:val="000000"/>
          <w:sz w:val="20"/>
          <w:vertAlign w:val="superscript"/>
        </w:rPr>
        <w:t>2</w:t>
      </w:r>
      <w:r w:rsidRPr="00F7768D">
        <w:rPr>
          <w:rFonts w:ascii="Calibri" w:eastAsia="Calibri" w:hAnsi="Calibri" w:cs="Arial"/>
          <w:color w:val="000000"/>
          <w:sz w:val="20"/>
        </w:rPr>
        <w:t>) oraz największą objętością wód geotermalnych spośród wszystkich okręgów – 44 134 400 (m</w:t>
      </w:r>
      <w:r w:rsidRPr="00F7768D">
        <w:rPr>
          <w:rFonts w:ascii="Calibri" w:eastAsia="Calibri" w:hAnsi="Calibri" w:cs="Arial"/>
          <w:color w:val="000000"/>
          <w:sz w:val="20"/>
          <w:vertAlign w:val="superscript"/>
        </w:rPr>
        <w:t>3</w:t>
      </w:r>
      <w:r w:rsidRPr="00F7768D">
        <w:rPr>
          <w:rFonts w:ascii="Calibri" w:eastAsia="Calibri" w:hAnsi="Calibri" w:cs="Arial"/>
          <w:color w:val="000000"/>
          <w:sz w:val="20"/>
        </w:rPr>
        <w:t>/km</w:t>
      </w:r>
      <w:r w:rsidRPr="00F7768D">
        <w:rPr>
          <w:rFonts w:ascii="Calibri" w:eastAsia="Calibri" w:hAnsi="Calibri" w:cs="Arial"/>
          <w:color w:val="000000"/>
          <w:sz w:val="20"/>
          <w:vertAlign w:val="superscript"/>
        </w:rPr>
        <w:t>2</w:t>
      </w:r>
      <w:r w:rsidRPr="00F7768D">
        <w:rPr>
          <w:rFonts w:ascii="Calibri" w:eastAsia="Calibri" w:hAnsi="Calibri" w:cs="Arial"/>
          <w:color w:val="000000"/>
          <w:sz w:val="20"/>
        </w:rPr>
        <w:t xml:space="preserve">). </w:t>
      </w:r>
      <w:r w:rsidRPr="00F7768D">
        <w:rPr>
          <w:sz w:val="20"/>
          <w:szCs w:val="20"/>
        </w:rPr>
        <w:t>Obecny stan rozpoznania wód geotermalnych na przedmiotowym terenie nie jest wystarczający dla określenia opłacalności inwestycji związanych z budową ciepłowni geotermalnych na tym obszarze. Ewentualne inwestycje wymagają oszacowania potencjału energii wód geotermalnych za pomocą próbnych odwiertów.</w:t>
      </w:r>
      <w:r w:rsidR="009D1A35">
        <w:rPr>
          <w:sz w:val="20"/>
          <w:szCs w:val="20"/>
        </w:rPr>
        <w:t xml:space="preserve"> </w:t>
      </w:r>
      <w:r w:rsidRPr="00F7768D">
        <w:rPr>
          <w:rFonts w:ascii="Calibri" w:eastAsia="Calibri" w:hAnsi="Calibri" w:cs="Arial"/>
          <w:color w:val="000000"/>
          <w:sz w:val="20"/>
        </w:rPr>
        <w:t>Można jedynie rozważać wykorzystanie tzw. płytkiej geotermii tzw. geotermii niskotemperaturowej. Ciepło produkowane przez pompy może być w dużej części pobierane z ogólnie dostępnego środowiska cechującego się niewyczerpalnymi zasobami energii (np. grunt, cieki wodne, powietrze atmosferyczne), nie powodując przy tym jego degradacji. Ponadto pompy zapewniają wysoki komfort użytkowania, nie wymagają codziennej obsługi, cechują się cichą pracą i nie zanieczyszczają środowiska w</w:t>
      </w:r>
      <w:r w:rsidR="009D1A35">
        <w:rPr>
          <w:rFonts w:ascii="Calibri" w:eastAsia="Calibri" w:hAnsi="Calibri" w:cs="Arial"/>
          <w:color w:val="000000"/>
          <w:sz w:val="20"/>
        </w:rPr>
        <w:t> </w:t>
      </w:r>
      <w:r w:rsidRPr="00F7768D">
        <w:rPr>
          <w:rFonts w:ascii="Calibri" w:eastAsia="Calibri" w:hAnsi="Calibri" w:cs="Arial"/>
          <w:color w:val="000000"/>
          <w:sz w:val="20"/>
        </w:rPr>
        <w:t xml:space="preserve">miejscu użytkowania. Wadę pomp stanowią duże koszty inwestycyjne, zwykle znacząco wyższe od innych równoważnych systemów pozyskania energii. </w:t>
      </w:r>
    </w:p>
    <w:p w14:paraId="33603817" w14:textId="7B669E68" w:rsidR="009E2D40" w:rsidRPr="00DA6FC3" w:rsidRDefault="009E2D40" w:rsidP="009E2D40">
      <w:pPr>
        <w:spacing w:after="0" w:line="276" w:lineRule="auto"/>
        <w:ind w:firstLine="567"/>
        <w:jc w:val="both"/>
        <w:rPr>
          <w:sz w:val="20"/>
          <w:szCs w:val="20"/>
        </w:rPr>
      </w:pPr>
      <w:r w:rsidRPr="00F7768D">
        <w:rPr>
          <w:rFonts w:ascii="Calibri" w:eastAsia="Calibri" w:hAnsi="Calibri" w:cs="Arial"/>
          <w:color w:val="000000"/>
          <w:sz w:val="20"/>
          <w:szCs w:val="20"/>
        </w:rPr>
        <w:t xml:space="preserve">Na terenie powiatu obecnie nie są wykorzystywane w większych ilościach pompy ciepła i należy się spodziewać, że </w:t>
      </w:r>
      <w:r w:rsidRPr="00DA6FC3">
        <w:rPr>
          <w:rFonts w:ascii="Calibri" w:eastAsia="Calibri" w:hAnsi="Calibri" w:cs="Arial"/>
          <w:color w:val="000000"/>
          <w:sz w:val="20"/>
          <w:szCs w:val="20"/>
        </w:rPr>
        <w:t>ze względu na ich wysoki koszt będą one pełniły marginalną rolę w produkcji energii. Mogą one być wykorzystywane przede wszystkim w budynkach o dużej kubaturze, np. użyteczności publicznej, jednak trudno jest je promować wśród indywidualnych odbiorców. Ponadto biorąc pod uwagę koszt instalacji pomp ciepła na analizowanym obszarze, należy uznać to źródło energii za mało efektywne w porównaniu z innymi odnawialnymi źródłami energii.</w:t>
      </w:r>
      <w:r w:rsidR="009D1A35">
        <w:rPr>
          <w:rFonts w:ascii="Calibri" w:eastAsia="Calibri" w:hAnsi="Calibri" w:cs="Arial"/>
          <w:color w:val="000000"/>
          <w:sz w:val="20"/>
          <w:szCs w:val="20"/>
        </w:rPr>
        <w:t xml:space="preserve"> Pompy ciepła montowane są zazwyczaj w nowo budowanych budynkach mieszkalnych, gminy nie prowadzą </w:t>
      </w:r>
      <w:r w:rsidR="00693A64">
        <w:rPr>
          <w:rFonts w:ascii="Calibri" w:eastAsia="Calibri" w:hAnsi="Calibri" w:cs="Arial"/>
          <w:color w:val="000000"/>
          <w:sz w:val="20"/>
          <w:szCs w:val="20"/>
        </w:rPr>
        <w:t xml:space="preserve">rejestrów pomp ciepła. </w:t>
      </w:r>
    </w:p>
    <w:p w14:paraId="33603818" w14:textId="77777777" w:rsidR="009E2D40" w:rsidRPr="00DA6FC3" w:rsidRDefault="009E2D40" w:rsidP="009E2D40">
      <w:pPr>
        <w:spacing w:before="120" w:after="0" w:line="276" w:lineRule="auto"/>
        <w:rPr>
          <w:rFonts w:cs="Times New Roman"/>
          <w:b/>
          <w:bCs/>
          <w:i/>
          <w:iCs/>
          <w:sz w:val="20"/>
          <w:szCs w:val="20"/>
        </w:rPr>
      </w:pPr>
      <w:r w:rsidRPr="00DA6FC3">
        <w:rPr>
          <w:b/>
          <w:bCs/>
          <w:i/>
          <w:iCs/>
          <w:sz w:val="20"/>
          <w:szCs w:val="20"/>
        </w:rPr>
        <w:t>Energia wodna</w:t>
      </w:r>
    </w:p>
    <w:p w14:paraId="33603819" w14:textId="3600DF92" w:rsidR="009E2D40" w:rsidRPr="00625564" w:rsidRDefault="009E2D40" w:rsidP="009E2D40">
      <w:pPr>
        <w:spacing w:after="0" w:line="276" w:lineRule="auto"/>
        <w:ind w:firstLine="567"/>
        <w:jc w:val="both"/>
      </w:pPr>
      <w:r w:rsidRPr="00DA6FC3">
        <w:rPr>
          <w:rFonts w:ascii="Calibri" w:eastAsia="Calibri" w:hAnsi="Calibri" w:cs="Arial"/>
          <w:color w:val="000000"/>
          <w:sz w:val="20"/>
        </w:rPr>
        <w:t>Energia wodna to wykorzystywana gospodarczo, energia mechaniczna płynącej wody. Współcześnie energię wodną zazwyczaj przetwarza się na energię elektryczną (hydroenergetyka, często oparta na spiętrzeniach uzyskanych dzięki zaporom wodnym). Można ją także wykorzystywać bezpośrednio do napędu maszyn – istnieje wiele rozwiązań, w których płynąca woda napędza turbinę lub koło wodne</w:t>
      </w:r>
      <w:r w:rsidRPr="00DA6FC3">
        <w:rPr>
          <w:rFonts w:ascii="Calibri" w:eastAsia="Calibri" w:hAnsi="Calibri" w:cs="Arial"/>
          <w:color w:val="000000"/>
          <w:sz w:val="20"/>
          <w:szCs w:val="20"/>
        </w:rPr>
        <w:t xml:space="preserve">. </w:t>
      </w:r>
      <w:r w:rsidRPr="00DA6FC3">
        <w:rPr>
          <w:sz w:val="20"/>
          <w:szCs w:val="20"/>
        </w:rPr>
        <w:t xml:space="preserve">Elektrownie wodne budowane są najczęściej na terenach górzystych, jeżeli nie ma takiej możliwości, spiętrza się poziom wody za pomocą zapór, tworząc </w:t>
      </w:r>
      <w:r w:rsidRPr="00625564">
        <w:rPr>
          <w:sz w:val="20"/>
          <w:szCs w:val="20"/>
        </w:rPr>
        <w:t xml:space="preserve">zbiorniki retencyjne. Z ekonomicznego punktu widzenia za wady energetyki wodnej uznaje się wysoki koszt budowy zapory wraz z infrastrukturą, długi okres zwrotu nakładów oraz bardzo negatywny wpływ na środowisko. Budowa elektrowni wodnej wraz z zaporą nie tylko zmienia naturalny bieg rzeki, ale też niszczy całe ekosystemy z nią związane. W celu spiętrzenia poziomu wody konieczne jest zalewanie ogromnych obszarów dolin rzecznych. Powoduje to konieczność nie tylko przesiedlania mieszkańców, ale i niszczy siedliska wielu gatunków przyczyniając się do ich zaniku na danym obszarze. Wymienione czynniki, mimo wielu zalet energetyki wodnej obniżyły zainteresowanie inwestorów. Inaczej sytuacja kształtuje się w przypadku MEW (Małych </w:t>
      </w:r>
      <w:r w:rsidR="001C29F6">
        <w:rPr>
          <w:sz w:val="20"/>
          <w:szCs w:val="20"/>
        </w:rPr>
        <w:t>E</w:t>
      </w:r>
      <w:r w:rsidRPr="00625564">
        <w:rPr>
          <w:sz w:val="20"/>
          <w:szCs w:val="20"/>
        </w:rPr>
        <w:t>lektrowni Wodnych). Są to urządzenia, które choć charakteryzują się mniejszą mocą (do maksymalnie 5MW), to nie mają tak niszczycielskiego wpływu na</w:t>
      </w:r>
      <w:r w:rsidR="00693A64">
        <w:rPr>
          <w:sz w:val="20"/>
          <w:szCs w:val="20"/>
        </w:rPr>
        <w:t> </w:t>
      </w:r>
      <w:r w:rsidRPr="00625564">
        <w:rPr>
          <w:sz w:val="20"/>
          <w:szCs w:val="20"/>
        </w:rPr>
        <w:t>środowisko. MEW powstają na niewielkich ciekach i spiętrzają wodę minimalnie, co powoduje, że zbiorniki retencyjne nie tworzą się lub jeśli takowe powstają to są niewielkich rozmiarów i mają pozytywny wpływ na</w:t>
      </w:r>
      <w:r w:rsidR="00693A64">
        <w:rPr>
          <w:sz w:val="20"/>
          <w:szCs w:val="20"/>
        </w:rPr>
        <w:t> </w:t>
      </w:r>
      <w:r w:rsidRPr="00625564">
        <w:rPr>
          <w:sz w:val="20"/>
          <w:szCs w:val="20"/>
        </w:rPr>
        <w:t xml:space="preserve">warunki wodne danego terenu, uspokajają nurt i powstrzymują erozję denną. Odpowiednie instalacje dla ryb, tzw. przepławki zainstalowane przy MEW powodują, że ich wpływ na środowisko jest jeszcze niższy. </w:t>
      </w:r>
    </w:p>
    <w:p w14:paraId="3360381A" w14:textId="77777777" w:rsidR="009E2D40" w:rsidRPr="005425D6" w:rsidRDefault="009E2D40" w:rsidP="009E2D40">
      <w:pPr>
        <w:spacing w:after="0" w:line="276" w:lineRule="auto"/>
        <w:ind w:firstLine="567"/>
        <w:jc w:val="both"/>
        <w:rPr>
          <w:sz w:val="20"/>
          <w:szCs w:val="20"/>
        </w:rPr>
      </w:pPr>
      <w:r w:rsidRPr="005425D6">
        <w:rPr>
          <w:sz w:val="20"/>
          <w:szCs w:val="20"/>
        </w:rPr>
        <w:t xml:space="preserve">Tworzenie Małych Elektrowni Wodnych może bezpośrednio przyczynić się do rozwoju pozyskiwania energii w sposób przyjazny dla środowiska. Z punktu widzenia oddziaływań na środowisko przyrodnicze elektrowni wodnych należy rozpatrywać w dwóch aspektach: </w:t>
      </w:r>
    </w:p>
    <w:p w14:paraId="3360381B" w14:textId="77777777" w:rsidR="009E2D40" w:rsidRPr="005425D6" w:rsidRDefault="009E2D40" w:rsidP="003B3EAE">
      <w:pPr>
        <w:pStyle w:val="Akapitzlist"/>
        <w:numPr>
          <w:ilvl w:val="0"/>
          <w:numId w:val="81"/>
        </w:numPr>
        <w:spacing w:after="0" w:line="276" w:lineRule="auto"/>
        <w:ind w:left="567" w:hanging="283"/>
        <w:jc w:val="both"/>
        <w:rPr>
          <w:sz w:val="20"/>
          <w:szCs w:val="20"/>
        </w:rPr>
      </w:pPr>
      <w:r w:rsidRPr="005425D6">
        <w:rPr>
          <w:b/>
          <w:bCs/>
          <w:sz w:val="20"/>
          <w:szCs w:val="20"/>
        </w:rPr>
        <w:t>Oddziaływanie bezpośrednie– negatywne</w:t>
      </w:r>
      <w:r w:rsidRPr="009E0450">
        <w:rPr>
          <w:b/>
          <w:bCs/>
          <w:sz w:val="20"/>
          <w:szCs w:val="20"/>
        </w:rPr>
        <w:t>:</w:t>
      </w:r>
      <w:r w:rsidRPr="005425D6">
        <w:rPr>
          <w:sz w:val="20"/>
          <w:szCs w:val="20"/>
        </w:rPr>
        <w:t xml:space="preserve"> komory turbin elektrowni powodują wzrost śmiertelności ryb wędrujących w dół rzeki. Przy przepływie przez turbiny, ryby dostają się w łopatki wirników i doznają licznych uszkodzeń zewnętrznych i wewnętrznych. Ponadto turbiny wytwarzają hałas, który może płoszyć lokalną faunę, w tym awifaunę</w:t>
      </w:r>
      <w:r w:rsidR="00622C1F">
        <w:rPr>
          <w:sz w:val="20"/>
          <w:szCs w:val="20"/>
        </w:rPr>
        <w:t>,</w:t>
      </w:r>
    </w:p>
    <w:p w14:paraId="3360381C" w14:textId="77777777" w:rsidR="009E2D40" w:rsidRPr="00693A64" w:rsidRDefault="009E2D40" w:rsidP="003B3EAE">
      <w:pPr>
        <w:pStyle w:val="Akapitzlist"/>
        <w:numPr>
          <w:ilvl w:val="0"/>
          <w:numId w:val="81"/>
        </w:numPr>
        <w:spacing w:after="0" w:line="276" w:lineRule="auto"/>
        <w:ind w:left="567" w:hanging="283"/>
        <w:jc w:val="both"/>
        <w:rPr>
          <w:sz w:val="20"/>
          <w:szCs w:val="20"/>
        </w:rPr>
      </w:pPr>
      <w:r w:rsidRPr="005425D6">
        <w:rPr>
          <w:b/>
          <w:bCs/>
          <w:sz w:val="20"/>
          <w:szCs w:val="20"/>
        </w:rPr>
        <w:t>Oddziaływanie pośrednie – pozytywne:</w:t>
      </w:r>
      <w:r w:rsidRPr="005425D6">
        <w:rPr>
          <w:sz w:val="20"/>
          <w:szCs w:val="20"/>
        </w:rPr>
        <w:t xml:space="preserve"> inwestycja przyczyni się do rozwoju „czystej” formy energii, bez </w:t>
      </w:r>
      <w:r w:rsidRPr="00693A64">
        <w:rPr>
          <w:sz w:val="20"/>
          <w:szCs w:val="20"/>
        </w:rPr>
        <w:t>emisji zanieczyszczeń, które w sposób pośredni mogą zanieczyszczać środowisko gruntowo-wodne (np. tzw. kwaśne opady, będące produktem reakcji chemicznych zachodzących w atmosferze lub zanieczyszczenia pyłowe).</w:t>
      </w:r>
    </w:p>
    <w:p w14:paraId="3360381D" w14:textId="77777777" w:rsidR="009E2D40" w:rsidRPr="00693A64" w:rsidRDefault="009E2D40" w:rsidP="009E2D40">
      <w:pPr>
        <w:spacing w:after="0" w:line="276" w:lineRule="auto"/>
        <w:jc w:val="both"/>
        <w:rPr>
          <w:sz w:val="20"/>
          <w:szCs w:val="20"/>
        </w:rPr>
      </w:pPr>
      <w:r w:rsidRPr="00693A64">
        <w:rPr>
          <w:sz w:val="20"/>
          <w:szCs w:val="20"/>
        </w:rPr>
        <w:lastRenderedPageBreak/>
        <w:t>Instalacje OZE na terenie powiatu wyszkowskiego Zgodnie z danymi Urzędu Regulacji Energetyki na terenie powiatu wyszkowskiego pracują następujące instalacje energii odnawialnej [stan na 31.12.2023 r.]:</w:t>
      </w:r>
    </w:p>
    <w:p w14:paraId="3360381E" w14:textId="77777777" w:rsidR="009E2D40" w:rsidRPr="00693A64" w:rsidRDefault="009E2D40" w:rsidP="003B3EAE">
      <w:pPr>
        <w:pStyle w:val="Akapitzlist"/>
        <w:numPr>
          <w:ilvl w:val="0"/>
          <w:numId w:val="99"/>
        </w:numPr>
        <w:spacing w:after="0" w:line="276" w:lineRule="auto"/>
        <w:jc w:val="both"/>
        <w:rPr>
          <w:sz w:val="18"/>
          <w:szCs w:val="18"/>
        </w:rPr>
      </w:pPr>
      <w:r w:rsidRPr="00693A64">
        <w:rPr>
          <w:sz w:val="20"/>
          <w:szCs w:val="20"/>
        </w:rPr>
        <w:t>1 instalacja wykorzystująca energię wiatru (WIL) o łącznej mocy 0,300 MW</w:t>
      </w:r>
      <w:r w:rsidR="00C220BF" w:rsidRPr="00693A64">
        <w:rPr>
          <w:sz w:val="20"/>
          <w:szCs w:val="20"/>
        </w:rPr>
        <w:t>, Wólka-Folwark 14, gm. Rząśnik</w:t>
      </w:r>
      <w:r w:rsidR="00622C1F" w:rsidRPr="00693A64">
        <w:rPr>
          <w:sz w:val="20"/>
          <w:szCs w:val="20"/>
        </w:rPr>
        <w:t>,</w:t>
      </w:r>
    </w:p>
    <w:p w14:paraId="3360381F" w14:textId="77777777" w:rsidR="009E2D40" w:rsidRPr="00693A64" w:rsidRDefault="00C220BF" w:rsidP="003B3EAE">
      <w:pPr>
        <w:pStyle w:val="Akapitzlist"/>
        <w:numPr>
          <w:ilvl w:val="0"/>
          <w:numId w:val="99"/>
        </w:numPr>
        <w:spacing w:after="0" w:line="276" w:lineRule="auto"/>
        <w:jc w:val="both"/>
        <w:rPr>
          <w:sz w:val="18"/>
          <w:szCs w:val="18"/>
        </w:rPr>
      </w:pPr>
      <w:r w:rsidRPr="00693A64">
        <w:rPr>
          <w:sz w:val="20"/>
          <w:szCs w:val="20"/>
        </w:rPr>
        <w:t>1</w:t>
      </w:r>
      <w:r w:rsidR="009E2D40" w:rsidRPr="00693A64">
        <w:rPr>
          <w:sz w:val="20"/>
          <w:szCs w:val="20"/>
        </w:rPr>
        <w:t xml:space="preserve"> instalacj</w:t>
      </w:r>
      <w:r w:rsidRPr="00693A64">
        <w:rPr>
          <w:sz w:val="20"/>
          <w:szCs w:val="20"/>
        </w:rPr>
        <w:t>a</w:t>
      </w:r>
      <w:r w:rsidR="009E2D40" w:rsidRPr="00693A64">
        <w:rPr>
          <w:sz w:val="20"/>
          <w:szCs w:val="20"/>
        </w:rPr>
        <w:t xml:space="preserve"> wykorzystując</w:t>
      </w:r>
      <w:r w:rsidRPr="00693A64">
        <w:rPr>
          <w:sz w:val="20"/>
          <w:szCs w:val="20"/>
        </w:rPr>
        <w:t>a</w:t>
      </w:r>
      <w:r w:rsidR="009E2D40" w:rsidRPr="00693A64">
        <w:rPr>
          <w:sz w:val="20"/>
          <w:szCs w:val="20"/>
        </w:rPr>
        <w:t xml:space="preserve"> energię promieniowania słonecznego (PVA) o mocy </w:t>
      </w:r>
      <w:r w:rsidRPr="00693A64">
        <w:rPr>
          <w:sz w:val="20"/>
          <w:szCs w:val="20"/>
        </w:rPr>
        <w:t>0,422</w:t>
      </w:r>
      <w:r w:rsidR="009E2D40" w:rsidRPr="00693A64">
        <w:rPr>
          <w:sz w:val="20"/>
          <w:szCs w:val="20"/>
        </w:rPr>
        <w:t xml:space="preserve"> MW</w:t>
      </w:r>
      <w:r w:rsidRPr="00693A64">
        <w:rPr>
          <w:sz w:val="20"/>
          <w:szCs w:val="20"/>
        </w:rPr>
        <w:t>, Wyszków, gm. m. w. Wyszków</w:t>
      </w:r>
      <w:r w:rsidR="00622C1F" w:rsidRPr="00693A64">
        <w:rPr>
          <w:sz w:val="20"/>
          <w:szCs w:val="20"/>
        </w:rPr>
        <w:t>,</w:t>
      </w:r>
    </w:p>
    <w:p w14:paraId="33603820" w14:textId="77777777" w:rsidR="00C220BF" w:rsidRPr="00693A64" w:rsidRDefault="00C220BF" w:rsidP="003B3EAE">
      <w:pPr>
        <w:pStyle w:val="Akapitzlist"/>
        <w:numPr>
          <w:ilvl w:val="0"/>
          <w:numId w:val="99"/>
        </w:numPr>
        <w:spacing w:after="0" w:line="276" w:lineRule="auto"/>
        <w:jc w:val="both"/>
        <w:rPr>
          <w:sz w:val="18"/>
          <w:szCs w:val="18"/>
        </w:rPr>
      </w:pPr>
      <w:r w:rsidRPr="00693A64">
        <w:rPr>
          <w:sz w:val="20"/>
          <w:szCs w:val="20"/>
        </w:rPr>
        <w:t>1 instalacja wykorzystująca energię promieniowania słonecznego (PVA) o mocy 0,999 MW, Wielęcin, gm. Somianka,</w:t>
      </w:r>
    </w:p>
    <w:p w14:paraId="33603821" w14:textId="77777777" w:rsidR="009E2D40" w:rsidRPr="00693A64" w:rsidRDefault="009E2D40" w:rsidP="003B3EAE">
      <w:pPr>
        <w:pStyle w:val="Akapitzlist"/>
        <w:numPr>
          <w:ilvl w:val="0"/>
          <w:numId w:val="99"/>
        </w:numPr>
        <w:spacing w:after="0" w:line="276" w:lineRule="auto"/>
        <w:jc w:val="both"/>
        <w:rPr>
          <w:sz w:val="18"/>
          <w:szCs w:val="18"/>
        </w:rPr>
      </w:pPr>
      <w:r w:rsidRPr="00693A64">
        <w:rPr>
          <w:sz w:val="20"/>
          <w:szCs w:val="20"/>
        </w:rPr>
        <w:t>1 instalacja wykorzystująca biogaz (BG)o łącznej mocy 2,559 MW</w:t>
      </w:r>
      <w:r w:rsidR="00C220BF" w:rsidRPr="00693A64">
        <w:rPr>
          <w:sz w:val="20"/>
          <w:szCs w:val="20"/>
        </w:rPr>
        <w:t>, Zygmuntowo, gm. Długosiodło</w:t>
      </w:r>
      <w:r w:rsidRPr="00693A64">
        <w:rPr>
          <w:sz w:val="20"/>
          <w:szCs w:val="20"/>
        </w:rPr>
        <w:t>.</w:t>
      </w:r>
    </w:p>
    <w:p w14:paraId="33603822" w14:textId="77777777" w:rsidR="009E2D40" w:rsidRPr="009D78DE" w:rsidRDefault="009E2D40" w:rsidP="009E2D40">
      <w:pPr>
        <w:spacing w:after="0" w:line="276" w:lineRule="auto"/>
        <w:ind w:firstLine="567"/>
        <w:jc w:val="both"/>
        <w:rPr>
          <w:sz w:val="20"/>
          <w:szCs w:val="20"/>
        </w:rPr>
      </w:pPr>
      <w:r w:rsidRPr="00693A64">
        <w:rPr>
          <w:sz w:val="20"/>
          <w:szCs w:val="20"/>
        </w:rPr>
        <w:t>Ponadto, w granicach powiatu wyszkowskiego występują źródła</w:t>
      </w:r>
      <w:r w:rsidRPr="009D78DE">
        <w:rPr>
          <w:sz w:val="20"/>
          <w:szCs w:val="20"/>
        </w:rPr>
        <w:t xml:space="preserve"> energii odnawialnej w postaci mikroinstalacji OZE, wykorzystujących energię słoneczną (kolektory słoneczne oraz panele fotowoltaiczne). Instalacje te montowane są na budynkach użyteczności publicznej (szkoły, urzędy gmin, gminne ośrodki kultury, oczyszczalnie ścieków) oraz domach jednorodzinnych.</w:t>
      </w:r>
    </w:p>
    <w:p w14:paraId="33603823" w14:textId="77777777" w:rsidR="0030461C" w:rsidRPr="0030461C" w:rsidRDefault="0030461C" w:rsidP="007D011F">
      <w:pPr>
        <w:pStyle w:val="Nagwek3"/>
        <w:numPr>
          <w:ilvl w:val="2"/>
          <w:numId w:val="27"/>
        </w:numPr>
        <w:spacing w:before="120" w:after="120" w:line="240" w:lineRule="auto"/>
        <w:ind w:left="1077"/>
        <w:rPr>
          <w:rFonts w:ascii="Arial" w:hAnsi="Arial" w:cs="Arial"/>
          <w:b/>
          <w:bCs/>
          <w:color w:val="auto"/>
          <w:sz w:val="22"/>
          <w:szCs w:val="22"/>
        </w:rPr>
      </w:pPr>
      <w:bookmarkStart w:id="148" w:name="_Toc183187666"/>
      <w:bookmarkEnd w:id="144"/>
      <w:r w:rsidRPr="0030461C">
        <w:rPr>
          <w:rFonts w:ascii="Arial" w:hAnsi="Arial" w:cs="Arial"/>
          <w:b/>
          <w:bCs/>
          <w:color w:val="auto"/>
          <w:sz w:val="22"/>
          <w:szCs w:val="22"/>
        </w:rPr>
        <w:t>Zagadnienia horyzontalne</w:t>
      </w:r>
      <w:bookmarkEnd w:id="148"/>
    </w:p>
    <w:p w14:paraId="33603824" w14:textId="77777777" w:rsidR="00631F2B" w:rsidRPr="00631F2B" w:rsidRDefault="00631F2B" w:rsidP="00631F2B">
      <w:pPr>
        <w:spacing w:before="120" w:after="0" w:line="276" w:lineRule="auto"/>
        <w:jc w:val="both"/>
        <w:rPr>
          <w:b/>
          <w:bCs/>
          <w:sz w:val="20"/>
          <w:szCs w:val="20"/>
        </w:rPr>
      </w:pPr>
      <w:r w:rsidRPr="00631F2B">
        <w:rPr>
          <w:b/>
          <w:bCs/>
          <w:sz w:val="20"/>
          <w:szCs w:val="20"/>
        </w:rPr>
        <w:t>Adaptacja do zmian klimatu</w:t>
      </w:r>
    </w:p>
    <w:p w14:paraId="0F683C35" w14:textId="2E286D93" w:rsidR="00693A64" w:rsidRPr="00631F2B" w:rsidRDefault="00631F2B" w:rsidP="00631F2B">
      <w:pPr>
        <w:spacing w:after="0" w:line="276" w:lineRule="auto"/>
        <w:jc w:val="both"/>
        <w:rPr>
          <w:sz w:val="20"/>
          <w:szCs w:val="20"/>
        </w:rPr>
      </w:pPr>
      <w:r w:rsidRPr="00631F2B">
        <w:rPr>
          <w:sz w:val="20"/>
          <w:szCs w:val="20"/>
        </w:rPr>
        <w:t>Zgodnie z analizami wykonanymi na potrzeby programu KLIMADA, zamieszczonymi w Strategicznym planie adaptacji dla sektorów i obszarów wrażliwych na zmiany klimatu do roku 2020, na przestrzeni następnych lat warunki klimatyczne Polski zmienią się. Przewidywane jest zwiększenie się średniej rocznej temperatury ilości dni upalnych (z temperaturą powyżej 25</w:t>
      </w:r>
      <w:r w:rsidRPr="00631F2B">
        <w:rPr>
          <w:sz w:val="20"/>
          <w:szCs w:val="20"/>
          <w:vertAlign w:val="superscript"/>
        </w:rPr>
        <w:t>o</w:t>
      </w:r>
      <w:r w:rsidRPr="00631F2B">
        <w:rPr>
          <w:sz w:val="20"/>
          <w:szCs w:val="20"/>
        </w:rPr>
        <w:t>C) oraz zmniejszenie się ilości dni z temperaturami poniżej 0</w:t>
      </w:r>
      <w:r w:rsidRPr="00631F2B">
        <w:rPr>
          <w:sz w:val="20"/>
          <w:szCs w:val="20"/>
          <w:vertAlign w:val="superscript"/>
        </w:rPr>
        <w:t>o</w:t>
      </w:r>
      <w:r w:rsidRPr="00631F2B">
        <w:rPr>
          <w:sz w:val="20"/>
          <w:szCs w:val="20"/>
        </w:rPr>
        <w:t xml:space="preserve">C. Efektem tego może być ograniczenie zapotrzebowania na energię potrzebną do ogrzewania pomieszczeń mieszkalnych, co jednocześnie spowoduje ograniczenie emisji gazów cieplarnianych. Zwiększenie się ilości dni upalnych, może z kolei spowodować wzrost zapotrzebowania na energię (urządzenia klimatyzacyjne). Większa ilość dni słonecznych przyczyni się natomiast do polepszenia się warunków słonecznych, wyjątkowo ważnych przy korzystaniu z energii odnawialnej. Konieczne będzie dostosowanie systemu energetycznego do wahań temperatur oraz zapotrzebowania energetycznego, wdrożenie rozporoszonych, niskoemisyjnych źródeł energii oraz wykorzystywanie energii odnawialnej. </w:t>
      </w:r>
    </w:p>
    <w:p w14:paraId="33603826" w14:textId="77777777" w:rsidR="00631F2B" w:rsidRPr="00631F2B" w:rsidRDefault="00631F2B" w:rsidP="00631F2B">
      <w:pPr>
        <w:spacing w:before="120" w:after="0" w:line="276" w:lineRule="auto"/>
        <w:jc w:val="both"/>
        <w:rPr>
          <w:b/>
          <w:bCs/>
          <w:sz w:val="20"/>
          <w:szCs w:val="20"/>
        </w:rPr>
      </w:pPr>
      <w:r w:rsidRPr="00631F2B">
        <w:rPr>
          <w:b/>
          <w:bCs/>
          <w:sz w:val="20"/>
          <w:szCs w:val="20"/>
        </w:rPr>
        <w:t>Nadzwyczajne zagrożenia środowiska</w:t>
      </w:r>
    </w:p>
    <w:p w14:paraId="33603827" w14:textId="77777777" w:rsidR="00631F2B" w:rsidRPr="00631F2B" w:rsidRDefault="00631F2B" w:rsidP="00631F2B">
      <w:pPr>
        <w:spacing w:after="0" w:line="276" w:lineRule="auto"/>
        <w:jc w:val="both"/>
        <w:rPr>
          <w:sz w:val="20"/>
          <w:szCs w:val="20"/>
        </w:rPr>
      </w:pPr>
      <w:r w:rsidRPr="00631F2B">
        <w:rPr>
          <w:sz w:val="20"/>
          <w:szCs w:val="20"/>
        </w:rPr>
        <w:t xml:space="preserve">Do nadzwyczajnych zagrożeń środowiska, w zakresie ochrony powietrza, można zaliczyć wszelkiego rodzaju awarie sieci przesyłowych oraz awarie w zakładach przemysłowych. Awaria instalacji przemysłowych lub przesyłowych może doprowadzić do uwolnienia dużych ilości lotnych związków chemicznych do powietrza. Substancje takie mogą cechować się negatywnym wpływem na organizmy żywe oraz środowisko naturalne. Zasięg skażenia po awarii przemysłowej jest zależny od lokalnych uwarunkowań terenowych, klimatu oraz pogody i w zależności od tych parametrów może pokryć bardzo duży obszar. </w:t>
      </w:r>
    </w:p>
    <w:p w14:paraId="33603828" w14:textId="77777777" w:rsidR="00631F2B" w:rsidRPr="00631F2B" w:rsidRDefault="00631F2B" w:rsidP="00631F2B">
      <w:pPr>
        <w:spacing w:before="120" w:after="0" w:line="276" w:lineRule="auto"/>
        <w:jc w:val="both"/>
        <w:rPr>
          <w:b/>
          <w:bCs/>
          <w:sz w:val="20"/>
          <w:szCs w:val="20"/>
        </w:rPr>
      </w:pPr>
      <w:r w:rsidRPr="00631F2B">
        <w:rPr>
          <w:b/>
          <w:bCs/>
          <w:sz w:val="20"/>
          <w:szCs w:val="20"/>
        </w:rPr>
        <w:t>Działania edukacyjne</w:t>
      </w:r>
    </w:p>
    <w:p w14:paraId="33603829" w14:textId="77777777" w:rsidR="00631F2B" w:rsidRPr="00631F2B" w:rsidRDefault="00631F2B" w:rsidP="00631F2B">
      <w:pPr>
        <w:spacing w:after="0" w:line="276" w:lineRule="auto"/>
        <w:jc w:val="both"/>
        <w:rPr>
          <w:sz w:val="20"/>
          <w:szCs w:val="20"/>
        </w:rPr>
      </w:pPr>
      <w:r w:rsidRPr="00631F2B">
        <w:rPr>
          <w:sz w:val="20"/>
          <w:szCs w:val="20"/>
        </w:rPr>
        <w:t xml:space="preserve">Jednym z najważniejszych zadań powiatu i gmin jest zwiększanie świadomości ekologicznej ich mieszkańców – zwłaszcza tych dorosłych. Cel ten można osiągnąć poprzez organizowanie szkoleń oraz akcji edukacyjnych podejmujących tematykę zmian klimatu, sposobów minimalizowania ich skutków, ograniczania niskiej emisji oraz minimalizacji negatywnego wpływu na powietrze atmosferyczne. </w:t>
      </w:r>
    </w:p>
    <w:p w14:paraId="3360382A" w14:textId="77777777" w:rsidR="00631F2B" w:rsidRPr="00631F2B" w:rsidRDefault="00631F2B" w:rsidP="00631F2B">
      <w:pPr>
        <w:spacing w:before="120" w:after="0" w:line="276" w:lineRule="auto"/>
        <w:jc w:val="both"/>
        <w:rPr>
          <w:b/>
          <w:bCs/>
          <w:sz w:val="20"/>
          <w:szCs w:val="20"/>
        </w:rPr>
      </w:pPr>
      <w:r w:rsidRPr="00631F2B">
        <w:rPr>
          <w:b/>
          <w:bCs/>
          <w:sz w:val="20"/>
          <w:szCs w:val="20"/>
        </w:rPr>
        <w:t>Monitoring środowiska</w:t>
      </w:r>
    </w:p>
    <w:p w14:paraId="3360382B" w14:textId="77777777" w:rsidR="00631F2B" w:rsidRDefault="00631F2B" w:rsidP="00631F2B">
      <w:pPr>
        <w:spacing w:line="276" w:lineRule="auto"/>
        <w:jc w:val="both"/>
        <w:rPr>
          <w:sz w:val="20"/>
          <w:szCs w:val="20"/>
        </w:rPr>
      </w:pPr>
      <w:r w:rsidRPr="00631F2B">
        <w:rPr>
          <w:sz w:val="20"/>
          <w:szCs w:val="20"/>
        </w:rPr>
        <w:t>Monitoring powietrza w województwie mazowieckim prowadzony jest przez Departament Monitoringu Środowiska Regionalny Wydział Monitoringu Środowiska w Warszawie. W ramach systemu monitoringu jakości powietrza w województwie mazowieckim funkcjonują stacje pomiarowe, które prowadzą monitoring w sposób automatyczny lub manualny.</w:t>
      </w:r>
    </w:p>
    <w:p w14:paraId="0E21E568" w14:textId="77777777" w:rsidR="00963E5E" w:rsidRDefault="00963E5E" w:rsidP="00631F2B">
      <w:pPr>
        <w:spacing w:line="276" w:lineRule="auto"/>
        <w:jc w:val="both"/>
        <w:rPr>
          <w:sz w:val="20"/>
          <w:szCs w:val="20"/>
        </w:rPr>
      </w:pPr>
    </w:p>
    <w:p w14:paraId="13B0F79A" w14:textId="77777777" w:rsidR="00963E5E" w:rsidRPr="00631F2B" w:rsidRDefault="00963E5E" w:rsidP="00631F2B">
      <w:pPr>
        <w:spacing w:line="276" w:lineRule="auto"/>
        <w:jc w:val="both"/>
        <w:rPr>
          <w:sz w:val="20"/>
          <w:szCs w:val="20"/>
        </w:rPr>
      </w:pPr>
    </w:p>
    <w:p w14:paraId="3360382C" w14:textId="77777777" w:rsidR="00071705" w:rsidRPr="00E33315" w:rsidRDefault="00071705" w:rsidP="00071705">
      <w:pPr>
        <w:keepNext/>
        <w:keepLines/>
        <w:spacing w:before="120" w:after="120" w:line="240" w:lineRule="auto"/>
        <w:ind w:left="709" w:firstLine="709"/>
        <w:outlineLvl w:val="2"/>
        <w:rPr>
          <w:rFonts w:ascii="Arial" w:eastAsia="Calibri" w:hAnsi="Arial" w:cs="Arial"/>
          <w:b/>
          <w:bCs/>
        </w:rPr>
      </w:pPr>
      <w:bookmarkStart w:id="149" w:name="_Toc183187667"/>
      <w:r w:rsidRPr="00E33315">
        <w:rPr>
          <w:rFonts w:ascii="Arial" w:eastAsia="Calibri" w:hAnsi="Arial" w:cs="Arial"/>
          <w:b/>
          <w:bCs/>
        </w:rPr>
        <w:lastRenderedPageBreak/>
        <w:t>5.2.</w:t>
      </w:r>
      <w:r w:rsidR="0030461C">
        <w:rPr>
          <w:rFonts w:ascii="Arial" w:eastAsia="Calibri" w:hAnsi="Arial" w:cs="Arial"/>
          <w:b/>
          <w:bCs/>
        </w:rPr>
        <w:t>7</w:t>
      </w:r>
      <w:r w:rsidRPr="00E33315">
        <w:rPr>
          <w:rFonts w:ascii="Arial" w:eastAsia="Calibri" w:hAnsi="Arial" w:cs="Arial"/>
          <w:b/>
          <w:bCs/>
        </w:rPr>
        <w:t>. Analiza SWOT</w:t>
      </w:r>
      <w:bookmarkEnd w:id="108"/>
      <w:bookmarkEnd w:id="109"/>
      <w:bookmarkEnd w:id="149"/>
    </w:p>
    <w:p w14:paraId="3360382D" w14:textId="77777777" w:rsidR="0030461C" w:rsidRPr="009B56F7" w:rsidRDefault="0030461C" w:rsidP="00E126C6">
      <w:pPr>
        <w:widowControl w:val="0"/>
        <w:suppressAutoHyphens/>
        <w:spacing w:line="276" w:lineRule="auto"/>
        <w:ind w:firstLine="567"/>
        <w:jc w:val="both"/>
        <w:rPr>
          <w:rFonts w:ascii="Calibri" w:eastAsia="SimSun" w:hAnsi="Calibri" w:cs="Arial"/>
          <w:bCs/>
          <w:kern w:val="2"/>
          <w:sz w:val="20"/>
          <w:szCs w:val="24"/>
          <w:lang w:eastAsia="zh-CN" w:bidi="hi-IN"/>
        </w:rPr>
      </w:pPr>
      <w:bookmarkStart w:id="150" w:name="_Toc75820391"/>
      <w:bookmarkStart w:id="151" w:name="_Toc143593307"/>
      <w:r w:rsidRPr="009B56F7">
        <w:rPr>
          <w:rFonts w:ascii="Calibri" w:eastAsia="SimSun" w:hAnsi="Calibri" w:cs="Arial"/>
          <w:bCs/>
          <w:kern w:val="2"/>
          <w:sz w:val="20"/>
          <w:szCs w:val="24"/>
          <w:lang w:eastAsia="zh-CN" w:bidi="hi-IN"/>
        </w:rPr>
        <w:t xml:space="preserve">Analizę SWOT przeprowadzono w celu zidentyfikowania najważniejszych problemów i zagrożeń w powiecie </w:t>
      </w:r>
      <w:r w:rsidR="00284F55">
        <w:rPr>
          <w:rFonts w:ascii="Calibri" w:eastAsia="SimSun" w:hAnsi="Calibri" w:cs="Arial"/>
          <w:bCs/>
          <w:kern w:val="2"/>
          <w:sz w:val="20"/>
          <w:szCs w:val="24"/>
          <w:lang w:eastAsia="zh-CN" w:bidi="hi-IN"/>
        </w:rPr>
        <w:t>wyszkowskim</w:t>
      </w:r>
      <w:r w:rsidRPr="009B56F7">
        <w:rPr>
          <w:rFonts w:ascii="Calibri" w:eastAsia="SimSun" w:hAnsi="Calibri" w:cs="Arial"/>
          <w:bCs/>
          <w:kern w:val="2"/>
          <w:sz w:val="20"/>
          <w:szCs w:val="24"/>
          <w:lang w:eastAsia="zh-CN" w:bidi="hi-IN"/>
        </w:rPr>
        <w:t xml:space="preserve"> w zakresie ochrony klimatu i jakości powietrza.</w:t>
      </w:r>
      <w:bookmarkStart w:id="152" w:name="__RefHeading___Toc47376425"/>
      <w:bookmarkEnd w:id="152"/>
    </w:p>
    <w:p w14:paraId="3360382E" w14:textId="5711CFBD" w:rsidR="0030461C" w:rsidRPr="009B56F7" w:rsidRDefault="0030461C" w:rsidP="0030461C">
      <w:pPr>
        <w:pStyle w:val="Legenda"/>
        <w:keepNext/>
        <w:spacing w:after="0"/>
        <w:jc w:val="both"/>
        <w:rPr>
          <w:b/>
          <w:bCs/>
          <w:i w:val="0"/>
          <w:iCs w:val="0"/>
          <w:color w:val="auto"/>
          <w:sz w:val="20"/>
          <w:szCs w:val="20"/>
        </w:rPr>
      </w:pPr>
      <w:bookmarkStart w:id="153" w:name="_Toc178174690"/>
      <w:r w:rsidRPr="009B56F7">
        <w:rPr>
          <w:b/>
          <w:bCs/>
          <w:i w:val="0"/>
          <w:iCs w:val="0"/>
          <w:color w:val="auto"/>
          <w:sz w:val="20"/>
          <w:szCs w:val="20"/>
        </w:rPr>
        <w:t xml:space="preserve">Tabela </w:t>
      </w:r>
      <w:r w:rsidR="00864FDA">
        <w:rPr>
          <w:b/>
          <w:bCs/>
          <w:i w:val="0"/>
          <w:iCs w:val="0"/>
          <w:color w:val="auto"/>
          <w:sz w:val="20"/>
          <w:szCs w:val="20"/>
        </w:rPr>
        <w:fldChar w:fldCharType="begin"/>
      </w:r>
      <w:r w:rsidR="008C0727">
        <w:rPr>
          <w:b/>
          <w:bCs/>
          <w:i w:val="0"/>
          <w:iCs w:val="0"/>
          <w:color w:val="auto"/>
          <w:sz w:val="20"/>
          <w:szCs w:val="20"/>
        </w:rPr>
        <w:instrText xml:space="preserve"> SEQ Tabela \* ARABIC </w:instrText>
      </w:r>
      <w:r w:rsidR="00864FDA">
        <w:rPr>
          <w:b/>
          <w:bCs/>
          <w:i w:val="0"/>
          <w:iCs w:val="0"/>
          <w:color w:val="auto"/>
          <w:sz w:val="20"/>
          <w:szCs w:val="20"/>
        </w:rPr>
        <w:fldChar w:fldCharType="separate"/>
      </w:r>
      <w:r w:rsidR="001420A2">
        <w:rPr>
          <w:b/>
          <w:bCs/>
          <w:i w:val="0"/>
          <w:iCs w:val="0"/>
          <w:noProof/>
          <w:color w:val="auto"/>
          <w:sz w:val="20"/>
          <w:szCs w:val="20"/>
        </w:rPr>
        <w:t>32</w:t>
      </w:r>
      <w:r w:rsidR="00864FDA">
        <w:rPr>
          <w:b/>
          <w:bCs/>
          <w:i w:val="0"/>
          <w:iCs w:val="0"/>
          <w:color w:val="auto"/>
          <w:sz w:val="20"/>
          <w:szCs w:val="20"/>
        </w:rPr>
        <w:fldChar w:fldCharType="end"/>
      </w:r>
      <w:r w:rsidRPr="009B56F7">
        <w:rPr>
          <w:b/>
          <w:bCs/>
          <w:i w:val="0"/>
          <w:iCs w:val="0"/>
          <w:color w:val="auto"/>
          <w:sz w:val="20"/>
          <w:szCs w:val="20"/>
        </w:rPr>
        <w:t>. Analiza SWOT – Ochrona klimatu i jakości powietrza</w:t>
      </w:r>
      <w:bookmarkEnd w:id="153"/>
    </w:p>
    <w:tbl>
      <w:tblPr>
        <w:tblW w:w="9322" w:type="dxa"/>
        <w:tblInd w:w="-55" w:type="dxa"/>
        <w:tblLayout w:type="fixed"/>
        <w:tblLook w:val="0000" w:firstRow="0" w:lastRow="0" w:firstColumn="0" w:lastColumn="0" w:noHBand="0" w:noVBand="0"/>
      </w:tblPr>
      <w:tblGrid>
        <w:gridCol w:w="4606"/>
        <w:gridCol w:w="4716"/>
      </w:tblGrid>
      <w:tr w:rsidR="0030461C" w:rsidRPr="00107DDE" w14:paraId="33603831" w14:textId="77777777" w:rsidTr="00BA1044">
        <w:trPr>
          <w:trHeight w:val="181"/>
        </w:trPr>
        <w:tc>
          <w:tcPr>
            <w:tcW w:w="460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60382F" w14:textId="77777777" w:rsidR="0030461C" w:rsidRPr="009B56F7" w:rsidRDefault="0030461C" w:rsidP="00BA1044">
            <w:pPr>
              <w:spacing w:after="0" w:line="240" w:lineRule="auto"/>
              <w:jc w:val="center"/>
              <w:rPr>
                <w:rFonts w:ascii="Calibri" w:eastAsia="Calibri" w:hAnsi="Calibri" w:cs="Times New Roman"/>
                <w:sz w:val="20"/>
                <w:szCs w:val="20"/>
              </w:rPr>
            </w:pPr>
            <w:r w:rsidRPr="009B56F7">
              <w:rPr>
                <w:rFonts w:ascii="Calibri" w:eastAsia="Times New Roman" w:hAnsi="Calibri" w:cs="Arial"/>
                <w:b/>
                <w:i/>
                <w:iCs/>
                <w:sz w:val="20"/>
                <w:szCs w:val="20"/>
                <w:lang w:eastAsia="pl-PL"/>
              </w:rPr>
              <w:t>MOCNE STRONY</w:t>
            </w:r>
          </w:p>
        </w:tc>
        <w:tc>
          <w:tcPr>
            <w:tcW w:w="4716"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3603830" w14:textId="77777777" w:rsidR="0030461C" w:rsidRPr="009B56F7" w:rsidRDefault="0030461C" w:rsidP="00BA1044">
            <w:pPr>
              <w:spacing w:after="0" w:line="240" w:lineRule="auto"/>
              <w:jc w:val="center"/>
              <w:rPr>
                <w:rFonts w:ascii="Calibri" w:eastAsia="Calibri" w:hAnsi="Calibri" w:cs="Times New Roman"/>
                <w:sz w:val="20"/>
                <w:szCs w:val="20"/>
              </w:rPr>
            </w:pPr>
            <w:r w:rsidRPr="009B56F7">
              <w:rPr>
                <w:rFonts w:ascii="Calibri" w:eastAsia="Times New Roman" w:hAnsi="Calibri" w:cs="Arial"/>
                <w:b/>
                <w:i/>
                <w:iCs/>
                <w:sz w:val="20"/>
                <w:szCs w:val="20"/>
                <w:lang w:eastAsia="pl-PL"/>
              </w:rPr>
              <w:t>SŁABE STRONY</w:t>
            </w:r>
          </w:p>
        </w:tc>
      </w:tr>
      <w:tr w:rsidR="00E51EE0" w:rsidRPr="00107DDE" w14:paraId="3360383B" w14:textId="77777777" w:rsidTr="00BA1044">
        <w:trPr>
          <w:trHeight w:val="592"/>
        </w:trPr>
        <w:tc>
          <w:tcPr>
            <w:tcW w:w="460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603832" w14:textId="77777777" w:rsidR="00E51EE0" w:rsidRPr="00F62267" w:rsidRDefault="00E51EE0" w:rsidP="00E51EE0">
            <w:pPr>
              <w:numPr>
                <w:ilvl w:val="0"/>
                <w:numId w:val="40"/>
              </w:numPr>
              <w:suppressAutoHyphens/>
              <w:spacing w:after="0" w:line="240" w:lineRule="auto"/>
              <w:ind w:left="426"/>
              <w:rPr>
                <w:rFonts w:ascii="Calibri" w:eastAsia="Calibri" w:hAnsi="Calibri" w:cs="Times New Roman"/>
                <w:sz w:val="20"/>
                <w:szCs w:val="20"/>
              </w:rPr>
            </w:pPr>
            <w:r w:rsidRPr="00F62267">
              <w:rPr>
                <w:rFonts w:ascii="Calibri" w:eastAsia="Times New Roman" w:hAnsi="Calibri" w:cs="Arial"/>
                <w:iCs/>
                <w:sz w:val="20"/>
                <w:szCs w:val="20"/>
                <w:lang w:eastAsia="pl-PL"/>
              </w:rPr>
              <w:t>Monitoring powietrza na terenie strefy mazowieckiej (PL1404),</w:t>
            </w:r>
          </w:p>
          <w:p w14:paraId="33603833" w14:textId="77777777" w:rsidR="00E51EE0" w:rsidRPr="00F62267" w:rsidRDefault="00E51EE0" w:rsidP="00E51EE0">
            <w:pPr>
              <w:numPr>
                <w:ilvl w:val="0"/>
                <w:numId w:val="40"/>
              </w:numPr>
              <w:suppressAutoHyphens/>
              <w:spacing w:after="0" w:line="240" w:lineRule="auto"/>
              <w:ind w:left="426"/>
              <w:rPr>
                <w:rFonts w:ascii="Calibri" w:eastAsia="Calibri" w:hAnsi="Calibri" w:cs="Times New Roman"/>
                <w:sz w:val="20"/>
                <w:szCs w:val="20"/>
              </w:rPr>
            </w:pPr>
            <w:r w:rsidRPr="00F62267">
              <w:rPr>
                <w:rFonts w:ascii="Calibri" w:eastAsia="Calibri" w:hAnsi="Calibri" w:cs="Times New Roman"/>
                <w:sz w:val="20"/>
                <w:szCs w:val="20"/>
              </w:rPr>
              <w:t>Czujniki jakości powietrza na terenie Powiatu,</w:t>
            </w:r>
          </w:p>
          <w:p w14:paraId="33603834" w14:textId="77777777" w:rsidR="00E51EE0" w:rsidRPr="00F62267" w:rsidRDefault="00E51EE0" w:rsidP="00E51EE0">
            <w:pPr>
              <w:numPr>
                <w:ilvl w:val="0"/>
                <w:numId w:val="40"/>
              </w:numPr>
              <w:suppressAutoHyphens/>
              <w:spacing w:after="0" w:line="240" w:lineRule="auto"/>
              <w:ind w:left="426"/>
              <w:rPr>
                <w:rFonts w:ascii="Calibri" w:eastAsia="Calibri" w:hAnsi="Calibri" w:cs="Times New Roman"/>
                <w:sz w:val="20"/>
                <w:szCs w:val="20"/>
              </w:rPr>
            </w:pPr>
            <w:r w:rsidRPr="00F62267">
              <w:rPr>
                <w:rFonts w:ascii="Calibri" w:eastAsia="Times New Roman" w:hAnsi="Calibri" w:cs="Arial"/>
                <w:iCs/>
                <w:sz w:val="20"/>
                <w:szCs w:val="20"/>
                <w:lang w:eastAsia="pl-PL"/>
              </w:rPr>
              <w:t>Korzystne warunki klimatyczne do rozwoju odnawialnych źródeł energii (energia słoneczna, energia wiatrowa),</w:t>
            </w:r>
          </w:p>
          <w:p w14:paraId="33603835" w14:textId="77777777" w:rsidR="00E51EE0" w:rsidRPr="00F62267" w:rsidRDefault="00E51EE0" w:rsidP="00E51EE0">
            <w:pPr>
              <w:numPr>
                <w:ilvl w:val="0"/>
                <w:numId w:val="40"/>
              </w:numPr>
              <w:suppressAutoHyphens/>
              <w:spacing w:after="0" w:line="240" w:lineRule="auto"/>
              <w:ind w:left="426"/>
              <w:rPr>
                <w:rFonts w:ascii="Calibri" w:eastAsia="Calibri" w:hAnsi="Calibri" w:cs="Times New Roman"/>
                <w:sz w:val="20"/>
                <w:szCs w:val="20"/>
              </w:rPr>
            </w:pPr>
            <w:r w:rsidRPr="00F62267">
              <w:rPr>
                <w:rFonts w:ascii="Calibri" w:eastAsia="Calibri" w:hAnsi="Calibri" w:cs="Times New Roman"/>
                <w:sz w:val="20"/>
                <w:szCs w:val="20"/>
              </w:rPr>
              <w:t>Liczne działania podejmowane w celu poprawy jakości powietrza: Program Ochrony Powietrza, Czyste powietrze,</w:t>
            </w:r>
          </w:p>
          <w:p w14:paraId="33603836" w14:textId="77777777" w:rsidR="00E51EE0" w:rsidRPr="00F62267" w:rsidRDefault="00E51EE0" w:rsidP="00E51EE0">
            <w:pPr>
              <w:numPr>
                <w:ilvl w:val="0"/>
                <w:numId w:val="40"/>
              </w:numPr>
              <w:suppressAutoHyphens/>
              <w:spacing w:after="0" w:line="240" w:lineRule="auto"/>
              <w:ind w:left="426"/>
              <w:rPr>
                <w:rFonts w:ascii="Calibri" w:eastAsia="Calibri" w:hAnsi="Calibri" w:cs="Times New Roman"/>
                <w:sz w:val="20"/>
                <w:szCs w:val="20"/>
              </w:rPr>
            </w:pPr>
            <w:r w:rsidRPr="00F62267">
              <w:rPr>
                <w:rFonts w:ascii="Calibri" w:eastAsia="Calibri" w:hAnsi="Calibri" w:cs="Times New Roman"/>
                <w:sz w:val="20"/>
                <w:szCs w:val="20"/>
              </w:rPr>
              <w:t>Brak przekroczeń poziomów docelowych substancji zanieczyszczających powietrze atmosferyczne,</w:t>
            </w:r>
          </w:p>
          <w:p w14:paraId="33603837" w14:textId="77777777" w:rsidR="00E51EE0" w:rsidRPr="00977637" w:rsidRDefault="00E51EE0" w:rsidP="00E51EE0">
            <w:pPr>
              <w:numPr>
                <w:ilvl w:val="0"/>
                <w:numId w:val="4"/>
              </w:numPr>
              <w:suppressAutoHyphens/>
              <w:spacing w:after="0" w:line="240" w:lineRule="auto"/>
              <w:ind w:left="426"/>
              <w:rPr>
                <w:rFonts w:ascii="Calibri" w:eastAsia="Calibri" w:hAnsi="Calibri" w:cs="Times New Roman"/>
                <w:sz w:val="20"/>
                <w:szCs w:val="20"/>
              </w:rPr>
            </w:pPr>
            <w:r w:rsidRPr="00F62267">
              <w:rPr>
                <w:rFonts w:ascii="Calibri" w:eastAsia="Calibri" w:hAnsi="Calibri" w:cs="Times New Roman"/>
                <w:sz w:val="20"/>
                <w:szCs w:val="20"/>
              </w:rPr>
              <w:t>Zmniejszająca się emisja zanieczyszczeń pyłowych i gazowych w powiecie.</w:t>
            </w:r>
          </w:p>
        </w:tc>
        <w:tc>
          <w:tcPr>
            <w:tcW w:w="4716"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3603838" w14:textId="77777777" w:rsidR="00E51EE0" w:rsidRPr="003F689F" w:rsidRDefault="00E51EE0" w:rsidP="00E51EE0">
            <w:pPr>
              <w:numPr>
                <w:ilvl w:val="0"/>
                <w:numId w:val="40"/>
              </w:numPr>
              <w:suppressAutoHyphens/>
              <w:spacing w:after="0" w:line="240" w:lineRule="auto"/>
              <w:ind w:left="356"/>
              <w:rPr>
                <w:rFonts w:ascii="Calibri" w:eastAsia="Calibri" w:hAnsi="Calibri" w:cs="Times New Roman"/>
                <w:sz w:val="20"/>
                <w:szCs w:val="20"/>
              </w:rPr>
            </w:pPr>
            <w:r w:rsidRPr="00F62267">
              <w:rPr>
                <w:rFonts w:ascii="Calibri" w:eastAsia="Times New Roman" w:hAnsi="Calibri" w:cs="Arial"/>
                <w:iCs/>
                <w:sz w:val="20"/>
                <w:szCs w:val="20"/>
                <w:lang w:eastAsia="pl-PL"/>
              </w:rPr>
              <w:t>Wzmożona emisja liniowa wzdłuż dróg powiatu,</w:t>
            </w:r>
          </w:p>
          <w:p w14:paraId="33603839" w14:textId="77777777" w:rsidR="00E51EE0" w:rsidRPr="003741D4" w:rsidRDefault="00E51EE0" w:rsidP="00E51EE0">
            <w:pPr>
              <w:numPr>
                <w:ilvl w:val="0"/>
                <w:numId w:val="40"/>
              </w:numPr>
              <w:suppressAutoHyphens/>
              <w:spacing w:after="0" w:line="240" w:lineRule="auto"/>
              <w:ind w:left="356"/>
              <w:rPr>
                <w:rFonts w:ascii="Calibri" w:eastAsia="Calibri" w:hAnsi="Calibri" w:cs="Times New Roman"/>
                <w:sz w:val="20"/>
                <w:szCs w:val="20"/>
              </w:rPr>
            </w:pPr>
            <w:r>
              <w:rPr>
                <w:rFonts w:ascii="Calibri" w:eastAsia="Times New Roman" w:hAnsi="Calibri" w:cs="Arial"/>
                <w:iCs/>
                <w:sz w:val="20"/>
                <w:szCs w:val="20"/>
                <w:lang w:eastAsia="pl-PL"/>
              </w:rPr>
              <w:t>T</w:t>
            </w:r>
            <w:r w:rsidRPr="003741D4">
              <w:rPr>
                <w:rFonts w:ascii="Calibri" w:eastAsia="Times New Roman" w:hAnsi="Calibri" w:cs="Arial"/>
                <w:iCs/>
                <w:sz w:val="20"/>
                <w:szCs w:val="20"/>
                <w:lang w:eastAsia="pl-PL"/>
              </w:rPr>
              <w:t>ereny zabudowy mieszkaniowej oparte w dużym stopniu na indywidualnych, systemach grzewczych zasilanych paliwami stałymi (węgiel,jego</w:t>
            </w:r>
            <w:r>
              <w:rPr>
                <w:rFonts w:ascii="Calibri" w:eastAsia="Times New Roman" w:hAnsi="Calibri" w:cs="Arial"/>
                <w:iCs/>
                <w:sz w:val="20"/>
                <w:szCs w:val="20"/>
                <w:lang w:eastAsia="pl-PL"/>
              </w:rPr>
              <w:t xml:space="preserve">, </w:t>
            </w:r>
            <w:r w:rsidRPr="003741D4">
              <w:rPr>
                <w:rFonts w:ascii="Calibri" w:eastAsia="Times New Roman" w:hAnsi="Calibri" w:cs="Arial"/>
                <w:iCs/>
                <w:sz w:val="20"/>
                <w:szCs w:val="20"/>
                <w:lang w:eastAsia="pl-PL"/>
              </w:rPr>
              <w:t>pochodne)</w:t>
            </w:r>
            <w:r>
              <w:rPr>
                <w:rFonts w:ascii="Calibri" w:eastAsia="Times New Roman" w:hAnsi="Calibri" w:cs="Arial"/>
                <w:iCs/>
                <w:sz w:val="20"/>
                <w:szCs w:val="20"/>
                <w:lang w:eastAsia="pl-PL"/>
              </w:rPr>
              <w:t>,</w:t>
            </w:r>
          </w:p>
          <w:p w14:paraId="3360383A" w14:textId="77777777" w:rsidR="00E51EE0" w:rsidRPr="00977637" w:rsidRDefault="00E51EE0" w:rsidP="00E51EE0">
            <w:pPr>
              <w:numPr>
                <w:ilvl w:val="0"/>
                <w:numId w:val="40"/>
              </w:numPr>
              <w:suppressAutoHyphens/>
              <w:spacing w:after="0" w:line="240" w:lineRule="auto"/>
              <w:ind w:left="356"/>
              <w:rPr>
                <w:rFonts w:ascii="Calibri" w:eastAsia="Calibri" w:hAnsi="Calibri" w:cs="Times New Roman"/>
                <w:sz w:val="20"/>
                <w:szCs w:val="20"/>
              </w:rPr>
            </w:pPr>
            <w:r w:rsidRPr="00F62267">
              <w:rPr>
                <w:rFonts w:ascii="Calibri" w:eastAsia="Calibri" w:hAnsi="Calibri" w:cs="Times New Roman"/>
                <w:sz w:val="20"/>
                <w:szCs w:val="20"/>
              </w:rPr>
              <w:t>Brak pełnej gazyfikacji powiatu.</w:t>
            </w:r>
          </w:p>
        </w:tc>
      </w:tr>
      <w:tr w:rsidR="0030461C" w:rsidRPr="00107DDE" w14:paraId="3360383E" w14:textId="77777777" w:rsidTr="00BA1044">
        <w:trPr>
          <w:trHeight w:val="50"/>
        </w:trPr>
        <w:tc>
          <w:tcPr>
            <w:tcW w:w="46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360383C" w14:textId="77777777" w:rsidR="0030461C" w:rsidRPr="00977637" w:rsidRDefault="0030461C" w:rsidP="00BA1044">
            <w:pPr>
              <w:spacing w:after="0" w:line="240" w:lineRule="auto"/>
              <w:jc w:val="center"/>
              <w:rPr>
                <w:rFonts w:ascii="Calibri" w:eastAsia="Calibri" w:hAnsi="Calibri" w:cs="Times New Roman"/>
                <w:sz w:val="20"/>
                <w:szCs w:val="20"/>
              </w:rPr>
            </w:pPr>
            <w:r w:rsidRPr="00977637">
              <w:rPr>
                <w:rFonts w:ascii="Calibri" w:eastAsia="Times New Roman" w:hAnsi="Calibri" w:cs="Arial"/>
                <w:b/>
                <w:i/>
                <w:iCs/>
                <w:sz w:val="20"/>
                <w:szCs w:val="20"/>
                <w:lang w:eastAsia="pl-PL"/>
              </w:rPr>
              <w:t>SZANSE</w:t>
            </w:r>
          </w:p>
        </w:tc>
        <w:tc>
          <w:tcPr>
            <w:tcW w:w="471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360383D" w14:textId="77777777" w:rsidR="0030461C" w:rsidRPr="009B0589" w:rsidRDefault="0030461C" w:rsidP="00BA1044">
            <w:pPr>
              <w:spacing w:after="0" w:line="240" w:lineRule="auto"/>
              <w:jc w:val="center"/>
              <w:rPr>
                <w:rFonts w:ascii="Calibri" w:eastAsia="Calibri" w:hAnsi="Calibri" w:cs="Times New Roman"/>
                <w:sz w:val="20"/>
                <w:szCs w:val="20"/>
              </w:rPr>
            </w:pPr>
            <w:r w:rsidRPr="009B0589">
              <w:rPr>
                <w:rFonts w:ascii="Calibri" w:eastAsia="Times New Roman" w:hAnsi="Calibri" w:cs="Arial"/>
                <w:b/>
                <w:i/>
                <w:iCs/>
                <w:sz w:val="20"/>
                <w:szCs w:val="20"/>
                <w:lang w:eastAsia="pl-PL"/>
              </w:rPr>
              <w:t>ZAGROŻENIA</w:t>
            </w:r>
          </w:p>
        </w:tc>
      </w:tr>
      <w:tr w:rsidR="00B50020" w:rsidRPr="009F2BC2" w14:paraId="33603849" w14:textId="77777777" w:rsidTr="00BA1044">
        <w:tc>
          <w:tcPr>
            <w:tcW w:w="46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360383F" w14:textId="77777777" w:rsidR="00B50020" w:rsidRPr="00F62267" w:rsidRDefault="00B50020" w:rsidP="00B50020">
            <w:pPr>
              <w:numPr>
                <w:ilvl w:val="0"/>
                <w:numId w:val="41"/>
              </w:numPr>
              <w:spacing w:after="0" w:line="240" w:lineRule="auto"/>
              <w:ind w:left="426"/>
              <w:contextualSpacing/>
              <w:rPr>
                <w:rFonts w:ascii="Calibri" w:eastAsia="Calibri" w:hAnsi="Calibri" w:cs="Times New Roman"/>
                <w:sz w:val="20"/>
                <w:szCs w:val="20"/>
              </w:rPr>
            </w:pPr>
            <w:r w:rsidRPr="00F62267">
              <w:rPr>
                <w:rFonts w:ascii="Calibri" w:eastAsia="Calibri" w:hAnsi="Calibri" w:cs="Arial"/>
                <w:sz w:val="20"/>
                <w:szCs w:val="20"/>
              </w:rPr>
              <w:t xml:space="preserve">Rozwój instalacji </w:t>
            </w:r>
            <w:r w:rsidRPr="00FD6144">
              <w:rPr>
                <w:rFonts w:ascii="Calibri" w:eastAsia="Calibri" w:hAnsi="Calibri" w:cs="Arial"/>
                <w:sz w:val="20"/>
                <w:szCs w:val="20"/>
              </w:rPr>
              <w:t>wykorzyst</w:t>
            </w:r>
            <w:r>
              <w:rPr>
                <w:rFonts w:ascii="Calibri" w:eastAsia="Calibri" w:hAnsi="Calibri" w:cs="Arial"/>
                <w:sz w:val="20"/>
                <w:szCs w:val="20"/>
              </w:rPr>
              <w:t>ujących</w:t>
            </w:r>
            <w:r w:rsidRPr="00FD6144">
              <w:rPr>
                <w:rFonts w:ascii="Calibri" w:eastAsia="Calibri" w:hAnsi="Calibri" w:cs="Arial"/>
                <w:sz w:val="20"/>
                <w:szCs w:val="20"/>
              </w:rPr>
              <w:t xml:space="preserve"> paliw</w:t>
            </w:r>
            <w:r>
              <w:rPr>
                <w:rFonts w:ascii="Calibri" w:eastAsia="Calibri" w:hAnsi="Calibri" w:cs="Arial"/>
                <w:sz w:val="20"/>
                <w:szCs w:val="20"/>
              </w:rPr>
              <w:t>a</w:t>
            </w:r>
            <w:r w:rsidRPr="00FD6144">
              <w:rPr>
                <w:rFonts w:ascii="Calibri" w:eastAsia="Calibri" w:hAnsi="Calibri" w:cs="Arial"/>
                <w:sz w:val="20"/>
                <w:szCs w:val="20"/>
              </w:rPr>
              <w:t xml:space="preserve"> alternatywn</w:t>
            </w:r>
            <w:r>
              <w:rPr>
                <w:rFonts w:ascii="Calibri" w:eastAsia="Calibri" w:hAnsi="Calibri" w:cs="Arial"/>
                <w:sz w:val="20"/>
                <w:szCs w:val="20"/>
              </w:rPr>
              <w:t>e</w:t>
            </w:r>
            <w:r w:rsidRPr="00FD6144">
              <w:rPr>
                <w:rFonts w:ascii="Calibri" w:eastAsia="Calibri" w:hAnsi="Calibri" w:cs="Arial"/>
                <w:sz w:val="20"/>
                <w:szCs w:val="20"/>
              </w:rPr>
              <w:t xml:space="preserve"> i odnawialn</w:t>
            </w:r>
            <w:r>
              <w:rPr>
                <w:rFonts w:ascii="Calibri" w:eastAsia="Calibri" w:hAnsi="Calibri" w:cs="Arial"/>
                <w:sz w:val="20"/>
                <w:szCs w:val="20"/>
              </w:rPr>
              <w:t>e</w:t>
            </w:r>
            <w:r w:rsidRPr="00FD6144">
              <w:rPr>
                <w:rFonts w:ascii="Calibri" w:eastAsia="Calibri" w:hAnsi="Calibri" w:cs="Arial"/>
                <w:sz w:val="20"/>
                <w:szCs w:val="20"/>
              </w:rPr>
              <w:t xml:space="preserve"> źród</w:t>
            </w:r>
            <w:r>
              <w:rPr>
                <w:rFonts w:ascii="Calibri" w:eastAsia="Calibri" w:hAnsi="Calibri" w:cs="Arial"/>
                <w:sz w:val="20"/>
                <w:szCs w:val="20"/>
              </w:rPr>
              <w:t>ła</w:t>
            </w:r>
            <w:r w:rsidRPr="00FD6144">
              <w:rPr>
                <w:rFonts w:ascii="Calibri" w:eastAsia="Calibri" w:hAnsi="Calibri" w:cs="Arial"/>
                <w:sz w:val="20"/>
                <w:szCs w:val="20"/>
              </w:rPr>
              <w:t xml:space="preserve"> energii</w:t>
            </w:r>
            <w:r w:rsidRPr="00F62267">
              <w:rPr>
                <w:rFonts w:ascii="Calibri" w:eastAsia="Calibri" w:hAnsi="Calibri" w:cs="Arial"/>
                <w:sz w:val="20"/>
                <w:szCs w:val="20"/>
              </w:rPr>
              <w:t>,</w:t>
            </w:r>
          </w:p>
          <w:p w14:paraId="33603840" w14:textId="77777777" w:rsidR="00B50020" w:rsidRPr="00693A64" w:rsidRDefault="00B50020" w:rsidP="00B50020">
            <w:pPr>
              <w:numPr>
                <w:ilvl w:val="0"/>
                <w:numId w:val="41"/>
              </w:numPr>
              <w:spacing w:after="0" w:line="240" w:lineRule="auto"/>
              <w:ind w:left="426"/>
              <w:contextualSpacing/>
              <w:rPr>
                <w:rFonts w:ascii="Calibri" w:eastAsia="Calibri" w:hAnsi="Calibri" w:cs="Times New Roman"/>
                <w:sz w:val="20"/>
                <w:szCs w:val="20"/>
              </w:rPr>
            </w:pPr>
            <w:r w:rsidRPr="00693A64">
              <w:rPr>
                <w:rFonts w:ascii="Calibri" w:eastAsia="Calibri" w:hAnsi="Calibri" w:cs="Arial"/>
                <w:sz w:val="20"/>
                <w:szCs w:val="20"/>
              </w:rPr>
              <w:t>Wzrost świadomości ekologicznej wśród społeczeństwa, poprzez edukację ekologiczną,</w:t>
            </w:r>
          </w:p>
          <w:p w14:paraId="33603841" w14:textId="77777777" w:rsidR="00C320F3" w:rsidRPr="00693A64" w:rsidRDefault="00C320F3" w:rsidP="00B50020">
            <w:pPr>
              <w:numPr>
                <w:ilvl w:val="0"/>
                <w:numId w:val="41"/>
              </w:numPr>
              <w:spacing w:after="0" w:line="240" w:lineRule="auto"/>
              <w:ind w:left="426"/>
              <w:contextualSpacing/>
              <w:rPr>
                <w:rFonts w:ascii="Calibri" w:eastAsia="Calibri" w:hAnsi="Calibri" w:cs="Times New Roman"/>
                <w:sz w:val="20"/>
                <w:szCs w:val="20"/>
              </w:rPr>
            </w:pPr>
            <w:r w:rsidRPr="00693A64">
              <w:rPr>
                <w:rFonts w:ascii="Calibri" w:eastAsia="Calibri" w:hAnsi="Calibri" w:cs="Arial"/>
                <w:sz w:val="20"/>
                <w:szCs w:val="20"/>
              </w:rPr>
              <w:t>Działania na rzecz zwiększenia przewozów pasażerskich na linii kolejowej nr 29,</w:t>
            </w:r>
          </w:p>
          <w:p w14:paraId="33603842" w14:textId="77777777" w:rsidR="00B50020" w:rsidRPr="00693A64" w:rsidRDefault="00B50020" w:rsidP="00B50020">
            <w:pPr>
              <w:numPr>
                <w:ilvl w:val="0"/>
                <w:numId w:val="41"/>
              </w:numPr>
              <w:spacing w:after="0" w:line="240" w:lineRule="auto"/>
              <w:ind w:left="426"/>
              <w:contextualSpacing/>
              <w:rPr>
                <w:rFonts w:ascii="Calibri" w:eastAsia="Calibri" w:hAnsi="Calibri" w:cs="Times New Roman"/>
                <w:sz w:val="20"/>
                <w:szCs w:val="20"/>
              </w:rPr>
            </w:pPr>
            <w:r w:rsidRPr="00693A64">
              <w:rPr>
                <w:rFonts w:ascii="Calibri" w:eastAsia="Calibri" w:hAnsi="Calibri" w:cs="Times New Roman"/>
                <w:sz w:val="20"/>
                <w:szCs w:val="20"/>
              </w:rPr>
              <w:t>Wdrażanie działań adaptacyjnych do zmian klimatu,</w:t>
            </w:r>
          </w:p>
          <w:p w14:paraId="33603843" w14:textId="77777777" w:rsidR="00B50020" w:rsidRPr="00F62267" w:rsidRDefault="00B50020" w:rsidP="00B50020">
            <w:pPr>
              <w:numPr>
                <w:ilvl w:val="0"/>
                <w:numId w:val="41"/>
              </w:numPr>
              <w:spacing w:after="0" w:line="240" w:lineRule="auto"/>
              <w:ind w:left="426"/>
              <w:contextualSpacing/>
              <w:rPr>
                <w:rFonts w:ascii="Calibri" w:eastAsia="Calibri" w:hAnsi="Calibri" w:cs="Times New Roman"/>
                <w:sz w:val="20"/>
                <w:szCs w:val="20"/>
              </w:rPr>
            </w:pPr>
            <w:r>
              <w:rPr>
                <w:rFonts w:ascii="Calibri" w:eastAsia="Calibri" w:hAnsi="Calibri" w:cs="Times New Roman"/>
                <w:sz w:val="20"/>
                <w:szCs w:val="20"/>
              </w:rPr>
              <w:t>Systematyczna modernizacja układu drogowego,</w:t>
            </w:r>
          </w:p>
          <w:p w14:paraId="33603844" w14:textId="77777777" w:rsidR="00B50020" w:rsidRPr="009F2BC2" w:rsidRDefault="00B50020" w:rsidP="00B50020">
            <w:pPr>
              <w:numPr>
                <w:ilvl w:val="0"/>
                <w:numId w:val="5"/>
              </w:numPr>
              <w:spacing w:after="0" w:line="240" w:lineRule="auto"/>
              <w:ind w:left="426"/>
              <w:contextualSpacing/>
              <w:rPr>
                <w:rFonts w:ascii="Calibri" w:eastAsia="Calibri" w:hAnsi="Calibri" w:cs="Times New Roman"/>
                <w:sz w:val="20"/>
                <w:szCs w:val="20"/>
              </w:rPr>
            </w:pPr>
            <w:r w:rsidRPr="00F62267">
              <w:rPr>
                <w:rFonts w:ascii="Calibri" w:eastAsia="Calibri" w:hAnsi="Calibri" w:cs="Times New Roman"/>
                <w:sz w:val="20"/>
                <w:szCs w:val="20"/>
              </w:rPr>
              <w:t>Trendy kładące nacisk na ekologiczny styl życia – mobilność rowerowa i zbiorowa.</w:t>
            </w:r>
          </w:p>
        </w:tc>
        <w:tc>
          <w:tcPr>
            <w:tcW w:w="471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3603845" w14:textId="77777777" w:rsidR="00B50020" w:rsidRPr="00F62267" w:rsidRDefault="00B50020" w:rsidP="00B50020">
            <w:pPr>
              <w:numPr>
                <w:ilvl w:val="0"/>
                <w:numId w:val="41"/>
              </w:numPr>
              <w:spacing w:after="0" w:line="240" w:lineRule="auto"/>
              <w:ind w:left="356"/>
              <w:contextualSpacing/>
              <w:rPr>
                <w:rFonts w:ascii="Calibri" w:eastAsia="Calibri" w:hAnsi="Calibri" w:cs="Times New Roman"/>
                <w:sz w:val="20"/>
                <w:szCs w:val="20"/>
              </w:rPr>
            </w:pPr>
            <w:r w:rsidRPr="00F62267">
              <w:rPr>
                <w:rFonts w:ascii="Calibri" w:eastAsia="Calibri" w:hAnsi="Calibri" w:cs="Arial"/>
                <w:sz w:val="20"/>
                <w:szCs w:val="20"/>
              </w:rPr>
              <w:t>Niska emisja pochodząca z niesprawnych bądź przestarzałych urządzeń grzewczych,</w:t>
            </w:r>
          </w:p>
          <w:p w14:paraId="33603846" w14:textId="77777777" w:rsidR="00B50020" w:rsidRPr="00F62267" w:rsidRDefault="00B50020" w:rsidP="00B50020">
            <w:pPr>
              <w:numPr>
                <w:ilvl w:val="0"/>
                <w:numId w:val="41"/>
              </w:numPr>
              <w:spacing w:after="0" w:line="240" w:lineRule="auto"/>
              <w:ind w:left="356"/>
              <w:contextualSpacing/>
              <w:rPr>
                <w:rFonts w:ascii="Calibri" w:eastAsia="Calibri" w:hAnsi="Calibri" w:cs="Times New Roman"/>
                <w:sz w:val="20"/>
                <w:szCs w:val="20"/>
              </w:rPr>
            </w:pPr>
            <w:r w:rsidRPr="00F62267">
              <w:rPr>
                <w:rFonts w:ascii="Calibri" w:eastAsia="Calibri" w:hAnsi="Calibri" w:cs="Arial"/>
                <w:sz w:val="20"/>
                <w:szCs w:val="20"/>
              </w:rPr>
              <w:t>Rosnąca liczba pojazdów na drogach</w:t>
            </w:r>
            <w:r>
              <w:rPr>
                <w:rFonts w:ascii="Calibri" w:eastAsia="Calibri" w:hAnsi="Calibri" w:cs="Arial"/>
                <w:sz w:val="20"/>
                <w:szCs w:val="20"/>
              </w:rPr>
              <w:t xml:space="preserve"> – zanieczyszczenie powietrza przez emisję komunikacyjną,</w:t>
            </w:r>
          </w:p>
          <w:p w14:paraId="33603847" w14:textId="77777777" w:rsidR="00B50020" w:rsidRPr="00F62267" w:rsidRDefault="00B50020" w:rsidP="00B50020">
            <w:pPr>
              <w:numPr>
                <w:ilvl w:val="0"/>
                <w:numId w:val="41"/>
              </w:numPr>
              <w:spacing w:after="0" w:line="240" w:lineRule="auto"/>
              <w:ind w:left="356"/>
              <w:contextualSpacing/>
              <w:rPr>
                <w:rFonts w:ascii="Calibri" w:eastAsia="Calibri" w:hAnsi="Calibri" w:cs="Times New Roman"/>
                <w:sz w:val="20"/>
                <w:szCs w:val="20"/>
              </w:rPr>
            </w:pPr>
            <w:r>
              <w:rPr>
                <w:rFonts w:ascii="Calibri" w:eastAsia="Calibri" w:hAnsi="Calibri" w:cs="Times New Roman"/>
                <w:sz w:val="20"/>
                <w:szCs w:val="20"/>
              </w:rPr>
              <w:t>Wysokie nakłady inwestycyjne związane z obszarem odnawialnych źródeł energii,</w:t>
            </w:r>
          </w:p>
          <w:p w14:paraId="33603848" w14:textId="77777777" w:rsidR="00B50020" w:rsidRPr="009F2BC2" w:rsidRDefault="00B50020" w:rsidP="00B50020">
            <w:pPr>
              <w:numPr>
                <w:ilvl w:val="0"/>
                <w:numId w:val="5"/>
              </w:numPr>
              <w:pBdr>
                <w:top w:val="none" w:sz="0" w:space="0" w:color="000000"/>
                <w:left w:val="none" w:sz="0" w:space="0" w:color="000000"/>
                <w:bottom w:val="none" w:sz="0" w:space="0" w:color="000000"/>
                <w:right w:val="none" w:sz="0" w:space="0" w:color="000000"/>
              </w:pBdr>
              <w:spacing w:after="0" w:line="240" w:lineRule="auto"/>
              <w:ind w:left="356"/>
              <w:contextualSpacing/>
              <w:rPr>
                <w:rFonts w:ascii="Calibri" w:eastAsia="Calibri" w:hAnsi="Calibri" w:cs="Times New Roman"/>
                <w:sz w:val="20"/>
                <w:szCs w:val="20"/>
              </w:rPr>
            </w:pPr>
            <w:r w:rsidRPr="00F62267">
              <w:rPr>
                <w:rFonts w:ascii="Calibri" w:eastAsia="Calibri" w:hAnsi="Calibri" w:cs="Times New Roman"/>
                <w:sz w:val="20"/>
                <w:szCs w:val="20"/>
              </w:rPr>
              <w:t>Powstanie nowych, uciążliwych zakładów przemysłowych.</w:t>
            </w:r>
          </w:p>
        </w:tc>
      </w:tr>
    </w:tbl>
    <w:p w14:paraId="3360384A" w14:textId="77777777" w:rsidR="0030461C" w:rsidRPr="009F2BC2" w:rsidRDefault="0030461C" w:rsidP="0030461C">
      <w:pPr>
        <w:widowControl w:val="0"/>
        <w:suppressAutoHyphens/>
        <w:spacing w:after="0" w:line="240" w:lineRule="auto"/>
        <w:jc w:val="center"/>
        <w:rPr>
          <w:rFonts w:ascii="Calibri" w:eastAsia="Calibri" w:hAnsi="Calibri" w:cs="Times New Roman"/>
          <w:i/>
          <w:iCs/>
          <w:sz w:val="20"/>
          <w:szCs w:val="20"/>
        </w:rPr>
      </w:pPr>
      <w:r w:rsidRPr="009F2BC2">
        <w:rPr>
          <w:rFonts w:ascii="Calibri" w:eastAsia="Calibri" w:hAnsi="Calibri" w:cs="Times New Roman"/>
          <w:i/>
          <w:iCs/>
          <w:sz w:val="20"/>
          <w:szCs w:val="20"/>
        </w:rPr>
        <w:t>Źródło: opracowanie własne</w:t>
      </w:r>
    </w:p>
    <w:p w14:paraId="3360384B" w14:textId="77777777" w:rsidR="00071705" w:rsidRPr="00E33315" w:rsidRDefault="00071705" w:rsidP="00071705">
      <w:pPr>
        <w:keepNext/>
        <w:keepLines/>
        <w:spacing w:before="120" w:after="120" w:line="360" w:lineRule="auto"/>
        <w:ind w:firstLine="567"/>
        <w:outlineLvl w:val="1"/>
        <w:rPr>
          <w:rFonts w:ascii="Arial" w:eastAsiaTheme="majorEastAsia" w:hAnsi="Arial" w:cs="Arial"/>
          <w:b/>
          <w:bCs/>
          <w:sz w:val="24"/>
          <w:szCs w:val="24"/>
        </w:rPr>
      </w:pPr>
      <w:bookmarkStart w:id="154" w:name="_Toc183187668"/>
      <w:r w:rsidRPr="00E33315">
        <w:rPr>
          <w:rFonts w:ascii="Arial" w:eastAsiaTheme="majorEastAsia" w:hAnsi="Arial" w:cs="Arial"/>
          <w:b/>
          <w:bCs/>
          <w:sz w:val="24"/>
          <w:szCs w:val="24"/>
        </w:rPr>
        <w:t>5.3. Zagrożenie hałasem</w:t>
      </w:r>
      <w:bookmarkEnd w:id="150"/>
      <w:bookmarkEnd w:id="151"/>
      <w:bookmarkEnd w:id="154"/>
    </w:p>
    <w:p w14:paraId="3360384C" w14:textId="77777777" w:rsidR="00071705" w:rsidRPr="00E33315" w:rsidRDefault="00071705" w:rsidP="00693A64">
      <w:pPr>
        <w:keepNext/>
        <w:keepLines/>
        <w:spacing w:before="120" w:after="0" w:line="360" w:lineRule="auto"/>
        <w:ind w:left="709" w:firstLine="709"/>
        <w:outlineLvl w:val="2"/>
        <w:rPr>
          <w:rFonts w:ascii="Arial" w:eastAsiaTheme="majorEastAsia" w:hAnsi="Arial" w:cs="Arial"/>
          <w:b/>
          <w:bCs/>
        </w:rPr>
      </w:pPr>
      <w:bookmarkStart w:id="155" w:name="_Toc75820392"/>
      <w:bookmarkStart w:id="156" w:name="_Toc143593308"/>
      <w:bookmarkStart w:id="157" w:name="_Toc183187669"/>
      <w:r w:rsidRPr="00E33315">
        <w:rPr>
          <w:rFonts w:ascii="Arial" w:eastAsiaTheme="majorEastAsia" w:hAnsi="Arial" w:cs="Arial"/>
          <w:b/>
          <w:bCs/>
        </w:rPr>
        <w:t>5.3.1. Analiza stanu wyjściowego</w:t>
      </w:r>
      <w:bookmarkEnd w:id="155"/>
      <w:bookmarkEnd w:id="156"/>
      <w:bookmarkEnd w:id="157"/>
    </w:p>
    <w:p w14:paraId="3360384D" w14:textId="77777777" w:rsidR="00823858" w:rsidRPr="006D3ABC" w:rsidRDefault="00823858" w:rsidP="00823858">
      <w:pPr>
        <w:autoSpaceDE w:val="0"/>
        <w:spacing w:after="0" w:line="276" w:lineRule="auto"/>
        <w:ind w:firstLine="567"/>
        <w:jc w:val="both"/>
        <w:textAlignment w:val="baseline"/>
        <w:rPr>
          <w:rFonts w:ascii="Calibri" w:eastAsia="Calibri" w:hAnsi="Calibri" w:cs="Arial"/>
          <w:sz w:val="20"/>
          <w:szCs w:val="20"/>
        </w:rPr>
      </w:pPr>
      <w:bookmarkStart w:id="158" w:name="_Toc102729654"/>
      <w:bookmarkStart w:id="159" w:name="_Hlk89534899"/>
      <w:bookmarkStart w:id="160" w:name="_Toc143593309"/>
      <w:r w:rsidRPr="00D61503">
        <w:rPr>
          <w:rFonts w:ascii="Calibri" w:eastAsia="Calibri" w:hAnsi="Calibri" w:cs="Arial"/>
          <w:sz w:val="20"/>
          <w:szCs w:val="20"/>
        </w:rPr>
        <w:t>Hałas to każdy dźwięk o częstotliwości od 16 Hz do 16 000 Hz, zwykle o nadmiernym natężeniu (odczuwalne jako zbyt głośne) w danym miejscu i czasie. Z fizycznego punktu widzenia hałas, czyli odbierane jako dokuczliwe, przykre i szkodliwe dźwięki</w:t>
      </w:r>
      <w:r w:rsidRPr="006D3ABC">
        <w:rPr>
          <w:rFonts w:ascii="Calibri" w:eastAsia="Calibri" w:hAnsi="Calibri" w:cs="Arial"/>
          <w:sz w:val="20"/>
          <w:szCs w:val="20"/>
        </w:rPr>
        <w:t>, to drgania mechaniczne ośrodka sprężystego, najczęściej powietrza.</w:t>
      </w:r>
    </w:p>
    <w:p w14:paraId="3360384E" w14:textId="77777777" w:rsidR="00823858" w:rsidRPr="006D3ABC" w:rsidRDefault="00823858" w:rsidP="00823858">
      <w:pPr>
        <w:autoSpaceDE w:val="0"/>
        <w:spacing w:after="0" w:line="276" w:lineRule="auto"/>
        <w:ind w:firstLine="567"/>
        <w:jc w:val="both"/>
        <w:textAlignment w:val="baseline"/>
        <w:rPr>
          <w:rFonts w:ascii="Calibri" w:hAnsi="Calibri"/>
          <w:sz w:val="20"/>
          <w:szCs w:val="20"/>
        </w:rPr>
      </w:pPr>
      <w:r w:rsidRPr="006D3ABC">
        <w:rPr>
          <w:rFonts w:ascii="Calibri" w:eastAsia="Calibri" w:hAnsi="Calibri" w:cs="Arial"/>
          <w:sz w:val="20"/>
          <w:szCs w:val="20"/>
        </w:rPr>
        <w:t xml:space="preserve">Zmiana ciśnienia gazu w stosunku do ciśnienia atmosferycznego wywołana tymi drganiami, przenosi się w postaci następujących po sobie lokalnych rozrzedzeń i zagęszczeń cząstek ośrodka w przestrzeni otaczającej źródło drgań, tworząc falę akustyczną. Różnica między wartością chwilową ciśnienia w ośrodku przy przejściu fali akustycznej a wartością ciśnienia atmosferycznego zwana jest ciśnieniem akustycznym. Ciśnienie akustyczne opisuje natężenie dźwięku i wyrażane jest w paskalach. W związku z faktem, że słuch ludzki reaguje na bodźce w sposób logarytmiczny, ciśnienie akustyczne wyraża się często w skali logarytmicznej – w decybelach (dB). </w:t>
      </w:r>
    </w:p>
    <w:p w14:paraId="3360384F" w14:textId="77777777" w:rsidR="00823858" w:rsidRPr="006D3ABC" w:rsidRDefault="00823858" w:rsidP="00823858">
      <w:pPr>
        <w:autoSpaceDE w:val="0"/>
        <w:spacing w:line="276" w:lineRule="auto"/>
        <w:ind w:firstLine="567"/>
        <w:jc w:val="both"/>
        <w:textAlignment w:val="baseline"/>
        <w:rPr>
          <w:rFonts w:ascii="Calibri" w:eastAsia="Calibri" w:hAnsi="Calibri" w:cs="Arial"/>
          <w:sz w:val="20"/>
          <w:szCs w:val="20"/>
        </w:rPr>
      </w:pPr>
      <w:r w:rsidRPr="006D3ABC">
        <w:rPr>
          <w:rFonts w:ascii="Calibri" w:eastAsia="Calibri" w:hAnsi="Calibri" w:cs="Arial"/>
          <w:sz w:val="20"/>
          <w:szCs w:val="20"/>
        </w:rPr>
        <w:t>Długotrwałe narażenie na hałas może powodować negatywne skutki zdrowotne. Ochrona przed hałasem polega na zapewnieniu jak najlepszego stanu akustycznego, w szczególności przez obniżenie hałasu przynajmniej do stanu normatywnego i utrzymywanie go na jak najniższym poziomie. Dopuszczalne poziomy emisji hałasu do środowiska, uzależnione są od formy zagospodarowania terenu i pory dnia, zostały określone w Rozporządzeniu Ministra Środowiska z dnia 14 czerwca 2007 r. w sprawie dopuszczalnych poziomów hałasu w środowisku (t.j. Dz. U. z 2014 r., poz. 112).</w:t>
      </w:r>
      <w:bookmarkStart w:id="161" w:name="__RefHeading___Toc47376426"/>
      <w:bookmarkEnd w:id="161"/>
    </w:p>
    <w:p w14:paraId="33603850" w14:textId="4E8286CA" w:rsidR="00823858" w:rsidRPr="004A5132" w:rsidRDefault="00823858" w:rsidP="00823858">
      <w:pPr>
        <w:pStyle w:val="Legenda"/>
        <w:keepNext/>
        <w:spacing w:after="0"/>
        <w:rPr>
          <w:b/>
          <w:bCs/>
          <w:i w:val="0"/>
          <w:iCs w:val="0"/>
          <w:color w:val="auto"/>
          <w:sz w:val="20"/>
          <w:szCs w:val="20"/>
        </w:rPr>
      </w:pPr>
      <w:bookmarkStart w:id="162" w:name="_Toc178174691"/>
      <w:r w:rsidRPr="004A5132">
        <w:rPr>
          <w:b/>
          <w:bCs/>
          <w:i w:val="0"/>
          <w:iCs w:val="0"/>
          <w:color w:val="auto"/>
          <w:sz w:val="20"/>
          <w:szCs w:val="20"/>
        </w:rPr>
        <w:lastRenderedPageBreak/>
        <w:t xml:space="preserve">Tabela </w:t>
      </w:r>
      <w:r w:rsidR="00864FDA" w:rsidRPr="004A5132">
        <w:rPr>
          <w:b/>
          <w:bCs/>
          <w:i w:val="0"/>
          <w:iCs w:val="0"/>
          <w:color w:val="auto"/>
          <w:sz w:val="20"/>
          <w:szCs w:val="20"/>
        </w:rPr>
        <w:fldChar w:fldCharType="begin"/>
      </w:r>
      <w:r w:rsidRPr="004A5132">
        <w:rPr>
          <w:b/>
          <w:bCs/>
          <w:i w:val="0"/>
          <w:iCs w:val="0"/>
          <w:color w:val="auto"/>
          <w:sz w:val="20"/>
          <w:szCs w:val="20"/>
        </w:rPr>
        <w:instrText xml:space="preserve"> SEQ Tabela \* ARABIC </w:instrText>
      </w:r>
      <w:r w:rsidR="00864FDA" w:rsidRPr="004A5132">
        <w:rPr>
          <w:b/>
          <w:bCs/>
          <w:i w:val="0"/>
          <w:iCs w:val="0"/>
          <w:color w:val="auto"/>
          <w:sz w:val="20"/>
          <w:szCs w:val="20"/>
        </w:rPr>
        <w:fldChar w:fldCharType="separate"/>
      </w:r>
      <w:r w:rsidR="001420A2">
        <w:rPr>
          <w:b/>
          <w:bCs/>
          <w:i w:val="0"/>
          <w:iCs w:val="0"/>
          <w:noProof/>
          <w:color w:val="auto"/>
          <w:sz w:val="20"/>
          <w:szCs w:val="20"/>
        </w:rPr>
        <w:t>33</w:t>
      </w:r>
      <w:r w:rsidR="00864FDA" w:rsidRPr="004A5132">
        <w:rPr>
          <w:b/>
          <w:bCs/>
          <w:i w:val="0"/>
          <w:iCs w:val="0"/>
          <w:color w:val="auto"/>
          <w:sz w:val="20"/>
          <w:szCs w:val="20"/>
        </w:rPr>
        <w:fldChar w:fldCharType="end"/>
      </w:r>
      <w:r w:rsidRPr="004A5132">
        <w:rPr>
          <w:b/>
          <w:bCs/>
          <w:i w:val="0"/>
          <w:iCs w:val="0"/>
          <w:color w:val="auto"/>
          <w:sz w:val="20"/>
          <w:szCs w:val="20"/>
        </w:rPr>
        <w:t>. Dopuszczalne poziomy hałasu w środowisku</w:t>
      </w:r>
      <w:bookmarkEnd w:id="158"/>
      <w:bookmarkEnd w:id="162"/>
    </w:p>
    <w:tbl>
      <w:tblPr>
        <w:tblW w:w="9390" w:type="dxa"/>
        <w:jc w:val="center"/>
        <w:tblLayout w:type="fixed"/>
        <w:tblLook w:val="04A0" w:firstRow="1" w:lastRow="0" w:firstColumn="1" w:lastColumn="0" w:noHBand="0" w:noVBand="1"/>
      </w:tblPr>
      <w:tblGrid>
        <w:gridCol w:w="485"/>
        <w:gridCol w:w="3053"/>
        <w:gridCol w:w="1418"/>
        <w:gridCol w:w="1277"/>
        <w:gridCol w:w="1560"/>
        <w:gridCol w:w="1597"/>
      </w:tblGrid>
      <w:tr w:rsidR="00823858" w:rsidRPr="004A5132" w14:paraId="33603854" w14:textId="77777777" w:rsidTr="00BA1044">
        <w:trPr>
          <w:trHeight w:val="278"/>
          <w:tblHeader/>
          <w:jc w:val="center"/>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851" w14:textId="77777777" w:rsidR="00823858" w:rsidRPr="004A5132" w:rsidRDefault="00823858" w:rsidP="00BA1044">
            <w:pPr>
              <w:autoSpaceDE w:val="0"/>
              <w:spacing w:after="0" w:line="240" w:lineRule="auto"/>
              <w:jc w:val="both"/>
              <w:textAlignment w:val="baseline"/>
              <w:rPr>
                <w:rFonts w:ascii="Calibri" w:hAnsi="Calibri"/>
                <w:sz w:val="20"/>
                <w:szCs w:val="20"/>
              </w:rPr>
            </w:pPr>
            <w:r w:rsidRPr="004A5132">
              <w:rPr>
                <w:rFonts w:ascii="Calibri" w:eastAsia="Calibri" w:hAnsi="Calibri" w:cs="Arial"/>
                <w:b/>
                <w:sz w:val="20"/>
                <w:szCs w:val="20"/>
              </w:rPr>
              <w:t>Lp.</w:t>
            </w:r>
          </w:p>
        </w:tc>
        <w:tc>
          <w:tcPr>
            <w:tcW w:w="3052"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852"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Rodzaj terenu</w:t>
            </w:r>
          </w:p>
        </w:tc>
        <w:tc>
          <w:tcPr>
            <w:tcW w:w="5848" w:type="dxa"/>
            <w:gridSpan w:val="4"/>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853"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Dopuszczalny poziom hałasu w dB</w:t>
            </w:r>
          </w:p>
        </w:tc>
      </w:tr>
      <w:tr w:rsidR="00823858" w:rsidRPr="004A5132" w14:paraId="3360385A" w14:textId="77777777" w:rsidTr="00BA1044">
        <w:trPr>
          <w:trHeight w:val="145"/>
          <w:tblHeader/>
          <w:jc w:val="center"/>
        </w:trPr>
        <w:tc>
          <w:tcPr>
            <w:tcW w:w="486" w:type="dxa"/>
            <w:vMerge/>
            <w:tcBorders>
              <w:top w:val="single" w:sz="4" w:space="0" w:color="000000"/>
              <w:left w:val="single" w:sz="4" w:space="0" w:color="000000"/>
              <w:bottom w:val="single" w:sz="4" w:space="0" w:color="000000"/>
              <w:right w:val="single" w:sz="4" w:space="0" w:color="000000"/>
            </w:tcBorders>
            <w:vAlign w:val="center"/>
            <w:hideMark/>
          </w:tcPr>
          <w:p w14:paraId="33603855" w14:textId="77777777" w:rsidR="00823858" w:rsidRPr="004A5132" w:rsidRDefault="00823858" w:rsidP="00BA1044">
            <w:pPr>
              <w:spacing w:after="0"/>
              <w:rPr>
                <w:rFonts w:ascii="Calibri" w:hAnsi="Calibri"/>
                <w:sz w:val="20"/>
                <w:szCs w:val="20"/>
              </w:rPr>
            </w:pPr>
          </w:p>
        </w:tc>
        <w:tc>
          <w:tcPr>
            <w:tcW w:w="3052" w:type="dxa"/>
            <w:vMerge/>
            <w:tcBorders>
              <w:top w:val="single" w:sz="4" w:space="0" w:color="000000"/>
              <w:left w:val="single" w:sz="4" w:space="0" w:color="000000"/>
              <w:bottom w:val="single" w:sz="4" w:space="0" w:color="000000"/>
              <w:right w:val="single" w:sz="4" w:space="0" w:color="000000"/>
            </w:tcBorders>
            <w:vAlign w:val="center"/>
            <w:hideMark/>
          </w:tcPr>
          <w:p w14:paraId="33603856" w14:textId="77777777" w:rsidR="00823858" w:rsidRPr="004A5132" w:rsidRDefault="00823858" w:rsidP="00BA1044">
            <w:pPr>
              <w:spacing w:after="0"/>
              <w:rPr>
                <w:rFonts w:ascii="Calibri" w:hAnsi="Calibri"/>
                <w:sz w:val="20"/>
                <w:szCs w:val="20"/>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857"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Drogi lub linie kolejowe</w:t>
            </w:r>
          </w:p>
        </w:tc>
        <w:tc>
          <w:tcPr>
            <w:tcW w:w="3155" w:type="dxa"/>
            <w:gridSpan w:val="2"/>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858"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Pozostałe obiekty i działalność</w:t>
            </w:r>
          </w:p>
          <w:p w14:paraId="33603859"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będąca źródłem hałasu</w:t>
            </w:r>
          </w:p>
        </w:tc>
      </w:tr>
      <w:tr w:rsidR="00823858" w:rsidRPr="004A5132" w14:paraId="33603873" w14:textId="77777777" w:rsidTr="00BA1044">
        <w:trPr>
          <w:trHeight w:val="1482"/>
          <w:tblHeader/>
          <w:jc w:val="center"/>
        </w:trPr>
        <w:tc>
          <w:tcPr>
            <w:tcW w:w="486" w:type="dxa"/>
            <w:vMerge/>
            <w:tcBorders>
              <w:top w:val="single" w:sz="4" w:space="0" w:color="000000"/>
              <w:left w:val="single" w:sz="4" w:space="0" w:color="000000"/>
              <w:bottom w:val="single" w:sz="4" w:space="0" w:color="000000"/>
              <w:right w:val="single" w:sz="4" w:space="0" w:color="000000"/>
            </w:tcBorders>
            <w:vAlign w:val="center"/>
            <w:hideMark/>
          </w:tcPr>
          <w:p w14:paraId="3360385B" w14:textId="77777777" w:rsidR="00823858" w:rsidRPr="004A5132" w:rsidRDefault="00823858" w:rsidP="00BA1044">
            <w:pPr>
              <w:spacing w:after="0"/>
              <w:rPr>
                <w:rFonts w:ascii="Calibri" w:hAnsi="Calibri"/>
                <w:sz w:val="20"/>
                <w:szCs w:val="20"/>
              </w:rPr>
            </w:pPr>
          </w:p>
        </w:tc>
        <w:tc>
          <w:tcPr>
            <w:tcW w:w="3052" w:type="dxa"/>
            <w:vMerge/>
            <w:tcBorders>
              <w:top w:val="single" w:sz="4" w:space="0" w:color="000000"/>
              <w:left w:val="single" w:sz="4" w:space="0" w:color="000000"/>
              <w:bottom w:val="single" w:sz="4" w:space="0" w:color="000000"/>
              <w:right w:val="single" w:sz="4" w:space="0" w:color="000000"/>
            </w:tcBorders>
            <w:vAlign w:val="center"/>
            <w:hideMark/>
          </w:tcPr>
          <w:p w14:paraId="3360385C" w14:textId="77777777" w:rsidR="00823858" w:rsidRPr="004A5132" w:rsidRDefault="00823858" w:rsidP="00BA1044">
            <w:pPr>
              <w:spacing w:after="0"/>
              <w:rPr>
                <w:rFonts w:ascii="Calibri" w:hAnsi="Calibri"/>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85D"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L</w:t>
            </w:r>
            <w:r w:rsidRPr="004A5132">
              <w:rPr>
                <w:rFonts w:ascii="Calibri" w:eastAsia="Calibri" w:hAnsi="Calibri" w:cs="Arial"/>
                <w:b/>
                <w:sz w:val="20"/>
                <w:szCs w:val="20"/>
                <w:vertAlign w:val="subscript"/>
              </w:rPr>
              <w:t>Aeq D</w:t>
            </w:r>
          </w:p>
          <w:p w14:paraId="3360385E"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Przedział</w:t>
            </w:r>
          </w:p>
          <w:p w14:paraId="3360385F"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czasu</w:t>
            </w:r>
          </w:p>
          <w:p w14:paraId="33603860"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odniesienia</w:t>
            </w:r>
          </w:p>
          <w:p w14:paraId="33603861"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równy 16h</w:t>
            </w:r>
          </w:p>
        </w:tc>
        <w:tc>
          <w:tcPr>
            <w:tcW w:w="1276"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862"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L</w:t>
            </w:r>
            <w:r w:rsidRPr="004A5132">
              <w:rPr>
                <w:rFonts w:ascii="Calibri" w:eastAsia="Calibri" w:hAnsi="Calibri" w:cs="Arial"/>
                <w:b/>
                <w:sz w:val="20"/>
                <w:szCs w:val="20"/>
                <w:vertAlign w:val="subscript"/>
              </w:rPr>
              <w:t>Aeq N</w:t>
            </w:r>
          </w:p>
          <w:p w14:paraId="33603863"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przedział czasu</w:t>
            </w:r>
          </w:p>
          <w:p w14:paraId="33603864"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odniesienia</w:t>
            </w:r>
          </w:p>
          <w:p w14:paraId="33603865"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równy 8 h</w:t>
            </w:r>
          </w:p>
        </w:tc>
        <w:tc>
          <w:tcPr>
            <w:tcW w:w="1559"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866"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L</w:t>
            </w:r>
            <w:r w:rsidRPr="004A5132">
              <w:rPr>
                <w:rFonts w:ascii="Calibri" w:eastAsia="Calibri" w:hAnsi="Calibri" w:cs="Arial"/>
                <w:b/>
                <w:sz w:val="20"/>
                <w:szCs w:val="20"/>
                <w:vertAlign w:val="subscript"/>
              </w:rPr>
              <w:t>Aeq D</w:t>
            </w:r>
          </w:p>
          <w:p w14:paraId="33603867"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przedział czasu</w:t>
            </w:r>
          </w:p>
          <w:p w14:paraId="33603868"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odniesienia</w:t>
            </w:r>
          </w:p>
          <w:p w14:paraId="33603869"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równy 8-miu</w:t>
            </w:r>
          </w:p>
          <w:p w14:paraId="3360386A"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najmniej</w:t>
            </w:r>
          </w:p>
          <w:p w14:paraId="3360386B"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korzystnym</w:t>
            </w:r>
          </w:p>
          <w:p w14:paraId="3360386C"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godz. dnia</w:t>
            </w:r>
          </w:p>
        </w:tc>
        <w:tc>
          <w:tcPr>
            <w:tcW w:w="1596"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360386D"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L</w:t>
            </w:r>
            <w:r w:rsidRPr="004A5132">
              <w:rPr>
                <w:rFonts w:ascii="Calibri" w:eastAsia="Calibri" w:hAnsi="Calibri" w:cs="Arial"/>
                <w:b/>
                <w:sz w:val="20"/>
                <w:szCs w:val="20"/>
                <w:vertAlign w:val="subscript"/>
              </w:rPr>
              <w:t>Aeq N</w:t>
            </w:r>
          </w:p>
          <w:p w14:paraId="3360386E"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przedział czasu</w:t>
            </w:r>
          </w:p>
          <w:p w14:paraId="3360386F"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odniesienia</w:t>
            </w:r>
          </w:p>
          <w:p w14:paraId="33603870"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równy 1-ej</w:t>
            </w:r>
          </w:p>
          <w:p w14:paraId="33603871"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najmniej</w:t>
            </w:r>
          </w:p>
          <w:p w14:paraId="33603872"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b/>
                <w:sz w:val="20"/>
                <w:szCs w:val="20"/>
              </w:rPr>
              <w:t>korzystnej godz. nocy</w:t>
            </w:r>
          </w:p>
        </w:tc>
      </w:tr>
      <w:tr w:rsidR="00823858" w:rsidRPr="004A5132" w14:paraId="3360387C" w14:textId="77777777" w:rsidTr="00BA1044">
        <w:trPr>
          <w:trHeight w:val="283"/>
          <w:jc w:val="center"/>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33603874" w14:textId="77777777" w:rsidR="00823858" w:rsidRPr="004A5132" w:rsidRDefault="00823858" w:rsidP="00BA1044">
            <w:pPr>
              <w:autoSpaceDE w:val="0"/>
              <w:spacing w:after="0" w:line="240" w:lineRule="auto"/>
              <w:jc w:val="both"/>
              <w:textAlignment w:val="baseline"/>
              <w:rPr>
                <w:rFonts w:ascii="Calibri" w:hAnsi="Calibri"/>
                <w:sz w:val="20"/>
                <w:szCs w:val="20"/>
              </w:rPr>
            </w:pPr>
            <w:r w:rsidRPr="004A5132">
              <w:rPr>
                <w:rFonts w:ascii="Calibri" w:eastAsia="Calibri" w:hAnsi="Calibri" w:cs="Arial"/>
                <w:sz w:val="20"/>
                <w:szCs w:val="20"/>
              </w:rPr>
              <w:t>1.</w:t>
            </w:r>
          </w:p>
        </w:tc>
        <w:tc>
          <w:tcPr>
            <w:tcW w:w="3052" w:type="dxa"/>
            <w:tcBorders>
              <w:top w:val="single" w:sz="4" w:space="0" w:color="000000"/>
              <w:left w:val="single" w:sz="4" w:space="0" w:color="000000"/>
              <w:bottom w:val="single" w:sz="4" w:space="0" w:color="000000"/>
              <w:right w:val="single" w:sz="4" w:space="0" w:color="000000"/>
            </w:tcBorders>
            <w:vAlign w:val="center"/>
            <w:hideMark/>
          </w:tcPr>
          <w:p w14:paraId="33603875" w14:textId="77777777" w:rsidR="00823858" w:rsidRPr="004A5132" w:rsidRDefault="00823858" w:rsidP="00BA1044">
            <w:pPr>
              <w:autoSpaceDE w:val="0"/>
              <w:spacing w:after="0" w:line="240" w:lineRule="auto"/>
              <w:textAlignment w:val="baseline"/>
              <w:rPr>
                <w:rFonts w:ascii="Calibri" w:hAnsi="Calibri"/>
                <w:sz w:val="20"/>
                <w:szCs w:val="20"/>
              </w:rPr>
            </w:pPr>
            <w:r w:rsidRPr="004A5132">
              <w:rPr>
                <w:rFonts w:ascii="Calibri" w:eastAsia="Calibri" w:hAnsi="Calibri" w:cs="Arial"/>
                <w:sz w:val="20"/>
                <w:szCs w:val="20"/>
              </w:rPr>
              <w:t>a. Obszary A ochrony</w:t>
            </w:r>
          </w:p>
          <w:p w14:paraId="33603876" w14:textId="77777777" w:rsidR="00823858" w:rsidRPr="004A5132" w:rsidRDefault="00823858" w:rsidP="00BA1044">
            <w:pPr>
              <w:autoSpaceDE w:val="0"/>
              <w:spacing w:after="0" w:line="240" w:lineRule="auto"/>
              <w:textAlignment w:val="baseline"/>
              <w:rPr>
                <w:rFonts w:ascii="Calibri" w:hAnsi="Calibri"/>
                <w:sz w:val="20"/>
                <w:szCs w:val="20"/>
              </w:rPr>
            </w:pPr>
            <w:r w:rsidRPr="004A5132">
              <w:rPr>
                <w:rFonts w:ascii="Calibri" w:eastAsia="Calibri" w:hAnsi="Calibri" w:cs="Arial"/>
                <w:sz w:val="20"/>
                <w:szCs w:val="20"/>
              </w:rPr>
              <w:t xml:space="preserve">uzdrowiskowej </w:t>
            </w:r>
          </w:p>
          <w:p w14:paraId="33603877" w14:textId="77777777" w:rsidR="00823858" w:rsidRPr="004A5132" w:rsidRDefault="00823858" w:rsidP="00BA1044">
            <w:pPr>
              <w:autoSpaceDE w:val="0"/>
              <w:spacing w:after="0" w:line="240" w:lineRule="auto"/>
              <w:textAlignment w:val="baseline"/>
              <w:rPr>
                <w:rFonts w:ascii="Calibri" w:hAnsi="Calibri"/>
                <w:sz w:val="20"/>
                <w:szCs w:val="20"/>
              </w:rPr>
            </w:pPr>
            <w:r w:rsidRPr="004A5132">
              <w:rPr>
                <w:rFonts w:ascii="Calibri" w:eastAsia="Calibri" w:hAnsi="Calibri" w:cs="Arial"/>
                <w:sz w:val="20"/>
                <w:szCs w:val="20"/>
              </w:rPr>
              <w:t>b. Tereny szpitali poza miastem</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3603878"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sz w:val="20"/>
                <w:szCs w:val="20"/>
              </w:rPr>
              <w:t>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3603879"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sz w:val="20"/>
                <w:szCs w:val="20"/>
              </w:rPr>
              <w:t>45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360387A"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sz w:val="20"/>
                <w:szCs w:val="20"/>
              </w:rPr>
              <w:t>45</w:t>
            </w:r>
          </w:p>
        </w:tc>
        <w:tc>
          <w:tcPr>
            <w:tcW w:w="1596" w:type="dxa"/>
            <w:tcBorders>
              <w:top w:val="single" w:sz="4" w:space="0" w:color="000000"/>
              <w:left w:val="single" w:sz="4" w:space="0" w:color="000000"/>
              <w:bottom w:val="single" w:sz="4" w:space="0" w:color="000000"/>
              <w:right w:val="single" w:sz="4" w:space="0" w:color="000000"/>
            </w:tcBorders>
            <w:vAlign w:val="center"/>
            <w:hideMark/>
          </w:tcPr>
          <w:p w14:paraId="3360387B"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sz w:val="20"/>
                <w:szCs w:val="20"/>
              </w:rPr>
              <w:t>40</w:t>
            </w:r>
          </w:p>
        </w:tc>
      </w:tr>
      <w:tr w:rsidR="00823858" w:rsidRPr="004A5132" w14:paraId="33603888" w14:textId="77777777" w:rsidTr="00BA1044">
        <w:trPr>
          <w:trHeight w:val="175"/>
          <w:jc w:val="center"/>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3360387D" w14:textId="77777777" w:rsidR="00823858" w:rsidRPr="004A5132" w:rsidRDefault="00823858" w:rsidP="00BA1044">
            <w:pPr>
              <w:autoSpaceDE w:val="0"/>
              <w:spacing w:after="0" w:line="240" w:lineRule="auto"/>
              <w:jc w:val="both"/>
              <w:textAlignment w:val="baseline"/>
              <w:rPr>
                <w:rFonts w:ascii="Calibri" w:hAnsi="Calibri"/>
                <w:sz w:val="20"/>
                <w:szCs w:val="20"/>
              </w:rPr>
            </w:pPr>
            <w:r w:rsidRPr="004A5132">
              <w:rPr>
                <w:rFonts w:ascii="Calibri" w:eastAsia="Calibri" w:hAnsi="Calibri" w:cs="Arial"/>
                <w:sz w:val="20"/>
                <w:szCs w:val="20"/>
              </w:rPr>
              <w:t>2.</w:t>
            </w:r>
          </w:p>
        </w:tc>
        <w:tc>
          <w:tcPr>
            <w:tcW w:w="3052" w:type="dxa"/>
            <w:tcBorders>
              <w:top w:val="single" w:sz="4" w:space="0" w:color="000000"/>
              <w:left w:val="single" w:sz="4" w:space="0" w:color="000000"/>
              <w:bottom w:val="single" w:sz="4" w:space="0" w:color="000000"/>
              <w:right w:val="single" w:sz="4" w:space="0" w:color="000000"/>
            </w:tcBorders>
            <w:vAlign w:val="center"/>
            <w:hideMark/>
          </w:tcPr>
          <w:p w14:paraId="3360387E" w14:textId="77777777" w:rsidR="00823858" w:rsidRPr="004A5132" w:rsidRDefault="00823858" w:rsidP="00BA1044">
            <w:pPr>
              <w:autoSpaceDE w:val="0"/>
              <w:spacing w:after="0" w:line="240" w:lineRule="auto"/>
              <w:textAlignment w:val="baseline"/>
              <w:rPr>
                <w:rFonts w:ascii="Calibri" w:hAnsi="Calibri"/>
                <w:sz w:val="20"/>
                <w:szCs w:val="20"/>
              </w:rPr>
            </w:pPr>
            <w:r w:rsidRPr="004A5132">
              <w:rPr>
                <w:rFonts w:ascii="Calibri" w:eastAsia="Calibri" w:hAnsi="Calibri" w:cs="Arial"/>
                <w:sz w:val="20"/>
                <w:szCs w:val="20"/>
              </w:rPr>
              <w:t>a. Tereny zabudowy mieszkaniowej jednorodzinnej</w:t>
            </w:r>
          </w:p>
          <w:p w14:paraId="3360387F" w14:textId="77777777" w:rsidR="00823858" w:rsidRPr="004A5132" w:rsidRDefault="00823858" w:rsidP="00BA1044">
            <w:pPr>
              <w:autoSpaceDE w:val="0"/>
              <w:spacing w:after="0" w:line="240" w:lineRule="auto"/>
              <w:textAlignment w:val="baseline"/>
              <w:rPr>
                <w:rFonts w:ascii="Calibri" w:hAnsi="Calibri"/>
                <w:sz w:val="20"/>
                <w:szCs w:val="20"/>
              </w:rPr>
            </w:pPr>
            <w:r w:rsidRPr="004A5132">
              <w:rPr>
                <w:rFonts w:ascii="Calibri" w:eastAsia="Calibri" w:hAnsi="Calibri" w:cs="Arial"/>
                <w:sz w:val="20"/>
                <w:szCs w:val="20"/>
              </w:rPr>
              <w:t>b. Tereny zabudowy związanej</w:t>
            </w:r>
          </w:p>
          <w:p w14:paraId="33603880" w14:textId="77777777" w:rsidR="00823858" w:rsidRPr="004A5132" w:rsidRDefault="00823858" w:rsidP="00BA1044">
            <w:pPr>
              <w:autoSpaceDE w:val="0"/>
              <w:spacing w:after="0" w:line="240" w:lineRule="auto"/>
              <w:textAlignment w:val="baseline"/>
              <w:rPr>
                <w:rFonts w:ascii="Calibri" w:hAnsi="Calibri"/>
                <w:sz w:val="20"/>
                <w:szCs w:val="20"/>
              </w:rPr>
            </w:pPr>
            <w:r w:rsidRPr="004A5132">
              <w:rPr>
                <w:rFonts w:ascii="Calibri" w:eastAsia="Calibri" w:hAnsi="Calibri" w:cs="Arial"/>
                <w:sz w:val="20"/>
                <w:szCs w:val="20"/>
              </w:rPr>
              <w:t>ze stałym lub wielogodzinnym</w:t>
            </w:r>
          </w:p>
          <w:p w14:paraId="33603881" w14:textId="77777777" w:rsidR="00823858" w:rsidRPr="004A5132" w:rsidRDefault="00823858" w:rsidP="00BA1044">
            <w:pPr>
              <w:autoSpaceDE w:val="0"/>
              <w:spacing w:after="0" w:line="240" w:lineRule="auto"/>
              <w:textAlignment w:val="baseline"/>
              <w:rPr>
                <w:rFonts w:ascii="Calibri" w:hAnsi="Calibri"/>
                <w:sz w:val="20"/>
                <w:szCs w:val="20"/>
              </w:rPr>
            </w:pPr>
            <w:r w:rsidRPr="004A5132">
              <w:rPr>
                <w:rFonts w:ascii="Calibri" w:eastAsia="Calibri" w:hAnsi="Calibri" w:cs="Arial"/>
                <w:sz w:val="20"/>
                <w:szCs w:val="20"/>
              </w:rPr>
              <w:t>pobytem dzieci i młodzieży</w:t>
            </w:r>
          </w:p>
          <w:p w14:paraId="33603882" w14:textId="77777777" w:rsidR="00823858" w:rsidRPr="004A5132" w:rsidRDefault="00823858" w:rsidP="00BA1044">
            <w:pPr>
              <w:autoSpaceDE w:val="0"/>
              <w:spacing w:after="0" w:line="240" w:lineRule="auto"/>
              <w:textAlignment w:val="baseline"/>
              <w:rPr>
                <w:rFonts w:ascii="Calibri" w:hAnsi="Calibri"/>
                <w:sz w:val="20"/>
                <w:szCs w:val="20"/>
              </w:rPr>
            </w:pPr>
            <w:r w:rsidRPr="004A5132">
              <w:rPr>
                <w:rFonts w:ascii="Calibri" w:eastAsia="Calibri" w:hAnsi="Calibri" w:cs="Arial"/>
                <w:sz w:val="20"/>
                <w:szCs w:val="20"/>
              </w:rPr>
              <w:t>c. Tereny domów opieki</w:t>
            </w:r>
          </w:p>
          <w:p w14:paraId="33603883" w14:textId="77777777" w:rsidR="00823858" w:rsidRPr="004A5132" w:rsidRDefault="00823858" w:rsidP="00BA1044">
            <w:pPr>
              <w:autoSpaceDE w:val="0"/>
              <w:spacing w:after="0" w:line="240" w:lineRule="auto"/>
              <w:textAlignment w:val="baseline"/>
              <w:rPr>
                <w:rFonts w:ascii="Calibri" w:hAnsi="Calibri"/>
                <w:sz w:val="20"/>
                <w:szCs w:val="20"/>
              </w:rPr>
            </w:pPr>
            <w:r w:rsidRPr="004A5132">
              <w:rPr>
                <w:rFonts w:ascii="Calibri" w:eastAsia="Calibri" w:hAnsi="Calibri" w:cs="Arial"/>
                <w:sz w:val="20"/>
                <w:szCs w:val="20"/>
              </w:rPr>
              <w:t>d. Tereny szpitali w miastach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3603884"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sz w:val="20"/>
                <w:szCs w:val="20"/>
              </w:rPr>
              <w:t>61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3603885"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sz w:val="20"/>
                <w:szCs w:val="20"/>
              </w:rPr>
              <w:t>56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3603886"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sz w:val="20"/>
                <w:szCs w:val="20"/>
              </w:rPr>
              <w:t>50</w:t>
            </w:r>
          </w:p>
        </w:tc>
        <w:tc>
          <w:tcPr>
            <w:tcW w:w="1596" w:type="dxa"/>
            <w:tcBorders>
              <w:top w:val="single" w:sz="4" w:space="0" w:color="000000"/>
              <w:left w:val="single" w:sz="4" w:space="0" w:color="000000"/>
              <w:bottom w:val="single" w:sz="4" w:space="0" w:color="000000"/>
              <w:right w:val="single" w:sz="4" w:space="0" w:color="000000"/>
            </w:tcBorders>
            <w:vAlign w:val="center"/>
            <w:hideMark/>
          </w:tcPr>
          <w:p w14:paraId="33603887"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sz w:val="20"/>
                <w:szCs w:val="20"/>
              </w:rPr>
              <w:t>40</w:t>
            </w:r>
          </w:p>
        </w:tc>
      </w:tr>
      <w:tr w:rsidR="00823858" w:rsidRPr="004A5132" w14:paraId="33603891" w14:textId="77777777" w:rsidTr="00BA1044">
        <w:trPr>
          <w:trHeight w:val="1100"/>
          <w:jc w:val="center"/>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33603889" w14:textId="77777777" w:rsidR="00823858" w:rsidRPr="004A5132" w:rsidRDefault="00823858" w:rsidP="00BA1044">
            <w:pPr>
              <w:autoSpaceDE w:val="0"/>
              <w:spacing w:after="0" w:line="240" w:lineRule="auto"/>
              <w:jc w:val="both"/>
              <w:textAlignment w:val="baseline"/>
              <w:rPr>
                <w:rFonts w:ascii="Calibri" w:hAnsi="Calibri"/>
                <w:sz w:val="20"/>
                <w:szCs w:val="20"/>
              </w:rPr>
            </w:pPr>
            <w:r w:rsidRPr="004A5132">
              <w:rPr>
                <w:rFonts w:ascii="Calibri" w:eastAsia="Calibri" w:hAnsi="Calibri" w:cs="Arial"/>
                <w:sz w:val="20"/>
                <w:szCs w:val="20"/>
              </w:rPr>
              <w:t>3.</w:t>
            </w:r>
          </w:p>
        </w:tc>
        <w:tc>
          <w:tcPr>
            <w:tcW w:w="3052" w:type="dxa"/>
            <w:tcBorders>
              <w:top w:val="single" w:sz="4" w:space="0" w:color="000000"/>
              <w:left w:val="single" w:sz="4" w:space="0" w:color="000000"/>
              <w:bottom w:val="single" w:sz="4" w:space="0" w:color="000000"/>
              <w:right w:val="single" w:sz="4" w:space="0" w:color="000000"/>
            </w:tcBorders>
            <w:vAlign w:val="center"/>
            <w:hideMark/>
          </w:tcPr>
          <w:p w14:paraId="3360388A" w14:textId="77777777" w:rsidR="00823858" w:rsidRPr="004A5132" w:rsidRDefault="00823858" w:rsidP="00BA1044">
            <w:pPr>
              <w:autoSpaceDE w:val="0"/>
              <w:spacing w:after="0" w:line="240" w:lineRule="auto"/>
              <w:textAlignment w:val="baseline"/>
              <w:rPr>
                <w:rFonts w:ascii="Calibri" w:hAnsi="Calibri"/>
                <w:sz w:val="20"/>
                <w:szCs w:val="20"/>
              </w:rPr>
            </w:pPr>
            <w:r w:rsidRPr="004A5132">
              <w:rPr>
                <w:rFonts w:ascii="Calibri" w:eastAsia="Calibri" w:hAnsi="Calibri" w:cs="Arial"/>
                <w:sz w:val="20"/>
                <w:szCs w:val="20"/>
              </w:rPr>
              <w:t>a. Tereny zabudowy mieszkaniowej wielorodzinnej i zamieszkania zbiorowego</w:t>
            </w:r>
          </w:p>
          <w:p w14:paraId="3360388B" w14:textId="77777777" w:rsidR="00823858" w:rsidRPr="004A5132" w:rsidRDefault="00823858" w:rsidP="00BA1044">
            <w:pPr>
              <w:autoSpaceDE w:val="0"/>
              <w:spacing w:after="0" w:line="240" w:lineRule="auto"/>
              <w:textAlignment w:val="baseline"/>
              <w:rPr>
                <w:rFonts w:ascii="Calibri" w:hAnsi="Calibri"/>
                <w:sz w:val="20"/>
                <w:szCs w:val="20"/>
              </w:rPr>
            </w:pPr>
            <w:r w:rsidRPr="004A5132">
              <w:rPr>
                <w:rFonts w:ascii="Calibri" w:eastAsia="Calibri" w:hAnsi="Calibri" w:cs="Arial"/>
                <w:sz w:val="20"/>
                <w:szCs w:val="20"/>
              </w:rPr>
              <w:t>b. Tereny zabudowy zagrodowej</w:t>
            </w:r>
          </w:p>
          <w:p w14:paraId="3360388C" w14:textId="77777777" w:rsidR="00823858" w:rsidRPr="004A5132" w:rsidRDefault="00823858" w:rsidP="00BA1044">
            <w:pPr>
              <w:autoSpaceDE w:val="0"/>
              <w:spacing w:after="0" w:line="240" w:lineRule="auto"/>
              <w:textAlignment w:val="baseline"/>
              <w:rPr>
                <w:rFonts w:ascii="Calibri" w:hAnsi="Calibri"/>
                <w:sz w:val="20"/>
                <w:szCs w:val="20"/>
              </w:rPr>
            </w:pPr>
            <w:r w:rsidRPr="004A5132">
              <w:rPr>
                <w:rFonts w:ascii="Calibri" w:eastAsia="Calibri" w:hAnsi="Calibri" w:cs="Arial"/>
                <w:sz w:val="20"/>
                <w:szCs w:val="20"/>
              </w:rPr>
              <w:t>c. Tereny mieszkaniowo-usługowe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360388D"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sz w:val="20"/>
                <w:szCs w:val="20"/>
              </w:rPr>
              <w:t>65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360388E"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sz w:val="20"/>
                <w:szCs w:val="20"/>
              </w:rPr>
              <w:t>56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360388F"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sz w:val="20"/>
                <w:szCs w:val="20"/>
              </w:rPr>
              <w:t>55</w:t>
            </w:r>
          </w:p>
        </w:tc>
        <w:tc>
          <w:tcPr>
            <w:tcW w:w="1596" w:type="dxa"/>
            <w:tcBorders>
              <w:top w:val="single" w:sz="4" w:space="0" w:color="000000"/>
              <w:left w:val="single" w:sz="4" w:space="0" w:color="000000"/>
              <w:bottom w:val="single" w:sz="4" w:space="0" w:color="000000"/>
              <w:right w:val="single" w:sz="4" w:space="0" w:color="000000"/>
            </w:tcBorders>
            <w:vAlign w:val="center"/>
            <w:hideMark/>
          </w:tcPr>
          <w:p w14:paraId="33603890"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sz w:val="20"/>
                <w:szCs w:val="20"/>
              </w:rPr>
              <w:t>45</w:t>
            </w:r>
          </w:p>
        </w:tc>
      </w:tr>
      <w:tr w:rsidR="00823858" w:rsidRPr="004A5132" w14:paraId="33603898" w14:textId="77777777" w:rsidTr="00BA1044">
        <w:trPr>
          <w:trHeight w:val="832"/>
          <w:jc w:val="center"/>
        </w:trPr>
        <w:tc>
          <w:tcPr>
            <w:tcW w:w="486" w:type="dxa"/>
            <w:tcBorders>
              <w:top w:val="single" w:sz="4" w:space="0" w:color="000000"/>
              <w:left w:val="single" w:sz="4" w:space="0" w:color="000000"/>
              <w:bottom w:val="single" w:sz="4" w:space="0" w:color="000000"/>
              <w:right w:val="single" w:sz="4" w:space="0" w:color="000000"/>
            </w:tcBorders>
            <w:vAlign w:val="center"/>
            <w:hideMark/>
          </w:tcPr>
          <w:p w14:paraId="33603892" w14:textId="77777777" w:rsidR="00823858" w:rsidRPr="004A5132" w:rsidRDefault="00823858" w:rsidP="00BA1044">
            <w:pPr>
              <w:autoSpaceDE w:val="0"/>
              <w:spacing w:after="0" w:line="240" w:lineRule="auto"/>
              <w:jc w:val="both"/>
              <w:textAlignment w:val="baseline"/>
              <w:rPr>
                <w:rFonts w:ascii="Calibri" w:hAnsi="Calibri"/>
                <w:sz w:val="20"/>
                <w:szCs w:val="20"/>
              </w:rPr>
            </w:pPr>
            <w:r w:rsidRPr="004A5132">
              <w:rPr>
                <w:rFonts w:ascii="Calibri" w:eastAsia="Calibri" w:hAnsi="Calibri" w:cs="Arial"/>
                <w:sz w:val="20"/>
                <w:szCs w:val="20"/>
              </w:rPr>
              <w:t>4.</w:t>
            </w:r>
          </w:p>
        </w:tc>
        <w:tc>
          <w:tcPr>
            <w:tcW w:w="3052" w:type="dxa"/>
            <w:tcBorders>
              <w:top w:val="single" w:sz="4" w:space="0" w:color="000000"/>
              <w:left w:val="single" w:sz="4" w:space="0" w:color="000000"/>
              <w:bottom w:val="single" w:sz="4" w:space="0" w:color="000000"/>
              <w:right w:val="single" w:sz="4" w:space="0" w:color="000000"/>
            </w:tcBorders>
            <w:vAlign w:val="center"/>
            <w:hideMark/>
          </w:tcPr>
          <w:p w14:paraId="33603893" w14:textId="77777777" w:rsidR="00823858" w:rsidRPr="004A5132" w:rsidRDefault="00823858" w:rsidP="00BA1044">
            <w:pPr>
              <w:autoSpaceDE w:val="0"/>
              <w:spacing w:after="0" w:line="240" w:lineRule="auto"/>
              <w:textAlignment w:val="baseline"/>
              <w:rPr>
                <w:rFonts w:ascii="Calibri" w:hAnsi="Calibri"/>
                <w:sz w:val="20"/>
                <w:szCs w:val="20"/>
              </w:rPr>
            </w:pPr>
            <w:r w:rsidRPr="004A5132">
              <w:rPr>
                <w:rFonts w:ascii="Calibri" w:eastAsia="Calibri" w:hAnsi="Calibri" w:cs="Arial"/>
                <w:sz w:val="20"/>
                <w:szCs w:val="20"/>
              </w:rPr>
              <w:t>Tereny w strefie śródmiejskiej miast powyżej 100 tys. mieszkańców</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3603894"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sz w:val="20"/>
                <w:szCs w:val="20"/>
              </w:rPr>
              <w:t>68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3603895"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sz w:val="20"/>
                <w:szCs w:val="20"/>
              </w:rPr>
              <w:t>60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3603896"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sz w:val="20"/>
                <w:szCs w:val="20"/>
              </w:rPr>
              <w:t>55</w:t>
            </w:r>
          </w:p>
        </w:tc>
        <w:tc>
          <w:tcPr>
            <w:tcW w:w="1596" w:type="dxa"/>
            <w:tcBorders>
              <w:top w:val="single" w:sz="4" w:space="0" w:color="000000"/>
              <w:left w:val="single" w:sz="4" w:space="0" w:color="000000"/>
              <w:bottom w:val="single" w:sz="4" w:space="0" w:color="000000"/>
              <w:right w:val="single" w:sz="4" w:space="0" w:color="000000"/>
            </w:tcBorders>
            <w:vAlign w:val="center"/>
            <w:hideMark/>
          </w:tcPr>
          <w:p w14:paraId="33603897" w14:textId="77777777" w:rsidR="00823858" w:rsidRPr="004A5132" w:rsidRDefault="00823858" w:rsidP="00BA1044">
            <w:pPr>
              <w:autoSpaceDE w:val="0"/>
              <w:spacing w:after="0" w:line="240" w:lineRule="auto"/>
              <w:jc w:val="center"/>
              <w:textAlignment w:val="baseline"/>
              <w:rPr>
                <w:rFonts w:ascii="Calibri" w:hAnsi="Calibri"/>
                <w:sz w:val="20"/>
                <w:szCs w:val="20"/>
              </w:rPr>
            </w:pPr>
            <w:r w:rsidRPr="004A5132">
              <w:rPr>
                <w:rFonts w:ascii="Calibri" w:eastAsia="Calibri" w:hAnsi="Calibri" w:cs="Arial"/>
                <w:sz w:val="20"/>
                <w:szCs w:val="20"/>
              </w:rPr>
              <w:t>45</w:t>
            </w:r>
          </w:p>
        </w:tc>
      </w:tr>
    </w:tbl>
    <w:p w14:paraId="33603899" w14:textId="77777777" w:rsidR="00823858" w:rsidRPr="004A5132" w:rsidRDefault="00823858" w:rsidP="00823858">
      <w:pPr>
        <w:autoSpaceDE w:val="0"/>
        <w:spacing w:after="240" w:line="276" w:lineRule="auto"/>
        <w:jc w:val="center"/>
        <w:textAlignment w:val="baseline"/>
        <w:rPr>
          <w:rFonts w:ascii="Calibri" w:eastAsia="Calibri" w:hAnsi="Calibri" w:cs="Arial"/>
          <w:i/>
          <w:sz w:val="20"/>
          <w:szCs w:val="20"/>
        </w:rPr>
      </w:pPr>
      <w:r w:rsidRPr="004A5132">
        <w:rPr>
          <w:rFonts w:ascii="Calibri" w:eastAsia="Calibri" w:hAnsi="Calibri" w:cs="Arial"/>
          <w:i/>
          <w:sz w:val="20"/>
          <w:szCs w:val="20"/>
        </w:rPr>
        <w:t xml:space="preserve">Źródło: Rozporządzenie Ministra Środowiska z dnia 14 czerwca 2007 r. w sprawie dopuszczalnych poziomów hałasu w środowisku (t.j. Dz. U. z 2014 </w:t>
      </w:r>
      <w:r w:rsidR="00FB1F52">
        <w:rPr>
          <w:rFonts w:ascii="Calibri" w:eastAsia="Calibri" w:hAnsi="Calibri" w:cs="Arial"/>
          <w:i/>
          <w:sz w:val="20"/>
          <w:szCs w:val="20"/>
        </w:rPr>
        <w:t xml:space="preserve">r., </w:t>
      </w:r>
      <w:r w:rsidRPr="004A5132">
        <w:rPr>
          <w:rFonts w:ascii="Calibri" w:eastAsia="Calibri" w:hAnsi="Calibri" w:cs="Arial"/>
          <w:i/>
          <w:sz w:val="20"/>
          <w:szCs w:val="20"/>
        </w:rPr>
        <w:t>poz. 112)</w:t>
      </w:r>
    </w:p>
    <w:bookmarkEnd w:id="159"/>
    <w:p w14:paraId="3360389A" w14:textId="77777777" w:rsidR="00823858" w:rsidRPr="004A5132" w:rsidRDefault="00823858" w:rsidP="00823858">
      <w:pPr>
        <w:widowControl w:val="0"/>
        <w:suppressAutoHyphens/>
        <w:spacing w:after="0" w:line="276" w:lineRule="auto"/>
        <w:jc w:val="both"/>
        <w:rPr>
          <w:rFonts w:ascii="Calibri" w:eastAsia="SimSun" w:hAnsi="Calibri" w:cs="Calibri"/>
          <w:b/>
          <w:bCs/>
          <w:i/>
          <w:iCs/>
          <w:kern w:val="2"/>
          <w:sz w:val="20"/>
          <w:szCs w:val="20"/>
        </w:rPr>
      </w:pPr>
      <w:r w:rsidRPr="004A5132">
        <w:rPr>
          <w:rFonts w:ascii="Calibri" w:eastAsia="SimSun" w:hAnsi="Calibri" w:cs="Calibri"/>
          <w:b/>
          <w:bCs/>
          <w:i/>
          <w:iCs/>
          <w:kern w:val="2"/>
          <w:sz w:val="20"/>
          <w:szCs w:val="20"/>
        </w:rPr>
        <w:t>Hałas drogowy</w:t>
      </w:r>
    </w:p>
    <w:p w14:paraId="3360389B" w14:textId="77777777" w:rsidR="00823858" w:rsidRPr="004A5132" w:rsidRDefault="00823858" w:rsidP="00823858">
      <w:pPr>
        <w:spacing w:line="276" w:lineRule="auto"/>
        <w:ind w:firstLine="567"/>
        <w:contextualSpacing/>
        <w:jc w:val="both"/>
        <w:rPr>
          <w:rFonts w:ascii="Calibri" w:eastAsia="Calibri" w:hAnsi="Calibri" w:cs="Arial"/>
          <w:sz w:val="20"/>
          <w:szCs w:val="20"/>
        </w:rPr>
      </w:pPr>
      <w:bookmarkStart w:id="163" w:name="_Hlk159312400"/>
      <w:r w:rsidRPr="004A5132">
        <w:rPr>
          <w:rFonts w:ascii="Calibri" w:eastAsia="Calibri" w:hAnsi="Calibri" w:cs="Arial"/>
          <w:sz w:val="20"/>
          <w:szCs w:val="20"/>
        </w:rPr>
        <w:t xml:space="preserve">Hałas drogowy powstający podczas ruchu pojazdów jest generowany przez silnik i układ napędowy pojazdu, oddziaływanie opon z nawierzchnią, uderzające o siebie elementy pojazdów głównie ciężarowych a także przewożony ładunek. Jednym ze źródeł hałasu na terenie powiatu </w:t>
      </w:r>
      <w:r>
        <w:rPr>
          <w:rFonts w:ascii="Calibri" w:eastAsia="Calibri" w:hAnsi="Calibri" w:cs="Arial"/>
          <w:sz w:val="20"/>
          <w:szCs w:val="20"/>
        </w:rPr>
        <w:t>wyszkowskiego</w:t>
      </w:r>
      <w:r w:rsidRPr="004A5132">
        <w:rPr>
          <w:rFonts w:ascii="Calibri" w:eastAsia="Calibri" w:hAnsi="Calibri" w:cs="Arial"/>
          <w:sz w:val="20"/>
          <w:szCs w:val="20"/>
        </w:rPr>
        <w:t xml:space="preserve"> jest hałas komunikacyjny, który powstaje na drogach wojewódzkich, powiatowych oraz gminnych. </w:t>
      </w:r>
    </w:p>
    <w:p w14:paraId="3360389C" w14:textId="77777777" w:rsidR="00823858" w:rsidRPr="004A5132" w:rsidRDefault="00823858" w:rsidP="00823858">
      <w:pPr>
        <w:spacing w:line="276" w:lineRule="auto"/>
        <w:ind w:firstLine="567"/>
        <w:contextualSpacing/>
        <w:jc w:val="both"/>
        <w:rPr>
          <w:rFonts w:ascii="Calibri" w:eastAsia="Calibri" w:hAnsi="Calibri" w:cs="Arial"/>
          <w:sz w:val="20"/>
          <w:szCs w:val="20"/>
        </w:rPr>
      </w:pPr>
      <w:r w:rsidRPr="004A5132">
        <w:rPr>
          <w:rFonts w:ascii="Calibri" w:eastAsia="Calibri" w:hAnsi="Calibri" w:cs="Arial"/>
          <w:sz w:val="20"/>
          <w:szCs w:val="20"/>
        </w:rPr>
        <w:t>W celu zmniejszenia emisji hałasu nawierzchnie dróg powinny być utrzymywane w dobrym stanie. Podczas budowy i remontów dróg powinny być wykorzystywane tzw. ciche nawierzchnie. Ciche nawierzchnie charakteryzujące się zawartością wolnych przestrzeni powyżej 15%, nawierzchnie drogowe o zwiększonej zawartości wolnych przestrzeni wpływają istotnie na zmniejszenie emisji hałasu.</w:t>
      </w:r>
    </w:p>
    <w:p w14:paraId="3360389D" w14:textId="77777777" w:rsidR="00823858" w:rsidRPr="004A5132" w:rsidRDefault="00823858" w:rsidP="00823858">
      <w:pPr>
        <w:spacing w:line="276" w:lineRule="auto"/>
        <w:ind w:firstLine="567"/>
        <w:contextualSpacing/>
        <w:jc w:val="both"/>
        <w:rPr>
          <w:rFonts w:ascii="Calibri" w:eastAsia="Calibri" w:hAnsi="Calibri" w:cs="Arial"/>
          <w:sz w:val="20"/>
          <w:szCs w:val="20"/>
        </w:rPr>
      </w:pPr>
      <w:r w:rsidRPr="004A5132">
        <w:rPr>
          <w:rFonts w:ascii="Calibri" w:eastAsia="Calibri" w:hAnsi="Calibri" w:cs="Arial"/>
          <w:sz w:val="20"/>
          <w:szCs w:val="20"/>
        </w:rPr>
        <w:t xml:space="preserve">Na wielkość emisji hałasu wpływa także prędkość przejeżdżających pojazdów. Zmniejszenie prędkości ruchu jest efektywną metodą redukcji hałasu drogowego. Dużym problemem jest skuteczna egzekucja prędkości ruchu pojazdów samochodowych. W tym celu stosuje się fotoradary, progi spowalniające, ronda, wyniesione skrzyżowania, przewężenia jezdni (np. wysepki), fragmenty ulic z nawierzchnią w innym kolorze lub innym rodzajem nawierzchni (np. z kostki brukowej). </w:t>
      </w:r>
    </w:p>
    <w:p w14:paraId="3360389E" w14:textId="77777777" w:rsidR="00823858" w:rsidRPr="004A5132" w:rsidRDefault="00823858" w:rsidP="008124AC">
      <w:pPr>
        <w:spacing w:afterLines="20" w:after="48" w:line="276" w:lineRule="auto"/>
        <w:ind w:firstLine="567"/>
        <w:contextualSpacing/>
        <w:jc w:val="both"/>
        <w:rPr>
          <w:rFonts w:ascii="Calibri" w:eastAsia="Calibri" w:hAnsi="Calibri" w:cs="Arial"/>
          <w:sz w:val="20"/>
          <w:szCs w:val="20"/>
        </w:rPr>
      </w:pPr>
      <w:r w:rsidRPr="004A5132">
        <w:rPr>
          <w:rFonts w:ascii="Calibri" w:eastAsia="Calibri" w:hAnsi="Calibri" w:cs="Arial"/>
          <w:sz w:val="20"/>
          <w:szCs w:val="20"/>
        </w:rPr>
        <w:t>O poziomie hałasu komunikacyjnego decydują także inne parametry ruchu takie jak natężenie ruchu, płynność ruchu, struktura pojazdów, stan techniczny pojazdów. Średni poziom głośności różnych źródeł hałasu komunikacyjnego w dB wynosi:</w:t>
      </w:r>
    </w:p>
    <w:p w14:paraId="3360389F" w14:textId="77777777" w:rsidR="00823858" w:rsidRPr="004A5132" w:rsidRDefault="00823858" w:rsidP="003B3EAE">
      <w:pPr>
        <w:widowControl w:val="0"/>
        <w:numPr>
          <w:ilvl w:val="0"/>
          <w:numId w:val="82"/>
        </w:numPr>
        <w:suppressAutoHyphens/>
        <w:spacing w:afterLines="20" w:after="48" w:line="276" w:lineRule="auto"/>
        <w:ind w:left="567" w:hanging="283"/>
        <w:contextualSpacing/>
        <w:jc w:val="both"/>
        <w:rPr>
          <w:rFonts w:ascii="Calibri" w:eastAsia="Calibri" w:hAnsi="Calibri" w:cs="Arial"/>
          <w:kern w:val="2"/>
          <w:sz w:val="20"/>
          <w:szCs w:val="20"/>
          <w:lang w:eastAsia="ar-SA"/>
        </w:rPr>
      </w:pPr>
      <w:r w:rsidRPr="004A5132">
        <w:rPr>
          <w:rFonts w:ascii="Calibri" w:eastAsia="Calibri" w:hAnsi="Calibri" w:cs="Arial"/>
          <w:kern w:val="2"/>
          <w:sz w:val="20"/>
          <w:szCs w:val="20"/>
          <w:lang w:eastAsia="ar-SA"/>
        </w:rPr>
        <w:t>samochód osobowy – 40-80,</w:t>
      </w:r>
    </w:p>
    <w:p w14:paraId="336038A0" w14:textId="77777777" w:rsidR="00823858" w:rsidRPr="004A5132" w:rsidRDefault="00823858" w:rsidP="003B3EAE">
      <w:pPr>
        <w:widowControl w:val="0"/>
        <w:numPr>
          <w:ilvl w:val="0"/>
          <w:numId w:val="82"/>
        </w:numPr>
        <w:suppressAutoHyphens/>
        <w:spacing w:afterLines="20" w:after="48" w:line="276" w:lineRule="auto"/>
        <w:ind w:left="567" w:hanging="283"/>
        <w:contextualSpacing/>
        <w:jc w:val="both"/>
        <w:rPr>
          <w:rFonts w:ascii="Calibri" w:eastAsia="Calibri" w:hAnsi="Calibri" w:cs="Arial"/>
          <w:kern w:val="2"/>
          <w:sz w:val="20"/>
          <w:szCs w:val="20"/>
          <w:lang w:eastAsia="ar-SA"/>
        </w:rPr>
      </w:pPr>
      <w:r w:rsidRPr="004A5132">
        <w:rPr>
          <w:rFonts w:ascii="Calibri" w:eastAsia="Calibri" w:hAnsi="Calibri" w:cs="Arial"/>
          <w:kern w:val="2"/>
          <w:sz w:val="20"/>
          <w:szCs w:val="20"/>
          <w:lang w:eastAsia="ar-SA"/>
        </w:rPr>
        <w:t>hałas ulicy – 60-105,</w:t>
      </w:r>
    </w:p>
    <w:p w14:paraId="336038A1" w14:textId="77777777" w:rsidR="00823858" w:rsidRPr="004A5132" w:rsidRDefault="00823858" w:rsidP="003B3EAE">
      <w:pPr>
        <w:widowControl w:val="0"/>
        <w:numPr>
          <w:ilvl w:val="0"/>
          <w:numId w:val="82"/>
        </w:numPr>
        <w:suppressAutoHyphens/>
        <w:spacing w:afterLines="20" w:after="48" w:line="276" w:lineRule="auto"/>
        <w:ind w:left="567" w:hanging="283"/>
        <w:contextualSpacing/>
        <w:jc w:val="both"/>
        <w:rPr>
          <w:rFonts w:ascii="Calibri" w:eastAsia="Calibri" w:hAnsi="Calibri" w:cs="Arial"/>
          <w:kern w:val="2"/>
          <w:sz w:val="20"/>
          <w:szCs w:val="20"/>
          <w:lang w:eastAsia="ar-SA"/>
        </w:rPr>
      </w:pPr>
      <w:r w:rsidRPr="004A5132">
        <w:rPr>
          <w:rFonts w:ascii="Calibri" w:eastAsia="Calibri" w:hAnsi="Calibri" w:cs="Arial"/>
          <w:kern w:val="2"/>
          <w:sz w:val="20"/>
          <w:szCs w:val="20"/>
          <w:lang w:eastAsia="ar-SA"/>
        </w:rPr>
        <w:t>autobus – 65-104,</w:t>
      </w:r>
    </w:p>
    <w:p w14:paraId="336038A2" w14:textId="77777777" w:rsidR="00823858" w:rsidRPr="004A5132" w:rsidRDefault="00823858" w:rsidP="003B3EAE">
      <w:pPr>
        <w:widowControl w:val="0"/>
        <w:numPr>
          <w:ilvl w:val="0"/>
          <w:numId w:val="82"/>
        </w:numPr>
        <w:suppressAutoHyphens/>
        <w:spacing w:afterLines="20" w:after="48" w:line="276" w:lineRule="auto"/>
        <w:ind w:left="567" w:hanging="283"/>
        <w:contextualSpacing/>
        <w:jc w:val="both"/>
        <w:rPr>
          <w:rFonts w:ascii="Calibri" w:eastAsia="Calibri" w:hAnsi="Calibri" w:cs="Arial"/>
          <w:kern w:val="2"/>
          <w:sz w:val="20"/>
          <w:szCs w:val="20"/>
          <w:lang w:eastAsia="ar-SA"/>
        </w:rPr>
      </w:pPr>
      <w:r w:rsidRPr="004A5132">
        <w:rPr>
          <w:rFonts w:ascii="Calibri" w:eastAsia="Calibri" w:hAnsi="Calibri" w:cs="Arial"/>
          <w:kern w:val="2"/>
          <w:sz w:val="20"/>
          <w:szCs w:val="20"/>
          <w:lang w:eastAsia="ar-SA"/>
        </w:rPr>
        <w:t>samochód ciężarowy – 64-92.</w:t>
      </w:r>
    </w:p>
    <w:p w14:paraId="336038A3" w14:textId="77777777" w:rsidR="00823858" w:rsidRPr="00F41ACD" w:rsidRDefault="00823858" w:rsidP="00823858">
      <w:pPr>
        <w:tabs>
          <w:tab w:val="left" w:pos="567"/>
        </w:tabs>
        <w:spacing w:after="0" w:line="276" w:lineRule="auto"/>
        <w:jc w:val="both"/>
        <w:rPr>
          <w:sz w:val="20"/>
          <w:szCs w:val="20"/>
        </w:rPr>
      </w:pPr>
      <w:r w:rsidRPr="004A5132">
        <w:rPr>
          <w:sz w:val="20"/>
          <w:szCs w:val="20"/>
        </w:rPr>
        <w:lastRenderedPageBreak/>
        <w:tab/>
        <w:t xml:space="preserve">W 2022 roku Generalna Dyrekcja Dróg Krajowych i Autostrad opracowała kolejną, IV edycję dokumentu pn.: </w:t>
      </w:r>
      <w:r w:rsidRPr="004A5132">
        <w:rPr>
          <w:i/>
          <w:iCs/>
          <w:sz w:val="20"/>
          <w:szCs w:val="20"/>
        </w:rPr>
        <w:t xml:space="preserve">„Mapy </w:t>
      </w:r>
      <w:r w:rsidRPr="00F41ACD">
        <w:rPr>
          <w:i/>
          <w:iCs/>
          <w:sz w:val="20"/>
          <w:szCs w:val="20"/>
        </w:rPr>
        <w:t xml:space="preserve">akustyczne dla dróg krajowych o ruchu powyżej 3 000 000 pojazdów rocznie na terenie województwa mazowieckiego” </w:t>
      </w:r>
      <w:r w:rsidRPr="00F41ACD">
        <w:rPr>
          <w:sz w:val="20"/>
          <w:szCs w:val="20"/>
        </w:rPr>
        <w:t>który obejmował drogi położone m.in. na terenie powiatu wyszkowskiego.</w:t>
      </w:r>
    </w:p>
    <w:p w14:paraId="336038A4" w14:textId="51409D55" w:rsidR="00823858" w:rsidRPr="00F41ACD" w:rsidRDefault="00823858" w:rsidP="00823858">
      <w:pPr>
        <w:tabs>
          <w:tab w:val="left" w:pos="567"/>
        </w:tabs>
        <w:spacing w:line="276" w:lineRule="auto"/>
        <w:jc w:val="both"/>
        <w:rPr>
          <w:noProof/>
          <w:sz w:val="20"/>
          <w:szCs w:val="20"/>
          <w:lang w:eastAsia="zh-CN" w:bidi="hi-IN"/>
        </w:rPr>
      </w:pPr>
      <w:r w:rsidRPr="00F41ACD">
        <w:rPr>
          <w:sz w:val="20"/>
          <w:szCs w:val="20"/>
        </w:rPr>
        <w:tab/>
        <w:t>W tabelach poniżej przedstawiono zestawienia liczby osób eksponowanych na hałas, w przedziałach stref imisji dla wskaźnika LN oraz LDWN w powiecie wyszkowskim wokół odcinków dróg krajowych i</w:t>
      </w:r>
      <w:r w:rsidR="00693A64">
        <w:rPr>
          <w:sz w:val="20"/>
          <w:szCs w:val="20"/>
        </w:rPr>
        <w:t> </w:t>
      </w:r>
      <w:r w:rsidRPr="00F41ACD">
        <w:rPr>
          <w:sz w:val="20"/>
          <w:szCs w:val="20"/>
        </w:rPr>
        <w:t>wojewódzkich.</w:t>
      </w:r>
    </w:p>
    <w:p w14:paraId="336038A5" w14:textId="6E5589F3" w:rsidR="00823858" w:rsidRPr="002B41EC" w:rsidRDefault="00823858" w:rsidP="00823858">
      <w:pPr>
        <w:pStyle w:val="Legenda"/>
        <w:keepNext/>
        <w:spacing w:after="0"/>
        <w:jc w:val="both"/>
        <w:rPr>
          <w:b/>
          <w:bCs/>
          <w:i w:val="0"/>
          <w:iCs w:val="0"/>
          <w:color w:val="000000" w:themeColor="text1"/>
          <w:sz w:val="20"/>
          <w:szCs w:val="20"/>
        </w:rPr>
      </w:pPr>
      <w:bookmarkStart w:id="164" w:name="_Toc178174692"/>
      <w:r w:rsidRPr="002B41EC">
        <w:rPr>
          <w:b/>
          <w:bCs/>
          <w:i w:val="0"/>
          <w:iCs w:val="0"/>
          <w:color w:val="000000" w:themeColor="text1"/>
          <w:sz w:val="20"/>
          <w:szCs w:val="20"/>
        </w:rPr>
        <w:t xml:space="preserve">Tabela </w:t>
      </w:r>
      <w:r w:rsidR="00864FDA" w:rsidRPr="002B41EC">
        <w:rPr>
          <w:b/>
          <w:bCs/>
          <w:i w:val="0"/>
          <w:iCs w:val="0"/>
          <w:color w:val="000000" w:themeColor="text1"/>
          <w:sz w:val="20"/>
          <w:szCs w:val="20"/>
        </w:rPr>
        <w:fldChar w:fldCharType="begin"/>
      </w:r>
      <w:r w:rsidRPr="002B41EC">
        <w:rPr>
          <w:b/>
          <w:bCs/>
          <w:i w:val="0"/>
          <w:iCs w:val="0"/>
          <w:color w:val="000000" w:themeColor="text1"/>
          <w:sz w:val="20"/>
          <w:szCs w:val="20"/>
        </w:rPr>
        <w:instrText xml:space="preserve"> SEQ Tabela \* ARABIC </w:instrText>
      </w:r>
      <w:r w:rsidR="00864FDA" w:rsidRPr="002B41EC">
        <w:rPr>
          <w:b/>
          <w:bCs/>
          <w:i w:val="0"/>
          <w:iCs w:val="0"/>
          <w:color w:val="000000" w:themeColor="text1"/>
          <w:sz w:val="20"/>
          <w:szCs w:val="20"/>
        </w:rPr>
        <w:fldChar w:fldCharType="separate"/>
      </w:r>
      <w:r w:rsidR="001420A2">
        <w:rPr>
          <w:b/>
          <w:bCs/>
          <w:i w:val="0"/>
          <w:iCs w:val="0"/>
          <w:noProof/>
          <w:color w:val="000000" w:themeColor="text1"/>
          <w:sz w:val="20"/>
          <w:szCs w:val="20"/>
        </w:rPr>
        <w:t>34</w:t>
      </w:r>
      <w:r w:rsidR="00864FDA" w:rsidRPr="002B41EC">
        <w:rPr>
          <w:b/>
          <w:bCs/>
          <w:i w:val="0"/>
          <w:iCs w:val="0"/>
          <w:color w:val="000000" w:themeColor="text1"/>
          <w:sz w:val="20"/>
          <w:szCs w:val="20"/>
        </w:rPr>
        <w:fldChar w:fldCharType="end"/>
      </w:r>
      <w:r w:rsidRPr="002B41EC">
        <w:rPr>
          <w:b/>
          <w:bCs/>
          <w:i w:val="0"/>
          <w:iCs w:val="0"/>
          <w:color w:val="000000" w:themeColor="text1"/>
          <w:sz w:val="20"/>
          <w:szCs w:val="20"/>
        </w:rPr>
        <w:t>. Zestawienie liczby osób eksponowanych na hałas, w przedziałach stref imisji dla wskaźnika LN, LDWN w powiecie wyszkowskim wokół odcinków dróg krajowych i wojewódzkich</w:t>
      </w:r>
      <w:bookmarkEnd w:id="164"/>
    </w:p>
    <w:tbl>
      <w:tblPr>
        <w:tblStyle w:val="Tabela-Siatka"/>
        <w:tblW w:w="0" w:type="auto"/>
        <w:tblLook w:val="04A0" w:firstRow="1" w:lastRow="0" w:firstColumn="1" w:lastColumn="0" w:noHBand="0" w:noVBand="1"/>
      </w:tblPr>
      <w:tblGrid>
        <w:gridCol w:w="1510"/>
        <w:gridCol w:w="1510"/>
        <w:gridCol w:w="1510"/>
        <w:gridCol w:w="1510"/>
        <w:gridCol w:w="1510"/>
        <w:gridCol w:w="1510"/>
      </w:tblGrid>
      <w:tr w:rsidR="00823858" w14:paraId="336038A7" w14:textId="77777777" w:rsidTr="00823858">
        <w:trPr>
          <w:trHeight w:val="171"/>
        </w:trPr>
        <w:tc>
          <w:tcPr>
            <w:tcW w:w="9060" w:type="dxa"/>
            <w:gridSpan w:val="6"/>
            <w:shd w:val="clear" w:color="auto" w:fill="EDEDED" w:themeFill="accent3" w:themeFillTint="33"/>
            <w:vAlign w:val="center"/>
          </w:tcPr>
          <w:p w14:paraId="336038A6" w14:textId="77777777" w:rsidR="00823858" w:rsidRPr="002B41EC" w:rsidRDefault="00823858" w:rsidP="00BA1044">
            <w:pPr>
              <w:tabs>
                <w:tab w:val="left" w:pos="567"/>
              </w:tabs>
              <w:spacing w:line="276" w:lineRule="auto"/>
              <w:jc w:val="center"/>
              <w:rPr>
                <w:b/>
                <w:bCs/>
                <w:sz w:val="20"/>
                <w:szCs w:val="20"/>
              </w:rPr>
            </w:pPr>
            <w:r w:rsidRPr="002B41EC">
              <w:rPr>
                <w:b/>
                <w:bCs/>
                <w:sz w:val="20"/>
                <w:szCs w:val="20"/>
              </w:rPr>
              <w:t>Drogi krajowe na terenie powiatu wyszkowskiego</w:t>
            </w:r>
          </w:p>
        </w:tc>
      </w:tr>
      <w:tr w:rsidR="00823858" w14:paraId="336038AA" w14:textId="77777777" w:rsidTr="00BA1044">
        <w:trPr>
          <w:trHeight w:val="567"/>
        </w:trPr>
        <w:tc>
          <w:tcPr>
            <w:tcW w:w="1510" w:type="dxa"/>
            <w:shd w:val="clear" w:color="auto" w:fill="EDEDED" w:themeFill="accent3" w:themeFillTint="33"/>
            <w:vAlign w:val="center"/>
          </w:tcPr>
          <w:p w14:paraId="336038A8" w14:textId="77777777" w:rsidR="00823858" w:rsidRPr="002B41EC" w:rsidRDefault="00823858" w:rsidP="00BA1044">
            <w:pPr>
              <w:tabs>
                <w:tab w:val="left" w:pos="567"/>
              </w:tabs>
              <w:spacing w:line="276" w:lineRule="auto"/>
              <w:jc w:val="center"/>
              <w:rPr>
                <w:b/>
                <w:bCs/>
                <w:sz w:val="20"/>
                <w:szCs w:val="20"/>
              </w:rPr>
            </w:pPr>
            <w:r w:rsidRPr="002B41EC">
              <w:rPr>
                <w:b/>
                <w:bCs/>
                <w:sz w:val="20"/>
                <w:szCs w:val="20"/>
              </w:rPr>
              <w:t>Powiat</w:t>
            </w:r>
          </w:p>
        </w:tc>
        <w:tc>
          <w:tcPr>
            <w:tcW w:w="7550" w:type="dxa"/>
            <w:gridSpan w:val="5"/>
            <w:shd w:val="clear" w:color="auto" w:fill="EDEDED" w:themeFill="accent3" w:themeFillTint="33"/>
            <w:vAlign w:val="center"/>
          </w:tcPr>
          <w:p w14:paraId="336038A9" w14:textId="77777777" w:rsidR="00823858" w:rsidRPr="002B41EC" w:rsidRDefault="00823858" w:rsidP="00BA1044">
            <w:pPr>
              <w:tabs>
                <w:tab w:val="left" w:pos="567"/>
              </w:tabs>
              <w:spacing w:line="276" w:lineRule="auto"/>
              <w:jc w:val="center"/>
              <w:rPr>
                <w:b/>
                <w:bCs/>
                <w:sz w:val="20"/>
                <w:szCs w:val="20"/>
              </w:rPr>
            </w:pPr>
            <w:r w:rsidRPr="002B41EC">
              <w:rPr>
                <w:b/>
                <w:bCs/>
                <w:sz w:val="20"/>
                <w:szCs w:val="20"/>
              </w:rPr>
              <w:t>Liczba osób eksponowanych na hałas w przedziałach stref imisji dla wskaźnika L</w:t>
            </w:r>
            <w:r w:rsidRPr="002B41EC">
              <w:rPr>
                <w:b/>
                <w:bCs/>
                <w:sz w:val="20"/>
                <w:szCs w:val="20"/>
                <w:vertAlign w:val="subscript"/>
              </w:rPr>
              <w:t>DWN</w:t>
            </w:r>
            <w:r w:rsidRPr="002B41EC">
              <w:rPr>
                <w:b/>
                <w:bCs/>
                <w:sz w:val="20"/>
                <w:szCs w:val="20"/>
              </w:rPr>
              <w:t xml:space="preserve"> [dB]</w:t>
            </w:r>
          </w:p>
        </w:tc>
      </w:tr>
      <w:tr w:rsidR="00823858" w14:paraId="336038B1" w14:textId="77777777" w:rsidTr="00BA1044">
        <w:tc>
          <w:tcPr>
            <w:tcW w:w="1510" w:type="dxa"/>
            <w:vMerge w:val="restart"/>
            <w:vAlign w:val="center"/>
          </w:tcPr>
          <w:p w14:paraId="336038AB" w14:textId="77777777" w:rsidR="00823858" w:rsidRPr="000D5986" w:rsidRDefault="00823858" w:rsidP="00BA1044">
            <w:pPr>
              <w:tabs>
                <w:tab w:val="left" w:pos="567"/>
              </w:tabs>
              <w:spacing w:line="276" w:lineRule="auto"/>
              <w:jc w:val="center"/>
              <w:rPr>
                <w:sz w:val="20"/>
                <w:szCs w:val="20"/>
              </w:rPr>
            </w:pPr>
            <w:r>
              <w:rPr>
                <w:sz w:val="20"/>
                <w:szCs w:val="20"/>
              </w:rPr>
              <w:t>Wyszkowski</w:t>
            </w:r>
          </w:p>
        </w:tc>
        <w:tc>
          <w:tcPr>
            <w:tcW w:w="1510" w:type="dxa"/>
            <w:vAlign w:val="center"/>
          </w:tcPr>
          <w:p w14:paraId="336038AC" w14:textId="77777777" w:rsidR="00823858" w:rsidRPr="002B41EC" w:rsidRDefault="00823858" w:rsidP="00BA1044">
            <w:pPr>
              <w:tabs>
                <w:tab w:val="left" w:pos="567"/>
              </w:tabs>
              <w:spacing w:line="276" w:lineRule="auto"/>
              <w:jc w:val="center"/>
              <w:rPr>
                <w:b/>
                <w:bCs/>
                <w:sz w:val="20"/>
                <w:szCs w:val="20"/>
              </w:rPr>
            </w:pPr>
            <w:r w:rsidRPr="002B41EC">
              <w:rPr>
                <w:b/>
                <w:bCs/>
                <w:sz w:val="20"/>
                <w:szCs w:val="20"/>
              </w:rPr>
              <w:t>55,0-59,9</w:t>
            </w:r>
          </w:p>
        </w:tc>
        <w:tc>
          <w:tcPr>
            <w:tcW w:w="1510" w:type="dxa"/>
            <w:vAlign w:val="center"/>
          </w:tcPr>
          <w:p w14:paraId="336038AD" w14:textId="77777777" w:rsidR="00823858" w:rsidRPr="002B41EC" w:rsidRDefault="00823858" w:rsidP="00BA1044">
            <w:pPr>
              <w:tabs>
                <w:tab w:val="left" w:pos="567"/>
              </w:tabs>
              <w:spacing w:line="276" w:lineRule="auto"/>
              <w:jc w:val="center"/>
              <w:rPr>
                <w:b/>
                <w:bCs/>
                <w:sz w:val="20"/>
                <w:szCs w:val="20"/>
              </w:rPr>
            </w:pPr>
            <w:r w:rsidRPr="002B41EC">
              <w:rPr>
                <w:b/>
                <w:bCs/>
                <w:sz w:val="20"/>
                <w:szCs w:val="20"/>
              </w:rPr>
              <w:t>60,0-64,9</w:t>
            </w:r>
          </w:p>
        </w:tc>
        <w:tc>
          <w:tcPr>
            <w:tcW w:w="1510" w:type="dxa"/>
            <w:vAlign w:val="center"/>
          </w:tcPr>
          <w:p w14:paraId="336038AE" w14:textId="77777777" w:rsidR="00823858" w:rsidRPr="002B41EC" w:rsidRDefault="00823858" w:rsidP="00BA1044">
            <w:pPr>
              <w:tabs>
                <w:tab w:val="left" w:pos="567"/>
              </w:tabs>
              <w:spacing w:line="276" w:lineRule="auto"/>
              <w:jc w:val="center"/>
              <w:rPr>
                <w:b/>
                <w:bCs/>
                <w:sz w:val="20"/>
                <w:szCs w:val="20"/>
              </w:rPr>
            </w:pPr>
            <w:r w:rsidRPr="002B41EC">
              <w:rPr>
                <w:b/>
                <w:bCs/>
                <w:sz w:val="20"/>
                <w:szCs w:val="20"/>
              </w:rPr>
              <w:t>65,0-69,9</w:t>
            </w:r>
          </w:p>
        </w:tc>
        <w:tc>
          <w:tcPr>
            <w:tcW w:w="1510" w:type="dxa"/>
            <w:vAlign w:val="center"/>
          </w:tcPr>
          <w:p w14:paraId="336038AF" w14:textId="77777777" w:rsidR="00823858" w:rsidRPr="002B41EC" w:rsidRDefault="00823858" w:rsidP="00BA1044">
            <w:pPr>
              <w:tabs>
                <w:tab w:val="left" w:pos="567"/>
              </w:tabs>
              <w:spacing w:line="276" w:lineRule="auto"/>
              <w:jc w:val="center"/>
              <w:rPr>
                <w:b/>
                <w:bCs/>
                <w:sz w:val="20"/>
                <w:szCs w:val="20"/>
              </w:rPr>
            </w:pPr>
            <w:r w:rsidRPr="002B41EC">
              <w:rPr>
                <w:b/>
                <w:bCs/>
                <w:sz w:val="20"/>
                <w:szCs w:val="20"/>
              </w:rPr>
              <w:t>70,0-74,9</w:t>
            </w:r>
          </w:p>
        </w:tc>
        <w:tc>
          <w:tcPr>
            <w:tcW w:w="1510" w:type="dxa"/>
            <w:vAlign w:val="center"/>
          </w:tcPr>
          <w:p w14:paraId="336038B0" w14:textId="77777777" w:rsidR="00823858" w:rsidRPr="002B41EC" w:rsidRDefault="00823858" w:rsidP="00BA1044">
            <w:pPr>
              <w:tabs>
                <w:tab w:val="left" w:pos="567"/>
              </w:tabs>
              <w:spacing w:line="276" w:lineRule="auto"/>
              <w:jc w:val="center"/>
              <w:rPr>
                <w:b/>
                <w:bCs/>
                <w:sz w:val="20"/>
                <w:szCs w:val="20"/>
              </w:rPr>
            </w:pPr>
            <w:r w:rsidRPr="002B41EC">
              <w:rPr>
                <w:b/>
                <w:bCs/>
                <w:sz w:val="20"/>
                <w:szCs w:val="20"/>
              </w:rPr>
              <w:t>&gt;75,0</w:t>
            </w:r>
          </w:p>
        </w:tc>
      </w:tr>
      <w:tr w:rsidR="00823858" w14:paraId="336038B8" w14:textId="77777777" w:rsidTr="00BA1044">
        <w:tc>
          <w:tcPr>
            <w:tcW w:w="1510" w:type="dxa"/>
            <w:vMerge/>
            <w:vAlign w:val="center"/>
          </w:tcPr>
          <w:p w14:paraId="336038B2" w14:textId="77777777" w:rsidR="00823858" w:rsidRPr="000D5986" w:rsidRDefault="00823858" w:rsidP="00BA1044">
            <w:pPr>
              <w:tabs>
                <w:tab w:val="left" w:pos="567"/>
              </w:tabs>
              <w:spacing w:line="276" w:lineRule="auto"/>
              <w:jc w:val="center"/>
              <w:rPr>
                <w:sz w:val="20"/>
                <w:szCs w:val="20"/>
              </w:rPr>
            </w:pPr>
          </w:p>
        </w:tc>
        <w:tc>
          <w:tcPr>
            <w:tcW w:w="1510" w:type="dxa"/>
            <w:vAlign w:val="center"/>
          </w:tcPr>
          <w:p w14:paraId="336038B3" w14:textId="77777777" w:rsidR="00823858" w:rsidRPr="000D5986" w:rsidRDefault="00823858" w:rsidP="00BA1044">
            <w:pPr>
              <w:tabs>
                <w:tab w:val="left" w:pos="567"/>
              </w:tabs>
              <w:spacing w:line="276" w:lineRule="auto"/>
              <w:jc w:val="center"/>
              <w:rPr>
                <w:sz w:val="20"/>
                <w:szCs w:val="20"/>
              </w:rPr>
            </w:pPr>
            <w:r>
              <w:rPr>
                <w:sz w:val="20"/>
                <w:szCs w:val="20"/>
              </w:rPr>
              <w:t>1 900</w:t>
            </w:r>
          </w:p>
        </w:tc>
        <w:tc>
          <w:tcPr>
            <w:tcW w:w="1510" w:type="dxa"/>
            <w:vAlign w:val="center"/>
          </w:tcPr>
          <w:p w14:paraId="336038B4" w14:textId="77777777" w:rsidR="00823858" w:rsidRPr="000D5986" w:rsidRDefault="00823858" w:rsidP="00BA1044">
            <w:pPr>
              <w:tabs>
                <w:tab w:val="left" w:pos="567"/>
              </w:tabs>
              <w:spacing w:line="276" w:lineRule="auto"/>
              <w:jc w:val="center"/>
              <w:rPr>
                <w:sz w:val="20"/>
                <w:szCs w:val="20"/>
              </w:rPr>
            </w:pPr>
            <w:r>
              <w:rPr>
                <w:sz w:val="20"/>
                <w:szCs w:val="20"/>
              </w:rPr>
              <w:t>1 200</w:t>
            </w:r>
          </w:p>
        </w:tc>
        <w:tc>
          <w:tcPr>
            <w:tcW w:w="1510" w:type="dxa"/>
            <w:vAlign w:val="center"/>
          </w:tcPr>
          <w:p w14:paraId="336038B5" w14:textId="77777777" w:rsidR="00823858" w:rsidRPr="000D5986" w:rsidRDefault="00823858" w:rsidP="00BA1044">
            <w:pPr>
              <w:tabs>
                <w:tab w:val="left" w:pos="567"/>
              </w:tabs>
              <w:spacing w:line="276" w:lineRule="auto"/>
              <w:jc w:val="center"/>
              <w:rPr>
                <w:sz w:val="20"/>
                <w:szCs w:val="20"/>
              </w:rPr>
            </w:pPr>
            <w:r>
              <w:rPr>
                <w:sz w:val="20"/>
                <w:szCs w:val="20"/>
              </w:rPr>
              <w:t>500</w:t>
            </w:r>
          </w:p>
        </w:tc>
        <w:tc>
          <w:tcPr>
            <w:tcW w:w="1510" w:type="dxa"/>
            <w:vAlign w:val="center"/>
          </w:tcPr>
          <w:p w14:paraId="336038B6" w14:textId="77777777" w:rsidR="00823858" w:rsidRPr="000D5986" w:rsidRDefault="00823858" w:rsidP="00BA1044">
            <w:pPr>
              <w:tabs>
                <w:tab w:val="left" w:pos="567"/>
              </w:tabs>
              <w:spacing w:line="276" w:lineRule="auto"/>
              <w:jc w:val="center"/>
              <w:rPr>
                <w:sz w:val="20"/>
                <w:szCs w:val="20"/>
              </w:rPr>
            </w:pPr>
            <w:r>
              <w:rPr>
                <w:sz w:val="20"/>
                <w:szCs w:val="20"/>
              </w:rPr>
              <w:t>100</w:t>
            </w:r>
          </w:p>
        </w:tc>
        <w:tc>
          <w:tcPr>
            <w:tcW w:w="1510" w:type="dxa"/>
            <w:vAlign w:val="center"/>
          </w:tcPr>
          <w:p w14:paraId="336038B7" w14:textId="77777777" w:rsidR="00823858" w:rsidRPr="000D5986" w:rsidRDefault="00823858" w:rsidP="00BA1044">
            <w:pPr>
              <w:tabs>
                <w:tab w:val="left" w:pos="567"/>
              </w:tabs>
              <w:spacing w:line="276" w:lineRule="auto"/>
              <w:jc w:val="center"/>
              <w:rPr>
                <w:sz w:val="20"/>
                <w:szCs w:val="20"/>
              </w:rPr>
            </w:pPr>
            <w:r>
              <w:rPr>
                <w:sz w:val="20"/>
                <w:szCs w:val="20"/>
              </w:rPr>
              <w:t>0</w:t>
            </w:r>
          </w:p>
        </w:tc>
      </w:tr>
      <w:tr w:rsidR="00823858" w14:paraId="336038BC" w14:textId="77777777" w:rsidTr="00BA1044">
        <w:trPr>
          <w:trHeight w:val="567"/>
        </w:trPr>
        <w:tc>
          <w:tcPr>
            <w:tcW w:w="1510" w:type="dxa"/>
            <w:vMerge/>
            <w:vAlign w:val="center"/>
          </w:tcPr>
          <w:p w14:paraId="336038B9" w14:textId="77777777" w:rsidR="00823858" w:rsidRPr="000D5986" w:rsidRDefault="00823858" w:rsidP="00BA1044">
            <w:pPr>
              <w:tabs>
                <w:tab w:val="left" w:pos="567"/>
              </w:tabs>
              <w:spacing w:line="276" w:lineRule="auto"/>
              <w:jc w:val="center"/>
              <w:rPr>
                <w:sz w:val="20"/>
                <w:szCs w:val="20"/>
              </w:rPr>
            </w:pPr>
          </w:p>
        </w:tc>
        <w:tc>
          <w:tcPr>
            <w:tcW w:w="7550" w:type="dxa"/>
            <w:gridSpan w:val="5"/>
            <w:shd w:val="clear" w:color="auto" w:fill="EDEDED" w:themeFill="accent3" w:themeFillTint="33"/>
            <w:vAlign w:val="center"/>
          </w:tcPr>
          <w:p w14:paraId="336038BA" w14:textId="77777777" w:rsidR="00823858" w:rsidRDefault="00823858" w:rsidP="00BA1044">
            <w:pPr>
              <w:tabs>
                <w:tab w:val="left" w:pos="567"/>
              </w:tabs>
              <w:spacing w:line="276" w:lineRule="auto"/>
              <w:jc w:val="center"/>
              <w:rPr>
                <w:b/>
                <w:bCs/>
                <w:sz w:val="20"/>
                <w:szCs w:val="20"/>
              </w:rPr>
            </w:pPr>
            <w:r w:rsidRPr="002B41EC">
              <w:rPr>
                <w:b/>
                <w:bCs/>
                <w:sz w:val="20"/>
                <w:szCs w:val="20"/>
              </w:rPr>
              <w:t>Liczba osób eksponowanych na hałas w przedziałach stref imisji dla wskaźnika L</w:t>
            </w:r>
            <w:r w:rsidRPr="002B41EC">
              <w:rPr>
                <w:b/>
                <w:bCs/>
                <w:sz w:val="20"/>
                <w:szCs w:val="20"/>
                <w:vertAlign w:val="subscript"/>
              </w:rPr>
              <w:t>N</w:t>
            </w:r>
          </w:p>
          <w:p w14:paraId="336038BB" w14:textId="77777777" w:rsidR="00823858" w:rsidRPr="002B41EC" w:rsidRDefault="00823858" w:rsidP="00BA1044">
            <w:pPr>
              <w:tabs>
                <w:tab w:val="left" w:pos="567"/>
              </w:tabs>
              <w:spacing w:line="276" w:lineRule="auto"/>
              <w:jc w:val="center"/>
              <w:rPr>
                <w:b/>
                <w:bCs/>
                <w:sz w:val="20"/>
                <w:szCs w:val="20"/>
              </w:rPr>
            </w:pPr>
            <w:r w:rsidRPr="002B41EC">
              <w:rPr>
                <w:b/>
                <w:bCs/>
                <w:sz w:val="20"/>
                <w:szCs w:val="20"/>
              </w:rPr>
              <w:t>[dB]</w:t>
            </w:r>
          </w:p>
        </w:tc>
      </w:tr>
      <w:tr w:rsidR="00823858" w14:paraId="336038C3" w14:textId="77777777" w:rsidTr="00BA1044">
        <w:tc>
          <w:tcPr>
            <w:tcW w:w="1510" w:type="dxa"/>
            <w:vMerge/>
            <w:vAlign w:val="center"/>
          </w:tcPr>
          <w:p w14:paraId="336038BD" w14:textId="77777777" w:rsidR="00823858" w:rsidRPr="000D5986" w:rsidRDefault="00823858" w:rsidP="00BA1044">
            <w:pPr>
              <w:tabs>
                <w:tab w:val="left" w:pos="567"/>
              </w:tabs>
              <w:spacing w:line="276" w:lineRule="auto"/>
              <w:jc w:val="center"/>
              <w:rPr>
                <w:sz w:val="20"/>
                <w:szCs w:val="20"/>
              </w:rPr>
            </w:pPr>
          </w:p>
        </w:tc>
        <w:tc>
          <w:tcPr>
            <w:tcW w:w="1510" w:type="dxa"/>
            <w:vAlign w:val="center"/>
          </w:tcPr>
          <w:p w14:paraId="336038BE" w14:textId="77777777" w:rsidR="00823858" w:rsidRPr="002B41EC" w:rsidRDefault="00823858" w:rsidP="00BA1044">
            <w:pPr>
              <w:tabs>
                <w:tab w:val="left" w:pos="567"/>
              </w:tabs>
              <w:spacing w:line="276" w:lineRule="auto"/>
              <w:jc w:val="center"/>
              <w:rPr>
                <w:b/>
                <w:bCs/>
                <w:sz w:val="20"/>
                <w:szCs w:val="20"/>
              </w:rPr>
            </w:pPr>
            <w:r w:rsidRPr="002B41EC">
              <w:rPr>
                <w:b/>
                <w:bCs/>
                <w:sz w:val="20"/>
                <w:szCs w:val="20"/>
              </w:rPr>
              <w:t>50,0-54,9</w:t>
            </w:r>
          </w:p>
        </w:tc>
        <w:tc>
          <w:tcPr>
            <w:tcW w:w="1510" w:type="dxa"/>
            <w:vAlign w:val="center"/>
          </w:tcPr>
          <w:p w14:paraId="336038BF" w14:textId="77777777" w:rsidR="00823858" w:rsidRPr="002B41EC" w:rsidRDefault="00823858" w:rsidP="00BA1044">
            <w:pPr>
              <w:tabs>
                <w:tab w:val="left" w:pos="567"/>
              </w:tabs>
              <w:spacing w:line="276" w:lineRule="auto"/>
              <w:jc w:val="center"/>
              <w:rPr>
                <w:b/>
                <w:bCs/>
                <w:sz w:val="20"/>
                <w:szCs w:val="20"/>
              </w:rPr>
            </w:pPr>
            <w:r w:rsidRPr="002B41EC">
              <w:rPr>
                <w:b/>
                <w:bCs/>
                <w:sz w:val="20"/>
                <w:szCs w:val="20"/>
              </w:rPr>
              <w:t>55,0-59,9</w:t>
            </w:r>
          </w:p>
        </w:tc>
        <w:tc>
          <w:tcPr>
            <w:tcW w:w="1510" w:type="dxa"/>
            <w:vAlign w:val="center"/>
          </w:tcPr>
          <w:p w14:paraId="336038C0" w14:textId="77777777" w:rsidR="00823858" w:rsidRPr="002B41EC" w:rsidRDefault="00823858" w:rsidP="00BA1044">
            <w:pPr>
              <w:tabs>
                <w:tab w:val="left" w:pos="567"/>
              </w:tabs>
              <w:spacing w:line="276" w:lineRule="auto"/>
              <w:jc w:val="center"/>
              <w:rPr>
                <w:b/>
                <w:bCs/>
                <w:sz w:val="20"/>
                <w:szCs w:val="20"/>
              </w:rPr>
            </w:pPr>
            <w:r w:rsidRPr="002B41EC">
              <w:rPr>
                <w:b/>
                <w:bCs/>
                <w:sz w:val="20"/>
                <w:szCs w:val="20"/>
              </w:rPr>
              <w:t>60,0-64,9</w:t>
            </w:r>
          </w:p>
        </w:tc>
        <w:tc>
          <w:tcPr>
            <w:tcW w:w="1510" w:type="dxa"/>
            <w:vAlign w:val="center"/>
          </w:tcPr>
          <w:p w14:paraId="336038C1" w14:textId="77777777" w:rsidR="00823858" w:rsidRPr="002B41EC" w:rsidRDefault="00823858" w:rsidP="00BA1044">
            <w:pPr>
              <w:tabs>
                <w:tab w:val="left" w:pos="567"/>
              </w:tabs>
              <w:spacing w:line="276" w:lineRule="auto"/>
              <w:jc w:val="center"/>
              <w:rPr>
                <w:b/>
                <w:bCs/>
                <w:sz w:val="20"/>
                <w:szCs w:val="20"/>
              </w:rPr>
            </w:pPr>
            <w:r w:rsidRPr="002B41EC">
              <w:rPr>
                <w:b/>
                <w:bCs/>
                <w:sz w:val="20"/>
                <w:szCs w:val="20"/>
              </w:rPr>
              <w:t>65,0-69,9</w:t>
            </w:r>
          </w:p>
        </w:tc>
        <w:tc>
          <w:tcPr>
            <w:tcW w:w="1510" w:type="dxa"/>
            <w:vAlign w:val="center"/>
          </w:tcPr>
          <w:p w14:paraId="336038C2" w14:textId="77777777" w:rsidR="00823858" w:rsidRPr="002B41EC" w:rsidRDefault="00823858" w:rsidP="00BA1044">
            <w:pPr>
              <w:tabs>
                <w:tab w:val="left" w:pos="567"/>
              </w:tabs>
              <w:spacing w:line="276" w:lineRule="auto"/>
              <w:jc w:val="center"/>
              <w:rPr>
                <w:b/>
                <w:bCs/>
                <w:sz w:val="20"/>
                <w:szCs w:val="20"/>
              </w:rPr>
            </w:pPr>
            <w:r w:rsidRPr="002B41EC">
              <w:rPr>
                <w:b/>
                <w:bCs/>
                <w:sz w:val="20"/>
                <w:szCs w:val="20"/>
              </w:rPr>
              <w:t>&gt;70,0</w:t>
            </w:r>
          </w:p>
        </w:tc>
      </w:tr>
      <w:tr w:rsidR="00823858" w14:paraId="336038CA" w14:textId="77777777" w:rsidTr="00BA1044">
        <w:tc>
          <w:tcPr>
            <w:tcW w:w="1510" w:type="dxa"/>
            <w:vMerge/>
            <w:vAlign w:val="center"/>
          </w:tcPr>
          <w:p w14:paraId="336038C4" w14:textId="77777777" w:rsidR="00823858" w:rsidRPr="000D5986" w:rsidRDefault="00823858" w:rsidP="00BA1044">
            <w:pPr>
              <w:tabs>
                <w:tab w:val="left" w:pos="567"/>
              </w:tabs>
              <w:spacing w:line="276" w:lineRule="auto"/>
              <w:jc w:val="center"/>
              <w:rPr>
                <w:sz w:val="20"/>
                <w:szCs w:val="20"/>
              </w:rPr>
            </w:pPr>
          </w:p>
        </w:tc>
        <w:tc>
          <w:tcPr>
            <w:tcW w:w="1510" w:type="dxa"/>
            <w:vAlign w:val="center"/>
          </w:tcPr>
          <w:p w14:paraId="336038C5" w14:textId="77777777" w:rsidR="00823858" w:rsidRPr="000D5986" w:rsidRDefault="00823858" w:rsidP="00BA1044">
            <w:pPr>
              <w:tabs>
                <w:tab w:val="left" w:pos="567"/>
              </w:tabs>
              <w:spacing w:line="276" w:lineRule="auto"/>
              <w:jc w:val="center"/>
              <w:rPr>
                <w:sz w:val="20"/>
                <w:szCs w:val="20"/>
              </w:rPr>
            </w:pPr>
            <w:r>
              <w:rPr>
                <w:sz w:val="20"/>
                <w:szCs w:val="20"/>
              </w:rPr>
              <w:t>1 700</w:t>
            </w:r>
          </w:p>
        </w:tc>
        <w:tc>
          <w:tcPr>
            <w:tcW w:w="1510" w:type="dxa"/>
            <w:vAlign w:val="center"/>
          </w:tcPr>
          <w:p w14:paraId="336038C6" w14:textId="77777777" w:rsidR="00823858" w:rsidRPr="000D5986" w:rsidRDefault="00823858" w:rsidP="00BA1044">
            <w:pPr>
              <w:tabs>
                <w:tab w:val="left" w:pos="567"/>
              </w:tabs>
              <w:spacing w:line="276" w:lineRule="auto"/>
              <w:jc w:val="center"/>
              <w:rPr>
                <w:sz w:val="20"/>
                <w:szCs w:val="20"/>
              </w:rPr>
            </w:pPr>
            <w:r>
              <w:rPr>
                <w:sz w:val="20"/>
                <w:szCs w:val="20"/>
              </w:rPr>
              <w:t>1 000</w:t>
            </w:r>
          </w:p>
        </w:tc>
        <w:tc>
          <w:tcPr>
            <w:tcW w:w="1510" w:type="dxa"/>
            <w:vAlign w:val="center"/>
          </w:tcPr>
          <w:p w14:paraId="336038C7" w14:textId="77777777" w:rsidR="00823858" w:rsidRPr="000D5986" w:rsidRDefault="00823858" w:rsidP="00BA1044">
            <w:pPr>
              <w:tabs>
                <w:tab w:val="left" w:pos="567"/>
              </w:tabs>
              <w:spacing w:line="276" w:lineRule="auto"/>
              <w:jc w:val="center"/>
              <w:rPr>
                <w:sz w:val="20"/>
                <w:szCs w:val="20"/>
              </w:rPr>
            </w:pPr>
            <w:r>
              <w:rPr>
                <w:sz w:val="20"/>
                <w:szCs w:val="20"/>
              </w:rPr>
              <w:t>200</w:t>
            </w:r>
          </w:p>
        </w:tc>
        <w:tc>
          <w:tcPr>
            <w:tcW w:w="1510" w:type="dxa"/>
            <w:vAlign w:val="center"/>
          </w:tcPr>
          <w:p w14:paraId="336038C8" w14:textId="77777777" w:rsidR="00823858" w:rsidRPr="000D5986" w:rsidRDefault="00823858" w:rsidP="00BA1044">
            <w:pPr>
              <w:tabs>
                <w:tab w:val="left" w:pos="567"/>
              </w:tabs>
              <w:spacing w:line="276" w:lineRule="auto"/>
              <w:jc w:val="center"/>
              <w:rPr>
                <w:sz w:val="20"/>
                <w:szCs w:val="20"/>
              </w:rPr>
            </w:pPr>
            <w:r>
              <w:rPr>
                <w:sz w:val="20"/>
                <w:szCs w:val="20"/>
              </w:rPr>
              <w:t>0</w:t>
            </w:r>
          </w:p>
        </w:tc>
        <w:tc>
          <w:tcPr>
            <w:tcW w:w="1510" w:type="dxa"/>
            <w:vAlign w:val="center"/>
          </w:tcPr>
          <w:p w14:paraId="336038C9" w14:textId="77777777" w:rsidR="00823858" w:rsidRPr="000D5986" w:rsidRDefault="00823858" w:rsidP="00BA1044">
            <w:pPr>
              <w:tabs>
                <w:tab w:val="left" w:pos="567"/>
              </w:tabs>
              <w:spacing w:line="276" w:lineRule="auto"/>
              <w:jc w:val="center"/>
              <w:rPr>
                <w:sz w:val="20"/>
                <w:szCs w:val="20"/>
              </w:rPr>
            </w:pPr>
            <w:r>
              <w:rPr>
                <w:sz w:val="20"/>
                <w:szCs w:val="20"/>
              </w:rPr>
              <w:t>0</w:t>
            </w:r>
          </w:p>
        </w:tc>
      </w:tr>
      <w:tr w:rsidR="00823858" w14:paraId="336038CC" w14:textId="77777777" w:rsidTr="00693A64">
        <w:trPr>
          <w:trHeight w:val="167"/>
        </w:trPr>
        <w:tc>
          <w:tcPr>
            <w:tcW w:w="9060" w:type="dxa"/>
            <w:gridSpan w:val="6"/>
            <w:shd w:val="clear" w:color="auto" w:fill="EDEDED" w:themeFill="accent3" w:themeFillTint="33"/>
            <w:vAlign w:val="center"/>
          </w:tcPr>
          <w:p w14:paraId="336038CB" w14:textId="77777777" w:rsidR="00823858" w:rsidRPr="002B41EC" w:rsidRDefault="00823858" w:rsidP="00BA1044">
            <w:pPr>
              <w:tabs>
                <w:tab w:val="left" w:pos="567"/>
              </w:tabs>
              <w:spacing w:line="276" w:lineRule="auto"/>
              <w:jc w:val="center"/>
              <w:rPr>
                <w:b/>
                <w:bCs/>
                <w:sz w:val="20"/>
                <w:szCs w:val="20"/>
              </w:rPr>
            </w:pPr>
            <w:r w:rsidRPr="002B41EC">
              <w:rPr>
                <w:b/>
                <w:bCs/>
                <w:sz w:val="20"/>
                <w:szCs w:val="20"/>
              </w:rPr>
              <w:t>Drogi wojewódzkie na terenie powiatu wyszkowskiego</w:t>
            </w:r>
          </w:p>
        </w:tc>
      </w:tr>
      <w:tr w:rsidR="00823858" w14:paraId="336038CF" w14:textId="77777777" w:rsidTr="00BA1044">
        <w:tc>
          <w:tcPr>
            <w:tcW w:w="1510" w:type="dxa"/>
            <w:shd w:val="clear" w:color="auto" w:fill="EDEDED" w:themeFill="accent3" w:themeFillTint="33"/>
            <w:vAlign w:val="center"/>
          </w:tcPr>
          <w:p w14:paraId="336038CD" w14:textId="77777777" w:rsidR="00823858" w:rsidRPr="000D5986" w:rsidRDefault="00823858" w:rsidP="00BA1044">
            <w:pPr>
              <w:tabs>
                <w:tab w:val="left" w:pos="567"/>
              </w:tabs>
              <w:spacing w:line="276" w:lineRule="auto"/>
              <w:jc w:val="center"/>
              <w:rPr>
                <w:sz w:val="20"/>
                <w:szCs w:val="20"/>
              </w:rPr>
            </w:pPr>
            <w:r w:rsidRPr="002B41EC">
              <w:rPr>
                <w:b/>
                <w:bCs/>
                <w:sz w:val="20"/>
                <w:szCs w:val="20"/>
              </w:rPr>
              <w:t>Powiat</w:t>
            </w:r>
          </w:p>
        </w:tc>
        <w:tc>
          <w:tcPr>
            <w:tcW w:w="7550" w:type="dxa"/>
            <w:gridSpan w:val="5"/>
            <w:shd w:val="clear" w:color="auto" w:fill="EDEDED" w:themeFill="accent3" w:themeFillTint="33"/>
            <w:vAlign w:val="center"/>
          </w:tcPr>
          <w:p w14:paraId="336038CE" w14:textId="77777777" w:rsidR="00823858" w:rsidRPr="000D5986" w:rsidRDefault="00823858" w:rsidP="00BA1044">
            <w:pPr>
              <w:tabs>
                <w:tab w:val="left" w:pos="567"/>
              </w:tabs>
              <w:spacing w:line="276" w:lineRule="auto"/>
              <w:jc w:val="center"/>
              <w:rPr>
                <w:sz w:val="20"/>
                <w:szCs w:val="20"/>
              </w:rPr>
            </w:pPr>
            <w:r w:rsidRPr="002B41EC">
              <w:rPr>
                <w:b/>
                <w:bCs/>
                <w:sz w:val="20"/>
                <w:szCs w:val="20"/>
              </w:rPr>
              <w:t>Liczba osób eksponowanych na hałas w przedziałach stref imisji dla wskaźnika L</w:t>
            </w:r>
            <w:r w:rsidRPr="002B41EC">
              <w:rPr>
                <w:b/>
                <w:bCs/>
                <w:sz w:val="20"/>
                <w:szCs w:val="20"/>
                <w:vertAlign w:val="subscript"/>
              </w:rPr>
              <w:t>DWN</w:t>
            </w:r>
            <w:r w:rsidRPr="002B41EC">
              <w:rPr>
                <w:b/>
                <w:bCs/>
                <w:sz w:val="20"/>
                <w:szCs w:val="20"/>
              </w:rPr>
              <w:t xml:space="preserve"> [dB]</w:t>
            </w:r>
          </w:p>
        </w:tc>
      </w:tr>
      <w:tr w:rsidR="00823858" w14:paraId="336038D6" w14:textId="77777777" w:rsidTr="00BA1044">
        <w:tc>
          <w:tcPr>
            <w:tcW w:w="1510" w:type="dxa"/>
            <w:vMerge w:val="restart"/>
            <w:vAlign w:val="center"/>
          </w:tcPr>
          <w:p w14:paraId="336038D0" w14:textId="77777777" w:rsidR="00823858" w:rsidRPr="000D5986" w:rsidRDefault="00823858" w:rsidP="00BA1044">
            <w:pPr>
              <w:tabs>
                <w:tab w:val="left" w:pos="567"/>
              </w:tabs>
              <w:spacing w:line="276" w:lineRule="auto"/>
              <w:jc w:val="center"/>
              <w:rPr>
                <w:sz w:val="20"/>
                <w:szCs w:val="20"/>
              </w:rPr>
            </w:pPr>
            <w:r>
              <w:rPr>
                <w:sz w:val="20"/>
                <w:szCs w:val="20"/>
              </w:rPr>
              <w:t>Wyszkowski</w:t>
            </w:r>
          </w:p>
        </w:tc>
        <w:tc>
          <w:tcPr>
            <w:tcW w:w="1510" w:type="dxa"/>
            <w:vAlign w:val="center"/>
          </w:tcPr>
          <w:p w14:paraId="336038D1" w14:textId="77777777" w:rsidR="00823858" w:rsidRPr="000D5986" w:rsidRDefault="00823858" w:rsidP="00BA1044">
            <w:pPr>
              <w:tabs>
                <w:tab w:val="left" w:pos="567"/>
              </w:tabs>
              <w:spacing w:line="276" w:lineRule="auto"/>
              <w:jc w:val="center"/>
              <w:rPr>
                <w:sz w:val="20"/>
                <w:szCs w:val="20"/>
              </w:rPr>
            </w:pPr>
            <w:r w:rsidRPr="002B41EC">
              <w:rPr>
                <w:b/>
                <w:bCs/>
                <w:sz w:val="20"/>
                <w:szCs w:val="20"/>
              </w:rPr>
              <w:t>55,0-59,9</w:t>
            </w:r>
          </w:p>
        </w:tc>
        <w:tc>
          <w:tcPr>
            <w:tcW w:w="1510" w:type="dxa"/>
            <w:vAlign w:val="center"/>
          </w:tcPr>
          <w:p w14:paraId="336038D2" w14:textId="77777777" w:rsidR="00823858" w:rsidRPr="000D5986" w:rsidRDefault="00823858" w:rsidP="00BA1044">
            <w:pPr>
              <w:tabs>
                <w:tab w:val="left" w:pos="567"/>
              </w:tabs>
              <w:spacing w:line="276" w:lineRule="auto"/>
              <w:jc w:val="center"/>
              <w:rPr>
                <w:sz w:val="20"/>
                <w:szCs w:val="20"/>
              </w:rPr>
            </w:pPr>
            <w:r w:rsidRPr="002B41EC">
              <w:rPr>
                <w:b/>
                <w:bCs/>
                <w:sz w:val="20"/>
                <w:szCs w:val="20"/>
              </w:rPr>
              <w:t>60,0-64,9</w:t>
            </w:r>
          </w:p>
        </w:tc>
        <w:tc>
          <w:tcPr>
            <w:tcW w:w="1510" w:type="dxa"/>
            <w:vAlign w:val="center"/>
          </w:tcPr>
          <w:p w14:paraId="336038D3" w14:textId="77777777" w:rsidR="00823858" w:rsidRPr="000D5986" w:rsidRDefault="00823858" w:rsidP="00BA1044">
            <w:pPr>
              <w:tabs>
                <w:tab w:val="left" w:pos="567"/>
              </w:tabs>
              <w:spacing w:line="276" w:lineRule="auto"/>
              <w:jc w:val="center"/>
              <w:rPr>
                <w:sz w:val="20"/>
                <w:szCs w:val="20"/>
              </w:rPr>
            </w:pPr>
            <w:r w:rsidRPr="002B41EC">
              <w:rPr>
                <w:b/>
                <w:bCs/>
                <w:sz w:val="20"/>
                <w:szCs w:val="20"/>
              </w:rPr>
              <w:t>65,0-69,9</w:t>
            </w:r>
          </w:p>
        </w:tc>
        <w:tc>
          <w:tcPr>
            <w:tcW w:w="1510" w:type="dxa"/>
            <w:vAlign w:val="center"/>
          </w:tcPr>
          <w:p w14:paraId="336038D4" w14:textId="77777777" w:rsidR="00823858" w:rsidRPr="000D5986" w:rsidRDefault="00823858" w:rsidP="00BA1044">
            <w:pPr>
              <w:tabs>
                <w:tab w:val="left" w:pos="567"/>
              </w:tabs>
              <w:spacing w:line="276" w:lineRule="auto"/>
              <w:jc w:val="center"/>
              <w:rPr>
                <w:sz w:val="20"/>
                <w:szCs w:val="20"/>
              </w:rPr>
            </w:pPr>
            <w:r w:rsidRPr="002B41EC">
              <w:rPr>
                <w:b/>
                <w:bCs/>
                <w:sz w:val="20"/>
                <w:szCs w:val="20"/>
              </w:rPr>
              <w:t>70,0-74,9</w:t>
            </w:r>
          </w:p>
        </w:tc>
        <w:tc>
          <w:tcPr>
            <w:tcW w:w="1510" w:type="dxa"/>
            <w:vAlign w:val="center"/>
          </w:tcPr>
          <w:p w14:paraId="336038D5" w14:textId="77777777" w:rsidR="00823858" w:rsidRPr="000D5986" w:rsidRDefault="00823858" w:rsidP="00BA1044">
            <w:pPr>
              <w:tabs>
                <w:tab w:val="left" w:pos="567"/>
              </w:tabs>
              <w:spacing w:line="276" w:lineRule="auto"/>
              <w:jc w:val="center"/>
              <w:rPr>
                <w:sz w:val="20"/>
                <w:szCs w:val="20"/>
              </w:rPr>
            </w:pPr>
            <w:r w:rsidRPr="002B41EC">
              <w:rPr>
                <w:b/>
                <w:bCs/>
                <w:sz w:val="20"/>
                <w:szCs w:val="20"/>
              </w:rPr>
              <w:t>&gt;75,0</w:t>
            </w:r>
          </w:p>
        </w:tc>
      </w:tr>
      <w:tr w:rsidR="00823858" w14:paraId="336038DD" w14:textId="77777777" w:rsidTr="00BA1044">
        <w:tc>
          <w:tcPr>
            <w:tcW w:w="1510" w:type="dxa"/>
            <w:vMerge/>
            <w:vAlign w:val="center"/>
          </w:tcPr>
          <w:p w14:paraId="336038D7" w14:textId="77777777" w:rsidR="00823858" w:rsidRPr="000D5986" w:rsidRDefault="00823858" w:rsidP="00BA1044">
            <w:pPr>
              <w:tabs>
                <w:tab w:val="left" w:pos="567"/>
              </w:tabs>
              <w:spacing w:line="276" w:lineRule="auto"/>
              <w:jc w:val="center"/>
              <w:rPr>
                <w:sz w:val="20"/>
                <w:szCs w:val="20"/>
              </w:rPr>
            </w:pPr>
          </w:p>
        </w:tc>
        <w:tc>
          <w:tcPr>
            <w:tcW w:w="1510" w:type="dxa"/>
            <w:vAlign w:val="center"/>
          </w:tcPr>
          <w:p w14:paraId="336038D8" w14:textId="77777777" w:rsidR="00823858" w:rsidRPr="000D5986" w:rsidRDefault="00823858" w:rsidP="00BA1044">
            <w:pPr>
              <w:tabs>
                <w:tab w:val="left" w:pos="567"/>
              </w:tabs>
              <w:spacing w:line="276" w:lineRule="auto"/>
              <w:jc w:val="center"/>
              <w:rPr>
                <w:sz w:val="20"/>
                <w:szCs w:val="20"/>
              </w:rPr>
            </w:pPr>
            <w:r>
              <w:rPr>
                <w:sz w:val="20"/>
                <w:szCs w:val="20"/>
              </w:rPr>
              <w:t>900</w:t>
            </w:r>
          </w:p>
        </w:tc>
        <w:tc>
          <w:tcPr>
            <w:tcW w:w="1510" w:type="dxa"/>
            <w:vAlign w:val="center"/>
          </w:tcPr>
          <w:p w14:paraId="336038D9" w14:textId="77777777" w:rsidR="00823858" w:rsidRPr="000D5986" w:rsidRDefault="00823858" w:rsidP="00BA1044">
            <w:pPr>
              <w:tabs>
                <w:tab w:val="left" w:pos="567"/>
              </w:tabs>
              <w:spacing w:line="276" w:lineRule="auto"/>
              <w:jc w:val="center"/>
              <w:rPr>
                <w:sz w:val="20"/>
                <w:szCs w:val="20"/>
              </w:rPr>
            </w:pPr>
            <w:r>
              <w:rPr>
                <w:sz w:val="20"/>
                <w:szCs w:val="20"/>
              </w:rPr>
              <w:t>600</w:t>
            </w:r>
          </w:p>
        </w:tc>
        <w:tc>
          <w:tcPr>
            <w:tcW w:w="1510" w:type="dxa"/>
            <w:vAlign w:val="center"/>
          </w:tcPr>
          <w:p w14:paraId="336038DA" w14:textId="77777777" w:rsidR="00823858" w:rsidRPr="000D5986" w:rsidRDefault="00823858" w:rsidP="00BA1044">
            <w:pPr>
              <w:tabs>
                <w:tab w:val="left" w:pos="567"/>
              </w:tabs>
              <w:spacing w:line="276" w:lineRule="auto"/>
              <w:jc w:val="center"/>
              <w:rPr>
                <w:sz w:val="20"/>
                <w:szCs w:val="20"/>
              </w:rPr>
            </w:pPr>
            <w:r>
              <w:rPr>
                <w:sz w:val="20"/>
                <w:szCs w:val="20"/>
              </w:rPr>
              <w:t>200</w:t>
            </w:r>
          </w:p>
        </w:tc>
        <w:tc>
          <w:tcPr>
            <w:tcW w:w="1510" w:type="dxa"/>
            <w:vAlign w:val="center"/>
          </w:tcPr>
          <w:p w14:paraId="336038DB" w14:textId="77777777" w:rsidR="00823858" w:rsidRPr="000D5986" w:rsidRDefault="00823858" w:rsidP="00BA1044">
            <w:pPr>
              <w:tabs>
                <w:tab w:val="left" w:pos="567"/>
              </w:tabs>
              <w:spacing w:line="276" w:lineRule="auto"/>
              <w:jc w:val="center"/>
              <w:rPr>
                <w:sz w:val="20"/>
                <w:szCs w:val="20"/>
              </w:rPr>
            </w:pPr>
            <w:r>
              <w:rPr>
                <w:sz w:val="20"/>
                <w:szCs w:val="20"/>
              </w:rPr>
              <w:t>0</w:t>
            </w:r>
          </w:p>
        </w:tc>
        <w:tc>
          <w:tcPr>
            <w:tcW w:w="1510" w:type="dxa"/>
            <w:vAlign w:val="center"/>
          </w:tcPr>
          <w:p w14:paraId="336038DC" w14:textId="77777777" w:rsidR="00823858" w:rsidRPr="000D5986" w:rsidRDefault="00823858" w:rsidP="00BA1044">
            <w:pPr>
              <w:tabs>
                <w:tab w:val="left" w:pos="567"/>
              </w:tabs>
              <w:spacing w:line="276" w:lineRule="auto"/>
              <w:jc w:val="center"/>
              <w:rPr>
                <w:sz w:val="20"/>
                <w:szCs w:val="20"/>
              </w:rPr>
            </w:pPr>
            <w:r>
              <w:rPr>
                <w:sz w:val="20"/>
                <w:szCs w:val="20"/>
              </w:rPr>
              <w:t>0</w:t>
            </w:r>
          </w:p>
        </w:tc>
      </w:tr>
      <w:tr w:rsidR="00823858" w14:paraId="336038E1" w14:textId="77777777" w:rsidTr="00BA1044">
        <w:tc>
          <w:tcPr>
            <w:tcW w:w="1510" w:type="dxa"/>
            <w:vMerge/>
            <w:vAlign w:val="center"/>
          </w:tcPr>
          <w:p w14:paraId="336038DE" w14:textId="77777777" w:rsidR="00823858" w:rsidRPr="000D5986" w:rsidRDefault="00823858" w:rsidP="00BA1044">
            <w:pPr>
              <w:tabs>
                <w:tab w:val="left" w:pos="567"/>
              </w:tabs>
              <w:spacing w:line="276" w:lineRule="auto"/>
              <w:jc w:val="center"/>
              <w:rPr>
                <w:sz w:val="20"/>
                <w:szCs w:val="20"/>
              </w:rPr>
            </w:pPr>
          </w:p>
        </w:tc>
        <w:tc>
          <w:tcPr>
            <w:tcW w:w="7550" w:type="dxa"/>
            <w:gridSpan w:val="5"/>
            <w:shd w:val="clear" w:color="auto" w:fill="EDEDED" w:themeFill="accent3" w:themeFillTint="33"/>
            <w:vAlign w:val="center"/>
          </w:tcPr>
          <w:p w14:paraId="336038DF" w14:textId="77777777" w:rsidR="00823858" w:rsidRDefault="00823858" w:rsidP="00BA1044">
            <w:pPr>
              <w:tabs>
                <w:tab w:val="left" w:pos="567"/>
              </w:tabs>
              <w:spacing w:line="276" w:lineRule="auto"/>
              <w:jc w:val="center"/>
              <w:rPr>
                <w:b/>
                <w:bCs/>
                <w:sz w:val="20"/>
                <w:szCs w:val="20"/>
              </w:rPr>
            </w:pPr>
            <w:r w:rsidRPr="002B41EC">
              <w:rPr>
                <w:b/>
                <w:bCs/>
                <w:sz w:val="20"/>
                <w:szCs w:val="20"/>
              </w:rPr>
              <w:t>Liczba osób eksponowanych na hałas w przedziałach stref imisji dla wskaźnika L</w:t>
            </w:r>
            <w:r w:rsidRPr="002B41EC">
              <w:rPr>
                <w:b/>
                <w:bCs/>
                <w:sz w:val="20"/>
                <w:szCs w:val="20"/>
                <w:vertAlign w:val="subscript"/>
              </w:rPr>
              <w:t>N</w:t>
            </w:r>
          </w:p>
          <w:p w14:paraId="336038E0" w14:textId="77777777" w:rsidR="00823858" w:rsidRPr="000D5986" w:rsidRDefault="00823858" w:rsidP="00BA1044">
            <w:pPr>
              <w:tabs>
                <w:tab w:val="left" w:pos="567"/>
              </w:tabs>
              <w:spacing w:line="276" w:lineRule="auto"/>
              <w:jc w:val="center"/>
              <w:rPr>
                <w:sz w:val="20"/>
                <w:szCs w:val="20"/>
              </w:rPr>
            </w:pPr>
            <w:r w:rsidRPr="002B41EC">
              <w:rPr>
                <w:b/>
                <w:bCs/>
                <w:sz w:val="20"/>
                <w:szCs w:val="20"/>
              </w:rPr>
              <w:t>[dB]</w:t>
            </w:r>
          </w:p>
        </w:tc>
      </w:tr>
      <w:tr w:rsidR="00823858" w14:paraId="336038E8" w14:textId="77777777" w:rsidTr="00BA1044">
        <w:tc>
          <w:tcPr>
            <w:tcW w:w="1510" w:type="dxa"/>
            <w:vMerge/>
            <w:vAlign w:val="center"/>
          </w:tcPr>
          <w:p w14:paraId="336038E2" w14:textId="77777777" w:rsidR="00823858" w:rsidRPr="000D5986" w:rsidRDefault="00823858" w:rsidP="00BA1044">
            <w:pPr>
              <w:tabs>
                <w:tab w:val="left" w:pos="567"/>
              </w:tabs>
              <w:spacing w:line="276" w:lineRule="auto"/>
              <w:jc w:val="center"/>
              <w:rPr>
                <w:sz w:val="20"/>
                <w:szCs w:val="20"/>
              </w:rPr>
            </w:pPr>
          </w:p>
        </w:tc>
        <w:tc>
          <w:tcPr>
            <w:tcW w:w="1510" w:type="dxa"/>
            <w:vAlign w:val="center"/>
          </w:tcPr>
          <w:p w14:paraId="336038E3" w14:textId="77777777" w:rsidR="00823858" w:rsidRPr="000D5986" w:rsidRDefault="00823858" w:rsidP="00BA1044">
            <w:pPr>
              <w:tabs>
                <w:tab w:val="left" w:pos="567"/>
              </w:tabs>
              <w:spacing w:line="276" w:lineRule="auto"/>
              <w:jc w:val="center"/>
              <w:rPr>
                <w:sz w:val="20"/>
                <w:szCs w:val="20"/>
              </w:rPr>
            </w:pPr>
            <w:r w:rsidRPr="002B41EC">
              <w:rPr>
                <w:b/>
                <w:bCs/>
                <w:sz w:val="20"/>
                <w:szCs w:val="20"/>
              </w:rPr>
              <w:t>50,0-54,9</w:t>
            </w:r>
          </w:p>
        </w:tc>
        <w:tc>
          <w:tcPr>
            <w:tcW w:w="1510" w:type="dxa"/>
            <w:vAlign w:val="center"/>
          </w:tcPr>
          <w:p w14:paraId="336038E4" w14:textId="77777777" w:rsidR="00823858" w:rsidRPr="000D5986" w:rsidRDefault="00823858" w:rsidP="00BA1044">
            <w:pPr>
              <w:tabs>
                <w:tab w:val="left" w:pos="567"/>
              </w:tabs>
              <w:spacing w:line="276" w:lineRule="auto"/>
              <w:jc w:val="center"/>
              <w:rPr>
                <w:sz w:val="20"/>
                <w:szCs w:val="20"/>
              </w:rPr>
            </w:pPr>
            <w:r w:rsidRPr="002B41EC">
              <w:rPr>
                <w:b/>
                <w:bCs/>
                <w:sz w:val="20"/>
                <w:szCs w:val="20"/>
              </w:rPr>
              <w:t>55,0-59,9</w:t>
            </w:r>
          </w:p>
        </w:tc>
        <w:tc>
          <w:tcPr>
            <w:tcW w:w="1510" w:type="dxa"/>
            <w:vAlign w:val="center"/>
          </w:tcPr>
          <w:p w14:paraId="336038E5" w14:textId="77777777" w:rsidR="00823858" w:rsidRPr="000D5986" w:rsidRDefault="00823858" w:rsidP="00BA1044">
            <w:pPr>
              <w:tabs>
                <w:tab w:val="left" w:pos="567"/>
              </w:tabs>
              <w:spacing w:line="276" w:lineRule="auto"/>
              <w:jc w:val="center"/>
              <w:rPr>
                <w:sz w:val="20"/>
                <w:szCs w:val="20"/>
              </w:rPr>
            </w:pPr>
            <w:r w:rsidRPr="002B41EC">
              <w:rPr>
                <w:b/>
                <w:bCs/>
                <w:sz w:val="20"/>
                <w:szCs w:val="20"/>
              </w:rPr>
              <w:t>60,0-64,9</w:t>
            </w:r>
          </w:p>
        </w:tc>
        <w:tc>
          <w:tcPr>
            <w:tcW w:w="1510" w:type="dxa"/>
            <w:vAlign w:val="center"/>
          </w:tcPr>
          <w:p w14:paraId="336038E6" w14:textId="77777777" w:rsidR="00823858" w:rsidRPr="000D5986" w:rsidRDefault="00823858" w:rsidP="00BA1044">
            <w:pPr>
              <w:tabs>
                <w:tab w:val="left" w:pos="567"/>
              </w:tabs>
              <w:spacing w:line="276" w:lineRule="auto"/>
              <w:jc w:val="center"/>
              <w:rPr>
                <w:sz w:val="20"/>
                <w:szCs w:val="20"/>
              </w:rPr>
            </w:pPr>
            <w:r w:rsidRPr="002B41EC">
              <w:rPr>
                <w:b/>
                <w:bCs/>
                <w:sz w:val="20"/>
                <w:szCs w:val="20"/>
              </w:rPr>
              <w:t>65,0-69,9</w:t>
            </w:r>
          </w:p>
        </w:tc>
        <w:tc>
          <w:tcPr>
            <w:tcW w:w="1510" w:type="dxa"/>
            <w:vAlign w:val="center"/>
          </w:tcPr>
          <w:p w14:paraId="336038E7" w14:textId="77777777" w:rsidR="00823858" w:rsidRPr="000D5986" w:rsidRDefault="00823858" w:rsidP="00BA1044">
            <w:pPr>
              <w:tabs>
                <w:tab w:val="left" w:pos="567"/>
              </w:tabs>
              <w:spacing w:line="276" w:lineRule="auto"/>
              <w:jc w:val="center"/>
              <w:rPr>
                <w:sz w:val="20"/>
                <w:szCs w:val="20"/>
              </w:rPr>
            </w:pPr>
            <w:r w:rsidRPr="002B41EC">
              <w:rPr>
                <w:b/>
                <w:bCs/>
                <w:sz w:val="20"/>
                <w:szCs w:val="20"/>
              </w:rPr>
              <w:t>&gt;70,0</w:t>
            </w:r>
          </w:p>
        </w:tc>
      </w:tr>
      <w:tr w:rsidR="00823858" w14:paraId="336038EF" w14:textId="77777777" w:rsidTr="00BA1044">
        <w:tc>
          <w:tcPr>
            <w:tcW w:w="1510" w:type="dxa"/>
            <w:vMerge/>
            <w:vAlign w:val="center"/>
          </w:tcPr>
          <w:p w14:paraId="336038E9" w14:textId="77777777" w:rsidR="00823858" w:rsidRPr="000D5986" w:rsidRDefault="00823858" w:rsidP="00BA1044">
            <w:pPr>
              <w:tabs>
                <w:tab w:val="left" w:pos="567"/>
              </w:tabs>
              <w:spacing w:line="276" w:lineRule="auto"/>
              <w:jc w:val="center"/>
              <w:rPr>
                <w:sz w:val="20"/>
                <w:szCs w:val="20"/>
              </w:rPr>
            </w:pPr>
          </w:p>
        </w:tc>
        <w:tc>
          <w:tcPr>
            <w:tcW w:w="1510" w:type="dxa"/>
            <w:vAlign w:val="center"/>
          </w:tcPr>
          <w:p w14:paraId="336038EA" w14:textId="77777777" w:rsidR="00823858" w:rsidRPr="000D5986" w:rsidRDefault="00823858" w:rsidP="00BA1044">
            <w:pPr>
              <w:tabs>
                <w:tab w:val="left" w:pos="567"/>
              </w:tabs>
              <w:spacing w:line="276" w:lineRule="auto"/>
              <w:jc w:val="center"/>
              <w:rPr>
                <w:sz w:val="20"/>
                <w:szCs w:val="20"/>
              </w:rPr>
            </w:pPr>
            <w:r>
              <w:rPr>
                <w:sz w:val="20"/>
                <w:szCs w:val="20"/>
              </w:rPr>
              <w:t>700</w:t>
            </w:r>
          </w:p>
        </w:tc>
        <w:tc>
          <w:tcPr>
            <w:tcW w:w="1510" w:type="dxa"/>
            <w:vAlign w:val="center"/>
          </w:tcPr>
          <w:p w14:paraId="336038EB" w14:textId="77777777" w:rsidR="00823858" w:rsidRPr="000D5986" w:rsidRDefault="00823858" w:rsidP="00BA1044">
            <w:pPr>
              <w:tabs>
                <w:tab w:val="left" w:pos="567"/>
              </w:tabs>
              <w:spacing w:line="276" w:lineRule="auto"/>
              <w:jc w:val="center"/>
              <w:rPr>
                <w:sz w:val="20"/>
                <w:szCs w:val="20"/>
              </w:rPr>
            </w:pPr>
            <w:r>
              <w:rPr>
                <w:sz w:val="20"/>
                <w:szCs w:val="20"/>
              </w:rPr>
              <w:t>300</w:t>
            </w:r>
          </w:p>
        </w:tc>
        <w:tc>
          <w:tcPr>
            <w:tcW w:w="1510" w:type="dxa"/>
            <w:vAlign w:val="center"/>
          </w:tcPr>
          <w:p w14:paraId="336038EC" w14:textId="77777777" w:rsidR="00823858" w:rsidRPr="000D5986" w:rsidRDefault="00823858" w:rsidP="00BA1044">
            <w:pPr>
              <w:tabs>
                <w:tab w:val="left" w:pos="567"/>
              </w:tabs>
              <w:spacing w:line="276" w:lineRule="auto"/>
              <w:jc w:val="center"/>
              <w:rPr>
                <w:sz w:val="20"/>
                <w:szCs w:val="20"/>
              </w:rPr>
            </w:pPr>
            <w:r>
              <w:rPr>
                <w:sz w:val="20"/>
                <w:szCs w:val="20"/>
              </w:rPr>
              <w:t>0</w:t>
            </w:r>
          </w:p>
        </w:tc>
        <w:tc>
          <w:tcPr>
            <w:tcW w:w="1510" w:type="dxa"/>
            <w:vAlign w:val="center"/>
          </w:tcPr>
          <w:p w14:paraId="336038ED" w14:textId="77777777" w:rsidR="00823858" w:rsidRPr="000D5986" w:rsidRDefault="00823858" w:rsidP="00BA1044">
            <w:pPr>
              <w:tabs>
                <w:tab w:val="left" w:pos="567"/>
              </w:tabs>
              <w:spacing w:line="276" w:lineRule="auto"/>
              <w:jc w:val="center"/>
              <w:rPr>
                <w:sz w:val="20"/>
                <w:szCs w:val="20"/>
              </w:rPr>
            </w:pPr>
            <w:r>
              <w:rPr>
                <w:sz w:val="20"/>
                <w:szCs w:val="20"/>
              </w:rPr>
              <w:t>0</w:t>
            </w:r>
          </w:p>
        </w:tc>
        <w:tc>
          <w:tcPr>
            <w:tcW w:w="1510" w:type="dxa"/>
            <w:vAlign w:val="center"/>
          </w:tcPr>
          <w:p w14:paraId="336038EE" w14:textId="77777777" w:rsidR="00823858" w:rsidRPr="000D5986" w:rsidRDefault="00823858" w:rsidP="00BA1044">
            <w:pPr>
              <w:tabs>
                <w:tab w:val="left" w:pos="567"/>
              </w:tabs>
              <w:spacing w:line="276" w:lineRule="auto"/>
              <w:jc w:val="center"/>
              <w:rPr>
                <w:sz w:val="20"/>
                <w:szCs w:val="20"/>
              </w:rPr>
            </w:pPr>
            <w:r>
              <w:rPr>
                <w:sz w:val="20"/>
                <w:szCs w:val="20"/>
              </w:rPr>
              <w:t>0</w:t>
            </w:r>
          </w:p>
        </w:tc>
      </w:tr>
    </w:tbl>
    <w:p w14:paraId="336038F0" w14:textId="77777777" w:rsidR="00823858" w:rsidRDefault="00823858" w:rsidP="00823858">
      <w:pPr>
        <w:tabs>
          <w:tab w:val="left" w:pos="567"/>
        </w:tabs>
        <w:spacing w:after="0" w:line="276" w:lineRule="auto"/>
        <w:jc w:val="center"/>
        <w:rPr>
          <w:i/>
          <w:iCs/>
          <w:sz w:val="20"/>
          <w:szCs w:val="20"/>
        </w:rPr>
      </w:pPr>
      <w:r w:rsidRPr="004C20B5">
        <w:rPr>
          <w:i/>
          <w:iCs/>
          <w:sz w:val="20"/>
          <w:szCs w:val="20"/>
        </w:rPr>
        <w:t>Źródło: OCENA STANU AKUSTYCZNEGO ŚRODOWISKA NA TERENIE WOJEWÓDZTWA MAZOWIECKIEGO W ROKU 2022, s. 35-38</w:t>
      </w:r>
    </w:p>
    <w:p w14:paraId="336038F1" w14:textId="77777777" w:rsidR="00823858" w:rsidRDefault="00823858" w:rsidP="00823858">
      <w:pPr>
        <w:keepNext/>
        <w:widowControl w:val="0"/>
        <w:suppressAutoHyphens/>
        <w:spacing w:before="120" w:after="0" w:line="276" w:lineRule="auto"/>
        <w:ind w:firstLine="567"/>
        <w:jc w:val="both"/>
        <w:rPr>
          <w:b/>
          <w:bCs/>
          <w:i/>
          <w:iCs/>
          <w:sz w:val="20"/>
          <w:szCs w:val="20"/>
        </w:rPr>
      </w:pPr>
      <w:r w:rsidRPr="0018410D">
        <w:rPr>
          <w:sz w:val="20"/>
          <w:szCs w:val="20"/>
        </w:rPr>
        <w:t>Na podstawie przeprowadzonych analiz stwierdzono spadek wartości liczby ludności narażonej na hałas dla analizowan</w:t>
      </w:r>
      <w:r>
        <w:rPr>
          <w:sz w:val="20"/>
          <w:szCs w:val="20"/>
        </w:rPr>
        <w:t>ego</w:t>
      </w:r>
      <w:r w:rsidRPr="0018410D">
        <w:rPr>
          <w:sz w:val="20"/>
          <w:szCs w:val="20"/>
        </w:rPr>
        <w:t xml:space="preserve"> powiat</w:t>
      </w:r>
      <w:r>
        <w:rPr>
          <w:sz w:val="20"/>
          <w:szCs w:val="20"/>
        </w:rPr>
        <w:t>u, natomiast dla</w:t>
      </w:r>
      <w:r w:rsidRPr="00A26C41">
        <w:rPr>
          <w:sz w:val="20"/>
          <w:szCs w:val="20"/>
        </w:rPr>
        <w:t xml:space="preserve"> większości dróg, w otoczeniu których występują przekroczenia, hałas kwalifikuje się w zakresie „niedobrych” warunków akustycznych.</w:t>
      </w:r>
    </w:p>
    <w:p w14:paraId="336038F2" w14:textId="77777777" w:rsidR="00823858" w:rsidRPr="00AE3618" w:rsidRDefault="00823858" w:rsidP="00823858">
      <w:pPr>
        <w:keepNext/>
        <w:widowControl w:val="0"/>
        <w:suppressAutoHyphens/>
        <w:spacing w:before="120" w:after="0" w:line="276" w:lineRule="auto"/>
        <w:rPr>
          <w:rFonts w:ascii="Calibri" w:eastAsia="Calibri" w:hAnsi="Calibri" w:cs="Arial"/>
          <w:b/>
          <w:bCs/>
          <w:i/>
          <w:iCs/>
          <w:sz w:val="20"/>
          <w:szCs w:val="20"/>
        </w:rPr>
      </w:pPr>
      <w:r w:rsidRPr="00AE3618">
        <w:rPr>
          <w:rFonts w:ascii="Calibri" w:eastAsia="Calibri" w:hAnsi="Calibri" w:cs="Arial"/>
          <w:b/>
          <w:bCs/>
          <w:i/>
          <w:iCs/>
          <w:sz w:val="20"/>
          <w:szCs w:val="20"/>
        </w:rPr>
        <w:t>Hałas przemysłowy</w:t>
      </w:r>
    </w:p>
    <w:p w14:paraId="336038F3" w14:textId="4BD68EB4" w:rsidR="00823858" w:rsidRPr="00AE3618" w:rsidRDefault="00823858" w:rsidP="00823858">
      <w:pPr>
        <w:spacing w:after="0" w:line="276" w:lineRule="auto"/>
        <w:ind w:firstLine="567"/>
        <w:contextualSpacing/>
        <w:jc w:val="both"/>
        <w:rPr>
          <w:sz w:val="20"/>
          <w:szCs w:val="20"/>
        </w:rPr>
      </w:pPr>
      <w:r w:rsidRPr="00AE3618">
        <w:rPr>
          <w:sz w:val="20"/>
          <w:szCs w:val="20"/>
        </w:rPr>
        <w:t>Hałas przemysłowy obejmuje dźwięki emitowane przez różnego rodzaju maszyny i urządzenia oraz części procesów technologicznych, instalacje i wyposażenie zakładów przemysłowych i usługowych. Do hałasu przemysłowego zalicza się również dźwięki emitowane z obiektów handlowych takie jak: urządzenia klimatyzacyjne, wentylatory itp., a także urządzenia nagłaśniające w lokalach rozrywkowych i</w:t>
      </w:r>
      <w:r w:rsidR="00693A64">
        <w:rPr>
          <w:sz w:val="20"/>
          <w:szCs w:val="20"/>
        </w:rPr>
        <w:t> </w:t>
      </w:r>
      <w:r w:rsidRPr="00AE3618">
        <w:rPr>
          <w:sz w:val="20"/>
          <w:szCs w:val="20"/>
        </w:rPr>
        <w:t xml:space="preserve">gastronomicznych. </w:t>
      </w:r>
    </w:p>
    <w:p w14:paraId="336038F4" w14:textId="77777777" w:rsidR="00823858" w:rsidRPr="00AE3618" w:rsidRDefault="00823858" w:rsidP="00823858">
      <w:pPr>
        <w:spacing w:after="0" w:line="276" w:lineRule="auto"/>
        <w:ind w:firstLine="567"/>
        <w:contextualSpacing/>
        <w:jc w:val="both"/>
        <w:rPr>
          <w:rFonts w:ascii="Calibri" w:eastAsia="Calibri" w:hAnsi="Calibri" w:cs="Arial"/>
          <w:sz w:val="18"/>
          <w:szCs w:val="18"/>
        </w:rPr>
      </w:pPr>
      <w:r w:rsidRPr="00AE3618">
        <w:rPr>
          <w:sz w:val="20"/>
          <w:szCs w:val="20"/>
        </w:rPr>
        <w:t>W odróżnieniu od hałasu komunikacyjnego, hałas przemysłowy ma na ogół zasięg lokalny i często w bardzo ograniczonym stopniu kształtuje klimat akustyczny środowiska.</w:t>
      </w:r>
    </w:p>
    <w:p w14:paraId="336038F5" w14:textId="77777777" w:rsidR="00823858" w:rsidRPr="00AE3618" w:rsidRDefault="00823858" w:rsidP="00823858">
      <w:pPr>
        <w:spacing w:after="0" w:line="276" w:lineRule="auto"/>
        <w:ind w:firstLine="567"/>
        <w:contextualSpacing/>
        <w:jc w:val="both"/>
        <w:rPr>
          <w:rFonts w:ascii="Calibri" w:eastAsia="Calibri" w:hAnsi="Calibri" w:cs="Arial"/>
          <w:sz w:val="20"/>
          <w:szCs w:val="20"/>
        </w:rPr>
      </w:pPr>
      <w:r w:rsidRPr="00AE3618">
        <w:rPr>
          <w:rFonts w:ascii="Calibri" w:eastAsia="Calibri" w:hAnsi="Calibri" w:cs="Arial"/>
          <w:sz w:val="20"/>
          <w:szCs w:val="20"/>
        </w:rPr>
        <w:t>Źródłem hałasu mogą być zakłady przemysłowe i odbywające się w nich procesy technologiczne. Poziom hałasu przemysłowego jest kształtowany indywidualnie dla każdego obiektu i zależny jest od rodzaju maszyn i urządzeń hałasotwórczych, izolacyjności obudowy hal przemysłowych, prowadzonych procesów technologicznych oraz od funkcji urbanistycznej sąsiadujących z nimi terenów. Specyfiką hałasu przemysłowego jest jego długotrwałość występowania (zmianowy charakter pracy), a także czasowe krótkotrwałe duże natężenia.</w:t>
      </w:r>
    </w:p>
    <w:p w14:paraId="336038F6" w14:textId="77777777" w:rsidR="00823858" w:rsidRPr="003A771D" w:rsidRDefault="00823858" w:rsidP="00823858">
      <w:pPr>
        <w:widowControl w:val="0"/>
        <w:suppressAutoHyphens/>
        <w:spacing w:after="0" w:line="276" w:lineRule="auto"/>
        <w:ind w:firstLine="567"/>
        <w:jc w:val="both"/>
        <w:rPr>
          <w:sz w:val="20"/>
          <w:szCs w:val="20"/>
          <w:highlight w:val="yellow"/>
        </w:rPr>
      </w:pPr>
      <w:r w:rsidRPr="00AE3618">
        <w:rPr>
          <w:sz w:val="20"/>
          <w:szCs w:val="20"/>
        </w:rPr>
        <w:t xml:space="preserve">Badaniami hałasu przemysłowego w województwie mazowieckim zajmuje się Wojewódzki Inspektorat Ochrony Środowiska w Warszawie. W zakresie hałasu przemysłowego w roku 2022 </w:t>
      </w:r>
      <w:r w:rsidR="001C29F6">
        <w:rPr>
          <w:sz w:val="20"/>
          <w:szCs w:val="20"/>
        </w:rPr>
        <w:t>w</w:t>
      </w:r>
      <w:r w:rsidRPr="00AE3618">
        <w:rPr>
          <w:sz w:val="20"/>
          <w:szCs w:val="20"/>
        </w:rPr>
        <w:t xml:space="preserve"> ramach pomiarów okresowych badania wykonano dla 158 podmiotów. Źródłami hałasu o największej uciążliwości akustycznej były: elektrociepłownie, myjnie samochodowe, ferma drobiu, cukrownia, urządzenia na składowisku odpadów. Na terenie powiatu wyszkowskiego nie występują punkty pomiarowe, na których są wykonywane badania hałasu przemysłowego.</w:t>
      </w:r>
    </w:p>
    <w:p w14:paraId="336038F7" w14:textId="77777777" w:rsidR="00823858" w:rsidRPr="00AB1E71" w:rsidRDefault="00823858" w:rsidP="00823858">
      <w:pPr>
        <w:widowControl w:val="0"/>
        <w:suppressAutoHyphens/>
        <w:spacing w:before="120" w:after="0" w:line="276" w:lineRule="auto"/>
        <w:rPr>
          <w:rFonts w:ascii="Calibri" w:eastAsia="SimSun" w:hAnsi="Calibri" w:cs="Calibri"/>
          <w:b/>
          <w:bCs/>
          <w:i/>
          <w:iCs/>
          <w:kern w:val="2"/>
          <w:sz w:val="20"/>
          <w:szCs w:val="20"/>
        </w:rPr>
      </w:pPr>
      <w:r w:rsidRPr="00AB1E71">
        <w:rPr>
          <w:rFonts w:ascii="Calibri" w:eastAsia="SimSun" w:hAnsi="Calibri" w:cs="Calibri"/>
          <w:b/>
          <w:bCs/>
          <w:i/>
          <w:iCs/>
          <w:kern w:val="2"/>
          <w:sz w:val="20"/>
          <w:szCs w:val="20"/>
        </w:rPr>
        <w:lastRenderedPageBreak/>
        <w:t>Hałas kolejowy</w:t>
      </w:r>
    </w:p>
    <w:p w14:paraId="336038F8" w14:textId="77777777" w:rsidR="00823858" w:rsidRDefault="00823858" w:rsidP="00823858">
      <w:pPr>
        <w:spacing w:after="0" w:line="276" w:lineRule="auto"/>
        <w:ind w:firstLine="567"/>
        <w:jc w:val="both"/>
        <w:rPr>
          <w:sz w:val="20"/>
          <w:szCs w:val="20"/>
        </w:rPr>
      </w:pPr>
      <w:r w:rsidRPr="00AB1E71">
        <w:rPr>
          <w:sz w:val="20"/>
          <w:szCs w:val="20"/>
        </w:rPr>
        <w:t>Hałas kolejowy stanowi uciążliwość dla mieszkańców terenów odległych nawet o 1 km. Hałas ten jest jednak znacznie mniej uciążliwy niż hałas drogowy. Największa uciążliwość akustyczna występuje w pasie 300 m od linii kolejowej.</w:t>
      </w:r>
    </w:p>
    <w:p w14:paraId="336038F9" w14:textId="44C09E67" w:rsidR="00823858" w:rsidRDefault="00823858" w:rsidP="00823858">
      <w:pPr>
        <w:spacing w:after="0" w:line="276" w:lineRule="auto"/>
        <w:ind w:firstLine="567"/>
        <w:jc w:val="both"/>
        <w:rPr>
          <w:sz w:val="20"/>
          <w:szCs w:val="20"/>
        </w:rPr>
      </w:pPr>
      <w:r w:rsidRPr="00AB1E71">
        <w:rPr>
          <w:sz w:val="20"/>
          <w:szCs w:val="20"/>
        </w:rPr>
        <w:t>Strategiczne mapy hałasu wykazują, że hałas kolejowy w województwie mazowieckim należy do</w:t>
      </w:r>
      <w:r w:rsidR="00693A64">
        <w:rPr>
          <w:sz w:val="20"/>
          <w:szCs w:val="20"/>
        </w:rPr>
        <w:t> </w:t>
      </w:r>
      <w:r w:rsidRPr="00AB1E71">
        <w:rPr>
          <w:sz w:val="20"/>
          <w:szCs w:val="20"/>
        </w:rPr>
        <w:t>najmniej uciążliwych źródeł hałasu. Zmniejszenie narażenia na ten rodzaj źródła spowodowane jest modernizacją linii kolejowych, poprawą stanu torowisk oraz unowocześnieniem taboru kolejowego.</w:t>
      </w:r>
    </w:p>
    <w:p w14:paraId="336038FA" w14:textId="77777777" w:rsidR="00823858" w:rsidRPr="00AB1E71" w:rsidRDefault="00823858" w:rsidP="00823858">
      <w:pPr>
        <w:spacing w:after="0" w:line="276" w:lineRule="auto"/>
        <w:ind w:firstLine="567"/>
        <w:jc w:val="both"/>
        <w:rPr>
          <w:sz w:val="20"/>
          <w:szCs w:val="20"/>
        </w:rPr>
      </w:pPr>
      <w:r w:rsidRPr="00AB1E71">
        <w:rPr>
          <w:sz w:val="20"/>
          <w:szCs w:val="20"/>
        </w:rPr>
        <w:t xml:space="preserve">W roku 2022 w ramach Państwowego Monitoringu Środowiska nie zaplanowano monitoringu hałasu </w:t>
      </w:r>
      <w:r>
        <w:rPr>
          <w:sz w:val="20"/>
          <w:szCs w:val="20"/>
        </w:rPr>
        <w:t>kolejowego</w:t>
      </w:r>
      <w:r w:rsidRPr="00AB1E71">
        <w:rPr>
          <w:sz w:val="20"/>
          <w:szCs w:val="20"/>
        </w:rPr>
        <w:t xml:space="preserve"> w powiecie wyszkowskim</w:t>
      </w:r>
      <w:r>
        <w:rPr>
          <w:sz w:val="20"/>
          <w:szCs w:val="20"/>
        </w:rPr>
        <w:t>.</w:t>
      </w:r>
    </w:p>
    <w:p w14:paraId="336038FB" w14:textId="77777777" w:rsidR="00823858" w:rsidRPr="00AB1E71" w:rsidRDefault="00823858" w:rsidP="00823858">
      <w:pPr>
        <w:spacing w:before="120" w:after="0" w:line="276" w:lineRule="auto"/>
        <w:jc w:val="both"/>
        <w:rPr>
          <w:b/>
          <w:bCs/>
          <w:i/>
          <w:iCs/>
          <w:sz w:val="20"/>
          <w:szCs w:val="20"/>
        </w:rPr>
      </w:pPr>
      <w:r w:rsidRPr="00AB1E71">
        <w:rPr>
          <w:b/>
          <w:bCs/>
          <w:i/>
          <w:iCs/>
          <w:sz w:val="20"/>
          <w:szCs w:val="20"/>
        </w:rPr>
        <w:t>Hałas lotniczy</w:t>
      </w:r>
    </w:p>
    <w:p w14:paraId="336038FC" w14:textId="77777777" w:rsidR="00823858" w:rsidRPr="001A1FE1" w:rsidRDefault="00823858" w:rsidP="00823858">
      <w:pPr>
        <w:tabs>
          <w:tab w:val="left" w:pos="567"/>
        </w:tabs>
        <w:spacing w:after="0" w:line="276" w:lineRule="auto"/>
        <w:jc w:val="both"/>
        <w:rPr>
          <w:sz w:val="20"/>
          <w:szCs w:val="20"/>
        </w:rPr>
      </w:pPr>
      <w:r w:rsidRPr="00AB1E71">
        <w:rPr>
          <w:sz w:val="18"/>
          <w:szCs w:val="18"/>
        </w:rPr>
        <w:tab/>
      </w:r>
      <w:r w:rsidRPr="00AB1E71">
        <w:rPr>
          <w:sz w:val="20"/>
          <w:szCs w:val="20"/>
        </w:rPr>
        <w:t xml:space="preserve">W roku 2022 w ramach Państwowego Monitoringu Środowiska nie zaplanowano monitoringu hałasu lotniczego w powiecie wyszkowskim, </w:t>
      </w:r>
      <w:r w:rsidRPr="001A1FE1">
        <w:rPr>
          <w:sz w:val="20"/>
          <w:szCs w:val="20"/>
        </w:rPr>
        <w:t>co wynika z braku lotniska na omawianym terenie.</w:t>
      </w:r>
    </w:p>
    <w:p w14:paraId="336038FD" w14:textId="77777777" w:rsidR="00823858" w:rsidRPr="001A1FE1" w:rsidRDefault="00823858" w:rsidP="00823858">
      <w:pPr>
        <w:widowControl w:val="0"/>
        <w:suppressAutoHyphens/>
        <w:spacing w:before="120" w:after="0" w:line="276" w:lineRule="auto"/>
        <w:rPr>
          <w:rFonts w:ascii="Calibri" w:eastAsia="SimSun" w:hAnsi="Calibri" w:cs="Calibri"/>
          <w:b/>
          <w:bCs/>
          <w:i/>
          <w:iCs/>
          <w:kern w:val="2"/>
          <w:sz w:val="20"/>
          <w:szCs w:val="20"/>
        </w:rPr>
      </w:pPr>
      <w:r w:rsidRPr="001A1FE1">
        <w:rPr>
          <w:rFonts w:ascii="Calibri" w:eastAsia="SimSun" w:hAnsi="Calibri" w:cs="Calibri"/>
          <w:b/>
          <w:bCs/>
          <w:i/>
          <w:iCs/>
          <w:kern w:val="2"/>
          <w:sz w:val="20"/>
          <w:szCs w:val="20"/>
        </w:rPr>
        <w:t>Komunikacja rowerowa</w:t>
      </w:r>
    </w:p>
    <w:p w14:paraId="336038FE" w14:textId="77777777" w:rsidR="00823858" w:rsidRPr="001A1FE1" w:rsidRDefault="00823858" w:rsidP="00823858">
      <w:pPr>
        <w:tabs>
          <w:tab w:val="left" w:pos="567"/>
        </w:tabs>
        <w:spacing w:after="0" w:line="276" w:lineRule="auto"/>
        <w:jc w:val="both"/>
        <w:rPr>
          <w:sz w:val="20"/>
          <w:szCs w:val="20"/>
        </w:rPr>
      </w:pPr>
      <w:r w:rsidRPr="001A1FE1">
        <w:rPr>
          <w:sz w:val="20"/>
          <w:szCs w:val="20"/>
        </w:rPr>
        <w:tab/>
        <w:t>Zgodnie z najnowszymi danymi GUS (31XII2022), przez teren powiatu wyszkowskiego przebiegało w 2022 roku 76,6 km dróg dla rowerów, w tym:</w:t>
      </w:r>
    </w:p>
    <w:p w14:paraId="336038FF" w14:textId="77777777" w:rsidR="00823858" w:rsidRPr="001A1FE1" w:rsidRDefault="00823858" w:rsidP="00823858">
      <w:pPr>
        <w:pStyle w:val="Akapitzlist"/>
        <w:numPr>
          <w:ilvl w:val="0"/>
          <w:numId w:val="42"/>
        </w:numPr>
        <w:spacing w:after="0" w:line="276" w:lineRule="auto"/>
        <w:ind w:left="567" w:hanging="283"/>
        <w:jc w:val="both"/>
        <w:rPr>
          <w:sz w:val="20"/>
          <w:szCs w:val="20"/>
        </w:rPr>
      </w:pPr>
      <w:r w:rsidRPr="001A1FE1">
        <w:rPr>
          <w:sz w:val="20"/>
          <w:szCs w:val="20"/>
        </w:rPr>
        <w:t>32,2 km dróg rowerowych było pod zarządem gmin</w:t>
      </w:r>
      <w:r w:rsidR="00622C1F">
        <w:rPr>
          <w:sz w:val="20"/>
          <w:szCs w:val="20"/>
        </w:rPr>
        <w:t>,</w:t>
      </w:r>
    </w:p>
    <w:p w14:paraId="33603900" w14:textId="77777777" w:rsidR="00823858" w:rsidRPr="001A1FE1" w:rsidRDefault="00823858" w:rsidP="00823858">
      <w:pPr>
        <w:pStyle w:val="Akapitzlist"/>
        <w:numPr>
          <w:ilvl w:val="0"/>
          <w:numId w:val="42"/>
        </w:numPr>
        <w:spacing w:after="0" w:line="276" w:lineRule="auto"/>
        <w:ind w:left="567" w:hanging="283"/>
        <w:jc w:val="both"/>
        <w:rPr>
          <w:sz w:val="20"/>
          <w:szCs w:val="20"/>
        </w:rPr>
      </w:pPr>
      <w:r w:rsidRPr="001A1FE1">
        <w:rPr>
          <w:sz w:val="20"/>
          <w:szCs w:val="20"/>
        </w:rPr>
        <w:t xml:space="preserve">41,2 km dróg rowerowych było pod zarządem </w:t>
      </w:r>
      <w:r w:rsidR="001C29F6">
        <w:rPr>
          <w:sz w:val="20"/>
          <w:szCs w:val="20"/>
        </w:rPr>
        <w:t>powiatu</w:t>
      </w:r>
      <w:r w:rsidR="00622C1F">
        <w:rPr>
          <w:sz w:val="20"/>
          <w:szCs w:val="20"/>
        </w:rPr>
        <w:t>,</w:t>
      </w:r>
    </w:p>
    <w:p w14:paraId="33603901" w14:textId="77777777" w:rsidR="00823858" w:rsidRPr="001A1FE1" w:rsidRDefault="00823858" w:rsidP="00823858">
      <w:pPr>
        <w:pStyle w:val="Akapitzlist"/>
        <w:numPr>
          <w:ilvl w:val="0"/>
          <w:numId w:val="42"/>
        </w:numPr>
        <w:spacing w:after="0" w:line="276" w:lineRule="auto"/>
        <w:ind w:left="567" w:hanging="283"/>
        <w:jc w:val="both"/>
        <w:rPr>
          <w:sz w:val="20"/>
          <w:szCs w:val="20"/>
        </w:rPr>
      </w:pPr>
      <w:r w:rsidRPr="001A1FE1">
        <w:rPr>
          <w:sz w:val="20"/>
          <w:szCs w:val="20"/>
        </w:rPr>
        <w:t>3,2 km dróg rowerowych było pod zarządem urzędu marszałkowskiego.</w:t>
      </w:r>
    </w:p>
    <w:p w14:paraId="33603902" w14:textId="77777777" w:rsidR="00DB0779" w:rsidRPr="00DE4AF1" w:rsidRDefault="00DE4AF1" w:rsidP="00DE4AF1">
      <w:pPr>
        <w:pStyle w:val="Nagwek3"/>
        <w:spacing w:before="120" w:after="120" w:line="240" w:lineRule="auto"/>
        <w:ind w:left="709" w:firstLine="709"/>
        <w:rPr>
          <w:rFonts w:ascii="Arial" w:hAnsi="Arial" w:cs="Arial"/>
          <w:b/>
          <w:bCs/>
          <w:color w:val="auto"/>
          <w:sz w:val="22"/>
          <w:szCs w:val="22"/>
        </w:rPr>
      </w:pPr>
      <w:bookmarkStart w:id="165" w:name="_Toc183187670"/>
      <w:bookmarkEnd w:id="163"/>
      <w:r w:rsidRPr="00DE4AF1">
        <w:rPr>
          <w:rFonts w:ascii="Arial" w:hAnsi="Arial" w:cs="Arial"/>
          <w:b/>
          <w:bCs/>
          <w:color w:val="auto"/>
          <w:sz w:val="22"/>
          <w:szCs w:val="22"/>
        </w:rPr>
        <w:t>5.3.2. Zagadnienia horyzontalne</w:t>
      </w:r>
      <w:bookmarkEnd w:id="165"/>
    </w:p>
    <w:p w14:paraId="33603903" w14:textId="77777777" w:rsidR="00284F55" w:rsidRPr="00F842AA" w:rsidRDefault="00284F55" w:rsidP="00284F55">
      <w:pPr>
        <w:tabs>
          <w:tab w:val="left" w:pos="567"/>
        </w:tabs>
        <w:spacing w:before="120" w:after="0" w:line="276" w:lineRule="auto"/>
        <w:jc w:val="both"/>
        <w:rPr>
          <w:b/>
          <w:bCs/>
          <w:sz w:val="20"/>
          <w:szCs w:val="20"/>
        </w:rPr>
      </w:pPr>
      <w:r w:rsidRPr="00F842AA">
        <w:rPr>
          <w:b/>
          <w:bCs/>
          <w:sz w:val="20"/>
          <w:szCs w:val="20"/>
        </w:rPr>
        <w:t>Adaptacja do zmian klimatu</w:t>
      </w:r>
    </w:p>
    <w:p w14:paraId="33603904" w14:textId="77777777" w:rsidR="00284F55" w:rsidRPr="00F842AA" w:rsidRDefault="00284F55" w:rsidP="00284F55">
      <w:pPr>
        <w:tabs>
          <w:tab w:val="left" w:pos="567"/>
        </w:tabs>
        <w:spacing w:after="0" w:line="276" w:lineRule="auto"/>
        <w:jc w:val="both"/>
        <w:rPr>
          <w:sz w:val="20"/>
          <w:szCs w:val="20"/>
        </w:rPr>
      </w:pPr>
      <w:r w:rsidRPr="00F842AA">
        <w:rPr>
          <w:sz w:val="20"/>
          <w:szCs w:val="20"/>
        </w:rPr>
        <w:tab/>
        <w:t xml:space="preserve">Wzrost średnich temperatur powietrza towarzyszący zmianom klimatycznym powoduje zwiększenie się poziomów dźwięków – zwłaszcza tych generowanych przez urządzenia mechaniczne oraz elektryczne. Wzrost temperatury wymusza również, intensywniejsze działanie układów chłodzących co również może powodować uciążliwości dla środowiska, zwłaszcza w miastach gdzie naturalny krajobraz uległ największym przekształceniom. Aby zmniejszyć negatywny wpływ wysokich temperatur należy zwiększać ilość terenów zielonych oraz niwelować efekt tzw. „miejskiej wyspy ciepła”. </w:t>
      </w:r>
    </w:p>
    <w:p w14:paraId="33603905" w14:textId="77777777" w:rsidR="00284F55" w:rsidRPr="00F842AA" w:rsidRDefault="00284F55" w:rsidP="00284F55">
      <w:pPr>
        <w:tabs>
          <w:tab w:val="left" w:pos="567"/>
        </w:tabs>
        <w:spacing w:before="120" w:after="0" w:line="276" w:lineRule="auto"/>
        <w:jc w:val="both"/>
        <w:rPr>
          <w:b/>
          <w:bCs/>
          <w:sz w:val="20"/>
          <w:szCs w:val="20"/>
        </w:rPr>
      </w:pPr>
      <w:r w:rsidRPr="00F842AA">
        <w:rPr>
          <w:b/>
          <w:bCs/>
          <w:sz w:val="20"/>
          <w:szCs w:val="20"/>
        </w:rPr>
        <w:t>Nadzwyczajne zagrożenia środowiska</w:t>
      </w:r>
    </w:p>
    <w:p w14:paraId="33603906" w14:textId="77777777" w:rsidR="00284F55" w:rsidRPr="00F842AA" w:rsidRDefault="00284F55" w:rsidP="00284F55">
      <w:pPr>
        <w:tabs>
          <w:tab w:val="left" w:pos="567"/>
        </w:tabs>
        <w:spacing w:after="0" w:line="276" w:lineRule="auto"/>
        <w:jc w:val="both"/>
        <w:rPr>
          <w:sz w:val="20"/>
          <w:szCs w:val="20"/>
        </w:rPr>
      </w:pPr>
      <w:r w:rsidRPr="00F842AA">
        <w:rPr>
          <w:sz w:val="20"/>
          <w:szCs w:val="20"/>
        </w:rPr>
        <w:tab/>
        <w:t>Do nadzwyczajnych zagrożeń środowiska, w zakresie zagrożenia hałasem można zaliczyć wszelkiego rodzaju zdarzenia losowe powodujące nagłe zwiększenie emisji dźwięku.</w:t>
      </w:r>
    </w:p>
    <w:p w14:paraId="33603907" w14:textId="77777777" w:rsidR="00284F55" w:rsidRPr="00693A64" w:rsidRDefault="00284F55" w:rsidP="00284F55">
      <w:pPr>
        <w:tabs>
          <w:tab w:val="left" w:pos="567"/>
        </w:tabs>
        <w:spacing w:before="120" w:after="0" w:line="276" w:lineRule="auto"/>
        <w:jc w:val="both"/>
        <w:rPr>
          <w:b/>
          <w:bCs/>
          <w:sz w:val="20"/>
          <w:szCs w:val="20"/>
        </w:rPr>
      </w:pPr>
      <w:r w:rsidRPr="00693A64">
        <w:rPr>
          <w:b/>
          <w:bCs/>
          <w:sz w:val="20"/>
          <w:szCs w:val="20"/>
        </w:rPr>
        <w:t>Działania edukacyjne</w:t>
      </w:r>
    </w:p>
    <w:p w14:paraId="33603908" w14:textId="77777777" w:rsidR="00284F55" w:rsidRPr="00693A64" w:rsidRDefault="00284F55" w:rsidP="00284F55">
      <w:pPr>
        <w:tabs>
          <w:tab w:val="left" w:pos="567"/>
        </w:tabs>
        <w:spacing w:after="0" w:line="276" w:lineRule="auto"/>
        <w:jc w:val="both"/>
        <w:rPr>
          <w:sz w:val="20"/>
          <w:szCs w:val="20"/>
        </w:rPr>
      </w:pPr>
      <w:r w:rsidRPr="00693A64">
        <w:rPr>
          <w:sz w:val="20"/>
          <w:szCs w:val="20"/>
        </w:rPr>
        <w:tab/>
        <w:t>Zwiększenie świadomości mieszkańców dotyczącej zagrożenia nadmiernym poziomem dźwięku powietrzu, zwłaszcza przy nieustannie rosnącej ilości pojazdów mechanicznych, powinno być jednym z priorytetów jednostek samorządu terytorialnego. Ważnym krokiem w tym kierunku może być organizacja szkoleń, dla mieszkańców powiatu, mających na celu propagowanie wiedzy na temat zagrożeń związanych z hałasem niwelowania ich skutków a także stref ciszy</w:t>
      </w:r>
      <w:r w:rsidR="009A238B" w:rsidRPr="00693A64">
        <w:rPr>
          <w:sz w:val="20"/>
          <w:szCs w:val="20"/>
        </w:rPr>
        <w:t>.</w:t>
      </w:r>
    </w:p>
    <w:p w14:paraId="33603909" w14:textId="77777777" w:rsidR="00284F55" w:rsidRPr="00F842AA" w:rsidRDefault="00284F55" w:rsidP="00284F55">
      <w:pPr>
        <w:tabs>
          <w:tab w:val="left" w:pos="567"/>
        </w:tabs>
        <w:spacing w:before="120" w:after="0" w:line="276" w:lineRule="auto"/>
        <w:jc w:val="both"/>
        <w:rPr>
          <w:b/>
          <w:bCs/>
          <w:sz w:val="20"/>
          <w:szCs w:val="20"/>
        </w:rPr>
      </w:pPr>
      <w:r w:rsidRPr="00693A64">
        <w:rPr>
          <w:b/>
          <w:bCs/>
          <w:sz w:val="20"/>
          <w:szCs w:val="20"/>
        </w:rPr>
        <w:t>Monitoring środowiska</w:t>
      </w:r>
    </w:p>
    <w:p w14:paraId="3360390A" w14:textId="77777777" w:rsidR="00284F55" w:rsidRDefault="00284F55" w:rsidP="00284F55">
      <w:pPr>
        <w:tabs>
          <w:tab w:val="left" w:pos="567"/>
        </w:tabs>
        <w:spacing w:after="0" w:line="276" w:lineRule="auto"/>
        <w:jc w:val="both"/>
        <w:rPr>
          <w:sz w:val="20"/>
          <w:szCs w:val="20"/>
        </w:rPr>
      </w:pPr>
      <w:r w:rsidRPr="00F842AA">
        <w:rPr>
          <w:sz w:val="20"/>
          <w:szCs w:val="20"/>
        </w:rPr>
        <w:tab/>
        <w:t xml:space="preserve">Monitoring poziomów dźwięku w województwie </w:t>
      </w:r>
      <w:r>
        <w:rPr>
          <w:sz w:val="20"/>
          <w:szCs w:val="20"/>
        </w:rPr>
        <w:t>mazowieckim</w:t>
      </w:r>
      <w:r w:rsidRPr="00F842AA">
        <w:rPr>
          <w:sz w:val="20"/>
          <w:szCs w:val="20"/>
        </w:rPr>
        <w:t xml:space="preserve"> prowadzony jest przez Regionalny Wydział Monitoringu Środowiska w Warszawie. Badania obejmują okolice dróg o dużym natężeniu ruchu, okolice linii kolejowych oraz lotnisk.</w:t>
      </w:r>
    </w:p>
    <w:p w14:paraId="6110C559" w14:textId="77777777" w:rsidR="00963E5E" w:rsidRDefault="00963E5E" w:rsidP="00284F55">
      <w:pPr>
        <w:tabs>
          <w:tab w:val="left" w:pos="567"/>
        </w:tabs>
        <w:spacing w:after="0" w:line="276" w:lineRule="auto"/>
        <w:jc w:val="both"/>
        <w:rPr>
          <w:sz w:val="20"/>
          <w:szCs w:val="20"/>
        </w:rPr>
      </w:pPr>
    </w:p>
    <w:p w14:paraId="3163E600" w14:textId="77777777" w:rsidR="00963E5E" w:rsidRDefault="00963E5E" w:rsidP="00284F55">
      <w:pPr>
        <w:tabs>
          <w:tab w:val="left" w:pos="567"/>
        </w:tabs>
        <w:spacing w:after="0" w:line="276" w:lineRule="auto"/>
        <w:jc w:val="both"/>
        <w:rPr>
          <w:sz w:val="20"/>
          <w:szCs w:val="20"/>
        </w:rPr>
      </w:pPr>
    </w:p>
    <w:p w14:paraId="246A9506" w14:textId="77777777" w:rsidR="00963E5E" w:rsidRPr="00F842AA" w:rsidRDefault="00963E5E" w:rsidP="00284F55">
      <w:pPr>
        <w:tabs>
          <w:tab w:val="left" w:pos="567"/>
        </w:tabs>
        <w:spacing w:after="0" w:line="276" w:lineRule="auto"/>
        <w:jc w:val="both"/>
        <w:rPr>
          <w:sz w:val="18"/>
          <w:szCs w:val="18"/>
        </w:rPr>
      </w:pPr>
    </w:p>
    <w:p w14:paraId="3360390B" w14:textId="77777777" w:rsidR="00071705" w:rsidRPr="00E33315" w:rsidRDefault="00071705" w:rsidP="00071705">
      <w:pPr>
        <w:keepNext/>
        <w:keepLines/>
        <w:spacing w:before="120" w:after="120" w:line="360" w:lineRule="auto"/>
        <w:ind w:left="709" w:firstLine="709"/>
        <w:outlineLvl w:val="2"/>
        <w:rPr>
          <w:rFonts w:ascii="Arial" w:eastAsiaTheme="majorEastAsia" w:hAnsi="Arial" w:cs="Arial"/>
          <w:b/>
          <w:bCs/>
        </w:rPr>
      </w:pPr>
      <w:bookmarkStart w:id="166" w:name="_Toc183187671"/>
      <w:r w:rsidRPr="00E33315">
        <w:rPr>
          <w:rFonts w:ascii="Arial" w:eastAsiaTheme="majorEastAsia" w:hAnsi="Arial" w:cs="Arial"/>
          <w:b/>
          <w:bCs/>
        </w:rPr>
        <w:t>5.3.</w:t>
      </w:r>
      <w:r w:rsidR="00DE4AF1">
        <w:rPr>
          <w:rFonts w:ascii="Arial" w:eastAsiaTheme="majorEastAsia" w:hAnsi="Arial" w:cs="Arial"/>
          <w:b/>
          <w:bCs/>
        </w:rPr>
        <w:t>3</w:t>
      </w:r>
      <w:r w:rsidRPr="00E33315">
        <w:rPr>
          <w:rFonts w:ascii="Arial" w:eastAsiaTheme="majorEastAsia" w:hAnsi="Arial" w:cs="Arial"/>
          <w:b/>
          <w:bCs/>
        </w:rPr>
        <w:t>. Analiza SWOT</w:t>
      </w:r>
      <w:bookmarkEnd w:id="160"/>
      <w:bookmarkEnd w:id="166"/>
    </w:p>
    <w:p w14:paraId="3360390C" w14:textId="77777777" w:rsidR="00DE4AF1" w:rsidRPr="00E26411" w:rsidRDefault="00DE4AF1" w:rsidP="001379D0">
      <w:pPr>
        <w:spacing w:line="276" w:lineRule="auto"/>
        <w:ind w:firstLine="567"/>
        <w:jc w:val="both"/>
        <w:rPr>
          <w:rFonts w:ascii="Calibri" w:eastAsia="Times New Roman" w:hAnsi="Calibri" w:cs="Times New Roman"/>
          <w:b/>
          <w:bCs/>
          <w:sz w:val="20"/>
          <w:szCs w:val="20"/>
          <w:lang w:eastAsia="pl-PL"/>
        </w:rPr>
      </w:pPr>
      <w:bookmarkStart w:id="167" w:name="_Toc75820394"/>
      <w:bookmarkStart w:id="168" w:name="_Toc143593310"/>
      <w:r w:rsidRPr="00E26411">
        <w:rPr>
          <w:rFonts w:ascii="Calibri" w:eastAsia="Times New Roman" w:hAnsi="Calibri" w:cs="Times New Roman"/>
          <w:sz w:val="20"/>
          <w:szCs w:val="20"/>
          <w:lang w:eastAsia="pl-PL"/>
        </w:rPr>
        <w:t xml:space="preserve">Analizę SWOT przeprowadzono w celu zidentyfikowania najważniejszych problemów i zagrożeń w powiecie </w:t>
      </w:r>
      <w:r w:rsidR="00284F55">
        <w:rPr>
          <w:rFonts w:ascii="Calibri" w:eastAsia="Times New Roman" w:hAnsi="Calibri" w:cs="Times New Roman"/>
          <w:sz w:val="20"/>
          <w:szCs w:val="20"/>
          <w:lang w:eastAsia="pl-PL"/>
        </w:rPr>
        <w:t>wyszkowskim</w:t>
      </w:r>
      <w:r w:rsidRPr="00E26411">
        <w:rPr>
          <w:rFonts w:ascii="Calibri" w:eastAsia="Times New Roman" w:hAnsi="Calibri" w:cs="Times New Roman"/>
          <w:sz w:val="20"/>
          <w:szCs w:val="20"/>
          <w:lang w:eastAsia="pl-PL"/>
        </w:rPr>
        <w:t xml:space="preserve"> w zakresie zagrożenia hałasem.</w:t>
      </w:r>
      <w:bookmarkStart w:id="169" w:name="__RefHeading___Toc47376430"/>
      <w:bookmarkEnd w:id="169"/>
    </w:p>
    <w:p w14:paraId="3360390D" w14:textId="566C2E1A" w:rsidR="00DE4AF1" w:rsidRPr="00E26411" w:rsidRDefault="00DE4AF1" w:rsidP="00DE4AF1">
      <w:pPr>
        <w:pStyle w:val="Legenda"/>
        <w:keepNext/>
        <w:spacing w:after="0"/>
        <w:rPr>
          <w:b/>
          <w:bCs/>
          <w:i w:val="0"/>
          <w:iCs w:val="0"/>
          <w:color w:val="auto"/>
          <w:sz w:val="20"/>
          <w:szCs w:val="20"/>
        </w:rPr>
      </w:pPr>
      <w:bookmarkStart w:id="170" w:name="_Toc178174693"/>
      <w:r w:rsidRPr="00E26411">
        <w:rPr>
          <w:b/>
          <w:bCs/>
          <w:i w:val="0"/>
          <w:iCs w:val="0"/>
          <w:color w:val="auto"/>
          <w:sz w:val="20"/>
          <w:szCs w:val="20"/>
        </w:rPr>
        <w:lastRenderedPageBreak/>
        <w:t xml:space="preserve">Tabela </w:t>
      </w:r>
      <w:r w:rsidR="00864FDA">
        <w:rPr>
          <w:b/>
          <w:bCs/>
          <w:i w:val="0"/>
          <w:iCs w:val="0"/>
          <w:color w:val="auto"/>
          <w:sz w:val="20"/>
          <w:szCs w:val="20"/>
        </w:rPr>
        <w:fldChar w:fldCharType="begin"/>
      </w:r>
      <w:r w:rsidR="008C0727">
        <w:rPr>
          <w:b/>
          <w:bCs/>
          <w:i w:val="0"/>
          <w:iCs w:val="0"/>
          <w:color w:val="auto"/>
          <w:sz w:val="20"/>
          <w:szCs w:val="20"/>
        </w:rPr>
        <w:instrText xml:space="preserve"> SEQ Tabela \* ARABIC </w:instrText>
      </w:r>
      <w:r w:rsidR="00864FDA">
        <w:rPr>
          <w:b/>
          <w:bCs/>
          <w:i w:val="0"/>
          <w:iCs w:val="0"/>
          <w:color w:val="auto"/>
          <w:sz w:val="20"/>
          <w:szCs w:val="20"/>
        </w:rPr>
        <w:fldChar w:fldCharType="separate"/>
      </w:r>
      <w:r w:rsidR="001420A2">
        <w:rPr>
          <w:b/>
          <w:bCs/>
          <w:i w:val="0"/>
          <w:iCs w:val="0"/>
          <w:noProof/>
          <w:color w:val="auto"/>
          <w:sz w:val="20"/>
          <w:szCs w:val="20"/>
        </w:rPr>
        <w:t>35</w:t>
      </w:r>
      <w:r w:rsidR="00864FDA">
        <w:rPr>
          <w:b/>
          <w:bCs/>
          <w:i w:val="0"/>
          <w:iCs w:val="0"/>
          <w:color w:val="auto"/>
          <w:sz w:val="20"/>
          <w:szCs w:val="20"/>
        </w:rPr>
        <w:fldChar w:fldCharType="end"/>
      </w:r>
      <w:r w:rsidRPr="00E26411">
        <w:rPr>
          <w:b/>
          <w:bCs/>
          <w:i w:val="0"/>
          <w:iCs w:val="0"/>
          <w:color w:val="auto"/>
          <w:sz w:val="20"/>
          <w:szCs w:val="20"/>
        </w:rPr>
        <w:t>. Analiza SWOT – Zagrożenie hałasem</w:t>
      </w:r>
      <w:bookmarkEnd w:id="170"/>
    </w:p>
    <w:tbl>
      <w:tblPr>
        <w:tblW w:w="9322" w:type="dxa"/>
        <w:tblInd w:w="-55" w:type="dxa"/>
        <w:tblLayout w:type="fixed"/>
        <w:tblLook w:val="0000" w:firstRow="0" w:lastRow="0" w:firstColumn="0" w:lastColumn="0" w:noHBand="0" w:noVBand="0"/>
      </w:tblPr>
      <w:tblGrid>
        <w:gridCol w:w="4606"/>
        <w:gridCol w:w="4716"/>
      </w:tblGrid>
      <w:tr w:rsidR="00DE4AF1" w:rsidRPr="00107DDE" w14:paraId="33603910" w14:textId="77777777" w:rsidTr="00BA1044">
        <w:trPr>
          <w:trHeight w:val="181"/>
        </w:trPr>
        <w:tc>
          <w:tcPr>
            <w:tcW w:w="460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60390E" w14:textId="77777777" w:rsidR="00DE4AF1" w:rsidRPr="00E26411" w:rsidRDefault="00DE4AF1" w:rsidP="00BA1044">
            <w:pPr>
              <w:spacing w:after="0" w:line="240" w:lineRule="auto"/>
              <w:jc w:val="center"/>
              <w:rPr>
                <w:rFonts w:ascii="Calibri" w:hAnsi="Calibri"/>
                <w:sz w:val="20"/>
                <w:szCs w:val="20"/>
              </w:rPr>
            </w:pPr>
            <w:r w:rsidRPr="00E26411">
              <w:rPr>
                <w:rFonts w:ascii="Calibri" w:eastAsia="Times New Roman" w:hAnsi="Calibri" w:cs="Arial"/>
                <w:b/>
                <w:i/>
                <w:iCs/>
                <w:sz w:val="20"/>
                <w:szCs w:val="20"/>
                <w:lang w:eastAsia="pl-PL"/>
              </w:rPr>
              <w:t>MOCNE STRONY</w:t>
            </w:r>
          </w:p>
        </w:tc>
        <w:tc>
          <w:tcPr>
            <w:tcW w:w="4716"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360390F" w14:textId="77777777" w:rsidR="00DE4AF1" w:rsidRPr="00E26411" w:rsidRDefault="00DE4AF1" w:rsidP="00BA1044">
            <w:pPr>
              <w:spacing w:after="0" w:line="240" w:lineRule="auto"/>
              <w:jc w:val="center"/>
              <w:rPr>
                <w:rFonts w:ascii="Calibri" w:hAnsi="Calibri"/>
                <w:sz w:val="20"/>
                <w:szCs w:val="20"/>
              </w:rPr>
            </w:pPr>
            <w:r w:rsidRPr="00E26411">
              <w:rPr>
                <w:rFonts w:ascii="Calibri" w:eastAsia="Times New Roman" w:hAnsi="Calibri" w:cs="Arial"/>
                <w:b/>
                <w:i/>
                <w:iCs/>
                <w:sz w:val="20"/>
                <w:szCs w:val="20"/>
                <w:lang w:eastAsia="pl-PL"/>
              </w:rPr>
              <w:t>SŁABE STRONY</w:t>
            </w:r>
          </w:p>
        </w:tc>
      </w:tr>
      <w:tr w:rsidR="008B6ED3" w:rsidRPr="00107DDE" w14:paraId="33603916" w14:textId="77777777" w:rsidTr="00BA1044">
        <w:trPr>
          <w:trHeight w:val="592"/>
        </w:trPr>
        <w:tc>
          <w:tcPr>
            <w:tcW w:w="460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603911" w14:textId="77777777" w:rsidR="008B6ED3" w:rsidRDefault="008B6ED3" w:rsidP="008B6ED3">
            <w:pPr>
              <w:numPr>
                <w:ilvl w:val="0"/>
                <w:numId w:val="14"/>
              </w:numPr>
              <w:suppressAutoHyphens/>
              <w:spacing w:after="0" w:line="240" w:lineRule="auto"/>
              <w:contextualSpacing/>
              <w:rPr>
                <w:rFonts w:ascii="Calibri" w:eastAsia="Times New Roman" w:hAnsi="Calibri" w:cs="Arial"/>
                <w:iCs/>
                <w:sz w:val="20"/>
                <w:szCs w:val="20"/>
                <w:lang w:eastAsia="pl-PL"/>
              </w:rPr>
            </w:pPr>
            <w:r w:rsidRPr="004851C1">
              <w:rPr>
                <w:rFonts w:ascii="Calibri" w:eastAsia="Times New Roman" w:hAnsi="Calibri" w:cs="Arial"/>
                <w:iCs/>
                <w:sz w:val="20"/>
                <w:szCs w:val="20"/>
                <w:lang w:eastAsia="pl-PL"/>
              </w:rPr>
              <w:t>Możliwość współfinansowania przedsięwzięć dot. ochrony przed hałasem w ramach programów finansowanych z funduszy europejskich</w:t>
            </w:r>
            <w:r>
              <w:rPr>
                <w:rFonts w:ascii="Calibri" w:eastAsia="Times New Roman" w:hAnsi="Calibri" w:cs="Arial"/>
                <w:iCs/>
                <w:sz w:val="20"/>
                <w:szCs w:val="20"/>
                <w:lang w:eastAsia="pl-PL"/>
              </w:rPr>
              <w:t>,</w:t>
            </w:r>
          </w:p>
          <w:p w14:paraId="33603912" w14:textId="77777777" w:rsidR="008B6ED3" w:rsidRPr="00E26411" w:rsidRDefault="008B6ED3" w:rsidP="008B6ED3">
            <w:pPr>
              <w:numPr>
                <w:ilvl w:val="0"/>
                <w:numId w:val="14"/>
              </w:numPr>
              <w:suppressAutoHyphens/>
              <w:spacing w:after="0" w:line="240" w:lineRule="auto"/>
              <w:contextualSpacing/>
              <w:rPr>
                <w:rFonts w:ascii="Calibri" w:eastAsia="Times New Roman" w:hAnsi="Calibri" w:cs="Arial"/>
                <w:iCs/>
                <w:sz w:val="20"/>
                <w:szCs w:val="20"/>
                <w:lang w:eastAsia="pl-PL"/>
              </w:rPr>
            </w:pPr>
            <w:r>
              <w:rPr>
                <w:rFonts w:ascii="Calibri" w:eastAsia="Times New Roman" w:hAnsi="Calibri" w:cs="Arial"/>
                <w:iCs/>
                <w:sz w:val="20"/>
                <w:szCs w:val="20"/>
                <w:lang w:eastAsia="pl-PL"/>
              </w:rPr>
              <w:t>Sukcesywna modernizacja układu drogowego.</w:t>
            </w:r>
          </w:p>
        </w:tc>
        <w:tc>
          <w:tcPr>
            <w:tcW w:w="4716"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3603913" w14:textId="77777777" w:rsidR="008B6ED3" w:rsidRDefault="008B6ED3" w:rsidP="008B6ED3">
            <w:pPr>
              <w:numPr>
                <w:ilvl w:val="0"/>
                <w:numId w:val="40"/>
              </w:numPr>
              <w:suppressAutoHyphens/>
              <w:spacing w:after="0" w:line="240" w:lineRule="auto"/>
              <w:rPr>
                <w:rFonts w:ascii="Calibri" w:hAnsi="Calibri"/>
                <w:sz w:val="20"/>
                <w:szCs w:val="20"/>
              </w:rPr>
            </w:pPr>
            <w:r w:rsidRPr="004851C1">
              <w:rPr>
                <w:rFonts w:ascii="Calibri" w:hAnsi="Calibri"/>
                <w:sz w:val="20"/>
                <w:szCs w:val="20"/>
              </w:rPr>
              <w:t>Funkcjonujące zakłady przemysłowe będące źródłem hałasu,</w:t>
            </w:r>
          </w:p>
          <w:p w14:paraId="33603914" w14:textId="77777777" w:rsidR="008B6ED3" w:rsidRPr="004851C1" w:rsidRDefault="008B6ED3" w:rsidP="008B6ED3">
            <w:pPr>
              <w:numPr>
                <w:ilvl w:val="0"/>
                <w:numId w:val="40"/>
              </w:numPr>
              <w:suppressAutoHyphens/>
              <w:spacing w:after="0" w:line="240" w:lineRule="auto"/>
              <w:rPr>
                <w:rFonts w:ascii="Calibri" w:hAnsi="Calibri"/>
                <w:sz w:val="20"/>
                <w:szCs w:val="20"/>
              </w:rPr>
            </w:pPr>
            <w:r>
              <w:rPr>
                <w:rFonts w:ascii="Calibri" w:hAnsi="Calibri"/>
                <w:sz w:val="20"/>
                <w:szCs w:val="20"/>
              </w:rPr>
              <w:t>Wzrost nowo rejestrowanych pojazdów,</w:t>
            </w:r>
          </w:p>
          <w:p w14:paraId="33603915" w14:textId="77777777" w:rsidR="008B6ED3" w:rsidRPr="00D81E52" w:rsidRDefault="008B6ED3" w:rsidP="008B6ED3">
            <w:pPr>
              <w:numPr>
                <w:ilvl w:val="0"/>
                <w:numId w:val="40"/>
              </w:numPr>
              <w:suppressAutoHyphens/>
              <w:spacing w:after="0" w:line="240" w:lineRule="auto"/>
              <w:rPr>
                <w:rFonts w:ascii="Calibri" w:hAnsi="Calibri"/>
                <w:sz w:val="20"/>
                <w:szCs w:val="20"/>
              </w:rPr>
            </w:pPr>
            <w:r>
              <w:rPr>
                <w:rFonts w:ascii="Calibri" w:hAnsi="Calibri"/>
                <w:sz w:val="20"/>
                <w:szCs w:val="20"/>
              </w:rPr>
              <w:t>Występująca uciążliwość związana z emisją hałasu pochodzącą z ciągów komunikacyjnych</w:t>
            </w:r>
            <w:r w:rsidRPr="004851C1">
              <w:rPr>
                <w:rFonts w:ascii="Calibri" w:hAnsi="Calibri"/>
                <w:sz w:val="20"/>
                <w:szCs w:val="20"/>
              </w:rPr>
              <w:t>.</w:t>
            </w:r>
          </w:p>
        </w:tc>
      </w:tr>
      <w:tr w:rsidR="00DE4AF1" w:rsidRPr="00107DDE" w14:paraId="33603919" w14:textId="77777777" w:rsidTr="00BA1044">
        <w:trPr>
          <w:trHeight w:val="50"/>
        </w:trPr>
        <w:tc>
          <w:tcPr>
            <w:tcW w:w="46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3603917" w14:textId="77777777" w:rsidR="00DE4AF1" w:rsidRPr="00E26411" w:rsidRDefault="00DE4AF1" w:rsidP="00BA1044">
            <w:pPr>
              <w:spacing w:after="0" w:line="240" w:lineRule="auto"/>
              <w:jc w:val="center"/>
              <w:rPr>
                <w:rFonts w:ascii="Calibri" w:hAnsi="Calibri"/>
                <w:sz w:val="20"/>
                <w:szCs w:val="20"/>
              </w:rPr>
            </w:pPr>
            <w:r w:rsidRPr="00E26411">
              <w:rPr>
                <w:rFonts w:ascii="Calibri" w:eastAsia="Times New Roman" w:hAnsi="Calibri" w:cs="Arial"/>
                <w:b/>
                <w:i/>
                <w:iCs/>
                <w:sz w:val="20"/>
                <w:szCs w:val="20"/>
                <w:lang w:eastAsia="pl-PL"/>
              </w:rPr>
              <w:t>SZANSE</w:t>
            </w:r>
          </w:p>
        </w:tc>
        <w:tc>
          <w:tcPr>
            <w:tcW w:w="4716"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3603918" w14:textId="77777777" w:rsidR="00DE4AF1" w:rsidRPr="00E26411" w:rsidRDefault="00DE4AF1" w:rsidP="00BA1044">
            <w:pPr>
              <w:spacing w:after="0" w:line="240" w:lineRule="auto"/>
              <w:jc w:val="center"/>
              <w:rPr>
                <w:rFonts w:ascii="Calibri" w:hAnsi="Calibri"/>
                <w:sz w:val="20"/>
                <w:szCs w:val="20"/>
              </w:rPr>
            </w:pPr>
            <w:r w:rsidRPr="00E26411">
              <w:rPr>
                <w:rFonts w:ascii="Calibri" w:eastAsia="Times New Roman" w:hAnsi="Calibri" w:cs="Arial"/>
                <w:b/>
                <w:i/>
                <w:iCs/>
                <w:sz w:val="20"/>
                <w:szCs w:val="20"/>
                <w:lang w:eastAsia="pl-PL"/>
              </w:rPr>
              <w:t>ZAGROŻENIA</w:t>
            </w:r>
          </w:p>
        </w:tc>
      </w:tr>
      <w:tr w:rsidR="00A8067A" w:rsidRPr="00747CE6" w14:paraId="33603921" w14:textId="77777777" w:rsidTr="00BA1044">
        <w:tc>
          <w:tcPr>
            <w:tcW w:w="46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360391A" w14:textId="77777777" w:rsidR="00A8067A" w:rsidRDefault="00A8067A" w:rsidP="003B3EAE">
            <w:pPr>
              <w:widowControl w:val="0"/>
              <w:numPr>
                <w:ilvl w:val="0"/>
                <w:numId w:val="43"/>
              </w:numPr>
              <w:suppressAutoHyphens/>
              <w:spacing w:after="0" w:line="240" w:lineRule="auto"/>
              <w:ind w:left="426"/>
              <w:contextualSpacing/>
              <w:rPr>
                <w:rFonts w:ascii="Calibri" w:eastAsia="Calibri" w:hAnsi="Calibri" w:cs="Arial"/>
                <w:kern w:val="2"/>
                <w:sz w:val="20"/>
                <w:szCs w:val="20"/>
                <w:lang w:eastAsia="zh-CN"/>
              </w:rPr>
            </w:pPr>
            <w:r w:rsidRPr="00F842AA">
              <w:rPr>
                <w:rFonts w:ascii="Calibri" w:eastAsia="Calibri" w:hAnsi="Calibri" w:cs="Arial"/>
                <w:kern w:val="2"/>
                <w:sz w:val="20"/>
                <w:szCs w:val="20"/>
                <w:lang w:eastAsia="zh-CN"/>
              </w:rPr>
              <w:t>Stałe modernizacje i rozbudowa dróg wojewódzkich, powiatowych i gminnych,</w:t>
            </w:r>
          </w:p>
          <w:p w14:paraId="3360391B" w14:textId="77777777" w:rsidR="002F66F1" w:rsidRDefault="002F66F1" w:rsidP="003B3EAE">
            <w:pPr>
              <w:widowControl w:val="0"/>
              <w:numPr>
                <w:ilvl w:val="0"/>
                <w:numId w:val="43"/>
              </w:numPr>
              <w:suppressAutoHyphens/>
              <w:spacing w:after="0" w:line="240" w:lineRule="auto"/>
              <w:ind w:left="426"/>
              <w:contextualSpacing/>
              <w:rPr>
                <w:rFonts w:ascii="Calibri" w:eastAsia="Calibri" w:hAnsi="Calibri" w:cs="Arial"/>
                <w:kern w:val="2"/>
                <w:sz w:val="20"/>
                <w:szCs w:val="20"/>
                <w:lang w:eastAsia="zh-CN"/>
              </w:rPr>
            </w:pPr>
            <w:r w:rsidRPr="002F66F1">
              <w:rPr>
                <w:rFonts w:ascii="Calibri" w:eastAsia="Calibri" w:hAnsi="Calibri" w:cs="Arial"/>
                <w:kern w:val="2"/>
                <w:sz w:val="20"/>
                <w:szCs w:val="20"/>
                <w:lang w:eastAsia="zh-CN"/>
              </w:rPr>
              <w:t>Nowe technologie ochrony przed hałasem(ekrany akustyczne, maty antywibracyjne, pasy zieleni, większa izolacyjność akustyczna budynków),</w:t>
            </w:r>
          </w:p>
          <w:p w14:paraId="3360391C" w14:textId="77777777" w:rsidR="002F66F1" w:rsidRPr="00693A64" w:rsidRDefault="002F66F1" w:rsidP="003B3EAE">
            <w:pPr>
              <w:widowControl w:val="0"/>
              <w:numPr>
                <w:ilvl w:val="0"/>
                <w:numId w:val="43"/>
              </w:numPr>
              <w:suppressAutoHyphens/>
              <w:spacing w:after="0" w:line="240" w:lineRule="auto"/>
              <w:ind w:left="426"/>
              <w:contextualSpacing/>
              <w:rPr>
                <w:rFonts w:ascii="Calibri" w:eastAsia="Calibri" w:hAnsi="Calibri" w:cs="Arial"/>
                <w:kern w:val="2"/>
                <w:sz w:val="20"/>
                <w:szCs w:val="20"/>
                <w:lang w:eastAsia="zh-CN"/>
              </w:rPr>
            </w:pPr>
            <w:r w:rsidRPr="00693A64">
              <w:rPr>
                <w:rFonts w:ascii="Calibri" w:eastAsia="Calibri" w:hAnsi="Calibri" w:cs="Arial"/>
                <w:kern w:val="2"/>
                <w:sz w:val="20"/>
                <w:szCs w:val="20"/>
                <w:lang w:eastAsia="zh-CN"/>
              </w:rPr>
              <w:t>Rozwijanie komunikacji publicznej i oferty przewozów pasażerskich na kolei,</w:t>
            </w:r>
          </w:p>
          <w:p w14:paraId="3360391D" w14:textId="77777777" w:rsidR="00A8067A" w:rsidRPr="00747CE6" w:rsidRDefault="00A8067A" w:rsidP="00A8067A">
            <w:pPr>
              <w:widowControl w:val="0"/>
              <w:numPr>
                <w:ilvl w:val="0"/>
                <w:numId w:val="13"/>
              </w:numPr>
              <w:suppressAutoHyphens/>
              <w:spacing w:after="0" w:line="240" w:lineRule="auto"/>
              <w:ind w:left="426"/>
              <w:contextualSpacing/>
              <w:rPr>
                <w:rFonts w:ascii="Calibri" w:eastAsia="Calibri" w:hAnsi="Calibri" w:cs="Arial"/>
                <w:kern w:val="1"/>
                <w:sz w:val="20"/>
                <w:szCs w:val="20"/>
                <w:lang w:eastAsia="zh-CN"/>
              </w:rPr>
            </w:pPr>
            <w:r w:rsidRPr="00693A64">
              <w:rPr>
                <w:rFonts w:ascii="Calibri" w:eastAsia="Calibri" w:hAnsi="Calibri" w:cs="Arial"/>
                <w:kern w:val="2"/>
                <w:sz w:val="20"/>
                <w:szCs w:val="20"/>
                <w:lang w:eastAsia="zh-CN"/>
              </w:rPr>
              <w:t>Rozwój i pielęgnacja zieleni miejskiej, w tym zadrzewień, zakrzewień przydrożnych,</w:t>
            </w:r>
            <w:r w:rsidRPr="00F842AA">
              <w:rPr>
                <w:rFonts w:ascii="Calibri" w:eastAsia="Calibri" w:hAnsi="Calibri" w:cs="Arial"/>
                <w:kern w:val="2"/>
                <w:sz w:val="20"/>
                <w:szCs w:val="20"/>
                <w:lang w:eastAsia="zh-CN"/>
              </w:rPr>
              <w:t xml:space="preserve"> które pełnią funkcję izolacyjną.</w:t>
            </w:r>
          </w:p>
        </w:tc>
        <w:tc>
          <w:tcPr>
            <w:tcW w:w="4716"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360391E" w14:textId="77777777" w:rsidR="00A8067A" w:rsidRPr="00507DB0" w:rsidRDefault="00A8067A" w:rsidP="00A8067A">
            <w:pPr>
              <w:numPr>
                <w:ilvl w:val="0"/>
                <w:numId w:val="41"/>
              </w:numPr>
              <w:spacing w:after="0" w:line="240" w:lineRule="auto"/>
              <w:ind w:left="356"/>
              <w:rPr>
                <w:sz w:val="20"/>
                <w:szCs w:val="20"/>
              </w:rPr>
            </w:pPr>
            <w:r w:rsidRPr="00F842AA">
              <w:rPr>
                <w:rFonts w:cs="Arial"/>
                <w:sz w:val="20"/>
                <w:szCs w:val="20"/>
              </w:rPr>
              <w:t>Wysokie koszty modernizacji dróg,</w:t>
            </w:r>
          </w:p>
          <w:p w14:paraId="3360391F" w14:textId="77777777" w:rsidR="00A8067A" w:rsidRPr="00F842AA" w:rsidRDefault="00A8067A" w:rsidP="00A8067A">
            <w:pPr>
              <w:numPr>
                <w:ilvl w:val="0"/>
                <w:numId w:val="41"/>
              </w:numPr>
              <w:spacing w:after="0" w:line="240" w:lineRule="auto"/>
              <w:ind w:left="356"/>
              <w:rPr>
                <w:sz w:val="20"/>
                <w:szCs w:val="20"/>
              </w:rPr>
            </w:pPr>
            <w:r>
              <w:rPr>
                <w:rFonts w:cs="Arial"/>
                <w:sz w:val="20"/>
                <w:szCs w:val="20"/>
              </w:rPr>
              <w:t>Brak funduszy na inwestycje zmierzające do poprawy stanu środowiska akustycznego,</w:t>
            </w:r>
          </w:p>
          <w:p w14:paraId="33603920" w14:textId="77777777" w:rsidR="00A8067A" w:rsidRPr="00747CE6" w:rsidRDefault="00A8067A" w:rsidP="00A8067A">
            <w:pPr>
              <w:numPr>
                <w:ilvl w:val="0"/>
                <w:numId w:val="5"/>
              </w:numPr>
              <w:pBdr>
                <w:top w:val="none" w:sz="0" w:space="0" w:color="000000"/>
                <w:left w:val="none" w:sz="0" w:space="0" w:color="000000"/>
                <w:bottom w:val="none" w:sz="0" w:space="0" w:color="000000"/>
                <w:right w:val="none" w:sz="0" w:space="0" w:color="000000"/>
              </w:pBdr>
              <w:spacing w:after="0" w:line="240" w:lineRule="auto"/>
              <w:ind w:left="356"/>
              <w:rPr>
                <w:sz w:val="20"/>
                <w:szCs w:val="20"/>
              </w:rPr>
            </w:pPr>
            <w:r w:rsidRPr="00F842AA">
              <w:rPr>
                <w:rFonts w:cs="Arial"/>
                <w:sz w:val="20"/>
                <w:szCs w:val="20"/>
              </w:rPr>
              <w:t>Możliwe zwiększenie natężenia ruchu samochodowego.</w:t>
            </w:r>
          </w:p>
        </w:tc>
      </w:tr>
    </w:tbl>
    <w:p w14:paraId="33603922" w14:textId="77777777" w:rsidR="00DE4AF1" w:rsidRPr="00747CE6" w:rsidRDefault="00DE4AF1" w:rsidP="00DE4AF1">
      <w:pPr>
        <w:widowControl w:val="0"/>
        <w:suppressLineNumbers/>
        <w:suppressAutoHyphens/>
        <w:spacing w:after="0" w:line="240" w:lineRule="auto"/>
        <w:jc w:val="center"/>
        <w:rPr>
          <w:rFonts w:eastAsia="SimSun" w:cstheme="minorHAnsi"/>
          <w:i/>
          <w:iCs/>
          <w:kern w:val="2"/>
          <w:sz w:val="20"/>
          <w:szCs w:val="20"/>
          <w:lang w:eastAsia="zh-CN" w:bidi="hi-IN"/>
        </w:rPr>
      </w:pPr>
      <w:r w:rsidRPr="00747CE6">
        <w:rPr>
          <w:rFonts w:eastAsia="SimSun" w:cstheme="minorHAnsi"/>
          <w:i/>
          <w:iCs/>
          <w:kern w:val="2"/>
          <w:sz w:val="20"/>
          <w:szCs w:val="20"/>
          <w:lang w:eastAsia="zh-CN" w:bidi="hi-IN"/>
        </w:rPr>
        <w:t>Źródło: opracowanie własne</w:t>
      </w:r>
    </w:p>
    <w:p w14:paraId="33603923" w14:textId="77777777" w:rsidR="00071705" w:rsidRPr="00747CE6" w:rsidRDefault="00071705" w:rsidP="00071705">
      <w:pPr>
        <w:keepNext/>
        <w:keepLines/>
        <w:spacing w:before="120" w:after="120" w:line="276" w:lineRule="auto"/>
        <w:ind w:firstLine="567"/>
        <w:outlineLvl w:val="1"/>
        <w:rPr>
          <w:rFonts w:ascii="Arial" w:eastAsiaTheme="majorEastAsia" w:hAnsi="Arial" w:cs="Arial"/>
          <w:b/>
          <w:bCs/>
          <w:sz w:val="24"/>
          <w:szCs w:val="24"/>
        </w:rPr>
      </w:pPr>
      <w:bookmarkStart w:id="171" w:name="_Toc183187672"/>
      <w:r w:rsidRPr="00747CE6">
        <w:rPr>
          <w:rFonts w:ascii="Arial" w:eastAsiaTheme="majorEastAsia" w:hAnsi="Arial" w:cs="Arial"/>
          <w:b/>
          <w:bCs/>
          <w:sz w:val="24"/>
          <w:szCs w:val="24"/>
        </w:rPr>
        <w:t>5.4. Pole elektromagnetyczne</w:t>
      </w:r>
      <w:bookmarkEnd w:id="167"/>
      <w:bookmarkEnd w:id="168"/>
      <w:bookmarkEnd w:id="171"/>
    </w:p>
    <w:p w14:paraId="33603924" w14:textId="77777777" w:rsidR="00071705" w:rsidRPr="00747CE6" w:rsidRDefault="00071705" w:rsidP="00071705">
      <w:pPr>
        <w:keepNext/>
        <w:keepLines/>
        <w:spacing w:before="120" w:after="120" w:line="276" w:lineRule="auto"/>
        <w:ind w:left="709" w:firstLine="709"/>
        <w:outlineLvl w:val="2"/>
        <w:rPr>
          <w:rFonts w:ascii="Arial" w:eastAsiaTheme="majorEastAsia" w:hAnsi="Arial" w:cs="Arial"/>
          <w:b/>
          <w:bCs/>
        </w:rPr>
      </w:pPr>
      <w:bookmarkStart w:id="172" w:name="_Toc75820395"/>
      <w:bookmarkStart w:id="173" w:name="_Toc143593311"/>
      <w:bookmarkStart w:id="174" w:name="_Toc183187673"/>
      <w:r w:rsidRPr="00747CE6">
        <w:rPr>
          <w:rFonts w:ascii="Arial" w:eastAsiaTheme="majorEastAsia" w:hAnsi="Arial" w:cs="Arial"/>
          <w:b/>
          <w:bCs/>
        </w:rPr>
        <w:t>5.4.1. Analiza stanu wyjściowego</w:t>
      </w:r>
      <w:bookmarkEnd w:id="172"/>
      <w:bookmarkEnd w:id="173"/>
      <w:bookmarkEnd w:id="174"/>
    </w:p>
    <w:p w14:paraId="33603925" w14:textId="77777777" w:rsidR="00DB0233" w:rsidRPr="004519A5" w:rsidRDefault="00DB0233" w:rsidP="00DB0233">
      <w:pPr>
        <w:spacing w:after="0" w:line="276" w:lineRule="auto"/>
        <w:ind w:firstLine="567"/>
        <w:contextualSpacing/>
        <w:jc w:val="both"/>
        <w:rPr>
          <w:rFonts w:ascii="Calibri" w:hAnsi="Calibri"/>
        </w:rPr>
      </w:pPr>
      <w:bookmarkStart w:id="175" w:name="_Hlk159312516"/>
      <w:bookmarkStart w:id="176" w:name="_Toc75820396"/>
      <w:bookmarkStart w:id="177" w:name="_Toc143593312"/>
      <w:r w:rsidRPr="004519A5">
        <w:rPr>
          <w:rFonts w:ascii="Calibri" w:eastAsia="Calibri" w:hAnsi="Calibri" w:cs="Arial"/>
          <w:sz w:val="20"/>
        </w:rPr>
        <w:t>Działania w ramach ochrony przed polami elektromagnetycznymi polegają na zapewnieniu jak najlepszego stanu środowiska poprzez utrzymanie poziomów pól elektromagnetycznych poniżej dopuszczalnych lub co najmniej na tych poziomach albo zmniejszanie poziomów pól elektromagnetycznych co najmniej do dopuszczalnych, gdy nie są one dotrzymane.</w:t>
      </w:r>
    </w:p>
    <w:p w14:paraId="33603926" w14:textId="77777777" w:rsidR="00DB0233" w:rsidRPr="005F5F9A" w:rsidRDefault="00DB0233" w:rsidP="00DB0233">
      <w:pPr>
        <w:spacing w:after="0" w:line="276" w:lineRule="auto"/>
        <w:ind w:firstLine="567"/>
        <w:jc w:val="both"/>
        <w:rPr>
          <w:sz w:val="20"/>
          <w:szCs w:val="20"/>
        </w:rPr>
      </w:pPr>
      <w:r w:rsidRPr="004519A5">
        <w:rPr>
          <w:sz w:val="20"/>
          <w:szCs w:val="20"/>
        </w:rPr>
        <w:t>W ostatnich latach nastąpiła zmiana przepisów wykonawczych dotyczących prowadzenia pomiarów i oceny poziomów pól elektromagnetycznych w środowisku. Obecnie podstawy prawne prowadzenia monitoringu pól elektromagnetycznych stanowią:</w:t>
      </w:r>
    </w:p>
    <w:p w14:paraId="33603927" w14:textId="77777777" w:rsidR="00DB0233" w:rsidRPr="005F5F9A" w:rsidRDefault="00DB0233" w:rsidP="003B3EAE">
      <w:pPr>
        <w:pStyle w:val="Akapitzlist"/>
        <w:numPr>
          <w:ilvl w:val="0"/>
          <w:numId w:val="100"/>
        </w:numPr>
        <w:spacing w:after="0" w:line="276" w:lineRule="auto"/>
        <w:jc w:val="both"/>
        <w:rPr>
          <w:rFonts w:cstheme="minorHAnsi"/>
          <w:sz w:val="20"/>
          <w:szCs w:val="20"/>
        </w:rPr>
      </w:pPr>
      <w:r w:rsidRPr="005F5F9A">
        <w:rPr>
          <w:sz w:val="20"/>
          <w:szCs w:val="20"/>
        </w:rPr>
        <w:t xml:space="preserve">Art. 123 ustawy z dnia 27 kwietnia 2001 r. Prawo ochrony środowiska (POŚ) (Dz. U. </w:t>
      </w:r>
      <w:r w:rsidR="001C29F6">
        <w:rPr>
          <w:sz w:val="20"/>
          <w:szCs w:val="20"/>
        </w:rPr>
        <w:t xml:space="preserve">z </w:t>
      </w:r>
      <w:r w:rsidRPr="005F5F9A">
        <w:rPr>
          <w:sz w:val="20"/>
          <w:szCs w:val="20"/>
        </w:rPr>
        <w:t>2024</w:t>
      </w:r>
      <w:r w:rsidR="00FB1F52">
        <w:rPr>
          <w:sz w:val="20"/>
          <w:szCs w:val="20"/>
        </w:rPr>
        <w:t xml:space="preserve"> r.</w:t>
      </w:r>
      <w:r w:rsidRPr="005F5F9A">
        <w:rPr>
          <w:sz w:val="20"/>
          <w:szCs w:val="20"/>
        </w:rPr>
        <w:t>, poz. 54</w:t>
      </w:r>
      <w:r w:rsidR="001C29F6">
        <w:rPr>
          <w:sz w:val="20"/>
          <w:szCs w:val="20"/>
        </w:rPr>
        <w:t xml:space="preserve"> ze zm.</w:t>
      </w:r>
      <w:r w:rsidRPr="005F5F9A">
        <w:rPr>
          <w:sz w:val="20"/>
          <w:szCs w:val="20"/>
        </w:rPr>
        <w:t>),</w:t>
      </w:r>
    </w:p>
    <w:p w14:paraId="33603928" w14:textId="77777777" w:rsidR="00DB0233" w:rsidRPr="00693A64" w:rsidRDefault="00DB0233" w:rsidP="003B3EAE">
      <w:pPr>
        <w:pStyle w:val="Akapitzlist"/>
        <w:numPr>
          <w:ilvl w:val="0"/>
          <w:numId w:val="100"/>
        </w:numPr>
        <w:spacing w:after="0" w:line="276" w:lineRule="auto"/>
        <w:jc w:val="both"/>
        <w:rPr>
          <w:rFonts w:cstheme="minorHAnsi"/>
          <w:sz w:val="20"/>
          <w:szCs w:val="20"/>
        </w:rPr>
      </w:pPr>
      <w:r w:rsidRPr="00693A64">
        <w:rPr>
          <w:sz w:val="20"/>
          <w:szCs w:val="20"/>
        </w:rPr>
        <w:t xml:space="preserve">Art. 23 ustawy z dnia 20 lipca 1991 r. o Inspekcji Ochrony Środowiska (t.j. Dz. U. </w:t>
      </w:r>
      <w:r w:rsidR="000F3DC3" w:rsidRPr="00693A64">
        <w:rPr>
          <w:sz w:val="20"/>
          <w:szCs w:val="20"/>
        </w:rPr>
        <w:t xml:space="preserve">z </w:t>
      </w:r>
      <w:r w:rsidRPr="00693A64">
        <w:rPr>
          <w:sz w:val="20"/>
          <w:szCs w:val="20"/>
        </w:rPr>
        <w:t>202</w:t>
      </w:r>
      <w:r w:rsidR="00926EB6" w:rsidRPr="00693A64">
        <w:rPr>
          <w:sz w:val="20"/>
          <w:szCs w:val="20"/>
        </w:rPr>
        <w:t>4</w:t>
      </w:r>
      <w:r w:rsidR="00FB1F52" w:rsidRPr="00693A64">
        <w:rPr>
          <w:sz w:val="20"/>
          <w:szCs w:val="20"/>
        </w:rPr>
        <w:t xml:space="preserve"> r.</w:t>
      </w:r>
      <w:r w:rsidRPr="00693A64">
        <w:rPr>
          <w:sz w:val="20"/>
          <w:szCs w:val="20"/>
        </w:rPr>
        <w:t>, poz.</w:t>
      </w:r>
      <w:r w:rsidR="00926EB6" w:rsidRPr="00693A64">
        <w:rPr>
          <w:sz w:val="20"/>
          <w:szCs w:val="20"/>
        </w:rPr>
        <w:t xml:space="preserve"> 425</w:t>
      </w:r>
      <w:r w:rsidRPr="00693A64">
        <w:rPr>
          <w:sz w:val="20"/>
          <w:szCs w:val="20"/>
        </w:rPr>
        <w:t>),</w:t>
      </w:r>
    </w:p>
    <w:p w14:paraId="33603929" w14:textId="77777777" w:rsidR="00DB0233" w:rsidRPr="00693A64" w:rsidRDefault="00DB0233" w:rsidP="003B3EAE">
      <w:pPr>
        <w:pStyle w:val="Akapitzlist"/>
        <w:numPr>
          <w:ilvl w:val="0"/>
          <w:numId w:val="100"/>
        </w:numPr>
        <w:spacing w:after="0" w:line="276" w:lineRule="auto"/>
        <w:jc w:val="both"/>
        <w:rPr>
          <w:rFonts w:cstheme="minorHAnsi"/>
          <w:sz w:val="20"/>
          <w:szCs w:val="20"/>
        </w:rPr>
      </w:pPr>
      <w:r w:rsidRPr="00693A64">
        <w:rPr>
          <w:sz w:val="20"/>
          <w:szCs w:val="20"/>
        </w:rPr>
        <w:t>Rozporządzenie Ministra Zdrowia z dnia 17 grudnia 2019 r. w sprawie dopuszczalnych poziomów pól elektromagnetycznych w środowisku (Dz.U. 2019</w:t>
      </w:r>
      <w:r w:rsidR="000F3DC3" w:rsidRPr="00693A64">
        <w:rPr>
          <w:sz w:val="20"/>
          <w:szCs w:val="20"/>
        </w:rPr>
        <w:t xml:space="preserve"> r.</w:t>
      </w:r>
      <w:r w:rsidRPr="00693A64">
        <w:rPr>
          <w:sz w:val="20"/>
          <w:szCs w:val="20"/>
        </w:rPr>
        <w:t>, poz. 2448),</w:t>
      </w:r>
    </w:p>
    <w:p w14:paraId="3360392A" w14:textId="77777777" w:rsidR="00DB0233" w:rsidRPr="005F5F9A" w:rsidRDefault="00DB0233" w:rsidP="003B3EAE">
      <w:pPr>
        <w:pStyle w:val="Akapitzlist"/>
        <w:numPr>
          <w:ilvl w:val="0"/>
          <w:numId w:val="100"/>
        </w:numPr>
        <w:spacing w:after="0" w:line="276" w:lineRule="auto"/>
        <w:jc w:val="both"/>
        <w:rPr>
          <w:rFonts w:cstheme="minorHAnsi"/>
          <w:sz w:val="20"/>
          <w:szCs w:val="20"/>
        </w:rPr>
      </w:pPr>
      <w:r w:rsidRPr="00693A64">
        <w:rPr>
          <w:sz w:val="20"/>
          <w:szCs w:val="20"/>
        </w:rPr>
        <w:t>Rozporządzenie Ministra Klimatu i Środowiska z dnia 15 grudnia 2020 r. w sprawie zakresu i sposobu prowadzenia okresowych badań poziomów pól elektromagnetycznych w środowisku</w:t>
      </w:r>
      <w:r w:rsidRPr="005F5F9A">
        <w:rPr>
          <w:sz w:val="20"/>
          <w:szCs w:val="20"/>
        </w:rPr>
        <w:t xml:space="preserve"> (Dz.U. 2020</w:t>
      </w:r>
      <w:r w:rsidR="000F3DC3">
        <w:rPr>
          <w:sz w:val="20"/>
          <w:szCs w:val="20"/>
        </w:rPr>
        <w:t xml:space="preserve"> r.</w:t>
      </w:r>
      <w:r w:rsidRPr="005F5F9A">
        <w:rPr>
          <w:sz w:val="20"/>
          <w:szCs w:val="20"/>
        </w:rPr>
        <w:t xml:space="preserve">, poz. 2311). </w:t>
      </w:r>
    </w:p>
    <w:p w14:paraId="3360392B" w14:textId="77777777" w:rsidR="00DB0233" w:rsidRPr="00D661CB" w:rsidRDefault="00DB0233" w:rsidP="00DB0233">
      <w:pPr>
        <w:spacing w:after="0" w:line="276" w:lineRule="auto"/>
        <w:ind w:firstLine="567"/>
        <w:jc w:val="both"/>
        <w:rPr>
          <w:rFonts w:cstheme="minorHAnsi"/>
          <w:sz w:val="20"/>
          <w:szCs w:val="20"/>
        </w:rPr>
      </w:pPr>
      <w:r w:rsidRPr="005F5F9A">
        <w:rPr>
          <w:sz w:val="20"/>
          <w:szCs w:val="20"/>
        </w:rPr>
        <w:t>Rozporządzeniem Ministra Zdrowia w sprawie dopuszczalnych poziomów pól elektromagnetycznych w środowisku wprowadzono nowe normy składowej elektrycznej pola, zgodne ze standardem europejskim oraz zaleceniami Międzynarodowej Komis</w:t>
      </w:r>
      <w:r w:rsidRPr="00D661CB">
        <w:rPr>
          <w:sz w:val="20"/>
          <w:szCs w:val="20"/>
        </w:rPr>
        <w:t>ji ds. Ochrony przed Promieniowaniem (ICNIRP) i Światowej Organizacji Zdrowia (WHO). Do końca 2019 r. dopuszczalny poziom składowej elektrycznej pola elektromagnetycznego o częstotliwości od 3 MHz do 3 GHz w miejscach dostępnych dla ludności określony został na poziomie 7 V/m. Obecnie poziom dopuszczalny składowej elektrycznej pola w miejscach dostępnych dla ludności dla zakresu częstotliwości od 10 MHz do 300 GHz wynosi od 28 V/m do 61 V/m. Dla częstotliwości objętych monitoringiem (80 MHz–40 GHz) dopuszczalny poziom pól elektromagnetycznych wynosi 28 V/m.</w:t>
      </w:r>
    </w:p>
    <w:p w14:paraId="3360392C" w14:textId="33CF1739" w:rsidR="00DB0233" w:rsidRPr="00D661CB" w:rsidRDefault="00DB0233" w:rsidP="00DB0233">
      <w:pPr>
        <w:spacing w:after="0" w:line="276" w:lineRule="auto"/>
        <w:ind w:firstLine="567"/>
        <w:jc w:val="both"/>
        <w:rPr>
          <w:sz w:val="20"/>
          <w:szCs w:val="20"/>
        </w:rPr>
      </w:pPr>
      <w:r w:rsidRPr="00D661CB">
        <w:rPr>
          <w:sz w:val="20"/>
          <w:szCs w:val="20"/>
        </w:rPr>
        <w:t>Energia elektryczna doprowadzona jest do wszystkich miejscowości powiatu. Obecnie nie notuje się większych problemów z dostarczaniem energii elektrycznej do budynków i gospodarstw domowych. Głównym dystrybutorem energii elektrycznej jest PGE Dystrybucja Warszawa – Teren Sp. z o.o. Rejon Energetyczny Wyszków.</w:t>
      </w:r>
      <w:r w:rsidR="00963E5E">
        <w:rPr>
          <w:sz w:val="20"/>
          <w:szCs w:val="20"/>
        </w:rPr>
        <w:t xml:space="preserve"> </w:t>
      </w:r>
      <w:r w:rsidRPr="00D661CB">
        <w:rPr>
          <w:sz w:val="20"/>
          <w:szCs w:val="20"/>
        </w:rPr>
        <w:t xml:space="preserve">Bieżącą działalnością jest dystrybucja energii elektrycznej, eksploatacja, konserwacja i naprawa urządzeń elektroenergetycznych. </w:t>
      </w:r>
    </w:p>
    <w:p w14:paraId="3360392D" w14:textId="77777777" w:rsidR="00DB0233" w:rsidRPr="008513FC" w:rsidRDefault="00DB0233" w:rsidP="00DB0233">
      <w:pPr>
        <w:spacing w:after="0" w:line="276" w:lineRule="auto"/>
        <w:ind w:firstLine="567"/>
        <w:jc w:val="both"/>
        <w:rPr>
          <w:sz w:val="20"/>
          <w:szCs w:val="20"/>
        </w:rPr>
      </w:pPr>
      <w:r w:rsidRPr="008513FC">
        <w:rPr>
          <w:sz w:val="20"/>
          <w:szCs w:val="20"/>
        </w:rPr>
        <w:lastRenderedPageBreak/>
        <w:t xml:space="preserve">Istniejące źródła w pełni pokrywają zapotrzebowanie mocy i energii odbiorców w </w:t>
      </w:r>
      <w:r w:rsidR="000F3DC3">
        <w:rPr>
          <w:sz w:val="20"/>
          <w:szCs w:val="20"/>
        </w:rPr>
        <w:t>mieście</w:t>
      </w:r>
      <w:r w:rsidRPr="008513FC">
        <w:rPr>
          <w:sz w:val="20"/>
          <w:szCs w:val="20"/>
        </w:rPr>
        <w:t xml:space="preserve"> i gminach. Infrastruktura elektroenergetyczna na terenie powiatu jest w dobrym stanie technicznym oraz zapewnia zasilanie wszystkim zgłoszonym do przyłączenia obiektom. Urządzenia elektroenergetyczne poddawane są regularnym zabiegom eksploatacyjno-remontowym oraz sukcesywnie modernizowane. </w:t>
      </w:r>
    </w:p>
    <w:p w14:paraId="3360392E" w14:textId="77777777" w:rsidR="00DB0233" w:rsidRPr="008513FC" w:rsidRDefault="00DB0233" w:rsidP="00DB0233">
      <w:pPr>
        <w:tabs>
          <w:tab w:val="left" w:pos="567"/>
        </w:tabs>
        <w:spacing w:after="0" w:line="276" w:lineRule="auto"/>
        <w:jc w:val="both"/>
        <w:rPr>
          <w:sz w:val="20"/>
          <w:szCs w:val="20"/>
        </w:rPr>
      </w:pPr>
      <w:r w:rsidRPr="008513FC">
        <w:rPr>
          <w:sz w:val="20"/>
          <w:szCs w:val="20"/>
        </w:rPr>
        <w:tab/>
        <w:t xml:space="preserve">Zgodnie z ustawą Prawo ochrony środowiska, GIOŚ w ramach Państwowego Monitoringu Środowiska dokonuje oceny poziomów pól elektromagnetycznych w środowisku na terenie całego kraju, w tym na terenie województwa </w:t>
      </w:r>
      <w:r>
        <w:rPr>
          <w:sz w:val="20"/>
          <w:szCs w:val="20"/>
        </w:rPr>
        <w:t>mazowieckiego</w:t>
      </w:r>
      <w:r w:rsidRPr="008513FC">
        <w:rPr>
          <w:sz w:val="20"/>
          <w:szCs w:val="20"/>
        </w:rPr>
        <w:t xml:space="preserve">. </w:t>
      </w:r>
    </w:p>
    <w:p w14:paraId="3360392F" w14:textId="77777777" w:rsidR="00DB0233" w:rsidRPr="008513FC" w:rsidRDefault="00DB0233" w:rsidP="00DB0233">
      <w:pPr>
        <w:tabs>
          <w:tab w:val="left" w:pos="567"/>
        </w:tabs>
        <w:spacing w:after="0" w:line="276" w:lineRule="auto"/>
        <w:jc w:val="both"/>
        <w:rPr>
          <w:sz w:val="20"/>
          <w:szCs w:val="20"/>
        </w:rPr>
      </w:pPr>
      <w:r w:rsidRPr="008513FC">
        <w:rPr>
          <w:sz w:val="20"/>
          <w:szCs w:val="20"/>
        </w:rPr>
        <w:tab/>
        <w:t>W ramach stałej sieci monitoringu punkty wyznacza się w każdym mieście dla dwuletniego cyklu pomiarowego, według zasady:</w:t>
      </w:r>
    </w:p>
    <w:p w14:paraId="33603930" w14:textId="77777777" w:rsidR="00DB0233" w:rsidRPr="008513FC" w:rsidRDefault="00DB0233" w:rsidP="003B3EAE">
      <w:pPr>
        <w:pStyle w:val="Akapitzlist"/>
        <w:numPr>
          <w:ilvl w:val="0"/>
          <w:numId w:val="101"/>
        </w:numPr>
        <w:tabs>
          <w:tab w:val="left" w:pos="567"/>
        </w:tabs>
        <w:spacing w:after="0" w:line="276" w:lineRule="auto"/>
        <w:ind w:hanging="436"/>
        <w:jc w:val="both"/>
        <w:rPr>
          <w:sz w:val="20"/>
          <w:szCs w:val="20"/>
        </w:rPr>
      </w:pPr>
      <w:r w:rsidRPr="008513FC">
        <w:rPr>
          <w:sz w:val="20"/>
          <w:szCs w:val="20"/>
        </w:rPr>
        <w:t>poniżej 20 000 mieszkańców - 1 punkt pomiarowy</w:t>
      </w:r>
      <w:r w:rsidR="00622C1F">
        <w:rPr>
          <w:sz w:val="20"/>
          <w:szCs w:val="20"/>
        </w:rPr>
        <w:t>,</w:t>
      </w:r>
    </w:p>
    <w:p w14:paraId="33603931" w14:textId="77777777" w:rsidR="00DB0233" w:rsidRPr="008513FC" w:rsidRDefault="00DB0233" w:rsidP="003B3EAE">
      <w:pPr>
        <w:pStyle w:val="Akapitzlist"/>
        <w:numPr>
          <w:ilvl w:val="0"/>
          <w:numId w:val="101"/>
        </w:numPr>
        <w:tabs>
          <w:tab w:val="left" w:pos="567"/>
        </w:tabs>
        <w:spacing w:after="0" w:line="276" w:lineRule="auto"/>
        <w:ind w:hanging="436"/>
        <w:jc w:val="both"/>
        <w:rPr>
          <w:sz w:val="20"/>
          <w:szCs w:val="20"/>
        </w:rPr>
      </w:pPr>
      <w:r w:rsidRPr="008513FC">
        <w:rPr>
          <w:sz w:val="20"/>
          <w:szCs w:val="20"/>
        </w:rPr>
        <w:t>w przedziale od 20 000 do 50 000 mieszkańców - 2 punkty pomiarowe</w:t>
      </w:r>
      <w:r w:rsidR="00622C1F">
        <w:rPr>
          <w:sz w:val="20"/>
          <w:szCs w:val="20"/>
        </w:rPr>
        <w:t>,</w:t>
      </w:r>
    </w:p>
    <w:p w14:paraId="33603932" w14:textId="77777777" w:rsidR="00DB0233" w:rsidRPr="008513FC" w:rsidRDefault="00DB0233" w:rsidP="003B3EAE">
      <w:pPr>
        <w:pStyle w:val="Akapitzlist"/>
        <w:numPr>
          <w:ilvl w:val="0"/>
          <w:numId w:val="101"/>
        </w:numPr>
        <w:tabs>
          <w:tab w:val="left" w:pos="567"/>
        </w:tabs>
        <w:spacing w:after="0" w:line="276" w:lineRule="auto"/>
        <w:ind w:hanging="436"/>
        <w:jc w:val="both"/>
        <w:rPr>
          <w:sz w:val="20"/>
          <w:szCs w:val="20"/>
        </w:rPr>
      </w:pPr>
      <w:r w:rsidRPr="008513FC">
        <w:rPr>
          <w:sz w:val="20"/>
          <w:szCs w:val="20"/>
        </w:rPr>
        <w:t>w przedziale powyżej 50 000 do 100 000 mieszkańców - 3 punkty pomiarowe</w:t>
      </w:r>
      <w:r w:rsidR="00622C1F">
        <w:rPr>
          <w:sz w:val="20"/>
          <w:szCs w:val="20"/>
        </w:rPr>
        <w:t>,</w:t>
      </w:r>
    </w:p>
    <w:p w14:paraId="33603933" w14:textId="77777777" w:rsidR="00DB0233" w:rsidRPr="00CA1F79" w:rsidRDefault="00DB0233" w:rsidP="003B3EAE">
      <w:pPr>
        <w:pStyle w:val="Akapitzlist"/>
        <w:numPr>
          <w:ilvl w:val="0"/>
          <w:numId w:val="101"/>
        </w:numPr>
        <w:tabs>
          <w:tab w:val="left" w:pos="567"/>
        </w:tabs>
        <w:spacing w:after="0" w:line="276" w:lineRule="auto"/>
        <w:ind w:left="567" w:hanging="283"/>
        <w:jc w:val="both"/>
        <w:rPr>
          <w:sz w:val="20"/>
          <w:szCs w:val="20"/>
        </w:rPr>
      </w:pPr>
      <w:r w:rsidRPr="008513FC">
        <w:rPr>
          <w:sz w:val="20"/>
          <w:szCs w:val="20"/>
        </w:rPr>
        <w:t xml:space="preserve">w przedziale powyżej 100 000 do 200 000 mieszkańców - 4 punkty pomiarowe, powyżej 200 000 mieszkańców - 4 punkty pomiarowe i 3 punkty pomiarowe na każde rozpoczęte kolejne 100 000 mieszkańców - w </w:t>
      </w:r>
      <w:r w:rsidRPr="00CA1F79">
        <w:rPr>
          <w:sz w:val="20"/>
          <w:szCs w:val="20"/>
        </w:rPr>
        <w:t>każdym mieście.</w:t>
      </w:r>
    </w:p>
    <w:p w14:paraId="33603934" w14:textId="77777777" w:rsidR="00DB0233" w:rsidRPr="007F3D46" w:rsidRDefault="00DB0233" w:rsidP="00DB0233">
      <w:pPr>
        <w:tabs>
          <w:tab w:val="left" w:pos="0"/>
        </w:tabs>
        <w:spacing w:line="276" w:lineRule="auto"/>
        <w:ind w:firstLine="567"/>
        <w:jc w:val="both"/>
        <w:rPr>
          <w:sz w:val="20"/>
          <w:szCs w:val="20"/>
        </w:rPr>
      </w:pPr>
      <w:r w:rsidRPr="00CA1F79">
        <w:rPr>
          <w:sz w:val="20"/>
          <w:szCs w:val="20"/>
        </w:rPr>
        <w:tab/>
        <w:t>Zgodnie z danymi GIOŚ, w latach 2019-2023 pomiary wartości składowej elektrycznej na terenie powiatu wyszkowskiego były prowadzone w 6 punktach – każdy</w:t>
      </w:r>
      <w:r w:rsidRPr="007F3D46">
        <w:rPr>
          <w:sz w:val="20"/>
          <w:szCs w:val="20"/>
        </w:rPr>
        <w:t xml:space="preserve"> punkt w innej gminie.</w:t>
      </w:r>
    </w:p>
    <w:p w14:paraId="33603935" w14:textId="60A020A6" w:rsidR="00DB0233" w:rsidRPr="007F3D46" w:rsidRDefault="00DB0233" w:rsidP="00DB0233">
      <w:pPr>
        <w:pStyle w:val="Legenda"/>
        <w:keepNext/>
        <w:spacing w:after="0"/>
        <w:jc w:val="both"/>
        <w:rPr>
          <w:b/>
          <w:bCs/>
          <w:i w:val="0"/>
          <w:iCs w:val="0"/>
          <w:color w:val="auto"/>
          <w:sz w:val="20"/>
          <w:szCs w:val="20"/>
        </w:rPr>
      </w:pPr>
      <w:bookmarkStart w:id="178" w:name="_Toc102729658"/>
      <w:bookmarkStart w:id="179" w:name="_Toc178174694"/>
      <w:r w:rsidRPr="007F3D46">
        <w:rPr>
          <w:b/>
          <w:bCs/>
          <w:i w:val="0"/>
          <w:iCs w:val="0"/>
          <w:color w:val="auto"/>
          <w:sz w:val="20"/>
          <w:szCs w:val="20"/>
        </w:rPr>
        <w:t xml:space="preserve">Tabela </w:t>
      </w:r>
      <w:r w:rsidR="00864FDA" w:rsidRPr="007F3D46">
        <w:rPr>
          <w:b/>
          <w:bCs/>
          <w:i w:val="0"/>
          <w:iCs w:val="0"/>
          <w:color w:val="auto"/>
          <w:sz w:val="20"/>
          <w:szCs w:val="20"/>
        </w:rPr>
        <w:fldChar w:fldCharType="begin"/>
      </w:r>
      <w:r w:rsidRPr="007F3D46">
        <w:rPr>
          <w:b/>
          <w:bCs/>
          <w:i w:val="0"/>
          <w:iCs w:val="0"/>
          <w:color w:val="auto"/>
          <w:sz w:val="20"/>
          <w:szCs w:val="20"/>
        </w:rPr>
        <w:instrText xml:space="preserve"> SEQ Tabela \* ARABIC </w:instrText>
      </w:r>
      <w:r w:rsidR="00864FDA" w:rsidRPr="007F3D46">
        <w:rPr>
          <w:b/>
          <w:bCs/>
          <w:i w:val="0"/>
          <w:iCs w:val="0"/>
          <w:color w:val="auto"/>
          <w:sz w:val="20"/>
          <w:szCs w:val="20"/>
        </w:rPr>
        <w:fldChar w:fldCharType="separate"/>
      </w:r>
      <w:r w:rsidR="001420A2">
        <w:rPr>
          <w:b/>
          <w:bCs/>
          <w:i w:val="0"/>
          <w:iCs w:val="0"/>
          <w:noProof/>
          <w:color w:val="auto"/>
          <w:sz w:val="20"/>
          <w:szCs w:val="20"/>
        </w:rPr>
        <w:t>36</w:t>
      </w:r>
      <w:r w:rsidR="00864FDA" w:rsidRPr="007F3D46">
        <w:rPr>
          <w:b/>
          <w:bCs/>
          <w:i w:val="0"/>
          <w:iCs w:val="0"/>
          <w:color w:val="auto"/>
          <w:sz w:val="20"/>
          <w:szCs w:val="20"/>
        </w:rPr>
        <w:fldChar w:fldCharType="end"/>
      </w:r>
      <w:r w:rsidRPr="007F3D46">
        <w:rPr>
          <w:b/>
          <w:bCs/>
          <w:i w:val="0"/>
          <w:iCs w:val="0"/>
          <w:color w:val="auto"/>
          <w:sz w:val="20"/>
          <w:szCs w:val="20"/>
        </w:rPr>
        <w:t>. Zestawienie wyników pomiarów pól elektromagnetycznych na terenie powiatu wyszkowskiego w latach 201</w:t>
      </w:r>
      <w:r>
        <w:rPr>
          <w:b/>
          <w:bCs/>
          <w:i w:val="0"/>
          <w:iCs w:val="0"/>
          <w:color w:val="auto"/>
          <w:sz w:val="20"/>
          <w:szCs w:val="20"/>
        </w:rPr>
        <w:t>9</w:t>
      </w:r>
      <w:r w:rsidRPr="007F3D46">
        <w:rPr>
          <w:b/>
          <w:bCs/>
          <w:i w:val="0"/>
          <w:iCs w:val="0"/>
          <w:color w:val="auto"/>
          <w:sz w:val="20"/>
          <w:szCs w:val="20"/>
        </w:rPr>
        <w:t>-202</w:t>
      </w:r>
      <w:bookmarkEnd w:id="178"/>
      <w:r w:rsidRPr="007F3D46">
        <w:rPr>
          <w:b/>
          <w:bCs/>
          <w:i w:val="0"/>
          <w:iCs w:val="0"/>
          <w:color w:val="auto"/>
          <w:sz w:val="20"/>
          <w:szCs w:val="20"/>
        </w:rPr>
        <w:t>3</w:t>
      </w:r>
      <w:bookmarkEnd w:id="179"/>
    </w:p>
    <w:tbl>
      <w:tblPr>
        <w:tblW w:w="4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2695"/>
        <w:gridCol w:w="2834"/>
      </w:tblGrid>
      <w:tr w:rsidR="00DB0233" w:rsidRPr="003A771D" w14:paraId="3360393A" w14:textId="77777777" w:rsidTr="00BA1044">
        <w:trPr>
          <w:trHeight w:val="144"/>
          <w:jc w:val="center"/>
        </w:trPr>
        <w:tc>
          <w:tcPr>
            <w:tcW w:w="122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936" w14:textId="77777777" w:rsidR="00DB0233" w:rsidRPr="004E55D6"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4E55D6">
              <w:rPr>
                <w:rFonts w:ascii="Calibri" w:eastAsia="Calibri" w:hAnsi="Calibri" w:cs="Arial"/>
                <w:b/>
                <w:sz w:val="20"/>
                <w:szCs w:val="24"/>
                <w:lang w:eastAsia="pl-PL"/>
              </w:rPr>
              <w:t>Gmina</w:t>
            </w:r>
          </w:p>
        </w:tc>
        <w:tc>
          <w:tcPr>
            <w:tcW w:w="18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937" w14:textId="77777777" w:rsidR="00DB0233" w:rsidRPr="004E55D6" w:rsidRDefault="00DB0233" w:rsidP="00BA1044">
            <w:pPr>
              <w:widowControl w:val="0"/>
              <w:suppressAutoHyphens/>
              <w:spacing w:after="0" w:line="240" w:lineRule="auto"/>
              <w:contextualSpacing/>
              <w:jc w:val="center"/>
              <w:rPr>
                <w:rFonts w:ascii="Calibri" w:eastAsia="Calibri" w:hAnsi="Calibri" w:cs="Arial"/>
                <w:b/>
                <w:sz w:val="20"/>
                <w:szCs w:val="24"/>
                <w:lang w:eastAsia="pl-PL"/>
              </w:rPr>
            </w:pPr>
            <w:r w:rsidRPr="004E55D6">
              <w:rPr>
                <w:rFonts w:ascii="Calibri" w:eastAsia="Calibri" w:hAnsi="Calibri" w:cs="Arial"/>
                <w:b/>
                <w:sz w:val="20"/>
                <w:szCs w:val="24"/>
                <w:lang w:eastAsia="pl-PL"/>
              </w:rPr>
              <w:t xml:space="preserve">Miejscowość, ulica </w:t>
            </w:r>
          </w:p>
          <w:p w14:paraId="33603938" w14:textId="77777777" w:rsidR="00DB0233" w:rsidRPr="004E55D6"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4E55D6">
              <w:rPr>
                <w:rFonts w:ascii="Calibri" w:eastAsia="Calibri" w:hAnsi="Calibri" w:cs="Arial"/>
                <w:b/>
                <w:sz w:val="20"/>
                <w:szCs w:val="24"/>
                <w:lang w:eastAsia="pl-PL"/>
              </w:rPr>
              <w:t>(jeśli dotyczy)</w:t>
            </w:r>
          </w:p>
        </w:tc>
        <w:tc>
          <w:tcPr>
            <w:tcW w:w="19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939" w14:textId="77777777" w:rsidR="00DB0233" w:rsidRPr="004E55D6" w:rsidRDefault="00DB0233" w:rsidP="00BA1044">
            <w:pPr>
              <w:widowControl w:val="0"/>
              <w:suppressAutoHyphens/>
              <w:spacing w:after="0" w:line="240" w:lineRule="auto"/>
              <w:contextualSpacing/>
              <w:jc w:val="center"/>
              <w:rPr>
                <w:rFonts w:ascii="Calibri" w:eastAsia="Calibri" w:hAnsi="Calibri" w:cs="Arial"/>
                <w:b/>
                <w:bCs/>
                <w:sz w:val="20"/>
                <w:szCs w:val="24"/>
                <w:lang w:eastAsia="pl-PL"/>
              </w:rPr>
            </w:pPr>
            <w:r w:rsidRPr="004E55D6">
              <w:rPr>
                <w:rFonts w:ascii="Calibri" w:eastAsia="Calibri" w:hAnsi="Calibri" w:cs="Arial"/>
                <w:b/>
                <w:bCs/>
                <w:sz w:val="20"/>
                <w:szCs w:val="24"/>
                <w:lang w:eastAsia="pl-PL"/>
              </w:rPr>
              <w:t>Wyniki pomiaru [V/m]</w:t>
            </w:r>
          </w:p>
        </w:tc>
      </w:tr>
      <w:tr w:rsidR="00DB0233" w:rsidRPr="003A771D" w14:paraId="3360393C" w14:textId="77777777" w:rsidTr="00BA1044">
        <w:trPr>
          <w:trHeight w:val="14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93B" w14:textId="77777777" w:rsidR="00DB0233" w:rsidRPr="007F3D46" w:rsidRDefault="00DB0233" w:rsidP="00BA1044">
            <w:pPr>
              <w:widowControl w:val="0"/>
              <w:suppressAutoHyphens/>
              <w:spacing w:after="0" w:line="240" w:lineRule="auto"/>
              <w:contextualSpacing/>
              <w:jc w:val="center"/>
              <w:rPr>
                <w:rFonts w:ascii="Calibri" w:eastAsia="Calibri" w:hAnsi="Calibri" w:cs="Arial"/>
                <w:b/>
                <w:bCs/>
                <w:sz w:val="20"/>
                <w:szCs w:val="24"/>
                <w:lang w:eastAsia="pl-PL"/>
              </w:rPr>
            </w:pPr>
            <w:r w:rsidRPr="007F3D46">
              <w:rPr>
                <w:rFonts w:ascii="Calibri" w:eastAsia="Calibri" w:hAnsi="Calibri" w:cs="Arial"/>
                <w:b/>
                <w:bCs/>
                <w:sz w:val="20"/>
                <w:szCs w:val="24"/>
                <w:lang w:eastAsia="pl-PL"/>
              </w:rPr>
              <w:t>2019</w:t>
            </w:r>
          </w:p>
        </w:tc>
      </w:tr>
      <w:tr w:rsidR="00DB0233" w:rsidRPr="003A771D" w14:paraId="3360393E" w14:textId="77777777" w:rsidTr="00BA1044">
        <w:trPr>
          <w:trHeight w:val="4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360393D" w14:textId="77777777" w:rsidR="00DB0233" w:rsidRPr="007F3D46"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7F3D46">
              <w:rPr>
                <w:rFonts w:ascii="Calibri" w:eastAsia="Calibri" w:hAnsi="Calibri" w:cs="Arial"/>
                <w:sz w:val="20"/>
                <w:szCs w:val="24"/>
                <w:lang w:eastAsia="pl-PL"/>
              </w:rPr>
              <w:t>brak punktu pomiarowego</w:t>
            </w:r>
          </w:p>
        </w:tc>
      </w:tr>
      <w:tr w:rsidR="00DB0233" w:rsidRPr="003A771D" w14:paraId="33603940" w14:textId="77777777" w:rsidTr="00BA1044">
        <w:trPr>
          <w:trHeight w:val="266"/>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93F" w14:textId="77777777" w:rsidR="00DB0233" w:rsidRPr="007F3D46" w:rsidRDefault="00DB0233" w:rsidP="00BA1044">
            <w:pPr>
              <w:widowControl w:val="0"/>
              <w:suppressAutoHyphens/>
              <w:spacing w:after="0" w:line="240" w:lineRule="auto"/>
              <w:contextualSpacing/>
              <w:jc w:val="center"/>
              <w:rPr>
                <w:rFonts w:ascii="Calibri" w:eastAsia="Calibri" w:hAnsi="Calibri" w:cs="Arial"/>
                <w:b/>
                <w:bCs/>
                <w:sz w:val="20"/>
                <w:szCs w:val="24"/>
                <w:lang w:eastAsia="pl-PL"/>
              </w:rPr>
            </w:pPr>
            <w:r w:rsidRPr="007F3D46">
              <w:rPr>
                <w:rFonts w:ascii="Calibri" w:eastAsia="Calibri" w:hAnsi="Calibri" w:cs="Arial"/>
                <w:b/>
                <w:bCs/>
                <w:sz w:val="20"/>
                <w:szCs w:val="24"/>
                <w:lang w:eastAsia="pl-PL"/>
              </w:rPr>
              <w:t>2020</w:t>
            </w:r>
          </w:p>
        </w:tc>
      </w:tr>
      <w:tr w:rsidR="00DB0233" w:rsidRPr="003A771D" w14:paraId="33603944" w14:textId="77777777" w:rsidTr="00BA1044">
        <w:trPr>
          <w:trHeight w:val="40"/>
          <w:jc w:val="center"/>
        </w:trPr>
        <w:tc>
          <w:tcPr>
            <w:tcW w:w="1227" w:type="pct"/>
            <w:tcBorders>
              <w:top w:val="single" w:sz="4" w:space="0" w:color="auto"/>
              <w:left w:val="single" w:sz="4" w:space="0" w:color="auto"/>
              <w:bottom w:val="single" w:sz="4" w:space="0" w:color="auto"/>
              <w:right w:val="single" w:sz="4" w:space="0" w:color="auto"/>
            </w:tcBorders>
            <w:vAlign w:val="center"/>
            <w:hideMark/>
          </w:tcPr>
          <w:p w14:paraId="33603941" w14:textId="77777777" w:rsidR="00DB0233" w:rsidRPr="007F3D46"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7F3D46">
              <w:rPr>
                <w:rFonts w:ascii="Calibri" w:eastAsia="Calibri" w:hAnsi="Calibri" w:cs="Arial"/>
                <w:sz w:val="20"/>
                <w:szCs w:val="24"/>
                <w:lang w:eastAsia="pl-PL"/>
              </w:rPr>
              <w:t>Zabrodzie</w:t>
            </w:r>
          </w:p>
        </w:tc>
        <w:tc>
          <w:tcPr>
            <w:tcW w:w="1839" w:type="pct"/>
            <w:tcBorders>
              <w:top w:val="single" w:sz="4" w:space="0" w:color="auto"/>
              <w:left w:val="single" w:sz="4" w:space="0" w:color="auto"/>
              <w:bottom w:val="single" w:sz="4" w:space="0" w:color="auto"/>
              <w:right w:val="single" w:sz="4" w:space="0" w:color="auto"/>
            </w:tcBorders>
            <w:vAlign w:val="center"/>
            <w:hideMark/>
          </w:tcPr>
          <w:p w14:paraId="33603942" w14:textId="77777777" w:rsidR="00DB0233" w:rsidRPr="007F3D46"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7F3D46">
              <w:rPr>
                <w:rFonts w:ascii="Calibri" w:eastAsia="Calibri" w:hAnsi="Calibri" w:cs="Arial"/>
                <w:sz w:val="20"/>
                <w:szCs w:val="24"/>
                <w:lang w:eastAsia="pl-PL"/>
              </w:rPr>
              <w:t>Głuchy w powiecie wyszkowskim, gmina Zabrodzie</w:t>
            </w:r>
          </w:p>
        </w:tc>
        <w:tc>
          <w:tcPr>
            <w:tcW w:w="1934" w:type="pct"/>
            <w:tcBorders>
              <w:top w:val="single" w:sz="4" w:space="0" w:color="auto"/>
              <w:left w:val="single" w:sz="4" w:space="0" w:color="auto"/>
              <w:bottom w:val="single" w:sz="4" w:space="0" w:color="auto"/>
              <w:right w:val="single" w:sz="4" w:space="0" w:color="auto"/>
            </w:tcBorders>
            <w:vAlign w:val="center"/>
            <w:hideMark/>
          </w:tcPr>
          <w:p w14:paraId="33603943" w14:textId="77777777" w:rsidR="00DB0233" w:rsidRPr="007F3D46"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7F3D46">
              <w:rPr>
                <w:rFonts w:ascii="Calibri" w:eastAsia="Calibri" w:hAnsi="Calibri" w:cs="Arial"/>
                <w:sz w:val="20"/>
                <w:szCs w:val="24"/>
                <w:lang w:eastAsia="pl-PL"/>
              </w:rPr>
              <w:t>&lt;0,20</w:t>
            </w:r>
          </w:p>
        </w:tc>
      </w:tr>
      <w:tr w:rsidR="00DB0233" w:rsidRPr="003A771D" w14:paraId="33603946" w14:textId="77777777" w:rsidTr="00BA1044">
        <w:trPr>
          <w:trHeight w:val="266"/>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945" w14:textId="77777777" w:rsidR="00DB0233" w:rsidRPr="00753271" w:rsidRDefault="00DB0233" w:rsidP="00BA1044">
            <w:pPr>
              <w:widowControl w:val="0"/>
              <w:suppressAutoHyphens/>
              <w:spacing w:after="0" w:line="240" w:lineRule="auto"/>
              <w:contextualSpacing/>
              <w:jc w:val="center"/>
              <w:rPr>
                <w:rFonts w:ascii="Calibri" w:eastAsia="Calibri" w:hAnsi="Calibri" w:cs="Arial"/>
                <w:b/>
                <w:bCs/>
                <w:sz w:val="20"/>
                <w:szCs w:val="24"/>
                <w:lang w:eastAsia="pl-PL"/>
              </w:rPr>
            </w:pPr>
            <w:r w:rsidRPr="00753271">
              <w:rPr>
                <w:rFonts w:ascii="Calibri" w:eastAsia="Calibri" w:hAnsi="Calibri" w:cs="Arial"/>
                <w:b/>
                <w:bCs/>
                <w:sz w:val="20"/>
                <w:szCs w:val="24"/>
                <w:lang w:eastAsia="pl-PL"/>
              </w:rPr>
              <w:t>2021</w:t>
            </w:r>
          </w:p>
        </w:tc>
      </w:tr>
      <w:tr w:rsidR="00DB0233" w:rsidRPr="003A771D" w14:paraId="3360394A" w14:textId="77777777" w:rsidTr="00BA1044">
        <w:trPr>
          <w:trHeight w:val="266"/>
          <w:jc w:val="center"/>
        </w:trPr>
        <w:tc>
          <w:tcPr>
            <w:tcW w:w="1227" w:type="pct"/>
            <w:tcBorders>
              <w:top w:val="single" w:sz="4" w:space="0" w:color="auto"/>
              <w:left w:val="single" w:sz="4" w:space="0" w:color="auto"/>
              <w:bottom w:val="single" w:sz="4" w:space="0" w:color="auto"/>
              <w:right w:val="single" w:sz="4" w:space="0" w:color="auto"/>
            </w:tcBorders>
            <w:vAlign w:val="center"/>
            <w:hideMark/>
          </w:tcPr>
          <w:p w14:paraId="33603947" w14:textId="77777777" w:rsidR="00DB0233" w:rsidRPr="00753271"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753271">
              <w:rPr>
                <w:rFonts w:ascii="Calibri" w:eastAsia="Calibri" w:hAnsi="Calibri" w:cs="Arial"/>
                <w:sz w:val="20"/>
                <w:szCs w:val="24"/>
                <w:lang w:eastAsia="pl-PL"/>
              </w:rPr>
              <w:t>Wyszków</w:t>
            </w:r>
          </w:p>
        </w:tc>
        <w:tc>
          <w:tcPr>
            <w:tcW w:w="1839" w:type="pct"/>
            <w:tcBorders>
              <w:top w:val="single" w:sz="4" w:space="0" w:color="auto"/>
              <w:left w:val="single" w:sz="4" w:space="0" w:color="auto"/>
              <w:bottom w:val="single" w:sz="4" w:space="0" w:color="auto"/>
              <w:right w:val="single" w:sz="4" w:space="0" w:color="auto"/>
            </w:tcBorders>
            <w:vAlign w:val="center"/>
            <w:hideMark/>
          </w:tcPr>
          <w:p w14:paraId="33603948" w14:textId="77777777" w:rsidR="00DB0233" w:rsidRPr="00753271"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753271">
              <w:rPr>
                <w:rFonts w:ascii="Calibri" w:eastAsia="Calibri" w:hAnsi="Calibri" w:cs="Arial"/>
                <w:sz w:val="20"/>
                <w:szCs w:val="24"/>
                <w:lang w:eastAsia="pl-PL"/>
              </w:rPr>
              <w:t>Wyszków, ul. 11 Listopada</w:t>
            </w:r>
          </w:p>
        </w:tc>
        <w:tc>
          <w:tcPr>
            <w:tcW w:w="1934" w:type="pct"/>
            <w:tcBorders>
              <w:top w:val="single" w:sz="4" w:space="0" w:color="auto"/>
              <w:left w:val="single" w:sz="4" w:space="0" w:color="auto"/>
              <w:bottom w:val="single" w:sz="4" w:space="0" w:color="auto"/>
              <w:right w:val="single" w:sz="4" w:space="0" w:color="auto"/>
            </w:tcBorders>
            <w:vAlign w:val="center"/>
            <w:hideMark/>
          </w:tcPr>
          <w:p w14:paraId="33603949" w14:textId="77777777" w:rsidR="00DB0233" w:rsidRPr="00753271"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753271">
              <w:rPr>
                <w:rFonts w:ascii="Calibri" w:eastAsia="Calibri" w:hAnsi="Calibri" w:cs="Arial"/>
                <w:sz w:val="20"/>
                <w:szCs w:val="24"/>
                <w:lang w:eastAsia="pl-PL"/>
              </w:rPr>
              <w:t>1,90</w:t>
            </w:r>
          </w:p>
        </w:tc>
      </w:tr>
      <w:tr w:rsidR="00DB0233" w:rsidRPr="00406B08" w14:paraId="3360394E" w14:textId="77777777" w:rsidTr="00BA1044">
        <w:trPr>
          <w:trHeight w:val="266"/>
          <w:jc w:val="center"/>
        </w:trPr>
        <w:tc>
          <w:tcPr>
            <w:tcW w:w="1227" w:type="pct"/>
            <w:tcBorders>
              <w:top w:val="single" w:sz="4" w:space="0" w:color="auto"/>
              <w:left w:val="single" w:sz="4" w:space="0" w:color="auto"/>
              <w:bottom w:val="single" w:sz="4" w:space="0" w:color="auto"/>
              <w:right w:val="single" w:sz="4" w:space="0" w:color="auto"/>
            </w:tcBorders>
            <w:vAlign w:val="center"/>
          </w:tcPr>
          <w:p w14:paraId="3360394B" w14:textId="77777777" w:rsidR="00DB0233" w:rsidRPr="00406B08"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406B08">
              <w:rPr>
                <w:rFonts w:ascii="Calibri" w:eastAsia="Calibri" w:hAnsi="Calibri" w:cs="Arial"/>
                <w:sz w:val="20"/>
                <w:szCs w:val="24"/>
                <w:lang w:eastAsia="pl-PL"/>
              </w:rPr>
              <w:t>Wyszków</w:t>
            </w:r>
          </w:p>
        </w:tc>
        <w:tc>
          <w:tcPr>
            <w:tcW w:w="1839" w:type="pct"/>
            <w:tcBorders>
              <w:top w:val="single" w:sz="4" w:space="0" w:color="auto"/>
              <w:left w:val="single" w:sz="4" w:space="0" w:color="auto"/>
              <w:bottom w:val="single" w:sz="4" w:space="0" w:color="auto"/>
              <w:right w:val="single" w:sz="4" w:space="0" w:color="auto"/>
            </w:tcBorders>
            <w:vAlign w:val="center"/>
          </w:tcPr>
          <w:p w14:paraId="3360394C" w14:textId="77777777" w:rsidR="00DB0233" w:rsidRPr="00406B08"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406B08">
              <w:rPr>
                <w:rFonts w:ascii="Calibri" w:eastAsia="Calibri" w:hAnsi="Calibri" w:cs="Arial"/>
                <w:sz w:val="20"/>
                <w:szCs w:val="24"/>
                <w:lang w:eastAsia="pl-PL"/>
              </w:rPr>
              <w:t>Wyszków, ul. Dworcowa</w:t>
            </w:r>
          </w:p>
        </w:tc>
        <w:tc>
          <w:tcPr>
            <w:tcW w:w="1934" w:type="pct"/>
            <w:tcBorders>
              <w:top w:val="single" w:sz="4" w:space="0" w:color="auto"/>
              <w:left w:val="single" w:sz="4" w:space="0" w:color="auto"/>
              <w:bottom w:val="single" w:sz="4" w:space="0" w:color="auto"/>
              <w:right w:val="single" w:sz="4" w:space="0" w:color="auto"/>
            </w:tcBorders>
            <w:vAlign w:val="center"/>
          </w:tcPr>
          <w:p w14:paraId="3360394D" w14:textId="77777777" w:rsidR="00DB0233" w:rsidRPr="00406B08"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406B08">
              <w:rPr>
                <w:rFonts w:ascii="Calibri" w:eastAsia="Calibri" w:hAnsi="Calibri" w:cs="Arial"/>
                <w:sz w:val="20"/>
                <w:szCs w:val="24"/>
                <w:lang w:eastAsia="pl-PL"/>
              </w:rPr>
              <w:t>&lt;0,80</w:t>
            </w:r>
          </w:p>
        </w:tc>
      </w:tr>
      <w:tr w:rsidR="00DB0233" w:rsidRPr="00406B08" w14:paraId="33603950" w14:textId="77777777" w:rsidTr="00BA1044">
        <w:trPr>
          <w:trHeight w:val="266"/>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60394F" w14:textId="77777777" w:rsidR="00DB0233" w:rsidRPr="00406B08" w:rsidRDefault="00DB0233" w:rsidP="00BA1044">
            <w:pPr>
              <w:widowControl w:val="0"/>
              <w:suppressAutoHyphens/>
              <w:spacing w:after="0" w:line="240" w:lineRule="auto"/>
              <w:contextualSpacing/>
              <w:jc w:val="center"/>
              <w:rPr>
                <w:rFonts w:ascii="Calibri" w:eastAsia="Calibri" w:hAnsi="Calibri" w:cs="Arial"/>
                <w:b/>
                <w:bCs/>
                <w:sz w:val="20"/>
                <w:szCs w:val="24"/>
                <w:lang w:eastAsia="pl-PL"/>
              </w:rPr>
            </w:pPr>
            <w:r w:rsidRPr="00406B08">
              <w:rPr>
                <w:rFonts w:ascii="Calibri" w:eastAsia="Calibri" w:hAnsi="Calibri" w:cs="Arial"/>
                <w:b/>
                <w:bCs/>
                <w:sz w:val="20"/>
                <w:szCs w:val="24"/>
                <w:lang w:eastAsia="pl-PL"/>
              </w:rPr>
              <w:t>2022</w:t>
            </w:r>
          </w:p>
        </w:tc>
      </w:tr>
      <w:tr w:rsidR="00DB0233" w:rsidRPr="00406B08" w14:paraId="33603952" w14:textId="77777777" w:rsidTr="00BA1044">
        <w:trPr>
          <w:trHeight w:val="266"/>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33603951" w14:textId="77777777" w:rsidR="00DB0233" w:rsidRPr="00406B08"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406B08">
              <w:rPr>
                <w:rFonts w:ascii="Calibri" w:eastAsia="Calibri" w:hAnsi="Calibri" w:cs="Arial"/>
                <w:sz w:val="20"/>
                <w:szCs w:val="24"/>
                <w:lang w:eastAsia="pl-PL"/>
              </w:rPr>
              <w:t>brak punktu pomiarowego</w:t>
            </w:r>
          </w:p>
        </w:tc>
      </w:tr>
      <w:tr w:rsidR="00DB0233" w:rsidRPr="005B0BC6" w14:paraId="33603954" w14:textId="77777777" w:rsidTr="00BA1044">
        <w:trPr>
          <w:trHeight w:val="266"/>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603953" w14:textId="77777777" w:rsidR="00DB0233" w:rsidRPr="005B0BC6" w:rsidRDefault="00DB0233" w:rsidP="00BA1044">
            <w:pPr>
              <w:widowControl w:val="0"/>
              <w:suppressAutoHyphens/>
              <w:spacing w:after="0" w:line="240" w:lineRule="auto"/>
              <w:contextualSpacing/>
              <w:jc w:val="center"/>
              <w:rPr>
                <w:rFonts w:ascii="Calibri" w:eastAsia="Calibri" w:hAnsi="Calibri" w:cs="Arial"/>
                <w:b/>
                <w:bCs/>
                <w:sz w:val="20"/>
                <w:szCs w:val="24"/>
                <w:lang w:eastAsia="pl-PL"/>
              </w:rPr>
            </w:pPr>
            <w:r w:rsidRPr="005B0BC6">
              <w:rPr>
                <w:rFonts w:ascii="Calibri" w:eastAsia="Calibri" w:hAnsi="Calibri" w:cs="Arial"/>
                <w:b/>
                <w:bCs/>
                <w:sz w:val="20"/>
                <w:szCs w:val="24"/>
                <w:lang w:eastAsia="pl-PL"/>
              </w:rPr>
              <w:t>2023</w:t>
            </w:r>
          </w:p>
        </w:tc>
      </w:tr>
      <w:tr w:rsidR="00DB0233" w:rsidRPr="005B0BC6" w14:paraId="33603958" w14:textId="77777777" w:rsidTr="00BA1044">
        <w:trPr>
          <w:trHeight w:val="266"/>
          <w:jc w:val="center"/>
        </w:trPr>
        <w:tc>
          <w:tcPr>
            <w:tcW w:w="1227" w:type="pct"/>
            <w:tcBorders>
              <w:top w:val="single" w:sz="4" w:space="0" w:color="auto"/>
              <w:left w:val="single" w:sz="4" w:space="0" w:color="auto"/>
              <w:bottom w:val="single" w:sz="4" w:space="0" w:color="auto"/>
              <w:right w:val="single" w:sz="4" w:space="0" w:color="auto"/>
            </w:tcBorders>
            <w:vAlign w:val="center"/>
          </w:tcPr>
          <w:p w14:paraId="33603955" w14:textId="77777777" w:rsidR="00DB0233" w:rsidRPr="005B0BC6"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5B0BC6">
              <w:rPr>
                <w:rFonts w:ascii="Calibri" w:eastAsia="Calibri" w:hAnsi="Calibri" w:cs="Arial"/>
                <w:sz w:val="20"/>
                <w:szCs w:val="24"/>
                <w:lang w:eastAsia="pl-PL"/>
              </w:rPr>
              <w:t>Wyszków</w:t>
            </w:r>
          </w:p>
        </w:tc>
        <w:tc>
          <w:tcPr>
            <w:tcW w:w="1839" w:type="pct"/>
            <w:tcBorders>
              <w:top w:val="single" w:sz="4" w:space="0" w:color="auto"/>
              <w:left w:val="single" w:sz="4" w:space="0" w:color="auto"/>
              <w:bottom w:val="single" w:sz="4" w:space="0" w:color="auto"/>
              <w:right w:val="single" w:sz="4" w:space="0" w:color="auto"/>
            </w:tcBorders>
            <w:vAlign w:val="center"/>
          </w:tcPr>
          <w:p w14:paraId="33603956" w14:textId="77777777" w:rsidR="00DB0233" w:rsidRPr="005B0BC6"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5B0BC6">
              <w:rPr>
                <w:rFonts w:ascii="Calibri" w:eastAsia="Calibri" w:hAnsi="Calibri" w:cs="Arial"/>
                <w:sz w:val="20"/>
                <w:szCs w:val="24"/>
                <w:lang w:eastAsia="pl-PL"/>
              </w:rPr>
              <w:t>Wyszków, ul. 11 Listopada</w:t>
            </w:r>
          </w:p>
        </w:tc>
        <w:tc>
          <w:tcPr>
            <w:tcW w:w="1934" w:type="pct"/>
            <w:tcBorders>
              <w:top w:val="single" w:sz="4" w:space="0" w:color="auto"/>
              <w:left w:val="single" w:sz="4" w:space="0" w:color="auto"/>
              <w:bottom w:val="single" w:sz="4" w:space="0" w:color="auto"/>
              <w:right w:val="single" w:sz="4" w:space="0" w:color="auto"/>
            </w:tcBorders>
            <w:vAlign w:val="center"/>
          </w:tcPr>
          <w:p w14:paraId="33603957" w14:textId="77777777" w:rsidR="00DB0233" w:rsidRPr="005B0BC6"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5B0BC6">
              <w:rPr>
                <w:rFonts w:ascii="Calibri" w:eastAsia="Calibri" w:hAnsi="Calibri" w:cs="Arial"/>
                <w:sz w:val="20"/>
                <w:szCs w:val="24"/>
                <w:lang w:eastAsia="pl-PL"/>
              </w:rPr>
              <w:t>1,90</w:t>
            </w:r>
          </w:p>
        </w:tc>
      </w:tr>
      <w:tr w:rsidR="00DB0233" w:rsidRPr="005B0BC6" w14:paraId="3360395C" w14:textId="77777777" w:rsidTr="00BA1044">
        <w:trPr>
          <w:trHeight w:val="266"/>
          <w:jc w:val="center"/>
        </w:trPr>
        <w:tc>
          <w:tcPr>
            <w:tcW w:w="1227" w:type="pct"/>
            <w:tcBorders>
              <w:top w:val="single" w:sz="4" w:space="0" w:color="auto"/>
              <w:left w:val="single" w:sz="4" w:space="0" w:color="auto"/>
              <w:bottom w:val="single" w:sz="4" w:space="0" w:color="auto"/>
              <w:right w:val="single" w:sz="4" w:space="0" w:color="auto"/>
            </w:tcBorders>
            <w:vAlign w:val="center"/>
          </w:tcPr>
          <w:p w14:paraId="33603959" w14:textId="77777777" w:rsidR="00DB0233" w:rsidRPr="005B0BC6"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5B0BC6">
              <w:rPr>
                <w:rFonts w:ascii="Calibri" w:eastAsia="Calibri" w:hAnsi="Calibri" w:cs="Arial"/>
                <w:sz w:val="20"/>
                <w:szCs w:val="24"/>
                <w:lang w:eastAsia="pl-PL"/>
              </w:rPr>
              <w:t>Wyszków</w:t>
            </w:r>
          </w:p>
        </w:tc>
        <w:tc>
          <w:tcPr>
            <w:tcW w:w="1839" w:type="pct"/>
            <w:tcBorders>
              <w:top w:val="single" w:sz="4" w:space="0" w:color="auto"/>
              <w:left w:val="single" w:sz="4" w:space="0" w:color="auto"/>
              <w:bottom w:val="single" w:sz="4" w:space="0" w:color="auto"/>
              <w:right w:val="single" w:sz="4" w:space="0" w:color="auto"/>
            </w:tcBorders>
            <w:vAlign w:val="center"/>
          </w:tcPr>
          <w:p w14:paraId="3360395A" w14:textId="77777777" w:rsidR="00DB0233" w:rsidRPr="005B0BC6"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5B0BC6">
              <w:rPr>
                <w:rFonts w:ascii="Calibri" w:eastAsia="Calibri" w:hAnsi="Calibri" w:cs="Arial"/>
                <w:sz w:val="20"/>
                <w:szCs w:val="24"/>
                <w:lang w:eastAsia="pl-PL"/>
              </w:rPr>
              <w:t>Wyszków, ul. Dworcowa</w:t>
            </w:r>
          </w:p>
        </w:tc>
        <w:tc>
          <w:tcPr>
            <w:tcW w:w="1934" w:type="pct"/>
            <w:tcBorders>
              <w:top w:val="single" w:sz="4" w:space="0" w:color="auto"/>
              <w:left w:val="single" w:sz="4" w:space="0" w:color="auto"/>
              <w:bottom w:val="single" w:sz="4" w:space="0" w:color="auto"/>
              <w:right w:val="single" w:sz="4" w:space="0" w:color="auto"/>
            </w:tcBorders>
            <w:vAlign w:val="center"/>
          </w:tcPr>
          <w:p w14:paraId="3360395B" w14:textId="77777777" w:rsidR="00DB0233" w:rsidRPr="005B0BC6" w:rsidRDefault="00DB0233" w:rsidP="00BA1044">
            <w:pPr>
              <w:widowControl w:val="0"/>
              <w:suppressAutoHyphens/>
              <w:spacing w:after="0" w:line="240" w:lineRule="auto"/>
              <w:contextualSpacing/>
              <w:jc w:val="center"/>
              <w:rPr>
                <w:rFonts w:ascii="Calibri" w:eastAsia="Calibri" w:hAnsi="Calibri" w:cs="Arial"/>
                <w:sz w:val="20"/>
                <w:szCs w:val="24"/>
                <w:lang w:eastAsia="pl-PL"/>
              </w:rPr>
            </w:pPr>
            <w:r w:rsidRPr="005B0BC6">
              <w:rPr>
                <w:rFonts w:ascii="Calibri" w:eastAsia="Calibri" w:hAnsi="Calibri" w:cs="Arial"/>
                <w:sz w:val="20"/>
                <w:szCs w:val="24"/>
                <w:lang w:eastAsia="pl-PL"/>
              </w:rPr>
              <w:t>0,50</w:t>
            </w:r>
          </w:p>
        </w:tc>
      </w:tr>
    </w:tbl>
    <w:p w14:paraId="3360395D" w14:textId="77777777" w:rsidR="00DB0233" w:rsidRPr="005B0BC6" w:rsidRDefault="00DB0233" w:rsidP="00DB0233">
      <w:pPr>
        <w:jc w:val="center"/>
        <w:rPr>
          <w:i/>
          <w:iCs/>
          <w:sz w:val="20"/>
          <w:szCs w:val="20"/>
        </w:rPr>
      </w:pPr>
      <w:r w:rsidRPr="005B0BC6">
        <w:rPr>
          <w:i/>
          <w:iCs/>
          <w:sz w:val="20"/>
          <w:szCs w:val="20"/>
        </w:rPr>
        <w:t>Źródło: GIOŚ: Ocena poziomu pól elektromagnetycznych w środowisku za lata 201</w:t>
      </w:r>
      <w:r>
        <w:rPr>
          <w:i/>
          <w:iCs/>
          <w:sz w:val="20"/>
          <w:szCs w:val="20"/>
        </w:rPr>
        <w:t>9</w:t>
      </w:r>
      <w:r w:rsidRPr="005B0BC6">
        <w:rPr>
          <w:i/>
          <w:iCs/>
          <w:sz w:val="20"/>
          <w:szCs w:val="20"/>
        </w:rPr>
        <w:t>-2023</w:t>
      </w:r>
    </w:p>
    <w:p w14:paraId="3360395E" w14:textId="3657F3AB" w:rsidR="00DB0233" w:rsidRPr="003D602F" w:rsidRDefault="00DB0233" w:rsidP="00DB0233">
      <w:pPr>
        <w:tabs>
          <w:tab w:val="left" w:pos="567"/>
        </w:tabs>
        <w:spacing w:after="0" w:line="276" w:lineRule="auto"/>
        <w:jc w:val="both"/>
        <w:rPr>
          <w:sz w:val="20"/>
          <w:szCs w:val="20"/>
        </w:rPr>
      </w:pPr>
      <w:r w:rsidRPr="005B0BC6">
        <w:rPr>
          <w:sz w:val="20"/>
          <w:szCs w:val="20"/>
        </w:rPr>
        <w:tab/>
        <w:t>Dla wyżej wymienionych punktów monitoringu nie stwierdzono przekroczenia poziomu dopuszczalnego (7 V/m dla zakresu częstotliwości od 3 MHz do 300 GHz). Porównując wyniki pomiarów poziomów pól elektromagnetycznych z innych lokalizacji na terenie powiatu wyszkowskiego, z cykli pomiarowych z roku 2020, 2021 i 2023 można zaobserwować stopniowy wzrost promieniowania elektromagnetycznego w środowisku. Wzrost ten spowodowany jest między innymi rozwojem telefonii komórkowej, która jest jedną z najszybciej rozwijających się branży, co wiąże się ze zwiększeniem ilości stacji bazowych telefonii komórkowej (SBTK). Należy zaznaczyć, że zwiększenie ilości SBTK nie musi wiązać się bezpośrednio ze wzrostem poziomu PEM emitowanego do środowiska. Oznacza to, że wraz ze wzrostem liczby stacji bazowych odległości od terminali abonenckich (np. telefonów komórkowych czy routerów) maleją, co pozwala na pracę z mniejszą mocą, w</w:t>
      </w:r>
      <w:r w:rsidR="00693A64">
        <w:rPr>
          <w:sz w:val="20"/>
          <w:szCs w:val="20"/>
        </w:rPr>
        <w:t> </w:t>
      </w:r>
      <w:r w:rsidRPr="005B0BC6">
        <w:rPr>
          <w:sz w:val="20"/>
          <w:szCs w:val="20"/>
        </w:rPr>
        <w:t xml:space="preserve">wyniku czego natężenie emitowanego pola </w:t>
      </w:r>
      <w:r w:rsidRPr="003D602F">
        <w:rPr>
          <w:sz w:val="20"/>
          <w:szCs w:val="20"/>
        </w:rPr>
        <w:t>elektromagnetycznego zmniejsza się. Należy zaznaczyć, że emisji PEM nie można całkowicie wyeliminować, ponieważ występuje naturalne w środowisku. Mając na uwadze ciągły rozwój sieci radiokomunikacyjnej oraz aktywowanie się operatorów w nowych pasmach, przypuszczać należy, że w kolejnych latach obserwowane będą dalsze wzrosty średnich poziomów PEM na wszystkich rodzajach terenów.</w:t>
      </w:r>
    </w:p>
    <w:p w14:paraId="3360395F" w14:textId="77777777" w:rsidR="00DB0233" w:rsidRPr="00C3755F" w:rsidRDefault="00DB0233" w:rsidP="00DB0233">
      <w:pPr>
        <w:tabs>
          <w:tab w:val="left" w:pos="567"/>
        </w:tabs>
        <w:spacing w:after="0" w:line="276" w:lineRule="auto"/>
        <w:jc w:val="both"/>
        <w:rPr>
          <w:sz w:val="20"/>
          <w:szCs w:val="20"/>
        </w:rPr>
      </w:pPr>
      <w:r w:rsidRPr="003D602F">
        <w:rPr>
          <w:sz w:val="20"/>
          <w:szCs w:val="20"/>
        </w:rPr>
        <w:lastRenderedPageBreak/>
        <w:tab/>
        <w:t>Od 2021 roku funkcjonuje System Informacyjny o Instalacjach wytwarzających Promieniowanie Elektromagnetyczne SI2PEM, utworzony na podstawie ustawy z dnia 7 maja 2010 r. o wspieraniu rozwoju usług i sieci telekomunikacyjnych (t.j. Dz.U. z 2023 r.</w:t>
      </w:r>
      <w:r w:rsidR="00FB1F52">
        <w:rPr>
          <w:sz w:val="20"/>
          <w:szCs w:val="20"/>
        </w:rPr>
        <w:t>,</w:t>
      </w:r>
      <w:r w:rsidRPr="003D602F">
        <w:rPr>
          <w:sz w:val="20"/>
          <w:szCs w:val="20"/>
        </w:rPr>
        <w:t xml:space="preserve"> poz. 733 ze zm.). System SI2PEM pozwala na bezpośredni dostęp do danych pomiarowych wszystkich </w:t>
      </w:r>
      <w:r w:rsidRPr="00C3755F">
        <w:rPr>
          <w:sz w:val="20"/>
          <w:szCs w:val="20"/>
        </w:rPr>
        <w:t>zarejestrowanych w nim stacji bazowych, dzięki czemu można uzyskać informacje dotyczące poziomu pola elektromagnetycznego od roku 201</w:t>
      </w:r>
      <w:r>
        <w:rPr>
          <w:sz w:val="20"/>
          <w:szCs w:val="20"/>
        </w:rPr>
        <w:t>9</w:t>
      </w:r>
      <w:r w:rsidRPr="00C3755F">
        <w:rPr>
          <w:sz w:val="20"/>
          <w:szCs w:val="20"/>
        </w:rPr>
        <w:t>.</w:t>
      </w:r>
    </w:p>
    <w:p w14:paraId="33603960" w14:textId="77777777" w:rsidR="00DB0233" w:rsidRPr="00C3755F" w:rsidRDefault="00DB0233" w:rsidP="00DB0233">
      <w:pPr>
        <w:tabs>
          <w:tab w:val="left" w:pos="567"/>
        </w:tabs>
        <w:spacing w:after="0" w:line="276" w:lineRule="auto"/>
        <w:jc w:val="both"/>
        <w:rPr>
          <w:sz w:val="20"/>
          <w:szCs w:val="20"/>
        </w:rPr>
      </w:pPr>
    </w:p>
    <w:p w14:paraId="33603961" w14:textId="77777777" w:rsidR="00DB0233" w:rsidRPr="00C3755F" w:rsidRDefault="00DB0233" w:rsidP="00DB0233">
      <w:pPr>
        <w:tabs>
          <w:tab w:val="left" w:pos="567"/>
        </w:tabs>
        <w:spacing w:after="0" w:line="276" w:lineRule="auto"/>
        <w:jc w:val="both"/>
        <w:rPr>
          <w:b/>
          <w:bCs/>
          <w:sz w:val="20"/>
          <w:szCs w:val="20"/>
        </w:rPr>
      </w:pPr>
      <w:r w:rsidRPr="00C3755F">
        <w:rPr>
          <w:b/>
          <w:bCs/>
          <w:sz w:val="20"/>
          <w:szCs w:val="20"/>
        </w:rPr>
        <w:t xml:space="preserve">Stacje bazowe telefonii komórkowej </w:t>
      </w:r>
    </w:p>
    <w:p w14:paraId="33603962" w14:textId="77777777" w:rsidR="00DB0233" w:rsidRPr="007508E0" w:rsidRDefault="00DB0233" w:rsidP="00DB0233">
      <w:pPr>
        <w:tabs>
          <w:tab w:val="left" w:pos="567"/>
        </w:tabs>
        <w:spacing w:after="0" w:line="276" w:lineRule="auto"/>
        <w:jc w:val="both"/>
        <w:rPr>
          <w:sz w:val="20"/>
          <w:szCs w:val="20"/>
        </w:rPr>
      </w:pPr>
      <w:r w:rsidRPr="007508E0">
        <w:rPr>
          <w:sz w:val="20"/>
          <w:szCs w:val="20"/>
        </w:rPr>
        <w:t>Stacje bazowe zlokalizowane na terenie powiatu wyszkowskiego:</w:t>
      </w:r>
    </w:p>
    <w:p w14:paraId="33603963" w14:textId="77777777" w:rsidR="00DB0233" w:rsidRPr="007508E0" w:rsidRDefault="00DB0233" w:rsidP="00DB0233">
      <w:pPr>
        <w:tabs>
          <w:tab w:val="left" w:pos="567"/>
        </w:tabs>
        <w:spacing w:before="120" w:after="0" w:line="276" w:lineRule="auto"/>
        <w:jc w:val="both"/>
        <w:rPr>
          <w:b/>
          <w:bCs/>
          <w:sz w:val="20"/>
          <w:szCs w:val="20"/>
        </w:rPr>
      </w:pPr>
      <w:r w:rsidRPr="007508E0">
        <w:rPr>
          <w:b/>
          <w:bCs/>
          <w:sz w:val="20"/>
          <w:szCs w:val="20"/>
        </w:rPr>
        <w:t>Gmina miejsko-wiejska Wyszków:</w:t>
      </w:r>
    </w:p>
    <w:p w14:paraId="33603964" w14:textId="77777777" w:rsidR="00DB0233" w:rsidRPr="006349CF" w:rsidRDefault="00DB0233" w:rsidP="003B3EAE">
      <w:pPr>
        <w:pStyle w:val="Akapitzlist"/>
        <w:numPr>
          <w:ilvl w:val="0"/>
          <w:numId w:val="102"/>
        </w:numPr>
        <w:spacing w:after="0" w:line="276" w:lineRule="auto"/>
        <w:ind w:left="709" w:hanging="349"/>
        <w:jc w:val="both"/>
        <w:rPr>
          <w:sz w:val="20"/>
          <w:szCs w:val="20"/>
        </w:rPr>
      </w:pPr>
      <w:r w:rsidRPr="007508E0">
        <w:rPr>
          <w:sz w:val="20"/>
          <w:szCs w:val="20"/>
        </w:rPr>
        <w:t>Stacja bazowa sieci Play WYS4414 (miejscowość: Łosinno – gm. Wyszków – własna w</w:t>
      </w:r>
      <w:r w:rsidRPr="006349CF">
        <w:rPr>
          <w:sz w:val="20"/>
          <w:szCs w:val="20"/>
        </w:rPr>
        <w:t>ieża – dz. nr. 556)</w:t>
      </w:r>
      <w:r w:rsidR="00622C1F">
        <w:rPr>
          <w:sz w:val="20"/>
          <w:szCs w:val="20"/>
        </w:rPr>
        <w:t>,</w:t>
      </w:r>
    </w:p>
    <w:p w14:paraId="33603965" w14:textId="77777777" w:rsidR="00DB0233" w:rsidRPr="00736B67" w:rsidRDefault="00DB0233" w:rsidP="003B3EAE">
      <w:pPr>
        <w:pStyle w:val="Akapitzlist"/>
        <w:numPr>
          <w:ilvl w:val="0"/>
          <w:numId w:val="102"/>
        </w:numPr>
        <w:spacing w:after="0" w:line="276" w:lineRule="auto"/>
        <w:ind w:left="709" w:hanging="349"/>
        <w:jc w:val="both"/>
        <w:rPr>
          <w:sz w:val="20"/>
          <w:szCs w:val="20"/>
        </w:rPr>
      </w:pPr>
      <w:r w:rsidRPr="006349CF">
        <w:rPr>
          <w:sz w:val="20"/>
          <w:szCs w:val="20"/>
        </w:rPr>
        <w:t>Stac</w:t>
      </w:r>
      <w:r w:rsidRPr="00736B67">
        <w:rPr>
          <w:sz w:val="20"/>
          <w:szCs w:val="20"/>
        </w:rPr>
        <w:t>ja bazowa sieci Plus BT13413 (miejscowość: ul. Leśna 50 – wieża kratowa Cellnex / Towerlink)</w:t>
      </w:r>
      <w:r w:rsidR="00622C1F">
        <w:rPr>
          <w:sz w:val="20"/>
          <w:szCs w:val="20"/>
        </w:rPr>
        <w:t>,</w:t>
      </w:r>
    </w:p>
    <w:p w14:paraId="33603966" w14:textId="77777777" w:rsidR="00DB0233" w:rsidRPr="009D1334" w:rsidRDefault="00DB0233" w:rsidP="003B3EAE">
      <w:pPr>
        <w:pStyle w:val="Akapitzlist"/>
        <w:numPr>
          <w:ilvl w:val="0"/>
          <w:numId w:val="102"/>
        </w:numPr>
        <w:spacing w:after="0" w:line="276" w:lineRule="auto"/>
        <w:ind w:left="709" w:hanging="349"/>
        <w:jc w:val="both"/>
        <w:rPr>
          <w:sz w:val="20"/>
          <w:szCs w:val="20"/>
        </w:rPr>
      </w:pPr>
      <w:r w:rsidRPr="00736B67">
        <w:rPr>
          <w:sz w:val="20"/>
          <w:szCs w:val="20"/>
        </w:rPr>
        <w:t xml:space="preserve">Stacja </w:t>
      </w:r>
      <w:r w:rsidRPr="009D1334">
        <w:rPr>
          <w:sz w:val="20"/>
          <w:szCs w:val="20"/>
        </w:rPr>
        <w:t>bazowa sieci Orange 576, T-Mobile 21598, Plus BT11187 (miejscowość: ul. Przemysłowa 4 – komin PEC)</w:t>
      </w:r>
      <w:r w:rsidR="00622C1F">
        <w:rPr>
          <w:sz w:val="20"/>
          <w:szCs w:val="20"/>
        </w:rPr>
        <w:t>,</w:t>
      </w:r>
    </w:p>
    <w:p w14:paraId="33603967" w14:textId="77777777" w:rsidR="00DB0233" w:rsidRPr="009D1334" w:rsidRDefault="00DB0233" w:rsidP="003B3EAE">
      <w:pPr>
        <w:pStyle w:val="Akapitzlist"/>
        <w:numPr>
          <w:ilvl w:val="0"/>
          <w:numId w:val="102"/>
        </w:numPr>
        <w:spacing w:after="0" w:line="276" w:lineRule="auto"/>
        <w:ind w:left="709" w:hanging="349"/>
        <w:jc w:val="both"/>
        <w:rPr>
          <w:sz w:val="20"/>
          <w:szCs w:val="20"/>
        </w:rPr>
      </w:pPr>
      <w:r w:rsidRPr="009D1334">
        <w:rPr>
          <w:sz w:val="20"/>
          <w:szCs w:val="20"/>
        </w:rPr>
        <w:t>Stacja bazowa sieci 2 szt. Play WYS3306 (różne pasma i systemy) (miejscowość: ul. Zakolejowa 57 – wieża kratowa Cellnex / On Tower)</w:t>
      </w:r>
      <w:r w:rsidR="00622C1F">
        <w:rPr>
          <w:sz w:val="20"/>
          <w:szCs w:val="20"/>
        </w:rPr>
        <w:t>,</w:t>
      </w:r>
    </w:p>
    <w:p w14:paraId="33603968" w14:textId="77777777" w:rsidR="00DB0233" w:rsidRPr="00E8121F" w:rsidRDefault="00DB0233" w:rsidP="003B3EAE">
      <w:pPr>
        <w:pStyle w:val="Akapitzlist"/>
        <w:numPr>
          <w:ilvl w:val="0"/>
          <w:numId w:val="102"/>
        </w:numPr>
        <w:spacing w:after="0" w:line="276" w:lineRule="auto"/>
        <w:ind w:left="709" w:hanging="349"/>
        <w:jc w:val="both"/>
        <w:rPr>
          <w:sz w:val="20"/>
          <w:szCs w:val="20"/>
        </w:rPr>
      </w:pPr>
      <w:r w:rsidRPr="00294825">
        <w:rPr>
          <w:sz w:val="20"/>
          <w:szCs w:val="20"/>
        </w:rPr>
        <w:t xml:space="preserve">Stacja bazowa sieci Plus BT14436 (ul. Zakolejowa 45 – wieża kratowa </w:t>
      </w:r>
      <w:r w:rsidRPr="00B01B29">
        <w:rPr>
          <w:sz w:val="20"/>
          <w:szCs w:val="20"/>
        </w:rPr>
        <w:t>Cellnex / Tower</w:t>
      </w:r>
      <w:r w:rsidRPr="00E8121F">
        <w:rPr>
          <w:sz w:val="20"/>
          <w:szCs w:val="20"/>
        </w:rPr>
        <w:t>link)</w:t>
      </w:r>
      <w:r w:rsidR="00622C1F">
        <w:rPr>
          <w:sz w:val="20"/>
          <w:szCs w:val="20"/>
        </w:rPr>
        <w:t>,</w:t>
      </w:r>
    </w:p>
    <w:p w14:paraId="33603969" w14:textId="77777777" w:rsidR="00DB0233" w:rsidRPr="00E8121F" w:rsidRDefault="00DB0233" w:rsidP="003B3EAE">
      <w:pPr>
        <w:pStyle w:val="Akapitzlist"/>
        <w:numPr>
          <w:ilvl w:val="0"/>
          <w:numId w:val="102"/>
        </w:numPr>
        <w:spacing w:after="0" w:line="276" w:lineRule="auto"/>
        <w:ind w:left="709" w:hanging="349"/>
        <w:jc w:val="both"/>
        <w:rPr>
          <w:sz w:val="20"/>
          <w:szCs w:val="20"/>
        </w:rPr>
      </w:pPr>
      <w:r w:rsidRPr="00E8121F">
        <w:rPr>
          <w:sz w:val="20"/>
          <w:szCs w:val="20"/>
        </w:rPr>
        <w:t>Stacja bazowa sieci Play WYS3302 (ul. 1 Maja 23A – dach budynku mieszkalnego)</w:t>
      </w:r>
      <w:r w:rsidR="00622C1F">
        <w:rPr>
          <w:sz w:val="20"/>
          <w:szCs w:val="20"/>
        </w:rPr>
        <w:t>,</w:t>
      </w:r>
    </w:p>
    <w:p w14:paraId="3360396A" w14:textId="77777777" w:rsidR="00DB0233" w:rsidRPr="00E8121F" w:rsidRDefault="00DB0233" w:rsidP="003B3EAE">
      <w:pPr>
        <w:pStyle w:val="Akapitzlist"/>
        <w:numPr>
          <w:ilvl w:val="0"/>
          <w:numId w:val="102"/>
        </w:numPr>
        <w:spacing w:after="0" w:line="276" w:lineRule="auto"/>
        <w:ind w:left="709" w:hanging="349"/>
        <w:jc w:val="both"/>
        <w:rPr>
          <w:sz w:val="20"/>
          <w:szCs w:val="20"/>
        </w:rPr>
      </w:pPr>
      <w:r w:rsidRPr="00E8121F">
        <w:rPr>
          <w:sz w:val="20"/>
          <w:szCs w:val="20"/>
        </w:rPr>
        <w:t>Stacja bazowa sieci Orange 94046, T-Mobile 23234 (miejscowość: ul. Białostocka 28 – dach budynku)</w:t>
      </w:r>
      <w:r w:rsidR="00622C1F">
        <w:rPr>
          <w:sz w:val="20"/>
          <w:szCs w:val="20"/>
        </w:rPr>
        <w:t>,</w:t>
      </w:r>
    </w:p>
    <w:p w14:paraId="3360396B" w14:textId="77777777" w:rsidR="00DB0233" w:rsidRPr="00C8699A" w:rsidRDefault="00DB0233" w:rsidP="003B3EAE">
      <w:pPr>
        <w:pStyle w:val="Akapitzlist"/>
        <w:numPr>
          <w:ilvl w:val="0"/>
          <w:numId w:val="102"/>
        </w:numPr>
        <w:spacing w:after="0" w:line="276" w:lineRule="auto"/>
        <w:ind w:left="709" w:hanging="349"/>
        <w:jc w:val="both"/>
        <w:rPr>
          <w:sz w:val="20"/>
          <w:szCs w:val="20"/>
        </w:rPr>
      </w:pPr>
      <w:r w:rsidRPr="00E8121F">
        <w:rPr>
          <w:sz w:val="20"/>
          <w:szCs w:val="20"/>
        </w:rPr>
        <w:t>Stacja bazowa sieci T-Mobile 22014, Play WYS3305, Orange 9791 (miejscowość: ul. gen. W. Sikorskiego 40 – kościół pw. Świę</w:t>
      </w:r>
      <w:r w:rsidRPr="00C8699A">
        <w:rPr>
          <w:sz w:val="20"/>
          <w:szCs w:val="20"/>
        </w:rPr>
        <w:t>tej Rodziny)</w:t>
      </w:r>
      <w:r w:rsidR="00622C1F">
        <w:rPr>
          <w:sz w:val="20"/>
          <w:szCs w:val="20"/>
        </w:rPr>
        <w:t>,</w:t>
      </w:r>
    </w:p>
    <w:p w14:paraId="3360396C" w14:textId="77777777" w:rsidR="00DB0233" w:rsidRPr="00C8699A" w:rsidRDefault="00DB0233" w:rsidP="003B3EAE">
      <w:pPr>
        <w:pStyle w:val="Akapitzlist"/>
        <w:numPr>
          <w:ilvl w:val="0"/>
          <w:numId w:val="102"/>
        </w:numPr>
        <w:spacing w:after="0" w:line="276" w:lineRule="auto"/>
        <w:ind w:left="709" w:hanging="349"/>
        <w:jc w:val="both"/>
        <w:rPr>
          <w:sz w:val="20"/>
          <w:szCs w:val="20"/>
        </w:rPr>
      </w:pPr>
      <w:r w:rsidRPr="00C8699A">
        <w:rPr>
          <w:sz w:val="20"/>
          <w:szCs w:val="20"/>
        </w:rPr>
        <w:t>Stacja bazowa sieci Orange 94043, T-Mobile 23216 (miejscowość: ul. gen. J. Sowińskiego 80 – dach Urzędu Skarbowego)</w:t>
      </w:r>
      <w:r w:rsidR="00622C1F">
        <w:rPr>
          <w:sz w:val="20"/>
          <w:szCs w:val="20"/>
        </w:rPr>
        <w:t>,</w:t>
      </w:r>
    </w:p>
    <w:p w14:paraId="3360396D" w14:textId="77777777" w:rsidR="00DB0233" w:rsidRPr="00C8699A" w:rsidRDefault="00DB0233" w:rsidP="003B3EAE">
      <w:pPr>
        <w:pStyle w:val="Akapitzlist"/>
        <w:numPr>
          <w:ilvl w:val="0"/>
          <w:numId w:val="102"/>
        </w:numPr>
        <w:spacing w:after="0" w:line="276" w:lineRule="auto"/>
        <w:ind w:left="709" w:hanging="349"/>
        <w:jc w:val="both"/>
        <w:rPr>
          <w:sz w:val="20"/>
          <w:szCs w:val="20"/>
        </w:rPr>
      </w:pPr>
      <w:r w:rsidRPr="00E8121F">
        <w:rPr>
          <w:sz w:val="20"/>
          <w:szCs w:val="20"/>
        </w:rPr>
        <w:t xml:space="preserve">Stacja bazowa sieci </w:t>
      </w:r>
      <w:r>
        <w:rPr>
          <w:sz w:val="20"/>
          <w:szCs w:val="20"/>
        </w:rPr>
        <w:t>T-Mobile 21509, Orange 6120</w:t>
      </w:r>
      <w:r w:rsidRPr="00E8121F">
        <w:rPr>
          <w:sz w:val="20"/>
          <w:szCs w:val="20"/>
        </w:rPr>
        <w:t xml:space="preserve"> (miejscowość: ul. </w:t>
      </w:r>
      <w:r>
        <w:rPr>
          <w:sz w:val="20"/>
          <w:szCs w:val="20"/>
        </w:rPr>
        <w:t>I. Daszyńskiego 27 – dach budynku biurowego z Urzędem Pocztowym</w:t>
      </w:r>
      <w:r w:rsidRPr="00C8699A">
        <w:rPr>
          <w:sz w:val="20"/>
          <w:szCs w:val="20"/>
        </w:rPr>
        <w:t>)</w:t>
      </w:r>
      <w:r w:rsidR="00622C1F">
        <w:rPr>
          <w:sz w:val="20"/>
          <w:szCs w:val="20"/>
        </w:rPr>
        <w:t>,</w:t>
      </w:r>
    </w:p>
    <w:p w14:paraId="3360396E" w14:textId="77777777" w:rsidR="00DB0233" w:rsidRPr="00C8699A" w:rsidRDefault="00DB0233" w:rsidP="003B3EAE">
      <w:pPr>
        <w:pStyle w:val="Akapitzlist"/>
        <w:numPr>
          <w:ilvl w:val="0"/>
          <w:numId w:val="102"/>
        </w:numPr>
        <w:spacing w:after="0" w:line="276" w:lineRule="auto"/>
        <w:ind w:left="709" w:hanging="349"/>
        <w:jc w:val="both"/>
        <w:rPr>
          <w:sz w:val="20"/>
          <w:szCs w:val="20"/>
        </w:rPr>
      </w:pPr>
      <w:r w:rsidRPr="009D1334">
        <w:rPr>
          <w:sz w:val="20"/>
          <w:szCs w:val="20"/>
        </w:rPr>
        <w:t xml:space="preserve">Stacja bazowa sieci 2 szt. </w:t>
      </w:r>
      <w:r>
        <w:rPr>
          <w:sz w:val="20"/>
          <w:szCs w:val="20"/>
        </w:rPr>
        <w:t>Plus10629</w:t>
      </w:r>
      <w:r w:rsidRPr="009D1334">
        <w:rPr>
          <w:sz w:val="20"/>
          <w:szCs w:val="20"/>
        </w:rPr>
        <w:t xml:space="preserve"> (różne pasma i systemy) (miejscowość: ul. </w:t>
      </w:r>
      <w:r>
        <w:rPr>
          <w:sz w:val="20"/>
          <w:szCs w:val="20"/>
        </w:rPr>
        <w:t>Strażacka 5 – wieża strunobetonowa Cellnex</w:t>
      </w:r>
      <w:r w:rsidRPr="009D1334">
        <w:rPr>
          <w:sz w:val="20"/>
          <w:szCs w:val="20"/>
        </w:rPr>
        <w:t>)</w:t>
      </w:r>
      <w:r w:rsidR="00622C1F">
        <w:rPr>
          <w:sz w:val="20"/>
          <w:szCs w:val="20"/>
        </w:rPr>
        <w:t>,</w:t>
      </w:r>
    </w:p>
    <w:p w14:paraId="3360396F" w14:textId="77777777" w:rsidR="00DB0233" w:rsidRPr="00C8699A" w:rsidRDefault="00DB0233" w:rsidP="003B3EAE">
      <w:pPr>
        <w:pStyle w:val="Akapitzlist"/>
        <w:numPr>
          <w:ilvl w:val="0"/>
          <w:numId w:val="102"/>
        </w:numPr>
        <w:spacing w:after="0" w:line="276" w:lineRule="auto"/>
        <w:ind w:left="709" w:hanging="349"/>
        <w:jc w:val="both"/>
        <w:rPr>
          <w:sz w:val="20"/>
          <w:szCs w:val="20"/>
        </w:rPr>
      </w:pPr>
      <w:r w:rsidRPr="00E8121F">
        <w:rPr>
          <w:sz w:val="20"/>
          <w:szCs w:val="20"/>
        </w:rPr>
        <w:t xml:space="preserve">Stacja bazowa sieci </w:t>
      </w:r>
      <w:r>
        <w:rPr>
          <w:sz w:val="20"/>
          <w:szCs w:val="20"/>
        </w:rPr>
        <w:t>Play WYS3304</w:t>
      </w:r>
      <w:r w:rsidRPr="00E8121F">
        <w:rPr>
          <w:sz w:val="20"/>
          <w:szCs w:val="20"/>
        </w:rPr>
        <w:t xml:space="preserve"> (miejscowość: ul. </w:t>
      </w:r>
      <w:r>
        <w:rPr>
          <w:sz w:val="20"/>
          <w:szCs w:val="20"/>
        </w:rPr>
        <w:t>Komisji Edukacji Narodowej 2 – ceglany komin</w:t>
      </w:r>
      <w:r w:rsidRPr="00C8699A">
        <w:rPr>
          <w:sz w:val="20"/>
          <w:szCs w:val="20"/>
        </w:rPr>
        <w:t>)</w:t>
      </w:r>
      <w:r w:rsidR="00622C1F">
        <w:rPr>
          <w:sz w:val="20"/>
          <w:szCs w:val="20"/>
        </w:rPr>
        <w:t>,</w:t>
      </w:r>
    </w:p>
    <w:p w14:paraId="33603970" w14:textId="77777777" w:rsidR="00DB0233" w:rsidRPr="00C8699A" w:rsidRDefault="00DB0233" w:rsidP="003B3EAE">
      <w:pPr>
        <w:pStyle w:val="Akapitzlist"/>
        <w:numPr>
          <w:ilvl w:val="0"/>
          <w:numId w:val="102"/>
        </w:numPr>
        <w:spacing w:after="0" w:line="276" w:lineRule="auto"/>
        <w:ind w:left="709" w:hanging="349"/>
        <w:jc w:val="both"/>
        <w:rPr>
          <w:sz w:val="20"/>
          <w:szCs w:val="20"/>
        </w:rPr>
      </w:pPr>
      <w:r w:rsidRPr="009D1334">
        <w:rPr>
          <w:sz w:val="20"/>
          <w:szCs w:val="20"/>
        </w:rPr>
        <w:t xml:space="preserve">Stacja bazowa sieci 2 szt. </w:t>
      </w:r>
      <w:r>
        <w:rPr>
          <w:sz w:val="20"/>
          <w:szCs w:val="20"/>
        </w:rPr>
        <w:t>PlayWYS3303</w:t>
      </w:r>
      <w:r w:rsidRPr="009D1334">
        <w:rPr>
          <w:sz w:val="20"/>
          <w:szCs w:val="20"/>
        </w:rPr>
        <w:t xml:space="preserve"> (różne pasma i systemy)</w:t>
      </w:r>
      <w:r>
        <w:rPr>
          <w:sz w:val="20"/>
          <w:szCs w:val="20"/>
        </w:rPr>
        <w:t>, Orange 94244, T-Mobile 26806, Plus BT13531</w:t>
      </w:r>
      <w:r w:rsidRPr="009D1334">
        <w:rPr>
          <w:sz w:val="20"/>
          <w:szCs w:val="20"/>
        </w:rPr>
        <w:t xml:space="preserve"> (miejscowość: ul. </w:t>
      </w:r>
      <w:r>
        <w:rPr>
          <w:sz w:val="20"/>
          <w:szCs w:val="20"/>
        </w:rPr>
        <w:t>Warszawska 1 – wieża kratowa Cellnex / Play</w:t>
      </w:r>
      <w:r w:rsidRPr="009D1334">
        <w:rPr>
          <w:sz w:val="20"/>
          <w:szCs w:val="20"/>
        </w:rPr>
        <w:t>)</w:t>
      </w:r>
      <w:r w:rsidR="00622C1F">
        <w:rPr>
          <w:sz w:val="20"/>
          <w:szCs w:val="20"/>
        </w:rPr>
        <w:t>,</w:t>
      </w:r>
    </w:p>
    <w:p w14:paraId="33603971" w14:textId="77777777" w:rsidR="00DB0233" w:rsidRPr="00C8699A" w:rsidRDefault="00DB0233" w:rsidP="003B3EAE">
      <w:pPr>
        <w:pStyle w:val="Akapitzlist"/>
        <w:numPr>
          <w:ilvl w:val="0"/>
          <w:numId w:val="102"/>
        </w:numPr>
        <w:spacing w:after="0" w:line="276" w:lineRule="auto"/>
        <w:ind w:left="709" w:hanging="349"/>
        <w:jc w:val="both"/>
        <w:rPr>
          <w:sz w:val="20"/>
          <w:szCs w:val="20"/>
        </w:rPr>
      </w:pPr>
      <w:r w:rsidRPr="00E8121F">
        <w:rPr>
          <w:sz w:val="20"/>
          <w:szCs w:val="20"/>
        </w:rPr>
        <w:t xml:space="preserve">Stacja bazowa sieci </w:t>
      </w:r>
      <w:r>
        <w:rPr>
          <w:sz w:val="20"/>
          <w:szCs w:val="20"/>
        </w:rPr>
        <w:t>T-Mobile 21578, Orange 5604</w:t>
      </w:r>
      <w:r w:rsidRPr="00E8121F">
        <w:rPr>
          <w:sz w:val="20"/>
          <w:szCs w:val="20"/>
        </w:rPr>
        <w:t xml:space="preserve"> (miejscowość: ul. </w:t>
      </w:r>
      <w:r>
        <w:rPr>
          <w:sz w:val="20"/>
          <w:szCs w:val="20"/>
        </w:rPr>
        <w:t xml:space="preserve">Szmaragdowa, dz. nr. 261 – wieża </w:t>
      </w:r>
      <w:r w:rsidRPr="00C8699A">
        <w:rPr>
          <w:sz w:val="20"/>
          <w:szCs w:val="20"/>
        </w:rPr>
        <w:t>Orange przy oczyszczalni ścieków PWiK)</w:t>
      </w:r>
      <w:r w:rsidR="00622C1F">
        <w:rPr>
          <w:sz w:val="20"/>
          <w:szCs w:val="20"/>
        </w:rPr>
        <w:t>,</w:t>
      </w:r>
    </w:p>
    <w:p w14:paraId="33603972" w14:textId="77777777" w:rsidR="00DB0233" w:rsidRPr="00BD5522" w:rsidRDefault="00DB0233" w:rsidP="003B3EAE">
      <w:pPr>
        <w:pStyle w:val="Akapitzlist"/>
        <w:numPr>
          <w:ilvl w:val="0"/>
          <w:numId w:val="102"/>
        </w:numPr>
        <w:spacing w:after="0" w:line="276" w:lineRule="auto"/>
        <w:ind w:left="709" w:hanging="349"/>
        <w:jc w:val="both"/>
        <w:rPr>
          <w:sz w:val="20"/>
          <w:szCs w:val="20"/>
        </w:rPr>
      </w:pPr>
      <w:r w:rsidRPr="00BD5522">
        <w:rPr>
          <w:sz w:val="20"/>
          <w:szCs w:val="20"/>
        </w:rPr>
        <w:t>Stacja bazowa sieci Play WYS4425, Orange 94400, T-Mobile 66494 (miejscowość: ul. Warszawska 73 – wieża Orange)</w:t>
      </w:r>
      <w:r w:rsidR="00622C1F">
        <w:rPr>
          <w:sz w:val="20"/>
          <w:szCs w:val="20"/>
        </w:rPr>
        <w:t>,</w:t>
      </w:r>
    </w:p>
    <w:p w14:paraId="33603973" w14:textId="77777777" w:rsidR="00DB0233" w:rsidRPr="00BD5522" w:rsidRDefault="00DB0233" w:rsidP="003B3EAE">
      <w:pPr>
        <w:pStyle w:val="Akapitzlist"/>
        <w:numPr>
          <w:ilvl w:val="0"/>
          <w:numId w:val="102"/>
        </w:numPr>
        <w:spacing w:after="0" w:line="276" w:lineRule="auto"/>
        <w:ind w:left="709" w:hanging="349"/>
        <w:jc w:val="both"/>
        <w:rPr>
          <w:sz w:val="20"/>
          <w:szCs w:val="20"/>
        </w:rPr>
      </w:pPr>
      <w:r w:rsidRPr="00BD5522">
        <w:rPr>
          <w:sz w:val="20"/>
          <w:szCs w:val="20"/>
        </w:rPr>
        <w:t>Stacja bazowa sieci T-Mobile 21514, Orange 492 (miejscowość: wieża Emitel – Stacja Linii Radiowych)</w:t>
      </w:r>
      <w:r w:rsidR="00622C1F">
        <w:rPr>
          <w:sz w:val="20"/>
          <w:szCs w:val="20"/>
        </w:rPr>
        <w:t>,</w:t>
      </w:r>
    </w:p>
    <w:p w14:paraId="33603974" w14:textId="77777777" w:rsidR="00DB0233" w:rsidRPr="00BD5522" w:rsidRDefault="00DB0233" w:rsidP="003B3EAE">
      <w:pPr>
        <w:pStyle w:val="Akapitzlist"/>
        <w:numPr>
          <w:ilvl w:val="0"/>
          <w:numId w:val="102"/>
        </w:numPr>
        <w:spacing w:after="0" w:line="276" w:lineRule="auto"/>
        <w:ind w:left="709" w:hanging="349"/>
        <w:jc w:val="both"/>
        <w:rPr>
          <w:sz w:val="20"/>
          <w:szCs w:val="20"/>
        </w:rPr>
      </w:pPr>
      <w:r w:rsidRPr="00BD5522">
        <w:rPr>
          <w:sz w:val="20"/>
          <w:szCs w:val="20"/>
        </w:rPr>
        <w:t>Stacja bazowa sieci Play WYS4480 (miejscowość: ul. Warszawska 31 – własna wieża)</w:t>
      </w:r>
      <w:r w:rsidR="00622C1F">
        <w:rPr>
          <w:sz w:val="20"/>
          <w:szCs w:val="20"/>
        </w:rPr>
        <w:t>,</w:t>
      </w:r>
    </w:p>
    <w:p w14:paraId="33603975" w14:textId="77777777" w:rsidR="00DB0233" w:rsidRDefault="00DB0233" w:rsidP="003B3EAE">
      <w:pPr>
        <w:pStyle w:val="Akapitzlist"/>
        <w:numPr>
          <w:ilvl w:val="0"/>
          <w:numId w:val="102"/>
        </w:numPr>
        <w:spacing w:after="0" w:line="276" w:lineRule="auto"/>
        <w:ind w:left="709" w:hanging="349"/>
        <w:jc w:val="both"/>
        <w:rPr>
          <w:sz w:val="20"/>
          <w:szCs w:val="20"/>
        </w:rPr>
      </w:pPr>
      <w:r w:rsidRPr="00BD5522">
        <w:rPr>
          <w:sz w:val="20"/>
          <w:szCs w:val="20"/>
        </w:rPr>
        <w:t>Stacja bazowa sieci Orange 94051, T-Mobile 25118 (miejscowość: Warszawska 31 – wieża T-Mobile)</w:t>
      </w:r>
      <w:r w:rsidR="00622C1F">
        <w:rPr>
          <w:sz w:val="20"/>
          <w:szCs w:val="20"/>
        </w:rPr>
        <w:t>,</w:t>
      </w:r>
    </w:p>
    <w:p w14:paraId="33603976" w14:textId="77777777" w:rsidR="00DB0233" w:rsidRPr="00BD5522" w:rsidRDefault="00DB0233" w:rsidP="003B3EAE">
      <w:pPr>
        <w:pStyle w:val="Akapitzlist"/>
        <w:numPr>
          <w:ilvl w:val="0"/>
          <w:numId w:val="102"/>
        </w:numPr>
        <w:spacing w:after="0" w:line="276" w:lineRule="auto"/>
        <w:ind w:left="709" w:hanging="349"/>
        <w:jc w:val="both"/>
        <w:rPr>
          <w:sz w:val="20"/>
          <w:szCs w:val="20"/>
        </w:rPr>
      </w:pPr>
      <w:r>
        <w:rPr>
          <w:sz w:val="20"/>
          <w:szCs w:val="20"/>
        </w:rPr>
        <w:t>Stacja bazowa sieci Plus BT13020 (miejscowość: ul. Warszawska 6 – wieża Cellnex).</w:t>
      </w:r>
    </w:p>
    <w:p w14:paraId="33603977" w14:textId="77777777" w:rsidR="00DB0233" w:rsidRPr="006B4C2B" w:rsidRDefault="00DB0233" w:rsidP="00DB0233">
      <w:pPr>
        <w:tabs>
          <w:tab w:val="left" w:pos="567"/>
        </w:tabs>
        <w:spacing w:before="120" w:after="0" w:line="276" w:lineRule="auto"/>
        <w:jc w:val="both"/>
        <w:rPr>
          <w:b/>
          <w:bCs/>
          <w:sz w:val="20"/>
          <w:szCs w:val="20"/>
        </w:rPr>
      </w:pPr>
      <w:r w:rsidRPr="006B4C2B">
        <w:rPr>
          <w:b/>
          <w:bCs/>
          <w:sz w:val="20"/>
          <w:szCs w:val="20"/>
        </w:rPr>
        <w:t>Gmina wiejska Brańszczyk:</w:t>
      </w:r>
    </w:p>
    <w:p w14:paraId="33603978" w14:textId="77777777" w:rsidR="00DB0233" w:rsidRPr="007E448F" w:rsidRDefault="00DB0233" w:rsidP="003B3EAE">
      <w:pPr>
        <w:pStyle w:val="Akapitzlist"/>
        <w:numPr>
          <w:ilvl w:val="0"/>
          <w:numId w:val="103"/>
        </w:numPr>
        <w:tabs>
          <w:tab w:val="left" w:pos="709"/>
        </w:tabs>
        <w:spacing w:after="0" w:line="276" w:lineRule="auto"/>
        <w:jc w:val="both"/>
        <w:rPr>
          <w:sz w:val="20"/>
          <w:szCs w:val="20"/>
        </w:rPr>
      </w:pPr>
      <w:r w:rsidRPr="006B4C2B">
        <w:rPr>
          <w:sz w:val="20"/>
          <w:szCs w:val="20"/>
        </w:rPr>
        <w:t xml:space="preserve">Stacja bazowa sieci T-Mobile </w:t>
      </w:r>
      <w:r w:rsidRPr="007E448F">
        <w:rPr>
          <w:sz w:val="20"/>
          <w:szCs w:val="20"/>
        </w:rPr>
        <w:t>26825, Play WYS4460, Orange 94234 (miejscowość: ul. Puszczy Białej 17 – wieża Cellnex / Play)</w:t>
      </w:r>
      <w:r w:rsidR="00622C1F">
        <w:rPr>
          <w:sz w:val="20"/>
          <w:szCs w:val="20"/>
        </w:rPr>
        <w:t>,</w:t>
      </w:r>
    </w:p>
    <w:p w14:paraId="33603979" w14:textId="77777777" w:rsidR="00DB0233" w:rsidRPr="007E448F" w:rsidRDefault="00DB0233" w:rsidP="003B3EAE">
      <w:pPr>
        <w:pStyle w:val="Akapitzlist"/>
        <w:numPr>
          <w:ilvl w:val="0"/>
          <w:numId w:val="103"/>
        </w:numPr>
        <w:tabs>
          <w:tab w:val="left" w:pos="709"/>
        </w:tabs>
        <w:spacing w:after="0" w:line="276" w:lineRule="auto"/>
        <w:jc w:val="both"/>
        <w:rPr>
          <w:sz w:val="20"/>
          <w:szCs w:val="20"/>
        </w:rPr>
      </w:pPr>
      <w:r w:rsidRPr="007E448F">
        <w:rPr>
          <w:sz w:val="20"/>
          <w:szCs w:val="20"/>
        </w:rPr>
        <w:t>Stacja bazowa sieci T-Mobile 26150, Orange 94115 (miejscowość: wieża Orange – dz. nr. 195)</w:t>
      </w:r>
      <w:r w:rsidR="00622C1F">
        <w:rPr>
          <w:sz w:val="20"/>
          <w:szCs w:val="20"/>
        </w:rPr>
        <w:t>,</w:t>
      </w:r>
    </w:p>
    <w:p w14:paraId="3360397A" w14:textId="77777777" w:rsidR="00DB0233" w:rsidRPr="002C4226" w:rsidRDefault="00DB0233" w:rsidP="003B3EAE">
      <w:pPr>
        <w:pStyle w:val="Akapitzlist"/>
        <w:numPr>
          <w:ilvl w:val="0"/>
          <w:numId w:val="103"/>
        </w:numPr>
        <w:tabs>
          <w:tab w:val="left" w:pos="709"/>
        </w:tabs>
        <w:spacing w:after="0" w:line="276" w:lineRule="auto"/>
        <w:jc w:val="both"/>
        <w:rPr>
          <w:sz w:val="20"/>
          <w:szCs w:val="20"/>
        </w:rPr>
      </w:pPr>
      <w:r w:rsidRPr="007E448F">
        <w:rPr>
          <w:sz w:val="20"/>
          <w:szCs w:val="20"/>
        </w:rPr>
        <w:t xml:space="preserve">Stacja bazowa sieci Play WYS4401 (miejscowość: Trzcianka 25 – wieża Cellnex / On </w:t>
      </w:r>
      <w:r w:rsidRPr="002C4226">
        <w:rPr>
          <w:sz w:val="20"/>
          <w:szCs w:val="20"/>
        </w:rPr>
        <w:t>Tower)</w:t>
      </w:r>
      <w:r w:rsidR="00622C1F">
        <w:rPr>
          <w:sz w:val="20"/>
          <w:szCs w:val="20"/>
        </w:rPr>
        <w:t>,</w:t>
      </w:r>
    </w:p>
    <w:p w14:paraId="3360397B" w14:textId="77777777" w:rsidR="00DB0233" w:rsidRPr="002C4226" w:rsidRDefault="00DB0233" w:rsidP="003B3EAE">
      <w:pPr>
        <w:pStyle w:val="Akapitzlist"/>
        <w:numPr>
          <w:ilvl w:val="0"/>
          <w:numId w:val="103"/>
        </w:numPr>
        <w:tabs>
          <w:tab w:val="left" w:pos="709"/>
        </w:tabs>
        <w:spacing w:after="0" w:line="276" w:lineRule="auto"/>
        <w:jc w:val="both"/>
        <w:rPr>
          <w:sz w:val="20"/>
          <w:szCs w:val="20"/>
        </w:rPr>
      </w:pPr>
      <w:r w:rsidRPr="002C4226">
        <w:rPr>
          <w:sz w:val="20"/>
          <w:szCs w:val="20"/>
        </w:rPr>
        <w:t>Stacja bazowa sieci T-Mobile 26257, Orange 94129 (miejscowość: wieża kratowa Orange – dz. nr. 62)</w:t>
      </w:r>
      <w:r w:rsidR="00622C1F">
        <w:rPr>
          <w:sz w:val="20"/>
          <w:szCs w:val="20"/>
        </w:rPr>
        <w:t>,</w:t>
      </w:r>
    </w:p>
    <w:p w14:paraId="3360397C" w14:textId="77777777" w:rsidR="00DB0233" w:rsidRPr="008F394D" w:rsidRDefault="00DB0233" w:rsidP="003B3EAE">
      <w:pPr>
        <w:pStyle w:val="Akapitzlist"/>
        <w:numPr>
          <w:ilvl w:val="0"/>
          <w:numId w:val="103"/>
        </w:numPr>
        <w:tabs>
          <w:tab w:val="left" w:pos="709"/>
        </w:tabs>
        <w:spacing w:after="0" w:line="276" w:lineRule="auto"/>
        <w:jc w:val="both"/>
        <w:rPr>
          <w:sz w:val="20"/>
          <w:szCs w:val="20"/>
        </w:rPr>
      </w:pPr>
      <w:r w:rsidRPr="002C4226">
        <w:rPr>
          <w:sz w:val="20"/>
          <w:szCs w:val="20"/>
        </w:rPr>
        <w:t>Stacja bazowa sieci Orange 94125, T-Mobile 24455 (miejscowo</w:t>
      </w:r>
      <w:r w:rsidRPr="008F394D">
        <w:rPr>
          <w:sz w:val="20"/>
          <w:szCs w:val="20"/>
        </w:rPr>
        <w:t>ść: wieża T-Mobile – dz. nr. 401/3)</w:t>
      </w:r>
      <w:r w:rsidR="00622C1F">
        <w:rPr>
          <w:sz w:val="20"/>
          <w:szCs w:val="20"/>
        </w:rPr>
        <w:t>,</w:t>
      </w:r>
    </w:p>
    <w:p w14:paraId="3360397D" w14:textId="77777777" w:rsidR="00DB0233" w:rsidRPr="008F394D" w:rsidRDefault="00DB0233" w:rsidP="003B3EAE">
      <w:pPr>
        <w:pStyle w:val="Akapitzlist"/>
        <w:numPr>
          <w:ilvl w:val="0"/>
          <w:numId w:val="103"/>
        </w:numPr>
        <w:tabs>
          <w:tab w:val="left" w:pos="709"/>
        </w:tabs>
        <w:spacing w:after="0" w:line="276" w:lineRule="auto"/>
        <w:jc w:val="both"/>
        <w:rPr>
          <w:sz w:val="20"/>
          <w:szCs w:val="20"/>
        </w:rPr>
      </w:pPr>
      <w:r w:rsidRPr="008F394D">
        <w:rPr>
          <w:sz w:val="20"/>
          <w:szCs w:val="20"/>
        </w:rPr>
        <w:t>Stacja bazowa sieci Plus BT11188 (miejscowość: wieża Cellnex / Towerlink – dz. nr. 565/1)</w:t>
      </w:r>
      <w:r w:rsidR="00622C1F">
        <w:rPr>
          <w:sz w:val="20"/>
          <w:szCs w:val="20"/>
        </w:rPr>
        <w:t>,</w:t>
      </w:r>
    </w:p>
    <w:p w14:paraId="3360397E" w14:textId="77777777" w:rsidR="00DB0233" w:rsidRPr="008F394D" w:rsidRDefault="00DB0233" w:rsidP="003B3EAE">
      <w:pPr>
        <w:pStyle w:val="Akapitzlist"/>
        <w:numPr>
          <w:ilvl w:val="0"/>
          <w:numId w:val="103"/>
        </w:numPr>
        <w:tabs>
          <w:tab w:val="left" w:pos="709"/>
        </w:tabs>
        <w:spacing w:after="0" w:line="276" w:lineRule="auto"/>
        <w:jc w:val="both"/>
        <w:rPr>
          <w:sz w:val="20"/>
          <w:szCs w:val="20"/>
        </w:rPr>
      </w:pPr>
      <w:r w:rsidRPr="008F394D">
        <w:rPr>
          <w:sz w:val="20"/>
          <w:szCs w:val="20"/>
        </w:rPr>
        <w:t>Stacja bazowa sieci Play WYS4455 (miejscowość: własna wieża – dz. nr. 62)</w:t>
      </w:r>
      <w:r w:rsidR="00622C1F">
        <w:rPr>
          <w:sz w:val="20"/>
          <w:szCs w:val="20"/>
        </w:rPr>
        <w:t>,</w:t>
      </w:r>
    </w:p>
    <w:p w14:paraId="3360397F" w14:textId="77777777" w:rsidR="00DB0233" w:rsidRPr="008F394D" w:rsidRDefault="00DB0233" w:rsidP="003B3EAE">
      <w:pPr>
        <w:pStyle w:val="Akapitzlist"/>
        <w:numPr>
          <w:ilvl w:val="0"/>
          <w:numId w:val="103"/>
        </w:numPr>
        <w:tabs>
          <w:tab w:val="left" w:pos="709"/>
        </w:tabs>
        <w:spacing w:after="0" w:line="276" w:lineRule="auto"/>
        <w:jc w:val="both"/>
        <w:rPr>
          <w:sz w:val="20"/>
          <w:szCs w:val="20"/>
        </w:rPr>
      </w:pPr>
      <w:r w:rsidRPr="008F394D">
        <w:rPr>
          <w:sz w:val="20"/>
          <w:szCs w:val="20"/>
        </w:rPr>
        <w:t>Stacja bazowa sieci Play WYS4450 (miejscowość: wieża Cellnex / On Tower – dz. nr. 81/1)</w:t>
      </w:r>
      <w:r w:rsidR="00622C1F">
        <w:rPr>
          <w:sz w:val="20"/>
          <w:szCs w:val="20"/>
        </w:rPr>
        <w:t>,</w:t>
      </w:r>
    </w:p>
    <w:p w14:paraId="33603980" w14:textId="77777777" w:rsidR="00DB0233" w:rsidRPr="008F394D" w:rsidRDefault="00DB0233" w:rsidP="003B3EAE">
      <w:pPr>
        <w:pStyle w:val="Akapitzlist"/>
        <w:numPr>
          <w:ilvl w:val="0"/>
          <w:numId w:val="103"/>
        </w:numPr>
        <w:tabs>
          <w:tab w:val="left" w:pos="709"/>
        </w:tabs>
        <w:spacing w:after="0" w:line="276" w:lineRule="auto"/>
        <w:jc w:val="both"/>
        <w:rPr>
          <w:sz w:val="20"/>
          <w:szCs w:val="20"/>
        </w:rPr>
      </w:pPr>
      <w:r w:rsidRPr="008F394D">
        <w:rPr>
          <w:sz w:val="20"/>
          <w:szCs w:val="20"/>
        </w:rPr>
        <w:t>Stacja bazowa sieci T-Mobile 21585, Orange 3448 (miejscowość: wieża Orange – dz. nr. 157/2).</w:t>
      </w:r>
    </w:p>
    <w:p w14:paraId="33603981" w14:textId="77777777" w:rsidR="00DB0233" w:rsidRPr="007C7ED9" w:rsidRDefault="00DB0233" w:rsidP="00DB0233">
      <w:pPr>
        <w:tabs>
          <w:tab w:val="left" w:pos="567"/>
        </w:tabs>
        <w:spacing w:before="120" w:after="0" w:line="276" w:lineRule="auto"/>
        <w:jc w:val="both"/>
        <w:rPr>
          <w:b/>
          <w:bCs/>
          <w:sz w:val="20"/>
          <w:szCs w:val="20"/>
        </w:rPr>
      </w:pPr>
      <w:r w:rsidRPr="007C7ED9">
        <w:rPr>
          <w:b/>
          <w:bCs/>
          <w:sz w:val="20"/>
          <w:szCs w:val="20"/>
        </w:rPr>
        <w:lastRenderedPageBreak/>
        <w:t>Gmina wiejska Długosiodło:</w:t>
      </w:r>
    </w:p>
    <w:p w14:paraId="33603982" w14:textId="77777777" w:rsidR="00DB0233" w:rsidRPr="00870BBF" w:rsidRDefault="00DB0233" w:rsidP="003B3EAE">
      <w:pPr>
        <w:pStyle w:val="Akapitzlist"/>
        <w:numPr>
          <w:ilvl w:val="0"/>
          <w:numId w:val="104"/>
        </w:numPr>
        <w:tabs>
          <w:tab w:val="left" w:pos="709"/>
        </w:tabs>
        <w:spacing w:after="0" w:line="276" w:lineRule="auto"/>
        <w:jc w:val="both"/>
        <w:rPr>
          <w:sz w:val="20"/>
          <w:szCs w:val="20"/>
        </w:rPr>
      </w:pPr>
      <w:r w:rsidRPr="00870BBF">
        <w:rPr>
          <w:sz w:val="20"/>
          <w:szCs w:val="20"/>
        </w:rPr>
        <w:t>Stacja bazowa sieci T-Mobile 22541, Orange 94004 (miejscowość: własna wieża – dz. nr. 220)</w:t>
      </w:r>
      <w:r w:rsidR="00622C1F">
        <w:rPr>
          <w:sz w:val="20"/>
          <w:szCs w:val="20"/>
        </w:rPr>
        <w:t>,</w:t>
      </w:r>
    </w:p>
    <w:p w14:paraId="33603983" w14:textId="77777777" w:rsidR="00DB0233" w:rsidRPr="00985D36" w:rsidRDefault="00DB0233" w:rsidP="003B3EAE">
      <w:pPr>
        <w:pStyle w:val="Akapitzlist"/>
        <w:numPr>
          <w:ilvl w:val="0"/>
          <w:numId w:val="104"/>
        </w:numPr>
        <w:tabs>
          <w:tab w:val="left" w:pos="709"/>
        </w:tabs>
        <w:spacing w:after="0" w:line="276" w:lineRule="auto"/>
        <w:jc w:val="both"/>
        <w:rPr>
          <w:sz w:val="20"/>
          <w:szCs w:val="20"/>
        </w:rPr>
      </w:pPr>
      <w:r w:rsidRPr="00870BBF">
        <w:rPr>
          <w:sz w:val="20"/>
          <w:szCs w:val="20"/>
        </w:rPr>
        <w:t>Stacja bazowa sieci Orange 3576, T-Mobile 2151</w:t>
      </w:r>
      <w:r w:rsidRPr="00985D36">
        <w:rPr>
          <w:sz w:val="20"/>
          <w:szCs w:val="20"/>
        </w:rPr>
        <w:t>3 (miejscowość: ul. Polna, dz. nr. 969/24 – własna wieża)</w:t>
      </w:r>
      <w:r w:rsidR="00622C1F">
        <w:rPr>
          <w:sz w:val="20"/>
          <w:szCs w:val="20"/>
        </w:rPr>
        <w:t>,</w:t>
      </w:r>
    </w:p>
    <w:p w14:paraId="33603984" w14:textId="77777777" w:rsidR="00DB0233" w:rsidRPr="00985D36" w:rsidRDefault="00DB0233" w:rsidP="003B3EAE">
      <w:pPr>
        <w:pStyle w:val="Akapitzlist"/>
        <w:numPr>
          <w:ilvl w:val="0"/>
          <w:numId w:val="104"/>
        </w:numPr>
        <w:tabs>
          <w:tab w:val="left" w:pos="709"/>
        </w:tabs>
        <w:spacing w:after="0" w:line="276" w:lineRule="auto"/>
        <w:jc w:val="both"/>
        <w:rPr>
          <w:sz w:val="20"/>
          <w:szCs w:val="20"/>
        </w:rPr>
      </w:pPr>
      <w:r w:rsidRPr="00985D36">
        <w:rPr>
          <w:sz w:val="20"/>
          <w:szCs w:val="20"/>
        </w:rPr>
        <w:t>Stacja bazowa sieci Plus BT11946 (miejscowość: ul. Polna, dz. nr. 969/24 – wieża Cellnex)</w:t>
      </w:r>
      <w:r w:rsidR="00622C1F">
        <w:rPr>
          <w:sz w:val="20"/>
          <w:szCs w:val="20"/>
        </w:rPr>
        <w:t>,</w:t>
      </w:r>
    </w:p>
    <w:p w14:paraId="33603985" w14:textId="77777777" w:rsidR="00DB0233" w:rsidRPr="00985D36" w:rsidRDefault="00DB0233" w:rsidP="003B3EAE">
      <w:pPr>
        <w:pStyle w:val="Akapitzlist"/>
        <w:numPr>
          <w:ilvl w:val="0"/>
          <w:numId w:val="104"/>
        </w:numPr>
        <w:tabs>
          <w:tab w:val="left" w:pos="709"/>
        </w:tabs>
        <w:spacing w:after="0" w:line="276" w:lineRule="auto"/>
        <w:jc w:val="both"/>
        <w:rPr>
          <w:sz w:val="20"/>
          <w:szCs w:val="20"/>
        </w:rPr>
      </w:pPr>
      <w:r w:rsidRPr="00985D36">
        <w:rPr>
          <w:sz w:val="20"/>
          <w:szCs w:val="20"/>
        </w:rPr>
        <w:t>Stacja bazowa sieci Play WYS4430 (miejscowość: ul. Poświętne / Krótka, dz. nr. 1014/15 – wieża Cellnex / On Tower).</w:t>
      </w:r>
    </w:p>
    <w:p w14:paraId="33603986" w14:textId="77777777" w:rsidR="00DB0233" w:rsidRPr="007C7ED9" w:rsidRDefault="00DB0233" w:rsidP="00DB0233">
      <w:pPr>
        <w:tabs>
          <w:tab w:val="left" w:pos="567"/>
        </w:tabs>
        <w:spacing w:before="120" w:after="0" w:line="276" w:lineRule="auto"/>
        <w:jc w:val="both"/>
        <w:rPr>
          <w:b/>
          <w:bCs/>
          <w:sz w:val="20"/>
          <w:szCs w:val="20"/>
        </w:rPr>
      </w:pPr>
      <w:r w:rsidRPr="007C7ED9">
        <w:rPr>
          <w:b/>
          <w:bCs/>
          <w:sz w:val="20"/>
          <w:szCs w:val="20"/>
        </w:rPr>
        <w:t>Gmina wiejska Somianka:</w:t>
      </w:r>
    </w:p>
    <w:p w14:paraId="33603987" w14:textId="77777777" w:rsidR="00DB0233" w:rsidRPr="00BD08E1" w:rsidRDefault="00DB0233" w:rsidP="003B3EAE">
      <w:pPr>
        <w:pStyle w:val="Akapitzlist"/>
        <w:numPr>
          <w:ilvl w:val="0"/>
          <w:numId w:val="105"/>
        </w:numPr>
        <w:tabs>
          <w:tab w:val="left" w:pos="709"/>
        </w:tabs>
        <w:spacing w:after="0" w:line="276" w:lineRule="auto"/>
        <w:jc w:val="both"/>
        <w:rPr>
          <w:sz w:val="20"/>
          <w:szCs w:val="20"/>
        </w:rPr>
      </w:pPr>
      <w:r w:rsidRPr="00BD08E1">
        <w:rPr>
          <w:sz w:val="20"/>
          <w:szCs w:val="20"/>
        </w:rPr>
        <w:t xml:space="preserve">Stacja bazowa sieci </w:t>
      </w:r>
      <w:r>
        <w:rPr>
          <w:sz w:val="20"/>
          <w:szCs w:val="20"/>
        </w:rPr>
        <w:t>T-Mobile 21579, Orange 4503</w:t>
      </w:r>
      <w:r w:rsidRPr="00BD08E1">
        <w:rPr>
          <w:sz w:val="20"/>
          <w:szCs w:val="20"/>
        </w:rPr>
        <w:t xml:space="preserve"> (miejscowość: </w:t>
      </w:r>
      <w:r>
        <w:rPr>
          <w:sz w:val="20"/>
          <w:szCs w:val="20"/>
        </w:rPr>
        <w:t xml:space="preserve">Somianka 24B – wieża kratowa </w:t>
      </w:r>
      <w:r w:rsidRPr="00BD08E1">
        <w:rPr>
          <w:sz w:val="20"/>
          <w:szCs w:val="20"/>
        </w:rPr>
        <w:t>Orange)</w:t>
      </w:r>
      <w:r w:rsidR="00622C1F">
        <w:rPr>
          <w:sz w:val="20"/>
          <w:szCs w:val="20"/>
        </w:rPr>
        <w:t>,</w:t>
      </w:r>
    </w:p>
    <w:p w14:paraId="33603988" w14:textId="77777777" w:rsidR="00DB0233" w:rsidRPr="00454EA6" w:rsidRDefault="00DB0233" w:rsidP="003B3EAE">
      <w:pPr>
        <w:pStyle w:val="Akapitzlist"/>
        <w:numPr>
          <w:ilvl w:val="0"/>
          <w:numId w:val="105"/>
        </w:numPr>
        <w:tabs>
          <w:tab w:val="left" w:pos="709"/>
        </w:tabs>
        <w:spacing w:after="0" w:line="276" w:lineRule="auto"/>
        <w:jc w:val="both"/>
        <w:rPr>
          <w:sz w:val="20"/>
          <w:szCs w:val="20"/>
        </w:rPr>
      </w:pPr>
      <w:r w:rsidRPr="00454EA6">
        <w:rPr>
          <w:sz w:val="20"/>
          <w:szCs w:val="20"/>
        </w:rPr>
        <w:t>Stacja bazowa sieci Play WYS4410 (miejscowość: ul. Jana Pawła II 60 – wieża kratowa Cellnex / On Tower)</w:t>
      </w:r>
      <w:r w:rsidR="00622C1F">
        <w:rPr>
          <w:sz w:val="20"/>
          <w:szCs w:val="20"/>
        </w:rPr>
        <w:t>,</w:t>
      </w:r>
    </w:p>
    <w:p w14:paraId="33603989" w14:textId="77777777" w:rsidR="00DB0233" w:rsidRPr="00454EA6" w:rsidRDefault="00DB0233" w:rsidP="003B3EAE">
      <w:pPr>
        <w:pStyle w:val="Akapitzlist"/>
        <w:numPr>
          <w:ilvl w:val="0"/>
          <w:numId w:val="105"/>
        </w:numPr>
        <w:tabs>
          <w:tab w:val="left" w:pos="709"/>
        </w:tabs>
        <w:spacing w:after="0" w:line="276" w:lineRule="auto"/>
        <w:jc w:val="both"/>
        <w:rPr>
          <w:sz w:val="20"/>
          <w:szCs w:val="20"/>
        </w:rPr>
      </w:pPr>
      <w:r w:rsidRPr="00454EA6">
        <w:rPr>
          <w:sz w:val="20"/>
          <w:szCs w:val="20"/>
        </w:rPr>
        <w:t>Stacja bazowa sieci T-Mobile 26900, Orange 94146 (miejscowość: Wielęcin 52 – wieża Orange)</w:t>
      </w:r>
      <w:r w:rsidR="00622C1F">
        <w:rPr>
          <w:sz w:val="20"/>
          <w:szCs w:val="20"/>
        </w:rPr>
        <w:t>,</w:t>
      </w:r>
    </w:p>
    <w:p w14:paraId="3360398A" w14:textId="77777777" w:rsidR="00DB0233" w:rsidRPr="00454EA6" w:rsidRDefault="00DB0233" w:rsidP="003B3EAE">
      <w:pPr>
        <w:pStyle w:val="Akapitzlist"/>
        <w:numPr>
          <w:ilvl w:val="0"/>
          <w:numId w:val="105"/>
        </w:numPr>
        <w:tabs>
          <w:tab w:val="left" w:pos="709"/>
        </w:tabs>
        <w:spacing w:after="0" w:line="276" w:lineRule="auto"/>
        <w:jc w:val="both"/>
        <w:rPr>
          <w:sz w:val="20"/>
          <w:szCs w:val="20"/>
        </w:rPr>
      </w:pPr>
      <w:r w:rsidRPr="00454EA6">
        <w:rPr>
          <w:sz w:val="20"/>
          <w:szCs w:val="20"/>
        </w:rPr>
        <w:t>Stacja bazowa sieci T-Mobile 23414, Orange 14806 (miejscowość: ul. Nadbużańska 41 – komin kotłowni Ośrodka Szkolenia Służby Więziennej).</w:t>
      </w:r>
    </w:p>
    <w:p w14:paraId="3360398B" w14:textId="77777777" w:rsidR="00DB0233" w:rsidRPr="007C7ED9" w:rsidRDefault="00DB0233" w:rsidP="00DB0233">
      <w:pPr>
        <w:tabs>
          <w:tab w:val="left" w:pos="567"/>
        </w:tabs>
        <w:spacing w:before="120" w:after="0" w:line="276" w:lineRule="auto"/>
        <w:jc w:val="both"/>
        <w:rPr>
          <w:b/>
          <w:bCs/>
          <w:sz w:val="20"/>
          <w:szCs w:val="20"/>
        </w:rPr>
      </w:pPr>
      <w:r w:rsidRPr="007C7ED9">
        <w:rPr>
          <w:b/>
          <w:bCs/>
          <w:sz w:val="20"/>
          <w:szCs w:val="20"/>
        </w:rPr>
        <w:t>Gmina wiejska Rząśnik:</w:t>
      </w:r>
    </w:p>
    <w:p w14:paraId="3360398C" w14:textId="77777777" w:rsidR="00DB0233" w:rsidRPr="001C7525" w:rsidRDefault="00DB0233" w:rsidP="003B3EAE">
      <w:pPr>
        <w:pStyle w:val="Akapitzlist"/>
        <w:numPr>
          <w:ilvl w:val="0"/>
          <w:numId w:val="106"/>
        </w:numPr>
        <w:tabs>
          <w:tab w:val="left" w:pos="709"/>
        </w:tabs>
        <w:spacing w:after="0" w:line="276" w:lineRule="auto"/>
        <w:jc w:val="both"/>
        <w:rPr>
          <w:sz w:val="20"/>
          <w:szCs w:val="20"/>
        </w:rPr>
      </w:pPr>
      <w:r w:rsidRPr="001C7525">
        <w:rPr>
          <w:sz w:val="20"/>
          <w:szCs w:val="20"/>
        </w:rPr>
        <w:t>Stacja bazowa sieci Plus BT13366 (miejscowość: wieża Cellnex – dz. nr. 148/1)</w:t>
      </w:r>
      <w:r w:rsidR="00622C1F">
        <w:rPr>
          <w:sz w:val="20"/>
          <w:szCs w:val="20"/>
        </w:rPr>
        <w:t>,</w:t>
      </w:r>
    </w:p>
    <w:p w14:paraId="3360398D" w14:textId="77777777" w:rsidR="00DB0233" w:rsidRPr="006E0168" w:rsidRDefault="00DB0233" w:rsidP="003B3EAE">
      <w:pPr>
        <w:pStyle w:val="Akapitzlist"/>
        <w:numPr>
          <w:ilvl w:val="0"/>
          <w:numId w:val="106"/>
        </w:numPr>
        <w:tabs>
          <w:tab w:val="left" w:pos="709"/>
        </w:tabs>
        <w:spacing w:after="0" w:line="276" w:lineRule="auto"/>
        <w:jc w:val="both"/>
        <w:rPr>
          <w:sz w:val="20"/>
          <w:szCs w:val="20"/>
        </w:rPr>
      </w:pPr>
      <w:r w:rsidRPr="001C7525">
        <w:rPr>
          <w:sz w:val="20"/>
          <w:szCs w:val="20"/>
        </w:rPr>
        <w:t>Stacja bazow</w:t>
      </w:r>
      <w:r w:rsidRPr="006E0168">
        <w:rPr>
          <w:sz w:val="20"/>
          <w:szCs w:val="20"/>
        </w:rPr>
        <w:t>a sieci Orange 94262, T-Mobile 26901 (miejscowość: wieża T-Mobile – dz. nr. 708)</w:t>
      </w:r>
      <w:r w:rsidR="00622C1F">
        <w:rPr>
          <w:sz w:val="20"/>
          <w:szCs w:val="20"/>
        </w:rPr>
        <w:t>,</w:t>
      </w:r>
    </w:p>
    <w:p w14:paraId="3360398E" w14:textId="77777777" w:rsidR="00DB0233" w:rsidRPr="00836ED8" w:rsidRDefault="00DB0233" w:rsidP="003B3EAE">
      <w:pPr>
        <w:pStyle w:val="Akapitzlist"/>
        <w:numPr>
          <w:ilvl w:val="0"/>
          <w:numId w:val="106"/>
        </w:numPr>
        <w:tabs>
          <w:tab w:val="left" w:pos="709"/>
        </w:tabs>
        <w:spacing w:after="0" w:line="276" w:lineRule="auto"/>
        <w:jc w:val="both"/>
        <w:rPr>
          <w:sz w:val="20"/>
          <w:szCs w:val="20"/>
        </w:rPr>
      </w:pPr>
      <w:r w:rsidRPr="006E0168">
        <w:rPr>
          <w:sz w:val="20"/>
          <w:szCs w:val="20"/>
        </w:rPr>
        <w:t>Stacja bazowa sieci Play WYS4465, T-Mobile 66408, Orange 94258 (</w:t>
      </w:r>
      <w:r w:rsidRPr="00836ED8">
        <w:rPr>
          <w:sz w:val="20"/>
          <w:szCs w:val="20"/>
        </w:rPr>
        <w:t>miejscowość: Nury 16 – wieża Orange)</w:t>
      </w:r>
      <w:r w:rsidR="00622C1F">
        <w:rPr>
          <w:sz w:val="20"/>
          <w:szCs w:val="20"/>
        </w:rPr>
        <w:t>,</w:t>
      </w:r>
    </w:p>
    <w:p w14:paraId="3360398F" w14:textId="77777777" w:rsidR="00DB0233" w:rsidRPr="00855453" w:rsidRDefault="00DB0233" w:rsidP="003B3EAE">
      <w:pPr>
        <w:pStyle w:val="Akapitzlist"/>
        <w:numPr>
          <w:ilvl w:val="0"/>
          <w:numId w:val="106"/>
        </w:numPr>
        <w:tabs>
          <w:tab w:val="left" w:pos="709"/>
        </w:tabs>
        <w:spacing w:after="0" w:line="276" w:lineRule="auto"/>
        <w:jc w:val="both"/>
        <w:rPr>
          <w:sz w:val="20"/>
          <w:szCs w:val="20"/>
        </w:rPr>
      </w:pPr>
      <w:r w:rsidRPr="00836ED8">
        <w:rPr>
          <w:sz w:val="20"/>
          <w:szCs w:val="20"/>
        </w:rPr>
        <w:t>Sta</w:t>
      </w:r>
      <w:r w:rsidRPr="00855453">
        <w:rPr>
          <w:sz w:val="20"/>
          <w:szCs w:val="20"/>
        </w:rPr>
        <w:t>cja bazowa sieci Plus BT11945 (miejscowość: ul. Wyszkowska 50B – wieża kratowa Cellnex)</w:t>
      </w:r>
      <w:r w:rsidR="00622C1F">
        <w:rPr>
          <w:sz w:val="20"/>
          <w:szCs w:val="20"/>
        </w:rPr>
        <w:t>,</w:t>
      </w:r>
    </w:p>
    <w:p w14:paraId="33603990" w14:textId="77777777" w:rsidR="00DB0233" w:rsidRPr="00977D9B" w:rsidRDefault="00DB0233" w:rsidP="003B3EAE">
      <w:pPr>
        <w:pStyle w:val="Akapitzlist"/>
        <w:numPr>
          <w:ilvl w:val="0"/>
          <w:numId w:val="106"/>
        </w:numPr>
        <w:tabs>
          <w:tab w:val="left" w:pos="709"/>
        </w:tabs>
        <w:spacing w:after="0" w:line="276" w:lineRule="auto"/>
        <w:jc w:val="both"/>
        <w:rPr>
          <w:sz w:val="20"/>
          <w:szCs w:val="20"/>
        </w:rPr>
      </w:pPr>
      <w:r w:rsidRPr="00855453">
        <w:rPr>
          <w:sz w:val="20"/>
          <w:szCs w:val="20"/>
        </w:rPr>
        <w:t>Stacja bazowa sieci T-Mobile 22521, Orange 94001 (miejscowość: ul. Wyszkowska 50B – własna wieża kratowa</w:t>
      </w:r>
      <w:r w:rsidRPr="00977D9B">
        <w:rPr>
          <w:sz w:val="20"/>
          <w:szCs w:val="20"/>
        </w:rPr>
        <w:t>)</w:t>
      </w:r>
      <w:r w:rsidR="00622C1F">
        <w:rPr>
          <w:sz w:val="20"/>
          <w:szCs w:val="20"/>
        </w:rPr>
        <w:t>,</w:t>
      </w:r>
    </w:p>
    <w:p w14:paraId="33603991" w14:textId="77777777" w:rsidR="00DB0233" w:rsidRPr="00977D9B" w:rsidRDefault="00DB0233" w:rsidP="003B3EAE">
      <w:pPr>
        <w:pStyle w:val="Akapitzlist"/>
        <w:numPr>
          <w:ilvl w:val="0"/>
          <w:numId w:val="106"/>
        </w:numPr>
        <w:tabs>
          <w:tab w:val="left" w:pos="709"/>
        </w:tabs>
        <w:spacing w:after="0" w:line="276" w:lineRule="auto"/>
        <w:jc w:val="both"/>
        <w:rPr>
          <w:sz w:val="20"/>
          <w:szCs w:val="20"/>
        </w:rPr>
      </w:pPr>
      <w:r w:rsidRPr="00977D9B">
        <w:rPr>
          <w:sz w:val="20"/>
          <w:szCs w:val="20"/>
        </w:rPr>
        <w:t>Stacja bazowa sieci Play WYS4440 (miejscowość: ul. Wyszkowska 83B – wieża kratowa Cellnex / On Tower)</w:t>
      </w:r>
      <w:r w:rsidR="00622C1F">
        <w:rPr>
          <w:sz w:val="20"/>
          <w:szCs w:val="20"/>
        </w:rPr>
        <w:t>,</w:t>
      </w:r>
    </w:p>
    <w:p w14:paraId="33603992" w14:textId="77777777" w:rsidR="00DB0233" w:rsidRPr="000D027D" w:rsidRDefault="00DB0233" w:rsidP="003B3EAE">
      <w:pPr>
        <w:pStyle w:val="Akapitzlist"/>
        <w:numPr>
          <w:ilvl w:val="0"/>
          <w:numId w:val="106"/>
        </w:numPr>
        <w:tabs>
          <w:tab w:val="left" w:pos="709"/>
        </w:tabs>
        <w:spacing w:after="0" w:line="276" w:lineRule="auto"/>
        <w:jc w:val="both"/>
        <w:rPr>
          <w:sz w:val="20"/>
          <w:szCs w:val="20"/>
        </w:rPr>
      </w:pPr>
      <w:r w:rsidRPr="000912D6">
        <w:rPr>
          <w:sz w:val="20"/>
          <w:szCs w:val="20"/>
        </w:rPr>
        <w:t>Stacja bazowa sieci Play WYS4475, T-Mobile 27340, Orange 94147 (miejscowoś</w:t>
      </w:r>
      <w:r w:rsidRPr="000D027D">
        <w:rPr>
          <w:sz w:val="20"/>
          <w:szCs w:val="20"/>
        </w:rPr>
        <w:t>ć: wieża Orange – dr. nr. 152/1)</w:t>
      </w:r>
      <w:r w:rsidR="00622C1F">
        <w:rPr>
          <w:sz w:val="20"/>
          <w:szCs w:val="20"/>
        </w:rPr>
        <w:t>,</w:t>
      </w:r>
    </w:p>
    <w:p w14:paraId="33603993" w14:textId="77777777" w:rsidR="00DB0233" w:rsidRPr="002357B7" w:rsidRDefault="00DB0233" w:rsidP="003B3EAE">
      <w:pPr>
        <w:pStyle w:val="Akapitzlist"/>
        <w:numPr>
          <w:ilvl w:val="0"/>
          <w:numId w:val="106"/>
        </w:numPr>
        <w:tabs>
          <w:tab w:val="left" w:pos="709"/>
        </w:tabs>
        <w:spacing w:after="0" w:line="276" w:lineRule="auto"/>
        <w:jc w:val="both"/>
        <w:rPr>
          <w:sz w:val="20"/>
          <w:szCs w:val="20"/>
        </w:rPr>
      </w:pPr>
      <w:r w:rsidRPr="000D027D">
        <w:rPr>
          <w:sz w:val="20"/>
          <w:szCs w:val="20"/>
        </w:rPr>
        <w:t>Stacja bazowa sieci T-Mobile 22536, Orange 94003 (miejscowość: własna wieża – dz</w:t>
      </w:r>
      <w:r w:rsidRPr="002357B7">
        <w:rPr>
          <w:sz w:val="20"/>
          <w:szCs w:val="20"/>
        </w:rPr>
        <w:t>. nr. 147)</w:t>
      </w:r>
      <w:r w:rsidR="00622C1F">
        <w:rPr>
          <w:sz w:val="20"/>
          <w:szCs w:val="20"/>
        </w:rPr>
        <w:t>,</w:t>
      </w:r>
    </w:p>
    <w:p w14:paraId="33603994" w14:textId="77777777" w:rsidR="00DB0233" w:rsidRPr="002357B7" w:rsidRDefault="00DB0233" w:rsidP="003B3EAE">
      <w:pPr>
        <w:pStyle w:val="Akapitzlist"/>
        <w:numPr>
          <w:ilvl w:val="0"/>
          <w:numId w:val="106"/>
        </w:numPr>
        <w:tabs>
          <w:tab w:val="left" w:pos="709"/>
        </w:tabs>
        <w:spacing w:after="0" w:line="276" w:lineRule="auto"/>
        <w:jc w:val="both"/>
        <w:rPr>
          <w:sz w:val="20"/>
          <w:szCs w:val="20"/>
        </w:rPr>
      </w:pPr>
      <w:r w:rsidRPr="002357B7">
        <w:rPr>
          <w:sz w:val="20"/>
          <w:szCs w:val="20"/>
        </w:rPr>
        <w:t>Stacja bazowa sieci Play WYS4470 (miejscowość: Wielątki-Folwark 26 – wieża Cellnex / On Tower).</w:t>
      </w:r>
    </w:p>
    <w:p w14:paraId="33603995" w14:textId="77777777" w:rsidR="00DB0233" w:rsidRPr="004676E9" w:rsidRDefault="00DB0233" w:rsidP="00DB0233">
      <w:pPr>
        <w:tabs>
          <w:tab w:val="left" w:pos="567"/>
        </w:tabs>
        <w:spacing w:before="120" w:after="0" w:line="276" w:lineRule="auto"/>
        <w:jc w:val="both"/>
        <w:rPr>
          <w:b/>
          <w:bCs/>
          <w:sz w:val="20"/>
          <w:szCs w:val="20"/>
        </w:rPr>
      </w:pPr>
      <w:r w:rsidRPr="007C7ED9">
        <w:rPr>
          <w:b/>
          <w:bCs/>
          <w:sz w:val="20"/>
          <w:szCs w:val="20"/>
        </w:rPr>
        <w:t xml:space="preserve">Gmina </w:t>
      </w:r>
      <w:r w:rsidRPr="004676E9">
        <w:rPr>
          <w:b/>
          <w:bCs/>
          <w:sz w:val="20"/>
          <w:szCs w:val="20"/>
        </w:rPr>
        <w:t>wiejska Zabrodzie:</w:t>
      </w:r>
    </w:p>
    <w:p w14:paraId="33603996" w14:textId="77777777" w:rsidR="00DB0233" w:rsidRPr="0058392C" w:rsidRDefault="00DB0233" w:rsidP="003B3EAE">
      <w:pPr>
        <w:pStyle w:val="Akapitzlist"/>
        <w:numPr>
          <w:ilvl w:val="0"/>
          <w:numId w:val="107"/>
        </w:numPr>
        <w:tabs>
          <w:tab w:val="left" w:pos="709"/>
        </w:tabs>
        <w:spacing w:after="0" w:line="276" w:lineRule="auto"/>
        <w:jc w:val="both"/>
        <w:rPr>
          <w:sz w:val="20"/>
          <w:szCs w:val="20"/>
        </w:rPr>
      </w:pPr>
      <w:r w:rsidRPr="004676E9">
        <w:rPr>
          <w:sz w:val="20"/>
          <w:szCs w:val="20"/>
        </w:rPr>
        <w:t xml:space="preserve">Stacja bazowa </w:t>
      </w:r>
      <w:r w:rsidRPr="0058392C">
        <w:rPr>
          <w:sz w:val="20"/>
          <w:szCs w:val="20"/>
        </w:rPr>
        <w:t>sieci Play WYS4420, T-Mobile 27457, Orange 94251 (miejscowość: ul. Szkolna 27 – wieża kratowa Cellnex / On Tower)</w:t>
      </w:r>
      <w:r w:rsidR="00622C1F">
        <w:rPr>
          <w:sz w:val="20"/>
          <w:szCs w:val="20"/>
        </w:rPr>
        <w:t>,</w:t>
      </w:r>
    </w:p>
    <w:p w14:paraId="33603997" w14:textId="77777777" w:rsidR="00DB0233" w:rsidRPr="0058392C" w:rsidRDefault="00DB0233" w:rsidP="003B3EAE">
      <w:pPr>
        <w:pStyle w:val="Akapitzlist"/>
        <w:numPr>
          <w:ilvl w:val="0"/>
          <w:numId w:val="107"/>
        </w:numPr>
        <w:tabs>
          <w:tab w:val="left" w:pos="709"/>
        </w:tabs>
        <w:spacing w:after="0" w:line="276" w:lineRule="auto"/>
        <w:jc w:val="both"/>
        <w:rPr>
          <w:sz w:val="20"/>
          <w:szCs w:val="20"/>
        </w:rPr>
      </w:pPr>
      <w:r w:rsidRPr="0058392C">
        <w:rPr>
          <w:sz w:val="20"/>
          <w:szCs w:val="20"/>
        </w:rPr>
        <w:t>Stacja bazowa sieci Orange 94037, T-Mobile 23202 (miejscowość: ul. Kościelna 25 – wieża T-Mobile)</w:t>
      </w:r>
      <w:r w:rsidR="00622C1F">
        <w:rPr>
          <w:sz w:val="20"/>
          <w:szCs w:val="20"/>
        </w:rPr>
        <w:t>,</w:t>
      </w:r>
    </w:p>
    <w:p w14:paraId="33603998" w14:textId="77777777" w:rsidR="00DB0233" w:rsidRPr="0058392C" w:rsidRDefault="00DB0233" w:rsidP="003B3EAE">
      <w:pPr>
        <w:pStyle w:val="Akapitzlist"/>
        <w:numPr>
          <w:ilvl w:val="0"/>
          <w:numId w:val="107"/>
        </w:numPr>
        <w:tabs>
          <w:tab w:val="left" w:pos="709"/>
        </w:tabs>
        <w:spacing w:after="0" w:line="276" w:lineRule="auto"/>
        <w:jc w:val="both"/>
        <w:rPr>
          <w:sz w:val="20"/>
          <w:szCs w:val="20"/>
        </w:rPr>
      </w:pPr>
      <w:r w:rsidRPr="0058392C">
        <w:rPr>
          <w:sz w:val="20"/>
          <w:szCs w:val="20"/>
        </w:rPr>
        <w:t>Stacja bazowa sieci Plus BT11186 (miejscowość: ul. Klonowa 1A – wieża Cellnex)</w:t>
      </w:r>
      <w:r w:rsidR="00622C1F">
        <w:rPr>
          <w:sz w:val="20"/>
          <w:szCs w:val="20"/>
        </w:rPr>
        <w:t>,</w:t>
      </w:r>
    </w:p>
    <w:p w14:paraId="33603999" w14:textId="77777777" w:rsidR="00DB0233" w:rsidRPr="0058392C" w:rsidRDefault="00DB0233" w:rsidP="003B3EAE">
      <w:pPr>
        <w:pStyle w:val="Akapitzlist"/>
        <w:numPr>
          <w:ilvl w:val="0"/>
          <w:numId w:val="107"/>
        </w:numPr>
        <w:tabs>
          <w:tab w:val="left" w:pos="709"/>
        </w:tabs>
        <w:spacing w:after="0" w:line="276" w:lineRule="auto"/>
        <w:jc w:val="both"/>
        <w:rPr>
          <w:sz w:val="20"/>
          <w:szCs w:val="20"/>
        </w:rPr>
      </w:pPr>
      <w:r w:rsidRPr="0058392C">
        <w:rPr>
          <w:sz w:val="20"/>
          <w:szCs w:val="20"/>
        </w:rPr>
        <w:t>Stacja bazowa sieci Orange 4371, T-Mobile 21580 (miejscowość: własna wieża – dz. nr. 578)</w:t>
      </w:r>
      <w:r w:rsidR="00622C1F">
        <w:rPr>
          <w:sz w:val="20"/>
          <w:szCs w:val="20"/>
        </w:rPr>
        <w:t>,</w:t>
      </w:r>
    </w:p>
    <w:p w14:paraId="3360399A" w14:textId="77777777" w:rsidR="00DB0233" w:rsidRPr="0058392C" w:rsidRDefault="00DB0233" w:rsidP="003B3EAE">
      <w:pPr>
        <w:pStyle w:val="Akapitzlist"/>
        <w:numPr>
          <w:ilvl w:val="0"/>
          <w:numId w:val="107"/>
        </w:numPr>
        <w:tabs>
          <w:tab w:val="left" w:pos="709"/>
        </w:tabs>
        <w:spacing w:after="0" w:line="276" w:lineRule="auto"/>
        <w:jc w:val="both"/>
        <w:rPr>
          <w:sz w:val="20"/>
          <w:szCs w:val="20"/>
        </w:rPr>
      </w:pPr>
      <w:r w:rsidRPr="0058392C">
        <w:rPr>
          <w:sz w:val="20"/>
          <w:szCs w:val="20"/>
        </w:rPr>
        <w:t>Stacja bazowa sieci T-Mobile 67039, Orange 94283 (miejscowość: Mościska 30 – wieża Emitel).</w:t>
      </w:r>
    </w:p>
    <w:p w14:paraId="3360399B" w14:textId="77777777" w:rsidR="00DE4AF1" w:rsidRDefault="00DE4AF1" w:rsidP="00DE4AF1">
      <w:pPr>
        <w:tabs>
          <w:tab w:val="left" w:pos="567"/>
        </w:tabs>
        <w:spacing w:after="0" w:line="276" w:lineRule="auto"/>
        <w:jc w:val="both"/>
        <w:rPr>
          <w:sz w:val="20"/>
          <w:szCs w:val="20"/>
        </w:rPr>
      </w:pPr>
    </w:p>
    <w:p w14:paraId="59812D76" w14:textId="77777777" w:rsidR="00963E5E" w:rsidRDefault="00963E5E" w:rsidP="00DE4AF1">
      <w:pPr>
        <w:tabs>
          <w:tab w:val="left" w:pos="567"/>
        </w:tabs>
        <w:spacing w:after="0" w:line="276" w:lineRule="auto"/>
        <w:jc w:val="both"/>
        <w:rPr>
          <w:sz w:val="20"/>
          <w:szCs w:val="20"/>
        </w:rPr>
      </w:pPr>
    </w:p>
    <w:p w14:paraId="58B97F63" w14:textId="77777777" w:rsidR="00963E5E" w:rsidRDefault="00963E5E" w:rsidP="00DE4AF1">
      <w:pPr>
        <w:tabs>
          <w:tab w:val="left" w:pos="567"/>
        </w:tabs>
        <w:spacing w:after="0" w:line="276" w:lineRule="auto"/>
        <w:jc w:val="both"/>
        <w:rPr>
          <w:sz w:val="20"/>
          <w:szCs w:val="20"/>
        </w:rPr>
      </w:pPr>
    </w:p>
    <w:p w14:paraId="21EDFB68" w14:textId="77777777" w:rsidR="00963E5E" w:rsidRDefault="00963E5E" w:rsidP="00DE4AF1">
      <w:pPr>
        <w:tabs>
          <w:tab w:val="left" w:pos="567"/>
        </w:tabs>
        <w:spacing w:after="0" w:line="276" w:lineRule="auto"/>
        <w:jc w:val="both"/>
        <w:rPr>
          <w:sz w:val="20"/>
          <w:szCs w:val="20"/>
        </w:rPr>
      </w:pPr>
    </w:p>
    <w:p w14:paraId="15B1BD8F" w14:textId="77777777" w:rsidR="00963E5E" w:rsidRDefault="00963E5E" w:rsidP="00DE4AF1">
      <w:pPr>
        <w:tabs>
          <w:tab w:val="left" w:pos="567"/>
        </w:tabs>
        <w:spacing w:after="0" w:line="276" w:lineRule="auto"/>
        <w:jc w:val="both"/>
        <w:rPr>
          <w:sz w:val="20"/>
          <w:szCs w:val="20"/>
        </w:rPr>
      </w:pPr>
    </w:p>
    <w:p w14:paraId="491EFAC5" w14:textId="77777777" w:rsidR="00963E5E" w:rsidRDefault="00963E5E" w:rsidP="00DE4AF1">
      <w:pPr>
        <w:tabs>
          <w:tab w:val="left" w:pos="567"/>
        </w:tabs>
        <w:spacing w:after="0" w:line="276" w:lineRule="auto"/>
        <w:jc w:val="both"/>
        <w:rPr>
          <w:sz w:val="20"/>
          <w:szCs w:val="20"/>
        </w:rPr>
      </w:pPr>
    </w:p>
    <w:p w14:paraId="3360399C" w14:textId="77777777" w:rsidR="0002568A" w:rsidRPr="00B02EFF" w:rsidRDefault="00DE4AF1" w:rsidP="00B02EFF">
      <w:pPr>
        <w:pStyle w:val="Nagwek3"/>
        <w:spacing w:before="120" w:after="120" w:line="240" w:lineRule="auto"/>
        <w:ind w:left="709" w:firstLine="709"/>
        <w:rPr>
          <w:rFonts w:ascii="Arial" w:hAnsi="Arial" w:cs="Arial"/>
          <w:b/>
          <w:bCs/>
          <w:color w:val="auto"/>
          <w:sz w:val="22"/>
          <w:szCs w:val="22"/>
        </w:rPr>
      </w:pPr>
      <w:bookmarkStart w:id="180" w:name="_Toc183187674"/>
      <w:bookmarkEnd w:id="175"/>
      <w:r w:rsidRPr="00DE4AF1">
        <w:rPr>
          <w:rFonts w:ascii="Arial" w:hAnsi="Arial" w:cs="Arial"/>
          <w:b/>
          <w:bCs/>
          <w:color w:val="auto"/>
          <w:sz w:val="22"/>
          <w:szCs w:val="22"/>
        </w:rPr>
        <w:t>5.4.2. Zagadnienia horyzontalne</w:t>
      </w:r>
      <w:bookmarkEnd w:id="180"/>
    </w:p>
    <w:p w14:paraId="3360399D" w14:textId="77777777" w:rsidR="00F11705" w:rsidRPr="0058392C" w:rsidRDefault="00F11705" w:rsidP="00F11705">
      <w:pPr>
        <w:tabs>
          <w:tab w:val="left" w:pos="567"/>
        </w:tabs>
        <w:spacing w:before="120" w:after="0" w:line="276" w:lineRule="auto"/>
        <w:jc w:val="both"/>
        <w:rPr>
          <w:b/>
          <w:bCs/>
          <w:sz w:val="20"/>
          <w:szCs w:val="20"/>
        </w:rPr>
      </w:pPr>
      <w:r w:rsidRPr="0058392C">
        <w:rPr>
          <w:b/>
          <w:bCs/>
          <w:sz w:val="20"/>
          <w:szCs w:val="20"/>
        </w:rPr>
        <w:t>Adaptacja do zmian klimatu</w:t>
      </w:r>
    </w:p>
    <w:p w14:paraId="3360399E" w14:textId="77777777" w:rsidR="00F11705" w:rsidRPr="0058392C" w:rsidRDefault="00F11705" w:rsidP="00F11705">
      <w:pPr>
        <w:tabs>
          <w:tab w:val="left" w:pos="567"/>
        </w:tabs>
        <w:spacing w:after="0" w:line="276" w:lineRule="auto"/>
        <w:jc w:val="both"/>
        <w:rPr>
          <w:sz w:val="20"/>
          <w:szCs w:val="20"/>
        </w:rPr>
      </w:pPr>
      <w:r w:rsidRPr="0058392C">
        <w:rPr>
          <w:sz w:val="20"/>
          <w:szCs w:val="20"/>
        </w:rPr>
        <w:tab/>
        <w:t xml:space="preserve">Wzrost temperatur powietrza towarzyszący zmianom klimatycznym może powodować zmiany w rozchodzeniu się pól elektromagnetycznych wokół emiterów a w efekcie mieć negatywny wpływ na ludzi oraz środowisko. W celu zmniejszenia takiego wpływu należy zwiększać powierzchnię terenów zielonych oraz brać </w:t>
      </w:r>
      <w:r w:rsidRPr="0058392C">
        <w:rPr>
          <w:sz w:val="20"/>
          <w:szCs w:val="20"/>
        </w:rPr>
        <w:lastRenderedPageBreak/>
        <w:t xml:space="preserve">pod uwagę czynniki klimatyczne, podczas wybierania lokalizacji dla źródeł promieniowania elektromagnetycznego. </w:t>
      </w:r>
    </w:p>
    <w:p w14:paraId="3360399F" w14:textId="77777777" w:rsidR="00F11705" w:rsidRPr="0058392C" w:rsidRDefault="00F11705" w:rsidP="00F11705">
      <w:pPr>
        <w:tabs>
          <w:tab w:val="left" w:pos="567"/>
        </w:tabs>
        <w:spacing w:before="120" w:after="0" w:line="276" w:lineRule="auto"/>
        <w:jc w:val="both"/>
        <w:rPr>
          <w:b/>
          <w:bCs/>
          <w:sz w:val="20"/>
          <w:szCs w:val="20"/>
        </w:rPr>
      </w:pPr>
      <w:r w:rsidRPr="0058392C">
        <w:rPr>
          <w:b/>
          <w:bCs/>
          <w:sz w:val="20"/>
          <w:szCs w:val="20"/>
        </w:rPr>
        <w:t>Nadzwyczajne zagrożenia środowiska</w:t>
      </w:r>
    </w:p>
    <w:p w14:paraId="336039A0" w14:textId="77777777" w:rsidR="00F11705" w:rsidRPr="0058392C" w:rsidRDefault="00F11705" w:rsidP="00F11705">
      <w:pPr>
        <w:tabs>
          <w:tab w:val="left" w:pos="567"/>
        </w:tabs>
        <w:spacing w:after="0" w:line="276" w:lineRule="auto"/>
        <w:jc w:val="both"/>
        <w:rPr>
          <w:sz w:val="20"/>
          <w:szCs w:val="20"/>
        </w:rPr>
      </w:pPr>
      <w:r w:rsidRPr="0058392C">
        <w:rPr>
          <w:sz w:val="20"/>
          <w:szCs w:val="20"/>
        </w:rPr>
        <w:tab/>
        <w:t xml:space="preserve">Do nadzwyczajnych zagrożeń środowiska, w zakresie PEM można zaliczyć wszelkiego rodzaju awarie urządzeń powodujące nadmierną emisję promieniowania mogącą negatywnie wpłynąć na środowisko oraz organizmy żywe. </w:t>
      </w:r>
    </w:p>
    <w:p w14:paraId="336039A1" w14:textId="77777777" w:rsidR="00F11705" w:rsidRPr="0058392C" w:rsidRDefault="00F11705" w:rsidP="00F11705">
      <w:pPr>
        <w:tabs>
          <w:tab w:val="left" w:pos="567"/>
        </w:tabs>
        <w:spacing w:before="120" w:after="0" w:line="276" w:lineRule="auto"/>
        <w:jc w:val="both"/>
        <w:rPr>
          <w:b/>
          <w:bCs/>
          <w:sz w:val="20"/>
          <w:szCs w:val="20"/>
        </w:rPr>
      </w:pPr>
      <w:r w:rsidRPr="0058392C">
        <w:rPr>
          <w:b/>
          <w:bCs/>
          <w:sz w:val="20"/>
          <w:szCs w:val="20"/>
        </w:rPr>
        <w:t>Działania edukacyjne</w:t>
      </w:r>
    </w:p>
    <w:p w14:paraId="336039A2" w14:textId="77777777" w:rsidR="00F11705" w:rsidRPr="00CE67AE" w:rsidRDefault="00F11705" w:rsidP="00F11705">
      <w:pPr>
        <w:tabs>
          <w:tab w:val="left" w:pos="567"/>
        </w:tabs>
        <w:spacing w:after="0" w:line="276" w:lineRule="auto"/>
        <w:jc w:val="both"/>
        <w:rPr>
          <w:sz w:val="20"/>
          <w:szCs w:val="20"/>
        </w:rPr>
      </w:pPr>
      <w:r w:rsidRPr="0058392C">
        <w:rPr>
          <w:sz w:val="20"/>
          <w:szCs w:val="20"/>
        </w:rPr>
        <w:tab/>
        <w:t xml:space="preserve">Działania edukacyjne na terenie gminy powinny skupić się wokół zwiększenia świadomości mieszkańców na temat zagrożeń związanych z </w:t>
      </w:r>
      <w:r w:rsidRPr="00CE67AE">
        <w:rPr>
          <w:sz w:val="20"/>
          <w:szCs w:val="20"/>
        </w:rPr>
        <w:t xml:space="preserve">promieniowaniem elektromagnetycznym oraz urządzeniami, które takie promieniowanie emitują. </w:t>
      </w:r>
    </w:p>
    <w:p w14:paraId="336039A3" w14:textId="77777777" w:rsidR="00F11705" w:rsidRPr="00CE67AE" w:rsidRDefault="00F11705" w:rsidP="00F11705">
      <w:pPr>
        <w:tabs>
          <w:tab w:val="left" w:pos="567"/>
        </w:tabs>
        <w:spacing w:before="120" w:after="0" w:line="276" w:lineRule="auto"/>
        <w:jc w:val="both"/>
        <w:rPr>
          <w:b/>
          <w:bCs/>
          <w:sz w:val="20"/>
          <w:szCs w:val="20"/>
        </w:rPr>
      </w:pPr>
      <w:r w:rsidRPr="00CE67AE">
        <w:rPr>
          <w:b/>
          <w:bCs/>
          <w:sz w:val="20"/>
          <w:szCs w:val="20"/>
        </w:rPr>
        <w:t>Monitoring środowiska</w:t>
      </w:r>
    </w:p>
    <w:p w14:paraId="336039A4" w14:textId="77777777" w:rsidR="00F11705" w:rsidRPr="00CE67AE" w:rsidRDefault="00F11705" w:rsidP="00F11705">
      <w:pPr>
        <w:tabs>
          <w:tab w:val="left" w:pos="567"/>
        </w:tabs>
        <w:spacing w:after="0" w:line="276" w:lineRule="auto"/>
        <w:jc w:val="both"/>
        <w:rPr>
          <w:sz w:val="18"/>
          <w:szCs w:val="18"/>
        </w:rPr>
      </w:pPr>
      <w:r w:rsidRPr="00CE67AE">
        <w:rPr>
          <w:sz w:val="20"/>
          <w:szCs w:val="20"/>
        </w:rPr>
        <w:tab/>
        <w:t>Monitoring poziomów PEM w województwie mazowieckim prowadzony jest przez Regionalny Wydział Monitoringu Środowiska w Warszawie. Badania prowadzi się w miastach o liczbie mieszkańców przekraczającej 50 tyś., w miastach o liczbie ludności poniżej 50 tyś. oraz na terenach wiejskich.</w:t>
      </w:r>
    </w:p>
    <w:p w14:paraId="336039A5" w14:textId="77777777" w:rsidR="00DE4AF1" w:rsidRDefault="00DE4AF1" w:rsidP="00971CBB">
      <w:pPr>
        <w:tabs>
          <w:tab w:val="left" w:pos="567"/>
        </w:tabs>
        <w:spacing w:after="0" w:line="276" w:lineRule="auto"/>
        <w:jc w:val="both"/>
        <w:rPr>
          <w:sz w:val="20"/>
          <w:szCs w:val="20"/>
        </w:rPr>
      </w:pPr>
    </w:p>
    <w:p w14:paraId="336039A6" w14:textId="77777777" w:rsidR="009A4985" w:rsidRPr="00DE4AF1" w:rsidRDefault="009A4985" w:rsidP="009A4985">
      <w:pPr>
        <w:pStyle w:val="Nagwek3"/>
        <w:spacing w:before="120" w:after="120" w:line="240" w:lineRule="auto"/>
        <w:ind w:firstLine="567"/>
        <w:rPr>
          <w:rFonts w:ascii="Arial" w:hAnsi="Arial" w:cs="Arial"/>
          <w:b/>
          <w:bCs/>
          <w:color w:val="auto"/>
          <w:sz w:val="22"/>
          <w:szCs w:val="22"/>
        </w:rPr>
      </w:pPr>
      <w:bookmarkStart w:id="181" w:name="_Toc183187675"/>
      <w:bookmarkStart w:id="182" w:name="_Toc75820397"/>
      <w:bookmarkStart w:id="183" w:name="_Toc143593313"/>
      <w:bookmarkEnd w:id="176"/>
      <w:bookmarkEnd w:id="177"/>
      <w:r w:rsidRPr="00DE4AF1">
        <w:rPr>
          <w:rFonts w:ascii="Arial" w:hAnsi="Arial" w:cs="Arial"/>
          <w:b/>
          <w:bCs/>
          <w:color w:val="auto"/>
          <w:sz w:val="22"/>
          <w:szCs w:val="22"/>
        </w:rPr>
        <w:t>5.4.</w:t>
      </w:r>
      <w:r>
        <w:rPr>
          <w:rFonts w:ascii="Arial" w:hAnsi="Arial" w:cs="Arial"/>
          <w:b/>
          <w:bCs/>
          <w:color w:val="auto"/>
          <w:sz w:val="22"/>
          <w:szCs w:val="22"/>
        </w:rPr>
        <w:t>3</w:t>
      </w:r>
      <w:r w:rsidRPr="00DE4AF1">
        <w:rPr>
          <w:rFonts w:ascii="Arial" w:hAnsi="Arial" w:cs="Arial"/>
          <w:b/>
          <w:bCs/>
          <w:color w:val="auto"/>
          <w:sz w:val="22"/>
          <w:szCs w:val="22"/>
        </w:rPr>
        <w:t xml:space="preserve">. </w:t>
      </w:r>
      <w:r>
        <w:rPr>
          <w:rFonts w:ascii="Arial" w:hAnsi="Arial" w:cs="Arial"/>
          <w:b/>
          <w:bCs/>
          <w:color w:val="auto"/>
          <w:sz w:val="22"/>
          <w:szCs w:val="22"/>
        </w:rPr>
        <w:t>Analiza SWOT</w:t>
      </w:r>
      <w:bookmarkEnd w:id="181"/>
    </w:p>
    <w:p w14:paraId="336039A7" w14:textId="77777777" w:rsidR="00DE4AF1" w:rsidRPr="00DE4AF1" w:rsidRDefault="00DE4AF1" w:rsidP="00DE4AF1">
      <w:pPr>
        <w:widowControl w:val="0"/>
        <w:suppressLineNumbers/>
        <w:suppressAutoHyphens/>
        <w:autoSpaceDE w:val="0"/>
        <w:spacing w:line="276" w:lineRule="auto"/>
        <w:ind w:firstLine="567"/>
        <w:jc w:val="both"/>
        <w:rPr>
          <w:rFonts w:ascii="Calibri" w:eastAsia="Times New Roman" w:hAnsi="Calibri" w:cs="Mangal"/>
          <w:kern w:val="2"/>
          <w:sz w:val="20"/>
          <w:szCs w:val="16"/>
          <w:lang w:eastAsia="pl-PL" w:bidi="hi-IN"/>
        </w:rPr>
      </w:pPr>
      <w:r w:rsidRPr="00061504">
        <w:rPr>
          <w:rFonts w:ascii="Calibri" w:eastAsia="Times New Roman" w:hAnsi="Calibri" w:cs="Mangal"/>
          <w:kern w:val="2"/>
          <w:sz w:val="20"/>
          <w:szCs w:val="16"/>
          <w:lang w:eastAsia="pl-PL" w:bidi="hi-IN"/>
        </w:rPr>
        <w:t xml:space="preserve">Analizę SWOT przeprowadzono w celu wyodrębnienia najważniejszych problemów i zagrożeń powiatu </w:t>
      </w:r>
      <w:r w:rsidR="000E6752">
        <w:rPr>
          <w:rFonts w:ascii="Calibri" w:eastAsia="Times New Roman" w:hAnsi="Calibri" w:cs="Mangal"/>
          <w:kern w:val="2"/>
          <w:sz w:val="20"/>
          <w:szCs w:val="16"/>
          <w:lang w:eastAsia="pl-PL" w:bidi="hi-IN"/>
        </w:rPr>
        <w:t>wyszkowskiego</w:t>
      </w:r>
      <w:r w:rsidRPr="00061504">
        <w:rPr>
          <w:rFonts w:ascii="Calibri" w:eastAsia="Times New Roman" w:hAnsi="Calibri" w:cs="Mangal"/>
          <w:kern w:val="2"/>
          <w:sz w:val="20"/>
          <w:szCs w:val="16"/>
          <w:lang w:eastAsia="pl-PL" w:bidi="hi-IN"/>
        </w:rPr>
        <w:t xml:space="preserve"> w zakresie pól elektromagnetycznych.</w:t>
      </w:r>
    </w:p>
    <w:p w14:paraId="336039A8" w14:textId="3CEC34AA" w:rsidR="00DE4AF1" w:rsidRPr="00061504" w:rsidRDefault="00DE4AF1" w:rsidP="00DE4AF1">
      <w:pPr>
        <w:pStyle w:val="Legenda"/>
        <w:keepNext/>
        <w:spacing w:after="0"/>
        <w:rPr>
          <w:b/>
          <w:bCs/>
          <w:i w:val="0"/>
          <w:iCs w:val="0"/>
          <w:color w:val="auto"/>
          <w:sz w:val="20"/>
          <w:szCs w:val="20"/>
        </w:rPr>
      </w:pPr>
      <w:bookmarkStart w:id="184" w:name="_Toc178174695"/>
      <w:r w:rsidRPr="00061504">
        <w:rPr>
          <w:b/>
          <w:bCs/>
          <w:i w:val="0"/>
          <w:iCs w:val="0"/>
          <w:color w:val="auto"/>
          <w:sz w:val="20"/>
          <w:szCs w:val="20"/>
        </w:rPr>
        <w:t xml:space="preserve">Tabela </w:t>
      </w:r>
      <w:r w:rsidR="00864FDA">
        <w:rPr>
          <w:b/>
          <w:bCs/>
          <w:i w:val="0"/>
          <w:iCs w:val="0"/>
          <w:color w:val="auto"/>
          <w:sz w:val="20"/>
          <w:szCs w:val="20"/>
        </w:rPr>
        <w:fldChar w:fldCharType="begin"/>
      </w:r>
      <w:r w:rsidR="008C0727">
        <w:rPr>
          <w:b/>
          <w:bCs/>
          <w:i w:val="0"/>
          <w:iCs w:val="0"/>
          <w:color w:val="auto"/>
          <w:sz w:val="20"/>
          <w:szCs w:val="20"/>
        </w:rPr>
        <w:instrText xml:space="preserve"> SEQ Tabela \* ARABIC </w:instrText>
      </w:r>
      <w:r w:rsidR="00864FDA">
        <w:rPr>
          <w:b/>
          <w:bCs/>
          <w:i w:val="0"/>
          <w:iCs w:val="0"/>
          <w:color w:val="auto"/>
          <w:sz w:val="20"/>
          <w:szCs w:val="20"/>
        </w:rPr>
        <w:fldChar w:fldCharType="separate"/>
      </w:r>
      <w:r w:rsidR="001420A2">
        <w:rPr>
          <w:b/>
          <w:bCs/>
          <w:i w:val="0"/>
          <w:iCs w:val="0"/>
          <w:noProof/>
          <w:color w:val="auto"/>
          <w:sz w:val="20"/>
          <w:szCs w:val="20"/>
        </w:rPr>
        <w:t>37</w:t>
      </w:r>
      <w:r w:rsidR="00864FDA">
        <w:rPr>
          <w:b/>
          <w:bCs/>
          <w:i w:val="0"/>
          <w:iCs w:val="0"/>
          <w:color w:val="auto"/>
          <w:sz w:val="20"/>
          <w:szCs w:val="20"/>
        </w:rPr>
        <w:fldChar w:fldCharType="end"/>
      </w:r>
      <w:r w:rsidRPr="00061504">
        <w:rPr>
          <w:b/>
          <w:bCs/>
          <w:i w:val="0"/>
          <w:iCs w:val="0"/>
          <w:color w:val="auto"/>
          <w:sz w:val="20"/>
          <w:szCs w:val="20"/>
        </w:rPr>
        <w:t>. Analiza SWOT - Pola elektromagnetyczne</w:t>
      </w:r>
      <w:bookmarkEnd w:id="184"/>
    </w:p>
    <w:tbl>
      <w:tblPr>
        <w:tblW w:w="9322" w:type="dxa"/>
        <w:tblInd w:w="-55" w:type="dxa"/>
        <w:tblLayout w:type="fixed"/>
        <w:tblLook w:val="0000" w:firstRow="0" w:lastRow="0" w:firstColumn="0" w:lastColumn="0" w:noHBand="0" w:noVBand="0"/>
      </w:tblPr>
      <w:tblGrid>
        <w:gridCol w:w="4606"/>
        <w:gridCol w:w="4716"/>
      </w:tblGrid>
      <w:tr w:rsidR="00DE4AF1" w:rsidRPr="00061504" w14:paraId="336039AB" w14:textId="77777777" w:rsidTr="00BA1044">
        <w:trPr>
          <w:trHeight w:val="119"/>
        </w:trPr>
        <w:tc>
          <w:tcPr>
            <w:tcW w:w="460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6039A9" w14:textId="77777777" w:rsidR="00DE4AF1" w:rsidRPr="00061504" w:rsidRDefault="00DE4AF1" w:rsidP="00BA1044">
            <w:pPr>
              <w:spacing w:after="0" w:line="240" w:lineRule="auto"/>
              <w:jc w:val="center"/>
              <w:rPr>
                <w:rFonts w:ascii="Calibri" w:hAnsi="Calibri"/>
                <w:sz w:val="20"/>
                <w:szCs w:val="20"/>
              </w:rPr>
            </w:pPr>
            <w:r w:rsidRPr="00061504">
              <w:rPr>
                <w:rFonts w:ascii="Calibri" w:eastAsia="Times New Roman" w:hAnsi="Calibri" w:cs="Arial"/>
                <w:b/>
                <w:i/>
                <w:iCs/>
                <w:sz w:val="20"/>
                <w:szCs w:val="20"/>
                <w:lang w:eastAsia="pl-PL"/>
              </w:rPr>
              <w:t>MOCNE STRONY</w:t>
            </w:r>
          </w:p>
        </w:tc>
        <w:tc>
          <w:tcPr>
            <w:tcW w:w="4716"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36039AA" w14:textId="77777777" w:rsidR="00DE4AF1" w:rsidRPr="00061504" w:rsidRDefault="00DE4AF1" w:rsidP="00BA1044">
            <w:pPr>
              <w:spacing w:after="0" w:line="240" w:lineRule="auto"/>
              <w:jc w:val="center"/>
              <w:rPr>
                <w:rFonts w:ascii="Calibri" w:hAnsi="Calibri"/>
                <w:sz w:val="20"/>
                <w:szCs w:val="20"/>
              </w:rPr>
            </w:pPr>
            <w:r w:rsidRPr="00061504">
              <w:rPr>
                <w:rFonts w:ascii="Calibri" w:eastAsia="Times New Roman" w:hAnsi="Calibri" w:cs="Arial"/>
                <w:b/>
                <w:i/>
                <w:iCs/>
                <w:sz w:val="20"/>
                <w:szCs w:val="20"/>
                <w:lang w:eastAsia="pl-PL"/>
              </w:rPr>
              <w:t>SŁABE STRONY</w:t>
            </w:r>
          </w:p>
        </w:tc>
      </w:tr>
      <w:tr w:rsidR="000E6752" w:rsidRPr="00061504" w14:paraId="336039B2" w14:textId="77777777" w:rsidTr="00BA1044">
        <w:trPr>
          <w:trHeight w:val="899"/>
        </w:trPr>
        <w:tc>
          <w:tcPr>
            <w:tcW w:w="460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6039AC" w14:textId="77777777" w:rsidR="000E6752" w:rsidRDefault="000E6752" w:rsidP="003B3EAE">
            <w:pPr>
              <w:pStyle w:val="Akapitzlist"/>
              <w:numPr>
                <w:ilvl w:val="0"/>
                <w:numId w:val="44"/>
              </w:numPr>
              <w:spacing w:line="256" w:lineRule="auto"/>
              <w:rPr>
                <w:rFonts w:ascii="Calibri" w:hAnsi="Calibri"/>
                <w:sz w:val="20"/>
                <w:szCs w:val="20"/>
              </w:rPr>
            </w:pPr>
            <w:r w:rsidRPr="00CE67AE">
              <w:rPr>
                <w:rFonts w:ascii="Calibri" w:hAnsi="Calibri"/>
                <w:sz w:val="20"/>
                <w:szCs w:val="20"/>
              </w:rPr>
              <w:t>Prowadzenie pomiarów pól elektromagnetycznych na terenie powiatu,</w:t>
            </w:r>
          </w:p>
          <w:p w14:paraId="336039AD" w14:textId="77777777" w:rsidR="000E6752" w:rsidRPr="00CE67AE" w:rsidRDefault="000E6752" w:rsidP="003B3EAE">
            <w:pPr>
              <w:pStyle w:val="Akapitzlist"/>
              <w:numPr>
                <w:ilvl w:val="0"/>
                <w:numId w:val="44"/>
              </w:numPr>
              <w:spacing w:line="256" w:lineRule="auto"/>
              <w:rPr>
                <w:rFonts w:ascii="Calibri" w:hAnsi="Calibri"/>
                <w:sz w:val="20"/>
                <w:szCs w:val="20"/>
              </w:rPr>
            </w:pPr>
            <w:r>
              <w:rPr>
                <w:rFonts w:ascii="Calibri" w:hAnsi="Calibri"/>
                <w:sz w:val="20"/>
                <w:szCs w:val="20"/>
              </w:rPr>
              <w:t>Mała liczba źródeł pól elektromagnetycznych,</w:t>
            </w:r>
          </w:p>
          <w:p w14:paraId="336039AE" w14:textId="77777777" w:rsidR="000E6752" w:rsidRPr="00061504" w:rsidRDefault="000E6752" w:rsidP="000E6752">
            <w:pPr>
              <w:pStyle w:val="Akapitzlist"/>
              <w:numPr>
                <w:ilvl w:val="0"/>
                <w:numId w:val="22"/>
              </w:numPr>
              <w:suppressAutoHyphens/>
              <w:spacing w:after="0" w:line="240" w:lineRule="auto"/>
              <w:rPr>
                <w:rFonts w:ascii="Calibri" w:hAnsi="Calibri"/>
                <w:sz w:val="20"/>
                <w:szCs w:val="20"/>
              </w:rPr>
            </w:pPr>
            <w:r w:rsidRPr="00CE67AE">
              <w:rPr>
                <w:rFonts w:ascii="Calibri" w:hAnsi="Calibri"/>
                <w:sz w:val="20"/>
                <w:szCs w:val="20"/>
              </w:rPr>
              <w:t>Brak przekroczeń w zakresie pól elektromagnetycznych</w:t>
            </w:r>
            <w:r>
              <w:rPr>
                <w:rFonts w:ascii="Calibri" w:hAnsi="Calibri"/>
                <w:sz w:val="20"/>
                <w:szCs w:val="20"/>
              </w:rPr>
              <w:t>.</w:t>
            </w:r>
          </w:p>
        </w:tc>
        <w:tc>
          <w:tcPr>
            <w:tcW w:w="4716"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36039AF" w14:textId="77777777" w:rsidR="000E6752" w:rsidRDefault="000E6752" w:rsidP="003B3EAE">
            <w:pPr>
              <w:pStyle w:val="Akapitzlist"/>
              <w:numPr>
                <w:ilvl w:val="0"/>
                <w:numId w:val="44"/>
              </w:numPr>
              <w:suppressAutoHyphens/>
              <w:spacing w:after="0" w:line="240" w:lineRule="auto"/>
              <w:rPr>
                <w:rFonts w:ascii="Calibri" w:hAnsi="Calibri"/>
                <w:sz w:val="20"/>
                <w:szCs w:val="20"/>
              </w:rPr>
            </w:pPr>
            <w:r>
              <w:rPr>
                <w:rFonts w:ascii="Calibri" w:hAnsi="Calibri"/>
                <w:sz w:val="20"/>
                <w:szCs w:val="20"/>
              </w:rPr>
              <w:t>N</w:t>
            </w:r>
            <w:r w:rsidRPr="005D784E">
              <w:rPr>
                <w:rFonts w:ascii="Calibri" w:hAnsi="Calibri"/>
                <w:sz w:val="20"/>
                <w:szCs w:val="20"/>
              </w:rPr>
              <w:t>ieświadomość lub niski poziom świadomości społecznej w zakresie oddziaływania pó</w:t>
            </w:r>
            <w:r w:rsidR="000F3DC3">
              <w:rPr>
                <w:rFonts w:ascii="Calibri" w:hAnsi="Calibri"/>
                <w:sz w:val="20"/>
                <w:szCs w:val="20"/>
              </w:rPr>
              <w:t xml:space="preserve">l </w:t>
            </w:r>
            <w:r w:rsidRPr="005D784E">
              <w:rPr>
                <w:rFonts w:ascii="Calibri" w:hAnsi="Calibri"/>
                <w:sz w:val="20"/>
                <w:szCs w:val="20"/>
              </w:rPr>
              <w:t>elektromagnetycznych</w:t>
            </w:r>
          </w:p>
          <w:p w14:paraId="336039B0" w14:textId="77777777" w:rsidR="000E6752" w:rsidRPr="00CE67AE" w:rsidRDefault="000E6752" w:rsidP="003B3EAE">
            <w:pPr>
              <w:pStyle w:val="Akapitzlist"/>
              <w:numPr>
                <w:ilvl w:val="0"/>
                <w:numId w:val="44"/>
              </w:numPr>
              <w:suppressAutoHyphens/>
              <w:spacing w:after="0" w:line="240" w:lineRule="auto"/>
              <w:rPr>
                <w:rFonts w:ascii="Calibri" w:hAnsi="Calibri"/>
                <w:sz w:val="20"/>
                <w:szCs w:val="20"/>
              </w:rPr>
            </w:pPr>
            <w:r>
              <w:rPr>
                <w:rFonts w:ascii="Calibri" w:hAnsi="Calibri"/>
                <w:sz w:val="20"/>
                <w:szCs w:val="20"/>
              </w:rPr>
              <w:t>Obecność nadajników telefonii komórkowej (stacji bazowych),</w:t>
            </w:r>
          </w:p>
          <w:p w14:paraId="336039B1" w14:textId="77777777" w:rsidR="000E6752" w:rsidRPr="00061504" w:rsidRDefault="000E6752" w:rsidP="000E6752">
            <w:pPr>
              <w:pStyle w:val="Akapitzlist"/>
              <w:numPr>
                <w:ilvl w:val="0"/>
                <w:numId w:val="22"/>
              </w:numPr>
              <w:spacing w:after="0"/>
              <w:rPr>
                <w:rFonts w:ascii="Calibri" w:hAnsi="Calibri"/>
                <w:sz w:val="20"/>
                <w:szCs w:val="20"/>
              </w:rPr>
            </w:pPr>
            <w:r w:rsidRPr="00CE67AE">
              <w:rPr>
                <w:rFonts w:ascii="Calibri" w:hAnsi="Calibri"/>
                <w:sz w:val="20"/>
                <w:szCs w:val="20"/>
              </w:rPr>
              <w:t>Występowanie źródeł promieniowania elektromagnetycznego na terenie powiatu</w:t>
            </w:r>
            <w:r>
              <w:rPr>
                <w:rFonts w:ascii="Calibri" w:hAnsi="Calibri"/>
                <w:sz w:val="20"/>
                <w:szCs w:val="20"/>
              </w:rPr>
              <w:t>.</w:t>
            </w:r>
          </w:p>
        </w:tc>
      </w:tr>
      <w:tr w:rsidR="00DE4AF1" w:rsidRPr="00061504" w14:paraId="336039B5" w14:textId="77777777" w:rsidTr="00BA1044">
        <w:trPr>
          <w:trHeight w:val="61"/>
        </w:trPr>
        <w:tc>
          <w:tcPr>
            <w:tcW w:w="46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36039B3" w14:textId="77777777" w:rsidR="00DE4AF1" w:rsidRPr="00061504" w:rsidRDefault="00DE4AF1" w:rsidP="00BA1044">
            <w:pPr>
              <w:spacing w:after="0" w:line="240" w:lineRule="auto"/>
              <w:jc w:val="center"/>
              <w:rPr>
                <w:rFonts w:ascii="Calibri" w:hAnsi="Calibri"/>
                <w:sz w:val="20"/>
                <w:szCs w:val="20"/>
              </w:rPr>
            </w:pPr>
            <w:r w:rsidRPr="00061504">
              <w:rPr>
                <w:rFonts w:ascii="Calibri" w:eastAsia="Times New Roman" w:hAnsi="Calibri" w:cs="Arial"/>
                <w:b/>
                <w:i/>
                <w:iCs/>
                <w:sz w:val="20"/>
                <w:szCs w:val="20"/>
                <w:lang w:eastAsia="pl-PL"/>
              </w:rPr>
              <w:t>SZANSE</w:t>
            </w:r>
          </w:p>
        </w:tc>
        <w:tc>
          <w:tcPr>
            <w:tcW w:w="4716"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36039B4" w14:textId="77777777" w:rsidR="00DE4AF1" w:rsidRPr="00061504" w:rsidRDefault="00DE4AF1" w:rsidP="00BA1044">
            <w:pPr>
              <w:spacing w:after="0" w:line="240" w:lineRule="auto"/>
              <w:jc w:val="center"/>
              <w:rPr>
                <w:rFonts w:ascii="Calibri" w:hAnsi="Calibri"/>
                <w:sz w:val="20"/>
                <w:szCs w:val="20"/>
              </w:rPr>
            </w:pPr>
            <w:r w:rsidRPr="00061504">
              <w:rPr>
                <w:rFonts w:ascii="Calibri" w:eastAsia="Times New Roman" w:hAnsi="Calibri" w:cs="Arial"/>
                <w:b/>
                <w:i/>
                <w:iCs/>
                <w:sz w:val="20"/>
                <w:szCs w:val="20"/>
                <w:lang w:eastAsia="pl-PL"/>
              </w:rPr>
              <w:t>ZAGROŻENIA</w:t>
            </w:r>
          </w:p>
        </w:tc>
      </w:tr>
      <w:tr w:rsidR="00363EA9" w:rsidRPr="00061504" w14:paraId="336039BC" w14:textId="77777777" w:rsidTr="00BA1044">
        <w:trPr>
          <w:trHeight w:val="1160"/>
        </w:trPr>
        <w:tc>
          <w:tcPr>
            <w:tcW w:w="46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36039B6" w14:textId="77777777" w:rsidR="00363EA9" w:rsidRDefault="00363EA9" w:rsidP="003B3EAE">
            <w:pPr>
              <w:numPr>
                <w:ilvl w:val="0"/>
                <w:numId w:val="45"/>
              </w:numPr>
              <w:suppressAutoHyphens/>
              <w:spacing w:after="0" w:line="240" w:lineRule="auto"/>
              <w:ind w:left="426" w:right="130"/>
              <w:jc w:val="both"/>
              <w:textAlignment w:val="baseline"/>
              <w:rPr>
                <w:rFonts w:ascii="Calibri" w:eastAsia="Helvetica" w:hAnsi="Calibri" w:cs="Arial"/>
                <w:kern w:val="2"/>
                <w:sz w:val="20"/>
                <w:lang w:eastAsia="zh-CN"/>
              </w:rPr>
            </w:pPr>
            <w:r w:rsidRPr="00CE67AE">
              <w:rPr>
                <w:rFonts w:ascii="Calibri" w:eastAsia="Helvetica" w:hAnsi="Calibri" w:cs="Arial"/>
                <w:kern w:val="2"/>
                <w:sz w:val="20"/>
                <w:lang w:eastAsia="zh-CN"/>
              </w:rPr>
              <w:t>Wprowadzenie do planów zagospodarowania przestrzennego zapisów poświęconych ochronie przed polami elektromagnetycznymi,</w:t>
            </w:r>
          </w:p>
          <w:p w14:paraId="336039B7" w14:textId="77777777" w:rsidR="00363EA9" w:rsidRPr="00CE67AE" w:rsidRDefault="00363EA9" w:rsidP="003B3EAE">
            <w:pPr>
              <w:numPr>
                <w:ilvl w:val="0"/>
                <w:numId w:val="45"/>
              </w:numPr>
              <w:suppressAutoHyphens/>
              <w:spacing w:after="0" w:line="240" w:lineRule="auto"/>
              <w:ind w:left="426" w:right="130"/>
              <w:jc w:val="both"/>
              <w:textAlignment w:val="baseline"/>
              <w:rPr>
                <w:rFonts w:ascii="Calibri" w:eastAsia="Helvetica" w:hAnsi="Calibri" w:cs="Arial"/>
                <w:kern w:val="2"/>
                <w:sz w:val="20"/>
                <w:lang w:eastAsia="zh-CN"/>
              </w:rPr>
            </w:pPr>
            <w:r>
              <w:rPr>
                <w:rFonts w:ascii="Calibri" w:eastAsia="Helvetica" w:hAnsi="Calibri" w:cs="Arial"/>
                <w:kern w:val="2"/>
                <w:sz w:val="20"/>
                <w:lang w:eastAsia="zh-CN"/>
              </w:rPr>
              <w:t>Stały, bieżący monitoring promieniowania elektromagnetycznego,</w:t>
            </w:r>
          </w:p>
          <w:p w14:paraId="336039B8" w14:textId="77777777" w:rsidR="00363EA9" w:rsidRPr="00061504" w:rsidRDefault="00363EA9" w:rsidP="00363EA9">
            <w:pPr>
              <w:numPr>
                <w:ilvl w:val="0"/>
                <w:numId w:val="10"/>
              </w:numPr>
              <w:pBdr>
                <w:top w:val="none" w:sz="0" w:space="0" w:color="000000"/>
                <w:left w:val="none" w:sz="0" w:space="0" w:color="000000"/>
                <w:bottom w:val="none" w:sz="0" w:space="0" w:color="000000"/>
                <w:right w:val="none" w:sz="0" w:space="0" w:color="000000"/>
              </w:pBdr>
              <w:suppressAutoHyphens/>
              <w:spacing w:after="0" w:line="240" w:lineRule="auto"/>
              <w:ind w:left="426" w:right="130"/>
              <w:jc w:val="both"/>
              <w:textAlignment w:val="baseline"/>
              <w:rPr>
                <w:rFonts w:ascii="Calibri" w:eastAsia="Helvetica" w:hAnsi="Calibri" w:cs="Arial"/>
                <w:kern w:val="2"/>
                <w:sz w:val="20"/>
                <w:lang w:eastAsia="zh-CN"/>
              </w:rPr>
            </w:pPr>
            <w:r w:rsidRPr="00CE67AE">
              <w:rPr>
                <w:rFonts w:ascii="Calibri" w:eastAsia="Helvetica" w:hAnsi="Calibri" w:cs="Arial"/>
                <w:kern w:val="2"/>
                <w:sz w:val="20"/>
                <w:lang w:eastAsia="zh-CN"/>
              </w:rPr>
              <w:t>Kontrola obecnych oraz potencjalnych źródeł promieniowania elektromagnetycznego.</w:t>
            </w:r>
          </w:p>
        </w:tc>
        <w:tc>
          <w:tcPr>
            <w:tcW w:w="4716"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36039B9" w14:textId="77777777" w:rsidR="00363EA9" w:rsidRPr="00CE67AE" w:rsidRDefault="00363EA9" w:rsidP="003B3EAE">
            <w:pPr>
              <w:numPr>
                <w:ilvl w:val="0"/>
                <w:numId w:val="46"/>
              </w:numPr>
              <w:suppressAutoHyphens/>
              <w:spacing w:before="120" w:after="0" w:line="240" w:lineRule="auto"/>
              <w:ind w:left="356" w:right="130"/>
              <w:jc w:val="both"/>
              <w:textAlignment w:val="baseline"/>
              <w:rPr>
                <w:rFonts w:ascii="Calibri" w:eastAsia="Helvetica" w:hAnsi="Calibri" w:cs="Arial"/>
                <w:kern w:val="2"/>
                <w:sz w:val="20"/>
                <w:lang w:eastAsia="zh-CN"/>
              </w:rPr>
            </w:pPr>
            <w:r w:rsidRPr="00CE67AE">
              <w:rPr>
                <w:rFonts w:ascii="Calibri" w:eastAsia="Helvetica" w:hAnsi="Calibri" w:cs="Arial"/>
                <w:kern w:val="2"/>
                <w:sz w:val="20"/>
                <w:lang w:eastAsia="zh-CN"/>
              </w:rPr>
              <w:t>Możliwość powstania nowych źródeł emitujących promieniowanie elektromagnetyczne,</w:t>
            </w:r>
          </w:p>
          <w:p w14:paraId="336039BA" w14:textId="77777777" w:rsidR="00363EA9" w:rsidRDefault="00363EA9" w:rsidP="00363EA9">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ind w:left="356" w:right="130"/>
              <w:jc w:val="both"/>
              <w:textAlignment w:val="baseline"/>
              <w:rPr>
                <w:rFonts w:ascii="Calibri" w:eastAsia="Helvetica" w:hAnsi="Calibri" w:cs="Arial"/>
                <w:kern w:val="2"/>
                <w:sz w:val="20"/>
                <w:lang w:eastAsia="zh-CN"/>
              </w:rPr>
            </w:pPr>
            <w:r w:rsidRPr="00CE67AE">
              <w:rPr>
                <w:rFonts w:ascii="Calibri" w:eastAsia="Helvetica" w:hAnsi="Calibri" w:cs="Arial"/>
                <w:kern w:val="2"/>
                <w:sz w:val="20"/>
                <w:lang w:eastAsia="zh-CN"/>
              </w:rPr>
              <w:t>Wzrost zapotrzebowania społeczeństwa na media (</w:t>
            </w:r>
            <w:r>
              <w:rPr>
                <w:rFonts w:ascii="Calibri" w:eastAsia="Helvetica" w:hAnsi="Calibri" w:cs="Arial"/>
                <w:kern w:val="2"/>
                <w:sz w:val="20"/>
                <w:lang w:eastAsia="zh-CN"/>
              </w:rPr>
              <w:t>i</w:t>
            </w:r>
            <w:r w:rsidRPr="00CE67AE">
              <w:rPr>
                <w:rFonts w:ascii="Calibri" w:eastAsia="Helvetica" w:hAnsi="Calibri" w:cs="Arial"/>
                <w:kern w:val="2"/>
                <w:sz w:val="20"/>
                <w:lang w:eastAsia="zh-CN"/>
              </w:rPr>
              <w:t>nternet, smartfony)</w:t>
            </w:r>
            <w:r>
              <w:rPr>
                <w:rFonts w:ascii="Calibri" w:eastAsia="Helvetica" w:hAnsi="Calibri" w:cs="Arial"/>
                <w:kern w:val="2"/>
                <w:sz w:val="20"/>
                <w:lang w:eastAsia="zh-CN"/>
              </w:rPr>
              <w:t>,</w:t>
            </w:r>
          </w:p>
          <w:p w14:paraId="336039BB" w14:textId="77777777" w:rsidR="00363EA9" w:rsidRPr="00061504" w:rsidRDefault="00363EA9" w:rsidP="00363EA9">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ind w:left="356" w:right="130"/>
              <w:jc w:val="both"/>
              <w:textAlignment w:val="baseline"/>
              <w:rPr>
                <w:rFonts w:ascii="Calibri" w:eastAsia="Helvetica" w:hAnsi="Calibri" w:cs="Arial"/>
                <w:kern w:val="2"/>
                <w:sz w:val="20"/>
                <w:lang w:eastAsia="zh-CN"/>
              </w:rPr>
            </w:pPr>
            <w:r>
              <w:rPr>
                <w:rFonts w:ascii="Calibri" w:eastAsia="Helvetica" w:hAnsi="Calibri" w:cs="Arial"/>
                <w:kern w:val="2"/>
                <w:sz w:val="20"/>
                <w:lang w:eastAsia="zh-CN"/>
              </w:rPr>
              <w:t>Rozbudowa mieszkalnictwa wzdłuż linii energetycznych.</w:t>
            </w:r>
          </w:p>
        </w:tc>
      </w:tr>
    </w:tbl>
    <w:p w14:paraId="336039BD" w14:textId="77777777" w:rsidR="00DE4AF1" w:rsidRPr="00061504" w:rsidRDefault="00DE4AF1" w:rsidP="00DE4AF1">
      <w:pPr>
        <w:jc w:val="center"/>
        <w:rPr>
          <w:i/>
          <w:iCs/>
          <w:sz w:val="20"/>
          <w:szCs w:val="20"/>
        </w:rPr>
      </w:pPr>
      <w:r w:rsidRPr="00061504">
        <w:rPr>
          <w:i/>
          <w:iCs/>
          <w:sz w:val="20"/>
          <w:szCs w:val="20"/>
        </w:rPr>
        <w:t>Źródło: opracowanie własne</w:t>
      </w:r>
    </w:p>
    <w:p w14:paraId="336039BE" w14:textId="77777777" w:rsidR="00071705" w:rsidRPr="00E33315" w:rsidRDefault="00071705" w:rsidP="00071705">
      <w:pPr>
        <w:keepNext/>
        <w:keepLines/>
        <w:spacing w:before="120" w:after="120" w:line="360" w:lineRule="auto"/>
        <w:ind w:firstLine="567"/>
        <w:outlineLvl w:val="1"/>
        <w:rPr>
          <w:rFonts w:ascii="Arial" w:eastAsiaTheme="majorEastAsia" w:hAnsi="Arial" w:cs="Arial"/>
          <w:b/>
          <w:bCs/>
          <w:sz w:val="24"/>
          <w:szCs w:val="24"/>
        </w:rPr>
      </w:pPr>
      <w:bookmarkStart w:id="185" w:name="_Toc183187676"/>
      <w:r w:rsidRPr="00E33315">
        <w:rPr>
          <w:rFonts w:ascii="Arial" w:eastAsiaTheme="majorEastAsia" w:hAnsi="Arial" w:cs="Arial"/>
          <w:b/>
          <w:bCs/>
          <w:sz w:val="24"/>
          <w:szCs w:val="24"/>
        </w:rPr>
        <w:t>5.5. Gospodarowanie wodami</w:t>
      </w:r>
      <w:bookmarkEnd w:id="182"/>
      <w:bookmarkEnd w:id="183"/>
      <w:bookmarkEnd w:id="185"/>
    </w:p>
    <w:p w14:paraId="336039BF" w14:textId="77777777" w:rsidR="00BD7BC1" w:rsidRPr="006B7657" w:rsidRDefault="00BD7BC1" w:rsidP="00BD7BC1">
      <w:pPr>
        <w:widowControl w:val="0"/>
        <w:suppressAutoHyphens/>
        <w:spacing w:after="0" w:line="276" w:lineRule="auto"/>
        <w:ind w:firstLine="567"/>
        <w:jc w:val="both"/>
        <w:rPr>
          <w:rFonts w:ascii="Calibri" w:eastAsia="SimSun" w:hAnsi="Calibri" w:cs="Arial"/>
          <w:kern w:val="2"/>
          <w:sz w:val="20"/>
          <w:szCs w:val="24"/>
          <w:lang w:eastAsia="zh-CN" w:bidi="hi-IN"/>
        </w:rPr>
      </w:pPr>
      <w:bookmarkStart w:id="186" w:name="_Toc75820398"/>
      <w:bookmarkStart w:id="187" w:name="_Toc143593314"/>
      <w:r w:rsidRPr="006B7657">
        <w:rPr>
          <w:rFonts w:ascii="Calibri" w:eastAsia="SimSun" w:hAnsi="Calibri" w:cs="Arial"/>
          <w:kern w:val="2"/>
          <w:sz w:val="20"/>
          <w:szCs w:val="24"/>
          <w:lang w:eastAsia="zh-CN" w:bidi="hi-IN"/>
        </w:rPr>
        <w:t>Zgodnie z art. 317 ustawy z dnia 20 lipca 2017 r. Prawo wodne (</w:t>
      </w:r>
      <w:r w:rsidRPr="00693A64">
        <w:rPr>
          <w:rFonts w:ascii="Calibri" w:eastAsia="SimSun" w:hAnsi="Calibri" w:cs="Arial"/>
          <w:kern w:val="2"/>
          <w:sz w:val="20"/>
          <w:szCs w:val="24"/>
          <w:lang w:eastAsia="zh-CN" w:bidi="hi-IN"/>
        </w:rPr>
        <w:t>Dz.U. z 202</w:t>
      </w:r>
      <w:r w:rsidR="006B61BC" w:rsidRPr="00693A64">
        <w:rPr>
          <w:rFonts w:ascii="Calibri" w:eastAsia="SimSun" w:hAnsi="Calibri" w:cs="Arial"/>
          <w:kern w:val="2"/>
          <w:sz w:val="20"/>
          <w:szCs w:val="24"/>
          <w:lang w:eastAsia="zh-CN" w:bidi="hi-IN"/>
        </w:rPr>
        <w:t>4</w:t>
      </w:r>
      <w:r w:rsidRPr="00693A64">
        <w:rPr>
          <w:rFonts w:ascii="Calibri" w:eastAsia="SimSun" w:hAnsi="Calibri" w:cs="Arial"/>
          <w:kern w:val="2"/>
          <w:sz w:val="20"/>
          <w:szCs w:val="24"/>
          <w:lang w:eastAsia="zh-CN" w:bidi="hi-IN"/>
        </w:rPr>
        <w:t xml:space="preserve"> r.</w:t>
      </w:r>
      <w:r w:rsidR="00FB1F52" w:rsidRPr="00693A64">
        <w:rPr>
          <w:rFonts w:ascii="Calibri" w:eastAsia="SimSun" w:hAnsi="Calibri" w:cs="Arial"/>
          <w:kern w:val="2"/>
          <w:sz w:val="20"/>
          <w:szCs w:val="24"/>
          <w:lang w:eastAsia="zh-CN" w:bidi="hi-IN"/>
        </w:rPr>
        <w:t>,</w:t>
      </w:r>
      <w:r w:rsidRPr="00693A64">
        <w:rPr>
          <w:rFonts w:ascii="Calibri" w:eastAsia="SimSun" w:hAnsi="Calibri" w:cs="Arial"/>
          <w:kern w:val="2"/>
          <w:sz w:val="20"/>
          <w:szCs w:val="24"/>
          <w:lang w:eastAsia="zh-CN" w:bidi="hi-IN"/>
        </w:rPr>
        <w:t xml:space="preserve"> poz. 1</w:t>
      </w:r>
      <w:r w:rsidR="006B61BC" w:rsidRPr="00693A64">
        <w:rPr>
          <w:rFonts w:ascii="Calibri" w:eastAsia="SimSun" w:hAnsi="Calibri" w:cs="Arial"/>
          <w:kern w:val="2"/>
          <w:sz w:val="20"/>
          <w:szCs w:val="24"/>
          <w:lang w:eastAsia="zh-CN" w:bidi="hi-IN"/>
        </w:rPr>
        <w:t>087</w:t>
      </w:r>
      <w:r w:rsidRPr="00693A64">
        <w:rPr>
          <w:rFonts w:ascii="Calibri" w:eastAsia="SimSun" w:hAnsi="Calibri" w:cs="Arial"/>
          <w:kern w:val="2"/>
          <w:sz w:val="20"/>
          <w:szCs w:val="24"/>
          <w:lang w:eastAsia="zh-CN" w:bidi="hi-IN"/>
        </w:rPr>
        <w:t xml:space="preserve"> ze zm.) jednym z dokumentów planistycznych w gospodarowaniu wodami są plany gospodarowania wodami na obszarze dorzecza. Dokumenty te stanowią podstawę podejmowania decyzji kształtujących stan zasobów</w:t>
      </w:r>
      <w:r w:rsidRPr="006B7657">
        <w:rPr>
          <w:rFonts w:ascii="Calibri" w:eastAsia="SimSun" w:hAnsi="Calibri" w:cs="Arial"/>
          <w:kern w:val="2"/>
          <w:sz w:val="20"/>
          <w:szCs w:val="24"/>
          <w:lang w:eastAsia="zh-CN" w:bidi="hi-IN"/>
        </w:rPr>
        <w:t xml:space="preserve"> wodnych i zasady gospodarowania nimi w przyszłości. </w:t>
      </w:r>
    </w:p>
    <w:p w14:paraId="336039C0" w14:textId="14880FB0" w:rsidR="00BD7BC1" w:rsidRPr="00A02D5A" w:rsidRDefault="00BD7BC1" w:rsidP="00BD7BC1">
      <w:pPr>
        <w:widowControl w:val="0"/>
        <w:suppressAutoHyphens/>
        <w:spacing w:after="0" w:line="276" w:lineRule="auto"/>
        <w:ind w:firstLine="567"/>
        <w:jc w:val="both"/>
        <w:rPr>
          <w:rFonts w:ascii="Calibri" w:eastAsia="SimSun" w:hAnsi="Calibri" w:cs="Arial"/>
          <w:kern w:val="2"/>
          <w:sz w:val="20"/>
          <w:szCs w:val="24"/>
          <w:lang w:eastAsia="zh-CN" w:bidi="hi-IN"/>
        </w:rPr>
      </w:pPr>
      <w:r w:rsidRPr="006B7657">
        <w:rPr>
          <w:rFonts w:ascii="Calibri" w:eastAsia="SimSun" w:hAnsi="Calibri" w:cs="Arial"/>
          <w:kern w:val="2"/>
          <w:sz w:val="20"/>
          <w:szCs w:val="24"/>
          <w:lang w:eastAsia="zh-CN" w:bidi="hi-IN"/>
        </w:rPr>
        <w:t xml:space="preserve">Obecnie obowiązującym na terenie powiatu wyszkowskiego jest Plan gospodarowania wodami na obszarze dorzecza Wisły </w:t>
      </w:r>
      <w:r w:rsidRPr="006B7657">
        <w:rPr>
          <w:rFonts w:ascii="Calibri" w:eastAsia="SimSun" w:hAnsi="Calibri" w:cs="Arial"/>
          <w:i/>
          <w:iCs/>
          <w:kern w:val="2"/>
          <w:sz w:val="20"/>
          <w:szCs w:val="24"/>
          <w:lang w:eastAsia="zh-CN" w:bidi="hi-IN"/>
        </w:rPr>
        <w:t>(</w:t>
      </w:r>
      <w:bookmarkStart w:id="188" w:name="_Hlk100148204"/>
      <w:r w:rsidRPr="006B7657">
        <w:rPr>
          <w:rFonts w:ascii="Calibri" w:eastAsia="SimSun" w:hAnsi="Calibri" w:cs="Arial"/>
          <w:i/>
          <w:kern w:val="2"/>
          <w:sz w:val="20"/>
          <w:szCs w:val="24"/>
          <w:lang w:eastAsia="zh-CN" w:bidi="hi-IN"/>
        </w:rPr>
        <w:t xml:space="preserve">Rozporządzenie </w:t>
      </w:r>
      <w:bookmarkEnd w:id="188"/>
      <w:r w:rsidRPr="006B7657">
        <w:rPr>
          <w:rFonts w:ascii="Calibri" w:eastAsia="SimSun" w:hAnsi="Calibri" w:cs="Arial"/>
          <w:i/>
          <w:kern w:val="2"/>
          <w:sz w:val="20"/>
          <w:szCs w:val="24"/>
          <w:lang w:eastAsia="zh-CN" w:bidi="hi-IN"/>
        </w:rPr>
        <w:t xml:space="preserve">Ministra Infrastruktury z dnia 4 listopada 2022 r. w sprawie Planu gospodarowania wodami na obszarze dorzecza Wisły, Dz.U. </w:t>
      </w:r>
      <w:r w:rsidR="000F3DC3">
        <w:rPr>
          <w:rFonts w:ascii="Calibri" w:eastAsia="SimSun" w:hAnsi="Calibri" w:cs="Arial"/>
          <w:i/>
          <w:kern w:val="2"/>
          <w:sz w:val="20"/>
          <w:szCs w:val="24"/>
          <w:lang w:eastAsia="zh-CN" w:bidi="hi-IN"/>
        </w:rPr>
        <w:t xml:space="preserve">z </w:t>
      </w:r>
      <w:r w:rsidRPr="006B7657">
        <w:rPr>
          <w:rFonts w:ascii="Calibri" w:eastAsia="SimSun" w:hAnsi="Calibri" w:cs="Arial"/>
          <w:i/>
          <w:kern w:val="2"/>
          <w:sz w:val="20"/>
          <w:szCs w:val="24"/>
          <w:lang w:eastAsia="zh-CN" w:bidi="hi-IN"/>
        </w:rPr>
        <w:t>2023</w:t>
      </w:r>
      <w:r w:rsidR="000F3DC3">
        <w:rPr>
          <w:rFonts w:ascii="Calibri" w:eastAsia="SimSun" w:hAnsi="Calibri" w:cs="Arial"/>
          <w:i/>
          <w:kern w:val="2"/>
          <w:sz w:val="20"/>
          <w:szCs w:val="24"/>
          <w:lang w:eastAsia="zh-CN" w:bidi="hi-IN"/>
        </w:rPr>
        <w:t xml:space="preserve"> r.,</w:t>
      </w:r>
      <w:r w:rsidRPr="006B7657">
        <w:rPr>
          <w:rFonts w:ascii="Calibri" w:eastAsia="SimSun" w:hAnsi="Calibri" w:cs="Arial"/>
          <w:i/>
          <w:kern w:val="2"/>
          <w:sz w:val="20"/>
          <w:szCs w:val="24"/>
          <w:lang w:eastAsia="zh-CN" w:bidi="hi-IN"/>
        </w:rPr>
        <w:t xml:space="preserve"> poz. 300)</w:t>
      </w:r>
      <w:r w:rsidRPr="006B7657">
        <w:rPr>
          <w:rFonts w:ascii="Calibri" w:eastAsia="SimSun" w:hAnsi="Calibri" w:cs="Arial"/>
          <w:kern w:val="2"/>
          <w:sz w:val="20"/>
          <w:szCs w:val="24"/>
          <w:lang w:eastAsia="zh-CN" w:bidi="hi-IN"/>
        </w:rPr>
        <w:t>.Dokument ten wyznacza cele środowiskowe dla JCWP, które zostały określone na podstawie granicznych wskaźników fizyko-chemicznych, biologicznych i hydromorfologicznych określających stan ekologiczny i chemiczny wód zgodnie z</w:t>
      </w:r>
      <w:r w:rsidR="00693A64">
        <w:rPr>
          <w:rFonts w:ascii="Calibri" w:eastAsia="SimSun" w:hAnsi="Calibri" w:cs="Arial"/>
          <w:kern w:val="2"/>
          <w:sz w:val="20"/>
          <w:szCs w:val="24"/>
          <w:lang w:eastAsia="zh-CN" w:bidi="hi-IN"/>
        </w:rPr>
        <w:t> </w:t>
      </w:r>
      <w:r w:rsidRPr="006B7657">
        <w:rPr>
          <w:rFonts w:ascii="Calibri" w:eastAsia="SimSun" w:hAnsi="Calibri" w:cs="Arial"/>
          <w:kern w:val="2"/>
          <w:sz w:val="20"/>
          <w:szCs w:val="24"/>
          <w:lang w:eastAsia="zh-CN" w:bidi="hi-IN"/>
        </w:rPr>
        <w:t xml:space="preserve">rozporządzeniem Ministra Środowiska w sprawie sposobu klasyfikacji stanu jednolitych części wód powierzchniowych oraz </w:t>
      </w:r>
      <w:r w:rsidRPr="006B7657">
        <w:rPr>
          <w:rFonts w:ascii="Calibri" w:eastAsia="SimSun" w:hAnsi="Calibri" w:cs="Arial"/>
          <w:kern w:val="2"/>
          <w:sz w:val="20"/>
          <w:szCs w:val="24"/>
          <w:lang w:eastAsia="zh-CN" w:bidi="hi-IN"/>
        </w:rPr>
        <w:lastRenderedPageBreak/>
        <w:t xml:space="preserve">środowiskowych norm jakości </w:t>
      </w:r>
      <w:r w:rsidRPr="00A02D5A">
        <w:rPr>
          <w:rFonts w:ascii="Calibri" w:eastAsia="SimSun" w:hAnsi="Calibri" w:cs="Arial"/>
          <w:kern w:val="2"/>
          <w:sz w:val="20"/>
          <w:szCs w:val="24"/>
          <w:lang w:eastAsia="zh-CN" w:bidi="hi-IN"/>
        </w:rPr>
        <w:t>dla substancji priorytetowych (Dz.U. 2021 r.</w:t>
      </w:r>
      <w:r w:rsidR="00FB1F52">
        <w:rPr>
          <w:rFonts w:ascii="Calibri" w:eastAsia="SimSun" w:hAnsi="Calibri" w:cs="Arial"/>
          <w:kern w:val="2"/>
          <w:sz w:val="20"/>
          <w:szCs w:val="24"/>
          <w:lang w:eastAsia="zh-CN" w:bidi="hi-IN"/>
        </w:rPr>
        <w:t>,</w:t>
      </w:r>
      <w:r w:rsidRPr="00A02D5A">
        <w:rPr>
          <w:rFonts w:ascii="Calibri" w:eastAsia="SimSun" w:hAnsi="Calibri" w:cs="Arial"/>
          <w:kern w:val="2"/>
          <w:sz w:val="20"/>
          <w:szCs w:val="24"/>
          <w:lang w:eastAsia="zh-CN" w:bidi="hi-IN"/>
        </w:rPr>
        <w:t xml:space="preserve"> poz. 1475).</w:t>
      </w:r>
    </w:p>
    <w:p w14:paraId="336039C1" w14:textId="77777777" w:rsidR="00071705" w:rsidRPr="00E33315" w:rsidRDefault="00071705" w:rsidP="00071705">
      <w:pPr>
        <w:keepNext/>
        <w:keepLines/>
        <w:spacing w:before="120" w:after="0" w:line="360" w:lineRule="auto"/>
        <w:ind w:left="709" w:firstLine="709"/>
        <w:outlineLvl w:val="2"/>
        <w:rPr>
          <w:rFonts w:ascii="Arial" w:eastAsiaTheme="majorEastAsia" w:hAnsi="Arial" w:cs="Arial"/>
          <w:b/>
          <w:bCs/>
        </w:rPr>
      </w:pPr>
      <w:bookmarkStart w:id="189" w:name="_Toc183187677"/>
      <w:r w:rsidRPr="00E33315">
        <w:rPr>
          <w:rFonts w:ascii="Arial" w:eastAsiaTheme="majorEastAsia" w:hAnsi="Arial" w:cs="Arial"/>
          <w:b/>
          <w:bCs/>
        </w:rPr>
        <w:t>5.5.1. Analiza stanu wyjściowego</w:t>
      </w:r>
      <w:bookmarkEnd w:id="186"/>
      <w:bookmarkEnd w:id="187"/>
      <w:bookmarkEnd w:id="189"/>
    </w:p>
    <w:p w14:paraId="336039C2" w14:textId="77777777" w:rsidR="00A359A0" w:rsidRPr="00C729C7" w:rsidRDefault="00A359A0" w:rsidP="00A359A0">
      <w:pPr>
        <w:autoSpaceDE w:val="0"/>
        <w:autoSpaceDN w:val="0"/>
        <w:adjustRightInd w:val="0"/>
        <w:spacing w:after="0" w:line="276" w:lineRule="auto"/>
        <w:jc w:val="both"/>
        <w:rPr>
          <w:rFonts w:ascii="Calibri" w:hAnsi="Calibri" w:cs="Arial"/>
          <w:b/>
          <w:bCs/>
          <w:i/>
          <w:iCs/>
          <w:sz w:val="20"/>
          <w:szCs w:val="20"/>
        </w:rPr>
      </w:pPr>
      <w:bookmarkStart w:id="190" w:name="_Hlk89535161"/>
      <w:bookmarkStart w:id="191" w:name="_Toc75820399"/>
      <w:bookmarkStart w:id="192" w:name="_Toc143593315"/>
      <w:r w:rsidRPr="00C729C7">
        <w:rPr>
          <w:rFonts w:ascii="Calibri" w:hAnsi="Calibri" w:cs="Arial"/>
          <w:b/>
          <w:bCs/>
          <w:i/>
          <w:iCs/>
          <w:sz w:val="20"/>
          <w:szCs w:val="20"/>
        </w:rPr>
        <w:t>Wody powierzchniowe</w:t>
      </w:r>
    </w:p>
    <w:p w14:paraId="336039C3" w14:textId="77777777" w:rsidR="00A359A0" w:rsidRPr="00C729C7" w:rsidRDefault="00A359A0" w:rsidP="00A359A0">
      <w:pPr>
        <w:widowControl w:val="0"/>
        <w:suppressAutoHyphens/>
        <w:autoSpaceDE w:val="0"/>
        <w:autoSpaceDN w:val="0"/>
        <w:adjustRightInd w:val="0"/>
        <w:spacing w:after="0" w:line="276" w:lineRule="auto"/>
        <w:ind w:firstLine="567"/>
        <w:jc w:val="both"/>
        <w:rPr>
          <w:rFonts w:ascii="Calibri" w:eastAsia="SimSun" w:hAnsi="Calibri" w:cs="Arial"/>
          <w:kern w:val="2"/>
          <w:sz w:val="20"/>
          <w:szCs w:val="20"/>
          <w:lang w:eastAsia="zh-CN" w:bidi="hi-IN"/>
        </w:rPr>
      </w:pPr>
      <w:bookmarkStart w:id="193" w:name="_Hlk159312683"/>
      <w:r w:rsidRPr="00C729C7">
        <w:rPr>
          <w:rFonts w:ascii="Calibri" w:eastAsia="SimSun" w:hAnsi="Calibri" w:cs="Arial"/>
          <w:kern w:val="2"/>
          <w:sz w:val="20"/>
          <w:szCs w:val="20"/>
          <w:lang w:eastAsia="zh-CN" w:bidi="hi-IN"/>
        </w:rPr>
        <w:t>Powiat wyszkowski położony jest na obszarze: dorzecza Wisły, region wodny: Środkowej Wisły.</w:t>
      </w:r>
    </w:p>
    <w:p w14:paraId="336039C4" w14:textId="77777777" w:rsidR="00A359A0" w:rsidRPr="00C729C7" w:rsidRDefault="00A359A0" w:rsidP="00A359A0">
      <w:pPr>
        <w:widowControl w:val="0"/>
        <w:suppressAutoHyphens/>
        <w:autoSpaceDE w:val="0"/>
        <w:autoSpaceDN w:val="0"/>
        <w:adjustRightInd w:val="0"/>
        <w:spacing w:after="0" w:line="276" w:lineRule="auto"/>
        <w:ind w:firstLine="567"/>
        <w:jc w:val="both"/>
        <w:rPr>
          <w:rFonts w:ascii="Calibri" w:eastAsia="SimSun" w:hAnsi="Calibri" w:cs="Arial"/>
          <w:kern w:val="2"/>
          <w:sz w:val="20"/>
          <w:szCs w:val="20"/>
          <w:lang w:eastAsia="zh-CN" w:bidi="hi-IN"/>
        </w:rPr>
      </w:pPr>
      <w:r w:rsidRPr="00C729C7">
        <w:rPr>
          <w:rFonts w:ascii="Calibri" w:eastAsia="SimSun" w:hAnsi="Calibri" w:cs="Arial"/>
          <w:kern w:val="2"/>
          <w:sz w:val="20"/>
          <w:szCs w:val="20"/>
          <w:lang w:eastAsia="zh-CN" w:bidi="hi-IN"/>
        </w:rPr>
        <w:t>Granice regionów wodnych są podstawą wydzielania granic regionalnych zarządów gospodarki wodnej, w związku z czym ich granice nie pokrywają się z granicami jednostek administracyjnych. RZGW może zarządzać jednym regionem wodnym, lub kilkoma regionami.</w:t>
      </w:r>
    </w:p>
    <w:p w14:paraId="336039C5" w14:textId="77777777" w:rsidR="00A359A0" w:rsidRPr="007B24E5" w:rsidRDefault="00A359A0" w:rsidP="00880E26">
      <w:pPr>
        <w:widowControl w:val="0"/>
        <w:suppressAutoHyphens/>
        <w:autoSpaceDE w:val="0"/>
        <w:autoSpaceDN w:val="0"/>
        <w:adjustRightInd w:val="0"/>
        <w:spacing w:after="0" w:line="276" w:lineRule="auto"/>
        <w:ind w:firstLine="567"/>
        <w:jc w:val="both"/>
        <w:rPr>
          <w:i/>
          <w:iCs/>
          <w:sz w:val="20"/>
          <w:szCs w:val="20"/>
          <w:lang w:eastAsia="zh-CN" w:bidi="hi-IN"/>
        </w:rPr>
      </w:pPr>
      <w:r w:rsidRPr="00C729C7">
        <w:rPr>
          <w:rFonts w:ascii="Calibri" w:eastAsia="SimSun" w:hAnsi="Calibri" w:cs="Arial"/>
          <w:kern w:val="2"/>
          <w:sz w:val="20"/>
          <w:szCs w:val="20"/>
          <w:lang w:eastAsia="zh-CN" w:bidi="hi-IN"/>
        </w:rPr>
        <w:t>Na potrzeby Państwowego Monitoringu Środowiska na ciekach przekraczających granice regionów wodnych wyznaczane są niektóre z punktów pomiarowo-kontrolnych monitoringu diagnostycznego.</w:t>
      </w:r>
      <w:bookmarkStart w:id="194" w:name="_Hlk159312744"/>
      <w:bookmarkEnd w:id="193"/>
    </w:p>
    <w:p w14:paraId="336039C6" w14:textId="77777777" w:rsidR="00A359A0" w:rsidRPr="003A771D" w:rsidRDefault="00A359A0" w:rsidP="00880E26">
      <w:pPr>
        <w:spacing w:after="0" w:line="276" w:lineRule="auto"/>
        <w:ind w:firstLine="567"/>
        <w:jc w:val="both"/>
        <w:rPr>
          <w:rFonts w:ascii="Calibri" w:eastAsia="SimSun" w:hAnsi="Calibri" w:cs="Arial"/>
          <w:kern w:val="2"/>
          <w:sz w:val="20"/>
          <w:szCs w:val="20"/>
          <w:highlight w:val="yellow"/>
          <w:lang w:eastAsia="zh-CN" w:bidi="hi-IN"/>
        </w:rPr>
      </w:pPr>
      <w:r w:rsidRPr="008E2C29">
        <w:rPr>
          <w:rFonts w:ascii="Calibri" w:eastAsia="SimSun" w:hAnsi="Calibri" w:cs="Arial"/>
          <w:kern w:val="2"/>
          <w:sz w:val="20"/>
          <w:szCs w:val="20"/>
          <w:lang w:eastAsia="zh-CN" w:bidi="hi-IN"/>
        </w:rPr>
        <w:t xml:space="preserve">Zarząd Zlewni w </w:t>
      </w:r>
      <w:r w:rsidRPr="00FC6DAC">
        <w:rPr>
          <w:rFonts w:ascii="Calibri" w:eastAsia="SimSun" w:hAnsi="Calibri" w:cs="Arial"/>
          <w:kern w:val="2"/>
          <w:sz w:val="20"/>
          <w:szCs w:val="20"/>
          <w:lang w:eastAsia="zh-CN" w:bidi="hi-IN"/>
        </w:rPr>
        <w:t>Ostrołęce nadzoruje północną część powiatu wyszkowskiego, wschodnią część Zarząd Zlewni w Sokołowie Podlaskim, natomiast południową oraz zachodnią część powiatu nadzoruje Zarząd Zlewni w Dębe</w:t>
      </w:r>
      <w:r w:rsidR="006B61BC">
        <w:rPr>
          <w:rFonts w:ascii="Calibri" w:eastAsia="SimSun" w:hAnsi="Calibri" w:cs="Arial"/>
          <w:kern w:val="2"/>
          <w:sz w:val="20"/>
          <w:szCs w:val="20"/>
          <w:lang w:eastAsia="zh-CN" w:bidi="hi-IN"/>
        </w:rPr>
        <w:t>m</w:t>
      </w:r>
      <w:r w:rsidRPr="00FC6DAC">
        <w:rPr>
          <w:rFonts w:ascii="Calibri" w:eastAsia="SimSun" w:hAnsi="Calibri" w:cs="Arial"/>
          <w:kern w:val="2"/>
          <w:sz w:val="20"/>
          <w:szCs w:val="20"/>
          <w:lang w:eastAsia="zh-CN" w:bidi="hi-IN"/>
        </w:rPr>
        <w:t>. Analizowany obszar znajduje się pod nadzorem Regionalnego Zarządu Gospodarki Wodnej w Białymstoku, Regionalnego Zarządu Gospodarki Wodnej w Lublinie oraz Regionalnego Zarządu Gospodarki Wodnej w Warszawie.</w:t>
      </w:r>
    </w:p>
    <w:p w14:paraId="336039C7" w14:textId="00CB6408" w:rsidR="00A359A0" w:rsidRPr="00446A47" w:rsidRDefault="00A359A0" w:rsidP="00A359A0">
      <w:pPr>
        <w:tabs>
          <w:tab w:val="left" w:pos="567"/>
        </w:tabs>
        <w:spacing w:after="0" w:line="276" w:lineRule="auto"/>
        <w:jc w:val="both"/>
        <w:rPr>
          <w:sz w:val="20"/>
          <w:szCs w:val="20"/>
        </w:rPr>
      </w:pPr>
      <w:bookmarkStart w:id="195" w:name="_Hlk159312762"/>
      <w:bookmarkEnd w:id="194"/>
      <w:r w:rsidRPr="002A7938">
        <w:rPr>
          <w:sz w:val="20"/>
          <w:szCs w:val="20"/>
        </w:rPr>
        <w:tab/>
      </w:r>
      <w:r>
        <w:rPr>
          <w:sz w:val="20"/>
          <w:szCs w:val="20"/>
        </w:rPr>
        <w:t xml:space="preserve">Powiat wyszkowski położony jest w granicach zlewni </w:t>
      </w:r>
      <w:r w:rsidRPr="00691058">
        <w:rPr>
          <w:sz w:val="20"/>
          <w:szCs w:val="20"/>
        </w:rPr>
        <w:t xml:space="preserve">rzeki Bug oraz rzeki Narew. Sieć hydrograficzna powiatu jest dość bogata, </w:t>
      </w:r>
      <w:r w:rsidRPr="00446A47">
        <w:rPr>
          <w:sz w:val="20"/>
          <w:szCs w:val="20"/>
        </w:rPr>
        <w:t xml:space="preserve">zwłaszcza jej północna (gm. Długosiodło) oraz południowa część (gm. Zabrodzie). </w:t>
      </w:r>
      <w:r>
        <w:rPr>
          <w:sz w:val="20"/>
          <w:szCs w:val="20"/>
        </w:rPr>
        <w:t>Główne zasoby wód powierzchniowych stanowi rzeka Bug z lewobrzeżnym dopływem rzeką Liwiec. Uzupełnieniem zasobów są rzeka Narew oraz mniejsze cieki powierzchniowe, m.in.</w:t>
      </w:r>
      <w:r w:rsidR="00241C0B">
        <w:rPr>
          <w:sz w:val="20"/>
          <w:szCs w:val="20"/>
        </w:rPr>
        <w:t xml:space="preserve"> </w:t>
      </w:r>
      <w:r>
        <w:rPr>
          <w:sz w:val="20"/>
          <w:szCs w:val="20"/>
        </w:rPr>
        <w:t xml:space="preserve">Ruda, Prut, Tuchełka, Struga, Wymakracz, Kabat, Kanał Zambski, Kanał A, </w:t>
      </w:r>
      <w:r w:rsidRPr="00785E0E">
        <w:rPr>
          <w:sz w:val="20"/>
          <w:szCs w:val="20"/>
        </w:rPr>
        <w:t xml:space="preserve">Kanał B, Rów A, </w:t>
      </w:r>
      <w:r w:rsidR="00785E0E" w:rsidRPr="00785E0E">
        <w:rPr>
          <w:sz w:val="20"/>
          <w:szCs w:val="20"/>
        </w:rPr>
        <w:t xml:space="preserve">Fiszor (Lewy, Prawy, Środkowy), </w:t>
      </w:r>
      <w:r w:rsidRPr="00785E0E">
        <w:rPr>
          <w:sz w:val="20"/>
          <w:szCs w:val="20"/>
        </w:rPr>
        <w:t>Kanał Gostkowo.</w:t>
      </w:r>
    </w:p>
    <w:p w14:paraId="336039C8" w14:textId="77777777" w:rsidR="00A359A0" w:rsidRDefault="00A359A0" w:rsidP="00A359A0">
      <w:pPr>
        <w:tabs>
          <w:tab w:val="left" w:pos="567"/>
        </w:tabs>
        <w:spacing w:after="0" w:line="276" w:lineRule="auto"/>
        <w:jc w:val="both"/>
        <w:rPr>
          <w:sz w:val="20"/>
          <w:szCs w:val="20"/>
        </w:rPr>
      </w:pPr>
      <w:r w:rsidRPr="00446A47">
        <w:rPr>
          <w:sz w:val="20"/>
          <w:szCs w:val="20"/>
        </w:rPr>
        <w:tab/>
        <w:t>Bug jest rzeką nieuregulowaną, dziką, stąd też zarówno szerokość jej koryta, jak i głębokość jest bardzo zmienna i na poszczególnych odcinkach wykazuje znaczne zróżnicowanie. Poza nurtem rzeka jest płytka. Istnieje tu dużo płycizn i piaszczystych łach, które często zarastają roślinnością. Powoduje to zmiany biegu rzeki i w konsekwencji odcięcia starego koryta tworzenie starorzeczy. Z czasem ulegają one zarośnięciu i przekształceniu w pokłady torfu (w czasie geologicznym). Bug charakteryzuje duża zmienność przepływów, ściśle uzależniona od warunków pogodowych.</w:t>
      </w:r>
    </w:p>
    <w:p w14:paraId="336039C9" w14:textId="77777777" w:rsidR="00A359A0" w:rsidRPr="003A771D" w:rsidRDefault="00A359A0" w:rsidP="006412C8">
      <w:pPr>
        <w:tabs>
          <w:tab w:val="left" w:pos="567"/>
        </w:tabs>
        <w:spacing w:line="276" w:lineRule="auto"/>
        <w:jc w:val="both"/>
        <w:rPr>
          <w:highlight w:val="yellow"/>
        </w:rPr>
      </w:pPr>
      <w:r>
        <w:rPr>
          <w:sz w:val="20"/>
          <w:szCs w:val="20"/>
        </w:rPr>
        <w:tab/>
        <w:t xml:space="preserve">Istotny element zasobów wód powierzchniowych na terenie powiatu stanowi także szereg naturalnych zbiorników i oczek wodnych, wypełniających zagłębienia terenu. Najwięcej z nich znajduje się w dolinie Bugu, gdzie mają również charakter starorzeczy. Oczka wodne występują także w obrębie lasów na siedliskach wilgotnych oraz na terenach bagnisk śródleśnych, które w większości zostały objęte ochroną prawną, jako użytki ekologiczne. </w:t>
      </w:r>
    </w:p>
    <w:p w14:paraId="336039CA" w14:textId="492A2251" w:rsidR="00A359A0" w:rsidRPr="0036475D" w:rsidRDefault="00A359A0" w:rsidP="00A359A0">
      <w:pPr>
        <w:tabs>
          <w:tab w:val="left" w:pos="567"/>
        </w:tabs>
        <w:spacing w:after="0" w:line="276" w:lineRule="auto"/>
        <w:jc w:val="both"/>
        <w:rPr>
          <w:b/>
          <w:bCs/>
          <w:i/>
          <w:iCs/>
          <w:color w:val="000000" w:themeColor="text1"/>
          <w:sz w:val="20"/>
          <w:szCs w:val="20"/>
        </w:rPr>
      </w:pPr>
      <w:bookmarkStart w:id="196" w:name="_Toc178174696"/>
      <w:bookmarkStart w:id="197" w:name="_Hlk159312800"/>
      <w:bookmarkEnd w:id="195"/>
      <w:r w:rsidRPr="0036475D">
        <w:rPr>
          <w:b/>
          <w:bCs/>
          <w:color w:val="000000" w:themeColor="text1"/>
          <w:sz w:val="20"/>
          <w:szCs w:val="20"/>
        </w:rPr>
        <w:t xml:space="preserve">Tabela </w:t>
      </w:r>
      <w:r w:rsidR="00864FDA" w:rsidRPr="0036475D">
        <w:rPr>
          <w:b/>
          <w:bCs/>
          <w:color w:val="000000" w:themeColor="text1"/>
          <w:sz w:val="20"/>
          <w:szCs w:val="20"/>
        </w:rPr>
        <w:fldChar w:fldCharType="begin"/>
      </w:r>
      <w:r w:rsidRPr="0036475D">
        <w:rPr>
          <w:b/>
          <w:bCs/>
          <w:color w:val="000000" w:themeColor="text1"/>
          <w:sz w:val="20"/>
          <w:szCs w:val="20"/>
        </w:rPr>
        <w:instrText xml:space="preserve"> SEQ Tabela \* ARABIC </w:instrText>
      </w:r>
      <w:r w:rsidR="00864FDA" w:rsidRPr="0036475D">
        <w:rPr>
          <w:b/>
          <w:bCs/>
          <w:color w:val="000000" w:themeColor="text1"/>
          <w:sz w:val="20"/>
          <w:szCs w:val="20"/>
        </w:rPr>
        <w:fldChar w:fldCharType="separate"/>
      </w:r>
      <w:r w:rsidR="001420A2">
        <w:rPr>
          <w:b/>
          <w:bCs/>
          <w:noProof/>
          <w:color w:val="000000" w:themeColor="text1"/>
          <w:sz w:val="20"/>
          <w:szCs w:val="20"/>
        </w:rPr>
        <w:t>38</w:t>
      </w:r>
      <w:r w:rsidR="00864FDA" w:rsidRPr="0036475D">
        <w:rPr>
          <w:b/>
          <w:bCs/>
          <w:color w:val="000000" w:themeColor="text1"/>
          <w:sz w:val="20"/>
          <w:szCs w:val="20"/>
        </w:rPr>
        <w:fldChar w:fldCharType="end"/>
      </w:r>
      <w:r w:rsidRPr="0036475D">
        <w:rPr>
          <w:b/>
          <w:bCs/>
          <w:color w:val="000000" w:themeColor="text1"/>
          <w:sz w:val="20"/>
          <w:szCs w:val="20"/>
        </w:rPr>
        <w:t>. Charakterystyka JCWP na terenie powiatu wyszkowskiego</w:t>
      </w:r>
      <w:bookmarkEnd w:id="196"/>
    </w:p>
    <w:tbl>
      <w:tblPr>
        <w:tblW w:w="5000" w:type="pct"/>
        <w:jc w:val="center"/>
        <w:tblCellMar>
          <w:left w:w="70" w:type="dxa"/>
          <w:right w:w="70" w:type="dxa"/>
        </w:tblCellMar>
        <w:tblLook w:val="04A0" w:firstRow="1" w:lastRow="0" w:firstColumn="1" w:lastColumn="0" w:noHBand="0" w:noVBand="1"/>
      </w:tblPr>
      <w:tblGrid>
        <w:gridCol w:w="1754"/>
        <w:gridCol w:w="2048"/>
        <w:gridCol w:w="1754"/>
        <w:gridCol w:w="1754"/>
        <w:gridCol w:w="1750"/>
      </w:tblGrid>
      <w:tr w:rsidR="00A359A0" w:rsidRPr="003A771D" w14:paraId="336039D0" w14:textId="77777777" w:rsidTr="00BA1044">
        <w:trPr>
          <w:trHeight w:val="54"/>
          <w:tblHeader/>
          <w:jc w:val="center"/>
        </w:trPr>
        <w:tc>
          <w:tcPr>
            <w:tcW w:w="968" w:type="pct"/>
            <w:tcBorders>
              <w:top w:val="single" w:sz="4" w:space="0" w:color="auto"/>
              <w:left w:val="single" w:sz="4" w:space="0" w:color="auto"/>
              <w:bottom w:val="single" w:sz="4" w:space="0" w:color="auto"/>
              <w:right w:val="nil"/>
            </w:tcBorders>
            <w:shd w:val="clear" w:color="auto" w:fill="EDEDED" w:themeFill="accent3" w:themeFillTint="33"/>
            <w:noWrap/>
            <w:vAlign w:val="center"/>
            <w:hideMark/>
          </w:tcPr>
          <w:p w14:paraId="336039CB" w14:textId="77777777" w:rsidR="00A359A0" w:rsidRPr="0036475D" w:rsidRDefault="00A359A0" w:rsidP="00BA1044">
            <w:pPr>
              <w:spacing w:after="0" w:line="240" w:lineRule="auto"/>
              <w:jc w:val="center"/>
              <w:rPr>
                <w:rFonts w:eastAsia="Times New Roman" w:cstheme="minorHAnsi"/>
                <w:b/>
                <w:bCs/>
                <w:kern w:val="2"/>
                <w:sz w:val="18"/>
                <w:szCs w:val="18"/>
                <w:lang w:eastAsia="pl-PL"/>
              </w:rPr>
            </w:pPr>
            <w:bookmarkStart w:id="198" w:name="_Hlk100438794"/>
            <w:r w:rsidRPr="0036475D">
              <w:rPr>
                <w:rFonts w:eastAsia="Times New Roman" w:cstheme="minorHAnsi"/>
                <w:b/>
                <w:bCs/>
                <w:kern w:val="2"/>
                <w:sz w:val="18"/>
                <w:szCs w:val="18"/>
                <w:lang w:eastAsia="pl-PL"/>
              </w:rPr>
              <w:t>Lp.</w:t>
            </w:r>
          </w:p>
        </w:tc>
        <w:tc>
          <w:tcPr>
            <w:tcW w:w="1130"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36039CC" w14:textId="77777777" w:rsidR="00A359A0" w:rsidRPr="0036475D" w:rsidRDefault="00A359A0" w:rsidP="00BA1044">
            <w:pPr>
              <w:spacing w:after="0" w:line="240" w:lineRule="auto"/>
              <w:jc w:val="center"/>
              <w:rPr>
                <w:rFonts w:eastAsia="Times New Roman" w:cstheme="minorHAnsi"/>
                <w:b/>
                <w:bCs/>
                <w:kern w:val="2"/>
                <w:sz w:val="18"/>
                <w:szCs w:val="18"/>
                <w:lang w:eastAsia="pl-PL"/>
              </w:rPr>
            </w:pPr>
            <w:r w:rsidRPr="0036475D">
              <w:rPr>
                <w:rFonts w:eastAsia="Times New Roman" w:cstheme="minorHAnsi"/>
                <w:b/>
                <w:bCs/>
                <w:kern w:val="2"/>
                <w:sz w:val="18"/>
                <w:szCs w:val="18"/>
                <w:lang w:eastAsia="pl-PL"/>
              </w:rPr>
              <w:t>Kod JCWP</w:t>
            </w:r>
          </w:p>
        </w:tc>
        <w:tc>
          <w:tcPr>
            <w:tcW w:w="968"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336039CD" w14:textId="77777777" w:rsidR="00A359A0" w:rsidRPr="0036475D" w:rsidRDefault="00A359A0" w:rsidP="00BA1044">
            <w:pPr>
              <w:spacing w:after="0" w:line="240" w:lineRule="auto"/>
              <w:jc w:val="center"/>
              <w:rPr>
                <w:rFonts w:eastAsia="Times New Roman" w:cstheme="minorHAnsi"/>
                <w:b/>
                <w:bCs/>
                <w:kern w:val="2"/>
                <w:sz w:val="18"/>
                <w:szCs w:val="18"/>
                <w:lang w:eastAsia="pl-PL"/>
              </w:rPr>
            </w:pPr>
            <w:r w:rsidRPr="0036475D">
              <w:rPr>
                <w:rFonts w:eastAsia="Times New Roman" w:cstheme="minorHAnsi"/>
                <w:b/>
                <w:bCs/>
                <w:kern w:val="2"/>
                <w:sz w:val="18"/>
                <w:szCs w:val="18"/>
                <w:lang w:eastAsia="pl-PL"/>
              </w:rPr>
              <w:t>Typ JCWP</w:t>
            </w:r>
          </w:p>
        </w:tc>
        <w:tc>
          <w:tcPr>
            <w:tcW w:w="968"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336039CE" w14:textId="77777777" w:rsidR="00A359A0" w:rsidRPr="0036475D" w:rsidRDefault="00A359A0" w:rsidP="00BA1044">
            <w:pPr>
              <w:spacing w:after="0" w:line="240" w:lineRule="auto"/>
              <w:jc w:val="center"/>
              <w:rPr>
                <w:rFonts w:eastAsia="Times New Roman" w:cstheme="minorHAnsi"/>
                <w:b/>
                <w:bCs/>
                <w:kern w:val="2"/>
                <w:sz w:val="18"/>
                <w:szCs w:val="18"/>
                <w:lang w:eastAsia="pl-PL"/>
              </w:rPr>
            </w:pPr>
            <w:r w:rsidRPr="0036475D">
              <w:rPr>
                <w:rFonts w:eastAsia="Times New Roman" w:cstheme="minorHAnsi"/>
                <w:b/>
                <w:bCs/>
                <w:kern w:val="2"/>
                <w:sz w:val="18"/>
                <w:szCs w:val="18"/>
                <w:lang w:eastAsia="pl-PL"/>
              </w:rPr>
              <w:t>Nazwa JCWP</w:t>
            </w:r>
          </w:p>
        </w:tc>
        <w:tc>
          <w:tcPr>
            <w:tcW w:w="966"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336039CF" w14:textId="77777777" w:rsidR="00A359A0" w:rsidRPr="0036475D" w:rsidRDefault="00A359A0" w:rsidP="00BA1044">
            <w:pPr>
              <w:spacing w:after="0" w:line="240" w:lineRule="auto"/>
              <w:jc w:val="center"/>
              <w:rPr>
                <w:rFonts w:eastAsia="Times New Roman" w:cstheme="minorHAnsi"/>
                <w:b/>
                <w:bCs/>
                <w:kern w:val="2"/>
                <w:sz w:val="18"/>
                <w:szCs w:val="18"/>
                <w:lang w:eastAsia="pl-PL"/>
              </w:rPr>
            </w:pPr>
            <w:r w:rsidRPr="0036475D">
              <w:rPr>
                <w:rFonts w:eastAsia="Times New Roman" w:cstheme="minorHAnsi"/>
                <w:b/>
                <w:bCs/>
                <w:kern w:val="2"/>
                <w:sz w:val="18"/>
                <w:szCs w:val="18"/>
                <w:lang w:eastAsia="pl-PL"/>
              </w:rPr>
              <w:t>Status</w:t>
            </w:r>
          </w:p>
        </w:tc>
      </w:tr>
      <w:tr w:rsidR="00A359A0" w:rsidRPr="003A771D" w14:paraId="336039D6" w14:textId="77777777" w:rsidTr="00BA1044">
        <w:trPr>
          <w:trHeight w:val="425"/>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9D1"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hideMark/>
          </w:tcPr>
          <w:p w14:paraId="336039D2"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RW20001626579</w:t>
            </w:r>
          </w:p>
        </w:tc>
        <w:tc>
          <w:tcPr>
            <w:tcW w:w="968" w:type="pct"/>
            <w:tcBorders>
              <w:top w:val="single" w:sz="4" w:space="0" w:color="auto"/>
              <w:left w:val="nil"/>
              <w:bottom w:val="single" w:sz="4" w:space="0" w:color="auto"/>
              <w:right w:val="single" w:sz="4" w:space="0" w:color="auto"/>
            </w:tcBorders>
            <w:vAlign w:val="center"/>
            <w:hideMark/>
          </w:tcPr>
          <w:p w14:paraId="336039D3"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RwN - Wielka rzeka nizinna</w:t>
            </w:r>
          </w:p>
        </w:tc>
        <w:tc>
          <w:tcPr>
            <w:tcW w:w="968" w:type="pct"/>
            <w:tcBorders>
              <w:top w:val="single" w:sz="4" w:space="0" w:color="auto"/>
              <w:left w:val="nil"/>
              <w:bottom w:val="single" w:sz="4" w:space="0" w:color="auto"/>
              <w:right w:val="single" w:sz="4" w:space="0" w:color="auto"/>
            </w:tcBorders>
            <w:vAlign w:val="center"/>
            <w:hideMark/>
          </w:tcPr>
          <w:p w14:paraId="336039D4"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Narew od Omulwi do Orzyca</w:t>
            </w:r>
          </w:p>
        </w:tc>
        <w:tc>
          <w:tcPr>
            <w:tcW w:w="966" w:type="pct"/>
            <w:tcBorders>
              <w:top w:val="single" w:sz="4" w:space="0" w:color="auto"/>
              <w:left w:val="nil"/>
              <w:bottom w:val="single" w:sz="4" w:space="0" w:color="auto"/>
              <w:right w:val="single" w:sz="4" w:space="0" w:color="auto"/>
            </w:tcBorders>
            <w:vAlign w:val="center"/>
            <w:hideMark/>
          </w:tcPr>
          <w:p w14:paraId="336039D5" w14:textId="77777777" w:rsidR="00A359A0" w:rsidRPr="00274A52" w:rsidRDefault="00A359A0" w:rsidP="00BA1044">
            <w:pPr>
              <w:spacing w:after="0" w:line="240" w:lineRule="auto"/>
              <w:jc w:val="center"/>
              <w:rPr>
                <w:rFonts w:cstheme="minorHAnsi"/>
                <w:sz w:val="18"/>
                <w:szCs w:val="18"/>
              </w:rPr>
            </w:pPr>
            <w:r w:rsidRPr="00274A52">
              <w:rPr>
                <w:rFonts w:cstheme="minorHAnsi"/>
                <w:sz w:val="18"/>
                <w:szCs w:val="18"/>
              </w:rPr>
              <w:t>NAT - naturalna część wód</w:t>
            </w:r>
          </w:p>
        </w:tc>
      </w:tr>
      <w:tr w:rsidR="00A359A0" w:rsidRPr="003A771D" w14:paraId="336039DC" w14:textId="77777777" w:rsidTr="00BA1044">
        <w:trPr>
          <w:trHeight w:val="233"/>
          <w:jc w:val="center"/>
        </w:trPr>
        <w:tc>
          <w:tcPr>
            <w:tcW w:w="968" w:type="pct"/>
            <w:tcBorders>
              <w:top w:val="nil"/>
              <w:left w:val="single" w:sz="4" w:space="0" w:color="auto"/>
              <w:bottom w:val="single" w:sz="4" w:space="0" w:color="auto"/>
              <w:right w:val="single" w:sz="4" w:space="0" w:color="auto"/>
            </w:tcBorders>
            <w:noWrap/>
            <w:vAlign w:val="center"/>
          </w:tcPr>
          <w:p w14:paraId="336039D7"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9D8"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RW2000102657129</w:t>
            </w:r>
          </w:p>
        </w:tc>
        <w:tc>
          <w:tcPr>
            <w:tcW w:w="968" w:type="pct"/>
            <w:tcBorders>
              <w:top w:val="nil"/>
              <w:left w:val="nil"/>
              <w:bottom w:val="single" w:sz="4" w:space="0" w:color="auto"/>
              <w:right w:val="single" w:sz="4" w:space="0" w:color="auto"/>
            </w:tcBorders>
            <w:vAlign w:val="center"/>
          </w:tcPr>
          <w:p w14:paraId="336039D9"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PNp - Potok lub strumień nizinny piaszczysty</w:t>
            </w:r>
          </w:p>
        </w:tc>
        <w:tc>
          <w:tcPr>
            <w:tcW w:w="968" w:type="pct"/>
            <w:tcBorders>
              <w:top w:val="nil"/>
              <w:left w:val="nil"/>
              <w:bottom w:val="single" w:sz="4" w:space="0" w:color="auto"/>
              <w:right w:val="single" w:sz="4" w:space="0" w:color="auto"/>
            </w:tcBorders>
            <w:vAlign w:val="center"/>
          </w:tcPr>
          <w:p w14:paraId="336039DA"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Kabat</w:t>
            </w:r>
          </w:p>
        </w:tc>
        <w:tc>
          <w:tcPr>
            <w:tcW w:w="966" w:type="pct"/>
            <w:tcBorders>
              <w:top w:val="nil"/>
              <w:left w:val="nil"/>
              <w:bottom w:val="single" w:sz="4" w:space="0" w:color="auto"/>
              <w:right w:val="single" w:sz="4" w:space="0" w:color="auto"/>
            </w:tcBorders>
            <w:vAlign w:val="center"/>
          </w:tcPr>
          <w:p w14:paraId="336039DB"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9E2" w14:textId="77777777" w:rsidTr="00BA1044">
        <w:trPr>
          <w:trHeight w:val="411"/>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9DD"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9DE"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RW200010265729</w:t>
            </w:r>
          </w:p>
        </w:tc>
        <w:tc>
          <w:tcPr>
            <w:tcW w:w="968" w:type="pct"/>
            <w:tcBorders>
              <w:top w:val="single" w:sz="4" w:space="0" w:color="auto"/>
              <w:left w:val="nil"/>
              <w:bottom w:val="single" w:sz="4" w:space="0" w:color="auto"/>
              <w:right w:val="single" w:sz="4" w:space="0" w:color="auto"/>
            </w:tcBorders>
            <w:vAlign w:val="center"/>
          </w:tcPr>
          <w:p w14:paraId="336039DF"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PNp - Potok lub strumień nizinny piaszczysty</w:t>
            </w:r>
          </w:p>
        </w:tc>
        <w:tc>
          <w:tcPr>
            <w:tcW w:w="968" w:type="pct"/>
            <w:tcBorders>
              <w:top w:val="single" w:sz="4" w:space="0" w:color="auto"/>
              <w:left w:val="nil"/>
              <w:bottom w:val="single" w:sz="4" w:space="0" w:color="auto"/>
              <w:right w:val="single" w:sz="4" w:space="0" w:color="auto"/>
            </w:tcBorders>
            <w:vAlign w:val="center"/>
          </w:tcPr>
          <w:p w14:paraId="336039E0"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Wymakracz</w:t>
            </w:r>
          </w:p>
        </w:tc>
        <w:tc>
          <w:tcPr>
            <w:tcW w:w="966" w:type="pct"/>
            <w:tcBorders>
              <w:top w:val="single" w:sz="4" w:space="0" w:color="auto"/>
              <w:left w:val="nil"/>
              <w:bottom w:val="single" w:sz="4" w:space="0" w:color="auto"/>
              <w:right w:val="single" w:sz="4" w:space="0" w:color="auto"/>
            </w:tcBorders>
            <w:vAlign w:val="center"/>
          </w:tcPr>
          <w:p w14:paraId="336039E1"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9E8" w14:textId="77777777" w:rsidTr="00BA1044">
        <w:trPr>
          <w:trHeight w:val="403"/>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9E3"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9E4"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RW200010267147789</w:t>
            </w:r>
          </w:p>
        </w:tc>
        <w:tc>
          <w:tcPr>
            <w:tcW w:w="968" w:type="pct"/>
            <w:tcBorders>
              <w:top w:val="single" w:sz="4" w:space="0" w:color="auto"/>
              <w:left w:val="nil"/>
              <w:bottom w:val="single" w:sz="4" w:space="0" w:color="auto"/>
              <w:right w:val="single" w:sz="4" w:space="0" w:color="auto"/>
            </w:tcBorders>
            <w:vAlign w:val="center"/>
          </w:tcPr>
          <w:p w14:paraId="336039E5"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PNp - Potok lub strumień nizinny piaszczysty</w:t>
            </w:r>
          </w:p>
        </w:tc>
        <w:tc>
          <w:tcPr>
            <w:tcW w:w="968" w:type="pct"/>
            <w:tcBorders>
              <w:top w:val="single" w:sz="4" w:space="0" w:color="auto"/>
              <w:left w:val="nil"/>
              <w:bottom w:val="single" w:sz="4" w:space="0" w:color="auto"/>
              <w:right w:val="single" w:sz="4" w:space="0" w:color="auto"/>
            </w:tcBorders>
            <w:vAlign w:val="center"/>
          </w:tcPr>
          <w:p w14:paraId="336039E6"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Tuchełka</w:t>
            </w:r>
          </w:p>
        </w:tc>
        <w:tc>
          <w:tcPr>
            <w:tcW w:w="966" w:type="pct"/>
            <w:tcBorders>
              <w:top w:val="single" w:sz="4" w:space="0" w:color="auto"/>
              <w:left w:val="nil"/>
              <w:bottom w:val="single" w:sz="4" w:space="0" w:color="auto"/>
              <w:right w:val="single" w:sz="4" w:space="0" w:color="auto"/>
            </w:tcBorders>
            <w:vAlign w:val="center"/>
          </w:tcPr>
          <w:p w14:paraId="336039E7"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9EE" w14:textId="77777777" w:rsidTr="00BA1044">
        <w:trPr>
          <w:trHeight w:val="181"/>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9E9"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9EA"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RW200010265749</w:t>
            </w:r>
          </w:p>
        </w:tc>
        <w:tc>
          <w:tcPr>
            <w:tcW w:w="968" w:type="pct"/>
            <w:tcBorders>
              <w:top w:val="single" w:sz="4" w:space="0" w:color="auto"/>
              <w:left w:val="nil"/>
              <w:bottom w:val="single" w:sz="4" w:space="0" w:color="auto"/>
              <w:right w:val="single" w:sz="4" w:space="0" w:color="auto"/>
            </w:tcBorders>
            <w:vAlign w:val="center"/>
          </w:tcPr>
          <w:p w14:paraId="336039EB"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PNp - Potok lub strumień nizinny piaszczysty</w:t>
            </w:r>
          </w:p>
        </w:tc>
        <w:tc>
          <w:tcPr>
            <w:tcW w:w="968" w:type="pct"/>
            <w:tcBorders>
              <w:top w:val="single" w:sz="4" w:space="0" w:color="auto"/>
              <w:left w:val="nil"/>
              <w:bottom w:val="single" w:sz="4" w:space="0" w:color="auto"/>
              <w:right w:val="single" w:sz="4" w:space="0" w:color="auto"/>
            </w:tcBorders>
            <w:vAlign w:val="center"/>
          </w:tcPr>
          <w:p w14:paraId="336039EC"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Struga</w:t>
            </w:r>
          </w:p>
        </w:tc>
        <w:tc>
          <w:tcPr>
            <w:tcW w:w="966" w:type="pct"/>
            <w:tcBorders>
              <w:top w:val="single" w:sz="4" w:space="0" w:color="auto"/>
              <w:left w:val="nil"/>
              <w:bottom w:val="single" w:sz="4" w:space="0" w:color="auto"/>
              <w:right w:val="single" w:sz="4" w:space="0" w:color="auto"/>
            </w:tcBorders>
            <w:vAlign w:val="center"/>
          </w:tcPr>
          <w:p w14:paraId="336039ED"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9F4" w14:textId="77777777" w:rsidTr="00BA1044">
        <w:trPr>
          <w:trHeight w:val="415"/>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9EF"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9F0"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RW20001226714799</w:t>
            </w:r>
          </w:p>
        </w:tc>
        <w:tc>
          <w:tcPr>
            <w:tcW w:w="968" w:type="pct"/>
            <w:tcBorders>
              <w:top w:val="single" w:sz="4" w:space="0" w:color="auto"/>
              <w:left w:val="nil"/>
              <w:bottom w:val="single" w:sz="4" w:space="0" w:color="auto"/>
              <w:right w:val="single" w:sz="4" w:space="0" w:color="auto"/>
            </w:tcBorders>
            <w:vAlign w:val="center"/>
          </w:tcPr>
          <w:p w14:paraId="336039F1"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RwN - Wielka rzeka nizinna</w:t>
            </w:r>
          </w:p>
        </w:tc>
        <w:tc>
          <w:tcPr>
            <w:tcW w:w="968" w:type="pct"/>
            <w:tcBorders>
              <w:top w:val="single" w:sz="4" w:space="0" w:color="auto"/>
              <w:left w:val="nil"/>
              <w:bottom w:val="single" w:sz="4" w:space="0" w:color="auto"/>
              <w:right w:val="single" w:sz="4" w:space="0" w:color="auto"/>
            </w:tcBorders>
            <w:vAlign w:val="center"/>
          </w:tcPr>
          <w:p w14:paraId="336039F2"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Bug od Broku do Liwca</w:t>
            </w:r>
          </w:p>
        </w:tc>
        <w:tc>
          <w:tcPr>
            <w:tcW w:w="966" w:type="pct"/>
            <w:tcBorders>
              <w:top w:val="single" w:sz="4" w:space="0" w:color="auto"/>
              <w:left w:val="nil"/>
              <w:bottom w:val="single" w:sz="4" w:space="0" w:color="auto"/>
              <w:right w:val="single" w:sz="4" w:space="0" w:color="auto"/>
            </w:tcBorders>
            <w:vAlign w:val="center"/>
          </w:tcPr>
          <w:p w14:paraId="336039F3"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9FA" w14:textId="77777777" w:rsidTr="00BA1044">
        <w:trPr>
          <w:trHeight w:val="407"/>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9F5"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9F6"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RW200010265929</w:t>
            </w:r>
          </w:p>
        </w:tc>
        <w:tc>
          <w:tcPr>
            <w:tcW w:w="968" w:type="pct"/>
            <w:tcBorders>
              <w:top w:val="single" w:sz="4" w:space="0" w:color="auto"/>
              <w:left w:val="nil"/>
              <w:bottom w:val="single" w:sz="4" w:space="0" w:color="auto"/>
              <w:right w:val="single" w:sz="4" w:space="0" w:color="auto"/>
            </w:tcBorders>
            <w:vAlign w:val="center"/>
          </w:tcPr>
          <w:p w14:paraId="336039F7"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PNp - Potok lub strumień nizinny piaszczysty</w:t>
            </w:r>
          </w:p>
        </w:tc>
        <w:tc>
          <w:tcPr>
            <w:tcW w:w="968" w:type="pct"/>
            <w:tcBorders>
              <w:top w:val="single" w:sz="4" w:space="0" w:color="auto"/>
              <w:left w:val="nil"/>
              <w:bottom w:val="single" w:sz="4" w:space="0" w:color="auto"/>
              <w:right w:val="single" w:sz="4" w:space="0" w:color="auto"/>
            </w:tcBorders>
            <w:vAlign w:val="center"/>
          </w:tcPr>
          <w:p w14:paraId="336039F8"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Dopływ z Zambsk Kościelnych</w:t>
            </w:r>
          </w:p>
        </w:tc>
        <w:tc>
          <w:tcPr>
            <w:tcW w:w="966" w:type="pct"/>
            <w:tcBorders>
              <w:top w:val="single" w:sz="4" w:space="0" w:color="auto"/>
              <w:left w:val="nil"/>
              <w:bottom w:val="single" w:sz="4" w:space="0" w:color="auto"/>
              <w:right w:val="single" w:sz="4" w:space="0" w:color="auto"/>
            </w:tcBorders>
            <w:vAlign w:val="center"/>
          </w:tcPr>
          <w:p w14:paraId="336039F9"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SZCW - silnie zmieniona część wód</w:t>
            </w:r>
          </w:p>
        </w:tc>
      </w:tr>
      <w:tr w:rsidR="00A359A0" w:rsidRPr="003A771D" w14:paraId="33603A00" w14:textId="77777777" w:rsidTr="00BA1044">
        <w:trPr>
          <w:trHeight w:val="217"/>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9FB"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9FC"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RW200010267129</w:t>
            </w:r>
          </w:p>
        </w:tc>
        <w:tc>
          <w:tcPr>
            <w:tcW w:w="968" w:type="pct"/>
            <w:tcBorders>
              <w:top w:val="single" w:sz="4" w:space="0" w:color="auto"/>
              <w:left w:val="nil"/>
              <w:bottom w:val="single" w:sz="4" w:space="0" w:color="auto"/>
              <w:right w:val="single" w:sz="4" w:space="0" w:color="auto"/>
            </w:tcBorders>
            <w:vAlign w:val="center"/>
          </w:tcPr>
          <w:p w14:paraId="336039FD"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PNp - Potok lub strumień nizinny piaszczysty</w:t>
            </w:r>
          </w:p>
        </w:tc>
        <w:tc>
          <w:tcPr>
            <w:tcW w:w="968" w:type="pct"/>
            <w:tcBorders>
              <w:top w:val="single" w:sz="4" w:space="0" w:color="auto"/>
              <w:left w:val="nil"/>
              <w:bottom w:val="single" w:sz="4" w:space="0" w:color="auto"/>
              <w:right w:val="single" w:sz="4" w:space="0" w:color="auto"/>
            </w:tcBorders>
            <w:vAlign w:val="center"/>
          </w:tcPr>
          <w:p w14:paraId="336039FE"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Prut</w:t>
            </w:r>
          </w:p>
        </w:tc>
        <w:tc>
          <w:tcPr>
            <w:tcW w:w="966" w:type="pct"/>
            <w:tcBorders>
              <w:top w:val="single" w:sz="4" w:space="0" w:color="auto"/>
              <w:left w:val="nil"/>
              <w:bottom w:val="single" w:sz="4" w:space="0" w:color="auto"/>
              <w:right w:val="single" w:sz="4" w:space="0" w:color="auto"/>
            </w:tcBorders>
            <w:vAlign w:val="center"/>
          </w:tcPr>
          <w:p w14:paraId="336039FF"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A06" w14:textId="77777777" w:rsidTr="00BA1044">
        <w:trPr>
          <w:trHeight w:val="419"/>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A01"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A02"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RW200010267147769</w:t>
            </w:r>
          </w:p>
        </w:tc>
        <w:tc>
          <w:tcPr>
            <w:tcW w:w="968" w:type="pct"/>
            <w:tcBorders>
              <w:top w:val="single" w:sz="4" w:space="0" w:color="auto"/>
              <w:left w:val="nil"/>
              <w:bottom w:val="single" w:sz="4" w:space="0" w:color="auto"/>
              <w:right w:val="single" w:sz="4" w:space="0" w:color="auto"/>
            </w:tcBorders>
            <w:vAlign w:val="center"/>
          </w:tcPr>
          <w:p w14:paraId="33603A03"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PNp - Potok lub strumień nizinny piaszczysty</w:t>
            </w:r>
          </w:p>
        </w:tc>
        <w:tc>
          <w:tcPr>
            <w:tcW w:w="968" w:type="pct"/>
            <w:tcBorders>
              <w:top w:val="single" w:sz="4" w:space="0" w:color="auto"/>
              <w:left w:val="nil"/>
              <w:bottom w:val="single" w:sz="4" w:space="0" w:color="auto"/>
              <w:right w:val="single" w:sz="4" w:space="0" w:color="auto"/>
            </w:tcBorders>
            <w:vAlign w:val="center"/>
          </w:tcPr>
          <w:p w14:paraId="33603A04"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Bojewka</w:t>
            </w:r>
          </w:p>
        </w:tc>
        <w:tc>
          <w:tcPr>
            <w:tcW w:w="966" w:type="pct"/>
            <w:tcBorders>
              <w:top w:val="single" w:sz="4" w:space="0" w:color="auto"/>
              <w:left w:val="nil"/>
              <w:bottom w:val="single" w:sz="4" w:space="0" w:color="auto"/>
              <w:right w:val="single" w:sz="4" w:space="0" w:color="auto"/>
            </w:tcBorders>
            <w:vAlign w:val="center"/>
          </w:tcPr>
          <w:p w14:paraId="33603A05"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A0C" w14:textId="77777777" w:rsidTr="00BA1044">
        <w:trPr>
          <w:trHeight w:val="411"/>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A07"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A08"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RW20001026714789</w:t>
            </w:r>
          </w:p>
        </w:tc>
        <w:tc>
          <w:tcPr>
            <w:tcW w:w="968" w:type="pct"/>
            <w:tcBorders>
              <w:top w:val="single" w:sz="4" w:space="0" w:color="auto"/>
              <w:left w:val="nil"/>
              <w:bottom w:val="single" w:sz="4" w:space="0" w:color="auto"/>
              <w:right w:val="single" w:sz="4" w:space="0" w:color="auto"/>
            </w:tcBorders>
            <w:vAlign w:val="center"/>
          </w:tcPr>
          <w:p w14:paraId="33603A09"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PNp - Potok lub strumień nizinny piaszczysty</w:t>
            </w:r>
          </w:p>
        </w:tc>
        <w:tc>
          <w:tcPr>
            <w:tcW w:w="968" w:type="pct"/>
            <w:tcBorders>
              <w:top w:val="single" w:sz="4" w:space="0" w:color="auto"/>
              <w:left w:val="nil"/>
              <w:bottom w:val="single" w:sz="4" w:space="0" w:color="auto"/>
              <w:right w:val="single" w:sz="4" w:space="0" w:color="auto"/>
            </w:tcBorders>
            <w:vAlign w:val="center"/>
          </w:tcPr>
          <w:p w14:paraId="33603A0A"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Ugoszcz</w:t>
            </w:r>
          </w:p>
        </w:tc>
        <w:tc>
          <w:tcPr>
            <w:tcW w:w="966" w:type="pct"/>
            <w:tcBorders>
              <w:top w:val="single" w:sz="4" w:space="0" w:color="auto"/>
              <w:left w:val="nil"/>
              <w:bottom w:val="single" w:sz="4" w:space="0" w:color="auto"/>
              <w:right w:val="single" w:sz="4" w:space="0" w:color="auto"/>
            </w:tcBorders>
            <w:vAlign w:val="center"/>
          </w:tcPr>
          <w:p w14:paraId="33603A0B"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A12" w14:textId="77777777" w:rsidTr="00BA1044">
        <w:trPr>
          <w:trHeight w:val="417"/>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A0D"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A0E"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RW20001226714979</w:t>
            </w:r>
          </w:p>
        </w:tc>
        <w:tc>
          <w:tcPr>
            <w:tcW w:w="968" w:type="pct"/>
            <w:tcBorders>
              <w:top w:val="single" w:sz="4" w:space="0" w:color="auto"/>
              <w:left w:val="nil"/>
              <w:bottom w:val="single" w:sz="4" w:space="0" w:color="auto"/>
              <w:right w:val="single" w:sz="4" w:space="0" w:color="auto"/>
            </w:tcBorders>
            <w:vAlign w:val="center"/>
          </w:tcPr>
          <w:p w14:paraId="33603A0F"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RwN - Wielka rzeka nizinna</w:t>
            </w:r>
          </w:p>
        </w:tc>
        <w:tc>
          <w:tcPr>
            <w:tcW w:w="968" w:type="pct"/>
            <w:tcBorders>
              <w:top w:val="single" w:sz="4" w:space="0" w:color="auto"/>
              <w:left w:val="nil"/>
              <w:bottom w:val="single" w:sz="4" w:space="0" w:color="auto"/>
              <w:right w:val="single" w:sz="4" w:space="0" w:color="auto"/>
            </w:tcBorders>
            <w:vAlign w:val="center"/>
          </w:tcPr>
          <w:p w14:paraId="33603A10"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Bug od Liwca do jez. Zegrzyńskiego</w:t>
            </w:r>
          </w:p>
        </w:tc>
        <w:tc>
          <w:tcPr>
            <w:tcW w:w="966" w:type="pct"/>
            <w:tcBorders>
              <w:top w:val="single" w:sz="4" w:space="0" w:color="auto"/>
              <w:left w:val="nil"/>
              <w:bottom w:val="single" w:sz="4" w:space="0" w:color="auto"/>
              <w:right w:val="single" w:sz="4" w:space="0" w:color="auto"/>
            </w:tcBorders>
            <w:vAlign w:val="center"/>
          </w:tcPr>
          <w:p w14:paraId="33603A11"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A18" w14:textId="77777777" w:rsidTr="00BA1044">
        <w:trPr>
          <w:trHeight w:val="422"/>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A13"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A14"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RW20001026714949</w:t>
            </w:r>
          </w:p>
        </w:tc>
        <w:tc>
          <w:tcPr>
            <w:tcW w:w="968" w:type="pct"/>
            <w:tcBorders>
              <w:top w:val="single" w:sz="4" w:space="0" w:color="auto"/>
              <w:left w:val="nil"/>
              <w:bottom w:val="single" w:sz="4" w:space="0" w:color="auto"/>
              <w:right w:val="single" w:sz="4" w:space="0" w:color="auto"/>
            </w:tcBorders>
            <w:vAlign w:val="center"/>
          </w:tcPr>
          <w:p w14:paraId="33603A15"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PNp - Potok lub strumień nizinny piaszczysty</w:t>
            </w:r>
          </w:p>
        </w:tc>
        <w:tc>
          <w:tcPr>
            <w:tcW w:w="968" w:type="pct"/>
            <w:tcBorders>
              <w:top w:val="single" w:sz="4" w:space="0" w:color="auto"/>
              <w:left w:val="nil"/>
              <w:bottom w:val="single" w:sz="4" w:space="0" w:color="auto"/>
              <w:right w:val="single" w:sz="4" w:space="0" w:color="auto"/>
            </w:tcBorders>
            <w:vAlign w:val="center"/>
          </w:tcPr>
          <w:p w14:paraId="33603A16"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Ruda</w:t>
            </w:r>
          </w:p>
        </w:tc>
        <w:tc>
          <w:tcPr>
            <w:tcW w:w="966" w:type="pct"/>
            <w:tcBorders>
              <w:top w:val="single" w:sz="4" w:space="0" w:color="auto"/>
              <w:left w:val="nil"/>
              <w:bottom w:val="single" w:sz="4" w:space="0" w:color="auto"/>
              <w:right w:val="single" w:sz="4" w:space="0" w:color="auto"/>
            </w:tcBorders>
            <w:vAlign w:val="center"/>
          </w:tcPr>
          <w:p w14:paraId="33603A17"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A1E" w14:textId="77777777" w:rsidTr="00BA1044">
        <w:trPr>
          <w:trHeight w:val="415"/>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A19"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A1A"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RW20001026714969</w:t>
            </w:r>
          </w:p>
        </w:tc>
        <w:tc>
          <w:tcPr>
            <w:tcW w:w="968" w:type="pct"/>
            <w:tcBorders>
              <w:top w:val="single" w:sz="4" w:space="0" w:color="auto"/>
              <w:left w:val="nil"/>
              <w:bottom w:val="single" w:sz="4" w:space="0" w:color="auto"/>
              <w:right w:val="single" w:sz="4" w:space="0" w:color="auto"/>
            </w:tcBorders>
            <w:vAlign w:val="center"/>
          </w:tcPr>
          <w:p w14:paraId="33603A1B"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PNp - Potok lub strumień nizinny piaszczysty</w:t>
            </w:r>
          </w:p>
        </w:tc>
        <w:tc>
          <w:tcPr>
            <w:tcW w:w="968" w:type="pct"/>
            <w:tcBorders>
              <w:top w:val="single" w:sz="4" w:space="0" w:color="auto"/>
              <w:left w:val="nil"/>
              <w:bottom w:val="single" w:sz="4" w:space="0" w:color="auto"/>
              <w:right w:val="single" w:sz="4" w:space="0" w:color="auto"/>
            </w:tcBorders>
            <w:vAlign w:val="center"/>
          </w:tcPr>
          <w:p w14:paraId="33603A1C"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Fiszor</w:t>
            </w:r>
          </w:p>
        </w:tc>
        <w:tc>
          <w:tcPr>
            <w:tcW w:w="966" w:type="pct"/>
            <w:tcBorders>
              <w:top w:val="single" w:sz="4" w:space="0" w:color="auto"/>
              <w:left w:val="nil"/>
              <w:bottom w:val="single" w:sz="4" w:space="0" w:color="auto"/>
              <w:right w:val="single" w:sz="4" w:space="0" w:color="auto"/>
            </w:tcBorders>
            <w:vAlign w:val="center"/>
          </w:tcPr>
          <w:p w14:paraId="33603A1D"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A24" w14:textId="77777777" w:rsidTr="00BA1044">
        <w:trPr>
          <w:trHeight w:val="421"/>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A1F"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A20"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RW20001026719969</w:t>
            </w:r>
          </w:p>
        </w:tc>
        <w:tc>
          <w:tcPr>
            <w:tcW w:w="968" w:type="pct"/>
            <w:tcBorders>
              <w:top w:val="single" w:sz="4" w:space="0" w:color="auto"/>
              <w:left w:val="nil"/>
              <w:bottom w:val="single" w:sz="4" w:space="0" w:color="auto"/>
              <w:right w:val="single" w:sz="4" w:space="0" w:color="auto"/>
            </w:tcBorders>
            <w:vAlign w:val="center"/>
          </w:tcPr>
          <w:p w14:paraId="33603A21"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PNp - Potok lub strumień nizinny piaszczysty</w:t>
            </w:r>
          </w:p>
        </w:tc>
        <w:tc>
          <w:tcPr>
            <w:tcW w:w="968" w:type="pct"/>
            <w:tcBorders>
              <w:top w:val="single" w:sz="4" w:space="0" w:color="auto"/>
              <w:left w:val="nil"/>
              <w:bottom w:val="single" w:sz="4" w:space="0" w:color="auto"/>
              <w:right w:val="single" w:sz="4" w:space="0" w:color="auto"/>
            </w:tcBorders>
            <w:vAlign w:val="center"/>
          </w:tcPr>
          <w:p w14:paraId="33603A22"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Dopływ spod Karolewa</w:t>
            </w:r>
          </w:p>
        </w:tc>
        <w:tc>
          <w:tcPr>
            <w:tcW w:w="966" w:type="pct"/>
            <w:tcBorders>
              <w:top w:val="single" w:sz="4" w:space="0" w:color="auto"/>
              <w:left w:val="nil"/>
              <w:bottom w:val="single" w:sz="4" w:space="0" w:color="auto"/>
              <w:right w:val="single" w:sz="4" w:space="0" w:color="auto"/>
            </w:tcBorders>
            <w:vAlign w:val="center"/>
          </w:tcPr>
          <w:p w14:paraId="33603A23"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A2A" w14:textId="77777777" w:rsidTr="00BA1044">
        <w:trPr>
          <w:trHeight w:val="413"/>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A25"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A26"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RW20001126714899</w:t>
            </w:r>
          </w:p>
        </w:tc>
        <w:tc>
          <w:tcPr>
            <w:tcW w:w="968" w:type="pct"/>
            <w:tcBorders>
              <w:top w:val="single" w:sz="4" w:space="0" w:color="auto"/>
              <w:left w:val="nil"/>
              <w:bottom w:val="single" w:sz="4" w:space="0" w:color="auto"/>
              <w:right w:val="single" w:sz="4" w:space="0" w:color="auto"/>
            </w:tcBorders>
            <w:vAlign w:val="center"/>
          </w:tcPr>
          <w:p w14:paraId="33603A27"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RzN - Rzeka nizinna</w:t>
            </w:r>
          </w:p>
        </w:tc>
        <w:tc>
          <w:tcPr>
            <w:tcW w:w="968" w:type="pct"/>
            <w:tcBorders>
              <w:top w:val="single" w:sz="4" w:space="0" w:color="auto"/>
              <w:left w:val="nil"/>
              <w:bottom w:val="single" w:sz="4" w:space="0" w:color="auto"/>
              <w:right w:val="single" w:sz="4" w:space="0" w:color="auto"/>
            </w:tcBorders>
            <w:vAlign w:val="center"/>
          </w:tcPr>
          <w:p w14:paraId="33603A28"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Liwiec od Dopływu z Zalesia do ujścia</w:t>
            </w:r>
          </w:p>
        </w:tc>
        <w:tc>
          <w:tcPr>
            <w:tcW w:w="966" w:type="pct"/>
            <w:tcBorders>
              <w:top w:val="single" w:sz="4" w:space="0" w:color="auto"/>
              <w:left w:val="nil"/>
              <w:bottom w:val="single" w:sz="4" w:space="0" w:color="auto"/>
              <w:right w:val="single" w:sz="4" w:space="0" w:color="auto"/>
            </w:tcBorders>
            <w:vAlign w:val="center"/>
          </w:tcPr>
          <w:p w14:paraId="33603A29"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A30" w14:textId="77777777" w:rsidTr="00BA1044">
        <w:trPr>
          <w:trHeight w:val="419"/>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A2B"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A2C"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RW2000102657529</w:t>
            </w:r>
          </w:p>
        </w:tc>
        <w:tc>
          <w:tcPr>
            <w:tcW w:w="968" w:type="pct"/>
            <w:tcBorders>
              <w:top w:val="single" w:sz="4" w:space="0" w:color="auto"/>
              <w:left w:val="nil"/>
              <w:bottom w:val="single" w:sz="4" w:space="0" w:color="auto"/>
              <w:right w:val="single" w:sz="4" w:space="0" w:color="auto"/>
            </w:tcBorders>
            <w:vAlign w:val="center"/>
          </w:tcPr>
          <w:p w14:paraId="33603A2D"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PNp - Potok lub strumień nizinny piaszczysty</w:t>
            </w:r>
          </w:p>
        </w:tc>
        <w:tc>
          <w:tcPr>
            <w:tcW w:w="968" w:type="pct"/>
            <w:tcBorders>
              <w:top w:val="single" w:sz="4" w:space="0" w:color="auto"/>
              <w:left w:val="nil"/>
              <w:bottom w:val="single" w:sz="4" w:space="0" w:color="auto"/>
              <w:right w:val="single" w:sz="4" w:space="0" w:color="auto"/>
            </w:tcBorders>
            <w:vAlign w:val="center"/>
          </w:tcPr>
          <w:p w14:paraId="33603A2E"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Kanał z Pulw</w:t>
            </w:r>
          </w:p>
        </w:tc>
        <w:tc>
          <w:tcPr>
            <w:tcW w:w="966" w:type="pct"/>
            <w:tcBorders>
              <w:top w:val="single" w:sz="4" w:space="0" w:color="auto"/>
              <w:left w:val="nil"/>
              <w:bottom w:val="single" w:sz="4" w:space="0" w:color="auto"/>
              <w:right w:val="single" w:sz="4" w:space="0" w:color="auto"/>
            </w:tcBorders>
            <w:vAlign w:val="center"/>
          </w:tcPr>
          <w:p w14:paraId="33603A2F"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A36" w14:textId="77777777" w:rsidTr="00BA1044">
        <w:trPr>
          <w:trHeight w:val="410"/>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A31"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A32"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RW200010267147969</w:t>
            </w:r>
          </w:p>
        </w:tc>
        <w:tc>
          <w:tcPr>
            <w:tcW w:w="968" w:type="pct"/>
            <w:tcBorders>
              <w:top w:val="single" w:sz="4" w:space="0" w:color="auto"/>
              <w:left w:val="nil"/>
              <w:bottom w:val="single" w:sz="4" w:space="0" w:color="auto"/>
              <w:right w:val="single" w:sz="4" w:space="0" w:color="auto"/>
            </w:tcBorders>
            <w:vAlign w:val="center"/>
          </w:tcPr>
          <w:p w14:paraId="33603A33"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PNp - Potok lub strumień nizinny piaszczysty</w:t>
            </w:r>
          </w:p>
        </w:tc>
        <w:tc>
          <w:tcPr>
            <w:tcW w:w="968" w:type="pct"/>
            <w:tcBorders>
              <w:top w:val="single" w:sz="4" w:space="0" w:color="auto"/>
              <w:left w:val="nil"/>
              <w:bottom w:val="single" w:sz="4" w:space="0" w:color="auto"/>
              <w:right w:val="single" w:sz="4" w:space="0" w:color="auto"/>
            </w:tcBorders>
            <w:vAlign w:val="center"/>
          </w:tcPr>
          <w:p w14:paraId="33603A34"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Dopływ z Białegobłota-Kobyli</w:t>
            </w:r>
          </w:p>
        </w:tc>
        <w:tc>
          <w:tcPr>
            <w:tcW w:w="966" w:type="pct"/>
            <w:tcBorders>
              <w:top w:val="single" w:sz="4" w:space="0" w:color="auto"/>
              <w:left w:val="nil"/>
              <w:bottom w:val="single" w:sz="4" w:space="0" w:color="auto"/>
              <w:right w:val="single" w:sz="4" w:space="0" w:color="auto"/>
            </w:tcBorders>
            <w:vAlign w:val="center"/>
          </w:tcPr>
          <w:p w14:paraId="33603A35"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A3C" w14:textId="77777777" w:rsidTr="00BA1044">
        <w:trPr>
          <w:trHeight w:val="669"/>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A37"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A38"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RW20001026576</w:t>
            </w:r>
          </w:p>
        </w:tc>
        <w:tc>
          <w:tcPr>
            <w:tcW w:w="968" w:type="pct"/>
            <w:tcBorders>
              <w:top w:val="single" w:sz="4" w:space="0" w:color="auto"/>
              <w:left w:val="nil"/>
              <w:bottom w:val="single" w:sz="4" w:space="0" w:color="auto"/>
              <w:right w:val="single" w:sz="4" w:space="0" w:color="auto"/>
            </w:tcBorders>
            <w:vAlign w:val="center"/>
          </w:tcPr>
          <w:p w14:paraId="33603A39"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PNp - Potok lub strumień nizinny piaszczysty</w:t>
            </w:r>
          </w:p>
        </w:tc>
        <w:tc>
          <w:tcPr>
            <w:tcW w:w="968" w:type="pct"/>
            <w:tcBorders>
              <w:top w:val="single" w:sz="4" w:space="0" w:color="auto"/>
              <w:left w:val="nil"/>
              <w:bottom w:val="single" w:sz="4" w:space="0" w:color="auto"/>
              <w:right w:val="single" w:sz="4" w:space="0" w:color="auto"/>
            </w:tcBorders>
            <w:vAlign w:val="center"/>
          </w:tcPr>
          <w:p w14:paraId="33603A3A"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Dopływ z Bielina</w:t>
            </w:r>
          </w:p>
        </w:tc>
        <w:tc>
          <w:tcPr>
            <w:tcW w:w="966" w:type="pct"/>
            <w:tcBorders>
              <w:top w:val="single" w:sz="4" w:space="0" w:color="auto"/>
              <w:left w:val="nil"/>
              <w:bottom w:val="single" w:sz="4" w:space="0" w:color="auto"/>
              <w:right w:val="single" w:sz="4" w:space="0" w:color="auto"/>
            </w:tcBorders>
            <w:vAlign w:val="center"/>
          </w:tcPr>
          <w:p w14:paraId="33603A3B"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A42" w14:textId="77777777" w:rsidTr="00BA1044">
        <w:trPr>
          <w:trHeight w:val="50"/>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A3D"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A3E"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RW200010267147929</w:t>
            </w:r>
          </w:p>
        </w:tc>
        <w:tc>
          <w:tcPr>
            <w:tcW w:w="968" w:type="pct"/>
            <w:tcBorders>
              <w:top w:val="single" w:sz="4" w:space="0" w:color="auto"/>
              <w:left w:val="nil"/>
              <w:bottom w:val="single" w:sz="4" w:space="0" w:color="auto"/>
              <w:right w:val="single" w:sz="4" w:space="0" w:color="auto"/>
            </w:tcBorders>
            <w:vAlign w:val="center"/>
          </w:tcPr>
          <w:p w14:paraId="33603A3F"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PNp - Potok lub strumień nizinny piaszczysty</w:t>
            </w:r>
          </w:p>
        </w:tc>
        <w:tc>
          <w:tcPr>
            <w:tcW w:w="968" w:type="pct"/>
            <w:tcBorders>
              <w:top w:val="single" w:sz="4" w:space="0" w:color="auto"/>
              <w:left w:val="nil"/>
              <w:bottom w:val="single" w:sz="4" w:space="0" w:color="auto"/>
              <w:right w:val="single" w:sz="4" w:space="0" w:color="auto"/>
            </w:tcBorders>
            <w:vAlign w:val="center"/>
          </w:tcPr>
          <w:p w14:paraId="33603A40"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Wilżanka</w:t>
            </w:r>
          </w:p>
        </w:tc>
        <w:tc>
          <w:tcPr>
            <w:tcW w:w="966" w:type="pct"/>
            <w:tcBorders>
              <w:top w:val="single" w:sz="4" w:space="0" w:color="auto"/>
              <w:left w:val="nil"/>
              <w:bottom w:val="single" w:sz="4" w:space="0" w:color="auto"/>
              <w:right w:val="single" w:sz="4" w:space="0" w:color="auto"/>
            </w:tcBorders>
            <w:vAlign w:val="center"/>
          </w:tcPr>
          <w:p w14:paraId="33603A41"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cstheme="minorHAnsi"/>
                <w:sz w:val="18"/>
                <w:szCs w:val="18"/>
              </w:rPr>
              <w:t>NAT - naturalna część wód</w:t>
            </w:r>
          </w:p>
        </w:tc>
      </w:tr>
      <w:tr w:rsidR="00A359A0" w:rsidRPr="003A771D" w14:paraId="33603A48" w14:textId="77777777" w:rsidTr="00BA1044">
        <w:trPr>
          <w:trHeight w:val="421"/>
          <w:jc w:val="center"/>
        </w:trPr>
        <w:tc>
          <w:tcPr>
            <w:tcW w:w="968" w:type="pct"/>
            <w:tcBorders>
              <w:top w:val="single" w:sz="4" w:space="0" w:color="auto"/>
              <w:left w:val="single" w:sz="4" w:space="0" w:color="auto"/>
              <w:bottom w:val="single" w:sz="4" w:space="0" w:color="auto"/>
              <w:right w:val="single" w:sz="4" w:space="0" w:color="auto"/>
            </w:tcBorders>
            <w:noWrap/>
            <w:vAlign w:val="center"/>
          </w:tcPr>
          <w:p w14:paraId="33603A43" w14:textId="77777777" w:rsidR="00A359A0" w:rsidRPr="00274A52" w:rsidRDefault="00A359A0" w:rsidP="003B3EAE">
            <w:pPr>
              <w:pStyle w:val="Akapitzlist"/>
              <w:numPr>
                <w:ilvl w:val="0"/>
                <w:numId w:val="47"/>
              </w:numPr>
              <w:spacing w:after="0" w:line="240" w:lineRule="auto"/>
              <w:rPr>
                <w:rFonts w:eastAsia="Times New Roman" w:cstheme="minorHAnsi"/>
                <w:kern w:val="2"/>
                <w:sz w:val="18"/>
                <w:szCs w:val="18"/>
                <w:lang w:eastAsia="pl-PL"/>
              </w:rPr>
            </w:pPr>
          </w:p>
        </w:tc>
        <w:tc>
          <w:tcPr>
            <w:tcW w:w="1130" w:type="pct"/>
            <w:tcBorders>
              <w:top w:val="single" w:sz="4" w:space="0" w:color="auto"/>
              <w:left w:val="nil"/>
              <w:bottom w:val="single" w:sz="4" w:space="0" w:color="auto"/>
              <w:right w:val="single" w:sz="4" w:space="0" w:color="auto"/>
            </w:tcBorders>
            <w:noWrap/>
            <w:vAlign w:val="center"/>
          </w:tcPr>
          <w:p w14:paraId="33603A44"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RW200021267199</w:t>
            </w:r>
          </w:p>
        </w:tc>
        <w:tc>
          <w:tcPr>
            <w:tcW w:w="968" w:type="pct"/>
            <w:tcBorders>
              <w:top w:val="single" w:sz="4" w:space="0" w:color="auto"/>
              <w:left w:val="nil"/>
              <w:bottom w:val="single" w:sz="4" w:space="0" w:color="auto"/>
              <w:right w:val="single" w:sz="4" w:space="0" w:color="auto"/>
            </w:tcBorders>
            <w:vAlign w:val="center"/>
          </w:tcPr>
          <w:p w14:paraId="33603A45"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R - Zbiornik reolimniczny</w:t>
            </w:r>
          </w:p>
        </w:tc>
        <w:tc>
          <w:tcPr>
            <w:tcW w:w="968" w:type="pct"/>
            <w:tcBorders>
              <w:top w:val="single" w:sz="4" w:space="0" w:color="auto"/>
              <w:left w:val="nil"/>
              <w:bottom w:val="single" w:sz="4" w:space="0" w:color="auto"/>
              <w:right w:val="single" w:sz="4" w:space="0" w:color="auto"/>
            </w:tcBorders>
            <w:vAlign w:val="center"/>
          </w:tcPr>
          <w:p w14:paraId="33603A46"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Jez. Zegrzyńskie</w:t>
            </w:r>
          </w:p>
        </w:tc>
        <w:tc>
          <w:tcPr>
            <w:tcW w:w="966" w:type="pct"/>
            <w:tcBorders>
              <w:top w:val="single" w:sz="4" w:space="0" w:color="auto"/>
              <w:left w:val="nil"/>
              <w:bottom w:val="single" w:sz="4" w:space="0" w:color="auto"/>
              <w:right w:val="single" w:sz="4" w:space="0" w:color="auto"/>
            </w:tcBorders>
            <w:vAlign w:val="center"/>
          </w:tcPr>
          <w:p w14:paraId="33603A47" w14:textId="77777777" w:rsidR="00A359A0" w:rsidRPr="00274A52" w:rsidRDefault="00A359A0" w:rsidP="00BA1044">
            <w:pPr>
              <w:spacing w:after="0" w:line="240" w:lineRule="auto"/>
              <w:jc w:val="center"/>
              <w:rPr>
                <w:rFonts w:eastAsia="Times New Roman" w:cstheme="minorHAnsi"/>
                <w:kern w:val="2"/>
                <w:sz w:val="18"/>
                <w:szCs w:val="18"/>
                <w:lang w:eastAsia="pl-PL"/>
              </w:rPr>
            </w:pPr>
            <w:r w:rsidRPr="00274A52">
              <w:rPr>
                <w:rFonts w:eastAsia="Times New Roman" w:cstheme="minorHAnsi"/>
                <w:kern w:val="2"/>
                <w:sz w:val="18"/>
                <w:szCs w:val="18"/>
                <w:lang w:eastAsia="pl-PL"/>
              </w:rPr>
              <w:t>SZCW - silnie zmieniona część wód</w:t>
            </w:r>
          </w:p>
        </w:tc>
      </w:tr>
    </w:tbl>
    <w:bookmarkEnd w:id="198"/>
    <w:p w14:paraId="33603A49" w14:textId="77777777" w:rsidR="00A359A0" w:rsidRPr="0036475D" w:rsidRDefault="00A359A0" w:rsidP="00A359A0">
      <w:pPr>
        <w:spacing w:after="240" w:line="276" w:lineRule="auto"/>
        <w:jc w:val="center"/>
        <w:rPr>
          <w:rFonts w:ascii="Calibri" w:eastAsia="Helvetica" w:hAnsi="Calibri" w:cs="Arial"/>
          <w:i/>
          <w:kern w:val="2"/>
          <w:sz w:val="20"/>
          <w:szCs w:val="20"/>
          <w:lang w:eastAsia="ar-SA"/>
        </w:rPr>
      </w:pPr>
      <w:r w:rsidRPr="0036475D">
        <w:rPr>
          <w:rFonts w:ascii="Calibri" w:eastAsia="Helvetica" w:hAnsi="Calibri" w:cs="Arial"/>
          <w:i/>
          <w:kern w:val="2"/>
          <w:sz w:val="20"/>
          <w:szCs w:val="20"/>
          <w:lang w:eastAsia="ar-SA"/>
        </w:rPr>
        <w:t xml:space="preserve">Źródło: </w:t>
      </w:r>
      <w:r w:rsidRPr="0036475D">
        <w:rPr>
          <w:rFonts w:ascii="Calibri" w:eastAsia="SimSun" w:hAnsi="Calibri" w:cs="Arial"/>
          <w:i/>
          <w:kern w:val="2"/>
          <w:sz w:val="20"/>
          <w:szCs w:val="24"/>
          <w:lang w:eastAsia="zh-CN" w:bidi="hi-IN"/>
        </w:rPr>
        <w:t>Rozporządzenie Ministra Infrastruktury z dnia 4 listopada 2022 r. w sprawie Planu gospodarowania wodami na obszarze dorzecza Wisły</w:t>
      </w:r>
    </w:p>
    <w:p w14:paraId="33603A4A" w14:textId="77777777" w:rsidR="008841C5" w:rsidRDefault="00491E43" w:rsidP="008841C5">
      <w:pPr>
        <w:keepNext/>
        <w:spacing w:after="0"/>
        <w:jc w:val="center"/>
      </w:pPr>
      <w:r>
        <w:rPr>
          <w:noProof/>
          <w:lang w:eastAsia="pl-PL"/>
        </w:rPr>
        <w:lastRenderedPageBreak/>
        <w:drawing>
          <wp:inline distT="0" distB="0" distL="0" distR="0" wp14:anchorId="33604E98" wp14:editId="33604E99">
            <wp:extent cx="5759450" cy="4643755"/>
            <wp:effectExtent l="0" t="0" r="0" b="4445"/>
            <wp:docPr id="127934142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41422" name="Obraz 12793414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4643755"/>
                    </a:xfrm>
                    <a:prstGeom prst="rect">
                      <a:avLst/>
                    </a:prstGeom>
                  </pic:spPr>
                </pic:pic>
              </a:graphicData>
            </a:graphic>
          </wp:inline>
        </w:drawing>
      </w:r>
    </w:p>
    <w:p w14:paraId="33603A4B" w14:textId="5848421A" w:rsidR="00361F91" w:rsidRPr="008841C5" w:rsidRDefault="008841C5" w:rsidP="008841C5">
      <w:pPr>
        <w:pStyle w:val="Legenda"/>
        <w:spacing w:after="0"/>
        <w:jc w:val="center"/>
        <w:rPr>
          <w:b/>
          <w:bCs/>
          <w:i w:val="0"/>
          <w:iCs w:val="0"/>
          <w:color w:val="auto"/>
          <w:sz w:val="20"/>
          <w:szCs w:val="20"/>
        </w:rPr>
      </w:pPr>
      <w:bookmarkStart w:id="199" w:name="_Toc185244523"/>
      <w:r w:rsidRPr="008841C5">
        <w:rPr>
          <w:b/>
          <w:bCs/>
          <w:i w:val="0"/>
          <w:iCs w:val="0"/>
          <w:color w:val="auto"/>
          <w:sz w:val="20"/>
          <w:szCs w:val="20"/>
        </w:rPr>
        <w:t xml:space="preserve">Rycina </w:t>
      </w:r>
      <w:r w:rsidR="00864FDA" w:rsidRPr="008841C5">
        <w:rPr>
          <w:b/>
          <w:bCs/>
          <w:i w:val="0"/>
          <w:iCs w:val="0"/>
          <w:color w:val="auto"/>
          <w:sz w:val="20"/>
          <w:szCs w:val="20"/>
        </w:rPr>
        <w:fldChar w:fldCharType="begin"/>
      </w:r>
      <w:r w:rsidRPr="008841C5">
        <w:rPr>
          <w:b/>
          <w:bCs/>
          <w:i w:val="0"/>
          <w:iCs w:val="0"/>
          <w:color w:val="auto"/>
          <w:sz w:val="20"/>
          <w:szCs w:val="20"/>
        </w:rPr>
        <w:instrText xml:space="preserve"> SEQ Rycina \* ARABIC </w:instrText>
      </w:r>
      <w:r w:rsidR="00864FDA" w:rsidRPr="008841C5">
        <w:rPr>
          <w:b/>
          <w:bCs/>
          <w:i w:val="0"/>
          <w:iCs w:val="0"/>
          <w:color w:val="auto"/>
          <w:sz w:val="20"/>
          <w:szCs w:val="20"/>
        </w:rPr>
        <w:fldChar w:fldCharType="separate"/>
      </w:r>
      <w:r w:rsidR="001420A2">
        <w:rPr>
          <w:b/>
          <w:bCs/>
          <w:i w:val="0"/>
          <w:iCs w:val="0"/>
          <w:noProof/>
          <w:color w:val="auto"/>
          <w:sz w:val="20"/>
          <w:szCs w:val="20"/>
        </w:rPr>
        <w:t>6</w:t>
      </w:r>
      <w:r w:rsidR="00864FDA" w:rsidRPr="008841C5">
        <w:rPr>
          <w:b/>
          <w:bCs/>
          <w:i w:val="0"/>
          <w:iCs w:val="0"/>
          <w:color w:val="auto"/>
          <w:sz w:val="20"/>
          <w:szCs w:val="20"/>
        </w:rPr>
        <w:fldChar w:fldCharType="end"/>
      </w:r>
      <w:r w:rsidRPr="008841C5">
        <w:rPr>
          <w:b/>
          <w:bCs/>
          <w:i w:val="0"/>
          <w:iCs w:val="0"/>
          <w:color w:val="auto"/>
          <w:sz w:val="20"/>
          <w:szCs w:val="20"/>
        </w:rPr>
        <w:t>. JCWP rzecznych na terenie powiatu wyszkowskiego</w:t>
      </w:r>
      <w:bookmarkEnd w:id="199"/>
    </w:p>
    <w:p w14:paraId="33603A4C" w14:textId="77777777" w:rsidR="00A359A0" w:rsidRPr="009E2357" w:rsidRDefault="00A359A0" w:rsidP="00A359A0">
      <w:pPr>
        <w:jc w:val="center"/>
        <w:rPr>
          <w:i/>
          <w:iCs/>
          <w:sz w:val="20"/>
          <w:szCs w:val="20"/>
        </w:rPr>
      </w:pPr>
      <w:r w:rsidRPr="009E2357">
        <w:rPr>
          <w:i/>
          <w:iCs/>
          <w:sz w:val="20"/>
          <w:szCs w:val="20"/>
        </w:rPr>
        <w:t>Źródło: opracowanie własne na podstawie danych KZGW</w:t>
      </w:r>
    </w:p>
    <w:p w14:paraId="33603A4D" w14:textId="77777777" w:rsidR="00A359A0" w:rsidRPr="00816A16" w:rsidRDefault="00A359A0" w:rsidP="00A359A0">
      <w:pPr>
        <w:keepNext/>
        <w:spacing w:after="0" w:line="276" w:lineRule="auto"/>
        <w:ind w:firstLine="567"/>
        <w:jc w:val="both"/>
      </w:pPr>
      <w:r>
        <w:rPr>
          <w:rFonts w:ascii="Calibri" w:eastAsia="SimSun" w:hAnsi="Calibri" w:cs="Arial"/>
          <w:kern w:val="2"/>
          <w:sz w:val="20"/>
          <w:szCs w:val="20"/>
          <w:lang w:eastAsia="zh-CN" w:bidi="hi-IN"/>
        </w:rPr>
        <w:t>Zgodnie z opracowaniem II aktualizacji planów gospodarowania wodami na obszarach dorzeczy p</w:t>
      </w:r>
      <w:r w:rsidRPr="009E2357">
        <w:rPr>
          <w:rFonts w:ascii="Calibri" w:eastAsia="SimSun" w:hAnsi="Calibri" w:cs="Arial"/>
          <w:kern w:val="2"/>
          <w:sz w:val="20"/>
          <w:szCs w:val="20"/>
          <w:lang w:eastAsia="zh-CN" w:bidi="hi-IN"/>
        </w:rPr>
        <w:t xml:space="preserve">owiat wyszkowski położony jest w obrębie 19 Jednolitych Części Wód Powierzchniowych rzecznych oraz 1 Jednolitej Części Wód </w:t>
      </w:r>
      <w:r w:rsidRPr="00816A16">
        <w:rPr>
          <w:rFonts w:ascii="Calibri" w:eastAsia="SimSun" w:hAnsi="Calibri" w:cs="Arial"/>
          <w:kern w:val="2"/>
          <w:sz w:val="20"/>
          <w:szCs w:val="20"/>
          <w:lang w:eastAsia="zh-CN" w:bidi="hi-IN"/>
        </w:rPr>
        <w:t>Powierzchniowych zbiornikowej. Na analizowanym terenie nie występują JCWP przejściowe, przybrzeżne oraz jeziorne. Zgodnie z II aktualizacją planów gospodarowania wodami na obszarach dorzeczy, zlokalizowane na omawianym terenie kody JCWP rzecznych zostały zastąpione nowymi kodami oraz dokonano scaleń z ściśle określonymi JCWP.</w:t>
      </w:r>
    </w:p>
    <w:bookmarkEnd w:id="197"/>
    <w:p w14:paraId="33603A4E" w14:textId="77777777" w:rsidR="00A359A0" w:rsidRPr="00816A16" w:rsidRDefault="00A359A0" w:rsidP="00A359A0">
      <w:pPr>
        <w:tabs>
          <w:tab w:val="left" w:pos="567"/>
        </w:tabs>
        <w:spacing w:before="120" w:after="0" w:line="276" w:lineRule="auto"/>
        <w:jc w:val="both"/>
        <w:rPr>
          <w:rFonts w:ascii="Calibri" w:hAnsi="Calibri" w:cs="Arial"/>
          <w:b/>
          <w:bCs/>
          <w:i/>
          <w:sz w:val="20"/>
          <w:szCs w:val="20"/>
        </w:rPr>
      </w:pPr>
      <w:r w:rsidRPr="00816A16">
        <w:rPr>
          <w:rFonts w:ascii="Calibri" w:hAnsi="Calibri" w:cs="Arial"/>
          <w:b/>
          <w:bCs/>
          <w:i/>
          <w:sz w:val="20"/>
          <w:szCs w:val="20"/>
        </w:rPr>
        <w:t>Monitoring jakości wód powierzchniowych</w:t>
      </w:r>
    </w:p>
    <w:p w14:paraId="33603A4F" w14:textId="0B0C9F65" w:rsidR="00A359A0" w:rsidRPr="00816A16" w:rsidRDefault="00A359A0" w:rsidP="00A359A0">
      <w:pPr>
        <w:spacing w:after="0" w:line="276" w:lineRule="auto"/>
        <w:ind w:firstLine="567"/>
        <w:jc w:val="both"/>
        <w:rPr>
          <w:rFonts w:ascii="Calibri" w:hAnsi="Calibri" w:cs="Arial"/>
          <w:sz w:val="20"/>
          <w:szCs w:val="20"/>
        </w:rPr>
      </w:pPr>
      <w:r w:rsidRPr="00816A16">
        <w:rPr>
          <w:rFonts w:ascii="Calibri" w:hAnsi="Calibri" w:cs="Arial"/>
          <w:sz w:val="20"/>
          <w:szCs w:val="20"/>
        </w:rPr>
        <w:t>Ocenę stanu wód powierzchniowych wykonuje się w odniesieniu do jednolitych części wód na</w:t>
      </w:r>
      <w:r w:rsidR="00241C0B">
        <w:rPr>
          <w:rFonts w:ascii="Calibri" w:hAnsi="Calibri" w:cs="Arial"/>
          <w:sz w:val="20"/>
          <w:szCs w:val="20"/>
        </w:rPr>
        <w:t> </w:t>
      </w:r>
      <w:r w:rsidRPr="00816A16">
        <w:rPr>
          <w:rFonts w:ascii="Calibri" w:hAnsi="Calibri" w:cs="Arial"/>
          <w:sz w:val="20"/>
          <w:szCs w:val="20"/>
        </w:rPr>
        <w:t>podstawie wyników państwowego monitoringu środowiska (PMŚ). Stan JCWP ocenia się uwzględniając wyniki klasyfikacji stanu/potencjału ekologicznego i stanu chemicznego. Stan ekologiczny określa się dla wód typu naturalnego, potencjał ekologiczny dla wód uznanych jako sztuczne lub silnie zmienione. Na ocenę stanu/potencjału ekologicznego JCWP składają się elementy biologiczne, wspierające ich ocenę wskaźniki fizykochemiczne wraz z grupą substancji specyficznych i hydromorfologiczne. Klasyfikuje się je na podstawie kryteriów wyrażonych jako wartości graniczne wskaźników jakości wód, z uwzględnieniem typów wód powierzchniowych. Stan ekologiczny JCWP klasyfikuje się przez przypisanie jej jednej z pięciu klas jakości. Potencjał ekologiczny klasyfikuje się poprzez przypisanie JCWP czterech klas jakości (klasy I i II tworzą wspólnie potencjał dobry i powyżej dobrego). Kolejnym osobnym elementem oceny JCWP jest stan chemiczny, klasyfikowany na podstawie wyników badań obecności substancji priorytetowych i innych zanieczyszczeń. Środowiskowe normy jakości dla substancji priorytetowych i innych zanieczyszczeń nie uwzględniają typologii wód. Są to stężenia pojedynczego wskaźnika lub grupy wskaźników w wodzie, osadach wodnych lub</w:t>
      </w:r>
      <w:r w:rsidR="00693A64">
        <w:rPr>
          <w:rFonts w:ascii="Calibri" w:hAnsi="Calibri" w:cs="Arial"/>
          <w:sz w:val="20"/>
          <w:szCs w:val="20"/>
        </w:rPr>
        <w:t> </w:t>
      </w:r>
      <w:r w:rsidRPr="00816A16">
        <w:rPr>
          <w:rFonts w:ascii="Calibri" w:hAnsi="Calibri" w:cs="Arial"/>
          <w:sz w:val="20"/>
          <w:szCs w:val="20"/>
        </w:rPr>
        <w:t>w organizmach wodnych, które nie powinny być przekroczone z uwagi na ochronę środowiska i zdrowia ludzi.</w:t>
      </w:r>
    </w:p>
    <w:p w14:paraId="33603A50" w14:textId="77777777" w:rsidR="00A359A0" w:rsidRPr="00816A16" w:rsidRDefault="00A359A0" w:rsidP="00A359A0">
      <w:pPr>
        <w:pStyle w:val="NormalnyWeb1"/>
        <w:tabs>
          <w:tab w:val="left" w:pos="567"/>
        </w:tabs>
        <w:suppressAutoHyphens/>
        <w:spacing w:after="240" w:line="276" w:lineRule="auto"/>
        <w:jc w:val="both"/>
        <w:rPr>
          <w:rFonts w:asciiTheme="minorHAnsi" w:hAnsiTheme="minorHAnsi" w:cstheme="minorHAnsi"/>
          <w:sz w:val="20"/>
          <w:szCs w:val="20"/>
          <w:lang w:eastAsia="pl-PL"/>
        </w:rPr>
      </w:pPr>
      <w:r w:rsidRPr="00816A16">
        <w:rPr>
          <w:rFonts w:asciiTheme="minorHAnsi" w:hAnsiTheme="minorHAnsi" w:cstheme="minorHAnsi"/>
          <w:sz w:val="20"/>
          <w:szCs w:val="20"/>
          <w:lang w:eastAsia="pl-PL"/>
        </w:rPr>
        <w:lastRenderedPageBreak/>
        <w:tab/>
      </w:r>
      <w:bookmarkStart w:id="200" w:name="_Hlk159312883"/>
      <w:r w:rsidRPr="00816A16">
        <w:rPr>
          <w:rFonts w:asciiTheme="minorHAnsi" w:hAnsiTheme="minorHAnsi" w:cstheme="minorHAnsi"/>
          <w:sz w:val="20"/>
          <w:szCs w:val="20"/>
          <w:lang w:eastAsia="pl-PL"/>
        </w:rPr>
        <w:t>W latach 2016-2021 prowadzony był monitoring jakości jednolitych części wód powierzchniowych, uwzględniający klasyfikację i ocenę stanu JCWP. Ostatnie wyniki monitoringu jednolitych części wód powierzchniowych znajdujących się na terenie powiatu wyszkowskiego przedstawione zostały w poniższej tabeli.</w:t>
      </w:r>
    </w:p>
    <w:p w14:paraId="33603A51" w14:textId="6D7DA95C" w:rsidR="00A359A0" w:rsidRPr="00E97775" w:rsidRDefault="00A359A0" w:rsidP="00A359A0">
      <w:pPr>
        <w:pStyle w:val="Legenda"/>
        <w:keepNext/>
        <w:spacing w:after="0"/>
        <w:jc w:val="both"/>
        <w:rPr>
          <w:b/>
          <w:bCs/>
          <w:i w:val="0"/>
          <w:iCs w:val="0"/>
          <w:color w:val="auto"/>
          <w:sz w:val="20"/>
          <w:szCs w:val="20"/>
        </w:rPr>
      </w:pPr>
      <w:bookmarkStart w:id="201" w:name="_Toc102729662"/>
      <w:bookmarkStart w:id="202" w:name="_Toc178174697"/>
      <w:r w:rsidRPr="00E97775">
        <w:rPr>
          <w:b/>
          <w:bCs/>
          <w:i w:val="0"/>
          <w:iCs w:val="0"/>
          <w:color w:val="auto"/>
          <w:sz w:val="20"/>
          <w:szCs w:val="20"/>
        </w:rPr>
        <w:t xml:space="preserve">Tabela </w:t>
      </w:r>
      <w:r w:rsidR="00864FDA" w:rsidRPr="00E97775">
        <w:rPr>
          <w:b/>
          <w:bCs/>
          <w:i w:val="0"/>
          <w:iCs w:val="0"/>
          <w:color w:val="auto"/>
          <w:sz w:val="20"/>
          <w:szCs w:val="20"/>
        </w:rPr>
        <w:fldChar w:fldCharType="begin"/>
      </w:r>
      <w:r w:rsidRPr="00E97775">
        <w:rPr>
          <w:b/>
          <w:bCs/>
          <w:i w:val="0"/>
          <w:iCs w:val="0"/>
          <w:color w:val="auto"/>
          <w:sz w:val="20"/>
          <w:szCs w:val="20"/>
        </w:rPr>
        <w:instrText xml:space="preserve"> SEQ Tabela \* ARABIC </w:instrText>
      </w:r>
      <w:r w:rsidR="00864FDA" w:rsidRPr="00E97775">
        <w:rPr>
          <w:b/>
          <w:bCs/>
          <w:i w:val="0"/>
          <w:iCs w:val="0"/>
          <w:color w:val="auto"/>
          <w:sz w:val="20"/>
          <w:szCs w:val="20"/>
        </w:rPr>
        <w:fldChar w:fldCharType="separate"/>
      </w:r>
      <w:r w:rsidR="001420A2">
        <w:rPr>
          <w:b/>
          <w:bCs/>
          <w:i w:val="0"/>
          <w:iCs w:val="0"/>
          <w:noProof/>
          <w:color w:val="auto"/>
          <w:sz w:val="20"/>
          <w:szCs w:val="20"/>
        </w:rPr>
        <w:t>39</w:t>
      </w:r>
      <w:r w:rsidR="00864FDA" w:rsidRPr="00E97775">
        <w:rPr>
          <w:b/>
          <w:bCs/>
          <w:i w:val="0"/>
          <w:iCs w:val="0"/>
          <w:color w:val="auto"/>
          <w:sz w:val="20"/>
          <w:szCs w:val="20"/>
        </w:rPr>
        <w:fldChar w:fldCharType="end"/>
      </w:r>
      <w:r w:rsidRPr="00E97775">
        <w:rPr>
          <w:b/>
          <w:bCs/>
          <w:i w:val="0"/>
          <w:iCs w:val="0"/>
          <w:color w:val="auto"/>
          <w:sz w:val="20"/>
          <w:szCs w:val="20"/>
        </w:rPr>
        <w:t>. Klasyfikacja i ocena stanu jednolitych części wód powierzchniowych w latach 2016-2021 na</w:t>
      </w:r>
      <w:r w:rsidR="00241C0B">
        <w:rPr>
          <w:b/>
          <w:bCs/>
          <w:i w:val="0"/>
          <w:iCs w:val="0"/>
          <w:color w:val="auto"/>
          <w:sz w:val="20"/>
          <w:szCs w:val="20"/>
        </w:rPr>
        <w:t> </w:t>
      </w:r>
      <w:r w:rsidRPr="00E97775">
        <w:rPr>
          <w:b/>
          <w:bCs/>
          <w:i w:val="0"/>
          <w:iCs w:val="0"/>
          <w:color w:val="auto"/>
          <w:sz w:val="20"/>
          <w:szCs w:val="20"/>
        </w:rPr>
        <w:t xml:space="preserve">terenie powiatu </w:t>
      </w:r>
      <w:bookmarkEnd w:id="201"/>
      <w:r w:rsidRPr="00E97775">
        <w:rPr>
          <w:b/>
          <w:bCs/>
          <w:i w:val="0"/>
          <w:iCs w:val="0"/>
          <w:color w:val="auto"/>
          <w:sz w:val="20"/>
          <w:szCs w:val="20"/>
        </w:rPr>
        <w:t>wyszkowskiego</w:t>
      </w:r>
      <w:bookmarkEnd w:id="202"/>
    </w:p>
    <w:tbl>
      <w:tblPr>
        <w:tblW w:w="9248" w:type="dxa"/>
        <w:jc w:val="center"/>
        <w:tblCellMar>
          <w:top w:w="55" w:type="dxa"/>
          <w:left w:w="55" w:type="dxa"/>
          <w:bottom w:w="55" w:type="dxa"/>
          <w:right w:w="55" w:type="dxa"/>
        </w:tblCellMar>
        <w:tblLook w:val="04A0" w:firstRow="1" w:lastRow="0" w:firstColumn="1" w:lastColumn="0" w:noHBand="0" w:noVBand="1"/>
      </w:tblPr>
      <w:tblGrid>
        <w:gridCol w:w="313"/>
        <w:gridCol w:w="1267"/>
        <w:gridCol w:w="1065"/>
        <w:gridCol w:w="1015"/>
        <w:gridCol w:w="1340"/>
        <w:gridCol w:w="1340"/>
        <w:gridCol w:w="1103"/>
        <w:gridCol w:w="984"/>
        <w:gridCol w:w="821"/>
      </w:tblGrid>
      <w:tr w:rsidR="00A359A0" w:rsidRPr="003A771D" w14:paraId="33603A5B" w14:textId="77777777" w:rsidTr="00BA1044">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EDEDED"/>
            <w:vAlign w:val="center"/>
            <w:hideMark/>
          </w:tcPr>
          <w:p w14:paraId="33603A52" w14:textId="77777777" w:rsidR="00A359A0" w:rsidRPr="00E97775" w:rsidRDefault="00A359A0" w:rsidP="00BA1044">
            <w:pPr>
              <w:widowControl w:val="0"/>
              <w:suppressLineNumbers/>
              <w:suppressAutoHyphens/>
              <w:spacing w:after="0" w:line="240" w:lineRule="auto"/>
              <w:jc w:val="center"/>
              <w:rPr>
                <w:rFonts w:ascii="Calibri" w:eastAsia="SimSun" w:hAnsi="Calibri" w:cs="Calibri"/>
                <w:b/>
                <w:kern w:val="2"/>
                <w:sz w:val="16"/>
                <w:szCs w:val="16"/>
                <w:lang w:eastAsia="hi-IN" w:bidi="hi-IN"/>
              </w:rPr>
            </w:pPr>
            <w:r w:rsidRPr="00E97775">
              <w:rPr>
                <w:rFonts w:ascii="Calibri" w:eastAsia="SimSun" w:hAnsi="Calibri" w:cs="Calibri"/>
                <w:b/>
                <w:kern w:val="2"/>
                <w:sz w:val="16"/>
                <w:szCs w:val="16"/>
                <w:lang w:eastAsia="hi-IN" w:bidi="hi-IN"/>
              </w:rPr>
              <w:t>Lp.</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EDEDED"/>
            <w:vAlign w:val="center"/>
            <w:hideMark/>
          </w:tcPr>
          <w:p w14:paraId="33603A53" w14:textId="77777777" w:rsidR="00A359A0" w:rsidRPr="00E97775" w:rsidRDefault="00A359A0" w:rsidP="00BA1044">
            <w:pPr>
              <w:widowControl w:val="0"/>
              <w:suppressLineNumbers/>
              <w:suppressAutoHyphens/>
              <w:spacing w:after="0" w:line="240" w:lineRule="auto"/>
              <w:jc w:val="center"/>
              <w:rPr>
                <w:rFonts w:ascii="Calibri" w:eastAsia="SimSun" w:hAnsi="Calibri" w:cs="Calibri"/>
                <w:b/>
                <w:kern w:val="2"/>
                <w:sz w:val="16"/>
                <w:szCs w:val="16"/>
                <w:lang w:eastAsia="hi-IN" w:bidi="hi-IN"/>
              </w:rPr>
            </w:pPr>
            <w:r w:rsidRPr="00E97775">
              <w:rPr>
                <w:rFonts w:ascii="Calibri" w:eastAsia="SimSun" w:hAnsi="Calibri" w:cs="Calibri"/>
                <w:b/>
                <w:kern w:val="2"/>
                <w:sz w:val="16"/>
                <w:szCs w:val="16"/>
                <w:lang w:eastAsia="hi-IN" w:bidi="hi-IN"/>
              </w:rPr>
              <w:t>Nazwa ocenianej JCWP</w:t>
            </w:r>
          </w:p>
          <w:p w14:paraId="33603A54" w14:textId="77777777" w:rsidR="00A359A0" w:rsidRPr="00E97775" w:rsidRDefault="00A359A0" w:rsidP="00BA1044">
            <w:pPr>
              <w:widowControl w:val="0"/>
              <w:suppressLineNumbers/>
              <w:suppressAutoHyphens/>
              <w:spacing w:after="0" w:line="240" w:lineRule="auto"/>
              <w:jc w:val="center"/>
              <w:rPr>
                <w:rFonts w:ascii="Calibri" w:eastAsia="SimSun" w:hAnsi="Calibri" w:cs="Calibri"/>
                <w:bCs/>
                <w:kern w:val="2"/>
                <w:sz w:val="16"/>
                <w:szCs w:val="16"/>
                <w:lang w:eastAsia="hi-IN" w:bidi="hi-IN"/>
              </w:rPr>
            </w:pPr>
            <w:r w:rsidRPr="00E97775">
              <w:rPr>
                <w:rFonts w:ascii="Calibri" w:eastAsia="SimSun" w:hAnsi="Calibri" w:cs="Calibri"/>
                <w:bCs/>
                <w:kern w:val="2"/>
                <w:sz w:val="16"/>
                <w:szCs w:val="16"/>
                <w:lang w:eastAsia="hi-IN" w:bidi="hi-IN"/>
              </w:rPr>
              <w:t>(Rozporządzenie Ministra Infrastruktury z dnia 4 listopada 2022 r. w sprawie Planu gospodarowania wodami na obszarze dorzecza Wisły)</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EDEDED"/>
            <w:vAlign w:val="center"/>
            <w:hideMark/>
          </w:tcPr>
          <w:p w14:paraId="33603A55" w14:textId="77777777" w:rsidR="00A359A0" w:rsidRPr="00E97775" w:rsidRDefault="00A359A0" w:rsidP="00BA1044">
            <w:pPr>
              <w:widowControl w:val="0"/>
              <w:suppressLineNumbers/>
              <w:suppressAutoHyphens/>
              <w:spacing w:after="0" w:line="240" w:lineRule="auto"/>
              <w:jc w:val="center"/>
              <w:rPr>
                <w:rFonts w:ascii="Calibri" w:eastAsia="SimSun" w:hAnsi="Calibri" w:cs="Calibri"/>
                <w:b/>
                <w:kern w:val="2"/>
                <w:sz w:val="16"/>
                <w:szCs w:val="16"/>
                <w:lang w:eastAsia="hi-IN" w:bidi="hi-IN"/>
              </w:rPr>
            </w:pPr>
            <w:r w:rsidRPr="00E97775">
              <w:rPr>
                <w:rFonts w:ascii="Calibri" w:eastAsia="SimSun" w:hAnsi="Calibri" w:cs="Calibri"/>
                <w:b/>
                <w:kern w:val="2"/>
                <w:sz w:val="16"/>
                <w:szCs w:val="16"/>
                <w:lang w:eastAsia="hi-IN" w:bidi="hi-IN"/>
              </w:rPr>
              <w:t>Nazwa JCWP w poprzednim cyklu</w:t>
            </w:r>
          </w:p>
          <w:p w14:paraId="33603A56" w14:textId="77777777" w:rsidR="00A359A0" w:rsidRPr="00E97775" w:rsidRDefault="00A359A0" w:rsidP="00BA1044">
            <w:pPr>
              <w:widowControl w:val="0"/>
              <w:suppressLineNumbers/>
              <w:suppressAutoHyphens/>
              <w:spacing w:after="0" w:line="240" w:lineRule="auto"/>
              <w:jc w:val="center"/>
              <w:rPr>
                <w:rFonts w:ascii="Calibri" w:eastAsia="SimSun" w:hAnsi="Calibri" w:cs="Calibri"/>
                <w:b/>
                <w:kern w:val="2"/>
                <w:sz w:val="16"/>
                <w:szCs w:val="16"/>
                <w:lang w:eastAsia="hi-IN" w:bidi="hi-IN"/>
              </w:rPr>
            </w:pPr>
            <w:r w:rsidRPr="00E97775">
              <w:rPr>
                <w:rFonts w:ascii="Calibri" w:eastAsia="SimSun" w:hAnsi="Calibri" w:cs="Calibri"/>
                <w:b/>
                <w:kern w:val="2"/>
                <w:sz w:val="16"/>
                <w:szCs w:val="16"/>
                <w:lang w:eastAsia="hi-IN" w:bidi="hi-IN"/>
              </w:rPr>
              <w:t>planistycznym (2016-2021)</w:t>
            </w:r>
          </w:p>
        </w:tc>
        <w:tc>
          <w:tcPr>
            <w:tcW w:w="0" w:type="auto"/>
            <w:gridSpan w:val="3"/>
            <w:tcBorders>
              <w:top w:val="single" w:sz="2" w:space="0" w:color="000000"/>
              <w:left w:val="single" w:sz="2" w:space="0" w:color="000000"/>
              <w:bottom w:val="single" w:sz="2" w:space="0" w:color="000000"/>
              <w:right w:val="single" w:sz="2" w:space="0" w:color="000000"/>
            </w:tcBorders>
            <w:shd w:val="clear" w:color="auto" w:fill="EDEDED"/>
            <w:vAlign w:val="center"/>
            <w:hideMark/>
          </w:tcPr>
          <w:p w14:paraId="33603A57" w14:textId="77777777" w:rsidR="00A359A0" w:rsidRPr="00E97775" w:rsidRDefault="00A359A0" w:rsidP="00BA1044">
            <w:pPr>
              <w:widowControl w:val="0"/>
              <w:suppressLineNumbers/>
              <w:suppressAutoHyphens/>
              <w:spacing w:after="0" w:line="240" w:lineRule="auto"/>
              <w:jc w:val="center"/>
              <w:rPr>
                <w:rFonts w:ascii="Calibri" w:eastAsia="SimSun" w:hAnsi="Calibri" w:cs="Calibri"/>
                <w:b/>
                <w:kern w:val="2"/>
                <w:sz w:val="16"/>
                <w:szCs w:val="16"/>
                <w:lang w:eastAsia="hi-IN" w:bidi="hi-IN"/>
              </w:rPr>
            </w:pPr>
            <w:r w:rsidRPr="00E97775">
              <w:rPr>
                <w:rFonts w:ascii="Calibri" w:eastAsia="SimSun" w:hAnsi="Calibri" w:cs="Calibri"/>
                <w:b/>
                <w:kern w:val="2"/>
                <w:sz w:val="16"/>
                <w:szCs w:val="16"/>
                <w:lang w:eastAsia="hi-IN" w:bidi="hi-IN"/>
              </w:rPr>
              <w:t>Klasyfikacja wskaźników i elementów jakości wód</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EDEDED"/>
            <w:vAlign w:val="center"/>
            <w:hideMark/>
          </w:tcPr>
          <w:p w14:paraId="33603A58" w14:textId="77777777" w:rsidR="00A359A0" w:rsidRPr="00E97775" w:rsidRDefault="00A359A0" w:rsidP="00BA1044">
            <w:pPr>
              <w:widowControl w:val="0"/>
              <w:suppressLineNumbers/>
              <w:suppressAutoHyphens/>
              <w:spacing w:after="0" w:line="240" w:lineRule="auto"/>
              <w:jc w:val="center"/>
              <w:rPr>
                <w:rFonts w:ascii="Calibri" w:eastAsia="SimSun" w:hAnsi="Calibri" w:cs="Calibri"/>
                <w:b/>
                <w:kern w:val="2"/>
                <w:sz w:val="16"/>
                <w:szCs w:val="16"/>
                <w:lang w:eastAsia="hi-IN" w:bidi="hi-IN"/>
              </w:rPr>
            </w:pPr>
            <w:r w:rsidRPr="00E97775">
              <w:rPr>
                <w:rFonts w:ascii="Calibri" w:eastAsia="SimSun" w:hAnsi="Calibri" w:cs="Calibri"/>
                <w:b/>
                <w:kern w:val="2"/>
                <w:sz w:val="16"/>
                <w:szCs w:val="16"/>
                <w:lang w:eastAsia="hi-IN" w:bidi="hi-IN"/>
              </w:rPr>
              <w:t>Stan/potencjał ekologiczny</w:t>
            </w:r>
          </w:p>
        </w:tc>
        <w:tc>
          <w:tcPr>
            <w:tcW w:w="0" w:type="auto"/>
            <w:vMerge w:val="restart"/>
            <w:tcBorders>
              <w:top w:val="single" w:sz="2" w:space="0" w:color="000000"/>
              <w:left w:val="single" w:sz="2" w:space="0" w:color="000000"/>
              <w:bottom w:val="single" w:sz="4" w:space="0" w:color="auto"/>
              <w:right w:val="single" w:sz="2" w:space="0" w:color="000000"/>
            </w:tcBorders>
            <w:shd w:val="clear" w:color="auto" w:fill="EDEDED"/>
            <w:vAlign w:val="center"/>
            <w:hideMark/>
          </w:tcPr>
          <w:p w14:paraId="33603A59" w14:textId="77777777" w:rsidR="00A359A0" w:rsidRPr="00E97775" w:rsidRDefault="00A359A0" w:rsidP="00BA1044">
            <w:pPr>
              <w:widowControl w:val="0"/>
              <w:suppressLineNumbers/>
              <w:suppressAutoHyphens/>
              <w:spacing w:after="0" w:line="240" w:lineRule="auto"/>
              <w:jc w:val="center"/>
              <w:rPr>
                <w:rFonts w:ascii="Calibri" w:eastAsia="SimSun" w:hAnsi="Calibri" w:cs="Calibri"/>
                <w:b/>
                <w:kern w:val="2"/>
                <w:sz w:val="16"/>
                <w:szCs w:val="16"/>
                <w:lang w:eastAsia="hi-IN" w:bidi="hi-IN"/>
              </w:rPr>
            </w:pPr>
            <w:r w:rsidRPr="00E97775">
              <w:rPr>
                <w:rFonts w:ascii="Calibri" w:eastAsia="SimSun" w:hAnsi="Calibri" w:cs="Calibri"/>
                <w:b/>
                <w:kern w:val="2"/>
                <w:sz w:val="16"/>
                <w:szCs w:val="16"/>
                <w:lang w:eastAsia="hi-IN" w:bidi="hi-IN"/>
              </w:rPr>
              <w:t>Klasyfikacja stanu chemicznego</w:t>
            </w:r>
          </w:p>
        </w:tc>
        <w:tc>
          <w:tcPr>
            <w:tcW w:w="821" w:type="dxa"/>
            <w:vMerge w:val="restart"/>
            <w:tcBorders>
              <w:top w:val="single" w:sz="2" w:space="0" w:color="000000"/>
              <w:left w:val="single" w:sz="2" w:space="0" w:color="000000"/>
              <w:bottom w:val="single" w:sz="4" w:space="0" w:color="auto"/>
              <w:right w:val="single" w:sz="2" w:space="0" w:color="000000"/>
            </w:tcBorders>
            <w:shd w:val="clear" w:color="auto" w:fill="EDEDED"/>
            <w:vAlign w:val="center"/>
            <w:hideMark/>
          </w:tcPr>
          <w:p w14:paraId="33603A5A" w14:textId="77777777" w:rsidR="00A359A0" w:rsidRPr="00E97775" w:rsidRDefault="00A359A0" w:rsidP="00BA1044">
            <w:pPr>
              <w:widowControl w:val="0"/>
              <w:suppressLineNumbers/>
              <w:suppressAutoHyphens/>
              <w:spacing w:after="0" w:line="240" w:lineRule="auto"/>
              <w:jc w:val="center"/>
              <w:rPr>
                <w:rFonts w:ascii="Calibri" w:eastAsia="SimSun" w:hAnsi="Calibri" w:cs="Calibri"/>
                <w:b/>
                <w:kern w:val="2"/>
                <w:sz w:val="16"/>
                <w:szCs w:val="16"/>
                <w:lang w:eastAsia="hi-IN" w:bidi="hi-IN"/>
              </w:rPr>
            </w:pPr>
            <w:r w:rsidRPr="00E97775">
              <w:rPr>
                <w:rFonts w:ascii="Calibri" w:eastAsia="SimSun" w:hAnsi="Calibri" w:cs="Calibri"/>
                <w:b/>
                <w:kern w:val="2"/>
                <w:sz w:val="16"/>
                <w:szCs w:val="16"/>
                <w:lang w:eastAsia="hi-IN" w:bidi="hi-IN"/>
              </w:rPr>
              <w:t>Ocena stanu JCWP</w:t>
            </w:r>
          </w:p>
        </w:tc>
      </w:tr>
      <w:tr w:rsidR="00A359A0" w:rsidRPr="003A771D" w14:paraId="33603A65" w14:textId="77777777" w:rsidTr="00BA1044">
        <w:trPr>
          <w:tblHeader/>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3603A5C" w14:textId="77777777" w:rsidR="00A359A0" w:rsidRPr="003A771D" w:rsidRDefault="00A359A0" w:rsidP="00BA1044">
            <w:pPr>
              <w:spacing w:after="0"/>
              <w:rPr>
                <w:rFonts w:ascii="Calibri" w:eastAsia="SimSun" w:hAnsi="Calibri" w:cs="Calibri"/>
                <w:b/>
                <w:kern w:val="2"/>
                <w:sz w:val="16"/>
                <w:szCs w:val="16"/>
                <w:highlight w:val="yellow"/>
                <w:lang w:eastAsia="hi-IN" w:bidi="hi-IN"/>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3603A5D" w14:textId="77777777" w:rsidR="00A359A0" w:rsidRPr="003A771D" w:rsidRDefault="00A359A0" w:rsidP="00BA1044">
            <w:pPr>
              <w:spacing w:after="0"/>
              <w:rPr>
                <w:rFonts w:ascii="Calibri" w:eastAsia="SimSun" w:hAnsi="Calibri" w:cs="Calibri"/>
                <w:bCs/>
                <w:kern w:val="2"/>
                <w:sz w:val="16"/>
                <w:szCs w:val="16"/>
                <w:highlight w:val="yellow"/>
                <w:lang w:eastAsia="hi-IN" w:bidi="hi-IN"/>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3603A5E" w14:textId="77777777" w:rsidR="00A359A0" w:rsidRPr="003A771D" w:rsidRDefault="00A359A0" w:rsidP="00BA1044">
            <w:pPr>
              <w:spacing w:after="0"/>
              <w:rPr>
                <w:rFonts w:ascii="Calibri" w:eastAsia="SimSun" w:hAnsi="Calibri" w:cs="Calibri"/>
                <w:b/>
                <w:kern w:val="2"/>
                <w:sz w:val="16"/>
                <w:szCs w:val="16"/>
                <w:highlight w:val="yellow"/>
                <w:lang w:eastAsia="hi-IN" w:bidi="hi-IN"/>
              </w:rPr>
            </w:pPr>
          </w:p>
        </w:tc>
        <w:tc>
          <w:tcPr>
            <w:tcW w:w="0" w:type="auto"/>
            <w:tcBorders>
              <w:top w:val="single" w:sz="2" w:space="0" w:color="000000"/>
              <w:left w:val="single" w:sz="2" w:space="0" w:color="000000"/>
              <w:bottom w:val="single" w:sz="2" w:space="0" w:color="000000"/>
              <w:right w:val="single" w:sz="2" w:space="0" w:color="000000"/>
            </w:tcBorders>
            <w:shd w:val="clear" w:color="auto" w:fill="EDEDED"/>
            <w:vAlign w:val="center"/>
            <w:hideMark/>
          </w:tcPr>
          <w:p w14:paraId="33603A5F" w14:textId="77777777" w:rsidR="00A359A0" w:rsidRPr="00E97775" w:rsidRDefault="00A359A0" w:rsidP="00BA1044">
            <w:pPr>
              <w:widowControl w:val="0"/>
              <w:suppressLineNumbers/>
              <w:suppressAutoHyphens/>
              <w:spacing w:after="0" w:line="240" w:lineRule="auto"/>
              <w:jc w:val="center"/>
              <w:rPr>
                <w:rFonts w:ascii="Calibri" w:eastAsia="SimSun" w:hAnsi="Calibri" w:cs="Calibri"/>
                <w:b/>
                <w:kern w:val="2"/>
                <w:sz w:val="16"/>
                <w:szCs w:val="16"/>
                <w:lang w:eastAsia="hi-IN" w:bidi="hi-IN"/>
              </w:rPr>
            </w:pPr>
            <w:r w:rsidRPr="00E97775">
              <w:rPr>
                <w:rFonts w:ascii="Calibri" w:eastAsia="SimSun" w:hAnsi="Calibri" w:cs="Calibri"/>
                <w:b/>
                <w:kern w:val="2"/>
                <w:sz w:val="16"/>
                <w:szCs w:val="16"/>
                <w:lang w:eastAsia="hi-IN" w:bidi="hi-IN"/>
              </w:rPr>
              <w:t>Klasa elementów biologicznych</w:t>
            </w:r>
          </w:p>
        </w:tc>
        <w:tc>
          <w:tcPr>
            <w:tcW w:w="1340" w:type="dxa"/>
            <w:tcBorders>
              <w:top w:val="single" w:sz="2" w:space="0" w:color="000000"/>
              <w:left w:val="single" w:sz="2" w:space="0" w:color="000000"/>
              <w:bottom w:val="single" w:sz="2" w:space="0" w:color="000000"/>
              <w:right w:val="single" w:sz="2" w:space="0" w:color="000000"/>
            </w:tcBorders>
            <w:shd w:val="clear" w:color="auto" w:fill="EDEDED"/>
            <w:vAlign w:val="center"/>
            <w:hideMark/>
          </w:tcPr>
          <w:p w14:paraId="33603A60" w14:textId="77777777" w:rsidR="00A359A0" w:rsidRPr="00E97775" w:rsidRDefault="00A359A0" w:rsidP="00BA1044">
            <w:pPr>
              <w:widowControl w:val="0"/>
              <w:suppressLineNumbers/>
              <w:suppressAutoHyphens/>
              <w:spacing w:after="0" w:line="240" w:lineRule="auto"/>
              <w:jc w:val="center"/>
              <w:rPr>
                <w:rFonts w:ascii="Calibri" w:eastAsia="SimSun" w:hAnsi="Calibri" w:cs="Calibri"/>
                <w:b/>
                <w:kern w:val="2"/>
                <w:sz w:val="16"/>
                <w:szCs w:val="16"/>
                <w:lang w:eastAsia="hi-IN" w:bidi="hi-IN"/>
              </w:rPr>
            </w:pPr>
            <w:r w:rsidRPr="00E97775">
              <w:rPr>
                <w:rFonts w:ascii="Calibri" w:eastAsia="SimSun" w:hAnsi="Calibri" w:cs="Calibri"/>
                <w:b/>
                <w:kern w:val="2"/>
                <w:sz w:val="16"/>
                <w:szCs w:val="16"/>
                <w:lang w:eastAsia="hi-IN" w:bidi="hi-IN"/>
              </w:rPr>
              <w:t>Klasa elementów fizykochemicznych</w:t>
            </w:r>
          </w:p>
        </w:tc>
        <w:tc>
          <w:tcPr>
            <w:tcW w:w="1340" w:type="dxa"/>
            <w:tcBorders>
              <w:top w:val="single" w:sz="2" w:space="0" w:color="000000"/>
              <w:left w:val="single" w:sz="2" w:space="0" w:color="000000"/>
              <w:bottom w:val="single" w:sz="2" w:space="0" w:color="000000"/>
              <w:right w:val="single" w:sz="2" w:space="0" w:color="000000"/>
            </w:tcBorders>
            <w:shd w:val="clear" w:color="auto" w:fill="EDEDED"/>
            <w:vAlign w:val="center"/>
            <w:hideMark/>
          </w:tcPr>
          <w:p w14:paraId="33603A61" w14:textId="77777777" w:rsidR="00A359A0" w:rsidRPr="00E97775" w:rsidRDefault="00A359A0" w:rsidP="00BA1044">
            <w:pPr>
              <w:widowControl w:val="0"/>
              <w:suppressLineNumbers/>
              <w:suppressAutoHyphens/>
              <w:spacing w:after="0" w:line="240" w:lineRule="auto"/>
              <w:jc w:val="center"/>
              <w:rPr>
                <w:rFonts w:ascii="Calibri" w:eastAsia="SimSun" w:hAnsi="Calibri" w:cs="Calibri"/>
                <w:b/>
                <w:kern w:val="2"/>
                <w:sz w:val="16"/>
                <w:szCs w:val="16"/>
                <w:lang w:eastAsia="hi-IN" w:bidi="hi-IN"/>
              </w:rPr>
            </w:pPr>
            <w:r w:rsidRPr="00E97775">
              <w:rPr>
                <w:rFonts w:ascii="Calibri" w:eastAsia="SimSun" w:hAnsi="Calibri" w:cs="Calibri"/>
                <w:b/>
                <w:kern w:val="2"/>
                <w:sz w:val="16"/>
                <w:szCs w:val="16"/>
                <w:lang w:eastAsia="hi-IN" w:bidi="hi-IN"/>
              </w:rPr>
              <w:t>Klasa elementów fizykochemicznych - specyficzne zanieczyszczenia syntetyczne i niesyntetyczne</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3603A62" w14:textId="77777777" w:rsidR="00A359A0" w:rsidRPr="003A771D" w:rsidRDefault="00A359A0" w:rsidP="00BA1044">
            <w:pPr>
              <w:spacing w:after="0"/>
              <w:rPr>
                <w:rFonts w:ascii="Calibri" w:eastAsia="SimSun" w:hAnsi="Calibri" w:cs="Calibri"/>
                <w:b/>
                <w:kern w:val="2"/>
                <w:sz w:val="16"/>
                <w:szCs w:val="16"/>
                <w:highlight w:val="yellow"/>
                <w:lang w:eastAsia="hi-IN" w:bidi="hi-IN"/>
              </w:rPr>
            </w:pPr>
          </w:p>
        </w:tc>
        <w:tc>
          <w:tcPr>
            <w:tcW w:w="0" w:type="auto"/>
            <w:vMerge/>
            <w:tcBorders>
              <w:top w:val="single" w:sz="2" w:space="0" w:color="000000"/>
              <w:left w:val="single" w:sz="2" w:space="0" w:color="000000"/>
              <w:bottom w:val="single" w:sz="4" w:space="0" w:color="auto"/>
              <w:right w:val="single" w:sz="2" w:space="0" w:color="000000"/>
            </w:tcBorders>
            <w:vAlign w:val="center"/>
            <w:hideMark/>
          </w:tcPr>
          <w:p w14:paraId="33603A63" w14:textId="77777777" w:rsidR="00A359A0" w:rsidRPr="003A771D" w:rsidRDefault="00A359A0" w:rsidP="00BA1044">
            <w:pPr>
              <w:spacing w:after="0"/>
              <w:rPr>
                <w:rFonts w:ascii="Calibri" w:eastAsia="SimSun" w:hAnsi="Calibri" w:cs="Calibri"/>
                <w:b/>
                <w:kern w:val="2"/>
                <w:sz w:val="16"/>
                <w:szCs w:val="16"/>
                <w:highlight w:val="yellow"/>
                <w:lang w:eastAsia="hi-IN" w:bidi="hi-IN"/>
              </w:rPr>
            </w:pPr>
          </w:p>
        </w:tc>
        <w:tc>
          <w:tcPr>
            <w:tcW w:w="0" w:type="auto"/>
            <w:vMerge/>
            <w:tcBorders>
              <w:top w:val="single" w:sz="2" w:space="0" w:color="000000"/>
              <w:left w:val="single" w:sz="2" w:space="0" w:color="000000"/>
              <w:bottom w:val="single" w:sz="4" w:space="0" w:color="auto"/>
              <w:right w:val="single" w:sz="2" w:space="0" w:color="000000"/>
            </w:tcBorders>
            <w:vAlign w:val="center"/>
            <w:hideMark/>
          </w:tcPr>
          <w:p w14:paraId="33603A64" w14:textId="77777777" w:rsidR="00A359A0" w:rsidRPr="003A771D" w:rsidRDefault="00A359A0" w:rsidP="00BA1044">
            <w:pPr>
              <w:spacing w:after="0"/>
              <w:rPr>
                <w:rFonts w:ascii="Calibri" w:eastAsia="SimSun" w:hAnsi="Calibri" w:cs="Calibri"/>
                <w:b/>
                <w:kern w:val="2"/>
                <w:sz w:val="16"/>
                <w:szCs w:val="16"/>
                <w:highlight w:val="yellow"/>
                <w:lang w:eastAsia="hi-IN" w:bidi="hi-IN"/>
              </w:rPr>
            </w:pPr>
          </w:p>
        </w:tc>
      </w:tr>
      <w:tr w:rsidR="00A359A0" w:rsidRPr="003A771D" w14:paraId="33603A75" w14:textId="77777777" w:rsidTr="00BA1044">
        <w:trPr>
          <w:trHeight w:val="318"/>
          <w:jc w:val="center"/>
        </w:trPr>
        <w:tc>
          <w:tcPr>
            <w:tcW w:w="0" w:type="auto"/>
            <w:vMerge w:val="restart"/>
            <w:tcBorders>
              <w:top w:val="single" w:sz="2" w:space="0" w:color="000000"/>
              <w:left w:val="single" w:sz="2" w:space="0" w:color="000000"/>
              <w:right w:val="single" w:sz="2" w:space="0" w:color="000000"/>
            </w:tcBorders>
            <w:vAlign w:val="center"/>
            <w:hideMark/>
          </w:tcPr>
          <w:p w14:paraId="33603A66" w14:textId="77777777" w:rsidR="00A359A0" w:rsidRPr="00B5270B"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bookmarkStart w:id="203" w:name="_Hlk100441964"/>
            <w:r w:rsidRPr="00B5270B">
              <w:rPr>
                <w:rFonts w:ascii="Calibri" w:eastAsia="SimSun" w:hAnsi="Calibri" w:cs="Calibri"/>
                <w:kern w:val="2"/>
                <w:sz w:val="16"/>
                <w:szCs w:val="16"/>
                <w:lang w:eastAsia="hi-IN" w:bidi="hi-IN"/>
              </w:rPr>
              <w:t>1.</w:t>
            </w:r>
          </w:p>
        </w:tc>
        <w:tc>
          <w:tcPr>
            <w:tcW w:w="0" w:type="auto"/>
            <w:vMerge w:val="restart"/>
            <w:tcBorders>
              <w:top w:val="single" w:sz="2" w:space="0" w:color="000000"/>
              <w:left w:val="single" w:sz="2" w:space="0" w:color="000000"/>
              <w:right w:val="single" w:sz="2" w:space="0" w:color="000000"/>
            </w:tcBorders>
            <w:shd w:val="clear" w:color="auto" w:fill="FFFFFF" w:themeFill="background1"/>
            <w:vAlign w:val="center"/>
            <w:hideMark/>
          </w:tcPr>
          <w:p w14:paraId="33603A67" w14:textId="77777777" w:rsidR="00A359A0" w:rsidRPr="00B5270B" w:rsidRDefault="00A359A0" w:rsidP="00BA1044">
            <w:pPr>
              <w:spacing w:after="0" w:line="240" w:lineRule="auto"/>
              <w:jc w:val="center"/>
              <w:rPr>
                <w:rFonts w:ascii="Calibri" w:eastAsia="Times New Roman" w:hAnsi="Calibri" w:cs="Calibri"/>
                <w:bCs/>
                <w:sz w:val="16"/>
                <w:szCs w:val="16"/>
                <w:lang w:eastAsia="pl-PL"/>
              </w:rPr>
            </w:pPr>
            <w:r w:rsidRPr="00B5270B">
              <w:rPr>
                <w:rFonts w:ascii="Calibri" w:eastAsia="Times New Roman" w:hAnsi="Calibri" w:cs="Calibri"/>
                <w:bCs/>
                <w:sz w:val="16"/>
                <w:szCs w:val="16"/>
                <w:lang w:eastAsia="pl-PL"/>
              </w:rPr>
              <w:t>Narew od Omulwi do Orzyca</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hideMark/>
          </w:tcPr>
          <w:p w14:paraId="33603A68" w14:textId="77777777" w:rsidR="00A359A0" w:rsidRPr="00B5270B" w:rsidRDefault="00A359A0" w:rsidP="00BA1044">
            <w:pPr>
              <w:spacing w:after="0" w:line="240" w:lineRule="auto"/>
              <w:jc w:val="center"/>
              <w:rPr>
                <w:rFonts w:ascii="Calibri" w:eastAsia="Times New Roman" w:hAnsi="Calibri" w:cs="Calibri"/>
                <w:bCs/>
                <w:sz w:val="16"/>
                <w:szCs w:val="16"/>
                <w:lang w:eastAsia="pl-PL"/>
              </w:rPr>
            </w:pPr>
            <w:r w:rsidRPr="00B5270B">
              <w:rPr>
                <w:rFonts w:ascii="Calibri" w:eastAsia="Times New Roman" w:hAnsi="Calibri" w:cs="Calibri"/>
                <w:bCs/>
                <w:sz w:val="16"/>
                <w:szCs w:val="16"/>
                <w:lang w:eastAsia="pl-PL"/>
              </w:rPr>
              <w:t>Zalew Zegrzyński</w:t>
            </w:r>
          </w:p>
        </w:tc>
        <w:tc>
          <w:tcPr>
            <w:tcW w:w="0" w:type="auto"/>
            <w:tcBorders>
              <w:top w:val="single" w:sz="2" w:space="0" w:color="000000"/>
              <w:left w:val="single" w:sz="2" w:space="0" w:color="000000"/>
              <w:bottom w:val="single" w:sz="2" w:space="0" w:color="000000"/>
              <w:right w:val="single" w:sz="2" w:space="0" w:color="000000"/>
            </w:tcBorders>
            <w:shd w:val="clear" w:color="auto" w:fill="CC6600"/>
            <w:vAlign w:val="center"/>
            <w:hideMark/>
          </w:tcPr>
          <w:p w14:paraId="33603A69" w14:textId="77777777" w:rsidR="00A359A0" w:rsidRPr="00B5270B"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B5270B">
              <w:rPr>
                <w:rFonts w:ascii="Calibri" w:eastAsia="SimSun" w:hAnsi="Calibri" w:cs="Calibri"/>
                <w:kern w:val="2"/>
                <w:sz w:val="16"/>
                <w:szCs w:val="16"/>
                <w:lang w:eastAsia="hi-IN" w:bidi="hi-IN"/>
              </w:rPr>
              <w:t>4</w:t>
            </w:r>
          </w:p>
          <w:p w14:paraId="33603A6A" w14:textId="77777777" w:rsidR="00A359A0" w:rsidRPr="00B5270B"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B5270B">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hideMark/>
          </w:tcPr>
          <w:p w14:paraId="33603A6B" w14:textId="77777777" w:rsidR="00A359A0" w:rsidRPr="00B5270B"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B5270B">
              <w:rPr>
                <w:rFonts w:ascii="Calibri" w:eastAsia="SimSun" w:hAnsi="Calibri" w:cs="Calibri"/>
                <w:kern w:val="2"/>
                <w:sz w:val="16"/>
                <w:szCs w:val="16"/>
                <w:lang w:eastAsia="hi-IN" w:bidi="hi-IN"/>
              </w:rPr>
              <w:t>&gt;2</w:t>
            </w:r>
          </w:p>
          <w:p w14:paraId="33603A6C" w14:textId="77777777" w:rsidR="00A359A0" w:rsidRPr="00B5270B"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B5270B">
              <w:rPr>
                <w:rFonts w:ascii="Calibri" w:eastAsia="SimSun" w:hAnsi="Calibri" w:cs="Calibri"/>
                <w:kern w:val="2"/>
                <w:sz w:val="16"/>
                <w:szCs w:val="16"/>
                <w:lang w:eastAsia="hi-IN" w:bidi="hi-IN"/>
              </w:rPr>
              <w:t>(2021 r.)</w:t>
            </w:r>
          </w:p>
        </w:tc>
        <w:tc>
          <w:tcPr>
            <w:tcW w:w="1340" w:type="dxa"/>
            <w:tcBorders>
              <w:top w:val="single" w:sz="4" w:space="0" w:color="auto"/>
              <w:left w:val="single" w:sz="2" w:space="0" w:color="000000"/>
              <w:bottom w:val="single" w:sz="2" w:space="0" w:color="000000"/>
              <w:right w:val="single" w:sz="2" w:space="0" w:color="000000"/>
            </w:tcBorders>
            <w:shd w:val="clear" w:color="auto" w:fill="92D050"/>
            <w:vAlign w:val="center"/>
            <w:hideMark/>
          </w:tcPr>
          <w:p w14:paraId="33603A6D" w14:textId="77777777" w:rsidR="00A359A0" w:rsidRPr="00B5270B"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B5270B">
              <w:rPr>
                <w:rFonts w:ascii="Calibri" w:eastAsia="SimSun" w:hAnsi="Calibri" w:cs="Calibri"/>
                <w:kern w:val="2"/>
                <w:sz w:val="16"/>
                <w:szCs w:val="16"/>
                <w:lang w:eastAsia="hi-IN" w:bidi="hi-IN"/>
              </w:rPr>
              <w:t>2</w:t>
            </w:r>
          </w:p>
          <w:p w14:paraId="33603A6E" w14:textId="77777777" w:rsidR="00A359A0" w:rsidRPr="00B5270B"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B5270B">
              <w:rPr>
                <w:rFonts w:ascii="Calibri" w:eastAsia="SimSun" w:hAnsi="Calibri" w:cs="Calibri"/>
                <w:kern w:val="2"/>
                <w:sz w:val="16"/>
                <w:szCs w:val="16"/>
                <w:lang w:eastAsia="hi-IN" w:bidi="hi-IN"/>
              </w:rPr>
              <w:t>(2021 r.)</w:t>
            </w:r>
          </w:p>
        </w:tc>
        <w:tc>
          <w:tcPr>
            <w:tcW w:w="0" w:type="auto"/>
            <w:tcBorders>
              <w:top w:val="single" w:sz="4" w:space="0" w:color="auto"/>
              <w:left w:val="single" w:sz="2" w:space="0" w:color="000000"/>
              <w:bottom w:val="single" w:sz="2" w:space="0" w:color="000000"/>
              <w:right w:val="single" w:sz="2" w:space="0" w:color="000000"/>
            </w:tcBorders>
            <w:shd w:val="clear" w:color="auto" w:fill="CC6600"/>
            <w:vAlign w:val="center"/>
            <w:hideMark/>
          </w:tcPr>
          <w:p w14:paraId="33603A6F" w14:textId="77777777" w:rsidR="00A359A0" w:rsidRPr="00B5270B"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B5270B">
              <w:rPr>
                <w:rFonts w:ascii="Calibri" w:eastAsia="SimSun" w:hAnsi="Calibri" w:cs="Calibri"/>
                <w:kern w:val="2"/>
                <w:sz w:val="16"/>
                <w:szCs w:val="16"/>
                <w:lang w:eastAsia="hi-IN" w:bidi="hi-IN"/>
              </w:rPr>
              <w:t>4 – słaby</w:t>
            </w:r>
          </w:p>
          <w:p w14:paraId="33603A70" w14:textId="77777777" w:rsidR="00A359A0" w:rsidRPr="00B5270B"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B5270B">
              <w:rPr>
                <w:rFonts w:ascii="Calibri" w:eastAsia="SimSun" w:hAnsi="Calibri" w:cs="Calibri"/>
                <w:kern w:val="2"/>
                <w:sz w:val="16"/>
                <w:szCs w:val="16"/>
                <w:lang w:eastAsia="hi-IN" w:bidi="hi-IN"/>
              </w:rPr>
              <w:t>(2021 r.)</w:t>
            </w:r>
          </w:p>
        </w:tc>
        <w:tc>
          <w:tcPr>
            <w:tcW w:w="0" w:type="auto"/>
            <w:tcBorders>
              <w:top w:val="single" w:sz="4" w:space="0" w:color="auto"/>
              <w:left w:val="single" w:sz="2" w:space="0" w:color="000000"/>
              <w:bottom w:val="single" w:sz="2" w:space="0" w:color="000000"/>
              <w:right w:val="single" w:sz="2" w:space="0" w:color="000000"/>
            </w:tcBorders>
            <w:shd w:val="clear" w:color="auto" w:fill="FF0000"/>
            <w:vAlign w:val="center"/>
            <w:hideMark/>
          </w:tcPr>
          <w:p w14:paraId="33603A71" w14:textId="77777777" w:rsidR="00A359A0" w:rsidRPr="00B5270B"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B5270B">
              <w:rPr>
                <w:rFonts w:ascii="Calibri" w:eastAsia="SimSun" w:hAnsi="Calibri" w:cs="Calibri"/>
                <w:kern w:val="2"/>
                <w:sz w:val="16"/>
                <w:szCs w:val="16"/>
                <w:lang w:eastAsia="hi-IN" w:bidi="hi-IN"/>
              </w:rPr>
              <w:t xml:space="preserve">Poniżej </w:t>
            </w:r>
            <w:r w:rsidRPr="00B5270B">
              <w:rPr>
                <w:rFonts w:ascii="Calibri" w:eastAsia="SimSun" w:hAnsi="Calibri" w:cs="Calibri"/>
                <w:kern w:val="2"/>
                <w:sz w:val="16"/>
                <w:szCs w:val="16"/>
                <w:shd w:val="clear" w:color="auto" w:fill="FF0000"/>
                <w:lang w:eastAsia="hi-IN" w:bidi="hi-IN"/>
              </w:rPr>
              <w:t>dobrego</w:t>
            </w:r>
          </w:p>
          <w:p w14:paraId="33603A72" w14:textId="77777777" w:rsidR="00A359A0" w:rsidRPr="00B5270B"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B5270B">
              <w:rPr>
                <w:rFonts w:ascii="Calibri" w:eastAsia="SimSun" w:hAnsi="Calibri" w:cs="Calibri"/>
                <w:kern w:val="2"/>
                <w:sz w:val="16"/>
                <w:szCs w:val="16"/>
                <w:shd w:val="clear" w:color="auto" w:fill="FF0000"/>
                <w:lang w:eastAsia="hi-IN" w:bidi="hi-IN"/>
              </w:rPr>
              <w:t>(2021 r.)</w:t>
            </w:r>
          </w:p>
        </w:tc>
        <w:tc>
          <w:tcPr>
            <w:tcW w:w="821" w:type="dxa"/>
            <w:tcBorders>
              <w:top w:val="single" w:sz="4" w:space="0" w:color="auto"/>
              <w:left w:val="single" w:sz="2" w:space="0" w:color="000000"/>
              <w:bottom w:val="single" w:sz="2" w:space="0" w:color="000000"/>
              <w:right w:val="single" w:sz="2" w:space="0" w:color="000000"/>
            </w:tcBorders>
            <w:shd w:val="clear" w:color="auto" w:fill="FF0000"/>
            <w:vAlign w:val="center"/>
            <w:hideMark/>
          </w:tcPr>
          <w:p w14:paraId="33603A73" w14:textId="77777777" w:rsidR="00A359A0" w:rsidRPr="00B5270B"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B5270B">
              <w:rPr>
                <w:rFonts w:ascii="Calibri" w:eastAsia="SimSun" w:hAnsi="Calibri" w:cs="Calibri"/>
                <w:kern w:val="2"/>
                <w:sz w:val="16"/>
                <w:szCs w:val="16"/>
                <w:lang w:eastAsia="hi-IN" w:bidi="hi-IN"/>
              </w:rPr>
              <w:t>Zły stan wód</w:t>
            </w:r>
          </w:p>
          <w:p w14:paraId="33603A74" w14:textId="77777777" w:rsidR="00A359A0" w:rsidRPr="00B5270B"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B5270B">
              <w:rPr>
                <w:rFonts w:ascii="Calibri" w:eastAsia="SimSun" w:hAnsi="Calibri" w:cs="Calibri"/>
                <w:kern w:val="2"/>
                <w:sz w:val="16"/>
                <w:szCs w:val="16"/>
                <w:lang w:eastAsia="hi-IN" w:bidi="hi-IN"/>
              </w:rPr>
              <w:t>(2021 r.)</w:t>
            </w:r>
          </w:p>
        </w:tc>
      </w:tr>
      <w:tr w:rsidR="00A359A0" w:rsidRPr="003A771D" w14:paraId="33603A85" w14:textId="77777777" w:rsidTr="00BA1044">
        <w:trPr>
          <w:trHeight w:val="318"/>
          <w:jc w:val="center"/>
        </w:trPr>
        <w:tc>
          <w:tcPr>
            <w:tcW w:w="0" w:type="auto"/>
            <w:vMerge/>
            <w:tcBorders>
              <w:left w:val="single" w:sz="2" w:space="0" w:color="000000"/>
              <w:right w:val="single" w:sz="2" w:space="0" w:color="000000"/>
            </w:tcBorders>
            <w:vAlign w:val="center"/>
          </w:tcPr>
          <w:p w14:paraId="33603A76" w14:textId="77777777" w:rsidR="00A359A0" w:rsidRPr="00E97775"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p>
        </w:tc>
        <w:tc>
          <w:tcPr>
            <w:tcW w:w="0" w:type="auto"/>
            <w:vMerge/>
            <w:tcBorders>
              <w:left w:val="single" w:sz="2" w:space="0" w:color="000000"/>
              <w:right w:val="single" w:sz="2" w:space="0" w:color="000000"/>
            </w:tcBorders>
            <w:shd w:val="clear" w:color="auto" w:fill="FFFFFF" w:themeFill="background1"/>
            <w:vAlign w:val="center"/>
          </w:tcPr>
          <w:p w14:paraId="33603A77" w14:textId="77777777" w:rsidR="00A359A0" w:rsidRPr="003A771D" w:rsidRDefault="00A359A0" w:rsidP="00BA1044">
            <w:pPr>
              <w:spacing w:after="0" w:line="240" w:lineRule="auto"/>
              <w:jc w:val="center"/>
              <w:rPr>
                <w:rFonts w:ascii="Calibri" w:eastAsia="Times New Roman" w:hAnsi="Calibri" w:cs="Calibri"/>
                <w:bCs/>
                <w:sz w:val="16"/>
                <w:szCs w:val="16"/>
                <w:highlight w:val="yellow"/>
                <w:lang w:eastAsia="pl-PL"/>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A78" w14:textId="77777777" w:rsidR="00A359A0" w:rsidRPr="003A771D" w:rsidRDefault="00A359A0" w:rsidP="00BA1044">
            <w:pPr>
              <w:spacing w:after="0" w:line="240" w:lineRule="auto"/>
              <w:jc w:val="center"/>
              <w:rPr>
                <w:rFonts w:ascii="Calibri" w:eastAsia="Times New Roman" w:hAnsi="Calibri" w:cs="Calibri"/>
                <w:bCs/>
                <w:sz w:val="16"/>
                <w:szCs w:val="16"/>
                <w:highlight w:val="yellow"/>
                <w:lang w:eastAsia="pl-PL"/>
              </w:rPr>
            </w:pPr>
            <w:r w:rsidRPr="00CB1A94">
              <w:rPr>
                <w:rFonts w:ascii="Calibri" w:eastAsia="Times New Roman" w:hAnsi="Calibri" w:cs="Calibri"/>
                <w:bCs/>
                <w:sz w:val="16"/>
                <w:szCs w:val="16"/>
                <w:lang w:eastAsia="pl-PL"/>
              </w:rPr>
              <w:t>Narew od Omulwi do Różu</w:t>
            </w:r>
          </w:p>
        </w:tc>
        <w:tc>
          <w:tcPr>
            <w:tcW w:w="0" w:type="auto"/>
            <w:tcBorders>
              <w:top w:val="single" w:sz="2" w:space="0" w:color="000000"/>
              <w:left w:val="single" w:sz="2" w:space="0" w:color="000000"/>
              <w:bottom w:val="single" w:sz="2" w:space="0" w:color="000000"/>
              <w:right w:val="single" w:sz="2" w:space="0" w:color="000000"/>
            </w:tcBorders>
            <w:shd w:val="clear" w:color="auto" w:fill="CC6600"/>
            <w:vAlign w:val="center"/>
          </w:tcPr>
          <w:p w14:paraId="33603A79" w14:textId="77777777" w:rsidR="00A359A0" w:rsidRPr="00CB1A94"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CB1A94">
              <w:rPr>
                <w:rFonts w:ascii="Calibri" w:eastAsia="SimSun" w:hAnsi="Calibri" w:cs="Calibri"/>
                <w:kern w:val="2"/>
                <w:sz w:val="16"/>
                <w:szCs w:val="16"/>
                <w:lang w:eastAsia="hi-IN" w:bidi="hi-IN"/>
              </w:rPr>
              <w:t>4</w:t>
            </w:r>
          </w:p>
          <w:p w14:paraId="33603A7A" w14:textId="77777777" w:rsidR="00A359A0" w:rsidRPr="00CB1A94"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CB1A94">
              <w:rPr>
                <w:rFonts w:ascii="Calibri" w:eastAsia="SimSun" w:hAnsi="Calibri" w:cs="Calibri"/>
                <w:kern w:val="2"/>
                <w:sz w:val="16"/>
                <w:szCs w:val="16"/>
                <w:lang w:eastAsia="hi-IN" w:bidi="hi-IN"/>
              </w:rPr>
              <w:t>(2020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A7B" w14:textId="77777777" w:rsidR="00A359A0" w:rsidRPr="00CB1A94"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CB1A94">
              <w:rPr>
                <w:rFonts w:ascii="Calibri" w:eastAsia="SimSun" w:hAnsi="Calibri" w:cs="Calibri"/>
                <w:kern w:val="2"/>
                <w:sz w:val="16"/>
                <w:szCs w:val="16"/>
                <w:lang w:eastAsia="hi-IN" w:bidi="hi-IN"/>
              </w:rPr>
              <w:t>&gt;2</w:t>
            </w:r>
          </w:p>
          <w:p w14:paraId="33603A7C" w14:textId="77777777" w:rsidR="00A359A0" w:rsidRPr="00CB1A94"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CB1A94">
              <w:rPr>
                <w:rFonts w:ascii="Calibri" w:eastAsia="SimSun" w:hAnsi="Calibri" w:cs="Calibri"/>
                <w:kern w:val="2"/>
                <w:sz w:val="16"/>
                <w:szCs w:val="16"/>
                <w:lang w:eastAsia="hi-IN" w:bidi="hi-IN"/>
              </w:rPr>
              <w:t>(2020 r.)</w:t>
            </w:r>
          </w:p>
        </w:tc>
        <w:tc>
          <w:tcPr>
            <w:tcW w:w="1340" w:type="dxa"/>
            <w:tcBorders>
              <w:top w:val="single" w:sz="4" w:space="0" w:color="auto"/>
              <w:left w:val="single" w:sz="2" w:space="0" w:color="000000"/>
              <w:bottom w:val="single" w:sz="2" w:space="0" w:color="000000"/>
              <w:right w:val="single" w:sz="2" w:space="0" w:color="000000"/>
            </w:tcBorders>
            <w:shd w:val="clear" w:color="auto" w:fill="92D050"/>
            <w:vAlign w:val="center"/>
          </w:tcPr>
          <w:p w14:paraId="33603A7D" w14:textId="77777777" w:rsidR="00A359A0" w:rsidRPr="00CB1A94"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CB1A94">
              <w:rPr>
                <w:rFonts w:ascii="Calibri" w:eastAsia="SimSun" w:hAnsi="Calibri" w:cs="Calibri"/>
                <w:kern w:val="2"/>
                <w:sz w:val="16"/>
                <w:szCs w:val="16"/>
                <w:lang w:eastAsia="hi-IN" w:bidi="hi-IN"/>
              </w:rPr>
              <w:t>2</w:t>
            </w:r>
          </w:p>
          <w:p w14:paraId="33603A7E" w14:textId="77777777" w:rsidR="00A359A0" w:rsidRPr="00CB1A94"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CB1A94">
              <w:rPr>
                <w:rFonts w:ascii="Calibri" w:eastAsia="SimSun" w:hAnsi="Calibri" w:cs="Calibri"/>
                <w:kern w:val="2"/>
                <w:sz w:val="16"/>
                <w:szCs w:val="16"/>
                <w:lang w:eastAsia="hi-IN" w:bidi="hi-IN"/>
              </w:rPr>
              <w:t>(2017 r.)</w:t>
            </w:r>
          </w:p>
        </w:tc>
        <w:tc>
          <w:tcPr>
            <w:tcW w:w="0" w:type="auto"/>
            <w:tcBorders>
              <w:top w:val="single" w:sz="4" w:space="0" w:color="auto"/>
              <w:left w:val="single" w:sz="2" w:space="0" w:color="000000"/>
              <w:bottom w:val="single" w:sz="2" w:space="0" w:color="000000"/>
              <w:right w:val="single" w:sz="2" w:space="0" w:color="000000"/>
            </w:tcBorders>
            <w:shd w:val="clear" w:color="auto" w:fill="CC6600"/>
            <w:vAlign w:val="center"/>
          </w:tcPr>
          <w:p w14:paraId="33603A7F" w14:textId="77777777" w:rsidR="00A359A0" w:rsidRPr="00CB1A94"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CB1A94">
              <w:rPr>
                <w:rFonts w:ascii="Calibri" w:eastAsia="SimSun" w:hAnsi="Calibri" w:cs="Calibri"/>
                <w:kern w:val="2"/>
                <w:sz w:val="16"/>
                <w:szCs w:val="16"/>
                <w:lang w:eastAsia="hi-IN" w:bidi="hi-IN"/>
              </w:rPr>
              <w:t>4 – słaby</w:t>
            </w:r>
          </w:p>
          <w:p w14:paraId="33603A80" w14:textId="77777777" w:rsidR="00A359A0" w:rsidRPr="00CB1A94"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CB1A94">
              <w:rPr>
                <w:rFonts w:ascii="Calibri" w:eastAsia="SimSun" w:hAnsi="Calibri" w:cs="Calibri"/>
                <w:kern w:val="2"/>
                <w:sz w:val="16"/>
                <w:szCs w:val="16"/>
                <w:lang w:eastAsia="hi-IN" w:bidi="hi-IN"/>
              </w:rPr>
              <w:t>(2020 r.)</w:t>
            </w:r>
          </w:p>
        </w:tc>
        <w:tc>
          <w:tcPr>
            <w:tcW w:w="0" w:type="auto"/>
            <w:tcBorders>
              <w:top w:val="single" w:sz="4" w:space="0" w:color="auto"/>
              <w:left w:val="single" w:sz="2" w:space="0" w:color="000000"/>
              <w:bottom w:val="single" w:sz="2" w:space="0" w:color="000000"/>
              <w:right w:val="single" w:sz="2" w:space="0" w:color="000000"/>
            </w:tcBorders>
            <w:shd w:val="clear" w:color="auto" w:fill="FF0000"/>
            <w:vAlign w:val="center"/>
          </w:tcPr>
          <w:p w14:paraId="33603A81" w14:textId="77777777" w:rsidR="00A359A0" w:rsidRPr="00CB1A94"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CB1A94">
              <w:rPr>
                <w:rFonts w:ascii="Calibri" w:eastAsia="SimSun" w:hAnsi="Calibri" w:cs="Calibri"/>
                <w:kern w:val="2"/>
                <w:sz w:val="16"/>
                <w:szCs w:val="16"/>
                <w:lang w:eastAsia="hi-IN" w:bidi="hi-IN"/>
              </w:rPr>
              <w:t xml:space="preserve">Poniżej </w:t>
            </w:r>
            <w:r w:rsidRPr="00CB1A94">
              <w:rPr>
                <w:rFonts w:ascii="Calibri" w:eastAsia="SimSun" w:hAnsi="Calibri" w:cs="Calibri"/>
                <w:kern w:val="2"/>
                <w:sz w:val="16"/>
                <w:szCs w:val="16"/>
                <w:shd w:val="clear" w:color="auto" w:fill="FF0000"/>
                <w:lang w:eastAsia="hi-IN" w:bidi="hi-IN"/>
              </w:rPr>
              <w:t>dobrego</w:t>
            </w:r>
          </w:p>
          <w:p w14:paraId="33603A82" w14:textId="77777777" w:rsidR="00A359A0" w:rsidRPr="00CB1A94"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CB1A94">
              <w:rPr>
                <w:rFonts w:ascii="Calibri" w:eastAsia="SimSun" w:hAnsi="Calibri" w:cs="Calibri"/>
                <w:kern w:val="2"/>
                <w:sz w:val="16"/>
                <w:szCs w:val="16"/>
                <w:shd w:val="clear" w:color="auto" w:fill="FF0000"/>
                <w:lang w:eastAsia="hi-IN" w:bidi="hi-IN"/>
              </w:rPr>
              <w:t>(2020 r.)</w:t>
            </w:r>
          </w:p>
        </w:tc>
        <w:tc>
          <w:tcPr>
            <w:tcW w:w="821" w:type="dxa"/>
            <w:tcBorders>
              <w:top w:val="single" w:sz="4" w:space="0" w:color="auto"/>
              <w:left w:val="single" w:sz="2" w:space="0" w:color="000000"/>
              <w:bottom w:val="single" w:sz="2" w:space="0" w:color="000000"/>
              <w:right w:val="single" w:sz="2" w:space="0" w:color="000000"/>
            </w:tcBorders>
            <w:shd w:val="clear" w:color="auto" w:fill="FF0000"/>
            <w:vAlign w:val="center"/>
          </w:tcPr>
          <w:p w14:paraId="33603A83" w14:textId="77777777" w:rsidR="00A359A0" w:rsidRPr="00B5270B"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B5270B">
              <w:rPr>
                <w:rFonts w:ascii="Calibri" w:eastAsia="SimSun" w:hAnsi="Calibri" w:cs="Calibri"/>
                <w:kern w:val="2"/>
                <w:sz w:val="16"/>
                <w:szCs w:val="16"/>
                <w:lang w:eastAsia="hi-IN" w:bidi="hi-IN"/>
              </w:rPr>
              <w:t>Zły stan wód</w:t>
            </w:r>
          </w:p>
          <w:p w14:paraId="33603A84" w14:textId="77777777" w:rsidR="00A359A0" w:rsidRPr="003A771D" w:rsidRDefault="00A359A0" w:rsidP="00BA1044">
            <w:pPr>
              <w:widowControl w:val="0"/>
              <w:suppressLineNumbers/>
              <w:suppressAutoHyphens/>
              <w:spacing w:after="0" w:line="240" w:lineRule="auto"/>
              <w:jc w:val="center"/>
              <w:rPr>
                <w:rFonts w:ascii="Calibri" w:eastAsia="SimSun" w:hAnsi="Calibri" w:cs="Calibri"/>
                <w:kern w:val="2"/>
                <w:sz w:val="16"/>
                <w:szCs w:val="16"/>
                <w:highlight w:val="yellow"/>
                <w:lang w:eastAsia="hi-IN" w:bidi="hi-IN"/>
              </w:rPr>
            </w:pPr>
            <w:r w:rsidRPr="00B5270B">
              <w:rPr>
                <w:rFonts w:ascii="Calibri" w:eastAsia="SimSun" w:hAnsi="Calibri" w:cs="Calibri"/>
                <w:kern w:val="2"/>
                <w:sz w:val="16"/>
                <w:szCs w:val="16"/>
                <w:lang w:eastAsia="hi-IN" w:bidi="hi-IN"/>
              </w:rPr>
              <w:t>(202</w:t>
            </w:r>
            <w:r>
              <w:rPr>
                <w:rFonts w:ascii="Calibri" w:eastAsia="SimSun" w:hAnsi="Calibri" w:cs="Calibri"/>
                <w:kern w:val="2"/>
                <w:sz w:val="16"/>
                <w:szCs w:val="16"/>
                <w:lang w:eastAsia="hi-IN" w:bidi="hi-IN"/>
              </w:rPr>
              <w:t>0</w:t>
            </w:r>
            <w:r w:rsidRPr="00B5270B">
              <w:rPr>
                <w:rFonts w:ascii="Calibri" w:eastAsia="SimSun" w:hAnsi="Calibri" w:cs="Calibri"/>
                <w:kern w:val="2"/>
                <w:sz w:val="16"/>
                <w:szCs w:val="16"/>
                <w:lang w:eastAsia="hi-IN" w:bidi="hi-IN"/>
              </w:rPr>
              <w:t xml:space="preserve"> r.)</w:t>
            </w:r>
          </w:p>
        </w:tc>
      </w:tr>
      <w:tr w:rsidR="00A359A0" w:rsidRPr="003A771D" w14:paraId="33603A95" w14:textId="77777777" w:rsidTr="00BA1044">
        <w:trPr>
          <w:trHeight w:val="318"/>
          <w:jc w:val="center"/>
        </w:trPr>
        <w:tc>
          <w:tcPr>
            <w:tcW w:w="0" w:type="auto"/>
            <w:vMerge/>
            <w:tcBorders>
              <w:left w:val="single" w:sz="2" w:space="0" w:color="000000"/>
              <w:right w:val="single" w:sz="2" w:space="0" w:color="000000"/>
            </w:tcBorders>
            <w:vAlign w:val="center"/>
          </w:tcPr>
          <w:p w14:paraId="33603A86" w14:textId="77777777" w:rsidR="00A359A0" w:rsidRPr="00E97775"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p>
        </w:tc>
        <w:tc>
          <w:tcPr>
            <w:tcW w:w="0" w:type="auto"/>
            <w:vMerge/>
            <w:tcBorders>
              <w:left w:val="single" w:sz="2" w:space="0" w:color="000000"/>
              <w:right w:val="single" w:sz="2" w:space="0" w:color="000000"/>
            </w:tcBorders>
            <w:shd w:val="clear" w:color="auto" w:fill="FFFFFF" w:themeFill="background1"/>
            <w:vAlign w:val="center"/>
          </w:tcPr>
          <w:p w14:paraId="33603A87" w14:textId="77777777" w:rsidR="00A359A0" w:rsidRPr="003A771D" w:rsidRDefault="00A359A0" w:rsidP="00BA1044">
            <w:pPr>
              <w:spacing w:after="0" w:line="240" w:lineRule="auto"/>
              <w:jc w:val="center"/>
              <w:rPr>
                <w:rFonts w:ascii="Calibri" w:eastAsia="Times New Roman" w:hAnsi="Calibri" w:cs="Calibri"/>
                <w:bCs/>
                <w:sz w:val="16"/>
                <w:szCs w:val="16"/>
                <w:highlight w:val="yellow"/>
                <w:lang w:eastAsia="pl-PL"/>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A88" w14:textId="77777777" w:rsidR="00A359A0" w:rsidRPr="003A771D" w:rsidRDefault="00A359A0" w:rsidP="00BA1044">
            <w:pPr>
              <w:spacing w:after="0" w:line="240" w:lineRule="auto"/>
              <w:jc w:val="center"/>
              <w:rPr>
                <w:rFonts w:ascii="Calibri" w:eastAsia="Times New Roman" w:hAnsi="Calibri" w:cs="Calibri"/>
                <w:bCs/>
                <w:sz w:val="16"/>
                <w:szCs w:val="16"/>
                <w:highlight w:val="yellow"/>
                <w:lang w:eastAsia="pl-PL"/>
              </w:rPr>
            </w:pPr>
            <w:r w:rsidRPr="00CB1A94">
              <w:rPr>
                <w:rFonts w:ascii="Calibri" w:eastAsia="Times New Roman" w:hAnsi="Calibri" w:cs="Calibri"/>
                <w:bCs/>
                <w:sz w:val="16"/>
                <w:szCs w:val="16"/>
                <w:lang w:eastAsia="pl-PL"/>
              </w:rPr>
              <w:t>Narew od Różu do zbiornika Dębe</w:t>
            </w:r>
          </w:p>
        </w:tc>
        <w:tc>
          <w:tcPr>
            <w:tcW w:w="0" w:type="auto"/>
            <w:tcBorders>
              <w:top w:val="single" w:sz="2" w:space="0" w:color="000000"/>
              <w:left w:val="single" w:sz="2" w:space="0" w:color="000000"/>
              <w:bottom w:val="single" w:sz="2" w:space="0" w:color="000000"/>
              <w:right w:val="single" w:sz="2" w:space="0" w:color="000000"/>
            </w:tcBorders>
            <w:shd w:val="clear" w:color="auto" w:fill="CC6600"/>
            <w:vAlign w:val="center"/>
          </w:tcPr>
          <w:p w14:paraId="33603A89"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4</w:t>
            </w:r>
          </w:p>
          <w:p w14:paraId="33603A8A"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A8B"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&gt;2</w:t>
            </w:r>
          </w:p>
          <w:p w14:paraId="33603A8C"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c>
          <w:tcPr>
            <w:tcW w:w="1340" w:type="dxa"/>
            <w:tcBorders>
              <w:top w:val="single" w:sz="4" w:space="0" w:color="auto"/>
              <w:left w:val="single" w:sz="2" w:space="0" w:color="000000"/>
              <w:bottom w:val="single" w:sz="2" w:space="0" w:color="000000"/>
              <w:right w:val="single" w:sz="2" w:space="0" w:color="000000"/>
            </w:tcBorders>
            <w:shd w:val="clear" w:color="auto" w:fill="92D050"/>
            <w:vAlign w:val="center"/>
          </w:tcPr>
          <w:p w14:paraId="33603A8D"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w:t>
            </w:r>
          </w:p>
          <w:p w14:paraId="33603A8E"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c>
          <w:tcPr>
            <w:tcW w:w="0" w:type="auto"/>
            <w:tcBorders>
              <w:top w:val="single" w:sz="4" w:space="0" w:color="auto"/>
              <w:left w:val="single" w:sz="2" w:space="0" w:color="000000"/>
              <w:bottom w:val="single" w:sz="2" w:space="0" w:color="000000"/>
              <w:right w:val="single" w:sz="2" w:space="0" w:color="000000"/>
            </w:tcBorders>
            <w:shd w:val="clear" w:color="auto" w:fill="CC6600"/>
            <w:vAlign w:val="center"/>
          </w:tcPr>
          <w:p w14:paraId="33603A8F"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4 – słaby</w:t>
            </w:r>
          </w:p>
          <w:p w14:paraId="33603A90"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c>
          <w:tcPr>
            <w:tcW w:w="0" w:type="auto"/>
            <w:tcBorders>
              <w:top w:val="single" w:sz="4" w:space="0" w:color="auto"/>
              <w:left w:val="single" w:sz="2" w:space="0" w:color="000000"/>
              <w:bottom w:val="single" w:sz="2" w:space="0" w:color="000000"/>
              <w:right w:val="single" w:sz="2" w:space="0" w:color="000000"/>
            </w:tcBorders>
            <w:shd w:val="clear" w:color="auto" w:fill="FF0000"/>
            <w:vAlign w:val="center"/>
          </w:tcPr>
          <w:p w14:paraId="33603A91"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A9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(2021 r.)</w:t>
            </w:r>
          </w:p>
        </w:tc>
        <w:tc>
          <w:tcPr>
            <w:tcW w:w="821" w:type="dxa"/>
            <w:tcBorders>
              <w:top w:val="single" w:sz="4" w:space="0" w:color="auto"/>
              <w:left w:val="single" w:sz="2" w:space="0" w:color="000000"/>
              <w:bottom w:val="single" w:sz="2" w:space="0" w:color="000000"/>
              <w:right w:val="single" w:sz="2" w:space="0" w:color="000000"/>
            </w:tcBorders>
            <w:shd w:val="clear" w:color="auto" w:fill="FF0000"/>
            <w:vAlign w:val="center"/>
          </w:tcPr>
          <w:p w14:paraId="33603A93"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A9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AA6" w14:textId="77777777" w:rsidTr="00BA1044">
        <w:trPr>
          <w:trHeight w:val="318"/>
          <w:jc w:val="center"/>
        </w:trPr>
        <w:tc>
          <w:tcPr>
            <w:tcW w:w="0" w:type="auto"/>
            <w:vMerge/>
            <w:tcBorders>
              <w:left w:val="single" w:sz="2" w:space="0" w:color="000000"/>
              <w:bottom w:val="single" w:sz="2" w:space="0" w:color="000000"/>
              <w:right w:val="single" w:sz="2" w:space="0" w:color="000000"/>
            </w:tcBorders>
            <w:vAlign w:val="center"/>
          </w:tcPr>
          <w:p w14:paraId="33603A96" w14:textId="77777777" w:rsidR="00A359A0" w:rsidRPr="00E97775"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p>
        </w:tc>
        <w:tc>
          <w:tcPr>
            <w:tcW w:w="0" w:type="auto"/>
            <w:vMerge/>
            <w:tcBorders>
              <w:left w:val="single" w:sz="2" w:space="0" w:color="000000"/>
              <w:bottom w:val="single" w:sz="2" w:space="0" w:color="000000"/>
              <w:right w:val="single" w:sz="2" w:space="0" w:color="000000"/>
            </w:tcBorders>
            <w:shd w:val="clear" w:color="auto" w:fill="FFFFFF" w:themeFill="background1"/>
            <w:vAlign w:val="center"/>
          </w:tcPr>
          <w:p w14:paraId="33603A97" w14:textId="77777777" w:rsidR="00A359A0" w:rsidRPr="003A771D" w:rsidRDefault="00A359A0" w:rsidP="00BA1044">
            <w:pPr>
              <w:spacing w:after="0" w:line="240" w:lineRule="auto"/>
              <w:jc w:val="center"/>
              <w:rPr>
                <w:rFonts w:ascii="Calibri" w:eastAsia="Times New Roman" w:hAnsi="Calibri" w:cs="Calibri"/>
                <w:bCs/>
                <w:sz w:val="16"/>
                <w:szCs w:val="16"/>
                <w:highlight w:val="yellow"/>
                <w:lang w:eastAsia="pl-PL"/>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A98" w14:textId="77777777" w:rsidR="00A359A0" w:rsidRPr="00CB1A94" w:rsidRDefault="00A359A0" w:rsidP="00BA1044">
            <w:pPr>
              <w:spacing w:after="0" w:line="240" w:lineRule="auto"/>
              <w:jc w:val="center"/>
              <w:rPr>
                <w:rFonts w:ascii="Calibri" w:eastAsia="Times New Roman" w:hAnsi="Calibri" w:cs="Calibri"/>
                <w:bCs/>
                <w:sz w:val="16"/>
                <w:szCs w:val="16"/>
                <w:lang w:eastAsia="pl-PL"/>
              </w:rPr>
            </w:pPr>
            <w:r w:rsidRPr="00CB1A94">
              <w:rPr>
                <w:rFonts w:ascii="Calibri" w:eastAsia="Times New Roman" w:hAnsi="Calibri" w:cs="Calibri"/>
                <w:bCs/>
                <w:sz w:val="16"/>
                <w:szCs w:val="16"/>
                <w:lang w:eastAsia="pl-PL"/>
              </w:rPr>
              <w:t>Bug od dopł. z Sitna do</w:t>
            </w:r>
          </w:p>
          <w:p w14:paraId="33603A99" w14:textId="77777777" w:rsidR="00A359A0" w:rsidRPr="003A771D" w:rsidRDefault="00A359A0" w:rsidP="00BA1044">
            <w:pPr>
              <w:spacing w:after="0" w:line="240" w:lineRule="auto"/>
              <w:jc w:val="center"/>
              <w:rPr>
                <w:rFonts w:ascii="Calibri" w:eastAsia="Times New Roman" w:hAnsi="Calibri" w:cs="Calibri"/>
                <w:bCs/>
                <w:sz w:val="16"/>
                <w:szCs w:val="16"/>
                <w:highlight w:val="yellow"/>
                <w:lang w:eastAsia="pl-PL"/>
              </w:rPr>
            </w:pPr>
            <w:r w:rsidRPr="00CB1A94">
              <w:rPr>
                <w:rFonts w:ascii="Calibri" w:eastAsia="Times New Roman" w:hAnsi="Calibri" w:cs="Calibri"/>
                <w:bCs/>
                <w:sz w:val="16"/>
                <w:szCs w:val="16"/>
                <w:lang w:eastAsia="pl-PL"/>
              </w:rPr>
              <w:t xml:space="preserve"> ujścia</w:t>
            </w:r>
          </w:p>
        </w:tc>
        <w:tc>
          <w:tcPr>
            <w:tcW w:w="0" w:type="auto"/>
            <w:tcBorders>
              <w:top w:val="single" w:sz="2" w:space="0" w:color="000000"/>
              <w:left w:val="single" w:sz="2" w:space="0" w:color="000000"/>
              <w:bottom w:val="single" w:sz="2" w:space="0" w:color="000000"/>
              <w:right w:val="single" w:sz="2" w:space="0" w:color="000000"/>
            </w:tcBorders>
            <w:shd w:val="clear" w:color="auto" w:fill="FF0000"/>
            <w:vAlign w:val="center"/>
          </w:tcPr>
          <w:p w14:paraId="33603A9A"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5</w:t>
            </w:r>
          </w:p>
          <w:p w14:paraId="33603A9B"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(2019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A9C"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&gt;2</w:t>
            </w:r>
          </w:p>
          <w:p w14:paraId="33603A9D"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(2019 r.)</w:t>
            </w:r>
          </w:p>
        </w:tc>
        <w:tc>
          <w:tcPr>
            <w:tcW w:w="1340" w:type="dxa"/>
            <w:tcBorders>
              <w:top w:val="single" w:sz="4" w:space="0" w:color="auto"/>
              <w:left w:val="single" w:sz="2" w:space="0" w:color="000000"/>
              <w:bottom w:val="single" w:sz="2" w:space="0" w:color="000000"/>
              <w:right w:val="single" w:sz="2" w:space="0" w:color="000000"/>
            </w:tcBorders>
            <w:shd w:val="clear" w:color="auto" w:fill="92D050"/>
            <w:vAlign w:val="center"/>
          </w:tcPr>
          <w:p w14:paraId="33603A9E"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w:t>
            </w:r>
          </w:p>
          <w:p w14:paraId="33603A9F"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(2016 r.)</w:t>
            </w:r>
          </w:p>
        </w:tc>
        <w:tc>
          <w:tcPr>
            <w:tcW w:w="0" w:type="auto"/>
            <w:tcBorders>
              <w:top w:val="single" w:sz="4" w:space="0" w:color="auto"/>
              <w:left w:val="single" w:sz="2" w:space="0" w:color="000000"/>
              <w:bottom w:val="single" w:sz="2" w:space="0" w:color="000000"/>
              <w:right w:val="single" w:sz="2" w:space="0" w:color="000000"/>
            </w:tcBorders>
            <w:shd w:val="clear" w:color="auto" w:fill="FF0000"/>
            <w:vAlign w:val="center"/>
          </w:tcPr>
          <w:p w14:paraId="33603AA0"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5 – zły</w:t>
            </w:r>
          </w:p>
          <w:p w14:paraId="33603AA1"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(2019 r.)</w:t>
            </w:r>
          </w:p>
        </w:tc>
        <w:tc>
          <w:tcPr>
            <w:tcW w:w="0" w:type="auto"/>
            <w:tcBorders>
              <w:top w:val="single" w:sz="4" w:space="0" w:color="auto"/>
              <w:left w:val="single" w:sz="2" w:space="0" w:color="000000"/>
              <w:bottom w:val="single" w:sz="2" w:space="0" w:color="000000"/>
              <w:right w:val="single" w:sz="2" w:space="0" w:color="000000"/>
            </w:tcBorders>
            <w:shd w:val="clear" w:color="auto" w:fill="00B0F0"/>
            <w:vAlign w:val="center"/>
          </w:tcPr>
          <w:p w14:paraId="33603AA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Dobry</w:t>
            </w:r>
          </w:p>
          <w:p w14:paraId="33603AA3"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(2016 r.)</w:t>
            </w:r>
          </w:p>
        </w:tc>
        <w:tc>
          <w:tcPr>
            <w:tcW w:w="821" w:type="dxa"/>
            <w:tcBorders>
              <w:top w:val="single" w:sz="4" w:space="0" w:color="auto"/>
              <w:left w:val="single" w:sz="2" w:space="0" w:color="000000"/>
              <w:bottom w:val="single" w:sz="2" w:space="0" w:color="000000"/>
              <w:right w:val="single" w:sz="2" w:space="0" w:color="000000"/>
            </w:tcBorders>
            <w:shd w:val="clear" w:color="auto" w:fill="FF0000"/>
            <w:vAlign w:val="center"/>
          </w:tcPr>
          <w:p w14:paraId="33603AA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AA5"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(2019 r.)</w:t>
            </w:r>
          </w:p>
        </w:tc>
      </w:tr>
      <w:tr w:rsidR="00A359A0" w:rsidRPr="003A771D" w14:paraId="33603AB6" w14:textId="77777777" w:rsidTr="00BA1044">
        <w:trPr>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AA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hideMark/>
          </w:tcPr>
          <w:p w14:paraId="33603AA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Kabat</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hideMark/>
          </w:tcPr>
          <w:p w14:paraId="33603AA9" w14:textId="77777777" w:rsidR="00A359A0" w:rsidRPr="00544F5C" w:rsidRDefault="00A359A0" w:rsidP="00BA1044">
            <w:pPr>
              <w:widowControl w:val="0"/>
              <w:suppressAutoHyphens/>
              <w:spacing w:after="0" w:line="240" w:lineRule="auto"/>
              <w:jc w:val="center"/>
              <w:rPr>
                <w:rFonts w:ascii="Calibri" w:eastAsia="Lucida Sans Unicode" w:hAnsi="Calibri" w:cs="Calibri"/>
                <w:kern w:val="2"/>
                <w:sz w:val="16"/>
                <w:szCs w:val="16"/>
                <w:lang w:eastAsia="pl-PL"/>
              </w:rPr>
            </w:pPr>
            <w:r w:rsidRPr="00544F5C">
              <w:rPr>
                <w:rFonts w:ascii="Calibri" w:eastAsia="Lucida Sans Unicode" w:hAnsi="Calibri" w:cs="Calibri"/>
                <w:kern w:val="2"/>
                <w:sz w:val="16"/>
                <w:szCs w:val="16"/>
                <w:lang w:eastAsia="pl-PL"/>
              </w:rPr>
              <w:t>Ostrówek</w:t>
            </w:r>
          </w:p>
        </w:tc>
        <w:tc>
          <w:tcPr>
            <w:tcW w:w="0" w:type="auto"/>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33603AAA"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w:t>
            </w:r>
          </w:p>
          <w:p w14:paraId="33603AA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hideMark/>
          </w:tcPr>
          <w:p w14:paraId="33603AA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AA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33603AA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p w14:paraId="33603AA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FFFF00"/>
            <w:vAlign w:val="center"/>
            <w:hideMark/>
          </w:tcPr>
          <w:p w14:paraId="33603AB0"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3</w:t>
            </w:r>
            <w:r w:rsidRPr="00544F5C">
              <w:rPr>
                <w:rFonts w:ascii="Calibri" w:eastAsia="SimSun" w:hAnsi="Calibri" w:cs="Calibri"/>
                <w:kern w:val="2"/>
                <w:sz w:val="16"/>
                <w:szCs w:val="16"/>
                <w:lang w:eastAsia="hi-IN" w:bidi="hi-IN"/>
              </w:rPr>
              <w:t xml:space="preserve"> – </w:t>
            </w:r>
            <w:r>
              <w:rPr>
                <w:rFonts w:ascii="Calibri" w:eastAsia="SimSun" w:hAnsi="Calibri" w:cs="Calibri"/>
                <w:kern w:val="2"/>
                <w:sz w:val="16"/>
                <w:szCs w:val="16"/>
                <w:lang w:eastAsia="hi-IN" w:bidi="hi-IN"/>
              </w:rPr>
              <w:t>umiarkowany</w:t>
            </w:r>
          </w:p>
          <w:p w14:paraId="33603AB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0" w:type="auto"/>
            <w:tcBorders>
              <w:top w:val="single" w:sz="4" w:space="0" w:color="auto"/>
              <w:left w:val="single" w:sz="2" w:space="0" w:color="000000"/>
              <w:bottom w:val="single" w:sz="2" w:space="0" w:color="000000"/>
              <w:right w:val="single" w:sz="2" w:space="0" w:color="000000"/>
            </w:tcBorders>
            <w:shd w:val="clear" w:color="auto" w:fill="FF0000"/>
            <w:vAlign w:val="center"/>
            <w:hideMark/>
          </w:tcPr>
          <w:p w14:paraId="33603AB2"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544F5C">
              <w:rPr>
                <w:rFonts w:ascii="Calibri" w:eastAsia="SimSun" w:hAnsi="Calibri" w:cs="Calibri"/>
                <w:kern w:val="2"/>
                <w:sz w:val="16"/>
                <w:szCs w:val="16"/>
                <w:lang w:eastAsia="hi-IN" w:bidi="hi-IN"/>
              </w:rPr>
              <w:t xml:space="preserve">Poniżej </w:t>
            </w:r>
            <w:r w:rsidRPr="00544F5C">
              <w:rPr>
                <w:rFonts w:ascii="Calibri" w:eastAsia="SimSun" w:hAnsi="Calibri" w:cs="Calibri"/>
                <w:kern w:val="2"/>
                <w:sz w:val="16"/>
                <w:szCs w:val="16"/>
                <w:shd w:val="clear" w:color="auto" w:fill="FF0000"/>
                <w:lang w:eastAsia="hi-IN" w:bidi="hi-IN"/>
              </w:rPr>
              <w:t>dobrego</w:t>
            </w:r>
          </w:p>
          <w:p w14:paraId="33603AB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shd w:val="clear" w:color="auto" w:fill="FF0000"/>
                <w:lang w:eastAsia="hi-IN" w:bidi="hi-IN"/>
              </w:rPr>
              <w:t>(2021 r.)</w:t>
            </w:r>
          </w:p>
        </w:tc>
        <w:tc>
          <w:tcPr>
            <w:tcW w:w="821" w:type="dxa"/>
            <w:tcBorders>
              <w:top w:val="single" w:sz="4" w:space="0" w:color="auto"/>
              <w:left w:val="single" w:sz="2" w:space="0" w:color="000000"/>
              <w:bottom w:val="single" w:sz="2" w:space="0" w:color="000000"/>
              <w:right w:val="single" w:sz="2" w:space="0" w:color="000000"/>
            </w:tcBorders>
            <w:shd w:val="clear" w:color="auto" w:fill="FF0000"/>
            <w:vAlign w:val="center"/>
            <w:hideMark/>
          </w:tcPr>
          <w:p w14:paraId="33603AB4"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Zły stan wód</w:t>
            </w:r>
          </w:p>
          <w:p w14:paraId="33603AB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r>
      <w:tr w:rsidR="00A359A0" w:rsidRPr="003A771D" w14:paraId="33603AC6" w14:textId="77777777" w:rsidTr="00BA1044">
        <w:trPr>
          <w:trHeight w:val="15"/>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AB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3.</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AB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695906">
              <w:rPr>
                <w:rFonts w:ascii="Calibri" w:eastAsia="SimSun" w:hAnsi="Calibri" w:cs="Calibri"/>
                <w:kern w:val="2"/>
                <w:sz w:val="16"/>
                <w:szCs w:val="16"/>
                <w:lang w:eastAsia="hi-IN" w:bidi="hi-IN"/>
              </w:rPr>
              <w:t>Wymakracz</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AB9" w14:textId="77777777" w:rsidR="00A359A0" w:rsidRPr="00544F5C" w:rsidRDefault="00A359A0" w:rsidP="00BA1044">
            <w:pPr>
              <w:widowControl w:val="0"/>
              <w:suppressAutoHyphens/>
              <w:spacing w:after="0" w:line="240" w:lineRule="auto"/>
              <w:jc w:val="center"/>
              <w:rPr>
                <w:rFonts w:ascii="Calibri" w:eastAsia="Lucida Sans Unicode" w:hAnsi="Calibri" w:cs="Calibri"/>
                <w:kern w:val="2"/>
                <w:sz w:val="16"/>
                <w:szCs w:val="16"/>
                <w:lang w:eastAsia="pl-PL"/>
              </w:rPr>
            </w:pPr>
            <w:r w:rsidRPr="00695906">
              <w:rPr>
                <w:rFonts w:ascii="Calibri" w:eastAsia="Lucida Sans Unicode" w:hAnsi="Calibri" w:cs="Calibri"/>
                <w:kern w:val="2"/>
                <w:sz w:val="16"/>
                <w:szCs w:val="16"/>
                <w:lang w:eastAsia="pl-PL"/>
              </w:rPr>
              <w:t>Wymakracz</w:t>
            </w:r>
          </w:p>
        </w:tc>
        <w:tc>
          <w:tcPr>
            <w:tcW w:w="0" w:type="auto"/>
            <w:tcBorders>
              <w:top w:val="single" w:sz="2" w:space="0" w:color="000000"/>
              <w:left w:val="single" w:sz="2" w:space="0" w:color="000000"/>
              <w:bottom w:val="single" w:sz="2" w:space="0" w:color="000000"/>
              <w:right w:val="single" w:sz="2" w:space="0" w:color="000000"/>
            </w:tcBorders>
            <w:shd w:val="clear" w:color="auto" w:fill="92D050"/>
            <w:vAlign w:val="center"/>
          </w:tcPr>
          <w:p w14:paraId="33603ABA"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w:t>
            </w:r>
          </w:p>
          <w:p w14:paraId="33603AB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3603ABC" w14:textId="77777777" w:rsidR="00A359A0"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w:t>
            </w:r>
          </w:p>
          <w:p w14:paraId="33603AB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3603AB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p w14:paraId="33603AB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92D050"/>
            <w:vAlign w:val="center"/>
          </w:tcPr>
          <w:p w14:paraId="33603AC0"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r>
              <w:rPr>
                <w:rFonts w:ascii="Calibri" w:eastAsia="SimSun" w:hAnsi="Calibri" w:cs="Calibri"/>
                <w:kern w:val="2"/>
                <w:sz w:val="16"/>
                <w:szCs w:val="16"/>
                <w:lang w:eastAsia="hi-IN" w:bidi="hi-IN"/>
              </w:rPr>
              <w:t xml:space="preserve"> – dobry</w:t>
            </w:r>
          </w:p>
          <w:p w14:paraId="33603AC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544F5C">
              <w:rPr>
                <w:rFonts w:ascii="Calibri" w:eastAsia="SimSun" w:hAnsi="Calibri" w:cs="Calibri"/>
                <w:kern w:val="2"/>
                <w:sz w:val="16"/>
                <w:szCs w:val="16"/>
                <w:lang w:eastAsia="hi-IN" w:bidi="hi-IN"/>
              </w:rPr>
              <w:t xml:space="preserve">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AC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AC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(2021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AC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AC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AD6" w14:textId="77777777" w:rsidTr="00BA1044">
        <w:trPr>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AC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4.</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AC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D23C46">
              <w:rPr>
                <w:rFonts w:ascii="Calibri" w:eastAsia="SimSun" w:hAnsi="Calibri" w:cs="Calibri"/>
                <w:kern w:val="2"/>
                <w:sz w:val="16"/>
                <w:szCs w:val="16"/>
                <w:lang w:eastAsia="hi-IN" w:bidi="hi-IN"/>
              </w:rPr>
              <w:t>Tuchełka</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AC9" w14:textId="77777777" w:rsidR="00A359A0" w:rsidRPr="00544F5C" w:rsidRDefault="00A359A0" w:rsidP="00BA1044">
            <w:pPr>
              <w:widowControl w:val="0"/>
              <w:suppressAutoHyphens/>
              <w:spacing w:after="0" w:line="240" w:lineRule="auto"/>
              <w:jc w:val="center"/>
              <w:rPr>
                <w:rFonts w:ascii="Calibri" w:eastAsia="Lucida Sans Unicode" w:hAnsi="Calibri" w:cs="Calibri"/>
                <w:kern w:val="2"/>
                <w:sz w:val="16"/>
                <w:szCs w:val="16"/>
                <w:lang w:eastAsia="pl-PL"/>
              </w:rPr>
            </w:pPr>
            <w:r w:rsidRPr="00D23C46">
              <w:rPr>
                <w:rFonts w:ascii="Calibri" w:eastAsia="Lucida Sans Unicode" w:hAnsi="Calibri" w:cs="Calibri"/>
                <w:kern w:val="2"/>
                <w:sz w:val="16"/>
                <w:szCs w:val="16"/>
                <w:lang w:eastAsia="pl-PL"/>
              </w:rPr>
              <w:t>Tuchełka</w:t>
            </w:r>
          </w:p>
        </w:tc>
        <w:tc>
          <w:tcPr>
            <w:tcW w:w="0" w:type="auto"/>
            <w:tcBorders>
              <w:top w:val="single" w:sz="2" w:space="0" w:color="000000"/>
              <w:left w:val="single" w:sz="2" w:space="0" w:color="000000"/>
              <w:bottom w:val="single" w:sz="2" w:space="0" w:color="000000"/>
              <w:right w:val="single" w:sz="2" w:space="0" w:color="000000"/>
            </w:tcBorders>
            <w:shd w:val="clear" w:color="auto" w:fill="92D050"/>
            <w:vAlign w:val="center"/>
          </w:tcPr>
          <w:p w14:paraId="33603ACA"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w:t>
            </w:r>
          </w:p>
          <w:p w14:paraId="33603AC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AC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AC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3603AC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p w14:paraId="33603AC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FFFF00"/>
            <w:vAlign w:val="center"/>
          </w:tcPr>
          <w:p w14:paraId="33603AD0"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3</w:t>
            </w:r>
            <w:r w:rsidRPr="00544F5C">
              <w:rPr>
                <w:rFonts w:ascii="Calibri" w:eastAsia="SimSun" w:hAnsi="Calibri" w:cs="Calibri"/>
                <w:kern w:val="2"/>
                <w:sz w:val="16"/>
                <w:szCs w:val="16"/>
                <w:lang w:eastAsia="hi-IN" w:bidi="hi-IN"/>
              </w:rPr>
              <w:t xml:space="preserve"> – </w:t>
            </w:r>
            <w:r>
              <w:rPr>
                <w:rFonts w:ascii="Calibri" w:eastAsia="SimSun" w:hAnsi="Calibri" w:cs="Calibri"/>
                <w:kern w:val="2"/>
                <w:sz w:val="16"/>
                <w:szCs w:val="16"/>
                <w:lang w:eastAsia="hi-IN" w:bidi="hi-IN"/>
              </w:rPr>
              <w:t>umiarkowany</w:t>
            </w:r>
          </w:p>
          <w:p w14:paraId="33603AD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AD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AD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(2021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AD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AD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AE6" w14:textId="77777777" w:rsidTr="00BA1044">
        <w:trPr>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AD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5.</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AD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5B4856">
              <w:rPr>
                <w:rFonts w:ascii="Calibri" w:eastAsia="SimSun" w:hAnsi="Calibri" w:cs="Calibri"/>
                <w:kern w:val="2"/>
                <w:sz w:val="16"/>
                <w:szCs w:val="16"/>
                <w:lang w:eastAsia="hi-IN" w:bidi="hi-IN"/>
              </w:rPr>
              <w:t>Struga</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AD9" w14:textId="77777777" w:rsidR="00A359A0" w:rsidRPr="00544F5C" w:rsidRDefault="00A359A0" w:rsidP="00BA1044">
            <w:pPr>
              <w:widowControl w:val="0"/>
              <w:suppressAutoHyphens/>
              <w:spacing w:after="0" w:line="240" w:lineRule="auto"/>
              <w:jc w:val="center"/>
              <w:rPr>
                <w:rFonts w:ascii="Calibri" w:eastAsia="Lucida Sans Unicode" w:hAnsi="Calibri" w:cs="Calibri"/>
                <w:kern w:val="2"/>
                <w:sz w:val="16"/>
                <w:szCs w:val="16"/>
                <w:lang w:eastAsia="pl-PL"/>
              </w:rPr>
            </w:pPr>
            <w:r w:rsidRPr="005B4856">
              <w:rPr>
                <w:rFonts w:ascii="Calibri" w:eastAsia="Lucida Sans Unicode" w:hAnsi="Calibri" w:cs="Calibri"/>
                <w:kern w:val="2"/>
                <w:sz w:val="16"/>
                <w:szCs w:val="16"/>
                <w:lang w:eastAsia="pl-PL"/>
              </w:rPr>
              <w:t>Struga</w:t>
            </w:r>
          </w:p>
        </w:tc>
        <w:tc>
          <w:tcPr>
            <w:tcW w:w="0" w:type="auto"/>
            <w:tcBorders>
              <w:top w:val="single" w:sz="2" w:space="0" w:color="000000"/>
              <w:left w:val="single" w:sz="2" w:space="0" w:color="000000"/>
              <w:bottom w:val="single" w:sz="2" w:space="0" w:color="000000"/>
              <w:right w:val="single" w:sz="2" w:space="0" w:color="000000"/>
            </w:tcBorders>
            <w:shd w:val="clear" w:color="auto" w:fill="92D050"/>
            <w:vAlign w:val="center"/>
          </w:tcPr>
          <w:p w14:paraId="33603ADA"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w:t>
            </w:r>
          </w:p>
          <w:p w14:paraId="33603AD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AD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AD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3603AD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p w14:paraId="33603AD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FFFF00"/>
            <w:vAlign w:val="center"/>
          </w:tcPr>
          <w:p w14:paraId="33603AE0"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3</w:t>
            </w:r>
            <w:r w:rsidRPr="00544F5C">
              <w:rPr>
                <w:rFonts w:ascii="Calibri" w:eastAsia="SimSun" w:hAnsi="Calibri" w:cs="Calibri"/>
                <w:kern w:val="2"/>
                <w:sz w:val="16"/>
                <w:szCs w:val="16"/>
                <w:lang w:eastAsia="hi-IN" w:bidi="hi-IN"/>
              </w:rPr>
              <w:t xml:space="preserve"> – </w:t>
            </w:r>
            <w:r>
              <w:rPr>
                <w:rFonts w:ascii="Calibri" w:eastAsia="SimSun" w:hAnsi="Calibri" w:cs="Calibri"/>
                <w:kern w:val="2"/>
                <w:sz w:val="16"/>
                <w:szCs w:val="16"/>
                <w:lang w:eastAsia="hi-IN" w:bidi="hi-IN"/>
              </w:rPr>
              <w:t>umiarkowany</w:t>
            </w:r>
          </w:p>
          <w:p w14:paraId="33603AE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AE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AE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(2021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AE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AE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AF6" w14:textId="77777777" w:rsidTr="00BA1044">
        <w:trPr>
          <w:trHeight w:val="785"/>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AE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6.</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AE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2C7016">
              <w:rPr>
                <w:rFonts w:ascii="Calibri" w:eastAsia="SimSun" w:hAnsi="Calibri" w:cs="Calibri"/>
                <w:kern w:val="2"/>
                <w:sz w:val="16"/>
                <w:szCs w:val="16"/>
                <w:lang w:eastAsia="hi-IN" w:bidi="hi-IN"/>
              </w:rPr>
              <w:t>Bug od Broku do Liwca</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AE9" w14:textId="77777777" w:rsidR="00A359A0" w:rsidRPr="00544F5C" w:rsidRDefault="00A359A0" w:rsidP="00BA1044">
            <w:pPr>
              <w:widowControl w:val="0"/>
              <w:suppressAutoHyphens/>
              <w:spacing w:after="0" w:line="240" w:lineRule="auto"/>
              <w:jc w:val="center"/>
              <w:rPr>
                <w:rFonts w:ascii="Calibri" w:eastAsia="Lucida Sans Unicode" w:hAnsi="Calibri" w:cs="Calibri"/>
                <w:kern w:val="2"/>
                <w:sz w:val="16"/>
                <w:szCs w:val="16"/>
                <w:lang w:eastAsia="pl-PL"/>
              </w:rPr>
            </w:pPr>
            <w:r w:rsidRPr="002C7016">
              <w:rPr>
                <w:rFonts w:ascii="Calibri" w:eastAsia="Lucida Sans Unicode" w:hAnsi="Calibri" w:cs="Calibri"/>
                <w:kern w:val="2"/>
                <w:sz w:val="16"/>
                <w:szCs w:val="16"/>
                <w:lang w:eastAsia="pl-PL"/>
              </w:rPr>
              <w:t>Bug od Broku do dopł. z Sitna</w:t>
            </w:r>
          </w:p>
        </w:tc>
        <w:tc>
          <w:tcPr>
            <w:tcW w:w="0" w:type="auto"/>
            <w:tcBorders>
              <w:top w:val="single" w:sz="2" w:space="0" w:color="000000"/>
              <w:left w:val="single" w:sz="2" w:space="0" w:color="000000"/>
              <w:bottom w:val="single" w:sz="2" w:space="0" w:color="000000"/>
              <w:right w:val="single" w:sz="2" w:space="0" w:color="000000"/>
            </w:tcBorders>
            <w:shd w:val="clear" w:color="auto" w:fill="CC6600"/>
            <w:vAlign w:val="center"/>
          </w:tcPr>
          <w:p w14:paraId="33603AEA"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4</w:t>
            </w:r>
          </w:p>
          <w:p w14:paraId="33603AE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AE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AE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3603AE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p w14:paraId="33603AE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CC6600"/>
            <w:vAlign w:val="center"/>
          </w:tcPr>
          <w:p w14:paraId="33603AF0"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4 – słaby</w:t>
            </w:r>
          </w:p>
          <w:p w14:paraId="33603AF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AF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AF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(2021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AF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AF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B06" w14:textId="77777777" w:rsidTr="00BA1044">
        <w:trPr>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AF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7.</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AF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99693E">
              <w:rPr>
                <w:rFonts w:ascii="Calibri" w:eastAsia="SimSun" w:hAnsi="Calibri" w:cs="Calibri"/>
                <w:kern w:val="2"/>
                <w:sz w:val="16"/>
                <w:szCs w:val="16"/>
                <w:lang w:eastAsia="hi-IN" w:bidi="hi-IN"/>
              </w:rPr>
              <w:t>Dopływ z Zambsk Kościelnych</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AF9" w14:textId="77777777" w:rsidR="00A359A0" w:rsidRPr="00544F5C" w:rsidRDefault="00A359A0" w:rsidP="00BA1044">
            <w:pPr>
              <w:widowControl w:val="0"/>
              <w:suppressAutoHyphens/>
              <w:spacing w:after="0" w:line="240" w:lineRule="auto"/>
              <w:jc w:val="center"/>
              <w:rPr>
                <w:rFonts w:ascii="Calibri" w:eastAsia="Lucida Sans Unicode" w:hAnsi="Calibri" w:cs="Calibri"/>
                <w:kern w:val="2"/>
                <w:sz w:val="16"/>
                <w:szCs w:val="16"/>
                <w:lang w:eastAsia="pl-PL"/>
              </w:rPr>
            </w:pPr>
            <w:r w:rsidRPr="0099693E">
              <w:rPr>
                <w:rFonts w:ascii="Calibri" w:eastAsia="Lucida Sans Unicode" w:hAnsi="Calibri" w:cs="Calibri"/>
                <w:kern w:val="2"/>
                <w:sz w:val="16"/>
                <w:szCs w:val="16"/>
                <w:lang w:eastAsia="pl-PL"/>
              </w:rPr>
              <w:t>Dopływ z Zambsk Kościelnych</w:t>
            </w:r>
          </w:p>
        </w:tc>
        <w:tc>
          <w:tcPr>
            <w:tcW w:w="0" w:type="auto"/>
            <w:tcBorders>
              <w:top w:val="single" w:sz="2" w:space="0" w:color="000000"/>
              <w:left w:val="single" w:sz="2" w:space="0" w:color="000000"/>
              <w:bottom w:val="single" w:sz="2" w:space="0" w:color="000000"/>
              <w:right w:val="single" w:sz="2" w:space="0" w:color="000000"/>
            </w:tcBorders>
            <w:shd w:val="clear" w:color="auto" w:fill="92D050"/>
            <w:vAlign w:val="center"/>
          </w:tcPr>
          <w:p w14:paraId="33603AFA"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w:t>
            </w:r>
          </w:p>
          <w:p w14:paraId="33603AF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AF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AF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18</w:t>
            </w:r>
            <w:r w:rsidRPr="00544F5C">
              <w:rPr>
                <w:rFonts w:ascii="Calibri" w:eastAsia="SimSun" w:hAnsi="Calibri" w:cs="Calibri"/>
                <w:kern w:val="2"/>
                <w:sz w:val="16"/>
                <w:szCs w:val="16"/>
                <w:lang w:eastAsia="hi-IN" w:bidi="hi-IN"/>
              </w:rPr>
              <w:t xml:space="preserve"> r.)</w:t>
            </w:r>
          </w:p>
        </w:tc>
        <w:tc>
          <w:tcPr>
            <w:tcW w:w="1340" w:type="dxa"/>
            <w:tcBorders>
              <w:top w:val="single" w:sz="2" w:space="0" w:color="000000"/>
              <w:left w:val="single" w:sz="2" w:space="0" w:color="000000"/>
              <w:bottom w:val="single" w:sz="2" w:space="0" w:color="000000"/>
              <w:right w:val="single" w:sz="2" w:space="0" w:color="000000"/>
            </w:tcBorders>
            <w:shd w:val="clear" w:color="auto" w:fill="00B0F0"/>
            <w:vAlign w:val="center"/>
          </w:tcPr>
          <w:p w14:paraId="33603AFE" w14:textId="77777777" w:rsidR="00A359A0"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1</w:t>
            </w:r>
          </w:p>
          <w:p w14:paraId="33603AF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(2018 r.)</w:t>
            </w:r>
          </w:p>
        </w:tc>
        <w:tc>
          <w:tcPr>
            <w:tcW w:w="0" w:type="auto"/>
            <w:tcBorders>
              <w:top w:val="single" w:sz="2" w:space="0" w:color="000000"/>
              <w:left w:val="single" w:sz="2" w:space="0" w:color="000000"/>
              <w:bottom w:val="single" w:sz="2" w:space="0" w:color="000000"/>
              <w:right w:val="single" w:sz="2" w:space="0" w:color="000000"/>
            </w:tcBorders>
            <w:shd w:val="clear" w:color="auto" w:fill="FFFF00"/>
            <w:vAlign w:val="center"/>
          </w:tcPr>
          <w:p w14:paraId="33603B00"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3</w:t>
            </w:r>
            <w:r w:rsidRPr="00544F5C">
              <w:rPr>
                <w:rFonts w:ascii="Calibri" w:eastAsia="SimSun" w:hAnsi="Calibri" w:cs="Calibri"/>
                <w:kern w:val="2"/>
                <w:sz w:val="16"/>
                <w:szCs w:val="16"/>
                <w:lang w:eastAsia="hi-IN" w:bidi="hi-IN"/>
              </w:rPr>
              <w:t xml:space="preserve"> – </w:t>
            </w:r>
            <w:r>
              <w:rPr>
                <w:rFonts w:ascii="Calibri" w:eastAsia="SimSun" w:hAnsi="Calibri" w:cs="Calibri"/>
                <w:kern w:val="2"/>
                <w:sz w:val="16"/>
                <w:szCs w:val="16"/>
                <w:lang w:eastAsia="hi-IN" w:bidi="hi-IN"/>
              </w:rPr>
              <w:t>umiarkowany</w:t>
            </w:r>
          </w:p>
          <w:p w14:paraId="33603B0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B0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B0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w:t>
            </w:r>
            <w:r>
              <w:rPr>
                <w:rFonts w:ascii="Calibri" w:eastAsia="SimSun" w:hAnsi="Calibri" w:cs="Calibri"/>
                <w:kern w:val="2"/>
                <w:sz w:val="16"/>
                <w:szCs w:val="16"/>
                <w:shd w:val="clear" w:color="auto" w:fill="FF0000"/>
                <w:lang w:eastAsia="hi-IN" w:bidi="hi-IN"/>
              </w:rPr>
              <w:t>0</w:t>
            </w:r>
            <w:r w:rsidRPr="00A7045D">
              <w:rPr>
                <w:rFonts w:ascii="Calibri" w:eastAsia="SimSun" w:hAnsi="Calibri" w:cs="Calibri"/>
                <w:kern w:val="2"/>
                <w:sz w:val="16"/>
                <w:szCs w:val="16"/>
                <w:shd w:val="clear" w:color="auto" w:fill="FF0000"/>
                <w:lang w:eastAsia="hi-IN" w:bidi="hi-IN"/>
              </w:rPr>
              <w:t xml:space="preserve">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B0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B0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B16" w14:textId="77777777" w:rsidTr="00BA1044">
        <w:trPr>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B0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8.</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0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115749">
              <w:rPr>
                <w:rFonts w:ascii="Calibri" w:eastAsia="SimSun" w:hAnsi="Calibri" w:cs="Calibri"/>
                <w:kern w:val="2"/>
                <w:sz w:val="16"/>
                <w:szCs w:val="16"/>
                <w:lang w:eastAsia="hi-IN" w:bidi="hi-IN"/>
              </w:rPr>
              <w:t>Prut</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09" w14:textId="77777777" w:rsidR="00A359A0" w:rsidRPr="00544F5C" w:rsidRDefault="00A359A0" w:rsidP="00BA1044">
            <w:pPr>
              <w:widowControl w:val="0"/>
              <w:suppressAutoHyphens/>
              <w:spacing w:after="0" w:line="240" w:lineRule="auto"/>
              <w:jc w:val="center"/>
              <w:rPr>
                <w:rFonts w:ascii="Calibri" w:eastAsia="Lucida Sans Unicode" w:hAnsi="Calibri" w:cs="Calibri"/>
                <w:kern w:val="2"/>
                <w:sz w:val="16"/>
                <w:szCs w:val="16"/>
                <w:lang w:eastAsia="pl-PL"/>
              </w:rPr>
            </w:pPr>
            <w:r w:rsidRPr="00115749">
              <w:rPr>
                <w:rFonts w:ascii="Calibri" w:eastAsia="Lucida Sans Unicode" w:hAnsi="Calibri" w:cs="Calibri"/>
                <w:kern w:val="2"/>
                <w:sz w:val="16"/>
                <w:szCs w:val="16"/>
                <w:lang w:eastAsia="pl-PL"/>
              </w:rPr>
              <w:t>Prut</w:t>
            </w:r>
          </w:p>
        </w:tc>
        <w:tc>
          <w:tcPr>
            <w:tcW w:w="0" w:type="auto"/>
            <w:tcBorders>
              <w:top w:val="single" w:sz="2" w:space="0" w:color="000000"/>
              <w:left w:val="single" w:sz="2" w:space="0" w:color="000000"/>
              <w:bottom w:val="single" w:sz="2" w:space="0" w:color="000000"/>
              <w:right w:val="single" w:sz="2" w:space="0" w:color="000000"/>
            </w:tcBorders>
            <w:shd w:val="clear" w:color="auto" w:fill="FF0000"/>
            <w:vAlign w:val="center"/>
          </w:tcPr>
          <w:p w14:paraId="33603B0A"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5</w:t>
            </w:r>
          </w:p>
          <w:p w14:paraId="33603B0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A7045D">
              <w:rPr>
                <w:rFonts w:ascii="Calibri" w:eastAsia="SimSun" w:hAnsi="Calibri" w:cs="Calibri"/>
                <w:kern w:val="2"/>
                <w:sz w:val="16"/>
                <w:szCs w:val="16"/>
                <w:lang w:eastAsia="hi-IN" w:bidi="hi-IN"/>
              </w:rPr>
              <w:t xml:space="preserve">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B0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B0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18</w:t>
            </w:r>
            <w:r w:rsidRPr="00544F5C">
              <w:rPr>
                <w:rFonts w:ascii="Calibri" w:eastAsia="SimSun" w:hAnsi="Calibri" w:cs="Calibri"/>
                <w:kern w:val="2"/>
                <w:sz w:val="16"/>
                <w:szCs w:val="16"/>
                <w:lang w:eastAsia="hi-IN" w:bidi="hi-IN"/>
              </w:rPr>
              <w:t xml:space="preserve"> r.)</w:t>
            </w:r>
          </w:p>
        </w:tc>
        <w:tc>
          <w:tcPr>
            <w:tcW w:w="1340" w:type="dxa"/>
            <w:tcBorders>
              <w:top w:val="single" w:sz="2" w:space="0" w:color="000000"/>
              <w:left w:val="single" w:sz="2" w:space="0" w:color="000000"/>
              <w:bottom w:val="single" w:sz="2" w:space="0" w:color="000000"/>
              <w:right w:val="single" w:sz="2" w:space="0" w:color="000000"/>
            </w:tcBorders>
            <w:shd w:val="clear" w:color="auto" w:fill="00B0F0"/>
            <w:vAlign w:val="center"/>
          </w:tcPr>
          <w:p w14:paraId="33603B0E" w14:textId="77777777" w:rsidR="00A359A0"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1</w:t>
            </w:r>
          </w:p>
          <w:p w14:paraId="33603B0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(2018 r.)</w:t>
            </w:r>
          </w:p>
        </w:tc>
        <w:tc>
          <w:tcPr>
            <w:tcW w:w="0" w:type="auto"/>
            <w:tcBorders>
              <w:top w:val="single" w:sz="2" w:space="0" w:color="000000"/>
              <w:left w:val="single" w:sz="2" w:space="0" w:color="000000"/>
              <w:bottom w:val="single" w:sz="2" w:space="0" w:color="000000"/>
              <w:right w:val="single" w:sz="2" w:space="0" w:color="000000"/>
            </w:tcBorders>
            <w:shd w:val="clear" w:color="auto" w:fill="FF0000"/>
            <w:vAlign w:val="center"/>
          </w:tcPr>
          <w:p w14:paraId="33603B10"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5 – zły</w:t>
            </w:r>
          </w:p>
          <w:p w14:paraId="33603B1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A7045D">
              <w:rPr>
                <w:rFonts w:ascii="Calibri" w:eastAsia="SimSun" w:hAnsi="Calibri" w:cs="Calibri"/>
                <w:kern w:val="2"/>
                <w:sz w:val="16"/>
                <w:szCs w:val="16"/>
                <w:lang w:eastAsia="hi-IN" w:bidi="hi-IN"/>
              </w:rPr>
              <w:t xml:space="preserve">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B1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B1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w:t>
            </w:r>
            <w:r>
              <w:rPr>
                <w:rFonts w:ascii="Calibri" w:eastAsia="SimSun" w:hAnsi="Calibri" w:cs="Calibri"/>
                <w:kern w:val="2"/>
                <w:sz w:val="16"/>
                <w:szCs w:val="16"/>
                <w:shd w:val="clear" w:color="auto" w:fill="FF0000"/>
                <w:lang w:eastAsia="hi-IN" w:bidi="hi-IN"/>
              </w:rPr>
              <w:t>0</w:t>
            </w:r>
            <w:r w:rsidRPr="00A7045D">
              <w:rPr>
                <w:rFonts w:ascii="Calibri" w:eastAsia="SimSun" w:hAnsi="Calibri" w:cs="Calibri"/>
                <w:kern w:val="2"/>
                <w:sz w:val="16"/>
                <w:szCs w:val="16"/>
                <w:shd w:val="clear" w:color="auto" w:fill="FF0000"/>
                <w:lang w:eastAsia="hi-IN" w:bidi="hi-IN"/>
              </w:rPr>
              <w:t xml:space="preserve">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B1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B1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B26" w14:textId="77777777" w:rsidTr="00BA1044">
        <w:trPr>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B1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9.</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1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FB4063">
              <w:rPr>
                <w:rFonts w:ascii="Calibri" w:eastAsia="SimSun" w:hAnsi="Calibri" w:cs="Calibri"/>
                <w:kern w:val="2"/>
                <w:sz w:val="16"/>
                <w:szCs w:val="16"/>
                <w:lang w:eastAsia="hi-IN" w:bidi="hi-IN"/>
              </w:rPr>
              <w:t>Bojewka</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19" w14:textId="77777777" w:rsidR="00A359A0" w:rsidRPr="00544F5C" w:rsidRDefault="00A359A0" w:rsidP="00BA1044">
            <w:pPr>
              <w:widowControl w:val="0"/>
              <w:suppressAutoHyphens/>
              <w:spacing w:after="0" w:line="240" w:lineRule="auto"/>
              <w:jc w:val="center"/>
              <w:rPr>
                <w:rFonts w:ascii="Calibri" w:eastAsia="Lucida Sans Unicode" w:hAnsi="Calibri" w:cs="Calibri"/>
                <w:kern w:val="2"/>
                <w:sz w:val="16"/>
                <w:szCs w:val="16"/>
                <w:lang w:eastAsia="pl-PL"/>
              </w:rPr>
            </w:pPr>
            <w:r w:rsidRPr="00FB4063">
              <w:rPr>
                <w:rFonts w:ascii="Calibri" w:eastAsia="Lucida Sans Unicode" w:hAnsi="Calibri" w:cs="Calibri"/>
                <w:kern w:val="2"/>
                <w:sz w:val="16"/>
                <w:szCs w:val="16"/>
                <w:lang w:eastAsia="pl-PL"/>
              </w:rPr>
              <w:t>Bojewka</w:t>
            </w:r>
          </w:p>
        </w:tc>
        <w:tc>
          <w:tcPr>
            <w:tcW w:w="0" w:type="auto"/>
            <w:tcBorders>
              <w:top w:val="single" w:sz="2" w:space="0" w:color="000000"/>
              <w:left w:val="single" w:sz="2" w:space="0" w:color="000000"/>
              <w:bottom w:val="single" w:sz="2" w:space="0" w:color="000000"/>
              <w:right w:val="single" w:sz="2" w:space="0" w:color="000000"/>
            </w:tcBorders>
            <w:shd w:val="clear" w:color="auto" w:fill="FF0000"/>
            <w:vAlign w:val="center"/>
          </w:tcPr>
          <w:p w14:paraId="33603B1A"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5</w:t>
            </w:r>
          </w:p>
          <w:p w14:paraId="33603B1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A7045D">
              <w:rPr>
                <w:rFonts w:ascii="Calibri" w:eastAsia="SimSun" w:hAnsi="Calibri" w:cs="Calibri"/>
                <w:kern w:val="2"/>
                <w:sz w:val="16"/>
                <w:szCs w:val="16"/>
                <w:lang w:eastAsia="hi-IN" w:bidi="hi-IN"/>
              </w:rPr>
              <w:t xml:space="preserve">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B1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B1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544F5C">
              <w:rPr>
                <w:rFonts w:ascii="Calibri" w:eastAsia="SimSun" w:hAnsi="Calibri" w:cs="Calibri"/>
                <w:kern w:val="2"/>
                <w:sz w:val="16"/>
                <w:szCs w:val="16"/>
                <w:lang w:eastAsia="hi-IN" w:bidi="hi-IN"/>
              </w:rPr>
              <w:t xml:space="preserve">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3603B1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p w14:paraId="33603B1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FF0000"/>
            <w:vAlign w:val="center"/>
          </w:tcPr>
          <w:p w14:paraId="33603B20"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5 – zły</w:t>
            </w:r>
          </w:p>
          <w:p w14:paraId="33603B2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A7045D">
              <w:rPr>
                <w:rFonts w:ascii="Calibri" w:eastAsia="SimSun" w:hAnsi="Calibri" w:cs="Calibri"/>
                <w:kern w:val="2"/>
                <w:sz w:val="16"/>
                <w:szCs w:val="16"/>
                <w:lang w:eastAsia="hi-IN" w:bidi="hi-IN"/>
              </w:rPr>
              <w:t xml:space="preserve">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B2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B2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(2021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B2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B2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B36" w14:textId="77777777" w:rsidTr="00BA1044">
        <w:trPr>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B2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10.</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2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5E7895">
              <w:rPr>
                <w:rFonts w:ascii="Calibri" w:eastAsia="SimSun" w:hAnsi="Calibri" w:cs="Calibri"/>
                <w:kern w:val="2"/>
                <w:sz w:val="16"/>
                <w:szCs w:val="16"/>
                <w:lang w:eastAsia="hi-IN" w:bidi="hi-IN"/>
              </w:rPr>
              <w:t>Ugoszcz</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29" w14:textId="77777777" w:rsidR="00A359A0" w:rsidRPr="00544F5C" w:rsidRDefault="00A359A0" w:rsidP="00BA1044">
            <w:pPr>
              <w:widowControl w:val="0"/>
              <w:suppressAutoHyphens/>
              <w:spacing w:after="0" w:line="240" w:lineRule="auto"/>
              <w:jc w:val="center"/>
              <w:rPr>
                <w:rFonts w:ascii="Calibri" w:eastAsia="Lucida Sans Unicode" w:hAnsi="Calibri" w:cs="Calibri"/>
                <w:kern w:val="2"/>
                <w:sz w:val="16"/>
                <w:szCs w:val="16"/>
                <w:lang w:eastAsia="pl-PL"/>
              </w:rPr>
            </w:pPr>
            <w:r w:rsidRPr="005E7895">
              <w:rPr>
                <w:rFonts w:ascii="Calibri" w:eastAsia="Lucida Sans Unicode" w:hAnsi="Calibri" w:cs="Calibri"/>
                <w:kern w:val="2"/>
                <w:sz w:val="16"/>
                <w:szCs w:val="16"/>
                <w:lang w:eastAsia="pl-PL"/>
              </w:rPr>
              <w:t>Ugoszcz</w:t>
            </w:r>
          </w:p>
        </w:tc>
        <w:tc>
          <w:tcPr>
            <w:tcW w:w="0" w:type="auto"/>
            <w:tcBorders>
              <w:top w:val="single" w:sz="2" w:space="0" w:color="000000"/>
              <w:left w:val="single" w:sz="2" w:space="0" w:color="000000"/>
              <w:bottom w:val="single" w:sz="2" w:space="0" w:color="000000"/>
              <w:right w:val="single" w:sz="2" w:space="0" w:color="000000"/>
            </w:tcBorders>
            <w:shd w:val="clear" w:color="auto" w:fill="FFFF00"/>
            <w:vAlign w:val="center"/>
          </w:tcPr>
          <w:p w14:paraId="33603B2A" w14:textId="77777777" w:rsidR="00A359A0"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 xml:space="preserve">3 </w:t>
            </w:r>
          </w:p>
          <w:p w14:paraId="33603B2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(2019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B2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B2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19</w:t>
            </w:r>
            <w:r w:rsidRPr="00544F5C">
              <w:rPr>
                <w:rFonts w:ascii="Calibri" w:eastAsia="SimSun" w:hAnsi="Calibri" w:cs="Calibri"/>
                <w:kern w:val="2"/>
                <w:sz w:val="16"/>
                <w:szCs w:val="16"/>
                <w:lang w:eastAsia="hi-IN" w:bidi="hi-IN"/>
              </w:rPr>
              <w:t xml:space="preserve">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3603B2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p w14:paraId="33603B2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16</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FFFF00"/>
            <w:vAlign w:val="center"/>
          </w:tcPr>
          <w:p w14:paraId="33603B30"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3</w:t>
            </w:r>
            <w:r w:rsidRPr="00544F5C">
              <w:rPr>
                <w:rFonts w:ascii="Calibri" w:eastAsia="SimSun" w:hAnsi="Calibri" w:cs="Calibri"/>
                <w:kern w:val="2"/>
                <w:sz w:val="16"/>
                <w:szCs w:val="16"/>
                <w:lang w:eastAsia="hi-IN" w:bidi="hi-IN"/>
              </w:rPr>
              <w:t xml:space="preserve"> – </w:t>
            </w:r>
            <w:r>
              <w:rPr>
                <w:rFonts w:ascii="Calibri" w:eastAsia="SimSun" w:hAnsi="Calibri" w:cs="Calibri"/>
                <w:kern w:val="2"/>
                <w:sz w:val="16"/>
                <w:szCs w:val="16"/>
                <w:lang w:eastAsia="hi-IN" w:bidi="hi-IN"/>
              </w:rPr>
              <w:t>umiarkowany</w:t>
            </w:r>
          </w:p>
          <w:p w14:paraId="33603B3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19</w:t>
            </w:r>
            <w:r w:rsidRPr="00544F5C">
              <w:rPr>
                <w:rFonts w:ascii="Calibri" w:eastAsia="SimSun" w:hAnsi="Calibri" w:cs="Calibri"/>
                <w:kern w:val="2"/>
                <w:sz w:val="16"/>
                <w:szCs w:val="16"/>
                <w:lang w:eastAsia="hi-IN" w:bidi="hi-IN"/>
              </w:rPr>
              <w:t xml:space="preserve">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B3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B3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(2021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B3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B3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B46" w14:textId="77777777" w:rsidTr="00BA1044">
        <w:trPr>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B3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11.</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3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F376EB">
              <w:rPr>
                <w:rFonts w:ascii="Calibri" w:eastAsia="SimSun" w:hAnsi="Calibri" w:cs="Calibri"/>
                <w:kern w:val="2"/>
                <w:sz w:val="16"/>
                <w:szCs w:val="16"/>
                <w:lang w:eastAsia="hi-IN" w:bidi="hi-IN"/>
              </w:rPr>
              <w:t xml:space="preserve">Bug od Liwca do </w:t>
            </w:r>
            <w:r w:rsidRPr="00F376EB">
              <w:rPr>
                <w:rFonts w:ascii="Calibri" w:eastAsia="SimSun" w:hAnsi="Calibri" w:cs="Calibri"/>
                <w:kern w:val="2"/>
                <w:sz w:val="16"/>
                <w:szCs w:val="16"/>
                <w:lang w:eastAsia="hi-IN" w:bidi="hi-IN"/>
              </w:rPr>
              <w:lastRenderedPageBreak/>
              <w:t>jez. Zegrzyńskiego</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39" w14:textId="77777777" w:rsidR="00A359A0" w:rsidRPr="00544F5C" w:rsidRDefault="00A359A0" w:rsidP="00BA1044">
            <w:pPr>
              <w:widowControl w:val="0"/>
              <w:suppressAutoHyphens/>
              <w:spacing w:after="0" w:line="240" w:lineRule="auto"/>
              <w:jc w:val="center"/>
              <w:rPr>
                <w:rFonts w:ascii="Calibri" w:eastAsia="Lucida Sans Unicode" w:hAnsi="Calibri" w:cs="Calibri"/>
                <w:kern w:val="2"/>
                <w:sz w:val="16"/>
                <w:szCs w:val="16"/>
                <w:lang w:eastAsia="pl-PL"/>
              </w:rPr>
            </w:pPr>
            <w:r w:rsidRPr="002C7016">
              <w:rPr>
                <w:rFonts w:ascii="Calibri" w:eastAsia="Lucida Sans Unicode" w:hAnsi="Calibri" w:cs="Calibri"/>
                <w:kern w:val="2"/>
                <w:sz w:val="16"/>
                <w:szCs w:val="16"/>
                <w:lang w:eastAsia="pl-PL"/>
              </w:rPr>
              <w:lastRenderedPageBreak/>
              <w:t xml:space="preserve">Bug od Broku </w:t>
            </w:r>
            <w:r w:rsidRPr="002C7016">
              <w:rPr>
                <w:rFonts w:ascii="Calibri" w:eastAsia="Lucida Sans Unicode" w:hAnsi="Calibri" w:cs="Calibri"/>
                <w:kern w:val="2"/>
                <w:sz w:val="16"/>
                <w:szCs w:val="16"/>
                <w:lang w:eastAsia="pl-PL"/>
              </w:rPr>
              <w:lastRenderedPageBreak/>
              <w:t>do dopł. z Sitna</w:t>
            </w:r>
          </w:p>
        </w:tc>
        <w:tc>
          <w:tcPr>
            <w:tcW w:w="0" w:type="auto"/>
            <w:tcBorders>
              <w:top w:val="single" w:sz="2" w:space="0" w:color="000000"/>
              <w:left w:val="single" w:sz="2" w:space="0" w:color="000000"/>
              <w:bottom w:val="single" w:sz="2" w:space="0" w:color="000000"/>
              <w:right w:val="single" w:sz="2" w:space="0" w:color="000000"/>
            </w:tcBorders>
            <w:shd w:val="clear" w:color="auto" w:fill="CC6600"/>
            <w:vAlign w:val="center"/>
          </w:tcPr>
          <w:p w14:paraId="33603B3A"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lastRenderedPageBreak/>
              <w:t>4</w:t>
            </w:r>
          </w:p>
          <w:p w14:paraId="33603B3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lastRenderedPageBreak/>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B3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lastRenderedPageBreak/>
              <w:t>&gt;2</w:t>
            </w:r>
          </w:p>
          <w:p w14:paraId="33603B3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lastRenderedPageBreak/>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3603B3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lastRenderedPageBreak/>
              <w:t>2</w:t>
            </w:r>
          </w:p>
          <w:p w14:paraId="33603B3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lastRenderedPageBreak/>
              <w:t>(20</w:t>
            </w:r>
            <w:r>
              <w:rPr>
                <w:rFonts w:ascii="Calibri" w:eastAsia="SimSun" w:hAnsi="Calibri" w:cs="Calibri"/>
                <w:kern w:val="2"/>
                <w:sz w:val="16"/>
                <w:szCs w:val="16"/>
                <w:lang w:eastAsia="hi-IN" w:bidi="hi-IN"/>
              </w:rPr>
              <w:t>21</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CC6600"/>
            <w:vAlign w:val="center"/>
          </w:tcPr>
          <w:p w14:paraId="33603B40"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lastRenderedPageBreak/>
              <w:t>4 – słaby</w:t>
            </w:r>
          </w:p>
          <w:p w14:paraId="33603B4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lastRenderedPageBreak/>
              <w:t>(2021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B4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lastRenderedPageBreak/>
              <w:t xml:space="preserve">Poniżej </w:t>
            </w:r>
            <w:r w:rsidRPr="00A7045D">
              <w:rPr>
                <w:rFonts w:ascii="Calibri" w:eastAsia="SimSun" w:hAnsi="Calibri" w:cs="Calibri"/>
                <w:kern w:val="2"/>
                <w:sz w:val="16"/>
                <w:szCs w:val="16"/>
                <w:shd w:val="clear" w:color="auto" w:fill="FF0000"/>
                <w:lang w:eastAsia="hi-IN" w:bidi="hi-IN"/>
              </w:rPr>
              <w:lastRenderedPageBreak/>
              <w:t>dobrego</w:t>
            </w:r>
          </w:p>
          <w:p w14:paraId="33603B4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(2021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B4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lastRenderedPageBreak/>
              <w:t xml:space="preserve">Zły stan </w:t>
            </w:r>
            <w:r w:rsidRPr="00A7045D">
              <w:rPr>
                <w:rFonts w:ascii="Calibri" w:eastAsia="SimSun" w:hAnsi="Calibri" w:cs="Calibri"/>
                <w:kern w:val="2"/>
                <w:sz w:val="16"/>
                <w:szCs w:val="16"/>
                <w:lang w:eastAsia="hi-IN" w:bidi="hi-IN"/>
              </w:rPr>
              <w:lastRenderedPageBreak/>
              <w:t>wód</w:t>
            </w:r>
          </w:p>
          <w:p w14:paraId="33603B4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B56" w14:textId="77777777" w:rsidTr="00BA1044">
        <w:trPr>
          <w:jc w:val="center"/>
        </w:trPr>
        <w:tc>
          <w:tcPr>
            <w:tcW w:w="0" w:type="auto"/>
            <w:tcBorders>
              <w:top w:val="single" w:sz="4" w:space="0" w:color="auto"/>
              <w:left w:val="single" w:sz="2" w:space="0" w:color="000000"/>
              <w:bottom w:val="single" w:sz="2" w:space="0" w:color="000000"/>
              <w:right w:val="single" w:sz="2" w:space="0" w:color="000000"/>
            </w:tcBorders>
            <w:vAlign w:val="center"/>
            <w:hideMark/>
          </w:tcPr>
          <w:p w14:paraId="33603B4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lastRenderedPageBreak/>
              <w:t>12.</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4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BC2AAF">
              <w:rPr>
                <w:rFonts w:ascii="Calibri" w:eastAsia="SimSun" w:hAnsi="Calibri" w:cs="Calibri"/>
                <w:kern w:val="2"/>
                <w:sz w:val="16"/>
                <w:szCs w:val="16"/>
                <w:lang w:eastAsia="hi-IN" w:bidi="hi-IN"/>
              </w:rPr>
              <w:t>Ruda</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49" w14:textId="77777777" w:rsidR="00A359A0" w:rsidRPr="00544F5C" w:rsidRDefault="00A359A0" w:rsidP="00BA1044">
            <w:pPr>
              <w:widowControl w:val="0"/>
              <w:suppressAutoHyphens/>
              <w:spacing w:after="0" w:line="240" w:lineRule="auto"/>
              <w:jc w:val="center"/>
              <w:rPr>
                <w:rFonts w:ascii="Calibri" w:eastAsia="Lucida Sans Unicode" w:hAnsi="Calibri" w:cs="Calibri"/>
                <w:kern w:val="2"/>
                <w:sz w:val="16"/>
                <w:szCs w:val="16"/>
                <w:lang w:eastAsia="pl-PL"/>
              </w:rPr>
            </w:pPr>
            <w:r w:rsidRPr="00BC2AAF">
              <w:rPr>
                <w:rFonts w:ascii="Calibri" w:eastAsia="Lucida Sans Unicode" w:hAnsi="Calibri" w:cs="Calibri"/>
                <w:kern w:val="2"/>
                <w:sz w:val="16"/>
                <w:szCs w:val="16"/>
                <w:lang w:eastAsia="pl-PL"/>
              </w:rPr>
              <w:t>Dopł. spod Kukawek</w:t>
            </w:r>
          </w:p>
        </w:tc>
        <w:tc>
          <w:tcPr>
            <w:tcW w:w="0" w:type="auto"/>
            <w:tcBorders>
              <w:top w:val="single" w:sz="2" w:space="0" w:color="000000"/>
              <w:left w:val="single" w:sz="2" w:space="0" w:color="000000"/>
              <w:bottom w:val="single" w:sz="2" w:space="0" w:color="000000"/>
              <w:right w:val="single" w:sz="2" w:space="0" w:color="000000"/>
            </w:tcBorders>
            <w:shd w:val="clear" w:color="auto" w:fill="FFFF00"/>
            <w:vAlign w:val="center"/>
          </w:tcPr>
          <w:p w14:paraId="33603B4A" w14:textId="77777777" w:rsidR="00A359A0"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3</w:t>
            </w:r>
          </w:p>
          <w:p w14:paraId="33603B4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(2020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B4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B4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w:t>
            </w:r>
            <w:r>
              <w:rPr>
                <w:rFonts w:ascii="Calibri" w:eastAsia="SimSun" w:hAnsi="Calibri" w:cs="Calibri"/>
                <w:kern w:val="2"/>
                <w:sz w:val="16"/>
                <w:szCs w:val="16"/>
                <w:lang w:eastAsia="hi-IN" w:bidi="hi-IN"/>
              </w:rPr>
              <w:t>0</w:t>
            </w:r>
            <w:r w:rsidRPr="00544F5C">
              <w:rPr>
                <w:rFonts w:ascii="Calibri" w:eastAsia="SimSun" w:hAnsi="Calibri" w:cs="Calibri"/>
                <w:kern w:val="2"/>
                <w:sz w:val="16"/>
                <w:szCs w:val="16"/>
                <w:lang w:eastAsia="hi-IN" w:bidi="hi-IN"/>
              </w:rPr>
              <w:t xml:space="preserve">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3603B4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p w14:paraId="33603B4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20</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FFFF00"/>
            <w:vAlign w:val="center"/>
          </w:tcPr>
          <w:p w14:paraId="33603B50"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3</w:t>
            </w:r>
            <w:r w:rsidRPr="00544F5C">
              <w:rPr>
                <w:rFonts w:ascii="Calibri" w:eastAsia="SimSun" w:hAnsi="Calibri" w:cs="Calibri"/>
                <w:kern w:val="2"/>
                <w:sz w:val="16"/>
                <w:szCs w:val="16"/>
                <w:lang w:eastAsia="hi-IN" w:bidi="hi-IN"/>
              </w:rPr>
              <w:t xml:space="preserve"> – </w:t>
            </w:r>
            <w:r>
              <w:rPr>
                <w:rFonts w:ascii="Calibri" w:eastAsia="SimSun" w:hAnsi="Calibri" w:cs="Calibri"/>
                <w:kern w:val="2"/>
                <w:sz w:val="16"/>
                <w:szCs w:val="16"/>
                <w:lang w:eastAsia="hi-IN" w:bidi="hi-IN"/>
              </w:rPr>
              <w:t>umiarkowany</w:t>
            </w:r>
          </w:p>
          <w:p w14:paraId="33603B5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20</w:t>
            </w:r>
            <w:r w:rsidRPr="00544F5C">
              <w:rPr>
                <w:rFonts w:ascii="Calibri" w:eastAsia="SimSun" w:hAnsi="Calibri" w:cs="Calibri"/>
                <w:kern w:val="2"/>
                <w:sz w:val="16"/>
                <w:szCs w:val="16"/>
                <w:lang w:eastAsia="hi-IN" w:bidi="hi-IN"/>
              </w:rPr>
              <w:t xml:space="preserve">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B5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B5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w:t>
            </w:r>
            <w:r>
              <w:rPr>
                <w:rFonts w:ascii="Calibri" w:eastAsia="SimSun" w:hAnsi="Calibri" w:cs="Calibri"/>
                <w:kern w:val="2"/>
                <w:sz w:val="16"/>
                <w:szCs w:val="16"/>
                <w:shd w:val="clear" w:color="auto" w:fill="FF0000"/>
                <w:lang w:eastAsia="hi-IN" w:bidi="hi-IN"/>
              </w:rPr>
              <w:t>0</w:t>
            </w:r>
            <w:r w:rsidRPr="00A7045D">
              <w:rPr>
                <w:rFonts w:ascii="Calibri" w:eastAsia="SimSun" w:hAnsi="Calibri" w:cs="Calibri"/>
                <w:kern w:val="2"/>
                <w:sz w:val="16"/>
                <w:szCs w:val="16"/>
                <w:shd w:val="clear" w:color="auto" w:fill="FF0000"/>
                <w:lang w:eastAsia="hi-IN" w:bidi="hi-IN"/>
              </w:rPr>
              <w:t xml:space="preserve">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B5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B5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w:t>
            </w:r>
            <w:r>
              <w:rPr>
                <w:rFonts w:ascii="Calibri" w:eastAsia="SimSun" w:hAnsi="Calibri" w:cs="Calibri"/>
                <w:kern w:val="2"/>
                <w:sz w:val="16"/>
                <w:szCs w:val="16"/>
                <w:lang w:eastAsia="hi-IN" w:bidi="hi-IN"/>
              </w:rPr>
              <w:t xml:space="preserve">0 </w:t>
            </w:r>
            <w:r w:rsidRPr="00A7045D">
              <w:rPr>
                <w:rFonts w:ascii="Calibri" w:eastAsia="SimSun" w:hAnsi="Calibri" w:cs="Calibri"/>
                <w:kern w:val="2"/>
                <w:sz w:val="16"/>
                <w:szCs w:val="16"/>
                <w:lang w:eastAsia="hi-IN" w:bidi="hi-IN"/>
              </w:rPr>
              <w:t>r.)</w:t>
            </w:r>
          </w:p>
        </w:tc>
      </w:tr>
      <w:tr w:rsidR="00A359A0" w:rsidRPr="003A771D" w14:paraId="33603B66" w14:textId="77777777" w:rsidTr="00BA1044">
        <w:trPr>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B5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13.</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5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F00670">
              <w:rPr>
                <w:rFonts w:ascii="Calibri" w:eastAsia="SimSun" w:hAnsi="Calibri" w:cs="Calibri"/>
                <w:kern w:val="2"/>
                <w:sz w:val="16"/>
                <w:szCs w:val="16"/>
                <w:lang w:eastAsia="hi-IN" w:bidi="hi-IN"/>
              </w:rPr>
              <w:t>Fiszor</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59" w14:textId="77777777" w:rsidR="00A359A0" w:rsidRPr="00544F5C" w:rsidRDefault="00A359A0" w:rsidP="00BA1044">
            <w:pPr>
              <w:widowControl w:val="0"/>
              <w:suppressAutoHyphens/>
              <w:spacing w:after="0" w:line="240" w:lineRule="auto"/>
              <w:jc w:val="center"/>
              <w:rPr>
                <w:rFonts w:ascii="Calibri" w:eastAsia="Lucida Sans Unicode" w:hAnsi="Calibri" w:cs="Calibri"/>
                <w:kern w:val="2"/>
                <w:sz w:val="16"/>
                <w:szCs w:val="16"/>
                <w:lang w:eastAsia="pl-PL"/>
              </w:rPr>
            </w:pPr>
            <w:r w:rsidRPr="00F00670">
              <w:rPr>
                <w:rFonts w:ascii="Calibri" w:eastAsia="Lucida Sans Unicode" w:hAnsi="Calibri" w:cs="Calibri"/>
                <w:kern w:val="2"/>
                <w:sz w:val="16"/>
                <w:szCs w:val="16"/>
                <w:lang w:eastAsia="pl-PL"/>
              </w:rPr>
              <w:t>Fiszor</w:t>
            </w:r>
          </w:p>
        </w:tc>
        <w:tc>
          <w:tcPr>
            <w:tcW w:w="0" w:type="auto"/>
            <w:tcBorders>
              <w:top w:val="single" w:sz="2" w:space="0" w:color="000000"/>
              <w:left w:val="single" w:sz="2" w:space="0" w:color="000000"/>
              <w:bottom w:val="single" w:sz="2" w:space="0" w:color="000000"/>
              <w:right w:val="single" w:sz="2" w:space="0" w:color="000000"/>
            </w:tcBorders>
            <w:shd w:val="clear" w:color="auto" w:fill="FF0000"/>
            <w:vAlign w:val="center"/>
          </w:tcPr>
          <w:p w14:paraId="33603B5A"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5</w:t>
            </w:r>
          </w:p>
          <w:p w14:paraId="33603B5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A7045D">
              <w:rPr>
                <w:rFonts w:ascii="Calibri" w:eastAsia="SimSun" w:hAnsi="Calibri" w:cs="Calibri"/>
                <w:kern w:val="2"/>
                <w:sz w:val="16"/>
                <w:szCs w:val="16"/>
                <w:lang w:eastAsia="hi-IN" w:bidi="hi-IN"/>
              </w:rPr>
              <w:t xml:space="preserve">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B5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B5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18</w:t>
            </w:r>
            <w:r w:rsidRPr="00544F5C">
              <w:rPr>
                <w:rFonts w:ascii="Calibri" w:eastAsia="SimSun" w:hAnsi="Calibri" w:cs="Calibri"/>
                <w:kern w:val="2"/>
                <w:sz w:val="16"/>
                <w:szCs w:val="16"/>
                <w:lang w:eastAsia="hi-IN" w:bidi="hi-IN"/>
              </w:rPr>
              <w:t xml:space="preserve">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B5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p w14:paraId="33603B5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18</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FF0000"/>
            <w:vAlign w:val="center"/>
          </w:tcPr>
          <w:p w14:paraId="33603B60"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5 – zły</w:t>
            </w:r>
          </w:p>
          <w:p w14:paraId="33603B6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A7045D">
              <w:rPr>
                <w:rFonts w:ascii="Calibri" w:eastAsia="SimSun" w:hAnsi="Calibri" w:cs="Calibri"/>
                <w:kern w:val="2"/>
                <w:sz w:val="16"/>
                <w:szCs w:val="16"/>
                <w:lang w:eastAsia="hi-IN" w:bidi="hi-IN"/>
              </w:rPr>
              <w:t xml:space="preserve">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B6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B6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w:t>
            </w:r>
            <w:r>
              <w:rPr>
                <w:rFonts w:ascii="Calibri" w:eastAsia="SimSun" w:hAnsi="Calibri" w:cs="Calibri"/>
                <w:kern w:val="2"/>
                <w:sz w:val="16"/>
                <w:szCs w:val="16"/>
                <w:shd w:val="clear" w:color="auto" w:fill="FF0000"/>
                <w:lang w:eastAsia="hi-IN" w:bidi="hi-IN"/>
              </w:rPr>
              <w:t>0</w:t>
            </w:r>
            <w:r w:rsidRPr="00A7045D">
              <w:rPr>
                <w:rFonts w:ascii="Calibri" w:eastAsia="SimSun" w:hAnsi="Calibri" w:cs="Calibri"/>
                <w:kern w:val="2"/>
                <w:sz w:val="16"/>
                <w:szCs w:val="16"/>
                <w:shd w:val="clear" w:color="auto" w:fill="FF0000"/>
                <w:lang w:eastAsia="hi-IN" w:bidi="hi-IN"/>
              </w:rPr>
              <w:t xml:space="preserve">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B6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B6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B76" w14:textId="77777777" w:rsidTr="00BA1044">
        <w:trPr>
          <w:jc w:val="center"/>
        </w:trPr>
        <w:tc>
          <w:tcPr>
            <w:tcW w:w="0" w:type="auto"/>
            <w:tcBorders>
              <w:top w:val="single" w:sz="2" w:space="0" w:color="000000"/>
              <w:left w:val="single" w:sz="2" w:space="0" w:color="000000"/>
              <w:right w:val="single" w:sz="2" w:space="0" w:color="000000"/>
            </w:tcBorders>
            <w:vAlign w:val="center"/>
            <w:hideMark/>
          </w:tcPr>
          <w:p w14:paraId="33603B6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14.</w:t>
            </w:r>
          </w:p>
        </w:tc>
        <w:tc>
          <w:tcPr>
            <w:tcW w:w="0" w:type="auto"/>
            <w:tcBorders>
              <w:top w:val="single" w:sz="2" w:space="0" w:color="000000"/>
              <w:left w:val="single" w:sz="2" w:space="0" w:color="000000"/>
              <w:bottom w:val="single" w:sz="4" w:space="0" w:color="auto"/>
              <w:right w:val="single" w:sz="2" w:space="0" w:color="000000"/>
            </w:tcBorders>
            <w:shd w:val="clear" w:color="auto" w:fill="FFFFFF" w:themeFill="background1"/>
            <w:vAlign w:val="center"/>
          </w:tcPr>
          <w:p w14:paraId="33603B6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DB4AC2">
              <w:rPr>
                <w:rFonts w:ascii="Calibri" w:eastAsia="SimSun" w:hAnsi="Calibri" w:cs="Calibri"/>
                <w:kern w:val="2"/>
                <w:sz w:val="16"/>
                <w:szCs w:val="16"/>
                <w:lang w:eastAsia="hi-IN" w:bidi="hi-IN"/>
              </w:rPr>
              <w:t>Dopływ spod Karolewa</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69"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DB4AC2">
              <w:rPr>
                <w:rFonts w:ascii="Calibri" w:eastAsia="SimSun" w:hAnsi="Calibri" w:cs="Calibri"/>
                <w:kern w:val="2"/>
                <w:sz w:val="16"/>
                <w:szCs w:val="16"/>
                <w:lang w:eastAsia="hi-IN" w:bidi="hi-IN"/>
              </w:rPr>
              <w:t>Dopływ spod Karolewa z dopływami</w:t>
            </w:r>
          </w:p>
        </w:tc>
        <w:tc>
          <w:tcPr>
            <w:tcW w:w="0" w:type="auto"/>
            <w:tcBorders>
              <w:top w:val="single" w:sz="2" w:space="0" w:color="000000"/>
              <w:left w:val="single" w:sz="2" w:space="0" w:color="000000"/>
              <w:bottom w:val="single" w:sz="2" w:space="0" w:color="000000"/>
              <w:right w:val="single" w:sz="2" w:space="0" w:color="000000"/>
            </w:tcBorders>
            <w:shd w:val="clear" w:color="auto" w:fill="FFFF00"/>
            <w:vAlign w:val="center"/>
          </w:tcPr>
          <w:p w14:paraId="33603B6A" w14:textId="77777777" w:rsidR="00A359A0"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3</w:t>
            </w:r>
          </w:p>
          <w:p w14:paraId="33603B6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(2020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B6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B6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w:t>
            </w:r>
            <w:r>
              <w:rPr>
                <w:rFonts w:ascii="Calibri" w:eastAsia="SimSun" w:hAnsi="Calibri" w:cs="Calibri"/>
                <w:kern w:val="2"/>
                <w:sz w:val="16"/>
                <w:szCs w:val="16"/>
                <w:lang w:eastAsia="hi-IN" w:bidi="hi-IN"/>
              </w:rPr>
              <w:t>0</w:t>
            </w:r>
            <w:r w:rsidRPr="00544F5C">
              <w:rPr>
                <w:rFonts w:ascii="Calibri" w:eastAsia="SimSun" w:hAnsi="Calibri" w:cs="Calibri"/>
                <w:kern w:val="2"/>
                <w:sz w:val="16"/>
                <w:szCs w:val="16"/>
                <w:lang w:eastAsia="hi-IN" w:bidi="hi-IN"/>
              </w:rPr>
              <w:t xml:space="preserve">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3603B6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p w14:paraId="33603B6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20</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FFFF00"/>
            <w:vAlign w:val="center"/>
          </w:tcPr>
          <w:p w14:paraId="33603B70"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3</w:t>
            </w:r>
            <w:r w:rsidRPr="00544F5C">
              <w:rPr>
                <w:rFonts w:ascii="Calibri" w:eastAsia="SimSun" w:hAnsi="Calibri" w:cs="Calibri"/>
                <w:kern w:val="2"/>
                <w:sz w:val="16"/>
                <w:szCs w:val="16"/>
                <w:lang w:eastAsia="hi-IN" w:bidi="hi-IN"/>
              </w:rPr>
              <w:t xml:space="preserve"> – </w:t>
            </w:r>
            <w:r>
              <w:rPr>
                <w:rFonts w:ascii="Calibri" w:eastAsia="SimSun" w:hAnsi="Calibri" w:cs="Calibri"/>
                <w:kern w:val="2"/>
                <w:sz w:val="16"/>
                <w:szCs w:val="16"/>
                <w:lang w:eastAsia="hi-IN" w:bidi="hi-IN"/>
              </w:rPr>
              <w:t>umiarkowany</w:t>
            </w:r>
          </w:p>
          <w:p w14:paraId="33603B7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20</w:t>
            </w:r>
            <w:r w:rsidRPr="00544F5C">
              <w:rPr>
                <w:rFonts w:ascii="Calibri" w:eastAsia="SimSun" w:hAnsi="Calibri" w:cs="Calibri"/>
                <w:kern w:val="2"/>
                <w:sz w:val="16"/>
                <w:szCs w:val="16"/>
                <w:lang w:eastAsia="hi-IN" w:bidi="hi-IN"/>
              </w:rPr>
              <w:t xml:space="preserve">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B7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B7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(2021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B7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B7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B86" w14:textId="77777777" w:rsidTr="00BA1044">
        <w:trPr>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B7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15.</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7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B15F45">
              <w:rPr>
                <w:rFonts w:ascii="Calibri" w:eastAsia="SimSun" w:hAnsi="Calibri" w:cs="Calibri"/>
                <w:kern w:val="2"/>
                <w:sz w:val="16"/>
                <w:szCs w:val="16"/>
                <w:lang w:eastAsia="hi-IN" w:bidi="hi-IN"/>
              </w:rPr>
              <w:t>Liwiec od Dopływu z Zalesia do ujścia</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79"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B15F45">
              <w:rPr>
                <w:rFonts w:ascii="Calibri" w:eastAsia="SimSun" w:hAnsi="Calibri" w:cs="Calibri"/>
                <w:kern w:val="2"/>
                <w:sz w:val="16"/>
                <w:szCs w:val="16"/>
                <w:lang w:eastAsia="hi-IN" w:bidi="hi-IN"/>
              </w:rPr>
              <w:t>Liwiec od dopł z Zalesia do ujścia</w:t>
            </w:r>
          </w:p>
        </w:tc>
        <w:tc>
          <w:tcPr>
            <w:tcW w:w="0" w:type="auto"/>
            <w:tcBorders>
              <w:top w:val="single" w:sz="2" w:space="0" w:color="000000"/>
              <w:left w:val="single" w:sz="2" w:space="0" w:color="000000"/>
              <w:bottom w:val="single" w:sz="2" w:space="0" w:color="000000"/>
              <w:right w:val="single" w:sz="2" w:space="0" w:color="000000"/>
            </w:tcBorders>
            <w:shd w:val="clear" w:color="auto" w:fill="92D050"/>
            <w:vAlign w:val="center"/>
          </w:tcPr>
          <w:p w14:paraId="33603B7A" w14:textId="77777777" w:rsidR="00A359A0"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w:t>
            </w:r>
          </w:p>
          <w:p w14:paraId="33603B7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(2020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B7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B7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w:t>
            </w:r>
            <w:r>
              <w:rPr>
                <w:rFonts w:ascii="Calibri" w:eastAsia="SimSun" w:hAnsi="Calibri" w:cs="Calibri"/>
                <w:kern w:val="2"/>
                <w:sz w:val="16"/>
                <w:szCs w:val="16"/>
                <w:lang w:eastAsia="hi-IN" w:bidi="hi-IN"/>
              </w:rPr>
              <w:t>0</w:t>
            </w:r>
            <w:r w:rsidRPr="00544F5C">
              <w:rPr>
                <w:rFonts w:ascii="Calibri" w:eastAsia="SimSun" w:hAnsi="Calibri" w:cs="Calibri"/>
                <w:kern w:val="2"/>
                <w:sz w:val="16"/>
                <w:szCs w:val="16"/>
                <w:lang w:eastAsia="hi-IN" w:bidi="hi-IN"/>
              </w:rPr>
              <w:t xml:space="preserve">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3603B7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p w14:paraId="33603B7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17</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FFFF00"/>
            <w:vAlign w:val="center"/>
          </w:tcPr>
          <w:p w14:paraId="33603B80"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3</w:t>
            </w:r>
            <w:r w:rsidRPr="00544F5C">
              <w:rPr>
                <w:rFonts w:ascii="Calibri" w:eastAsia="SimSun" w:hAnsi="Calibri" w:cs="Calibri"/>
                <w:kern w:val="2"/>
                <w:sz w:val="16"/>
                <w:szCs w:val="16"/>
                <w:lang w:eastAsia="hi-IN" w:bidi="hi-IN"/>
              </w:rPr>
              <w:t xml:space="preserve"> – </w:t>
            </w:r>
            <w:r>
              <w:rPr>
                <w:rFonts w:ascii="Calibri" w:eastAsia="SimSun" w:hAnsi="Calibri" w:cs="Calibri"/>
                <w:kern w:val="2"/>
                <w:sz w:val="16"/>
                <w:szCs w:val="16"/>
                <w:lang w:eastAsia="hi-IN" w:bidi="hi-IN"/>
              </w:rPr>
              <w:t>umiarkowany</w:t>
            </w:r>
          </w:p>
          <w:p w14:paraId="33603B8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20</w:t>
            </w:r>
            <w:r w:rsidRPr="00544F5C">
              <w:rPr>
                <w:rFonts w:ascii="Calibri" w:eastAsia="SimSun" w:hAnsi="Calibri" w:cs="Calibri"/>
                <w:kern w:val="2"/>
                <w:sz w:val="16"/>
                <w:szCs w:val="16"/>
                <w:lang w:eastAsia="hi-IN" w:bidi="hi-IN"/>
              </w:rPr>
              <w:t xml:space="preserve">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B8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B8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(2021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B8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B8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B96" w14:textId="77777777" w:rsidTr="00BA1044">
        <w:trPr>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B8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16.</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8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DB5C57">
              <w:rPr>
                <w:rFonts w:ascii="Calibri" w:eastAsia="SimSun" w:hAnsi="Calibri" w:cs="Calibri"/>
                <w:kern w:val="2"/>
                <w:sz w:val="16"/>
                <w:szCs w:val="16"/>
                <w:lang w:eastAsia="hi-IN" w:bidi="hi-IN"/>
              </w:rPr>
              <w:t>Kanał z Pulw</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89"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DB5C57">
              <w:rPr>
                <w:rFonts w:ascii="Calibri" w:eastAsia="SimSun" w:hAnsi="Calibri" w:cs="Calibri"/>
                <w:kern w:val="2"/>
                <w:sz w:val="16"/>
                <w:szCs w:val="16"/>
                <w:lang w:eastAsia="hi-IN" w:bidi="hi-IN"/>
              </w:rPr>
              <w:t>Kanał z Pulw</w:t>
            </w:r>
          </w:p>
        </w:tc>
        <w:tc>
          <w:tcPr>
            <w:tcW w:w="0" w:type="auto"/>
            <w:tcBorders>
              <w:top w:val="single" w:sz="2" w:space="0" w:color="000000"/>
              <w:left w:val="single" w:sz="2" w:space="0" w:color="000000"/>
              <w:bottom w:val="single" w:sz="2" w:space="0" w:color="000000"/>
              <w:right w:val="single" w:sz="2" w:space="0" w:color="000000"/>
            </w:tcBorders>
            <w:shd w:val="clear" w:color="auto" w:fill="CC6600"/>
            <w:vAlign w:val="center"/>
          </w:tcPr>
          <w:p w14:paraId="33603B8A" w14:textId="77777777" w:rsidR="00A359A0"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4</w:t>
            </w:r>
          </w:p>
          <w:p w14:paraId="33603B8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B8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B8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18</w:t>
            </w:r>
            <w:r w:rsidRPr="00544F5C">
              <w:rPr>
                <w:rFonts w:ascii="Calibri" w:eastAsia="SimSun" w:hAnsi="Calibri" w:cs="Calibri"/>
                <w:kern w:val="2"/>
                <w:sz w:val="16"/>
                <w:szCs w:val="16"/>
                <w:lang w:eastAsia="hi-IN" w:bidi="hi-IN"/>
              </w:rPr>
              <w:t xml:space="preserve">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3603B8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p w14:paraId="33603B8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18</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CC6600"/>
            <w:vAlign w:val="center"/>
          </w:tcPr>
          <w:p w14:paraId="33603B90"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4 – słaby</w:t>
            </w:r>
          </w:p>
          <w:p w14:paraId="33603B9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B9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B9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w:t>
            </w:r>
            <w:r>
              <w:rPr>
                <w:rFonts w:ascii="Calibri" w:eastAsia="SimSun" w:hAnsi="Calibri" w:cs="Calibri"/>
                <w:kern w:val="2"/>
                <w:sz w:val="16"/>
                <w:szCs w:val="16"/>
                <w:shd w:val="clear" w:color="auto" w:fill="FF0000"/>
                <w:lang w:eastAsia="hi-IN" w:bidi="hi-IN"/>
              </w:rPr>
              <w:t>0</w:t>
            </w:r>
            <w:r w:rsidRPr="00A7045D">
              <w:rPr>
                <w:rFonts w:ascii="Calibri" w:eastAsia="SimSun" w:hAnsi="Calibri" w:cs="Calibri"/>
                <w:kern w:val="2"/>
                <w:sz w:val="16"/>
                <w:szCs w:val="16"/>
                <w:shd w:val="clear" w:color="auto" w:fill="FF0000"/>
                <w:lang w:eastAsia="hi-IN" w:bidi="hi-IN"/>
              </w:rPr>
              <w:t xml:space="preserve">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B9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B9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BA6" w14:textId="77777777" w:rsidTr="00BA1044">
        <w:trPr>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B9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17.</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9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644A9A">
              <w:rPr>
                <w:rFonts w:ascii="Calibri" w:eastAsia="SimSun" w:hAnsi="Calibri" w:cs="Calibri"/>
                <w:kern w:val="2"/>
                <w:sz w:val="16"/>
                <w:szCs w:val="16"/>
                <w:lang w:eastAsia="hi-IN" w:bidi="hi-IN"/>
              </w:rPr>
              <w:t>Dopływ z Białegobłota-Kobyli</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99"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644A9A">
              <w:rPr>
                <w:rFonts w:ascii="Calibri" w:eastAsia="SimSun" w:hAnsi="Calibri" w:cs="Calibri"/>
                <w:kern w:val="2"/>
                <w:sz w:val="16"/>
                <w:szCs w:val="16"/>
                <w:lang w:eastAsia="hi-IN" w:bidi="hi-IN"/>
              </w:rPr>
              <w:t>Dopływ z Białegobłota-Kobyli</w:t>
            </w:r>
          </w:p>
        </w:tc>
        <w:tc>
          <w:tcPr>
            <w:tcW w:w="0" w:type="auto"/>
            <w:tcBorders>
              <w:top w:val="single" w:sz="2" w:space="0" w:color="000000"/>
              <w:left w:val="single" w:sz="2" w:space="0" w:color="000000"/>
              <w:bottom w:val="single" w:sz="2" w:space="0" w:color="000000"/>
              <w:right w:val="single" w:sz="2" w:space="0" w:color="000000"/>
            </w:tcBorders>
            <w:shd w:val="clear" w:color="auto" w:fill="FF0000"/>
            <w:vAlign w:val="center"/>
          </w:tcPr>
          <w:p w14:paraId="33603B9A"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5</w:t>
            </w:r>
          </w:p>
          <w:p w14:paraId="33603B9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A7045D">
              <w:rPr>
                <w:rFonts w:ascii="Calibri" w:eastAsia="SimSun" w:hAnsi="Calibri" w:cs="Calibri"/>
                <w:kern w:val="2"/>
                <w:sz w:val="16"/>
                <w:szCs w:val="16"/>
                <w:lang w:eastAsia="hi-IN" w:bidi="hi-IN"/>
              </w:rPr>
              <w:t xml:space="preserve">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B9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B9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3603B9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p w14:paraId="33603B9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FF0000"/>
            <w:vAlign w:val="center"/>
          </w:tcPr>
          <w:p w14:paraId="33603BA0"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5 – zły</w:t>
            </w:r>
          </w:p>
          <w:p w14:paraId="33603BA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A7045D">
              <w:rPr>
                <w:rFonts w:ascii="Calibri" w:eastAsia="SimSun" w:hAnsi="Calibri" w:cs="Calibri"/>
                <w:kern w:val="2"/>
                <w:sz w:val="16"/>
                <w:szCs w:val="16"/>
                <w:lang w:eastAsia="hi-IN" w:bidi="hi-IN"/>
              </w:rPr>
              <w:t xml:space="preserve">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BA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BA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(2021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BA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BA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BB6" w14:textId="77777777" w:rsidTr="00BA1044">
        <w:trPr>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BA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18.</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A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1669F7">
              <w:rPr>
                <w:rFonts w:ascii="Calibri" w:eastAsia="SimSun" w:hAnsi="Calibri" w:cs="Calibri"/>
                <w:kern w:val="2"/>
                <w:sz w:val="16"/>
                <w:szCs w:val="16"/>
                <w:lang w:eastAsia="hi-IN" w:bidi="hi-IN"/>
              </w:rPr>
              <w:t>Dopływ z Bielina</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A9"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1669F7">
              <w:rPr>
                <w:rFonts w:ascii="Calibri" w:eastAsia="SimSun" w:hAnsi="Calibri" w:cs="Calibri"/>
                <w:kern w:val="2"/>
                <w:sz w:val="16"/>
                <w:szCs w:val="16"/>
                <w:lang w:eastAsia="hi-IN" w:bidi="hi-IN"/>
              </w:rPr>
              <w:t>Dopływ z Bielina</w:t>
            </w:r>
          </w:p>
        </w:tc>
        <w:tc>
          <w:tcPr>
            <w:tcW w:w="0" w:type="auto"/>
            <w:tcBorders>
              <w:top w:val="single" w:sz="2" w:space="0" w:color="000000"/>
              <w:left w:val="single" w:sz="2" w:space="0" w:color="000000"/>
              <w:bottom w:val="single" w:sz="2" w:space="0" w:color="000000"/>
              <w:right w:val="single" w:sz="2" w:space="0" w:color="000000"/>
            </w:tcBorders>
            <w:shd w:val="clear" w:color="auto" w:fill="FF0000"/>
            <w:vAlign w:val="center"/>
          </w:tcPr>
          <w:p w14:paraId="33603BAA"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5</w:t>
            </w:r>
          </w:p>
          <w:p w14:paraId="33603BA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A7045D">
              <w:rPr>
                <w:rFonts w:ascii="Calibri" w:eastAsia="SimSun" w:hAnsi="Calibri" w:cs="Calibri"/>
                <w:kern w:val="2"/>
                <w:sz w:val="16"/>
                <w:szCs w:val="16"/>
                <w:lang w:eastAsia="hi-IN" w:bidi="hi-IN"/>
              </w:rPr>
              <w:t xml:space="preserve">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BA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BA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3603BA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p w14:paraId="33603BA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FF0000"/>
            <w:vAlign w:val="center"/>
          </w:tcPr>
          <w:p w14:paraId="33603BB0"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5 – zły</w:t>
            </w:r>
          </w:p>
          <w:p w14:paraId="33603BB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A7045D">
              <w:rPr>
                <w:rFonts w:ascii="Calibri" w:eastAsia="SimSun" w:hAnsi="Calibri" w:cs="Calibri"/>
                <w:kern w:val="2"/>
                <w:sz w:val="16"/>
                <w:szCs w:val="16"/>
                <w:lang w:eastAsia="hi-IN" w:bidi="hi-IN"/>
              </w:rPr>
              <w:t xml:space="preserve">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BB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BB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(2021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BB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BB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BC6" w14:textId="77777777" w:rsidTr="00BA1044">
        <w:trPr>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BB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19.</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B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9A3632">
              <w:rPr>
                <w:rFonts w:ascii="Calibri" w:eastAsia="SimSun" w:hAnsi="Calibri" w:cs="Calibri"/>
                <w:kern w:val="2"/>
                <w:sz w:val="16"/>
                <w:szCs w:val="16"/>
                <w:lang w:eastAsia="hi-IN" w:bidi="hi-IN"/>
              </w:rPr>
              <w:t>Wilżanka</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tcPr>
          <w:p w14:paraId="33603BB9"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9A3632">
              <w:rPr>
                <w:rFonts w:ascii="Calibri" w:eastAsia="SimSun" w:hAnsi="Calibri" w:cs="Calibri"/>
                <w:kern w:val="2"/>
                <w:sz w:val="16"/>
                <w:szCs w:val="16"/>
                <w:lang w:eastAsia="hi-IN" w:bidi="hi-IN"/>
              </w:rPr>
              <w:t>Dopływ z Łochowa</w:t>
            </w:r>
          </w:p>
        </w:tc>
        <w:tc>
          <w:tcPr>
            <w:tcW w:w="0" w:type="auto"/>
            <w:tcBorders>
              <w:top w:val="single" w:sz="2" w:space="0" w:color="000000"/>
              <w:left w:val="single" w:sz="2" w:space="0" w:color="000000"/>
              <w:bottom w:val="single" w:sz="2" w:space="0" w:color="000000"/>
              <w:right w:val="single" w:sz="2" w:space="0" w:color="000000"/>
            </w:tcBorders>
            <w:shd w:val="clear" w:color="auto" w:fill="CC6600"/>
            <w:vAlign w:val="center"/>
          </w:tcPr>
          <w:p w14:paraId="33603BBA" w14:textId="77777777" w:rsidR="00A359A0"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4</w:t>
            </w:r>
          </w:p>
          <w:p w14:paraId="33603BB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BB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BB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3603BB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p w14:paraId="33603BB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CC6600"/>
            <w:vAlign w:val="center"/>
          </w:tcPr>
          <w:p w14:paraId="33603BC0"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4 – słaby</w:t>
            </w:r>
          </w:p>
          <w:p w14:paraId="33603BC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BC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BC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(2021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BC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BC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r w:rsidR="00A359A0" w:rsidRPr="003A771D" w14:paraId="33603BD6" w14:textId="77777777" w:rsidTr="00BA1044">
        <w:trPr>
          <w:jc w:val="center"/>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603BC7"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C8"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E32965">
              <w:rPr>
                <w:rFonts w:ascii="Calibri" w:eastAsia="SimSun" w:hAnsi="Calibri" w:cs="Calibri"/>
                <w:kern w:val="2"/>
                <w:sz w:val="16"/>
                <w:szCs w:val="16"/>
                <w:lang w:eastAsia="hi-IN" w:bidi="hi-IN"/>
              </w:rPr>
              <w:t>Jez. Zegrzyńskie</w:t>
            </w:r>
          </w:p>
        </w:tc>
        <w:tc>
          <w:tcPr>
            <w:tcW w:w="0" w:type="auto"/>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3603BC9" w14:textId="77777777" w:rsidR="00A359A0" w:rsidRPr="00544F5C" w:rsidRDefault="00A359A0" w:rsidP="00BA1044">
            <w:pPr>
              <w:widowControl w:val="0"/>
              <w:suppressAutoHyphens/>
              <w:spacing w:after="0" w:line="240" w:lineRule="auto"/>
              <w:jc w:val="center"/>
              <w:rPr>
                <w:rFonts w:ascii="Calibri" w:eastAsia="SimSun" w:hAnsi="Calibri" w:cs="Calibri"/>
                <w:kern w:val="2"/>
                <w:sz w:val="16"/>
                <w:szCs w:val="16"/>
                <w:lang w:eastAsia="hi-IN" w:bidi="hi-IN"/>
              </w:rPr>
            </w:pPr>
            <w:r w:rsidRPr="00E32965">
              <w:rPr>
                <w:rFonts w:ascii="Calibri" w:eastAsia="SimSun" w:hAnsi="Calibri" w:cs="Calibri"/>
                <w:kern w:val="2"/>
                <w:sz w:val="16"/>
                <w:szCs w:val="16"/>
                <w:lang w:eastAsia="hi-IN" w:bidi="hi-IN"/>
              </w:rPr>
              <w:t>Zalew Zegrzyński</w:t>
            </w:r>
          </w:p>
        </w:tc>
        <w:tc>
          <w:tcPr>
            <w:tcW w:w="0" w:type="auto"/>
            <w:tcBorders>
              <w:top w:val="single" w:sz="2" w:space="0" w:color="000000"/>
              <w:left w:val="single" w:sz="2" w:space="0" w:color="000000"/>
              <w:bottom w:val="single" w:sz="2" w:space="0" w:color="000000"/>
              <w:right w:val="single" w:sz="2" w:space="0" w:color="000000"/>
            </w:tcBorders>
            <w:shd w:val="clear" w:color="auto" w:fill="CC6600"/>
            <w:vAlign w:val="center"/>
          </w:tcPr>
          <w:p w14:paraId="33603BCA" w14:textId="77777777" w:rsidR="00A359A0"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4</w:t>
            </w:r>
          </w:p>
          <w:p w14:paraId="33603BCB"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FFFF00"/>
            <w:vAlign w:val="center"/>
          </w:tcPr>
          <w:p w14:paraId="33603BCC"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&gt;2</w:t>
            </w:r>
          </w:p>
          <w:p w14:paraId="33603BCD"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(2021 r.)</w:t>
            </w:r>
          </w:p>
        </w:tc>
        <w:tc>
          <w:tcPr>
            <w:tcW w:w="1340" w:type="dxa"/>
            <w:tcBorders>
              <w:top w:val="single" w:sz="2" w:space="0" w:color="000000"/>
              <w:left w:val="single" w:sz="2" w:space="0" w:color="000000"/>
              <w:bottom w:val="single" w:sz="2" w:space="0" w:color="000000"/>
              <w:right w:val="single" w:sz="2" w:space="0" w:color="000000"/>
            </w:tcBorders>
            <w:shd w:val="clear" w:color="auto" w:fill="92D050"/>
            <w:vAlign w:val="center"/>
          </w:tcPr>
          <w:p w14:paraId="33603BCE"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w:t>
            </w:r>
          </w:p>
          <w:p w14:paraId="33603BCF"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544F5C">
              <w:rPr>
                <w:rFonts w:ascii="Calibri" w:eastAsia="SimSun" w:hAnsi="Calibri" w:cs="Calibri"/>
                <w:kern w:val="2"/>
                <w:sz w:val="16"/>
                <w:szCs w:val="16"/>
                <w:lang w:eastAsia="hi-IN" w:bidi="hi-IN"/>
              </w:rPr>
              <w:t>(20</w:t>
            </w:r>
            <w:r>
              <w:rPr>
                <w:rFonts w:ascii="Calibri" w:eastAsia="SimSun" w:hAnsi="Calibri" w:cs="Calibri"/>
                <w:kern w:val="2"/>
                <w:sz w:val="16"/>
                <w:szCs w:val="16"/>
                <w:lang w:eastAsia="hi-IN" w:bidi="hi-IN"/>
              </w:rPr>
              <w:t>21</w:t>
            </w:r>
            <w:r w:rsidRPr="00544F5C">
              <w:rPr>
                <w:rFonts w:ascii="Calibri" w:eastAsia="SimSun" w:hAnsi="Calibri" w:cs="Calibri"/>
                <w:kern w:val="2"/>
                <w:sz w:val="16"/>
                <w:szCs w:val="16"/>
                <w:lang w:eastAsia="hi-IN" w:bidi="hi-IN"/>
              </w:rPr>
              <w:t xml:space="preserve"> r.)</w:t>
            </w:r>
          </w:p>
        </w:tc>
        <w:tc>
          <w:tcPr>
            <w:tcW w:w="0" w:type="auto"/>
            <w:tcBorders>
              <w:top w:val="single" w:sz="2" w:space="0" w:color="000000"/>
              <w:left w:val="single" w:sz="2" w:space="0" w:color="000000"/>
              <w:bottom w:val="single" w:sz="2" w:space="0" w:color="000000"/>
              <w:right w:val="single" w:sz="2" w:space="0" w:color="000000"/>
            </w:tcBorders>
            <w:shd w:val="clear" w:color="auto" w:fill="CC6600"/>
            <w:vAlign w:val="center"/>
          </w:tcPr>
          <w:p w14:paraId="33603BD0"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4 – słaby</w:t>
            </w:r>
          </w:p>
          <w:p w14:paraId="33603BD1"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c>
          <w:tcPr>
            <w:tcW w:w="0" w:type="auto"/>
            <w:tcBorders>
              <w:top w:val="single" w:sz="4" w:space="0" w:color="auto"/>
              <w:left w:val="single" w:sz="2" w:space="0" w:color="000000"/>
              <w:bottom w:val="single" w:sz="4" w:space="0" w:color="auto"/>
              <w:right w:val="single" w:sz="2" w:space="0" w:color="000000"/>
            </w:tcBorders>
            <w:shd w:val="clear" w:color="auto" w:fill="FF0000"/>
            <w:vAlign w:val="center"/>
          </w:tcPr>
          <w:p w14:paraId="33603BD2"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shd w:val="clear" w:color="auto" w:fill="FF0000"/>
                <w:lang w:eastAsia="hi-IN" w:bidi="hi-IN"/>
              </w:rPr>
            </w:pPr>
            <w:r w:rsidRPr="00A7045D">
              <w:rPr>
                <w:rFonts w:ascii="Calibri" w:eastAsia="SimSun" w:hAnsi="Calibri" w:cs="Calibri"/>
                <w:kern w:val="2"/>
                <w:sz w:val="16"/>
                <w:szCs w:val="16"/>
                <w:lang w:eastAsia="hi-IN" w:bidi="hi-IN"/>
              </w:rPr>
              <w:t xml:space="preserve">Poniżej </w:t>
            </w:r>
            <w:r w:rsidRPr="00A7045D">
              <w:rPr>
                <w:rFonts w:ascii="Calibri" w:eastAsia="SimSun" w:hAnsi="Calibri" w:cs="Calibri"/>
                <w:kern w:val="2"/>
                <w:sz w:val="16"/>
                <w:szCs w:val="16"/>
                <w:shd w:val="clear" w:color="auto" w:fill="FF0000"/>
                <w:lang w:eastAsia="hi-IN" w:bidi="hi-IN"/>
              </w:rPr>
              <w:t>dobrego</w:t>
            </w:r>
          </w:p>
          <w:p w14:paraId="33603BD3"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shd w:val="clear" w:color="auto" w:fill="FF0000"/>
                <w:lang w:eastAsia="hi-IN" w:bidi="hi-IN"/>
              </w:rPr>
              <w:t>(2021 r.)</w:t>
            </w:r>
          </w:p>
        </w:tc>
        <w:tc>
          <w:tcPr>
            <w:tcW w:w="821" w:type="dxa"/>
            <w:tcBorders>
              <w:top w:val="single" w:sz="4" w:space="0" w:color="auto"/>
              <w:left w:val="single" w:sz="2" w:space="0" w:color="000000"/>
              <w:bottom w:val="single" w:sz="4" w:space="0" w:color="auto"/>
              <w:right w:val="single" w:sz="2" w:space="0" w:color="000000"/>
            </w:tcBorders>
            <w:shd w:val="clear" w:color="auto" w:fill="FF0000"/>
            <w:vAlign w:val="center"/>
          </w:tcPr>
          <w:p w14:paraId="33603BD4" w14:textId="77777777" w:rsidR="00A359A0" w:rsidRPr="00A7045D"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Zły stan wód</w:t>
            </w:r>
          </w:p>
          <w:p w14:paraId="33603BD5" w14:textId="77777777" w:rsidR="00A359A0" w:rsidRPr="00544F5C" w:rsidRDefault="00A359A0" w:rsidP="00BA1044">
            <w:pPr>
              <w:widowControl w:val="0"/>
              <w:suppressLineNumbers/>
              <w:suppressAutoHyphens/>
              <w:spacing w:after="0" w:line="240" w:lineRule="auto"/>
              <w:jc w:val="center"/>
              <w:rPr>
                <w:rFonts w:ascii="Calibri" w:eastAsia="SimSun" w:hAnsi="Calibri" w:cs="Calibri"/>
                <w:kern w:val="2"/>
                <w:sz w:val="16"/>
                <w:szCs w:val="16"/>
                <w:lang w:eastAsia="hi-IN" w:bidi="hi-IN"/>
              </w:rPr>
            </w:pPr>
            <w:r w:rsidRPr="00A7045D">
              <w:rPr>
                <w:rFonts w:ascii="Calibri" w:eastAsia="SimSun" w:hAnsi="Calibri" w:cs="Calibri"/>
                <w:kern w:val="2"/>
                <w:sz w:val="16"/>
                <w:szCs w:val="16"/>
                <w:lang w:eastAsia="hi-IN" w:bidi="hi-IN"/>
              </w:rPr>
              <w:t>(2021 r.)</w:t>
            </w:r>
          </w:p>
        </w:tc>
      </w:tr>
    </w:tbl>
    <w:bookmarkEnd w:id="203"/>
    <w:p w14:paraId="33603BD7" w14:textId="77777777" w:rsidR="00A359A0" w:rsidRPr="00B80CDC" w:rsidRDefault="00A359A0" w:rsidP="00A359A0">
      <w:pPr>
        <w:spacing w:line="276" w:lineRule="auto"/>
        <w:jc w:val="center"/>
        <w:rPr>
          <w:rFonts w:ascii="Calibri" w:eastAsia="Helvetica" w:hAnsi="Calibri" w:cs="Arial"/>
          <w:i/>
          <w:kern w:val="2"/>
          <w:sz w:val="20"/>
          <w:szCs w:val="20"/>
          <w:lang w:eastAsia="ar-SA"/>
        </w:rPr>
      </w:pPr>
      <w:r w:rsidRPr="00FD1B24">
        <w:rPr>
          <w:rFonts w:ascii="Calibri" w:eastAsia="Helvetica" w:hAnsi="Calibri" w:cs="Arial"/>
          <w:i/>
          <w:kern w:val="2"/>
          <w:sz w:val="20"/>
          <w:szCs w:val="20"/>
          <w:lang w:eastAsia="ar-SA"/>
        </w:rPr>
        <w:t xml:space="preserve">Źródło: Ocena stanu jednolitych części wód rzek, jezior i wód przybrzeżnych w latach 2016-2021 na podstawie </w:t>
      </w:r>
      <w:r w:rsidRPr="00B80CDC">
        <w:rPr>
          <w:rFonts w:ascii="Calibri" w:eastAsia="Helvetica" w:hAnsi="Calibri" w:cs="Arial"/>
          <w:i/>
          <w:kern w:val="2"/>
          <w:sz w:val="20"/>
          <w:szCs w:val="20"/>
          <w:lang w:eastAsia="ar-SA"/>
        </w:rPr>
        <w:t>monitoringu - tabela</w:t>
      </w:r>
    </w:p>
    <w:p w14:paraId="33603BD8" w14:textId="77777777" w:rsidR="00A359A0" w:rsidRPr="001F23AA" w:rsidRDefault="00A359A0" w:rsidP="00491E43">
      <w:pPr>
        <w:spacing w:after="0" w:line="276" w:lineRule="auto"/>
        <w:ind w:firstLine="567"/>
        <w:jc w:val="both"/>
        <w:rPr>
          <w:sz w:val="20"/>
          <w:szCs w:val="20"/>
        </w:rPr>
      </w:pPr>
      <w:r w:rsidRPr="00B80CDC">
        <w:rPr>
          <w:sz w:val="20"/>
          <w:szCs w:val="20"/>
        </w:rPr>
        <w:t xml:space="preserve">Jak wynika z powyższej tabeli stan JCWP rzecznych i JCWP zbiornikowych, znajdujących się na obszarze powiatu wyszkowskiego jest zły. Klasyfikacja stanu chemicznego wskazała na dobry stan w 1 JCWP (składowa scalonej RW20001626579: Bug od dopł. z Sitna do ujścia (RW20002126699). We wszystkich JCWP była możliwość przeprowadzenia </w:t>
      </w:r>
      <w:r w:rsidRPr="001F23AA">
        <w:rPr>
          <w:sz w:val="20"/>
          <w:szCs w:val="20"/>
        </w:rPr>
        <w:t>klasyfikacji.</w:t>
      </w:r>
    </w:p>
    <w:bookmarkEnd w:id="200"/>
    <w:p w14:paraId="33603BD9" w14:textId="77777777" w:rsidR="00A359A0" w:rsidRPr="00F11CDD" w:rsidRDefault="00A359A0" w:rsidP="00A359A0">
      <w:pPr>
        <w:spacing w:before="120" w:after="0" w:line="276" w:lineRule="auto"/>
        <w:jc w:val="both"/>
        <w:rPr>
          <w:b/>
          <w:bCs/>
          <w:i/>
          <w:iCs/>
          <w:sz w:val="20"/>
          <w:szCs w:val="20"/>
        </w:rPr>
      </w:pPr>
      <w:r w:rsidRPr="00F11CDD">
        <w:rPr>
          <w:b/>
          <w:bCs/>
          <w:i/>
          <w:iCs/>
          <w:sz w:val="20"/>
          <w:szCs w:val="20"/>
        </w:rPr>
        <w:t>Wody podziemne</w:t>
      </w:r>
    </w:p>
    <w:p w14:paraId="33603BDA" w14:textId="77777777" w:rsidR="00A359A0" w:rsidRDefault="00A359A0" w:rsidP="00A359A0">
      <w:pPr>
        <w:autoSpaceDE w:val="0"/>
        <w:spacing w:after="0" w:line="276" w:lineRule="auto"/>
        <w:ind w:firstLine="567"/>
        <w:jc w:val="both"/>
        <w:rPr>
          <w:sz w:val="20"/>
          <w:szCs w:val="20"/>
        </w:rPr>
      </w:pPr>
      <w:bookmarkStart w:id="204" w:name="_Hlk159312959"/>
      <w:r w:rsidRPr="00F11CDD">
        <w:rPr>
          <w:sz w:val="20"/>
          <w:szCs w:val="20"/>
        </w:rPr>
        <w:t xml:space="preserve">Powiat wyszkowski leży w obrębie </w:t>
      </w:r>
      <w:r w:rsidRPr="00134FA7">
        <w:rPr>
          <w:sz w:val="20"/>
          <w:szCs w:val="20"/>
        </w:rPr>
        <w:t xml:space="preserve">hydrogeologicznego regionu Narwi, Bugu oraz Środkowej Wisły. Według podziału regionalnego zwykłych wód </w:t>
      </w:r>
      <w:r w:rsidRPr="00BB7E3F">
        <w:rPr>
          <w:sz w:val="20"/>
          <w:szCs w:val="20"/>
        </w:rPr>
        <w:t xml:space="preserve">podziemnych Polski, teren powiatu wyszkowskiego położony jest w granicach regionu I – mazowieckiego, makroregionu północnowschodniego. Występują tu dwa piętra wodonośne: czwartorzędowe i trzeciorzędowe. </w:t>
      </w:r>
    </w:p>
    <w:p w14:paraId="33603BDB" w14:textId="174647E1" w:rsidR="00A359A0" w:rsidRPr="00070C0A" w:rsidRDefault="00A359A0" w:rsidP="00A359A0">
      <w:pPr>
        <w:autoSpaceDE w:val="0"/>
        <w:spacing w:after="0" w:line="276" w:lineRule="auto"/>
        <w:ind w:firstLine="567"/>
        <w:jc w:val="both"/>
        <w:rPr>
          <w:sz w:val="20"/>
          <w:szCs w:val="20"/>
        </w:rPr>
      </w:pPr>
      <w:r w:rsidRPr="00BB7E3F">
        <w:rPr>
          <w:sz w:val="20"/>
          <w:szCs w:val="20"/>
        </w:rPr>
        <w:t>Użytkowy poziom w utworach czwartorzędowych opisany jest jako występujący na głębokości 15-50 m w</w:t>
      </w:r>
      <w:r>
        <w:rPr>
          <w:sz w:val="20"/>
          <w:szCs w:val="20"/>
        </w:rPr>
        <w:t> </w:t>
      </w:r>
      <w:r w:rsidRPr="00BB7E3F">
        <w:rPr>
          <w:sz w:val="20"/>
          <w:szCs w:val="20"/>
        </w:rPr>
        <w:t>obrębie wysoczyzny i do 15 m w dolinie Bugu o przewodności 100-500 m</w:t>
      </w:r>
      <w:r w:rsidRPr="00BB7E3F">
        <w:rPr>
          <w:sz w:val="20"/>
          <w:szCs w:val="20"/>
          <w:vertAlign w:val="superscript"/>
        </w:rPr>
        <w:t>2</w:t>
      </w:r>
      <w:r w:rsidRPr="00BB7E3F">
        <w:rPr>
          <w:sz w:val="20"/>
          <w:szCs w:val="20"/>
        </w:rPr>
        <w:t>/24 h i ponad 1000 m</w:t>
      </w:r>
      <w:r w:rsidRPr="00BB7E3F">
        <w:rPr>
          <w:sz w:val="20"/>
          <w:szCs w:val="20"/>
          <w:vertAlign w:val="superscript"/>
        </w:rPr>
        <w:t>2</w:t>
      </w:r>
      <w:r w:rsidRPr="00BB7E3F">
        <w:rPr>
          <w:sz w:val="20"/>
          <w:szCs w:val="20"/>
        </w:rPr>
        <w:t>/24 h.W</w:t>
      </w:r>
      <w:r>
        <w:rPr>
          <w:sz w:val="20"/>
          <w:szCs w:val="20"/>
        </w:rPr>
        <w:t> </w:t>
      </w:r>
      <w:r w:rsidRPr="00BB7E3F">
        <w:rPr>
          <w:sz w:val="20"/>
          <w:szCs w:val="20"/>
        </w:rPr>
        <w:t>utworach czwartorzędowych użytkowe poziomy wodonośne występują w</w:t>
      </w:r>
      <w:r>
        <w:rPr>
          <w:sz w:val="20"/>
          <w:szCs w:val="20"/>
        </w:rPr>
        <w:t> </w:t>
      </w:r>
      <w:r w:rsidRPr="00BB7E3F">
        <w:rPr>
          <w:sz w:val="20"/>
          <w:szCs w:val="20"/>
        </w:rPr>
        <w:t xml:space="preserve">dwóch </w:t>
      </w:r>
      <w:r>
        <w:rPr>
          <w:sz w:val="20"/>
          <w:szCs w:val="20"/>
        </w:rPr>
        <w:t>różniących</w:t>
      </w:r>
      <w:r w:rsidRPr="00BB7E3F">
        <w:rPr>
          <w:sz w:val="20"/>
          <w:szCs w:val="20"/>
        </w:rPr>
        <w:t xml:space="preserve"> się genezą jednostkach geomorfologicznych – dolinie Bugu i wysoczyźnie polodowcowej Międzyrzecza Łomżyńskiego.</w:t>
      </w:r>
      <w:r w:rsidR="00241C0B">
        <w:rPr>
          <w:sz w:val="20"/>
          <w:szCs w:val="20"/>
        </w:rPr>
        <w:t xml:space="preserve"> </w:t>
      </w:r>
      <w:r>
        <w:rPr>
          <w:sz w:val="20"/>
          <w:szCs w:val="20"/>
        </w:rPr>
        <w:lastRenderedPageBreak/>
        <w:t>G</w:t>
      </w:r>
      <w:r w:rsidRPr="00BB7E3F">
        <w:rPr>
          <w:sz w:val="20"/>
          <w:szCs w:val="20"/>
        </w:rPr>
        <w:t>łówny</w:t>
      </w:r>
      <w:r w:rsidR="00241C0B">
        <w:rPr>
          <w:sz w:val="20"/>
          <w:szCs w:val="20"/>
        </w:rPr>
        <w:t xml:space="preserve"> </w:t>
      </w:r>
      <w:r w:rsidRPr="00BB7E3F">
        <w:rPr>
          <w:sz w:val="20"/>
          <w:szCs w:val="20"/>
        </w:rPr>
        <w:t xml:space="preserve">poziom wodonośny </w:t>
      </w:r>
      <w:r>
        <w:rPr>
          <w:sz w:val="20"/>
          <w:szCs w:val="20"/>
        </w:rPr>
        <w:t>d</w:t>
      </w:r>
      <w:r w:rsidRPr="00BB7E3F">
        <w:rPr>
          <w:sz w:val="20"/>
          <w:szCs w:val="20"/>
        </w:rPr>
        <w:t>olin</w:t>
      </w:r>
      <w:r>
        <w:rPr>
          <w:sz w:val="20"/>
          <w:szCs w:val="20"/>
        </w:rPr>
        <w:t>y</w:t>
      </w:r>
      <w:r w:rsidRPr="00BB7E3F">
        <w:rPr>
          <w:sz w:val="20"/>
          <w:szCs w:val="20"/>
        </w:rPr>
        <w:t xml:space="preserve"> Bugu i fragment skłonu Równiny Wołomińskiej budują różnowiekowe piaski i</w:t>
      </w:r>
      <w:r>
        <w:rPr>
          <w:sz w:val="20"/>
          <w:szCs w:val="20"/>
        </w:rPr>
        <w:t> </w:t>
      </w:r>
      <w:r w:rsidRPr="00BB7E3F">
        <w:rPr>
          <w:sz w:val="20"/>
          <w:szCs w:val="20"/>
        </w:rPr>
        <w:t xml:space="preserve">żwiry o łącznej miąższości ponad 40 m, maksymalnie </w:t>
      </w:r>
      <w:r w:rsidRPr="00070C0A">
        <w:rPr>
          <w:sz w:val="20"/>
          <w:szCs w:val="20"/>
        </w:rPr>
        <w:t>dochodzącej do 60,1 m.</w:t>
      </w:r>
      <w:r w:rsidR="00241C0B">
        <w:rPr>
          <w:sz w:val="20"/>
          <w:szCs w:val="20"/>
        </w:rPr>
        <w:t xml:space="preserve"> </w:t>
      </w:r>
      <w:r w:rsidRPr="00070C0A">
        <w:rPr>
          <w:sz w:val="20"/>
          <w:szCs w:val="20"/>
        </w:rPr>
        <w:t>Na stropowe partie tego pakietu składają się piaski rzeczne z okresu zlodowacenia północnopolskiego, spągowe, piaski z okresu zlodowacenia środkowopolskiego stadiału maksymalnego i interglacjału mazowieckiego. Wśród tych piasków występują lokalnie nieciągłe przewarstwienia o małej miąższości mułków i iłów.</w:t>
      </w:r>
    </w:p>
    <w:p w14:paraId="33603BDC" w14:textId="77777777" w:rsidR="00A359A0" w:rsidRPr="00070C0A" w:rsidRDefault="00A359A0" w:rsidP="00A359A0">
      <w:pPr>
        <w:autoSpaceDE w:val="0"/>
        <w:spacing w:after="0" w:line="276" w:lineRule="auto"/>
        <w:ind w:firstLine="567"/>
        <w:jc w:val="both"/>
        <w:rPr>
          <w:sz w:val="20"/>
          <w:szCs w:val="20"/>
        </w:rPr>
      </w:pPr>
      <w:r w:rsidRPr="00070C0A">
        <w:rPr>
          <w:sz w:val="20"/>
          <w:szCs w:val="20"/>
        </w:rPr>
        <w:t xml:space="preserve">Trzeciorzędowe piętro wodonośne w centralnej części powiatu jest słabo rozpoznane. Słabo jest również rozpoznane na sąsiednich gminach powiatu wyszkowskiego. Z tego względu nie zostało uwzględnione jako użytkowe. W obrębie trzeciorzędowego piętra wodonośnego występują dwa poziomy wodonośne: mioceński i oligoceński. </w:t>
      </w:r>
    </w:p>
    <w:p w14:paraId="33603BDD" w14:textId="3C570A2A" w:rsidR="00A359A0" w:rsidRPr="00070C0A" w:rsidRDefault="00A359A0" w:rsidP="00A359A0">
      <w:pPr>
        <w:autoSpaceDE w:val="0"/>
        <w:spacing w:after="0" w:line="276" w:lineRule="auto"/>
        <w:ind w:firstLine="567"/>
        <w:jc w:val="both"/>
        <w:rPr>
          <w:sz w:val="20"/>
          <w:szCs w:val="20"/>
        </w:rPr>
      </w:pPr>
      <w:r w:rsidRPr="00070C0A">
        <w:rPr>
          <w:sz w:val="20"/>
          <w:szCs w:val="20"/>
        </w:rPr>
        <w:t>Osady wodonośne miocenu to drobnoziarniste piaski z domieszką pyłu węglowego o miąższości od kilku do kilkunastu metrów, zaś osady wodonośne oligocenu to piaski glaukonitowe o miąższości od kilku do</w:t>
      </w:r>
      <w:r w:rsidR="00241C0B">
        <w:rPr>
          <w:sz w:val="20"/>
          <w:szCs w:val="20"/>
        </w:rPr>
        <w:t> </w:t>
      </w:r>
      <w:r w:rsidRPr="00070C0A">
        <w:rPr>
          <w:sz w:val="20"/>
          <w:szCs w:val="20"/>
        </w:rPr>
        <w:t>miejscami 10-20 m. Miąższość serii piaszczystej wynosi od 45 m do 72 m. Wśród piasków występują wkładki węgli brunatnych i substancji organicznej, co może wskazywać na małą przydatność tego poziomu do ujęcia z</w:t>
      </w:r>
      <w:r w:rsidR="00241C0B">
        <w:rPr>
          <w:sz w:val="20"/>
          <w:szCs w:val="20"/>
        </w:rPr>
        <w:t> </w:t>
      </w:r>
      <w:r w:rsidRPr="00070C0A">
        <w:rPr>
          <w:sz w:val="20"/>
          <w:szCs w:val="20"/>
        </w:rPr>
        <w:t>uwagi na</w:t>
      </w:r>
      <w:r w:rsidR="001E5986">
        <w:rPr>
          <w:sz w:val="20"/>
          <w:szCs w:val="20"/>
        </w:rPr>
        <w:t> </w:t>
      </w:r>
      <w:r w:rsidRPr="00070C0A">
        <w:rPr>
          <w:sz w:val="20"/>
          <w:szCs w:val="20"/>
        </w:rPr>
        <w:t xml:space="preserve">złą jakość wody. </w:t>
      </w:r>
    </w:p>
    <w:p w14:paraId="33603BDE" w14:textId="77777777" w:rsidR="00A359A0" w:rsidRDefault="00A359A0" w:rsidP="00A359A0">
      <w:pPr>
        <w:autoSpaceDE w:val="0"/>
        <w:spacing w:after="0" w:line="276" w:lineRule="auto"/>
        <w:ind w:firstLine="567"/>
        <w:jc w:val="both"/>
        <w:rPr>
          <w:sz w:val="20"/>
          <w:szCs w:val="20"/>
        </w:rPr>
      </w:pPr>
      <w:r w:rsidRPr="00070C0A">
        <w:rPr>
          <w:sz w:val="20"/>
          <w:szCs w:val="20"/>
        </w:rPr>
        <w:t>Poziom oligoceński w stosunku do poziomu mioceńskiego ma nieco mniejszą miąższość i ograniczone rozprzestrzenienie. Współczynnik filtracji wynosi 2,9 m/24h co daje dość niską przewodność 65 m</w:t>
      </w:r>
      <w:r w:rsidRPr="00070C0A">
        <w:rPr>
          <w:sz w:val="20"/>
          <w:szCs w:val="20"/>
          <w:vertAlign w:val="superscript"/>
        </w:rPr>
        <w:t>2</w:t>
      </w:r>
      <w:r w:rsidRPr="00070C0A">
        <w:rPr>
          <w:sz w:val="20"/>
          <w:szCs w:val="20"/>
        </w:rPr>
        <w:t>/24h. Utwory oligocenu opisano jako słabo zwięzłe piaskowce glaukonitowe o miąższości 50 m. Piaski oligocenu mają miąższość około 45 m i występują na głębokości od 170 do 200 m.</w:t>
      </w:r>
    </w:p>
    <w:p w14:paraId="33603BDF" w14:textId="77777777" w:rsidR="00A359A0" w:rsidRPr="003A771D" w:rsidRDefault="00A359A0" w:rsidP="00A359A0">
      <w:pPr>
        <w:autoSpaceDE w:val="0"/>
        <w:spacing w:after="0" w:line="276" w:lineRule="auto"/>
        <w:ind w:firstLine="567"/>
        <w:jc w:val="both"/>
        <w:rPr>
          <w:rFonts w:ascii="Calibri" w:hAnsi="Calibri" w:cs="Arial"/>
          <w:sz w:val="20"/>
          <w:szCs w:val="20"/>
          <w:highlight w:val="yellow"/>
        </w:rPr>
      </w:pPr>
      <w:r w:rsidRPr="0096566C">
        <w:rPr>
          <w:rFonts w:ascii="Calibri" w:hAnsi="Calibri" w:cs="Arial"/>
          <w:color w:val="000000"/>
          <w:sz w:val="20"/>
          <w:szCs w:val="20"/>
        </w:rPr>
        <w:t xml:space="preserve">Najdogodniejsze warunki infiltracji istnieją w obrębie dolin rzecznych. </w:t>
      </w:r>
      <w:r w:rsidRPr="0096566C">
        <w:rPr>
          <w:sz w:val="20"/>
          <w:szCs w:val="20"/>
        </w:rPr>
        <w:t xml:space="preserve">Teren powiatu znajduje się w zasięgu </w:t>
      </w:r>
      <w:r w:rsidR="00491E43">
        <w:rPr>
          <w:sz w:val="20"/>
          <w:szCs w:val="20"/>
        </w:rPr>
        <w:t>trzech</w:t>
      </w:r>
      <w:r w:rsidRPr="0096566C">
        <w:rPr>
          <w:sz w:val="20"/>
          <w:szCs w:val="20"/>
        </w:rPr>
        <w:t xml:space="preserve"> JCWPd, wśród których wyróżniono:GW200051 oraz GW200054 oraz GW200055.</w:t>
      </w:r>
    </w:p>
    <w:p w14:paraId="33603BE0" w14:textId="77777777" w:rsidR="00A359A0" w:rsidRPr="00A063AB" w:rsidRDefault="00491E43" w:rsidP="00A359A0">
      <w:pPr>
        <w:keepNext/>
        <w:spacing w:after="0"/>
        <w:jc w:val="center"/>
      </w:pPr>
      <w:r>
        <w:rPr>
          <w:noProof/>
          <w:lang w:eastAsia="pl-PL"/>
        </w:rPr>
        <w:drawing>
          <wp:inline distT="0" distB="0" distL="0" distR="0" wp14:anchorId="33604E9A" wp14:editId="33604E9B">
            <wp:extent cx="5759450" cy="4351020"/>
            <wp:effectExtent l="0" t="0" r="0" b="0"/>
            <wp:docPr id="10617654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65430" name="Obraz 10617654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4351020"/>
                    </a:xfrm>
                    <a:prstGeom prst="rect">
                      <a:avLst/>
                    </a:prstGeom>
                  </pic:spPr>
                </pic:pic>
              </a:graphicData>
            </a:graphic>
          </wp:inline>
        </w:drawing>
      </w:r>
    </w:p>
    <w:p w14:paraId="33603BE1" w14:textId="52205C5E" w:rsidR="00A359A0" w:rsidRPr="00A063AB" w:rsidRDefault="00A359A0" w:rsidP="00A359A0">
      <w:pPr>
        <w:pStyle w:val="Legenda"/>
        <w:spacing w:after="0"/>
        <w:jc w:val="center"/>
        <w:rPr>
          <w:b/>
          <w:bCs/>
          <w:i w:val="0"/>
          <w:iCs w:val="0"/>
          <w:color w:val="auto"/>
          <w:sz w:val="20"/>
          <w:szCs w:val="20"/>
        </w:rPr>
      </w:pPr>
      <w:bookmarkStart w:id="205" w:name="_Toc106963780"/>
      <w:bookmarkStart w:id="206" w:name="_Toc185244524"/>
      <w:r w:rsidRPr="00A063AB">
        <w:rPr>
          <w:b/>
          <w:bCs/>
          <w:i w:val="0"/>
          <w:iCs w:val="0"/>
          <w:color w:val="auto"/>
          <w:sz w:val="20"/>
          <w:szCs w:val="20"/>
        </w:rPr>
        <w:t xml:space="preserve">Rycina </w:t>
      </w:r>
      <w:r w:rsidR="00864FDA" w:rsidRPr="00A063AB">
        <w:fldChar w:fldCharType="begin"/>
      </w:r>
      <w:r w:rsidRPr="00A063AB">
        <w:rPr>
          <w:b/>
          <w:bCs/>
          <w:i w:val="0"/>
          <w:iCs w:val="0"/>
          <w:color w:val="auto"/>
          <w:sz w:val="20"/>
          <w:szCs w:val="20"/>
        </w:rPr>
        <w:instrText xml:space="preserve"> SEQ Rycina \* ARABIC </w:instrText>
      </w:r>
      <w:r w:rsidR="00864FDA" w:rsidRPr="00A063AB">
        <w:fldChar w:fldCharType="separate"/>
      </w:r>
      <w:r w:rsidR="001420A2">
        <w:rPr>
          <w:b/>
          <w:bCs/>
          <w:i w:val="0"/>
          <w:iCs w:val="0"/>
          <w:noProof/>
          <w:color w:val="auto"/>
          <w:sz w:val="20"/>
          <w:szCs w:val="20"/>
        </w:rPr>
        <w:t>7</w:t>
      </w:r>
      <w:r w:rsidR="00864FDA" w:rsidRPr="00A063AB">
        <w:fldChar w:fldCharType="end"/>
      </w:r>
      <w:r w:rsidRPr="00A063AB">
        <w:rPr>
          <w:b/>
          <w:bCs/>
          <w:i w:val="0"/>
          <w:iCs w:val="0"/>
          <w:color w:val="auto"/>
          <w:sz w:val="20"/>
          <w:szCs w:val="20"/>
        </w:rPr>
        <w:t xml:space="preserve">. JCWPd na terenie powiatu </w:t>
      </w:r>
      <w:bookmarkEnd w:id="205"/>
      <w:r w:rsidRPr="00A063AB">
        <w:rPr>
          <w:b/>
          <w:bCs/>
          <w:i w:val="0"/>
          <w:iCs w:val="0"/>
          <w:color w:val="auto"/>
          <w:sz w:val="20"/>
          <w:szCs w:val="20"/>
        </w:rPr>
        <w:t>wyszkowskiego</w:t>
      </w:r>
      <w:bookmarkEnd w:id="206"/>
    </w:p>
    <w:p w14:paraId="33603BE2" w14:textId="77777777" w:rsidR="00A359A0" w:rsidRPr="00854132" w:rsidRDefault="00A359A0" w:rsidP="00A359A0">
      <w:pPr>
        <w:jc w:val="center"/>
        <w:rPr>
          <w:i/>
          <w:iCs/>
          <w:sz w:val="20"/>
          <w:szCs w:val="20"/>
        </w:rPr>
      </w:pPr>
      <w:bookmarkStart w:id="207" w:name="_Hlk92288764"/>
      <w:r w:rsidRPr="00854132">
        <w:rPr>
          <w:i/>
          <w:iCs/>
          <w:sz w:val="20"/>
          <w:szCs w:val="20"/>
        </w:rPr>
        <w:t>Źródło: opracowanie własne na podstawie danych KZGW</w:t>
      </w:r>
    </w:p>
    <w:bookmarkEnd w:id="207"/>
    <w:p w14:paraId="33603BE3" w14:textId="7147CEC6" w:rsidR="00A359A0" w:rsidRPr="004E2BFC" w:rsidRDefault="00A359A0" w:rsidP="00A359A0">
      <w:pPr>
        <w:spacing w:after="0" w:line="276" w:lineRule="auto"/>
        <w:jc w:val="both"/>
        <w:rPr>
          <w:sz w:val="20"/>
          <w:szCs w:val="20"/>
        </w:rPr>
      </w:pPr>
      <w:r w:rsidRPr="004E2BFC">
        <w:rPr>
          <w:b/>
          <w:bCs/>
          <w:sz w:val="20"/>
          <w:szCs w:val="20"/>
        </w:rPr>
        <w:t xml:space="preserve">PLGW200051: </w:t>
      </w:r>
      <w:r w:rsidRPr="004E2BFC">
        <w:rPr>
          <w:sz w:val="20"/>
          <w:szCs w:val="20"/>
        </w:rPr>
        <w:t xml:space="preserve">Struktura JCWPd jest złożona z pięciu poziomów wodonośnych rozdzielonych utworami trudnoprzepuszczalnymi. Każdy z tych poziomów charakteryzuje się nieco innym układem stref zasilania </w:t>
      </w:r>
      <w:r w:rsidRPr="004E2BFC">
        <w:rPr>
          <w:sz w:val="20"/>
          <w:szCs w:val="20"/>
        </w:rPr>
        <w:lastRenderedPageBreak/>
        <w:t>i</w:t>
      </w:r>
      <w:r>
        <w:rPr>
          <w:sz w:val="20"/>
          <w:szCs w:val="20"/>
        </w:rPr>
        <w:t> </w:t>
      </w:r>
      <w:r w:rsidRPr="004E2BFC">
        <w:rPr>
          <w:sz w:val="20"/>
          <w:szCs w:val="20"/>
        </w:rPr>
        <w:t>drenażu. Wody dopływają lateralnie spoza obszaru JCWPd 51, głównie z północy i północnego-wschodu w</w:t>
      </w:r>
      <w:r>
        <w:rPr>
          <w:sz w:val="20"/>
          <w:szCs w:val="20"/>
        </w:rPr>
        <w:t> </w:t>
      </w:r>
      <w:r w:rsidRPr="004E2BFC">
        <w:rPr>
          <w:sz w:val="20"/>
          <w:szCs w:val="20"/>
        </w:rPr>
        <w:t xml:space="preserve">rejonie Łomży oraz południa pomiędzy Pułtuskiem, a Ostrowią Mazowiecką. </w:t>
      </w:r>
    </w:p>
    <w:p w14:paraId="33603BE4" w14:textId="77777777" w:rsidR="00A359A0" w:rsidRPr="004E2BFC" w:rsidRDefault="00A359A0" w:rsidP="00A359A0">
      <w:pPr>
        <w:spacing w:after="0" w:line="276" w:lineRule="auto"/>
        <w:ind w:firstLine="567"/>
        <w:jc w:val="both"/>
        <w:rPr>
          <w:sz w:val="20"/>
          <w:szCs w:val="20"/>
        </w:rPr>
      </w:pPr>
      <w:r w:rsidRPr="004E2BFC">
        <w:rPr>
          <w:sz w:val="20"/>
          <w:szCs w:val="20"/>
        </w:rPr>
        <w:t xml:space="preserve">Poziom przypowierzchniowy Q1 jest praktycznie nie izolowany od powierzchni terenu, co umożliwia jego infiltracyjne zasilanie. Strefy zasilania są związane z lokalnymi działami wód powierzchniowych. Natomiast wody podziemne są drenowane przez rzeki. System krążenia wód poziomu przypowierzchniowego ma charakter wybitnie lokalny. </w:t>
      </w:r>
    </w:p>
    <w:p w14:paraId="33603BE5" w14:textId="77777777" w:rsidR="00A359A0" w:rsidRPr="004E2BFC" w:rsidRDefault="00A359A0" w:rsidP="00A359A0">
      <w:pPr>
        <w:spacing w:after="0" w:line="276" w:lineRule="auto"/>
        <w:ind w:firstLine="567"/>
        <w:jc w:val="both"/>
        <w:rPr>
          <w:sz w:val="20"/>
          <w:szCs w:val="20"/>
        </w:rPr>
      </w:pPr>
      <w:r w:rsidRPr="004E2BFC">
        <w:rPr>
          <w:sz w:val="20"/>
          <w:szCs w:val="20"/>
        </w:rPr>
        <w:t xml:space="preserve">Poziom wodonośny Q2 na przeważającej części obszaru jest izolowany od powierzchni terenu pakietem glin zwałowych. Jego zasilanie odbywa się na drodze przesączania się wód przez utwory trudnoprzepuszczalne. Możliwe jest również zasilanie przez okna hydrogeologiczne z poziomu Q1. Lokalnie osady budujące poziom Q2 odsłaniają się na powierzchni terenu, co umożliwia zasilanie warstwy wodonośnej przez infiltrację wód opadowych. Bazą drenażową tego poziomu jest przede wszystkim Narew oraz jej główne dopływy: Biebrza, Cetna, Jabłonka na północy; Orz, Wymakracz na południu jednostki. Poziom Q2 jest strefowo (głównie w dolinie Narwi oraz lokalnie na wysoczyźnie) w bezpośrednim kontakcie z poziomem Q3. </w:t>
      </w:r>
    </w:p>
    <w:p w14:paraId="33603BE6" w14:textId="77777777" w:rsidR="00A359A0" w:rsidRPr="004E2BFC" w:rsidRDefault="00A359A0" w:rsidP="00A359A0">
      <w:pPr>
        <w:spacing w:after="0" w:line="276" w:lineRule="auto"/>
        <w:ind w:firstLine="567"/>
        <w:jc w:val="both"/>
        <w:rPr>
          <w:sz w:val="20"/>
          <w:szCs w:val="20"/>
        </w:rPr>
      </w:pPr>
      <w:r w:rsidRPr="004E2BFC">
        <w:rPr>
          <w:sz w:val="20"/>
          <w:szCs w:val="20"/>
        </w:rPr>
        <w:t xml:space="preserve">Poziom wodonośny Q3 jest izolowany od powierzchni terenu. Jego zasilanie zachodzi na drodze przesączania się wód przez utwory trudnoprzepuszczalne oraz przez okna hydrogeologiczne z poziomu Q2. Poziom ten jest drenowany przede wszystkim przez Narew. </w:t>
      </w:r>
    </w:p>
    <w:p w14:paraId="33603BE7" w14:textId="77777777" w:rsidR="00A359A0" w:rsidRPr="00994A19" w:rsidRDefault="00A359A0" w:rsidP="00A359A0">
      <w:pPr>
        <w:spacing w:after="0" w:line="276" w:lineRule="auto"/>
        <w:ind w:firstLine="567"/>
        <w:jc w:val="both"/>
        <w:rPr>
          <w:sz w:val="20"/>
          <w:szCs w:val="20"/>
        </w:rPr>
      </w:pPr>
      <w:r w:rsidRPr="004E2BFC">
        <w:rPr>
          <w:sz w:val="20"/>
          <w:szCs w:val="20"/>
        </w:rPr>
        <w:t xml:space="preserve">Poziom Q4 jest całkowicie izolowany od powierzchni terenu. Jego zasilanie zachodzi na drodze przesączania się wód przez utwory trudnoprzepuszczalne, zaś wody podziemne są przypuszczalnie drenowane przez Narew Poziom ten jest lokalnie w bezpośrednim kontakcie hydraulicznym z piętrem paleogeńsko-neogeńskim. Poziom wodonośny Pg–Ng jest zasilany przez przesączanie się wód z piętra czwartorzędowego oraz infiltrację </w:t>
      </w:r>
      <w:r w:rsidRPr="00994A19">
        <w:rPr>
          <w:sz w:val="20"/>
          <w:szCs w:val="20"/>
        </w:rPr>
        <w:t>wód opadowych na wychodniach piasków miocenu, oligocenu i eocenu poza obszarem jednostki. Bazą drenażową tego poziomu jest rzeka Narew.</w:t>
      </w:r>
    </w:p>
    <w:p w14:paraId="33603BE8" w14:textId="7557A6AF" w:rsidR="00A359A0" w:rsidRDefault="00A359A0" w:rsidP="00A359A0">
      <w:pPr>
        <w:spacing w:after="0" w:line="276" w:lineRule="auto"/>
        <w:jc w:val="both"/>
        <w:rPr>
          <w:sz w:val="20"/>
          <w:szCs w:val="20"/>
        </w:rPr>
      </w:pPr>
      <w:r w:rsidRPr="00994A19">
        <w:rPr>
          <w:b/>
          <w:bCs/>
          <w:sz w:val="20"/>
          <w:szCs w:val="20"/>
        </w:rPr>
        <w:t xml:space="preserve">PLGW200054: </w:t>
      </w:r>
      <w:bookmarkEnd w:id="204"/>
      <w:r w:rsidRPr="00994A19">
        <w:rPr>
          <w:sz w:val="20"/>
          <w:szCs w:val="20"/>
        </w:rPr>
        <w:t>Przepływ wód podziemnych w obrębie JCWPd odbywa się ku dolinom Wisły, Narwi i Bugu, stanowiącym główną strefę drenażu. Omawiany obszar drenowany jest przez cieki i zbiorniki powierzchniowe. Wyjątek stanowi strefa południowego brzegu Zalewu Zegrzyńskiego, od ujściowego odcinka Rządzy na</w:t>
      </w:r>
      <w:r w:rsidR="00241C0B">
        <w:rPr>
          <w:sz w:val="20"/>
          <w:szCs w:val="20"/>
        </w:rPr>
        <w:t> </w:t>
      </w:r>
      <w:r w:rsidRPr="00994A19">
        <w:rPr>
          <w:sz w:val="20"/>
          <w:szCs w:val="20"/>
        </w:rPr>
        <w:t>wschodzie po zaporę w Dębem na zachodzie, gdzie ma miejsce infiltracja brzegowa spowodowana spiętrzeniem wód w zbiorniku. Wody podziemne JCWPd zasilane są głównie w strefach wysoczyzn poprzez infiltrację opadów atmosferycznych.</w:t>
      </w:r>
    </w:p>
    <w:p w14:paraId="33603BE9" w14:textId="78575C0B" w:rsidR="00A359A0" w:rsidRDefault="00A359A0" w:rsidP="00A359A0">
      <w:pPr>
        <w:spacing w:after="0" w:line="276" w:lineRule="auto"/>
        <w:jc w:val="both"/>
        <w:rPr>
          <w:sz w:val="20"/>
          <w:szCs w:val="20"/>
        </w:rPr>
      </w:pPr>
      <w:r w:rsidRPr="00C0322D">
        <w:rPr>
          <w:b/>
          <w:bCs/>
          <w:sz w:val="20"/>
          <w:szCs w:val="20"/>
        </w:rPr>
        <w:t>PLGW200055</w:t>
      </w:r>
      <w:r w:rsidRPr="00994A19">
        <w:rPr>
          <w:b/>
          <w:bCs/>
          <w:sz w:val="20"/>
          <w:szCs w:val="20"/>
        </w:rPr>
        <w:t xml:space="preserve">: </w:t>
      </w:r>
      <w:r w:rsidRPr="00C0322D">
        <w:rPr>
          <w:sz w:val="20"/>
          <w:szCs w:val="20"/>
        </w:rPr>
        <w:t>Struktura JCWPdjest złożona z czterech poziomów wodonośnych rozdzielonych utworami trudnoprzepuszczalnymi. Każdy z tych poziomów charakteryzuje się nieco innym układem stref zasilania i</w:t>
      </w:r>
      <w:r w:rsidR="00241C0B">
        <w:rPr>
          <w:sz w:val="20"/>
          <w:szCs w:val="20"/>
        </w:rPr>
        <w:t> </w:t>
      </w:r>
      <w:r w:rsidRPr="00C0322D">
        <w:rPr>
          <w:sz w:val="20"/>
          <w:szCs w:val="20"/>
        </w:rPr>
        <w:t>drenażu W utworach czwartorzędu wody krążą w systemie zamkniętym w obrębie zlewni (lokalny system krążenia). W</w:t>
      </w:r>
      <w:r>
        <w:rPr>
          <w:sz w:val="20"/>
          <w:szCs w:val="20"/>
        </w:rPr>
        <w:t> </w:t>
      </w:r>
      <w:r w:rsidRPr="00C0322D">
        <w:rPr>
          <w:sz w:val="20"/>
          <w:szCs w:val="20"/>
        </w:rPr>
        <w:t xml:space="preserve">utworach paleogenu i neogenu wody dopływają lateralnie spoza obszaru JCWPd. </w:t>
      </w:r>
    </w:p>
    <w:p w14:paraId="33603BEA" w14:textId="77777777" w:rsidR="00A359A0" w:rsidRDefault="00A359A0" w:rsidP="00A359A0">
      <w:pPr>
        <w:spacing w:after="0" w:line="276" w:lineRule="auto"/>
        <w:ind w:firstLine="567"/>
        <w:jc w:val="both"/>
        <w:rPr>
          <w:sz w:val="20"/>
          <w:szCs w:val="20"/>
        </w:rPr>
      </w:pPr>
      <w:r w:rsidRPr="00C0322D">
        <w:rPr>
          <w:sz w:val="20"/>
          <w:szCs w:val="20"/>
        </w:rPr>
        <w:t xml:space="preserve">Poziom przypowierzchniowy Q1 jest praktycznie nie izolowany od powierzchni terenu, co umożliwia jego infiltracyjne zasilanie. Strefy zasilania są związane z działami wód powierzchniowych. Natomiast wody podziemne są drenowane przez rzeki np. Osownicę, Czerwonkę i Liwiec. System krążenia wód poziomu przypowierzchniowego ma charakter wybitnie lokalny. </w:t>
      </w:r>
    </w:p>
    <w:p w14:paraId="33603BEB" w14:textId="38FBBDF7" w:rsidR="00A359A0" w:rsidRDefault="00A359A0" w:rsidP="00A359A0">
      <w:pPr>
        <w:spacing w:after="0" w:line="276" w:lineRule="auto"/>
        <w:ind w:firstLine="567"/>
        <w:jc w:val="both"/>
        <w:rPr>
          <w:sz w:val="20"/>
          <w:szCs w:val="20"/>
        </w:rPr>
      </w:pPr>
      <w:r w:rsidRPr="00C0322D">
        <w:rPr>
          <w:sz w:val="20"/>
          <w:szCs w:val="20"/>
        </w:rPr>
        <w:t>Poziomy wodonośne Q2 i Q3 są izolowane od powierzchni terenu, zatem ich zasilanie zachodzi na</w:t>
      </w:r>
      <w:r w:rsidR="00241C0B">
        <w:rPr>
          <w:sz w:val="20"/>
          <w:szCs w:val="20"/>
        </w:rPr>
        <w:t> </w:t>
      </w:r>
      <w:r w:rsidRPr="00C0322D">
        <w:rPr>
          <w:sz w:val="20"/>
          <w:szCs w:val="20"/>
        </w:rPr>
        <w:t>drodze przesączania się wód przez utwory trudnoprzepuszczalne oraz za pośrednictwem sąsiednich poziomów wodo</w:t>
      </w:r>
      <w:r>
        <w:rPr>
          <w:sz w:val="20"/>
          <w:szCs w:val="20"/>
        </w:rPr>
        <w:t>noś</w:t>
      </w:r>
      <w:r w:rsidRPr="00C0322D">
        <w:rPr>
          <w:sz w:val="20"/>
          <w:szCs w:val="20"/>
        </w:rPr>
        <w:t>nych. Natomiast drenowane są przez większe cieki powierzchniowe o głęboko wciętych dolinach rzecznych np. Bug, Liwiec, Nurzec. Lokalnie piaski poziomu czwartorzędowego Q3 są w bezpośrednim kontakcie z osadami paleogenu i neogenu, tworząc wspólny poziom wodonośny.</w:t>
      </w:r>
    </w:p>
    <w:p w14:paraId="33603BEC" w14:textId="77777777" w:rsidR="00A359A0" w:rsidRDefault="00A359A0" w:rsidP="00A359A0">
      <w:pPr>
        <w:spacing w:after="0" w:line="276" w:lineRule="auto"/>
        <w:ind w:firstLine="567"/>
        <w:jc w:val="both"/>
        <w:rPr>
          <w:sz w:val="20"/>
          <w:szCs w:val="20"/>
        </w:rPr>
      </w:pPr>
      <w:r w:rsidRPr="00C0322D">
        <w:rPr>
          <w:sz w:val="20"/>
          <w:szCs w:val="20"/>
        </w:rPr>
        <w:t xml:space="preserve">Poziom wodonośny Pg–Ng jest zasilany przez przesączanie się wód z piętra czwartorzędowego oraz infiltrację wód opadowych na wychodniach piasków miocenu i oligocenu poza obszarem jednostki. </w:t>
      </w:r>
      <w:r>
        <w:rPr>
          <w:sz w:val="20"/>
          <w:szCs w:val="20"/>
        </w:rPr>
        <w:t xml:space="preserve">Wody </w:t>
      </w:r>
      <w:r w:rsidRPr="00C0322D">
        <w:rPr>
          <w:sz w:val="20"/>
          <w:szCs w:val="20"/>
        </w:rPr>
        <w:t xml:space="preserve">tego </w:t>
      </w:r>
      <w:r w:rsidRPr="00B063B7">
        <w:rPr>
          <w:sz w:val="20"/>
          <w:szCs w:val="20"/>
        </w:rPr>
        <w:t>poziomu płyną w kierunku północno-wschodnim do strefy drenażowej, jaką prawdopodobnie stanowi rzeka Bug.</w:t>
      </w:r>
    </w:p>
    <w:p w14:paraId="44FB7240" w14:textId="77777777" w:rsidR="00241C0B" w:rsidRPr="00B063B7" w:rsidRDefault="00241C0B" w:rsidP="00693A64">
      <w:pPr>
        <w:spacing w:after="0" w:line="276" w:lineRule="auto"/>
        <w:jc w:val="both"/>
        <w:rPr>
          <w:sz w:val="20"/>
          <w:szCs w:val="20"/>
        </w:rPr>
      </w:pPr>
    </w:p>
    <w:p w14:paraId="33603BED" w14:textId="77777777" w:rsidR="00A359A0" w:rsidRPr="00B063B7" w:rsidRDefault="00A359A0" w:rsidP="00A359A0">
      <w:pPr>
        <w:spacing w:after="0" w:line="276" w:lineRule="auto"/>
        <w:jc w:val="both"/>
        <w:rPr>
          <w:rFonts w:eastAsia="Times New Roman" w:cstheme="minorHAnsi"/>
          <w:b/>
          <w:bCs/>
          <w:i/>
          <w:sz w:val="20"/>
          <w:szCs w:val="20"/>
          <w:lang w:eastAsia="pl-PL"/>
        </w:rPr>
      </w:pPr>
      <w:r w:rsidRPr="00B063B7">
        <w:rPr>
          <w:rFonts w:eastAsia="Times New Roman" w:cstheme="minorHAnsi"/>
          <w:b/>
          <w:bCs/>
          <w:i/>
          <w:sz w:val="20"/>
          <w:szCs w:val="20"/>
          <w:lang w:eastAsia="pl-PL"/>
        </w:rPr>
        <w:t>Monitoring jakości wód podziemnych</w:t>
      </w:r>
    </w:p>
    <w:p w14:paraId="33603BEE" w14:textId="77777777" w:rsidR="00A359A0" w:rsidRPr="00B063B7" w:rsidRDefault="00A359A0" w:rsidP="00A359A0">
      <w:pPr>
        <w:spacing w:after="0" w:line="276" w:lineRule="auto"/>
        <w:ind w:firstLine="567"/>
        <w:jc w:val="both"/>
        <w:rPr>
          <w:rFonts w:cstheme="minorHAnsi"/>
          <w:sz w:val="20"/>
          <w:szCs w:val="20"/>
        </w:rPr>
      </w:pPr>
      <w:bookmarkStart w:id="208" w:name="_Hlk159313011"/>
      <w:r w:rsidRPr="00B063B7">
        <w:rPr>
          <w:rFonts w:cstheme="minorHAnsi"/>
          <w:sz w:val="20"/>
          <w:szCs w:val="20"/>
        </w:rPr>
        <w:t>W 2022 roku Państwowy Instytut Geologiczny – Państwowy Instytut Badawczy, na zlecenie Głównego Inspektoratu Ochrony Środowiska, w ramach Państwowego Monitoringu Środowiska, przeprowadził monitoring diagnostyczny stanu chemicznego wszystkich (174) jednolitych części wód podziemnych. Próbki wód podziemnych pobrano w 1404 punktach pomiarowych.</w:t>
      </w:r>
    </w:p>
    <w:p w14:paraId="33603BEF" w14:textId="77777777" w:rsidR="00A359A0" w:rsidRPr="00B063B7" w:rsidRDefault="00A359A0" w:rsidP="00A359A0">
      <w:pPr>
        <w:spacing w:after="0" w:line="276" w:lineRule="auto"/>
        <w:ind w:firstLine="567"/>
        <w:jc w:val="both"/>
        <w:rPr>
          <w:rFonts w:ascii="Calibri" w:eastAsia="Times New Roman" w:hAnsi="Calibri" w:cs="Arial"/>
          <w:iCs/>
          <w:kern w:val="2"/>
          <w:sz w:val="18"/>
          <w:szCs w:val="18"/>
          <w:lang w:eastAsia="pl-PL"/>
        </w:rPr>
      </w:pPr>
      <w:r w:rsidRPr="00B063B7">
        <w:rPr>
          <w:rFonts w:cstheme="minorHAnsi"/>
          <w:sz w:val="20"/>
          <w:szCs w:val="20"/>
        </w:rPr>
        <w:lastRenderedPageBreak/>
        <w:t>Wyniki oznaczeń terenowych i laboratoryjnych poddano analizie i wyznaczono klasy jakości wód podziemnych w punktach pomiarowych. Zgodnie z Rozporządzeniem Ministra Gospodarki Morskiej i Żeglugi Śródlądowej z dnia 11 października 2019 r. w sprawie kryteriów i sposobu oceny stanu jednolitych części wód podziemnych (Dz. U. 2019</w:t>
      </w:r>
      <w:r w:rsidR="00FB1F52">
        <w:rPr>
          <w:rFonts w:cstheme="minorHAnsi"/>
          <w:sz w:val="20"/>
          <w:szCs w:val="20"/>
        </w:rPr>
        <w:t xml:space="preserve"> r.,</w:t>
      </w:r>
      <w:r w:rsidRPr="00B063B7">
        <w:rPr>
          <w:rFonts w:cstheme="minorHAnsi"/>
          <w:sz w:val="20"/>
          <w:szCs w:val="20"/>
        </w:rPr>
        <w:t xml:space="preserve"> poz. 2148) klasyfikacja elementów fizykochemicznych stanu wód podziemnych obejmuje pięć klas jakości wód podziemnych:</w:t>
      </w:r>
    </w:p>
    <w:p w14:paraId="33603BF0" w14:textId="77777777" w:rsidR="00A359A0" w:rsidRPr="00B063B7" w:rsidRDefault="00A359A0" w:rsidP="003B3EAE">
      <w:pPr>
        <w:widowControl w:val="0"/>
        <w:numPr>
          <w:ilvl w:val="0"/>
          <w:numId w:val="83"/>
        </w:numPr>
        <w:tabs>
          <w:tab w:val="left" w:pos="851"/>
        </w:tabs>
        <w:suppressAutoHyphens/>
        <w:spacing w:after="0" w:line="276" w:lineRule="auto"/>
        <w:ind w:left="567" w:hanging="283"/>
        <w:jc w:val="both"/>
        <w:rPr>
          <w:rFonts w:ascii="Calibri" w:eastAsia="Times New Roman" w:hAnsi="Calibri" w:cs="Arial"/>
          <w:iCs/>
          <w:kern w:val="2"/>
          <w:sz w:val="20"/>
          <w:szCs w:val="20"/>
          <w:lang w:eastAsia="pl-PL"/>
        </w:rPr>
      </w:pPr>
      <w:r w:rsidRPr="00B063B7">
        <w:rPr>
          <w:rFonts w:ascii="Calibri" w:eastAsia="Times New Roman" w:hAnsi="Calibri" w:cs="Arial"/>
          <w:iCs/>
          <w:kern w:val="2"/>
          <w:sz w:val="20"/>
          <w:szCs w:val="20"/>
          <w:lang w:eastAsia="pl-PL"/>
        </w:rPr>
        <w:t>klasa I – wody bardzo dobrej jakości</w:t>
      </w:r>
      <w:r w:rsidR="00622C1F">
        <w:rPr>
          <w:rFonts w:ascii="Calibri" w:eastAsia="Times New Roman" w:hAnsi="Calibri" w:cs="Arial"/>
          <w:iCs/>
          <w:kern w:val="2"/>
          <w:sz w:val="20"/>
          <w:szCs w:val="20"/>
          <w:lang w:eastAsia="pl-PL"/>
        </w:rPr>
        <w:t>,</w:t>
      </w:r>
    </w:p>
    <w:p w14:paraId="33603BF1" w14:textId="77777777" w:rsidR="00A359A0" w:rsidRPr="00B063B7" w:rsidRDefault="00A359A0" w:rsidP="003B3EAE">
      <w:pPr>
        <w:widowControl w:val="0"/>
        <w:numPr>
          <w:ilvl w:val="0"/>
          <w:numId w:val="83"/>
        </w:numPr>
        <w:tabs>
          <w:tab w:val="left" w:pos="851"/>
        </w:tabs>
        <w:suppressAutoHyphens/>
        <w:spacing w:after="0" w:line="276" w:lineRule="auto"/>
        <w:ind w:left="567" w:hanging="283"/>
        <w:jc w:val="both"/>
        <w:rPr>
          <w:rFonts w:ascii="Calibri" w:eastAsia="Times New Roman" w:hAnsi="Calibri" w:cs="Arial"/>
          <w:iCs/>
          <w:kern w:val="2"/>
          <w:sz w:val="20"/>
          <w:szCs w:val="20"/>
          <w:lang w:eastAsia="pl-PL"/>
        </w:rPr>
      </w:pPr>
      <w:r w:rsidRPr="00B063B7">
        <w:rPr>
          <w:rFonts w:ascii="Calibri" w:eastAsia="Times New Roman" w:hAnsi="Calibri" w:cs="Arial"/>
          <w:iCs/>
          <w:kern w:val="2"/>
          <w:sz w:val="20"/>
          <w:szCs w:val="20"/>
          <w:lang w:eastAsia="pl-PL"/>
        </w:rPr>
        <w:t>klasa II – wody dobrej jakości</w:t>
      </w:r>
      <w:r w:rsidR="00622C1F">
        <w:rPr>
          <w:rFonts w:ascii="Calibri" w:eastAsia="Times New Roman" w:hAnsi="Calibri" w:cs="Arial"/>
          <w:iCs/>
          <w:kern w:val="2"/>
          <w:sz w:val="20"/>
          <w:szCs w:val="20"/>
          <w:lang w:eastAsia="pl-PL"/>
        </w:rPr>
        <w:t>,</w:t>
      </w:r>
    </w:p>
    <w:p w14:paraId="33603BF2" w14:textId="77777777" w:rsidR="00A359A0" w:rsidRPr="00B063B7" w:rsidRDefault="00A359A0" w:rsidP="003B3EAE">
      <w:pPr>
        <w:widowControl w:val="0"/>
        <w:numPr>
          <w:ilvl w:val="0"/>
          <w:numId w:val="83"/>
        </w:numPr>
        <w:tabs>
          <w:tab w:val="left" w:pos="851"/>
        </w:tabs>
        <w:suppressAutoHyphens/>
        <w:spacing w:after="0" w:line="276" w:lineRule="auto"/>
        <w:ind w:left="567" w:hanging="283"/>
        <w:jc w:val="both"/>
        <w:rPr>
          <w:rFonts w:ascii="Calibri" w:eastAsia="Times New Roman" w:hAnsi="Calibri" w:cs="Arial"/>
          <w:iCs/>
          <w:kern w:val="2"/>
          <w:sz w:val="20"/>
          <w:szCs w:val="20"/>
          <w:lang w:eastAsia="pl-PL"/>
        </w:rPr>
      </w:pPr>
      <w:r w:rsidRPr="00B063B7">
        <w:rPr>
          <w:rFonts w:ascii="Calibri" w:eastAsia="Times New Roman" w:hAnsi="Calibri" w:cs="Arial"/>
          <w:iCs/>
          <w:kern w:val="2"/>
          <w:sz w:val="20"/>
          <w:szCs w:val="20"/>
          <w:lang w:eastAsia="pl-PL"/>
        </w:rPr>
        <w:t>klasa III – wody zadowalającej jakości</w:t>
      </w:r>
      <w:r w:rsidR="00622C1F">
        <w:rPr>
          <w:rFonts w:ascii="Calibri" w:eastAsia="Times New Roman" w:hAnsi="Calibri" w:cs="Arial"/>
          <w:iCs/>
          <w:kern w:val="2"/>
          <w:sz w:val="20"/>
          <w:szCs w:val="20"/>
          <w:lang w:eastAsia="pl-PL"/>
        </w:rPr>
        <w:t>,</w:t>
      </w:r>
    </w:p>
    <w:p w14:paraId="33603BF3" w14:textId="77777777" w:rsidR="00A359A0" w:rsidRPr="00B063B7" w:rsidRDefault="00A359A0" w:rsidP="003B3EAE">
      <w:pPr>
        <w:widowControl w:val="0"/>
        <w:numPr>
          <w:ilvl w:val="0"/>
          <w:numId w:val="83"/>
        </w:numPr>
        <w:tabs>
          <w:tab w:val="left" w:pos="851"/>
        </w:tabs>
        <w:suppressAutoHyphens/>
        <w:spacing w:after="0" w:line="276" w:lineRule="auto"/>
        <w:ind w:left="567" w:hanging="283"/>
        <w:jc w:val="both"/>
        <w:rPr>
          <w:rFonts w:ascii="Calibri" w:eastAsia="Times New Roman" w:hAnsi="Calibri" w:cs="Arial"/>
          <w:iCs/>
          <w:kern w:val="2"/>
          <w:sz w:val="20"/>
          <w:szCs w:val="20"/>
          <w:lang w:eastAsia="pl-PL"/>
        </w:rPr>
      </w:pPr>
      <w:r w:rsidRPr="00B063B7">
        <w:rPr>
          <w:rFonts w:ascii="Calibri" w:eastAsia="Times New Roman" w:hAnsi="Calibri" w:cs="Arial"/>
          <w:iCs/>
          <w:kern w:val="2"/>
          <w:sz w:val="20"/>
          <w:szCs w:val="20"/>
          <w:lang w:eastAsia="pl-PL"/>
        </w:rPr>
        <w:t>klasa IV – wody niezadowalającej jakości</w:t>
      </w:r>
      <w:r w:rsidR="00622C1F">
        <w:rPr>
          <w:rFonts w:ascii="Calibri" w:eastAsia="Times New Roman" w:hAnsi="Calibri" w:cs="Arial"/>
          <w:iCs/>
          <w:kern w:val="2"/>
          <w:sz w:val="20"/>
          <w:szCs w:val="20"/>
          <w:lang w:eastAsia="pl-PL"/>
        </w:rPr>
        <w:t>,</w:t>
      </w:r>
    </w:p>
    <w:p w14:paraId="33603BF4" w14:textId="77777777" w:rsidR="00A359A0" w:rsidRPr="00B063B7" w:rsidRDefault="00A359A0" w:rsidP="003B3EAE">
      <w:pPr>
        <w:widowControl w:val="0"/>
        <w:numPr>
          <w:ilvl w:val="0"/>
          <w:numId w:val="83"/>
        </w:numPr>
        <w:tabs>
          <w:tab w:val="left" w:pos="851"/>
        </w:tabs>
        <w:suppressAutoHyphens/>
        <w:spacing w:after="0" w:line="276" w:lineRule="auto"/>
        <w:ind w:left="567" w:hanging="283"/>
        <w:jc w:val="both"/>
        <w:rPr>
          <w:rFonts w:ascii="Calibri" w:eastAsia="Times New Roman" w:hAnsi="Calibri" w:cs="Arial"/>
          <w:iCs/>
          <w:kern w:val="2"/>
          <w:sz w:val="20"/>
          <w:szCs w:val="20"/>
          <w:lang w:eastAsia="pl-PL"/>
        </w:rPr>
      </w:pPr>
      <w:r w:rsidRPr="00B063B7">
        <w:rPr>
          <w:rFonts w:ascii="Calibri" w:eastAsia="Times New Roman" w:hAnsi="Calibri" w:cs="Arial"/>
          <w:iCs/>
          <w:kern w:val="2"/>
          <w:sz w:val="20"/>
          <w:szCs w:val="20"/>
          <w:lang w:eastAsia="pl-PL"/>
        </w:rPr>
        <w:t>klasa V – wody złej jakości.</w:t>
      </w:r>
    </w:p>
    <w:p w14:paraId="33603BF5" w14:textId="77777777" w:rsidR="00A359A0" w:rsidRPr="00B063B7" w:rsidRDefault="00A359A0" w:rsidP="00A359A0">
      <w:pPr>
        <w:widowControl w:val="0"/>
        <w:tabs>
          <w:tab w:val="left" w:pos="851"/>
        </w:tabs>
        <w:suppressAutoHyphens/>
        <w:spacing w:after="0" w:line="276" w:lineRule="auto"/>
        <w:jc w:val="both"/>
        <w:rPr>
          <w:rFonts w:ascii="Calibri" w:eastAsia="Times New Roman" w:hAnsi="Calibri" w:cs="Arial"/>
          <w:iCs/>
          <w:kern w:val="2"/>
          <w:sz w:val="20"/>
          <w:szCs w:val="20"/>
          <w:lang w:eastAsia="pl-PL"/>
        </w:rPr>
      </w:pPr>
      <w:r w:rsidRPr="00B063B7">
        <w:rPr>
          <w:rFonts w:ascii="Calibri" w:eastAsia="Times New Roman" w:hAnsi="Calibri" w:cs="Arial"/>
          <w:iCs/>
          <w:kern w:val="2"/>
          <w:sz w:val="20"/>
          <w:szCs w:val="20"/>
          <w:lang w:eastAsia="pl-PL"/>
        </w:rPr>
        <w:t xml:space="preserve">oraz dwa stany chemiczne wód ocenione na podstawie średniej wartości poszczególnych wskaźników ze wszystkich punktów zlokalizowanych w analizowanej JCWPd: </w:t>
      </w:r>
    </w:p>
    <w:p w14:paraId="33603BF6" w14:textId="77777777" w:rsidR="00A359A0" w:rsidRPr="00B063B7" w:rsidRDefault="00A359A0" w:rsidP="003B3EAE">
      <w:pPr>
        <w:widowControl w:val="0"/>
        <w:numPr>
          <w:ilvl w:val="0"/>
          <w:numId w:val="84"/>
        </w:numPr>
        <w:tabs>
          <w:tab w:val="left" w:pos="567"/>
        </w:tabs>
        <w:suppressAutoHyphens/>
        <w:spacing w:after="0" w:line="276" w:lineRule="auto"/>
        <w:ind w:left="567" w:hanging="283"/>
        <w:jc w:val="both"/>
        <w:rPr>
          <w:rFonts w:ascii="Calibri" w:eastAsia="Times New Roman" w:hAnsi="Calibri" w:cs="Arial"/>
          <w:iCs/>
          <w:kern w:val="2"/>
          <w:sz w:val="20"/>
          <w:szCs w:val="20"/>
          <w:lang w:eastAsia="pl-PL"/>
        </w:rPr>
      </w:pPr>
      <w:r w:rsidRPr="00B063B7">
        <w:rPr>
          <w:rFonts w:ascii="Calibri" w:eastAsia="Times New Roman" w:hAnsi="Calibri" w:cs="Arial"/>
          <w:iCs/>
          <w:kern w:val="2"/>
          <w:sz w:val="20"/>
          <w:szCs w:val="20"/>
          <w:lang w:eastAsia="pl-PL"/>
        </w:rPr>
        <w:t>stan dobry (klasy I, II i III),</w:t>
      </w:r>
    </w:p>
    <w:p w14:paraId="33603BF7" w14:textId="77777777" w:rsidR="00A359A0" w:rsidRPr="00B063B7" w:rsidRDefault="00A359A0" w:rsidP="003B3EAE">
      <w:pPr>
        <w:widowControl w:val="0"/>
        <w:numPr>
          <w:ilvl w:val="0"/>
          <w:numId w:val="84"/>
        </w:numPr>
        <w:tabs>
          <w:tab w:val="left" w:pos="567"/>
        </w:tabs>
        <w:suppressAutoHyphens/>
        <w:spacing w:after="0" w:line="276" w:lineRule="auto"/>
        <w:ind w:left="567" w:hanging="283"/>
        <w:jc w:val="both"/>
        <w:rPr>
          <w:rFonts w:ascii="Calibri" w:eastAsia="Times New Roman" w:hAnsi="Calibri" w:cs="Arial"/>
          <w:iCs/>
          <w:kern w:val="2"/>
          <w:sz w:val="20"/>
          <w:szCs w:val="20"/>
          <w:lang w:eastAsia="pl-PL"/>
        </w:rPr>
      </w:pPr>
      <w:r w:rsidRPr="00B063B7">
        <w:rPr>
          <w:rFonts w:ascii="Calibri" w:eastAsia="Times New Roman" w:hAnsi="Calibri" w:cs="Arial"/>
          <w:iCs/>
          <w:kern w:val="2"/>
          <w:sz w:val="20"/>
          <w:szCs w:val="20"/>
          <w:lang w:eastAsia="pl-PL"/>
        </w:rPr>
        <w:t>stan słaby (klasy IV i V).</w:t>
      </w:r>
    </w:p>
    <w:p w14:paraId="33603BF8" w14:textId="77777777" w:rsidR="00A359A0" w:rsidRPr="00A53698" w:rsidRDefault="00A359A0" w:rsidP="00A359A0">
      <w:pPr>
        <w:spacing w:after="0" w:line="276" w:lineRule="auto"/>
        <w:ind w:firstLine="567"/>
        <w:jc w:val="both"/>
        <w:rPr>
          <w:rFonts w:cstheme="minorHAnsi"/>
          <w:sz w:val="20"/>
          <w:szCs w:val="20"/>
        </w:rPr>
      </w:pPr>
      <w:r w:rsidRPr="00B063B7">
        <w:rPr>
          <w:rFonts w:cstheme="minorHAnsi"/>
          <w:sz w:val="20"/>
          <w:szCs w:val="20"/>
        </w:rPr>
        <w:t xml:space="preserve">Badania w zakresie stanu wód podziemnych prowadzone są w ramach monitoringu jakości wód podziemnych, który funkcjonuje jako podsystem Państwowego Monitoringu Środowiska. Wykonawcą badań, na zlecenie Głównego Inspektoratu Ochrony Środowiska, jest Państwowy Instytut Geologiczny – Państwowy Instytut Badawczy, będący z mocy ustawy Prawo wodne państwową służbą hydrogeologiczną zobligowaną do wykonywania badań i </w:t>
      </w:r>
      <w:r w:rsidRPr="00A53698">
        <w:rPr>
          <w:rFonts w:cstheme="minorHAnsi"/>
          <w:sz w:val="20"/>
          <w:szCs w:val="20"/>
        </w:rPr>
        <w:t>oceny stanu wód podziemnych (art. 102 ust. 4 i art. 155a ust. 5).</w:t>
      </w:r>
    </w:p>
    <w:p w14:paraId="33603BF9" w14:textId="77777777" w:rsidR="00A359A0" w:rsidRPr="00A53698" w:rsidRDefault="00A359A0" w:rsidP="00A359A0">
      <w:pPr>
        <w:widowControl w:val="0"/>
        <w:suppressAutoHyphens/>
        <w:spacing w:line="276" w:lineRule="auto"/>
        <w:ind w:firstLine="567"/>
        <w:jc w:val="both"/>
        <w:rPr>
          <w:rFonts w:ascii="Calibri" w:eastAsia="Helvetica" w:hAnsi="Calibri" w:cs="Arial"/>
          <w:kern w:val="2"/>
          <w:sz w:val="20"/>
          <w:szCs w:val="20"/>
          <w:lang w:eastAsia="ar-SA"/>
        </w:rPr>
      </w:pPr>
      <w:r w:rsidRPr="00A53698">
        <w:rPr>
          <w:rFonts w:ascii="Calibri" w:eastAsia="Helvetica" w:hAnsi="Calibri" w:cs="Arial"/>
          <w:kern w:val="2"/>
          <w:sz w:val="20"/>
          <w:szCs w:val="20"/>
          <w:lang w:eastAsia="ar-SA"/>
        </w:rPr>
        <w:t>W 2022 roku na terenie powiatu wyszkowskiego były przeprowadzone 3 badania monitoringu wód podziemnych. Szczegółowe dane dotyczące prowadzonych badań zostały przedstawione w tabelach poniżej.</w:t>
      </w:r>
    </w:p>
    <w:p w14:paraId="33603BFA" w14:textId="028C559C" w:rsidR="00A359A0" w:rsidRPr="00A53698" w:rsidRDefault="00A359A0" w:rsidP="00A359A0">
      <w:pPr>
        <w:pStyle w:val="Legenda"/>
        <w:keepNext/>
        <w:spacing w:after="0"/>
        <w:rPr>
          <w:b/>
          <w:bCs/>
          <w:i w:val="0"/>
          <w:iCs w:val="0"/>
          <w:color w:val="auto"/>
          <w:sz w:val="20"/>
          <w:szCs w:val="20"/>
        </w:rPr>
      </w:pPr>
      <w:bookmarkStart w:id="209" w:name="_Toc102729665"/>
      <w:bookmarkStart w:id="210" w:name="_Toc178174698"/>
      <w:r w:rsidRPr="00A53698">
        <w:rPr>
          <w:b/>
          <w:bCs/>
          <w:i w:val="0"/>
          <w:iCs w:val="0"/>
          <w:color w:val="auto"/>
          <w:sz w:val="20"/>
          <w:szCs w:val="20"/>
        </w:rPr>
        <w:t xml:space="preserve">Tabela </w:t>
      </w:r>
      <w:r w:rsidR="00864FDA" w:rsidRPr="00A53698">
        <w:rPr>
          <w:b/>
          <w:bCs/>
          <w:i w:val="0"/>
          <w:iCs w:val="0"/>
          <w:color w:val="auto"/>
          <w:sz w:val="20"/>
          <w:szCs w:val="20"/>
        </w:rPr>
        <w:fldChar w:fldCharType="begin"/>
      </w:r>
      <w:r w:rsidRPr="00A53698">
        <w:rPr>
          <w:b/>
          <w:bCs/>
          <w:i w:val="0"/>
          <w:iCs w:val="0"/>
          <w:color w:val="auto"/>
          <w:sz w:val="20"/>
          <w:szCs w:val="20"/>
        </w:rPr>
        <w:instrText xml:space="preserve"> SEQ Tabela \* ARABIC </w:instrText>
      </w:r>
      <w:r w:rsidR="00864FDA" w:rsidRPr="00A53698">
        <w:rPr>
          <w:b/>
          <w:bCs/>
          <w:i w:val="0"/>
          <w:iCs w:val="0"/>
          <w:color w:val="auto"/>
          <w:sz w:val="20"/>
          <w:szCs w:val="20"/>
        </w:rPr>
        <w:fldChar w:fldCharType="separate"/>
      </w:r>
      <w:r w:rsidR="001420A2">
        <w:rPr>
          <w:b/>
          <w:bCs/>
          <w:i w:val="0"/>
          <w:iCs w:val="0"/>
          <w:noProof/>
          <w:color w:val="auto"/>
          <w:sz w:val="20"/>
          <w:szCs w:val="20"/>
        </w:rPr>
        <w:t>40</w:t>
      </w:r>
      <w:r w:rsidR="00864FDA" w:rsidRPr="00A53698">
        <w:rPr>
          <w:b/>
          <w:bCs/>
          <w:i w:val="0"/>
          <w:iCs w:val="0"/>
          <w:color w:val="auto"/>
          <w:sz w:val="20"/>
          <w:szCs w:val="20"/>
        </w:rPr>
        <w:fldChar w:fldCharType="end"/>
      </w:r>
      <w:r w:rsidRPr="00A53698">
        <w:rPr>
          <w:b/>
          <w:bCs/>
          <w:i w:val="0"/>
          <w:iCs w:val="0"/>
          <w:color w:val="auto"/>
          <w:sz w:val="20"/>
          <w:szCs w:val="20"/>
        </w:rPr>
        <w:t xml:space="preserve">. Monitoring operacyjny jakości wód podziemnych dla </w:t>
      </w:r>
      <w:bookmarkEnd w:id="209"/>
      <w:r w:rsidRPr="00A53698">
        <w:rPr>
          <w:b/>
          <w:bCs/>
          <w:i w:val="0"/>
          <w:iCs w:val="0"/>
          <w:color w:val="auto"/>
          <w:sz w:val="20"/>
          <w:szCs w:val="20"/>
        </w:rPr>
        <w:t>PLGW200051</w:t>
      </w:r>
      <w:bookmarkEnd w:id="210"/>
    </w:p>
    <w:tbl>
      <w:tblPr>
        <w:tblStyle w:val="Tabela-Siatk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0"/>
      </w:tblGrid>
      <w:tr w:rsidR="00A359A0" w:rsidRPr="00A53698" w14:paraId="33603BFD" w14:textId="77777777" w:rsidTr="00BA1044">
        <w:trPr>
          <w:tblHeader/>
        </w:trPr>
        <w:tc>
          <w:tcPr>
            <w:tcW w:w="2500" w:type="pct"/>
            <w:shd w:val="clear" w:color="auto" w:fill="EDEDED"/>
            <w:vAlign w:val="center"/>
            <w:hideMark/>
          </w:tcPr>
          <w:p w14:paraId="33603BFB" w14:textId="77777777" w:rsidR="00A359A0" w:rsidRPr="00A53698" w:rsidRDefault="00A359A0" w:rsidP="00BA1044">
            <w:pPr>
              <w:jc w:val="center"/>
              <w:rPr>
                <w:b/>
                <w:bCs/>
                <w:sz w:val="20"/>
                <w:szCs w:val="20"/>
              </w:rPr>
            </w:pPr>
            <w:r w:rsidRPr="00A53698">
              <w:rPr>
                <w:b/>
                <w:bCs/>
                <w:sz w:val="20"/>
                <w:szCs w:val="20"/>
              </w:rPr>
              <w:t>Nr JCWPd</w:t>
            </w:r>
          </w:p>
        </w:tc>
        <w:tc>
          <w:tcPr>
            <w:tcW w:w="2500" w:type="pct"/>
            <w:vAlign w:val="center"/>
            <w:hideMark/>
          </w:tcPr>
          <w:p w14:paraId="33603BFC" w14:textId="77777777" w:rsidR="00A359A0" w:rsidRPr="00A53698" w:rsidRDefault="00A359A0" w:rsidP="00BA1044">
            <w:pPr>
              <w:jc w:val="center"/>
              <w:rPr>
                <w:sz w:val="20"/>
                <w:szCs w:val="20"/>
              </w:rPr>
            </w:pPr>
            <w:r w:rsidRPr="00A53698">
              <w:rPr>
                <w:sz w:val="20"/>
                <w:szCs w:val="20"/>
              </w:rPr>
              <w:t>PLGW200051</w:t>
            </w:r>
          </w:p>
        </w:tc>
      </w:tr>
      <w:tr w:rsidR="00A359A0" w:rsidRPr="00A53698" w14:paraId="33603C00" w14:textId="77777777" w:rsidTr="00BA1044">
        <w:tc>
          <w:tcPr>
            <w:tcW w:w="2500" w:type="pct"/>
            <w:shd w:val="clear" w:color="auto" w:fill="EDEDED"/>
            <w:vAlign w:val="center"/>
            <w:hideMark/>
          </w:tcPr>
          <w:p w14:paraId="33603BFE" w14:textId="77777777" w:rsidR="00A359A0" w:rsidRPr="00A53698" w:rsidRDefault="00A359A0" w:rsidP="00BA1044">
            <w:pPr>
              <w:jc w:val="center"/>
              <w:rPr>
                <w:rFonts w:cstheme="minorHAnsi"/>
                <w:b/>
                <w:bCs/>
                <w:sz w:val="20"/>
                <w:szCs w:val="20"/>
              </w:rPr>
            </w:pPr>
            <w:r w:rsidRPr="00A53698">
              <w:rPr>
                <w:rFonts w:cstheme="minorHAnsi"/>
                <w:b/>
                <w:bCs/>
                <w:sz w:val="20"/>
                <w:szCs w:val="20"/>
              </w:rPr>
              <w:t>Numer punktu pomiarowego wg MONBADA</w:t>
            </w:r>
          </w:p>
        </w:tc>
        <w:tc>
          <w:tcPr>
            <w:tcW w:w="2500" w:type="pct"/>
            <w:vAlign w:val="center"/>
            <w:hideMark/>
          </w:tcPr>
          <w:p w14:paraId="33603BFF" w14:textId="77777777" w:rsidR="00A359A0" w:rsidRPr="00A53698" w:rsidRDefault="00A359A0" w:rsidP="00BA1044">
            <w:pPr>
              <w:jc w:val="center"/>
              <w:rPr>
                <w:rFonts w:cstheme="minorHAnsi"/>
                <w:sz w:val="20"/>
                <w:szCs w:val="20"/>
              </w:rPr>
            </w:pPr>
            <w:r w:rsidRPr="00A53698">
              <w:rPr>
                <w:rFonts w:cstheme="minorHAnsi"/>
                <w:sz w:val="20"/>
                <w:szCs w:val="20"/>
              </w:rPr>
              <w:t>1781</w:t>
            </w:r>
          </w:p>
        </w:tc>
      </w:tr>
      <w:tr w:rsidR="00A359A0" w:rsidRPr="00A53698" w14:paraId="33603C03" w14:textId="77777777" w:rsidTr="00BA1044">
        <w:tc>
          <w:tcPr>
            <w:tcW w:w="2500" w:type="pct"/>
            <w:shd w:val="clear" w:color="auto" w:fill="EDEDED"/>
            <w:vAlign w:val="center"/>
            <w:hideMark/>
          </w:tcPr>
          <w:p w14:paraId="33603C01" w14:textId="77777777" w:rsidR="00A359A0" w:rsidRPr="00A53698" w:rsidRDefault="00A359A0" w:rsidP="00BA1044">
            <w:pPr>
              <w:jc w:val="center"/>
              <w:rPr>
                <w:rFonts w:cstheme="minorHAnsi"/>
                <w:b/>
                <w:bCs/>
                <w:sz w:val="20"/>
                <w:szCs w:val="20"/>
              </w:rPr>
            </w:pPr>
            <w:r w:rsidRPr="00A53698">
              <w:rPr>
                <w:rFonts w:cstheme="minorHAnsi"/>
                <w:b/>
                <w:bCs/>
                <w:sz w:val="20"/>
                <w:szCs w:val="20"/>
              </w:rPr>
              <w:t>Powiat</w:t>
            </w:r>
          </w:p>
        </w:tc>
        <w:tc>
          <w:tcPr>
            <w:tcW w:w="2500" w:type="pct"/>
            <w:vAlign w:val="center"/>
            <w:hideMark/>
          </w:tcPr>
          <w:p w14:paraId="33603C02" w14:textId="77777777" w:rsidR="00A359A0" w:rsidRPr="00A53698" w:rsidRDefault="00A359A0" w:rsidP="00BA1044">
            <w:pPr>
              <w:jc w:val="center"/>
              <w:rPr>
                <w:rFonts w:cstheme="minorHAnsi"/>
                <w:sz w:val="20"/>
                <w:szCs w:val="20"/>
              </w:rPr>
            </w:pPr>
            <w:r w:rsidRPr="00A53698">
              <w:rPr>
                <w:rFonts w:cstheme="minorHAnsi"/>
                <w:sz w:val="20"/>
                <w:szCs w:val="20"/>
              </w:rPr>
              <w:t>wyszkowski</w:t>
            </w:r>
          </w:p>
        </w:tc>
      </w:tr>
      <w:tr w:rsidR="00A359A0" w:rsidRPr="00A53698" w14:paraId="33603C06" w14:textId="77777777" w:rsidTr="00BA1044">
        <w:tc>
          <w:tcPr>
            <w:tcW w:w="2500" w:type="pct"/>
            <w:shd w:val="clear" w:color="auto" w:fill="EDEDED"/>
            <w:vAlign w:val="center"/>
            <w:hideMark/>
          </w:tcPr>
          <w:p w14:paraId="33603C04" w14:textId="77777777" w:rsidR="00A359A0" w:rsidRPr="00A53698" w:rsidRDefault="00A359A0" w:rsidP="00BA1044">
            <w:pPr>
              <w:jc w:val="center"/>
              <w:rPr>
                <w:rFonts w:cstheme="minorHAnsi"/>
                <w:b/>
                <w:bCs/>
                <w:sz w:val="20"/>
                <w:szCs w:val="20"/>
              </w:rPr>
            </w:pPr>
            <w:r w:rsidRPr="00A53698">
              <w:rPr>
                <w:rFonts w:cstheme="minorHAnsi"/>
                <w:b/>
                <w:bCs/>
                <w:sz w:val="20"/>
                <w:szCs w:val="20"/>
              </w:rPr>
              <w:t>Gmina</w:t>
            </w:r>
          </w:p>
        </w:tc>
        <w:tc>
          <w:tcPr>
            <w:tcW w:w="2500" w:type="pct"/>
            <w:vAlign w:val="center"/>
            <w:hideMark/>
          </w:tcPr>
          <w:p w14:paraId="33603C05" w14:textId="77777777" w:rsidR="00A359A0" w:rsidRPr="00A53698" w:rsidRDefault="00A359A0" w:rsidP="00BA1044">
            <w:pPr>
              <w:jc w:val="center"/>
              <w:rPr>
                <w:rFonts w:cstheme="minorHAnsi"/>
                <w:sz w:val="20"/>
                <w:szCs w:val="20"/>
              </w:rPr>
            </w:pPr>
            <w:r w:rsidRPr="00A53698">
              <w:rPr>
                <w:rFonts w:cstheme="minorHAnsi"/>
                <w:sz w:val="20"/>
                <w:szCs w:val="20"/>
              </w:rPr>
              <w:t>Długosiodło</w:t>
            </w:r>
          </w:p>
        </w:tc>
      </w:tr>
      <w:tr w:rsidR="00A359A0" w:rsidRPr="00A53698" w14:paraId="33603C09" w14:textId="77777777" w:rsidTr="00BA1044">
        <w:tc>
          <w:tcPr>
            <w:tcW w:w="2500" w:type="pct"/>
            <w:shd w:val="clear" w:color="auto" w:fill="EDEDED"/>
            <w:vAlign w:val="center"/>
            <w:hideMark/>
          </w:tcPr>
          <w:p w14:paraId="33603C07" w14:textId="77777777" w:rsidR="00A359A0" w:rsidRPr="00A53698" w:rsidRDefault="00A359A0" w:rsidP="00BA1044">
            <w:pPr>
              <w:jc w:val="center"/>
              <w:rPr>
                <w:rFonts w:cstheme="minorHAnsi"/>
                <w:b/>
                <w:bCs/>
                <w:sz w:val="20"/>
                <w:szCs w:val="20"/>
              </w:rPr>
            </w:pPr>
            <w:r w:rsidRPr="00A53698">
              <w:rPr>
                <w:rFonts w:cstheme="minorHAnsi"/>
                <w:b/>
                <w:bCs/>
                <w:sz w:val="20"/>
                <w:szCs w:val="20"/>
              </w:rPr>
              <w:t>Miejscowość</w:t>
            </w:r>
          </w:p>
        </w:tc>
        <w:tc>
          <w:tcPr>
            <w:tcW w:w="2500" w:type="pct"/>
            <w:vAlign w:val="center"/>
            <w:hideMark/>
          </w:tcPr>
          <w:p w14:paraId="33603C08" w14:textId="77777777" w:rsidR="00A359A0" w:rsidRPr="00A53698" w:rsidRDefault="00A359A0" w:rsidP="00BA1044">
            <w:pPr>
              <w:jc w:val="center"/>
              <w:rPr>
                <w:rFonts w:cstheme="minorHAnsi"/>
                <w:sz w:val="20"/>
                <w:szCs w:val="20"/>
              </w:rPr>
            </w:pPr>
            <w:r w:rsidRPr="00A53698">
              <w:rPr>
                <w:rFonts w:cstheme="minorHAnsi"/>
                <w:sz w:val="20"/>
                <w:szCs w:val="20"/>
              </w:rPr>
              <w:t>Chrzczanka Włościańska</w:t>
            </w:r>
          </w:p>
        </w:tc>
      </w:tr>
      <w:tr w:rsidR="00A359A0" w:rsidRPr="00A53698" w14:paraId="33603C0C" w14:textId="77777777" w:rsidTr="00BA1044">
        <w:tc>
          <w:tcPr>
            <w:tcW w:w="2500" w:type="pct"/>
            <w:shd w:val="clear" w:color="auto" w:fill="EDEDED"/>
            <w:vAlign w:val="center"/>
            <w:hideMark/>
          </w:tcPr>
          <w:p w14:paraId="33603C0A" w14:textId="77777777" w:rsidR="00A359A0" w:rsidRPr="00A53698" w:rsidRDefault="00A359A0" w:rsidP="00BA1044">
            <w:pPr>
              <w:jc w:val="center"/>
              <w:rPr>
                <w:rFonts w:cstheme="minorHAnsi"/>
                <w:b/>
                <w:bCs/>
                <w:sz w:val="20"/>
                <w:szCs w:val="20"/>
              </w:rPr>
            </w:pPr>
            <w:r w:rsidRPr="00A53698">
              <w:rPr>
                <w:rFonts w:cstheme="minorHAnsi"/>
                <w:b/>
                <w:bCs/>
                <w:sz w:val="20"/>
                <w:szCs w:val="20"/>
              </w:rPr>
              <w:t>Nazwa dorzecza</w:t>
            </w:r>
          </w:p>
        </w:tc>
        <w:tc>
          <w:tcPr>
            <w:tcW w:w="2500" w:type="pct"/>
            <w:vAlign w:val="center"/>
            <w:hideMark/>
          </w:tcPr>
          <w:p w14:paraId="33603C0B" w14:textId="77777777" w:rsidR="00A359A0" w:rsidRPr="00A53698" w:rsidRDefault="00A359A0" w:rsidP="00BA1044">
            <w:pPr>
              <w:jc w:val="center"/>
              <w:rPr>
                <w:rFonts w:cstheme="minorHAnsi"/>
                <w:sz w:val="20"/>
                <w:szCs w:val="20"/>
              </w:rPr>
            </w:pPr>
            <w:r w:rsidRPr="00A53698">
              <w:rPr>
                <w:rFonts w:cstheme="minorHAnsi"/>
                <w:sz w:val="20"/>
                <w:szCs w:val="20"/>
              </w:rPr>
              <w:t>Dorzecze Wisły</w:t>
            </w:r>
          </w:p>
        </w:tc>
      </w:tr>
      <w:tr w:rsidR="00A359A0" w:rsidRPr="00A53698" w14:paraId="33603C0F" w14:textId="77777777" w:rsidTr="00BA1044">
        <w:tc>
          <w:tcPr>
            <w:tcW w:w="2500" w:type="pct"/>
            <w:shd w:val="clear" w:color="auto" w:fill="EDEDED"/>
            <w:vAlign w:val="center"/>
            <w:hideMark/>
          </w:tcPr>
          <w:p w14:paraId="33603C0D" w14:textId="77777777" w:rsidR="00A359A0" w:rsidRPr="00A53698" w:rsidRDefault="00A359A0" w:rsidP="00BA1044">
            <w:pPr>
              <w:jc w:val="center"/>
              <w:rPr>
                <w:rFonts w:cstheme="minorHAnsi"/>
                <w:b/>
                <w:bCs/>
                <w:sz w:val="20"/>
                <w:szCs w:val="20"/>
              </w:rPr>
            </w:pPr>
            <w:r w:rsidRPr="00A53698">
              <w:rPr>
                <w:rFonts w:cstheme="minorHAnsi"/>
                <w:b/>
                <w:bCs/>
                <w:sz w:val="20"/>
                <w:szCs w:val="20"/>
              </w:rPr>
              <w:t>RZGW</w:t>
            </w:r>
          </w:p>
        </w:tc>
        <w:tc>
          <w:tcPr>
            <w:tcW w:w="2500" w:type="pct"/>
            <w:vAlign w:val="center"/>
            <w:hideMark/>
          </w:tcPr>
          <w:p w14:paraId="33603C0E" w14:textId="77777777" w:rsidR="00A359A0" w:rsidRPr="00A53698" w:rsidRDefault="00A359A0" w:rsidP="00BA1044">
            <w:pPr>
              <w:jc w:val="center"/>
              <w:rPr>
                <w:rFonts w:cstheme="minorHAnsi"/>
                <w:sz w:val="20"/>
                <w:szCs w:val="20"/>
              </w:rPr>
            </w:pPr>
            <w:r w:rsidRPr="00A53698">
              <w:rPr>
                <w:rFonts w:cstheme="minorHAnsi"/>
                <w:sz w:val="20"/>
                <w:szCs w:val="20"/>
              </w:rPr>
              <w:t>Białystok</w:t>
            </w:r>
          </w:p>
        </w:tc>
      </w:tr>
      <w:tr w:rsidR="00A359A0" w:rsidRPr="00A53698" w14:paraId="33603C12" w14:textId="77777777" w:rsidTr="00BA1044">
        <w:tc>
          <w:tcPr>
            <w:tcW w:w="2500" w:type="pct"/>
            <w:shd w:val="clear" w:color="auto" w:fill="EDEDED"/>
            <w:vAlign w:val="center"/>
            <w:hideMark/>
          </w:tcPr>
          <w:p w14:paraId="33603C10" w14:textId="77777777" w:rsidR="00A359A0" w:rsidRPr="00A53698" w:rsidRDefault="00A359A0" w:rsidP="00BA1044">
            <w:pPr>
              <w:jc w:val="center"/>
              <w:rPr>
                <w:rFonts w:cstheme="minorHAnsi"/>
                <w:b/>
                <w:bCs/>
                <w:sz w:val="20"/>
                <w:szCs w:val="20"/>
              </w:rPr>
            </w:pPr>
            <w:r w:rsidRPr="00A53698">
              <w:rPr>
                <w:rFonts w:cstheme="minorHAnsi"/>
                <w:b/>
                <w:bCs/>
                <w:sz w:val="20"/>
                <w:szCs w:val="20"/>
              </w:rPr>
              <w:t>Stratygrafia</w:t>
            </w:r>
          </w:p>
        </w:tc>
        <w:tc>
          <w:tcPr>
            <w:tcW w:w="2500" w:type="pct"/>
            <w:vAlign w:val="center"/>
            <w:hideMark/>
          </w:tcPr>
          <w:p w14:paraId="33603C11" w14:textId="77777777" w:rsidR="00A359A0" w:rsidRPr="00A53698" w:rsidRDefault="00A359A0" w:rsidP="00BA1044">
            <w:pPr>
              <w:jc w:val="center"/>
              <w:rPr>
                <w:rFonts w:cstheme="minorHAnsi"/>
                <w:sz w:val="20"/>
                <w:szCs w:val="20"/>
              </w:rPr>
            </w:pPr>
            <w:r w:rsidRPr="00A53698">
              <w:rPr>
                <w:rFonts w:cstheme="minorHAnsi"/>
                <w:sz w:val="20"/>
                <w:szCs w:val="20"/>
              </w:rPr>
              <w:t>Q</w:t>
            </w:r>
          </w:p>
        </w:tc>
      </w:tr>
      <w:tr w:rsidR="00A359A0" w:rsidRPr="00A53698" w14:paraId="33603C15" w14:textId="77777777" w:rsidTr="00BA1044">
        <w:tc>
          <w:tcPr>
            <w:tcW w:w="2500" w:type="pct"/>
            <w:shd w:val="clear" w:color="auto" w:fill="EDEDED"/>
            <w:vAlign w:val="center"/>
            <w:hideMark/>
          </w:tcPr>
          <w:p w14:paraId="33603C13" w14:textId="77777777" w:rsidR="00A359A0" w:rsidRPr="00A53698" w:rsidRDefault="00A359A0" w:rsidP="00BA1044">
            <w:pPr>
              <w:jc w:val="center"/>
              <w:rPr>
                <w:rFonts w:cstheme="minorHAnsi"/>
                <w:b/>
                <w:bCs/>
                <w:sz w:val="20"/>
                <w:szCs w:val="20"/>
              </w:rPr>
            </w:pPr>
            <w:r w:rsidRPr="00A53698">
              <w:rPr>
                <w:rFonts w:cstheme="minorHAnsi"/>
                <w:b/>
                <w:bCs/>
                <w:sz w:val="20"/>
                <w:szCs w:val="20"/>
              </w:rPr>
              <w:t>Głębokość do stropu warstwy wodonośnej [m p.p.t.]</w:t>
            </w:r>
          </w:p>
        </w:tc>
        <w:tc>
          <w:tcPr>
            <w:tcW w:w="2500" w:type="pct"/>
            <w:vAlign w:val="center"/>
            <w:hideMark/>
          </w:tcPr>
          <w:p w14:paraId="33603C14" w14:textId="77777777" w:rsidR="00A359A0" w:rsidRPr="00A53698" w:rsidRDefault="00A359A0" w:rsidP="00BA1044">
            <w:pPr>
              <w:jc w:val="center"/>
              <w:rPr>
                <w:rFonts w:cstheme="minorHAnsi"/>
                <w:sz w:val="20"/>
                <w:szCs w:val="20"/>
              </w:rPr>
            </w:pPr>
            <w:r w:rsidRPr="00A53698">
              <w:rPr>
                <w:rFonts w:cstheme="minorHAnsi"/>
                <w:sz w:val="20"/>
                <w:szCs w:val="20"/>
              </w:rPr>
              <w:t>1,40</w:t>
            </w:r>
          </w:p>
        </w:tc>
      </w:tr>
      <w:tr w:rsidR="00A359A0" w:rsidRPr="00A53698" w14:paraId="33603C18" w14:textId="77777777" w:rsidTr="00BA1044">
        <w:tc>
          <w:tcPr>
            <w:tcW w:w="2500" w:type="pct"/>
            <w:shd w:val="clear" w:color="auto" w:fill="EDEDED"/>
            <w:vAlign w:val="center"/>
            <w:hideMark/>
          </w:tcPr>
          <w:p w14:paraId="33603C16" w14:textId="77777777" w:rsidR="00A359A0" w:rsidRPr="00A53698" w:rsidRDefault="00A359A0" w:rsidP="00BA1044">
            <w:pPr>
              <w:jc w:val="center"/>
              <w:rPr>
                <w:rFonts w:cstheme="minorHAnsi"/>
                <w:b/>
                <w:bCs/>
                <w:sz w:val="20"/>
                <w:szCs w:val="20"/>
              </w:rPr>
            </w:pPr>
            <w:r w:rsidRPr="00A53698">
              <w:rPr>
                <w:rFonts w:cstheme="minorHAnsi"/>
                <w:b/>
                <w:bCs/>
                <w:sz w:val="20"/>
                <w:szCs w:val="20"/>
              </w:rPr>
              <w:t>Zwierciadło wody</w:t>
            </w:r>
          </w:p>
        </w:tc>
        <w:tc>
          <w:tcPr>
            <w:tcW w:w="2500" w:type="pct"/>
            <w:vAlign w:val="center"/>
            <w:hideMark/>
          </w:tcPr>
          <w:p w14:paraId="33603C17" w14:textId="77777777" w:rsidR="00A359A0" w:rsidRPr="00A53698" w:rsidRDefault="00A359A0" w:rsidP="00BA1044">
            <w:pPr>
              <w:jc w:val="center"/>
              <w:rPr>
                <w:rFonts w:cstheme="minorHAnsi"/>
                <w:sz w:val="20"/>
                <w:szCs w:val="20"/>
              </w:rPr>
            </w:pPr>
            <w:r w:rsidRPr="00A53698">
              <w:rPr>
                <w:rFonts w:cstheme="minorHAnsi"/>
                <w:sz w:val="20"/>
                <w:szCs w:val="20"/>
              </w:rPr>
              <w:t>swobodne</w:t>
            </w:r>
          </w:p>
        </w:tc>
      </w:tr>
      <w:tr w:rsidR="00A359A0" w:rsidRPr="00A53698" w14:paraId="33603C1B" w14:textId="77777777" w:rsidTr="00BA1044">
        <w:tc>
          <w:tcPr>
            <w:tcW w:w="2500" w:type="pct"/>
            <w:shd w:val="clear" w:color="auto" w:fill="EDEDED"/>
            <w:vAlign w:val="center"/>
            <w:hideMark/>
          </w:tcPr>
          <w:p w14:paraId="33603C19" w14:textId="77777777" w:rsidR="00A359A0" w:rsidRPr="00A53698" w:rsidRDefault="00A359A0" w:rsidP="00BA1044">
            <w:pPr>
              <w:jc w:val="center"/>
              <w:rPr>
                <w:rFonts w:cstheme="minorHAnsi"/>
                <w:b/>
                <w:bCs/>
                <w:sz w:val="20"/>
                <w:szCs w:val="20"/>
              </w:rPr>
            </w:pPr>
            <w:r w:rsidRPr="00A53698">
              <w:rPr>
                <w:rFonts w:cstheme="minorHAnsi"/>
                <w:b/>
                <w:bCs/>
                <w:sz w:val="20"/>
                <w:szCs w:val="20"/>
              </w:rPr>
              <w:t>Typ ośrodka wodonośnego</w:t>
            </w:r>
          </w:p>
        </w:tc>
        <w:tc>
          <w:tcPr>
            <w:tcW w:w="2500" w:type="pct"/>
            <w:vAlign w:val="center"/>
            <w:hideMark/>
          </w:tcPr>
          <w:p w14:paraId="33603C1A" w14:textId="77777777" w:rsidR="00A359A0" w:rsidRPr="00A53698" w:rsidRDefault="00A359A0" w:rsidP="00BA1044">
            <w:pPr>
              <w:jc w:val="center"/>
              <w:rPr>
                <w:rFonts w:cstheme="minorHAnsi"/>
                <w:sz w:val="20"/>
                <w:szCs w:val="20"/>
              </w:rPr>
            </w:pPr>
            <w:r w:rsidRPr="00A53698">
              <w:rPr>
                <w:rFonts w:cstheme="minorHAnsi"/>
                <w:sz w:val="20"/>
                <w:szCs w:val="20"/>
              </w:rPr>
              <w:t>porowy</w:t>
            </w:r>
          </w:p>
        </w:tc>
      </w:tr>
      <w:tr w:rsidR="00A359A0" w:rsidRPr="00A53698" w14:paraId="33603C1E" w14:textId="77777777" w:rsidTr="00BA1044">
        <w:tc>
          <w:tcPr>
            <w:tcW w:w="2500" w:type="pct"/>
            <w:shd w:val="clear" w:color="auto" w:fill="EDEDED"/>
            <w:vAlign w:val="center"/>
            <w:hideMark/>
          </w:tcPr>
          <w:p w14:paraId="33603C1C" w14:textId="77777777" w:rsidR="00A359A0" w:rsidRPr="00A53698" w:rsidRDefault="00A359A0" w:rsidP="00BA1044">
            <w:pPr>
              <w:jc w:val="center"/>
              <w:rPr>
                <w:rFonts w:cstheme="minorHAnsi"/>
                <w:b/>
                <w:bCs/>
                <w:sz w:val="20"/>
                <w:szCs w:val="20"/>
              </w:rPr>
            </w:pPr>
            <w:r w:rsidRPr="00A53698">
              <w:rPr>
                <w:rFonts w:cstheme="minorHAnsi"/>
                <w:b/>
                <w:bCs/>
                <w:sz w:val="20"/>
                <w:szCs w:val="20"/>
              </w:rPr>
              <w:t>Rodzaj punktu pomiarowego</w:t>
            </w:r>
          </w:p>
        </w:tc>
        <w:tc>
          <w:tcPr>
            <w:tcW w:w="2500" w:type="pct"/>
            <w:vAlign w:val="center"/>
            <w:hideMark/>
          </w:tcPr>
          <w:p w14:paraId="33603C1D" w14:textId="77777777" w:rsidR="00A359A0" w:rsidRPr="00A53698" w:rsidRDefault="00A359A0" w:rsidP="00BA1044">
            <w:pPr>
              <w:jc w:val="center"/>
              <w:rPr>
                <w:rFonts w:cstheme="minorHAnsi"/>
                <w:sz w:val="20"/>
                <w:szCs w:val="20"/>
              </w:rPr>
            </w:pPr>
            <w:r w:rsidRPr="00A53698">
              <w:rPr>
                <w:rFonts w:cstheme="minorHAnsi"/>
                <w:sz w:val="20"/>
                <w:szCs w:val="20"/>
              </w:rPr>
              <w:t>piezometr</w:t>
            </w:r>
          </w:p>
        </w:tc>
      </w:tr>
      <w:tr w:rsidR="00A359A0" w:rsidRPr="00A53698" w14:paraId="33603C21" w14:textId="77777777" w:rsidTr="00BA1044">
        <w:tc>
          <w:tcPr>
            <w:tcW w:w="2500" w:type="pct"/>
            <w:shd w:val="clear" w:color="auto" w:fill="EDEDED"/>
            <w:vAlign w:val="center"/>
            <w:hideMark/>
          </w:tcPr>
          <w:p w14:paraId="33603C1F" w14:textId="77777777" w:rsidR="00A359A0" w:rsidRPr="00A53698" w:rsidRDefault="00A359A0" w:rsidP="00BA1044">
            <w:pPr>
              <w:jc w:val="center"/>
              <w:rPr>
                <w:rFonts w:cstheme="minorHAnsi"/>
                <w:b/>
                <w:bCs/>
                <w:sz w:val="20"/>
                <w:szCs w:val="20"/>
              </w:rPr>
            </w:pPr>
            <w:r w:rsidRPr="00A53698">
              <w:rPr>
                <w:rFonts w:cstheme="minorHAnsi"/>
                <w:b/>
                <w:bCs/>
                <w:sz w:val="20"/>
                <w:szCs w:val="20"/>
              </w:rPr>
              <w:t>Użytkowanie terenu</w:t>
            </w:r>
          </w:p>
        </w:tc>
        <w:tc>
          <w:tcPr>
            <w:tcW w:w="2500" w:type="pct"/>
            <w:vAlign w:val="center"/>
            <w:hideMark/>
          </w:tcPr>
          <w:p w14:paraId="33603C20" w14:textId="77777777" w:rsidR="00A359A0" w:rsidRPr="00A53698" w:rsidRDefault="00A359A0" w:rsidP="00BA1044">
            <w:pPr>
              <w:jc w:val="center"/>
              <w:rPr>
                <w:rFonts w:cstheme="minorHAnsi"/>
                <w:sz w:val="20"/>
                <w:szCs w:val="20"/>
              </w:rPr>
            </w:pPr>
            <w:r w:rsidRPr="00A53698">
              <w:rPr>
                <w:rFonts w:cstheme="minorHAnsi"/>
                <w:sz w:val="20"/>
                <w:szCs w:val="20"/>
              </w:rPr>
              <w:t>zabudowa wiejska</w:t>
            </w:r>
          </w:p>
        </w:tc>
      </w:tr>
      <w:tr w:rsidR="00A359A0" w:rsidRPr="00A53698" w14:paraId="33603C24" w14:textId="77777777" w:rsidTr="00BA1044">
        <w:tc>
          <w:tcPr>
            <w:tcW w:w="2500" w:type="pct"/>
            <w:shd w:val="clear" w:color="auto" w:fill="EDEDED"/>
            <w:vAlign w:val="center"/>
            <w:hideMark/>
          </w:tcPr>
          <w:p w14:paraId="33603C22" w14:textId="77777777" w:rsidR="00A359A0" w:rsidRPr="00A53698" w:rsidRDefault="00A359A0" w:rsidP="00BA1044">
            <w:pPr>
              <w:jc w:val="center"/>
              <w:rPr>
                <w:rFonts w:cstheme="minorHAnsi"/>
                <w:b/>
                <w:bCs/>
                <w:sz w:val="20"/>
                <w:szCs w:val="20"/>
              </w:rPr>
            </w:pPr>
            <w:r w:rsidRPr="00A53698">
              <w:rPr>
                <w:rFonts w:cstheme="minorHAnsi"/>
                <w:b/>
                <w:bCs/>
                <w:sz w:val="20"/>
                <w:szCs w:val="20"/>
              </w:rPr>
              <w:t>Data poboru próbki</w:t>
            </w:r>
          </w:p>
        </w:tc>
        <w:tc>
          <w:tcPr>
            <w:tcW w:w="2500" w:type="pct"/>
            <w:vAlign w:val="center"/>
            <w:hideMark/>
          </w:tcPr>
          <w:p w14:paraId="33603C23" w14:textId="77777777" w:rsidR="00A359A0" w:rsidRPr="00A53698" w:rsidRDefault="00A359A0" w:rsidP="00BA1044">
            <w:pPr>
              <w:jc w:val="center"/>
              <w:rPr>
                <w:rFonts w:cstheme="minorHAnsi"/>
                <w:sz w:val="20"/>
                <w:szCs w:val="20"/>
              </w:rPr>
            </w:pPr>
            <w:r w:rsidRPr="00A53698">
              <w:rPr>
                <w:rFonts w:cstheme="minorHAnsi"/>
                <w:sz w:val="20"/>
                <w:szCs w:val="20"/>
              </w:rPr>
              <w:t>02.08.2022</w:t>
            </w:r>
          </w:p>
        </w:tc>
      </w:tr>
      <w:tr w:rsidR="00A359A0" w:rsidRPr="00A53698" w14:paraId="33603C27" w14:textId="77777777" w:rsidTr="00BA1044">
        <w:tc>
          <w:tcPr>
            <w:tcW w:w="2500" w:type="pct"/>
            <w:shd w:val="clear" w:color="auto" w:fill="EDEDED"/>
            <w:vAlign w:val="center"/>
            <w:hideMark/>
          </w:tcPr>
          <w:p w14:paraId="33603C25" w14:textId="77777777" w:rsidR="00A359A0" w:rsidRPr="00A53698" w:rsidRDefault="00A359A0" w:rsidP="00BA1044">
            <w:pPr>
              <w:jc w:val="center"/>
              <w:rPr>
                <w:rFonts w:cstheme="minorHAnsi"/>
                <w:b/>
                <w:bCs/>
                <w:sz w:val="20"/>
                <w:szCs w:val="20"/>
              </w:rPr>
            </w:pPr>
            <w:r w:rsidRPr="00A53698">
              <w:rPr>
                <w:rFonts w:cstheme="minorHAnsi"/>
                <w:b/>
                <w:bCs/>
                <w:sz w:val="20"/>
                <w:szCs w:val="20"/>
              </w:rPr>
              <w:t>Klasa jakości – końcowa</w:t>
            </w:r>
          </w:p>
        </w:tc>
        <w:tc>
          <w:tcPr>
            <w:tcW w:w="2500" w:type="pct"/>
            <w:shd w:val="clear" w:color="auto" w:fill="66FF33"/>
            <w:vAlign w:val="center"/>
            <w:hideMark/>
          </w:tcPr>
          <w:p w14:paraId="33603C26" w14:textId="77777777" w:rsidR="00A359A0" w:rsidRPr="00A53698" w:rsidRDefault="00A359A0" w:rsidP="00BA1044">
            <w:pPr>
              <w:jc w:val="center"/>
              <w:rPr>
                <w:rFonts w:cstheme="minorHAnsi"/>
                <w:sz w:val="20"/>
                <w:szCs w:val="20"/>
              </w:rPr>
            </w:pPr>
            <w:r w:rsidRPr="00A53698">
              <w:rPr>
                <w:rFonts w:cstheme="minorHAnsi"/>
                <w:sz w:val="20"/>
                <w:szCs w:val="20"/>
              </w:rPr>
              <w:t>II</w:t>
            </w:r>
          </w:p>
        </w:tc>
      </w:tr>
    </w:tbl>
    <w:p w14:paraId="33603C28" w14:textId="77777777" w:rsidR="00A359A0" w:rsidRPr="00A53698" w:rsidRDefault="00A359A0" w:rsidP="00A359A0">
      <w:pPr>
        <w:spacing w:line="240" w:lineRule="auto"/>
        <w:jc w:val="center"/>
        <w:rPr>
          <w:rFonts w:cstheme="minorHAnsi"/>
          <w:i/>
          <w:iCs/>
          <w:sz w:val="20"/>
          <w:szCs w:val="20"/>
        </w:rPr>
      </w:pPr>
      <w:r w:rsidRPr="00A53698">
        <w:rPr>
          <w:rFonts w:cstheme="minorHAnsi"/>
          <w:i/>
          <w:iCs/>
          <w:sz w:val="20"/>
          <w:szCs w:val="20"/>
        </w:rPr>
        <w:t>Źródło: 2022 - Klasy jakości wód podziemnych - monitoring jakości wód podziemnych - monitoring diagnostyczny</w:t>
      </w:r>
    </w:p>
    <w:p w14:paraId="33603C29" w14:textId="7C212B39" w:rsidR="00A359A0" w:rsidRPr="00A53698" w:rsidRDefault="00A359A0" w:rsidP="00A359A0">
      <w:pPr>
        <w:pStyle w:val="Legenda"/>
        <w:keepNext/>
        <w:spacing w:after="0"/>
        <w:rPr>
          <w:b/>
          <w:bCs/>
          <w:i w:val="0"/>
          <w:iCs w:val="0"/>
          <w:color w:val="000000" w:themeColor="text1"/>
          <w:sz w:val="20"/>
          <w:szCs w:val="20"/>
        </w:rPr>
      </w:pPr>
      <w:bookmarkStart w:id="211" w:name="_Toc178174699"/>
      <w:r w:rsidRPr="00A53698">
        <w:rPr>
          <w:b/>
          <w:bCs/>
          <w:i w:val="0"/>
          <w:iCs w:val="0"/>
          <w:color w:val="000000" w:themeColor="text1"/>
          <w:sz w:val="20"/>
          <w:szCs w:val="20"/>
        </w:rPr>
        <w:t xml:space="preserve">Tabela </w:t>
      </w:r>
      <w:r w:rsidR="00864FDA" w:rsidRPr="00A53698">
        <w:rPr>
          <w:b/>
          <w:bCs/>
          <w:i w:val="0"/>
          <w:iCs w:val="0"/>
          <w:color w:val="000000" w:themeColor="text1"/>
          <w:sz w:val="20"/>
          <w:szCs w:val="20"/>
        </w:rPr>
        <w:fldChar w:fldCharType="begin"/>
      </w:r>
      <w:r w:rsidRPr="00A53698">
        <w:rPr>
          <w:b/>
          <w:bCs/>
          <w:i w:val="0"/>
          <w:iCs w:val="0"/>
          <w:color w:val="000000" w:themeColor="text1"/>
          <w:sz w:val="20"/>
          <w:szCs w:val="20"/>
        </w:rPr>
        <w:instrText xml:space="preserve"> SEQ Tabela \* ARABIC </w:instrText>
      </w:r>
      <w:r w:rsidR="00864FDA" w:rsidRPr="00A53698">
        <w:rPr>
          <w:b/>
          <w:bCs/>
          <w:i w:val="0"/>
          <w:iCs w:val="0"/>
          <w:color w:val="000000" w:themeColor="text1"/>
          <w:sz w:val="20"/>
          <w:szCs w:val="20"/>
        </w:rPr>
        <w:fldChar w:fldCharType="separate"/>
      </w:r>
      <w:r w:rsidR="001420A2">
        <w:rPr>
          <w:b/>
          <w:bCs/>
          <w:i w:val="0"/>
          <w:iCs w:val="0"/>
          <w:noProof/>
          <w:color w:val="000000" w:themeColor="text1"/>
          <w:sz w:val="20"/>
          <w:szCs w:val="20"/>
        </w:rPr>
        <w:t>41</w:t>
      </w:r>
      <w:r w:rsidR="00864FDA" w:rsidRPr="00A53698">
        <w:rPr>
          <w:b/>
          <w:bCs/>
          <w:i w:val="0"/>
          <w:iCs w:val="0"/>
          <w:color w:val="000000" w:themeColor="text1"/>
          <w:sz w:val="20"/>
          <w:szCs w:val="20"/>
        </w:rPr>
        <w:fldChar w:fldCharType="end"/>
      </w:r>
      <w:r w:rsidRPr="00A53698">
        <w:rPr>
          <w:b/>
          <w:bCs/>
          <w:i w:val="0"/>
          <w:iCs w:val="0"/>
          <w:color w:val="000000" w:themeColor="text1"/>
          <w:sz w:val="20"/>
          <w:szCs w:val="20"/>
        </w:rPr>
        <w:t>. Monitoring operacyjny jakości wód podziemnych dla PLGW200055</w:t>
      </w:r>
      <w:bookmarkEnd w:id="211"/>
    </w:p>
    <w:tbl>
      <w:tblPr>
        <w:tblStyle w:val="Tabela-Siatk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0"/>
      </w:tblGrid>
      <w:tr w:rsidR="00A359A0" w:rsidRPr="00A53698" w14:paraId="33603C2C" w14:textId="77777777" w:rsidTr="00BA1044">
        <w:trPr>
          <w:tblHeader/>
        </w:trPr>
        <w:tc>
          <w:tcPr>
            <w:tcW w:w="2500" w:type="pct"/>
            <w:shd w:val="clear" w:color="auto" w:fill="EDEDED"/>
            <w:vAlign w:val="center"/>
            <w:hideMark/>
          </w:tcPr>
          <w:p w14:paraId="33603C2A" w14:textId="77777777" w:rsidR="00A359A0" w:rsidRPr="00A53698" w:rsidRDefault="00A359A0" w:rsidP="00BA1044">
            <w:pPr>
              <w:jc w:val="center"/>
              <w:rPr>
                <w:b/>
                <w:bCs/>
                <w:sz w:val="20"/>
                <w:szCs w:val="20"/>
              </w:rPr>
            </w:pPr>
            <w:r w:rsidRPr="00A53698">
              <w:rPr>
                <w:b/>
                <w:bCs/>
                <w:sz w:val="20"/>
                <w:szCs w:val="20"/>
              </w:rPr>
              <w:t>Nr JCWPd</w:t>
            </w:r>
          </w:p>
        </w:tc>
        <w:tc>
          <w:tcPr>
            <w:tcW w:w="2500" w:type="pct"/>
            <w:vAlign w:val="center"/>
            <w:hideMark/>
          </w:tcPr>
          <w:p w14:paraId="33603C2B" w14:textId="77777777" w:rsidR="00A359A0" w:rsidRPr="00A53698" w:rsidRDefault="00A359A0" w:rsidP="00BA1044">
            <w:pPr>
              <w:jc w:val="center"/>
              <w:rPr>
                <w:sz w:val="20"/>
                <w:szCs w:val="20"/>
              </w:rPr>
            </w:pPr>
            <w:r w:rsidRPr="00A53698">
              <w:rPr>
                <w:sz w:val="20"/>
                <w:szCs w:val="20"/>
              </w:rPr>
              <w:t>PLGW200055</w:t>
            </w:r>
          </w:p>
        </w:tc>
      </w:tr>
      <w:tr w:rsidR="00A359A0" w:rsidRPr="00A53698" w14:paraId="33603C2F" w14:textId="77777777" w:rsidTr="00BA1044">
        <w:tc>
          <w:tcPr>
            <w:tcW w:w="2500" w:type="pct"/>
            <w:shd w:val="clear" w:color="auto" w:fill="EDEDED"/>
            <w:vAlign w:val="center"/>
            <w:hideMark/>
          </w:tcPr>
          <w:p w14:paraId="33603C2D" w14:textId="77777777" w:rsidR="00A359A0" w:rsidRPr="00A53698" w:rsidRDefault="00A359A0" w:rsidP="00BA1044">
            <w:pPr>
              <w:jc w:val="center"/>
              <w:rPr>
                <w:rFonts w:cstheme="minorHAnsi"/>
                <w:b/>
                <w:bCs/>
                <w:sz w:val="20"/>
                <w:szCs w:val="20"/>
              </w:rPr>
            </w:pPr>
            <w:r w:rsidRPr="00A53698">
              <w:rPr>
                <w:rFonts w:cstheme="minorHAnsi"/>
                <w:b/>
                <w:bCs/>
                <w:sz w:val="20"/>
                <w:szCs w:val="20"/>
              </w:rPr>
              <w:t>Numer punktu pomiarowego wg MONBADA</w:t>
            </w:r>
          </w:p>
        </w:tc>
        <w:tc>
          <w:tcPr>
            <w:tcW w:w="2500" w:type="pct"/>
            <w:vAlign w:val="center"/>
            <w:hideMark/>
          </w:tcPr>
          <w:p w14:paraId="33603C2E" w14:textId="77777777" w:rsidR="00A359A0" w:rsidRPr="00A53698" w:rsidRDefault="00A359A0" w:rsidP="00BA1044">
            <w:pPr>
              <w:jc w:val="center"/>
              <w:rPr>
                <w:rFonts w:cstheme="minorHAnsi"/>
                <w:sz w:val="20"/>
                <w:szCs w:val="20"/>
              </w:rPr>
            </w:pPr>
            <w:r w:rsidRPr="00A53698">
              <w:rPr>
                <w:rFonts w:cstheme="minorHAnsi"/>
                <w:sz w:val="20"/>
                <w:szCs w:val="20"/>
              </w:rPr>
              <w:t>1682</w:t>
            </w:r>
          </w:p>
        </w:tc>
      </w:tr>
      <w:tr w:rsidR="00A359A0" w:rsidRPr="00A53698" w14:paraId="33603C32" w14:textId="77777777" w:rsidTr="00BA1044">
        <w:tc>
          <w:tcPr>
            <w:tcW w:w="2500" w:type="pct"/>
            <w:shd w:val="clear" w:color="auto" w:fill="EDEDED"/>
            <w:vAlign w:val="center"/>
            <w:hideMark/>
          </w:tcPr>
          <w:p w14:paraId="33603C30" w14:textId="77777777" w:rsidR="00A359A0" w:rsidRPr="00A53698" w:rsidRDefault="00A359A0" w:rsidP="00BA1044">
            <w:pPr>
              <w:jc w:val="center"/>
              <w:rPr>
                <w:rFonts w:cstheme="minorHAnsi"/>
                <w:b/>
                <w:bCs/>
                <w:sz w:val="20"/>
                <w:szCs w:val="20"/>
              </w:rPr>
            </w:pPr>
            <w:r w:rsidRPr="00A53698">
              <w:rPr>
                <w:rFonts w:cstheme="minorHAnsi"/>
                <w:b/>
                <w:bCs/>
                <w:sz w:val="20"/>
                <w:szCs w:val="20"/>
              </w:rPr>
              <w:t>Powiat</w:t>
            </w:r>
          </w:p>
        </w:tc>
        <w:tc>
          <w:tcPr>
            <w:tcW w:w="2500" w:type="pct"/>
            <w:vAlign w:val="center"/>
            <w:hideMark/>
          </w:tcPr>
          <w:p w14:paraId="33603C31" w14:textId="77777777" w:rsidR="00A359A0" w:rsidRPr="00A53698" w:rsidRDefault="00A359A0" w:rsidP="00BA1044">
            <w:pPr>
              <w:jc w:val="center"/>
              <w:rPr>
                <w:rFonts w:cstheme="minorHAnsi"/>
                <w:sz w:val="20"/>
                <w:szCs w:val="20"/>
              </w:rPr>
            </w:pPr>
            <w:r w:rsidRPr="00A53698">
              <w:rPr>
                <w:rFonts w:cstheme="minorHAnsi"/>
                <w:sz w:val="20"/>
                <w:szCs w:val="20"/>
              </w:rPr>
              <w:t>wyszkowski</w:t>
            </w:r>
          </w:p>
        </w:tc>
      </w:tr>
      <w:tr w:rsidR="00A359A0" w:rsidRPr="00A53698" w14:paraId="33603C35" w14:textId="77777777" w:rsidTr="00BA1044">
        <w:tc>
          <w:tcPr>
            <w:tcW w:w="2500" w:type="pct"/>
            <w:shd w:val="clear" w:color="auto" w:fill="EDEDED"/>
            <w:vAlign w:val="center"/>
            <w:hideMark/>
          </w:tcPr>
          <w:p w14:paraId="33603C33" w14:textId="77777777" w:rsidR="00A359A0" w:rsidRPr="00A53698" w:rsidRDefault="00A359A0" w:rsidP="00BA1044">
            <w:pPr>
              <w:jc w:val="center"/>
              <w:rPr>
                <w:rFonts w:cstheme="minorHAnsi"/>
                <w:b/>
                <w:bCs/>
                <w:sz w:val="20"/>
                <w:szCs w:val="20"/>
              </w:rPr>
            </w:pPr>
            <w:r w:rsidRPr="00A53698">
              <w:rPr>
                <w:rFonts w:cstheme="minorHAnsi"/>
                <w:b/>
                <w:bCs/>
                <w:sz w:val="20"/>
                <w:szCs w:val="20"/>
              </w:rPr>
              <w:t>Gmina</w:t>
            </w:r>
          </w:p>
        </w:tc>
        <w:tc>
          <w:tcPr>
            <w:tcW w:w="2500" w:type="pct"/>
            <w:vAlign w:val="center"/>
            <w:hideMark/>
          </w:tcPr>
          <w:p w14:paraId="33603C34" w14:textId="77777777" w:rsidR="00A359A0" w:rsidRPr="00A53698" w:rsidRDefault="00A359A0" w:rsidP="00BA1044">
            <w:pPr>
              <w:jc w:val="center"/>
              <w:rPr>
                <w:rFonts w:cstheme="minorHAnsi"/>
                <w:sz w:val="20"/>
                <w:szCs w:val="20"/>
              </w:rPr>
            </w:pPr>
            <w:r w:rsidRPr="00A53698">
              <w:rPr>
                <w:rFonts w:cstheme="minorHAnsi"/>
                <w:sz w:val="20"/>
                <w:szCs w:val="20"/>
              </w:rPr>
              <w:t>Wyszków</w:t>
            </w:r>
          </w:p>
        </w:tc>
      </w:tr>
      <w:tr w:rsidR="00A359A0" w:rsidRPr="00A53698" w14:paraId="33603C38" w14:textId="77777777" w:rsidTr="00BA1044">
        <w:tc>
          <w:tcPr>
            <w:tcW w:w="2500" w:type="pct"/>
            <w:shd w:val="clear" w:color="auto" w:fill="EDEDED"/>
            <w:vAlign w:val="center"/>
            <w:hideMark/>
          </w:tcPr>
          <w:p w14:paraId="33603C36" w14:textId="77777777" w:rsidR="00A359A0" w:rsidRPr="00A53698" w:rsidRDefault="00A359A0" w:rsidP="00BA1044">
            <w:pPr>
              <w:jc w:val="center"/>
              <w:rPr>
                <w:rFonts w:cstheme="minorHAnsi"/>
                <w:b/>
                <w:bCs/>
                <w:sz w:val="20"/>
                <w:szCs w:val="20"/>
              </w:rPr>
            </w:pPr>
            <w:r w:rsidRPr="00A53698">
              <w:rPr>
                <w:rFonts w:cstheme="minorHAnsi"/>
                <w:b/>
                <w:bCs/>
                <w:sz w:val="20"/>
                <w:szCs w:val="20"/>
              </w:rPr>
              <w:t>Miejscowość</w:t>
            </w:r>
          </w:p>
        </w:tc>
        <w:tc>
          <w:tcPr>
            <w:tcW w:w="2500" w:type="pct"/>
            <w:vAlign w:val="center"/>
            <w:hideMark/>
          </w:tcPr>
          <w:p w14:paraId="33603C37" w14:textId="77777777" w:rsidR="00A359A0" w:rsidRPr="00A53698" w:rsidRDefault="00A359A0" w:rsidP="00BA1044">
            <w:pPr>
              <w:jc w:val="center"/>
              <w:rPr>
                <w:rFonts w:cstheme="minorHAnsi"/>
                <w:sz w:val="20"/>
                <w:szCs w:val="20"/>
              </w:rPr>
            </w:pPr>
            <w:r w:rsidRPr="00A53698">
              <w:rPr>
                <w:rFonts w:cstheme="minorHAnsi"/>
                <w:sz w:val="20"/>
                <w:szCs w:val="20"/>
              </w:rPr>
              <w:t>Wyszków</w:t>
            </w:r>
          </w:p>
        </w:tc>
      </w:tr>
      <w:tr w:rsidR="00A359A0" w:rsidRPr="00A53698" w14:paraId="33603C3B" w14:textId="77777777" w:rsidTr="00BA1044">
        <w:tc>
          <w:tcPr>
            <w:tcW w:w="2500" w:type="pct"/>
            <w:shd w:val="clear" w:color="auto" w:fill="EDEDED"/>
            <w:vAlign w:val="center"/>
            <w:hideMark/>
          </w:tcPr>
          <w:p w14:paraId="33603C39" w14:textId="77777777" w:rsidR="00A359A0" w:rsidRPr="00A53698" w:rsidRDefault="00A359A0" w:rsidP="00BA1044">
            <w:pPr>
              <w:jc w:val="center"/>
              <w:rPr>
                <w:rFonts w:cstheme="minorHAnsi"/>
                <w:b/>
                <w:bCs/>
                <w:sz w:val="20"/>
                <w:szCs w:val="20"/>
              </w:rPr>
            </w:pPr>
            <w:r w:rsidRPr="00A53698">
              <w:rPr>
                <w:rFonts w:cstheme="minorHAnsi"/>
                <w:b/>
                <w:bCs/>
                <w:sz w:val="20"/>
                <w:szCs w:val="20"/>
              </w:rPr>
              <w:t>Nazwa dorzecza</w:t>
            </w:r>
          </w:p>
        </w:tc>
        <w:tc>
          <w:tcPr>
            <w:tcW w:w="2500" w:type="pct"/>
            <w:vAlign w:val="center"/>
            <w:hideMark/>
          </w:tcPr>
          <w:p w14:paraId="33603C3A" w14:textId="77777777" w:rsidR="00A359A0" w:rsidRPr="00A53698" w:rsidRDefault="00A359A0" w:rsidP="00BA1044">
            <w:pPr>
              <w:jc w:val="center"/>
              <w:rPr>
                <w:rFonts w:cstheme="minorHAnsi"/>
                <w:sz w:val="20"/>
                <w:szCs w:val="20"/>
              </w:rPr>
            </w:pPr>
            <w:r w:rsidRPr="00A53698">
              <w:rPr>
                <w:rFonts w:cstheme="minorHAnsi"/>
                <w:sz w:val="20"/>
                <w:szCs w:val="20"/>
              </w:rPr>
              <w:t>Dorzecze Wisły</w:t>
            </w:r>
          </w:p>
        </w:tc>
      </w:tr>
      <w:tr w:rsidR="00A359A0" w:rsidRPr="00A53698" w14:paraId="33603C3E" w14:textId="77777777" w:rsidTr="00BA1044">
        <w:tc>
          <w:tcPr>
            <w:tcW w:w="2500" w:type="pct"/>
            <w:shd w:val="clear" w:color="auto" w:fill="EDEDED"/>
            <w:vAlign w:val="center"/>
            <w:hideMark/>
          </w:tcPr>
          <w:p w14:paraId="33603C3C" w14:textId="77777777" w:rsidR="00A359A0" w:rsidRPr="00A53698" w:rsidRDefault="00A359A0" w:rsidP="00BA1044">
            <w:pPr>
              <w:jc w:val="center"/>
              <w:rPr>
                <w:rFonts w:cstheme="minorHAnsi"/>
                <w:b/>
                <w:bCs/>
                <w:sz w:val="20"/>
                <w:szCs w:val="20"/>
              </w:rPr>
            </w:pPr>
            <w:r w:rsidRPr="00A53698">
              <w:rPr>
                <w:rFonts w:cstheme="minorHAnsi"/>
                <w:b/>
                <w:bCs/>
                <w:sz w:val="20"/>
                <w:szCs w:val="20"/>
              </w:rPr>
              <w:t>RZGW</w:t>
            </w:r>
          </w:p>
        </w:tc>
        <w:tc>
          <w:tcPr>
            <w:tcW w:w="2500" w:type="pct"/>
            <w:vAlign w:val="center"/>
            <w:hideMark/>
          </w:tcPr>
          <w:p w14:paraId="33603C3D" w14:textId="77777777" w:rsidR="00A359A0" w:rsidRPr="00A53698" w:rsidRDefault="00A359A0" w:rsidP="00BA1044">
            <w:pPr>
              <w:jc w:val="center"/>
              <w:rPr>
                <w:rFonts w:cstheme="minorHAnsi"/>
                <w:sz w:val="20"/>
                <w:szCs w:val="20"/>
              </w:rPr>
            </w:pPr>
            <w:r w:rsidRPr="00A53698">
              <w:rPr>
                <w:rFonts w:cstheme="minorHAnsi"/>
                <w:sz w:val="20"/>
                <w:szCs w:val="20"/>
              </w:rPr>
              <w:t>Warszawa</w:t>
            </w:r>
          </w:p>
        </w:tc>
      </w:tr>
      <w:tr w:rsidR="00A359A0" w:rsidRPr="00A53698" w14:paraId="33603C41" w14:textId="77777777" w:rsidTr="00BA1044">
        <w:tc>
          <w:tcPr>
            <w:tcW w:w="2500" w:type="pct"/>
            <w:shd w:val="clear" w:color="auto" w:fill="EDEDED"/>
            <w:vAlign w:val="center"/>
            <w:hideMark/>
          </w:tcPr>
          <w:p w14:paraId="33603C3F" w14:textId="77777777" w:rsidR="00A359A0" w:rsidRPr="00A53698" w:rsidRDefault="00A359A0" w:rsidP="00BA1044">
            <w:pPr>
              <w:jc w:val="center"/>
              <w:rPr>
                <w:rFonts w:cstheme="minorHAnsi"/>
                <w:b/>
                <w:bCs/>
                <w:sz w:val="20"/>
                <w:szCs w:val="20"/>
              </w:rPr>
            </w:pPr>
            <w:r w:rsidRPr="00A53698">
              <w:rPr>
                <w:rFonts w:cstheme="minorHAnsi"/>
                <w:b/>
                <w:bCs/>
                <w:sz w:val="20"/>
                <w:szCs w:val="20"/>
              </w:rPr>
              <w:t>Stratygrafia</w:t>
            </w:r>
          </w:p>
        </w:tc>
        <w:tc>
          <w:tcPr>
            <w:tcW w:w="2500" w:type="pct"/>
            <w:vAlign w:val="center"/>
            <w:hideMark/>
          </w:tcPr>
          <w:p w14:paraId="33603C40" w14:textId="77777777" w:rsidR="00A359A0" w:rsidRPr="00A53698" w:rsidRDefault="00A359A0" w:rsidP="00BA1044">
            <w:pPr>
              <w:jc w:val="center"/>
              <w:rPr>
                <w:rFonts w:cstheme="minorHAnsi"/>
                <w:sz w:val="20"/>
                <w:szCs w:val="20"/>
              </w:rPr>
            </w:pPr>
            <w:r w:rsidRPr="00A53698">
              <w:rPr>
                <w:rFonts w:cstheme="minorHAnsi"/>
                <w:sz w:val="20"/>
                <w:szCs w:val="20"/>
              </w:rPr>
              <w:t>Q</w:t>
            </w:r>
          </w:p>
        </w:tc>
      </w:tr>
      <w:tr w:rsidR="00A359A0" w:rsidRPr="00A53698" w14:paraId="33603C44" w14:textId="77777777" w:rsidTr="00BA1044">
        <w:tc>
          <w:tcPr>
            <w:tcW w:w="2500" w:type="pct"/>
            <w:shd w:val="clear" w:color="auto" w:fill="EDEDED"/>
            <w:vAlign w:val="center"/>
            <w:hideMark/>
          </w:tcPr>
          <w:p w14:paraId="33603C42" w14:textId="77777777" w:rsidR="00A359A0" w:rsidRPr="00A53698" w:rsidRDefault="00A359A0" w:rsidP="00BA1044">
            <w:pPr>
              <w:jc w:val="center"/>
              <w:rPr>
                <w:rFonts w:cstheme="minorHAnsi"/>
                <w:b/>
                <w:bCs/>
                <w:sz w:val="20"/>
                <w:szCs w:val="20"/>
              </w:rPr>
            </w:pPr>
            <w:r w:rsidRPr="00A53698">
              <w:rPr>
                <w:rFonts w:cstheme="minorHAnsi"/>
                <w:b/>
                <w:bCs/>
                <w:sz w:val="20"/>
                <w:szCs w:val="20"/>
              </w:rPr>
              <w:t>Głębokość do stropu warstwy wodonośnej [m p.p.t.]</w:t>
            </w:r>
          </w:p>
        </w:tc>
        <w:tc>
          <w:tcPr>
            <w:tcW w:w="2500" w:type="pct"/>
            <w:vAlign w:val="center"/>
            <w:hideMark/>
          </w:tcPr>
          <w:p w14:paraId="33603C43" w14:textId="77777777" w:rsidR="00A359A0" w:rsidRPr="00A53698" w:rsidRDefault="00A359A0" w:rsidP="00BA1044">
            <w:pPr>
              <w:jc w:val="center"/>
              <w:rPr>
                <w:rFonts w:cstheme="minorHAnsi"/>
                <w:sz w:val="20"/>
                <w:szCs w:val="20"/>
              </w:rPr>
            </w:pPr>
            <w:r w:rsidRPr="00A53698">
              <w:rPr>
                <w:rFonts w:cstheme="minorHAnsi"/>
                <w:sz w:val="20"/>
                <w:szCs w:val="20"/>
              </w:rPr>
              <w:t>36,00</w:t>
            </w:r>
          </w:p>
        </w:tc>
      </w:tr>
      <w:tr w:rsidR="00A359A0" w:rsidRPr="00A53698" w14:paraId="33603C47" w14:textId="77777777" w:rsidTr="00BA1044">
        <w:tc>
          <w:tcPr>
            <w:tcW w:w="2500" w:type="pct"/>
            <w:shd w:val="clear" w:color="auto" w:fill="EDEDED"/>
            <w:vAlign w:val="center"/>
            <w:hideMark/>
          </w:tcPr>
          <w:p w14:paraId="33603C45" w14:textId="77777777" w:rsidR="00A359A0" w:rsidRPr="00A53698" w:rsidRDefault="00A359A0" w:rsidP="00BA1044">
            <w:pPr>
              <w:jc w:val="center"/>
              <w:rPr>
                <w:rFonts w:cstheme="minorHAnsi"/>
                <w:b/>
                <w:bCs/>
                <w:sz w:val="20"/>
                <w:szCs w:val="20"/>
              </w:rPr>
            </w:pPr>
            <w:r w:rsidRPr="00A53698">
              <w:rPr>
                <w:rFonts w:cstheme="minorHAnsi"/>
                <w:b/>
                <w:bCs/>
                <w:sz w:val="20"/>
                <w:szCs w:val="20"/>
              </w:rPr>
              <w:lastRenderedPageBreak/>
              <w:t>Zwierciadło wody</w:t>
            </w:r>
          </w:p>
        </w:tc>
        <w:tc>
          <w:tcPr>
            <w:tcW w:w="2500" w:type="pct"/>
            <w:vAlign w:val="center"/>
            <w:hideMark/>
          </w:tcPr>
          <w:p w14:paraId="33603C46" w14:textId="77777777" w:rsidR="00A359A0" w:rsidRPr="00A53698" w:rsidRDefault="00A359A0" w:rsidP="00BA1044">
            <w:pPr>
              <w:jc w:val="center"/>
              <w:rPr>
                <w:rFonts w:cstheme="minorHAnsi"/>
                <w:sz w:val="20"/>
                <w:szCs w:val="20"/>
              </w:rPr>
            </w:pPr>
            <w:r w:rsidRPr="00A53698">
              <w:rPr>
                <w:rFonts w:cstheme="minorHAnsi"/>
                <w:sz w:val="20"/>
                <w:szCs w:val="20"/>
              </w:rPr>
              <w:t>napięte</w:t>
            </w:r>
          </w:p>
        </w:tc>
      </w:tr>
      <w:tr w:rsidR="00A359A0" w:rsidRPr="00A53698" w14:paraId="33603C4A" w14:textId="77777777" w:rsidTr="00BA1044">
        <w:tc>
          <w:tcPr>
            <w:tcW w:w="2500" w:type="pct"/>
            <w:shd w:val="clear" w:color="auto" w:fill="EDEDED"/>
            <w:vAlign w:val="center"/>
            <w:hideMark/>
          </w:tcPr>
          <w:p w14:paraId="33603C48" w14:textId="77777777" w:rsidR="00A359A0" w:rsidRPr="00A53698" w:rsidRDefault="00A359A0" w:rsidP="00BA1044">
            <w:pPr>
              <w:jc w:val="center"/>
              <w:rPr>
                <w:rFonts w:cstheme="minorHAnsi"/>
                <w:b/>
                <w:bCs/>
                <w:sz w:val="20"/>
                <w:szCs w:val="20"/>
              </w:rPr>
            </w:pPr>
            <w:r w:rsidRPr="00A53698">
              <w:rPr>
                <w:rFonts w:cstheme="minorHAnsi"/>
                <w:b/>
                <w:bCs/>
                <w:sz w:val="20"/>
                <w:szCs w:val="20"/>
              </w:rPr>
              <w:t>Typ ośrodka wodonośnego</w:t>
            </w:r>
          </w:p>
        </w:tc>
        <w:tc>
          <w:tcPr>
            <w:tcW w:w="2500" w:type="pct"/>
            <w:vAlign w:val="center"/>
            <w:hideMark/>
          </w:tcPr>
          <w:p w14:paraId="33603C49" w14:textId="77777777" w:rsidR="00A359A0" w:rsidRPr="00A53698" w:rsidRDefault="00A359A0" w:rsidP="00BA1044">
            <w:pPr>
              <w:jc w:val="center"/>
              <w:rPr>
                <w:rFonts w:cstheme="minorHAnsi"/>
                <w:sz w:val="20"/>
                <w:szCs w:val="20"/>
              </w:rPr>
            </w:pPr>
            <w:r w:rsidRPr="00A53698">
              <w:rPr>
                <w:rFonts w:cstheme="minorHAnsi"/>
                <w:sz w:val="20"/>
                <w:szCs w:val="20"/>
              </w:rPr>
              <w:t>porowy</w:t>
            </w:r>
          </w:p>
        </w:tc>
      </w:tr>
      <w:tr w:rsidR="00A359A0" w:rsidRPr="00A53698" w14:paraId="33603C4D" w14:textId="77777777" w:rsidTr="00BA1044">
        <w:tc>
          <w:tcPr>
            <w:tcW w:w="2500" w:type="pct"/>
            <w:shd w:val="clear" w:color="auto" w:fill="EDEDED"/>
            <w:vAlign w:val="center"/>
            <w:hideMark/>
          </w:tcPr>
          <w:p w14:paraId="33603C4B" w14:textId="77777777" w:rsidR="00A359A0" w:rsidRPr="00A53698" w:rsidRDefault="00A359A0" w:rsidP="00BA1044">
            <w:pPr>
              <w:jc w:val="center"/>
              <w:rPr>
                <w:rFonts w:cstheme="minorHAnsi"/>
                <w:b/>
                <w:bCs/>
                <w:sz w:val="20"/>
                <w:szCs w:val="20"/>
              </w:rPr>
            </w:pPr>
            <w:r w:rsidRPr="00A53698">
              <w:rPr>
                <w:rFonts w:cstheme="minorHAnsi"/>
                <w:b/>
                <w:bCs/>
                <w:sz w:val="20"/>
                <w:szCs w:val="20"/>
              </w:rPr>
              <w:t>Rodzaj punktu pomiarowego</w:t>
            </w:r>
          </w:p>
        </w:tc>
        <w:tc>
          <w:tcPr>
            <w:tcW w:w="2500" w:type="pct"/>
            <w:vAlign w:val="center"/>
            <w:hideMark/>
          </w:tcPr>
          <w:p w14:paraId="33603C4C" w14:textId="77777777" w:rsidR="00A359A0" w:rsidRPr="00A53698" w:rsidRDefault="00A359A0" w:rsidP="00BA1044">
            <w:pPr>
              <w:jc w:val="center"/>
              <w:rPr>
                <w:rFonts w:cstheme="minorHAnsi"/>
                <w:sz w:val="20"/>
                <w:szCs w:val="20"/>
              </w:rPr>
            </w:pPr>
            <w:r w:rsidRPr="00A53698">
              <w:rPr>
                <w:rFonts w:cstheme="minorHAnsi"/>
                <w:sz w:val="20"/>
                <w:szCs w:val="20"/>
              </w:rPr>
              <w:t>studnia wiercona</w:t>
            </w:r>
          </w:p>
        </w:tc>
      </w:tr>
      <w:tr w:rsidR="00A359A0" w:rsidRPr="00A53698" w14:paraId="33603C50" w14:textId="77777777" w:rsidTr="00BA1044">
        <w:tc>
          <w:tcPr>
            <w:tcW w:w="2500" w:type="pct"/>
            <w:shd w:val="clear" w:color="auto" w:fill="EDEDED"/>
            <w:vAlign w:val="center"/>
            <w:hideMark/>
          </w:tcPr>
          <w:p w14:paraId="33603C4E" w14:textId="77777777" w:rsidR="00A359A0" w:rsidRPr="00A53698" w:rsidRDefault="00A359A0" w:rsidP="00BA1044">
            <w:pPr>
              <w:jc w:val="center"/>
              <w:rPr>
                <w:rFonts w:cstheme="minorHAnsi"/>
                <w:b/>
                <w:bCs/>
                <w:sz w:val="20"/>
                <w:szCs w:val="20"/>
              </w:rPr>
            </w:pPr>
            <w:r w:rsidRPr="00A53698">
              <w:rPr>
                <w:rFonts w:cstheme="minorHAnsi"/>
                <w:b/>
                <w:bCs/>
                <w:sz w:val="20"/>
                <w:szCs w:val="20"/>
              </w:rPr>
              <w:t>Użytkowanie terenu</w:t>
            </w:r>
          </w:p>
        </w:tc>
        <w:tc>
          <w:tcPr>
            <w:tcW w:w="2500" w:type="pct"/>
            <w:vAlign w:val="center"/>
            <w:hideMark/>
          </w:tcPr>
          <w:p w14:paraId="33603C4F" w14:textId="77777777" w:rsidR="00A359A0" w:rsidRPr="00A53698" w:rsidRDefault="00A359A0" w:rsidP="00BA1044">
            <w:pPr>
              <w:jc w:val="center"/>
              <w:rPr>
                <w:rFonts w:cstheme="minorHAnsi"/>
                <w:sz w:val="20"/>
                <w:szCs w:val="20"/>
              </w:rPr>
            </w:pPr>
            <w:r w:rsidRPr="00A53698">
              <w:rPr>
                <w:rFonts w:cstheme="minorHAnsi"/>
                <w:sz w:val="20"/>
                <w:szCs w:val="20"/>
              </w:rPr>
              <w:t>Grunty orne</w:t>
            </w:r>
          </w:p>
        </w:tc>
      </w:tr>
      <w:tr w:rsidR="00A359A0" w:rsidRPr="00A53698" w14:paraId="33603C53" w14:textId="77777777" w:rsidTr="00BA1044">
        <w:tc>
          <w:tcPr>
            <w:tcW w:w="2500" w:type="pct"/>
            <w:shd w:val="clear" w:color="auto" w:fill="EDEDED"/>
            <w:vAlign w:val="center"/>
            <w:hideMark/>
          </w:tcPr>
          <w:p w14:paraId="33603C51" w14:textId="77777777" w:rsidR="00A359A0" w:rsidRPr="00A53698" w:rsidRDefault="00A359A0" w:rsidP="00BA1044">
            <w:pPr>
              <w:jc w:val="center"/>
              <w:rPr>
                <w:rFonts w:cstheme="minorHAnsi"/>
                <w:b/>
                <w:bCs/>
                <w:sz w:val="20"/>
                <w:szCs w:val="20"/>
              </w:rPr>
            </w:pPr>
            <w:r w:rsidRPr="00A53698">
              <w:rPr>
                <w:rFonts w:cstheme="minorHAnsi"/>
                <w:b/>
                <w:bCs/>
                <w:sz w:val="20"/>
                <w:szCs w:val="20"/>
              </w:rPr>
              <w:t>Data poboru próbki</w:t>
            </w:r>
          </w:p>
        </w:tc>
        <w:tc>
          <w:tcPr>
            <w:tcW w:w="2500" w:type="pct"/>
            <w:vAlign w:val="center"/>
            <w:hideMark/>
          </w:tcPr>
          <w:p w14:paraId="33603C52" w14:textId="77777777" w:rsidR="00A359A0" w:rsidRPr="00A53698" w:rsidRDefault="00A359A0" w:rsidP="00BA1044">
            <w:pPr>
              <w:jc w:val="center"/>
              <w:rPr>
                <w:rFonts w:cstheme="minorHAnsi"/>
                <w:sz w:val="20"/>
                <w:szCs w:val="20"/>
              </w:rPr>
            </w:pPr>
            <w:r w:rsidRPr="00A53698">
              <w:rPr>
                <w:rFonts w:cstheme="minorHAnsi"/>
                <w:sz w:val="20"/>
                <w:szCs w:val="20"/>
              </w:rPr>
              <w:t>26.07.2022</w:t>
            </w:r>
          </w:p>
        </w:tc>
      </w:tr>
      <w:tr w:rsidR="00A359A0" w:rsidRPr="00A53698" w14:paraId="33603C56" w14:textId="77777777" w:rsidTr="00BA1044">
        <w:tc>
          <w:tcPr>
            <w:tcW w:w="2500" w:type="pct"/>
            <w:shd w:val="clear" w:color="auto" w:fill="EDEDED"/>
            <w:vAlign w:val="center"/>
            <w:hideMark/>
          </w:tcPr>
          <w:p w14:paraId="33603C54" w14:textId="77777777" w:rsidR="00A359A0" w:rsidRPr="00A53698" w:rsidRDefault="00A359A0" w:rsidP="00BA1044">
            <w:pPr>
              <w:jc w:val="center"/>
              <w:rPr>
                <w:rFonts w:cstheme="minorHAnsi"/>
                <w:b/>
                <w:bCs/>
                <w:sz w:val="20"/>
                <w:szCs w:val="20"/>
              </w:rPr>
            </w:pPr>
            <w:r w:rsidRPr="00A53698">
              <w:rPr>
                <w:rFonts w:cstheme="minorHAnsi"/>
                <w:b/>
                <w:bCs/>
                <w:sz w:val="20"/>
                <w:szCs w:val="20"/>
              </w:rPr>
              <w:t>Klasa jakości – końcowa</w:t>
            </w:r>
          </w:p>
        </w:tc>
        <w:tc>
          <w:tcPr>
            <w:tcW w:w="2500" w:type="pct"/>
            <w:shd w:val="clear" w:color="auto" w:fill="99FF66"/>
            <w:vAlign w:val="center"/>
            <w:hideMark/>
          </w:tcPr>
          <w:p w14:paraId="33603C55" w14:textId="77777777" w:rsidR="00A359A0" w:rsidRPr="00A53698" w:rsidRDefault="00A359A0" w:rsidP="00BA1044">
            <w:pPr>
              <w:jc w:val="center"/>
              <w:rPr>
                <w:rFonts w:cstheme="minorHAnsi"/>
                <w:sz w:val="20"/>
                <w:szCs w:val="20"/>
              </w:rPr>
            </w:pPr>
            <w:r w:rsidRPr="00A53698">
              <w:rPr>
                <w:rFonts w:cstheme="minorHAnsi"/>
                <w:sz w:val="20"/>
                <w:szCs w:val="20"/>
              </w:rPr>
              <w:t>II</w:t>
            </w:r>
          </w:p>
        </w:tc>
      </w:tr>
    </w:tbl>
    <w:p w14:paraId="33603C57" w14:textId="77777777" w:rsidR="00A359A0" w:rsidRPr="003305F8" w:rsidRDefault="00A359A0" w:rsidP="00A359A0">
      <w:pPr>
        <w:spacing w:line="240" w:lineRule="auto"/>
        <w:jc w:val="center"/>
        <w:rPr>
          <w:rFonts w:cstheme="minorHAnsi"/>
          <w:i/>
          <w:iCs/>
          <w:sz w:val="20"/>
          <w:szCs w:val="20"/>
        </w:rPr>
      </w:pPr>
      <w:r w:rsidRPr="00A53698">
        <w:rPr>
          <w:rFonts w:cstheme="minorHAnsi"/>
          <w:i/>
          <w:iCs/>
          <w:sz w:val="20"/>
          <w:szCs w:val="20"/>
        </w:rPr>
        <w:t xml:space="preserve">Źródło: 2022 - Klasy jakości wód podziemnych - monitoring jakości wód podziemnych - monitoring </w:t>
      </w:r>
      <w:r w:rsidRPr="003305F8">
        <w:rPr>
          <w:rFonts w:cstheme="minorHAnsi"/>
          <w:i/>
          <w:iCs/>
          <w:sz w:val="20"/>
          <w:szCs w:val="20"/>
        </w:rPr>
        <w:t>diagnostyczny</w:t>
      </w:r>
    </w:p>
    <w:p w14:paraId="33603C58" w14:textId="5419EB8A" w:rsidR="00A359A0" w:rsidRPr="003305F8" w:rsidRDefault="00A359A0" w:rsidP="00A359A0">
      <w:pPr>
        <w:pStyle w:val="Legenda"/>
        <w:keepNext/>
        <w:spacing w:after="0"/>
        <w:rPr>
          <w:b/>
          <w:bCs/>
          <w:i w:val="0"/>
          <w:iCs w:val="0"/>
          <w:color w:val="000000" w:themeColor="text1"/>
          <w:sz w:val="20"/>
          <w:szCs w:val="20"/>
        </w:rPr>
      </w:pPr>
      <w:bookmarkStart w:id="212" w:name="_Toc178174700"/>
      <w:r w:rsidRPr="003305F8">
        <w:rPr>
          <w:b/>
          <w:bCs/>
          <w:i w:val="0"/>
          <w:iCs w:val="0"/>
          <w:color w:val="000000" w:themeColor="text1"/>
          <w:sz w:val="20"/>
          <w:szCs w:val="20"/>
        </w:rPr>
        <w:t xml:space="preserve">Tabela </w:t>
      </w:r>
      <w:r w:rsidR="00864FDA" w:rsidRPr="003305F8">
        <w:rPr>
          <w:b/>
          <w:bCs/>
          <w:i w:val="0"/>
          <w:iCs w:val="0"/>
          <w:color w:val="000000" w:themeColor="text1"/>
          <w:sz w:val="20"/>
          <w:szCs w:val="20"/>
        </w:rPr>
        <w:fldChar w:fldCharType="begin"/>
      </w:r>
      <w:r w:rsidRPr="003305F8">
        <w:rPr>
          <w:b/>
          <w:bCs/>
          <w:i w:val="0"/>
          <w:iCs w:val="0"/>
          <w:color w:val="000000" w:themeColor="text1"/>
          <w:sz w:val="20"/>
          <w:szCs w:val="20"/>
        </w:rPr>
        <w:instrText xml:space="preserve"> SEQ Tabela \* ARABIC </w:instrText>
      </w:r>
      <w:r w:rsidR="00864FDA" w:rsidRPr="003305F8">
        <w:rPr>
          <w:b/>
          <w:bCs/>
          <w:i w:val="0"/>
          <w:iCs w:val="0"/>
          <w:color w:val="000000" w:themeColor="text1"/>
          <w:sz w:val="20"/>
          <w:szCs w:val="20"/>
        </w:rPr>
        <w:fldChar w:fldCharType="separate"/>
      </w:r>
      <w:r w:rsidR="001420A2">
        <w:rPr>
          <w:b/>
          <w:bCs/>
          <w:i w:val="0"/>
          <w:iCs w:val="0"/>
          <w:noProof/>
          <w:color w:val="000000" w:themeColor="text1"/>
          <w:sz w:val="20"/>
          <w:szCs w:val="20"/>
        </w:rPr>
        <w:t>42</w:t>
      </w:r>
      <w:r w:rsidR="00864FDA" w:rsidRPr="003305F8">
        <w:rPr>
          <w:b/>
          <w:bCs/>
          <w:i w:val="0"/>
          <w:iCs w:val="0"/>
          <w:color w:val="000000" w:themeColor="text1"/>
          <w:sz w:val="20"/>
          <w:szCs w:val="20"/>
        </w:rPr>
        <w:fldChar w:fldCharType="end"/>
      </w:r>
      <w:r w:rsidRPr="003305F8">
        <w:rPr>
          <w:b/>
          <w:bCs/>
          <w:i w:val="0"/>
          <w:iCs w:val="0"/>
          <w:color w:val="000000" w:themeColor="text1"/>
          <w:sz w:val="20"/>
          <w:szCs w:val="20"/>
        </w:rPr>
        <w:t>. Monitoring operacyjny jakości wód podziemnych dla PLGW200055</w:t>
      </w:r>
      <w:bookmarkEnd w:id="212"/>
    </w:p>
    <w:tbl>
      <w:tblPr>
        <w:tblStyle w:val="Tabela-Siatk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0"/>
      </w:tblGrid>
      <w:tr w:rsidR="00A359A0" w:rsidRPr="003305F8" w14:paraId="33603C5B" w14:textId="77777777" w:rsidTr="00BA1044">
        <w:tc>
          <w:tcPr>
            <w:tcW w:w="2500" w:type="pct"/>
            <w:shd w:val="clear" w:color="auto" w:fill="EDEDED"/>
            <w:vAlign w:val="center"/>
            <w:hideMark/>
          </w:tcPr>
          <w:p w14:paraId="33603C59" w14:textId="77777777" w:rsidR="00A359A0" w:rsidRPr="003305F8" w:rsidRDefault="00A359A0" w:rsidP="00BA1044">
            <w:pPr>
              <w:jc w:val="center"/>
              <w:rPr>
                <w:b/>
                <w:bCs/>
                <w:sz w:val="20"/>
                <w:szCs w:val="20"/>
              </w:rPr>
            </w:pPr>
            <w:r w:rsidRPr="003305F8">
              <w:rPr>
                <w:b/>
                <w:bCs/>
                <w:sz w:val="20"/>
                <w:szCs w:val="20"/>
              </w:rPr>
              <w:t>Nr JCWPd</w:t>
            </w:r>
          </w:p>
        </w:tc>
        <w:tc>
          <w:tcPr>
            <w:tcW w:w="2500" w:type="pct"/>
            <w:vAlign w:val="center"/>
            <w:hideMark/>
          </w:tcPr>
          <w:p w14:paraId="33603C5A" w14:textId="77777777" w:rsidR="00A359A0" w:rsidRPr="003305F8" w:rsidRDefault="00A359A0" w:rsidP="00BA1044">
            <w:pPr>
              <w:jc w:val="center"/>
              <w:rPr>
                <w:sz w:val="20"/>
                <w:szCs w:val="20"/>
              </w:rPr>
            </w:pPr>
            <w:r w:rsidRPr="003305F8">
              <w:rPr>
                <w:sz w:val="20"/>
                <w:szCs w:val="20"/>
              </w:rPr>
              <w:t>PLGW200055</w:t>
            </w:r>
          </w:p>
        </w:tc>
      </w:tr>
      <w:tr w:rsidR="00A359A0" w:rsidRPr="003305F8" w14:paraId="33603C5E" w14:textId="77777777" w:rsidTr="00BA1044">
        <w:tc>
          <w:tcPr>
            <w:tcW w:w="2500" w:type="pct"/>
            <w:shd w:val="clear" w:color="auto" w:fill="EDEDED"/>
            <w:vAlign w:val="center"/>
            <w:hideMark/>
          </w:tcPr>
          <w:p w14:paraId="33603C5C" w14:textId="77777777" w:rsidR="00A359A0" w:rsidRPr="003305F8" w:rsidRDefault="00A359A0" w:rsidP="00BA1044">
            <w:pPr>
              <w:jc w:val="center"/>
              <w:rPr>
                <w:rFonts w:cstheme="minorHAnsi"/>
                <w:b/>
                <w:bCs/>
                <w:sz w:val="20"/>
                <w:szCs w:val="20"/>
              </w:rPr>
            </w:pPr>
            <w:r w:rsidRPr="003305F8">
              <w:rPr>
                <w:rFonts w:cstheme="minorHAnsi"/>
                <w:b/>
                <w:bCs/>
                <w:sz w:val="20"/>
                <w:szCs w:val="20"/>
              </w:rPr>
              <w:t>Numer punktu pomiarowego wg MONBADA</w:t>
            </w:r>
          </w:p>
        </w:tc>
        <w:tc>
          <w:tcPr>
            <w:tcW w:w="2500" w:type="pct"/>
            <w:vAlign w:val="center"/>
            <w:hideMark/>
          </w:tcPr>
          <w:p w14:paraId="33603C5D" w14:textId="77777777" w:rsidR="00A359A0" w:rsidRPr="003305F8" w:rsidRDefault="00A359A0" w:rsidP="00BA1044">
            <w:pPr>
              <w:jc w:val="center"/>
              <w:rPr>
                <w:rFonts w:cstheme="minorHAnsi"/>
                <w:sz w:val="20"/>
                <w:szCs w:val="20"/>
              </w:rPr>
            </w:pPr>
            <w:r w:rsidRPr="003305F8">
              <w:rPr>
                <w:rFonts w:cstheme="minorHAnsi"/>
                <w:sz w:val="20"/>
                <w:szCs w:val="20"/>
              </w:rPr>
              <w:t>2122</w:t>
            </w:r>
          </w:p>
        </w:tc>
      </w:tr>
      <w:tr w:rsidR="00A359A0" w:rsidRPr="003305F8" w14:paraId="33603C61" w14:textId="77777777" w:rsidTr="00BA1044">
        <w:tc>
          <w:tcPr>
            <w:tcW w:w="2500" w:type="pct"/>
            <w:shd w:val="clear" w:color="auto" w:fill="EDEDED"/>
            <w:vAlign w:val="center"/>
            <w:hideMark/>
          </w:tcPr>
          <w:p w14:paraId="33603C5F" w14:textId="77777777" w:rsidR="00A359A0" w:rsidRPr="003305F8" w:rsidRDefault="00A359A0" w:rsidP="00BA1044">
            <w:pPr>
              <w:jc w:val="center"/>
              <w:rPr>
                <w:rFonts w:cstheme="minorHAnsi"/>
                <w:b/>
                <w:bCs/>
                <w:sz w:val="20"/>
                <w:szCs w:val="20"/>
              </w:rPr>
            </w:pPr>
            <w:r w:rsidRPr="003305F8">
              <w:rPr>
                <w:rFonts w:cstheme="minorHAnsi"/>
                <w:b/>
                <w:bCs/>
                <w:sz w:val="20"/>
                <w:szCs w:val="20"/>
              </w:rPr>
              <w:t>Powiat</w:t>
            </w:r>
          </w:p>
        </w:tc>
        <w:tc>
          <w:tcPr>
            <w:tcW w:w="2500" w:type="pct"/>
            <w:vAlign w:val="center"/>
            <w:hideMark/>
          </w:tcPr>
          <w:p w14:paraId="33603C60" w14:textId="77777777" w:rsidR="00A359A0" w:rsidRPr="003305F8" w:rsidRDefault="00A359A0" w:rsidP="00BA1044">
            <w:pPr>
              <w:jc w:val="center"/>
              <w:rPr>
                <w:rFonts w:cstheme="minorHAnsi"/>
                <w:sz w:val="20"/>
                <w:szCs w:val="20"/>
              </w:rPr>
            </w:pPr>
            <w:r w:rsidRPr="003305F8">
              <w:rPr>
                <w:rFonts w:cstheme="minorHAnsi"/>
                <w:sz w:val="20"/>
                <w:szCs w:val="20"/>
              </w:rPr>
              <w:t>wyszkowski</w:t>
            </w:r>
          </w:p>
        </w:tc>
      </w:tr>
      <w:tr w:rsidR="00A359A0" w:rsidRPr="003305F8" w14:paraId="33603C64" w14:textId="77777777" w:rsidTr="00BA1044">
        <w:tc>
          <w:tcPr>
            <w:tcW w:w="2500" w:type="pct"/>
            <w:shd w:val="clear" w:color="auto" w:fill="EDEDED"/>
            <w:vAlign w:val="center"/>
            <w:hideMark/>
          </w:tcPr>
          <w:p w14:paraId="33603C62" w14:textId="77777777" w:rsidR="00A359A0" w:rsidRPr="003305F8" w:rsidRDefault="00A359A0" w:rsidP="00BA1044">
            <w:pPr>
              <w:jc w:val="center"/>
              <w:rPr>
                <w:rFonts w:cstheme="minorHAnsi"/>
                <w:b/>
                <w:bCs/>
                <w:sz w:val="20"/>
                <w:szCs w:val="20"/>
              </w:rPr>
            </w:pPr>
            <w:r w:rsidRPr="003305F8">
              <w:rPr>
                <w:rFonts w:cstheme="minorHAnsi"/>
                <w:b/>
                <w:bCs/>
                <w:sz w:val="20"/>
                <w:szCs w:val="20"/>
              </w:rPr>
              <w:t>Gmina</w:t>
            </w:r>
          </w:p>
        </w:tc>
        <w:tc>
          <w:tcPr>
            <w:tcW w:w="2500" w:type="pct"/>
            <w:vAlign w:val="center"/>
            <w:hideMark/>
          </w:tcPr>
          <w:p w14:paraId="33603C63" w14:textId="77777777" w:rsidR="00A359A0" w:rsidRPr="003305F8" w:rsidRDefault="00A359A0" w:rsidP="00BA1044">
            <w:pPr>
              <w:jc w:val="center"/>
              <w:rPr>
                <w:rFonts w:cstheme="minorHAnsi"/>
                <w:sz w:val="20"/>
                <w:szCs w:val="20"/>
              </w:rPr>
            </w:pPr>
            <w:r w:rsidRPr="003305F8">
              <w:rPr>
                <w:rFonts w:cstheme="minorHAnsi"/>
                <w:sz w:val="20"/>
                <w:szCs w:val="20"/>
              </w:rPr>
              <w:t>Zabrodzie</w:t>
            </w:r>
          </w:p>
        </w:tc>
      </w:tr>
      <w:tr w:rsidR="00A359A0" w:rsidRPr="003305F8" w14:paraId="33603C67" w14:textId="77777777" w:rsidTr="00BA1044">
        <w:tc>
          <w:tcPr>
            <w:tcW w:w="2500" w:type="pct"/>
            <w:shd w:val="clear" w:color="auto" w:fill="EDEDED"/>
            <w:vAlign w:val="center"/>
            <w:hideMark/>
          </w:tcPr>
          <w:p w14:paraId="33603C65" w14:textId="77777777" w:rsidR="00A359A0" w:rsidRPr="003305F8" w:rsidRDefault="00A359A0" w:rsidP="00BA1044">
            <w:pPr>
              <w:jc w:val="center"/>
              <w:rPr>
                <w:rFonts w:cstheme="minorHAnsi"/>
                <w:b/>
                <w:bCs/>
                <w:sz w:val="20"/>
                <w:szCs w:val="20"/>
              </w:rPr>
            </w:pPr>
            <w:r w:rsidRPr="003305F8">
              <w:rPr>
                <w:rFonts w:cstheme="minorHAnsi"/>
                <w:b/>
                <w:bCs/>
                <w:sz w:val="20"/>
                <w:szCs w:val="20"/>
              </w:rPr>
              <w:t>Miejscowość</w:t>
            </w:r>
          </w:p>
        </w:tc>
        <w:tc>
          <w:tcPr>
            <w:tcW w:w="2500" w:type="pct"/>
            <w:vAlign w:val="center"/>
            <w:hideMark/>
          </w:tcPr>
          <w:p w14:paraId="33603C66" w14:textId="77777777" w:rsidR="00A359A0" w:rsidRPr="003305F8" w:rsidRDefault="00A359A0" w:rsidP="00BA1044">
            <w:pPr>
              <w:jc w:val="center"/>
              <w:rPr>
                <w:rFonts w:cstheme="minorHAnsi"/>
                <w:sz w:val="20"/>
                <w:szCs w:val="20"/>
              </w:rPr>
            </w:pPr>
            <w:r w:rsidRPr="003305F8">
              <w:rPr>
                <w:rFonts w:cstheme="minorHAnsi"/>
                <w:sz w:val="20"/>
                <w:szCs w:val="20"/>
              </w:rPr>
              <w:t>Niegów</w:t>
            </w:r>
          </w:p>
        </w:tc>
      </w:tr>
      <w:tr w:rsidR="00A359A0" w:rsidRPr="003305F8" w14:paraId="33603C6A" w14:textId="77777777" w:rsidTr="00BA1044">
        <w:tc>
          <w:tcPr>
            <w:tcW w:w="2500" w:type="pct"/>
            <w:shd w:val="clear" w:color="auto" w:fill="EDEDED"/>
            <w:vAlign w:val="center"/>
            <w:hideMark/>
          </w:tcPr>
          <w:p w14:paraId="33603C68" w14:textId="77777777" w:rsidR="00A359A0" w:rsidRPr="003305F8" w:rsidRDefault="00A359A0" w:rsidP="00BA1044">
            <w:pPr>
              <w:jc w:val="center"/>
              <w:rPr>
                <w:rFonts w:cstheme="minorHAnsi"/>
                <w:b/>
                <w:bCs/>
                <w:sz w:val="20"/>
                <w:szCs w:val="20"/>
              </w:rPr>
            </w:pPr>
            <w:r w:rsidRPr="003305F8">
              <w:rPr>
                <w:rFonts w:cstheme="minorHAnsi"/>
                <w:b/>
                <w:bCs/>
                <w:sz w:val="20"/>
                <w:szCs w:val="20"/>
              </w:rPr>
              <w:t>Nazwa dorzecza</w:t>
            </w:r>
          </w:p>
        </w:tc>
        <w:tc>
          <w:tcPr>
            <w:tcW w:w="2500" w:type="pct"/>
            <w:vAlign w:val="center"/>
            <w:hideMark/>
          </w:tcPr>
          <w:p w14:paraId="33603C69" w14:textId="77777777" w:rsidR="00A359A0" w:rsidRPr="003305F8" w:rsidRDefault="00A359A0" w:rsidP="00BA1044">
            <w:pPr>
              <w:jc w:val="center"/>
              <w:rPr>
                <w:rFonts w:cstheme="minorHAnsi"/>
                <w:sz w:val="20"/>
                <w:szCs w:val="20"/>
              </w:rPr>
            </w:pPr>
            <w:r w:rsidRPr="003305F8">
              <w:rPr>
                <w:rFonts w:cstheme="minorHAnsi"/>
                <w:sz w:val="20"/>
                <w:szCs w:val="20"/>
              </w:rPr>
              <w:t>Dorzecze Wisły</w:t>
            </w:r>
          </w:p>
        </w:tc>
      </w:tr>
      <w:tr w:rsidR="00A359A0" w:rsidRPr="003305F8" w14:paraId="33603C6D" w14:textId="77777777" w:rsidTr="00BA1044">
        <w:tc>
          <w:tcPr>
            <w:tcW w:w="2500" w:type="pct"/>
            <w:shd w:val="clear" w:color="auto" w:fill="EDEDED"/>
            <w:vAlign w:val="center"/>
            <w:hideMark/>
          </w:tcPr>
          <w:p w14:paraId="33603C6B" w14:textId="77777777" w:rsidR="00A359A0" w:rsidRPr="003305F8" w:rsidRDefault="00A359A0" w:rsidP="00BA1044">
            <w:pPr>
              <w:jc w:val="center"/>
              <w:rPr>
                <w:rFonts w:cstheme="minorHAnsi"/>
                <w:b/>
                <w:bCs/>
                <w:sz w:val="20"/>
                <w:szCs w:val="20"/>
              </w:rPr>
            </w:pPr>
            <w:r w:rsidRPr="003305F8">
              <w:rPr>
                <w:rFonts w:cstheme="minorHAnsi"/>
                <w:b/>
                <w:bCs/>
                <w:sz w:val="20"/>
                <w:szCs w:val="20"/>
              </w:rPr>
              <w:t>RZGW</w:t>
            </w:r>
          </w:p>
        </w:tc>
        <w:tc>
          <w:tcPr>
            <w:tcW w:w="2500" w:type="pct"/>
            <w:vAlign w:val="center"/>
            <w:hideMark/>
          </w:tcPr>
          <w:p w14:paraId="33603C6C" w14:textId="77777777" w:rsidR="00A359A0" w:rsidRPr="003305F8" w:rsidRDefault="00A359A0" w:rsidP="00BA1044">
            <w:pPr>
              <w:jc w:val="center"/>
              <w:rPr>
                <w:rFonts w:cstheme="minorHAnsi"/>
                <w:sz w:val="20"/>
                <w:szCs w:val="20"/>
              </w:rPr>
            </w:pPr>
            <w:r w:rsidRPr="003305F8">
              <w:rPr>
                <w:rFonts w:cstheme="minorHAnsi"/>
                <w:sz w:val="20"/>
                <w:szCs w:val="20"/>
              </w:rPr>
              <w:t>Warszawa</w:t>
            </w:r>
          </w:p>
        </w:tc>
      </w:tr>
      <w:tr w:rsidR="00A359A0" w:rsidRPr="003305F8" w14:paraId="33603C70" w14:textId="77777777" w:rsidTr="00BA1044">
        <w:tc>
          <w:tcPr>
            <w:tcW w:w="2500" w:type="pct"/>
            <w:shd w:val="clear" w:color="auto" w:fill="EDEDED"/>
            <w:vAlign w:val="center"/>
            <w:hideMark/>
          </w:tcPr>
          <w:p w14:paraId="33603C6E" w14:textId="77777777" w:rsidR="00A359A0" w:rsidRPr="003305F8" w:rsidRDefault="00A359A0" w:rsidP="00BA1044">
            <w:pPr>
              <w:jc w:val="center"/>
              <w:rPr>
                <w:rFonts w:cstheme="minorHAnsi"/>
                <w:b/>
                <w:bCs/>
                <w:sz w:val="20"/>
                <w:szCs w:val="20"/>
              </w:rPr>
            </w:pPr>
            <w:r w:rsidRPr="003305F8">
              <w:rPr>
                <w:rFonts w:cstheme="minorHAnsi"/>
                <w:b/>
                <w:bCs/>
                <w:sz w:val="20"/>
                <w:szCs w:val="20"/>
              </w:rPr>
              <w:t>Stratygrafia</w:t>
            </w:r>
          </w:p>
        </w:tc>
        <w:tc>
          <w:tcPr>
            <w:tcW w:w="2500" w:type="pct"/>
            <w:vAlign w:val="center"/>
            <w:hideMark/>
          </w:tcPr>
          <w:p w14:paraId="33603C6F" w14:textId="77777777" w:rsidR="00A359A0" w:rsidRPr="003305F8" w:rsidRDefault="00A359A0" w:rsidP="00BA1044">
            <w:pPr>
              <w:jc w:val="center"/>
              <w:rPr>
                <w:rFonts w:cstheme="minorHAnsi"/>
                <w:sz w:val="20"/>
                <w:szCs w:val="20"/>
              </w:rPr>
            </w:pPr>
            <w:r w:rsidRPr="003305F8">
              <w:rPr>
                <w:rFonts w:cstheme="minorHAnsi"/>
                <w:sz w:val="20"/>
                <w:szCs w:val="20"/>
              </w:rPr>
              <w:t>Q</w:t>
            </w:r>
          </w:p>
        </w:tc>
      </w:tr>
      <w:tr w:rsidR="00A359A0" w:rsidRPr="003305F8" w14:paraId="33603C73" w14:textId="77777777" w:rsidTr="00BA1044">
        <w:tc>
          <w:tcPr>
            <w:tcW w:w="2500" w:type="pct"/>
            <w:shd w:val="clear" w:color="auto" w:fill="EDEDED"/>
            <w:vAlign w:val="center"/>
            <w:hideMark/>
          </w:tcPr>
          <w:p w14:paraId="33603C71" w14:textId="77777777" w:rsidR="00A359A0" w:rsidRPr="003305F8" w:rsidRDefault="00A359A0" w:rsidP="00BA1044">
            <w:pPr>
              <w:jc w:val="center"/>
              <w:rPr>
                <w:rFonts w:cstheme="minorHAnsi"/>
                <w:b/>
                <w:bCs/>
                <w:sz w:val="20"/>
                <w:szCs w:val="20"/>
              </w:rPr>
            </w:pPr>
            <w:r w:rsidRPr="003305F8">
              <w:rPr>
                <w:rFonts w:cstheme="minorHAnsi"/>
                <w:b/>
                <w:bCs/>
                <w:sz w:val="20"/>
                <w:szCs w:val="20"/>
              </w:rPr>
              <w:t>Głębokość do stropu warstwy wodonośnej [m p.p.t.]</w:t>
            </w:r>
          </w:p>
        </w:tc>
        <w:tc>
          <w:tcPr>
            <w:tcW w:w="2500" w:type="pct"/>
            <w:vAlign w:val="center"/>
            <w:hideMark/>
          </w:tcPr>
          <w:p w14:paraId="33603C72" w14:textId="77777777" w:rsidR="00A359A0" w:rsidRPr="003305F8" w:rsidRDefault="00A359A0" w:rsidP="00BA1044">
            <w:pPr>
              <w:jc w:val="center"/>
              <w:rPr>
                <w:rFonts w:cstheme="minorHAnsi"/>
                <w:sz w:val="20"/>
                <w:szCs w:val="20"/>
              </w:rPr>
            </w:pPr>
            <w:r w:rsidRPr="003305F8">
              <w:rPr>
                <w:rFonts w:cstheme="minorHAnsi"/>
                <w:sz w:val="20"/>
                <w:szCs w:val="20"/>
              </w:rPr>
              <w:t>5,00</w:t>
            </w:r>
          </w:p>
        </w:tc>
      </w:tr>
      <w:tr w:rsidR="00A359A0" w:rsidRPr="003305F8" w14:paraId="33603C76" w14:textId="77777777" w:rsidTr="00BA1044">
        <w:tc>
          <w:tcPr>
            <w:tcW w:w="2500" w:type="pct"/>
            <w:shd w:val="clear" w:color="auto" w:fill="EDEDED"/>
            <w:vAlign w:val="center"/>
            <w:hideMark/>
          </w:tcPr>
          <w:p w14:paraId="33603C74" w14:textId="77777777" w:rsidR="00A359A0" w:rsidRPr="003305F8" w:rsidRDefault="00A359A0" w:rsidP="00BA1044">
            <w:pPr>
              <w:jc w:val="center"/>
              <w:rPr>
                <w:rFonts w:cstheme="minorHAnsi"/>
                <w:b/>
                <w:bCs/>
                <w:sz w:val="20"/>
                <w:szCs w:val="20"/>
              </w:rPr>
            </w:pPr>
            <w:r w:rsidRPr="003305F8">
              <w:rPr>
                <w:rFonts w:cstheme="minorHAnsi"/>
                <w:b/>
                <w:bCs/>
                <w:sz w:val="20"/>
                <w:szCs w:val="20"/>
              </w:rPr>
              <w:t>Zwierciadło wody</w:t>
            </w:r>
          </w:p>
        </w:tc>
        <w:tc>
          <w:tcPr>
            <w:tcW w:w="2500" w:type="pct"/>
            <w:vAlign w:val="center"/>
            <w:hideMark/>
          </w:tcPr>
          <w:p w14:paraId="33603C75" w14:textId="77777777" w:rsidR="00A359A0" w:rsidRPr="003305F8" w:rsidRDefault="00A359A0" w:rsidP="00BA1044">
            <w:pPr>
              <w:jc w:val="center"/>
              <w:rPr>
                <w:rFonts w:cstheme="minorHAnsi"/>
                <w:sz w:val="20"/>
                <w:szCs w:val="20"/>
              </w:rPr>
            </w:pPr>
            <w:r w:rsidRPr="003305F8">
              <w:rPr>
                <w:rFonts w:cstheme="minorHAnsi"/>
                <w:sz w:val="20"/>
                <w:szCs w:val="20"/>
              </w:rPr>
              <w:t>swobodne</w:t>
            </w:r>
          </w:p>
        </w:tc>
      </w:tr>
      <w:tr w:rsidR="00A359A0" w:rsidRPr="003305F8" w14:paraId="33603C79" w14:textId="77777777" w:rsidTr="00BA1044">
        <w:tc>
          <w:tcPr>
            <w:tcW w:w="2500" w:type="pct"/>
            <w:shd w:val="clear" w:color="auto" w:fill="EDEDED"/>
            <w:vAlign w:val="center"/>
            <w:hideMark/>
          </w:tcPr>
          <w:p w14:paraId="33603C77" w14:textId="77777777" w:rsidR="00A359A0" w:rsidRPr="003305F8" w:rsidRDefault="00A359A0" w:rsidP="00BA1044">
            <w:pPr>
              <w:jc w:val="center"/>
              <w:rPr>
                <w:rFonts w:cstheme="minorHAnsi"/>
                <w:b/>
                <w:bCs/>
                <w:sz w:val="20"/>
                <w:szCs w:val="20"/>
              </w:rPr>
            </w:pPr>
            <w:r w:rsidRPr="003305F8">
              <w:rPr>
                <w:rFonts w:cstheme="minorHAnsi"/>
                <w:b/>
                <w:bCs/>
                <w:sz w:val="20"/>
                <w:szCs w:val="20"/>
              </w:rPr>
              <w:t>Typ ośrodka wodonośnego</w:t>
            </w:r>
          </w:p>
        </w:tc>
        <w:tc>
          <w:tcPr>
            <w:tcW w:w="2500" w:type="pct"/>
            <w:vAlign w:val="center"/>
            <w:hideMark/>
          </w:tcPr>
          <w:p w14:paraId="33603C78" w14:textId="77777777" w:rsidR="00A359A0" w:rsidRPr="003305F8" w:rsidRDefault="00A359A0" w:rsidP="00BA1044">
            <w:pPr>
              <w:jc w:val="center"/>
              <w:rPr>
                <w:rFonts w:cstheme="minorHAnsi"/>
                <w:sz w:val="20"/>
                <w:szCs w:val="20"/>
              </w:rPr>
            </w:pPr>
            <w:r w:rsidRPr="003305F8">
              <w:rPr>
                <w:rFonts w:cstheme="minorHAnsi"/>
                <w:sz w:val="20"/>
                <w:szCs w:val="20"/>
              </w:rPr>
              <w:t>porowy</w:t>
            </w:r>
          </w:p>
        </w:tc>
      </w:tr>
      <w:tr w:rsidR="00A359A0" w:rsidRPr="003305F8" w14:paraId="33603C7C" w14:textId="77777777" w:rsidTr="00BA1044">
        <w:tc>
          <w:tcPr>
            <w:tcW w:w="2500" w:type="pct"/>
            <w:shd w:val="clear" w:color="auto" w:fill="EDEDED"/>
            <w:vAlign w:val="center"/>
            <w:hideMark/>
          </w:tcPr>
          <w:p w14:paraId="33603C7A" w14:textId="77777777" w:rsidR="00A359A0" w:rsidRPr="003305F8" w:rsidRDefault="00A359A0" w:rsidP="00BA1044">
            <w:pPr>
              <w:jc w:val="center"/>
              <w:rPr>
                <w:rFonts w:cstheme="minorHAnsi"/>
                <w:b/>
                <w:bCs/>
                <w:sz w:val="20"/>
                <w:szCs w:val="20"/>
              </w:rPr>
            </w:pPr>
            <w:r w:rsidRPr="003305F8">
              <w:rPr>
                <w:rFonts w:cstheme="minorHAnsi"/>
                <w:b/>
                <w:bCs/>
                <w:sz w:val="20"/>
                <w:szCs w:val="20"/>
              </w:rPr>
              <w:t>Rodzaj punktu pomiarowego</w:t>
            </w:r>
          </w:p>
        </w:tc>
        <w:tc>
          <w:tcPr>
            <w:tcW w:w="2500" w:type="pct"/>
            <w:vAlign w:val="center"/>
            <w:hideMark/>
          </w:tcPr>
          <w:p w14:paraId="33603C7B" w14:textId="77777777" w:rsidR="00A359A0" w:rsidRPr="003305F8" w:rsidRDefault="00A359A0" w:rsidP="00BA1044">
            <w:pPr>
              <w:jc w:val="center"/>
              <w:rPr>
                <w:rFonts w:cstheme="minorHAnsi"/>
                <w:sz w:val="20"/>
                <w:szCs w:val="20"/>
              </w:rPr>
            </w:pPr>
            <w:r w:rsidRPr="003305F8">
              <w:rPr>
                <w:rFonts w:cstheme="minorHAnsi"/>
                <w:sz w:val="20"/>
                <w:szCs w:val="20"/>
              </w:rPr>
              <w:t>studnia wiercona</w:t>
            </w:r>
          </w:p>
        </w:tc>
      </w:tr>
      <w:tr w:rsidR="00A359A0" w:rsidRPr="00862F88" w14:paraId="33603C7F" w14:textId="77777777" w:rsidTr="00BA1044">
        <w:tc>
          <w:tcPr>
            <w:tcW w:w="2500" w:type="pct"/>
            <w:shd w:val="clear" w:color="auto" w:fill="EDEDED"/>
            <w:vAlign w:val="center"/>
            <w:hideMark/>
          </w:tcPr>
          <w:p w14:paraId="33603C7D" w14:textId="77777777" w:rsidR="00A359A0" w:rsidRPr="00862F88" w:rsidRDefault="00A359A0" w:rsidP="00BA1044">
            <w:pPr>
              <w:jc w:val="center"/>
              <w:rPr>
                <w:rFonts w:cstheme="minorHAnsi"/>
                <w:b/>
                <w:bCs/>
                <w:sz w:val="20"/>
                <w:szCs w:val="20"/>
              </w:rPr>
            </w:pPr>
            <w:r w:rsidRPr="00862F88">
              <w:rPr>
                <w:rFonts w:cstheme="minorHAnsi"/>
                <w:b/>
                <w:bCs/>
                <w:sz w:val="20"/>
                <w:szCs w:val="20"/>
              </w:rPr>
              <w:t>Użytkowanie terenu</w:t>
            </w:r>
          </w:p>
        </w:tc>
        <w:tc>
          <w:tcPr>
            <w:tcW w:w="2500" w:type="pct"/>
            <w:vAlign w:val="center"/>
            <w:hideMark/>
          </w:tcPr>
          <w:p w14:paraId="33603C7E" w14:textId="77777777" w:rsidR="00A359A0" w:rsidRPr="00862F88" w:rsidRDefault="00A359A0" w:rsidP="00BA1044">
            <w:pPr>
              <w:jc w:val="center"/>
              <w:rPr>
                <w:rFonts w:cstheme="minorHAnsi"/>
                <w:sz w:val="20"/>
                <w:szCs w:val="20"/>
              </w:rPr>
            </w:pPr>
            <w:r w:rsidRPr="00862F88">
              <w:rPr>
                <w:rFonts w:cstheme="minorHAnsi"/>
                <w:sz w:val="20"/>
                <w:szCs w:val="20"/>
              </w:rPr>
              <w:t>zabudowa miejska luźna</w:t>
            </w:r>
          </w:p>
        </w:tc>
      </w:tr>
      <w:tr w:rsidR="00A359A0" w:rsidRPr="00862F88" w14:paraId="33603C82" w14:textId="77777777" w:rsidTr="00BA1044">
        <w:tc>
          <w:tcPr>
            <w:tcW w:w="2500" w:type="pct"/>
            <w:shd w:val="clear" w:color="auto" w:fill="EDEDED"/>
            <w:vAlign w:val="center"/>
            <w:hideMark/>
          </w:tcPr>
          <w:p w14:paraId="33603C80" w14:textId="77777777" w:rsidR="00A359A0" w:rsidRPr="00862F88" w:rsidRDefault="00A359A0" w:rsidP="00BA1044">
            <w:pPr>
              <w:jc w:val="center"/>
              <w:rPr>
                <w:rFonts w:cstheme="minorHAnsi"/>
                <w:b/>
                <w:bCs/>
                <w:sz w:val="20"/>
                <w:szCs w:val="20"/>
              </w:rPr>
            </w:pPr>
            <w:r w:rsidRPr="00862F88">
              <w:rPr>
                <w:rFonts w:cstheme="minorHAnsi"/>
                <w:b/>
                <w:bCs/>
                <w:sz w:val="20"/>
                <w:szCs w:val="20"/>
              </w:rPr>
              <w:t>Data poboru próbki</w:t>
            </w:r>
          </w:p>
        </w:tc>
        <w:tc>
          <w:tcPr>
            <w:tcW w:w="2500" w:type="pct"/>
            <w:vAlign w:val="center"/>
            <w:hideMark/>
          </w:tcPr>
          <w:p w14:paraId="33603C81" w14:textId="77777777" w:rsidR="00A359A0" w:rsidRPr="00862F88" w:rsidRDefault="00A359A0" w:rsidP="00BA1044">
            <w:pPr>
              <w:jc w:val="center"/>
              <w:rPr>
                <w:rFonts w:cstheme="minorHAnsi"/>
                <w:sz w:val="20"/>
                <w:szCs w:val="20"/>
              </w:rPr>
            </w:pPr>
            <w:r w:rsidRPr="00862F88">
              <w:rPr>
                <w:rFonts w:cstheme="minorHAnsi"/>
                <w:sz w:val="20"/>
                <w:szCs w:val="20"/>
              </w:rPr>
              <w:t>09.06.2022</w:t>
            </w:r>
          </w:p>
        </w:tc>
      </w:tr>
      <w:tr w:rsidR="00A359A0" w:rsidRPr="00862F88" w14:paraId="33603C85" w14:textId="77777777" w:rsidTr="00BA1044">
        <w:tc>
          <w:tcPr>
            <w:tcW w:w="2500" w:type="pct"/>
            <w:shd w:val="clear" w:color="auto" w:fill="EDEDED"/>
            <w:vAlign w:val="center"/>
            <w:hideMark/>
          </w:tcPr>
          <w:p w14:paraId="33603C83" w14:textId="77777777" w:rsidR="00A359A0" w:rsidRPr="00862F88" w:rsidRDefault="00A359A0" w:rsidP="00BA1044">
            <w:pPr>
              <w:jc w:val="center"/>
              <w:rPr>
                <w:rFonts w:cstheme="minorHAnsi"/>
                <w:b/>
                <w:bCs/>
                <w:sz w:val="20"/>
                <w:szCs w:val="20"/>
              </w:rPr>
            </w:pPr>
            <w:r w:rsidRPr="00862F88">
              <w:rPr>
                <w:rFonts w:cstheme="minorHAnsi"/>
                <w:b/>
                <w:bCs/>
                <w:sz w:val="20"/>
                <w:szCs w:val="20"/>
              </w:rPr>
              <w:t>Klasa jakości – końcowa</w:t>
            </w:r>
          </w:p>
        </w:tc>
        <w:tc>
          <w:tcPr>
            <w:tcW w:w="2500" w:type="pct"/>
            <w:shd w:val="clear" w:color="auto" w:fill="99FF66"/>
            <w:vAlign w:val="center"/>
            <w:hideMark/>
          </w:tcPr>
          <w:p w14:paraId="33603C84" w14:textId="77777777" w:rsidR="00A359A0" w:rsidRPr="00862F88" w:rsidRDefault="00A359A0" w:rsidP="00BA1044">
            <w:pPr>
              <w:jc w:val="center"/>
              <w:rPr>
                <w:rFonts w:cstheme="minorHAnsi"/>
                <w:sz w:val="20"/>
                <w:szCs w:val="20"/>
              </w:rPr>
            </w:pPr>
            <w:r w:rsidRPr="00862F88">
              <w:rPr>
                <w:rFonts w:cstheme="minorHAnsi"/>
                <w:sz w:val="20"/>
                <w:szCs w:val="20"/>
              </w:rPr>
              <w:t>II</w:t>
            </w:r>
          </w:p>
        </w:tc>
      </w:tr>
    </w:tbl>
    <w:p w14:paraId="33603C86" w14:textId="77777777" w:rsidR="00A359A0" w:rsidRPr="00862F88" w:rsidRDefault="00A359A0" w:rsidP="00A359A0">
      <w:pPr>
        <w:spacing w:line="240" w:lineRule="auto"/>
        <w:jc w:val="center"/>
        <w:rPr>
          <w:rFonts w:cstheme="minorHAnsi"/>
          <w:i/>
          <w:iCs/>
          <w:sz w:val="20"/>
          <w:szCs w:val="20"/>
        </w:rPr>
      </w:pPr>
      <w:r w:rsidRPr="00862F88">
        <w:rPr>
          <w:rFonts w:cstheme="minorHAnsi"/>
          <w:i/>
          <w:iCs/>
          <w:sz w:val="20"/>
          <w:szCs w:val="20"/>
        </w:rPr>
        <w:t>Źródło: 2022 - Klasy jakości wód podziemnych - monitoring jakości wód podziemnych - monitoring diagnostyczny</w:t>
      </w:r>
    </w:p>
    <w:p w14:paraId="33603C87" w14:textId="77777777" w:rsidR="00A359A0" w:rsidRPr="00862F88" w:rsidRDefault="00A359A0" w:rsidP="00A359A0">
      <w:pPr>
        <w:spacing w:after="0" w:line="276" w:lineRule="auto"/>
        <w:ind w:firstLine="567"/>
        <w:jc w:val="both"/>
        <w:rPr>
          <w:rFonts w:cstheme="minorHAnsi"/>
          <w:iCs/>
          <w:sz w:val="20"/>
          <w:szCs w:val="18"/>
        </w:rPr>
      </w:pPr>
      <w:r w:rsidRPr="00862F88">
        <w:rPr>
          <w:rFonts w:cstheme="minorHAnsi"/>
          <w:iCs/>
          <w:sz w:val="20"/>
          <w:szCs w:val="18"/>
        </w:rPr>
        <w:t>Jak wynika z powyższej tabeli dla wszystkich 3 punktów pomiarowych uzyskano następujące wyniki:</w:t>
      </w:r>
    </w:p>
    <w:p w14:paraId="33603C88" w14:textId="77777777" w:rsidR="00A359A0" w:rsidRPr="00862F88" w:rsidRDefault="00A359A0" w:rsidP="003B3EAE">
      <w:pPr>
        <w:pStyle w:val="Akapitzlist"/>
        <w:numPr>
          <w:ilvl w:val="0"/>
          <w:numId w:val="85"/>
        </w:numPr>
        <w:spacing w:after="0" w:line="276" w:lineRule="auto"/>
        <w:ind w:left="567" w:hanging="283"/>
        <w:jc w:val="both"/>
        <w:rPr>
          <w:rFonts w:cstheme="minorHAnsi"/>
          <w:iCs/>
          <w:sz w:val="20"/>
          <w:szCs w:val="18"/>
        </w:rPr>
      </w:pPr>
      <w:r w:rsidRPr="00862F88">
        <w:rPr>
          <w:rFonts w:cstheme="minorHAnsi"/>
          <w:iCs/>
          <w:sz w:val="20"/>
          <w:szCs w:val="18"/>
        </w:rPr>
        <w:t>I klasa (wody bardzo dobrej jakości): brak punktów monitoringu na terenie powiatu wyszkowskiego</w:t>
      </w:r>
      <w:r w:rsidR="00622C1F">
        <w:rPr>
          <w:rFonts w:cstheme="minorHAnsi"/>
          <w:iCs/>
          <w:sz w:val="20"/>
          <w:szCs w:val="18"/>
        </w:rPr>
        <w:t>,</w:t>
      </w:r>
    </w:p>
    <w:p w14:paraId="33603C89" w14:textId="77777777" w:rsidR="00A359A0" w:rsidRPr="00862F88" w:rsidRDefault="00A359A0" w:rsidP="003B3EAE">
      <w:pPr>
        <w:pStyle w:val="Akapitzlist"/>
        <w:numPr>
          <w:ilvl w:val="0"/>
          <w:numId w:val="85"/>
        </w:numPr>
        <w:spacing w:after="0" w:line="276" w:lineRule="auto"/>
        <w:ind w:left="567" w:hanging="283"/>
        <w:jc w:val="both"/>
        <w:rPr>
          <w:rFonts w:cstheme="minorHAnsi"/>
          <w:iCs/>
          <w:sz w:val="20"/>
          <w:szCs w:val="18"/>
        </w:rPr>
      </w:pPr>
      <w:r w:rsidRPr="00862F88">
        <w:rPr>
          <w:rFonts w:cstheme="minorHAnsi"/>
          <w:iCs/>
          <w:sz w:val="20"/>
          <w:szCs w:val="18"/>
        </w:rPr>
        <w:t>II klasa (wody dobrej jakości): 3 punkty monitoringu na terenie powiatu wyszkowskiego</w:t>
      </w:r>
      <w:r w:rsidR="00622C1F">
        <w:rPr>
          <w:rFonts w:cstheme="minorHAnsi"/>
          <w:iCs/>
          <w:sz w:val="20"/>
          <w:szCs w:val="18"/>
        </w:rPr>
        <w:t>,</w:t>
      </w:r>
    </w:p>
    <w:p w14:paraId="33603C8A" w14:textId="77777777" w:rsidR="00A359A0" w:rsidRPr="00862F88" w:rsidRDefault="00A359A0" w:rsidP="003B3EAE">
      <w:pPr>
        <w:pStyle w:val="Akapitzlist"/>
        <w:numPr>
          <w:ilvl w:val="0"/>
          <w:numId w:val="85"/>
        </w:numPr>
        <w:spacing w:after="0" w:line="276" w:lineRule="auto"/>
        <w:ind w:left="567" w:hanging="283"/>
        <w:jc w:val="both"/>
        <w:rPr>
          <w:rFonts w:cstheme="minorHAnsi"/>
          <w:iCs/>
          <w:sz w:val="20"/>
          <w:szCs w:val="18"/>
        </w:rPr>
      </w:pPr>
      <w:r w:rsidRPr="00862F88">
        <w:rPr>
          <w:rFonts w:cstheme="minorHAnsi"/>
          <w:iCs/>
          <w:sz w:val="20"/>
          <w:szCs w:val="18"/>
        </w:rPr>
        <w:t>III klasa (wody zadowalającej jakości): brak punktów monitoringu na terenie powiatu wyszkowskiego</w:t>
      </w:r>
      <w:r w:rsidR="00622C1F">
        <w:rPr>
          <w:rFonts w:cstheme="minorHAnsi"/>
          <w:iCs/>
          <w:sz w:val="20"/>
          <w:szCs w:val="18"/>
        </w:rPr>
        <w:t>,</w:t>
      </w:r>
    </w:p>
    <w:p w14:paraId="33603C8B" w14:textId="77777777" w:rsidR="00A359A0" w:rsidRPr="00862F88" w:rsidRDefault="00A359A0" w:rsidP="003B3EAE">
      <w:pPr>
        <w:pStyle w:val="Akapitzlist"/>
        <w:numPr>
          <w:ilvl w:val="0"/>
          <w:numId w:val="85"/>
        </w:numPr>
        <w:spacing w:after="0" w:line="276" w:lineRule="auto"/>
        <w:ind w:left="567" w:hanging="283"/>
        <w:jc w:val="both"/>
        <w:rPr>
          <w:rFonts w:cstheme="minorHAnsi"/>
          <w:iCs/>
          <w:sz w:val="20"/>
          <w:szCs w:val="18"/>
        </w:rPr>
      </w:pPr>
      <w:r w:rsidRPr="00862F88">
        <w:rPr>
          <w:rFonts w:cstheme="minorHAnsi"/>
          <w:iCs/>
          <w:sz w:val="20"/>
          <w:szCs w:val="18"/>
        </w:rPr>
        <w:t>IV klasa (wody niezadowalającej jakości): brak punktów monitoringu na terenie powiatu wyszkowskiego</w:t>
      </w:r>
      <w:r w:rsidR="00622C1F">
        <w:rPr>
          <w:rFonts w:cstheme="minorHAnsi"/>
          <w:iCs/>
          <w:sz w:val="20"/>
          <w:szCs w:val="18"/>
        </w:rPr>
        <w:t>,</w:t>
      </w:r>
    </w:p>
    <w:p w14:paraId="33603C8C" w14:textId="77777777" w:rsidR="00A359A0" w:rsidRPr="001F738C" w:rsidRDefault="00A359A0" w:rsidP="003B3EAE">
      <w:pPr>
        <w:pStyle w:val="Akapitzlist"/>
        <w:numPr>
          <w:ilvl w:val="0"/>
          <w:numId w:val="85"/>
        </w:numPr>
        <w:spacing w:after="0" w:line="276" w:lineRule="auto"/>
        <w:ind w:left="567" w:hanging="283"/>
        <w:jc w:val="both"/>
        <w:rPr>
          <w:rFonts w:cstheme="minorHAnsi"/>
          <w:iCs/>
          <w:sz w:val="20"/>
          <w:szCs w:val="18"/>
        </w:rPr>
      </w:pPr>
      <w:r w:rsidRPr="00862F88">
        <w:rPr>
          <w:rFonts w:cstheme="minorHAnsi"/>
          <w:iCs/>
          <w:sz w:val="20"/>
          <w:szCs w:val="18"/>
        </w:rPr>
        <w:t>V klasa (</w:t>
      </w:r>
      <w:r w:rsidRPr="001F738C">
        <w:rPr>
          <w:rFonts w:cstheme="minorHAnsi"/>
          <w:iCs/>
          <w:sz w:val="20"/>
          <w:szCs w:val="18"/>
        </w:rPr>
        <w:t>wody złej jakości): brak punktów monitoringu na terenie powiatu wyszkowskiego.</w:t>
      </w:r>
    </w:p>
    <w:p w14:paraId="33603C8D" w14:textId="77777777" w:rsidR="00A359A0" w:rsidRPr="004D1CD7" w:rsidRDefault="00A359A0" w:rsidP="00A359A0">
      <w:pPr>
        <w:spacing w:after="0" w:line="276" w:lineRule="auto"/>
        <w:ind w:firstLine="567"/>
        <w:jc w:val="both"/>
        <w:rPr>
          <w:rFonts w:cstheme="minorHAnsi"/>
          <w:iCs/>
          <w:sz w:val="20"/>
          <w:szCs w:val="18"/>
        </w:rPr>
      </w:pPr>
      <w:r w:rsidRPr="001F738C">
        <w:rPr>
          <w:rFonts w:cstheme="minorHAnsi"/>
          <w:iCs/>
          <w:sz w:val="20"/>
          <w:szCs w:val="18"/>
        </w:rPr>
        <w:t>Podsumowując, zgodnie z danymi za rok 2022 na terenie powiatu wyszkowskiego dominują wody podziemne o </w:t>
      </w:r>
      <w:r w:rsidRPr="004D1CD7">
        <w:rPr>
          <w:rFonts w:cstheme="minorHAnsi"/>
          <w:iCs/>
          <w:sz w:val="20"/>
          <w:szCs w:val="18"/>
        </w:rPr>
        <w:t>dobrej jakości.</w:t>
      </w:r>
    </w:p>
    <w:p w14:paraId="33603C8E" w14:textId="77777777" w:rsidR="00A359A0" w:rsidRPr="004D1CD7" w:rsidRDefault="00A359A0" w:rsidP="00A359A0">
      <w:pPr>
        <w:spacing w:after="0" w:line="276" w:lineRule="auto"/>
        <w:ind w:firstLine="567"/>
        <w:jc w:val="both"/>
        <w:rPr>
          <w:rFonts w:eastAsia="Times New Roman" w:cstheme="minorHAnsi"/>
          <w:iCs/>
          <w:sz w:val="20"/>
          <w:szCs w:val="20"/>
          <w:lang w:eastAsia="pl-PL"/>
        </w:rPr>
      </w:pPr>
      <w:r w:rsidRPr="004D1CD7">
        <w:rPr>
          <w:rFonts w:eastAsia="Times New Roman" w:cstheme="minorHAnsi"/>
          <w:iCs/>
          <w:sz w:val="20"/>
          <w:szCs w:val="20"/>
          <w:lang w:eastAsia="pl-PL"/>
        </w:rPr>
        <w:t>Uwzględniając zasięg występowania, wodonośność, zasobność, jakość wód podziemnych oraz ich znaczenie dla gospodarki w kraju wydzielono Główne Zbiorniki Wód Podziemnych. Na obszarze powiatu wyszkowskiego znajdują się 4 Główne Zbiorniki Wód Podziemnych:</w:t>
      </w:r>
    </w:p>
    <w:p w14:paraId="33603C8F" w14:textId="77777777" w:rsidR="00A359A0" w:rsidRPr="004D1CD7" w:rsidRDefault="00A359A0" w:rsidP="003B3EAE">
      <w:pPr>
        <w:pStyle w:val="Akapitzlist"/>
        <w:numPr>
          <w:ilvl w:val="0"/>
          <w:numId w:val="118"/>
        </w:numPr>
        <w:spacing w:after="0" w:line="276" w:lineRule="auto"/>
        <w:ind w:left="567" w:hanging="283"/>
        <w:jc w:val="both"/>
        <w:rPr>
          <w:rFonts w:cstheme="minorHAnsi"/>
          <w:iCs/>
          <w:sz w:val="20"/>
          <w:szCs w:val="18"/>
        </w:rPr>
      </w:pPr>
      <w:r w:rsidRPr="004D1CD7">
        <w:rPr>
          <w:rFonts w:cstheme="minorHAnsi"/>
          <w:iCs/>
          <w:sz w:val="20"/>
          <w:szCs w:val="18"/>
        </w:rPr>
        <w:t>GZWP nr 215 „Subniecka Warszawska”</w:t>
      </w:r>
      <w:r w:rsidR="00622C1F">
        <w:rPr>
          <w:rFonts w:cstheme="minorHAnsi"/>
          <w:iCs/>
          <w:sz w:val="20"/>
          <w:szCs w:val="18"/>
        </w:rPr>
        <w:t>,</w:t>
      </w:r>
    </w:p>
    <w:p w14:paraId="33603C90" w14:textId="77777777" w:rsidR="00A359A0" w:rsidRPr="004D1CD7" w:rsidRDefault="00A359A0" w:rsidP="003B3EAE">
      <w:pPr>
        <w:pStyle w:val="Akapitzlist"/>
        <w:numPr>
          <w:ilvl w:val="0"/>
          <w:numId w:val="118"/>
        </w:numPr>
        <w:spacing w:after="0" w:line="276" w:lineRule="auto"/>
        <w:ind w:left="567" w:hanging="283"/>
        <w:jc w:val="both"/>
        <w:rPr>
          <w:rFonts w:cstheme="minorHAnsi"/>
          <w:iCs/>
          <w:sz w:val="20"/>
          <w:szCs w:val="18"/>
        </w:rPr>
      </w:pPr>
      <w:r w:rsidRPr="004D1CD7">
        <w:rPr>
          <w:rFonts w:cstheme="minorHAnsi"/>
          <w:iCs/>
          <w:sz w:val="20"/>
          <w:szCs w:val="18"/>
        </w:rPr>
        <w:t>GZWP nr 215A „Subniecka Warszawska – część centralna”</w:t>
      </w:r>
      <w:r w:rsidR="00622C1F">
        <w:rPr>
          <w:rFonts w:cstheme="minorHAnsi"/>
          <w:iCs/>
          <w:sz w:val="20"/>
          <w:szCs w:val="18"/>
        </w:rPr>
        <w:t>,</w:t>
      </w:r>
    </w:p>
    <w:p w14:paraId="33603C91" w14:textId="77777777" w:rsidR="00A359A0" w:rsidRPr="009452F4" w:rsidRDefault="00A359A0" w:rsidP="003B3EAE">
      <w:pPr>
        <w:pStyle w:val="Akapitzlist"/>
        <w:numPr>
          <w:ilvl w:val="0"/>
          <w:numId w:val="118"/>
        </w:numPr>
        <w:spacing w:after="0" w:line="276" w:lineRule="auto"/>
        <w:ind w:left="567" w:hanging="283"/>
        <w:jc w:val="both"/>
        <w:rPr>
          <w:rFonts w:cstheme="minorHAnsi"/>
          <w:iCs/>
          <w:sz w:val="20"/>
          <w:szCs w:val="18"/>
        </w:rPr>
      </w:pPr>
      <w:r w:rsidRPr="004D1CD7">
        <w:rPr>
          <w:rFonts w:cstheme="minorHAnsi"/>
          <w:iCs/>
          <w:sz w:val="20"/>
          <w:szCs w:val="18"/>
        </w:rPr>
        <w:t xml:space="preserve">GZWP nr 221 „Dolina </w:t>
      </w:r>
      <w:r w:rsidRPr="009452F4">
        <w:rPr>
          <w:rFonts w:cstheme="minorHAnsi"/>
          <w:iCs/>
          <w:sz w:val="20"/>
          <w:szCs w:val="18"/>
        </w:rPr>
        <w:t>kopalna Wyszków”</w:t>
      </w:r>
      <w:r w:rsidR="00622C1F">
        <w:rPr>
          <w:rFonts w:cstheme="minorHAnsi"/>
          <w:iCs/>
          <w:sz w:val="20"/>
          <w:szCs w:val="18"/>
        </w:rPr>
        <w:t>,</w:t>
      </w:r>
    </w:p>
    <w:p w14:paraId="33603C92" w14:textId="77777777" w:rsidR="00A359A0" w:rsidRPr="00BC6150" w:rsidRDefault="00A359A0" w:rsidP="003B3EAE">
      <w:pPr>
        <w:pStyle w:val="Akapitzlist"/>
        <w:numPr>
          <w:ilvl w:val="0"/>
          <w:numId w:val="118"/>
        </w:numPr>
        <w:spacing w:line="276" w:lineRule="auto"/>
        <w:ind w:left="567" w:hanging="283"/>
        <w:jc w:val="both"/>
        <w:rPr>
          <w:rFonts w:cstheme="minorHAnsi"/>
          <w:iCs/>
          <w:sz w:val="20"/>
          <w:szCs w:val="18"/>
        </w:rPr>
      </w:pPr>
      <w:r w:rsidRPr="009452F4">
        <w:rPr>
          <w:rFonts w:cstheme="minorHAnsi"/>
          <w:iCs/>
          <w:sz w:val="20"/>
          <w:szCs w:val="18"/>
        </w:rPr>
        <w:t xml:space="preserve">GZWP nr 222 „Dolina środkowej </w:t>
      </w:r>
      <w:r w:rsidRPr="00BC6150">
        <w:rPr>
          <w:rFonts w:cstheme="minorHAnsi"/>
          <w:iCs/>
          <w:sz w:val="20"/>
          <w:szCs w:val="18"/>
        </w:rPr>
        <w:t>Wisły (Warszawa-Puławy)”.</w:t>
      </w:r>
    </w:p>
    <w:p w14:paraId="1FFBA565" w14:textId="121DB280" w:rsidR="00241C0B" w:rsidRPr="00BC6150" w:rsidRDefault="00A359A0" w:rsidP="00934E49">
      <w:pPr>
        <w:spacing w:line="276" w:lineRule="auto"/>
        <w:ind w:firstLine="567"/>
        <w:jc w:val="both"/>
        <w:rPr>
          <w:rFonts w:cstheme="minorHAnsi"/>
          <w:iCs/>
          <w:sz w:val="20"/>
          <w:szCs w:val="18"/>
        </w:rPr>
      </w:pPr>
      <w:r w:rsidRPr="00BC6150">
        <w:rPr>
          <w:rFonts w:cstheme="minorHAnsi"/>
          <w:iCs/>
          <w:sz w:val="20"/>
          <w:szCs w:val="18"/>
        </w:rPr>
        <w:t>Cechy charakterystyczne Głównych Zbiorników Wód Podziemnych występujących na terenie powiatu wyszkowskiego przedstawia tabela poniżej.</w:t>
      </w:r>
    </w:p>
    <w:p w14:paraId="33603C94" w14:textId="7FBDBDBE" w:rsidR="00A359A0" w:rsidRPr="00BC6150" w:rsidRDefault="00A359A0" w:rsidP="00A359A0">
      <w:pPr>
        <w:pStyle w:val="Legenda"/>
        <w:keepNext/>
        <w:spacing w:after="0"/>
        <w:rPr>
          <w:b/>
          <w:bCs/>
          <w:i w:val="0"/>
          <w:iCs w:val="0"/>
          <w:color w:val="000000" w:themeColor="text1"/>
          <w:sz w:val="20"/>
          <w:szCs w:val="20"/>
        </w:rPr>
      </w:pPr>
      <w:bookmarkStart w:id="213" w:name="_Toc178174701"/>
      <w:r w:rsidRPr="00BC6150">
        <w:rPr>
          <w:b/>
          <w:bCs/>
          <w:i w:val="0"/>
          <w:iCs w:val="0"/>
          <w:color w:val="000000" w:themeColor="text1"/>
          <w:sz w:val="20"/>
          <w:szCs w:val="20"/>
        </w:rPr>
        <w:lastRenderedPageBreak/>
        <w:t xml:space="preserve">Tabela </w:t>
      </w:r>
      <w:r w:rsidR="00864FDA" w:rsidRPr="00BC6150">
        <w:rPr>
          <w:b/>
          <w:bCs/>
          <w:i w:val="0"/>
          <w:iCs w:val="0"/>
          <w:color w:val="000000" w:themeColor="text1"/>
          <w:sz w:val="20"/>
          <w:szCs w:val="20"/>
        </w:rPr>
        <w:fldChar w:fldCharType="begin"/>
      </w:r>
      <w:r w:rsidRPr="00BC6150">
        <w:rPr>
          <w:b/>
          <w:bCs/>
          <w:i w:val="0"/>
          <w:iCs w:val="0"/>
          <w:color w:val="000000" w:themeColor="text1"/>
          <w:sz w:val="20"/>
          <w:szCs w:val="20"/>
        </w:rPr>
        <w:instrText xml:space="preserve"> SEQ Tabela \* ARABIC </w:instrText>
      </w:r>
      <w:r w:rsidR="00864FDA" w:rsidRPr="00BC6150">
        <w:rPr>
          <w:b/>
          <w:bCs/>
          <w:i w:val="0"/>
          <w:iCs w:val="0"/>
          <w:color w:val="000000" w:themeColor="text1"/>
          <w:sz w:val="20"/>
          <w:szCs w:val="20"/>
        </w:rPr>
        <w:fldChar w:fldCharType="separate"/>
      </w:r>
      <w:r w:rsidR="001420A2">
        <w:rPr>
          <w:b/>
          <w:bCs/>
          <w:i w:val="0"/>
          <w:iCs w:val="0"/>
          <w:noProof/>
          <w:color w:val="000000" w:themeColor="text1"/>
          <w:sz w:val="20"/>
          <w:szCs w:val="20"/>
        </w:rPr>
        <w:t>43</w:t>
      </w:r>
      <w:r w:rsidR="00864FDA" w:rsidRPr="00BC6150">
        <w:rPr>
          <w:b/>
          <w:bCs/>
          <w:i w:val="0"/>
          <w:iCs w:val="0"/>
          <w:color w:val="000000" w:themeColor="text1"/>
          <w:sz w:val="20"/>
          <w:szCs w:val="20"/>
        </w:rPr>
        <w:fldChar w:fldCharType="end"/>
      </w:r>
      <w:r w:rsidRPr="00BC6150">
        <w:rPr>
          <w:b/>
          <w:bCs/>
          <w:i w:val="0"/>
          <w:iCs w:val="0"/>
          <w:color w:val="000000" w:themeColor="text1"/>
          <w:sz w:val="20"/>
          <w:szCs w:val="20"/>
        </w:rPr>
        <w:t>. Charakterystyka GZWP na terenie powiatu wyszkowskiego</w:t>
      </w:r>
      <w:bookmarkEnd w:id="213"/>
    </w:p>
    <w:tbl>
      <w:tblPr>
        <w:tblStyle w:val="Tabela-Siatka"/>
        <w:tblW w:w="0" w:type="auto"/>
        <w:tblLook w:val="04A0" w:firstRow="1" w:lastRow="0" w:firstColumn="1" w:lastColumn="0" w:noHBand="0" w:noVBand="1"/>
      </w:tblPr>
      <w:tblGrid>
        <w:gridCol w:w="1822"/>
        <w:gridCol w:w="1917"/>
        <w:gridCol w:w="1785"/>
        <w:gridCol w:w="1797"/>
        <w:gridCol w:w="1739"/>
      </w:tblGrid>
      <w:tr w:rsidR="00A359A0" w:rsidRPr="003A771D" w14:paraId="33603C9A" w14:textId="77777777" w:rsidTr="008A15A2">
        <w:trPr>
          <w:tblHeader/>
        </w:trPr>
        <w:tc>
          <w:tcPr>
            <w:tcW w:w="1822" w:type="dxa"/>
            <w:vMerge w:val="restart"/>
            <w:shd w:val="clear" w:color="auto" w:fill="EDEDED" w:themeFill="accent3" w:themeFillTint="33"/>
            <w:vAlign w:val="center"/>
          </w:tcPr>
          <w:p w14:paraId="33603C95" w14:textId="77777777" w:rsidR="00A359A0" w:rsidRPr="00BC6150" w:rsidRDefault="00A359A0" w:rsidP="00934E49">
            <w:pPr>
              <w:jc w:val="center"/>
              <w:rPr>
                <w:rFonts w:cstheme="minorHAnsi"/>
                <w:b/>
                <w:bCs/>
                <w:iCs/>
                <w:sz w:val="20"/>
                <w:szCs w:val="18"/>
              </w:rPr>
            </w:pPr>
            <w:r w:rsidRPr="00BC6150">
              <w:rPr>
                <w:rFonts w:cstheme="minorHAnsi"/>
                <w:b/>
                <w:bCs/>
                <w:iCs/>
                <w:sz w:val="20"/>
                <w:szCs w:val="18"/>
              </w:rPr>
              <w:t>Nazwa zbiornika</w:t>
            </w:r>
          </w:p>
        </w:tc>
        <w:tc>
          <w:tcPr>
            <w:tcW w:w="1917" w:type="dxa"/>
            <w:shd w:val="clear" w:color="auto" w:fill="EDEDED" w:themeFill="accent3" w:themeFillTint="33"/>
            <w:vAlign w:val="center"/>
          </w:tcPr>
          <w:p w14:paraId="33603C96" w14:textId="77777777" w:rsidR="00A359A0" w:rsidRPr="00BC6150" w:rsidRDefault="00A359A0" w:rsidP="00934E49">
            <w:pPr>
              <w:jc w:val="center"/>
              <w:rPr>
                <w:rFonts w:cstheme="minorHAnsi"/>
                <w:b/>
                <w:bCs/>
                <w:iCs/>
                <w:sz w:val="20"/>
                <w:szCs w:val="18"/>
              </w:rPr>
            </w:pPr>
            <w:r w:rsidRPr="00BC6150">
              <w:rPr>
                <w:rFonts w:cstheme="minorHAnsi"/>
                <w:b/>
                <w:bCs/>
                <w:iCs/>
                <w:sz w:val="20"/>
                <w:szCs w:val="18"/>
              </w:rPr>
              <w:t>GZWP nr 215</w:t>
            </w:r>
          </w:p>
        </w:tc>
        <w:tc>
          <w:tcPr>
            <w:tcW w:w="1785" w:type="dxa"/>
            <w:shd w:val="clear" w:color="auto" w:fill="EDEDED" w:themeFill="accent3" w:themeFillTint="33"/>
            <w:vAlign w:val="center"/>
          </w:tcPr>
          <w:p w14:paraId="33603C97" w14:textId="77777777" w:rsidR="00A359A0" w:rsidRPr="00BC6150" w:rsidRDefault="00A359A0" w:rsidP="00934E49">
            <w:pPr>
              <w:jc w:val="center"/>
              <w:rPr>
                <w:rFonts w:cstheme="minorHAnsi"/>
                <w:b/>
                <w:bCs/>
                <w:iCs/>
                <w:sz w:val="20"/>
                <w:szCs w:val="18"/>
              </w:rPr>
            </w:pPr>
            <w:r w:rsidRPr="00BC6150">
              <w:rPr>
                <w:rFonts w:cstheme="minorHAnsi"/>
                <w:b/>
                <w:bCs/>
                <w:iCs/>
                <w:sz w:val="20"/>
                <w:szCs w:val="18"/>
              </w:rPr>
              <w:t>GZWP nr 215A</w:t>
            </w:r>
          </w:p>
        </w:tc>
        <w:tc>
          <w:tcPr>
            <w:tcW w:w="1797" w:type="dxa"/>
            <w:shd w:val="clear" w:color="auto" w:fill="EDEDED" w:themeFill="accent3" w:themeFillTint="33"/>
            <w:vAlign w:val="center"/>
          </w:tcPr>
          <w:p w14:paraId="33603C98" w14:textId="77777777" w:rsidR="00A359A0" w:rsidRPr="00B173C4" w:rsidRDefault="00A359A0" w:rsidP="00934E49">
            <w:pPr>
              <w:jc w:val="center"/>
              <w:rPr>
                <w:rFonts w:cstheme="minorHAnsi"/>
                <w:b/>
                <w:bCs/>
                <w:iCs/>
                <w:sz w:val="20"/>
                <w:szCs w:val="18"/>
              </w:rPr>
            </w:pPr>
            <w:r w:rsidRPr="00B173C4">
              <w:rPr>
                <w:rFonts w:cstheme="minorHAnsi"/>
                <w:b/>
                <w:bCs/>
                <w:iCs/>
                <w:sz w:val="20"/>
                <w:szCs w:val="18"/>
              </w:rPr>
              <w:t>GZWP nr 221</w:t>
            </w:r>
          </w:p>
        </w:tc>
        <w:tc>
          <w:tcPr>
            <w:tcW w:w="1739" w:type="dxa"/>
            <w:shd w:val="clear" w:color="auto" w:fill="EDEDED" w:themeFill="accent3" w:themeFillTint="33"/>
            <w:vAlign w:val="center"/>
          </w:tcPr>
          <w:p w14:paraId="33603C99" w14:textId="77777777" w:rsidR="00A359A0" w:rsidRPr="00B173C4" w:rsidRDefault="00A359A0" w:rsidP="00934E49">
            <w:pPr>
              <w:jc w:val="center"/>
              <w:rPr>
                <w:rFonts w:cstheme="minorHAnsi"/>
                <w:b/>
                <w:bCs/>
                <w:iCs/>
                <w:sz w:val="20"/>
                <w:szCs w:val="18"/>
              </w:rPr>
            </w:pPr>
            <w:r w:rsidRPr="00B173C4">
              <w:rPr>
                <w:rFonts w:cstheme="minorHAnsi"/>
                <w:b/>
                <w:bCs/>
                <w:iCs/>
                <w:sz w:val="20"/>
                <w:szCs w:val="18"/>
              </w:rPr>
              <w:t>GZWP nr 222</w:t>
            </w:r>
          </w:p>
        </w:tc>
      </w:tr>
      <w:tr w:rsidR="00A359A0" w:rsidRPr="003A771D" w14:paraId="33603CA0" w14:textId="77777777" w:rsidTr="008A15A2">
        <w:trPr>
          <w:tblHeader/>
        </w:trPr>
        <w:tc>
          <w:tcPr>
            <w:tcW w:w="1822" w:type="dxa"/>
            <w:vMerge/>
            <w:shd w:val="clear" w:color="auto" w:fill="EDEDED" w:themeFill="accent3" w:themeFillTint="33"/>
            <w:vAlign w:val="center"/>
          </w:tcPr>
          <w:p w14:paraId="33603C9B" w14:textId="77777777" w:rsidR="00A359A0" w:rsidRPr="009452F4" w:rsidRDefault="00A359A0" w:rsidP="00934E49">
            <w:pPr>
              <w:jc w:val="center"/>
              <w:rPr>
                <w:rFonts w:cstheme="minorHAnsi"/>
                <w:b/>
                <w:bCs/>
                <w:iCs/>
                <w:sz w:val="20"/>
                <w:szCs w:val="18"/>
              </w:rPr>
            </w:pPr>
          </w:p>
        </w:tc>
        <w:tc>
          <w:tcPr>
            <w:tcW w:w="1917" w:type="dxa"/>
            <w:shd w:val="clear" w:color="auto" w:fill="EDEDED" w:themeFill="accent3" w:themeFillTint="33"/>
            <w:vAlign w:val="center"/>
          </w:tcPr>
          <w:p w14:paraId="33603C9C" w14:textId="77777777" w:rsidR="00A359A0" w:rsidRPr="0040617C" w:rsidRDefault="00A359A0" w:rsidP="00934E49">
            <w:pPr>
              <w:jc w:val="center"/>
              <w:rPr>
                <w:rFonts w:cstheme="minorHAnsi"/>
                <w:b/>
                <w:bCs/>
                <w:iCs/>
                <w:sz w:val="20"/>
                <w:szCs w:val="18"/>
              </w:rPr>
            </w:pPr>
            <w:r w:rsidRPr="0040617C">
              <w:rPr>
                <w:rFonts w:cstheme="minorHAnsi"/>
                <w:b/>
                <w:bCs/>
                <w:iCs/>
                <w:sz w:val="20"/>
                <w:szCs w:val="18"/>
              </w:rPr>
              <w:t>Subniecka Warszawska</w:t>
            </w:r>
          </w:p>
        </w:tc>
        <w:tc>
          <w:tcPr>
            <w:tcW w:w="1785" w:type="dxa"/>
            <w:shd w:val="clear" w:color="auto" w:fill="EDEDED" w:themeFill="accent3" w:themeFillTint="33"/>
            <w:vAlign w:val="center"/>
          </w:tcPr>
          <w:p w14:paraId="33603C9D" w14:textId="77777777" w:rsidR="00A359A0" w:rsidRPr="0040617C" w:rsidRDefault="00A359A0" w:rsidP="00934E49">
            <w:pPr>
              <w:jc w:val="center"/>
              <w:rPr>
                <w:rFonts w:cstheme="minorHAnsi"/>
                <w:b/>
                <w:bCs/>
                <w:iCs/>
                <w:sz w:val="20"/>
                <w:szCs w:val="18"/>
              </w:rPr>
            </w:pPr>
            <w:r w:rsidRPr="0040617C">
              <w:rPr>
                <w:rFonts w:cstheme="minorHAnsi"/>
                <w:b/>
                <w:bCs/>
                <w:iCs/>
                <w:sz w:val="20"/>
                <w:szCs w:val="18"/>
              </w:rPr>
              <w:t>Subniecka Warszawska – część centralna</w:t>
            </w:r>
          </w:p>
        </w:tc>
        <w:tc>
          <w:tcPr>
            <w:tcW w:w="1797" w:type="dxa"/>
            <w:shd w:val="clear" w:color="auto" w:fill="EDEDED" w:themeFill="accent3" w:themeFillTint="33"/>
            <w:vAlign w:val="center"/>
          </w:tcPr>
          <w:p w14:paraId="33603C9E" w14:textId="77777777" w:rsidR="00A359A0" w:rsidRPr="0040617C" w:rsidRDefault="00A359A0" w:rsidP="00934E49">
            <w:pPr>
              <w:jc w:val="center"/>
              <w:rPr>
                <w:rFonts w:cstheme="minorHAnsi"/>
                <w:b/>
                <w:bCs/>
                <w:iCs/>
                <w:sz w:val="20"/>
                <w:szCs w:val="18"/>
              </w:rPr>
            </w:pPr>
            <w:r w:rsidRPr="0040617C">
              <w:rPr>
                <w:rFonts w:cstheme="minorHAnsi"/>
                <w:b/>
                <w:bCs/>
                <w:iCs/>
                <w:sz w:val="20"/>
                <w:szCs w:val="18"/>
              </w:rPr>
              <w:t>Dolina kopalna Wyszków</w:t>
            </w:r>
          </w:p>
        </w:tc>
        <w:tc>
          <w:tcPr>
            <w:tcW w:w="1739" w:type="dxa"/>
            <w:shd w:val="clear" w:color="auto" w:fill="EDEDED" w:themeFill="accent3" w:themeFillTint="33"/>
            <w:vAlign w:val="center"/>
          </w:tcPr>
          <w:p w14:paraId="33603C9F" w14:textId="77777777" w:rsidR="00A359A0" w:rsidRPr="003A771D" w:rsidRDefault="00A359A0" w:rsidP="00934E49">
            <w:pPr>
              <w:jc w:val="center"/>
              <w:rPr>
                <w:rFonts w:cstheme="minorHAnsi"/>
                <w:b/>
                <w:bCs/>
                <w:iCs/>
                <w:sz w:val="20"/>
                <w:szCs w:val="18"/>
                <w:highlight w:val="yellow"/>
              </w:rPr>
            </w:pPr>
            <w:r w:rsidRPr="00B173C4">
              <w:rPr>
                <w:rFonts w:cstheme="minorHAnsi"/>
                <w:b/>
                <w:bCs/>
                <w:iCs/>
                <w:sz w:val="20"/>
                <w:szCs w:val="18"/>
              </w:rPr>
              <w:t>Dolina środkowej Wisły (Warszawa-Puławy)</w:t>
            </w:r>
          </w:p>
        </w:tc>
      </w:tr>
      <w:tr w:rsidR="00A359A0" w:rsidRPr="003A771D" w14:paraId="33603CA2" w14:textId="77777777" w:rsidTr="00BA1044">
        <w:tc>
          <w:tcPr>
            <w:tcW w:w="9060" w:type="dxa"/>
            <w:gridSpan w:val="5"/>
            <w:shd w:val="clear" w:color="auto" w:fill="EDEDED" w:themeFill="accent3" w:themeFillTint="33"/>
            <w:vAlign w:val="center"/>
          </w:tcPr>
          <w:p w14:paraId="33603CA1" w14:textId="77777777" w:rsidR="00A359A0" w:rsidRPr="0040617C" w:rsidRDefault="00A359A0" w:rsidP="00934E49">
            <w:pPr>
              <w:jc w:val="center"/>
              <w:rPr>
                <w:rFonts w:cstheme="minorHAnsi"/>
                <w:b/>
                <w:bCs/>
                <w:iCs/>
                <w:sz w:val="20"/>
                <w:szCs w:val="18"/>
              </w:rPr>
            </w:pPr>
            <w:r w:rsidRPr="0040617C">
              <w:rPr>
                <w:rFonts w:cstheme="minorHAnsi"/>
                <w:b/>
                <w:bCs/>
                <w:iCs/>
                <w:sz w:val="20"/>
                <w:szCs w:val="18"/>
              </w:rPr>
              <w:t>Lokalizacja zbiornika</w:t>
            </w:r>
          </w:p>
        </w:tc>
      </w:tr>
      <w:tr w:rsidR="00A359A0" w:rsidRPr="003A771D" w14:paraId="33603CA8" w14:textId="77777777" w:rsidTr="00BA1044">
        <w:tc>
          <w:tcPr>
            <w:tcW w:w="1822" w:type="dxa"/>
            <w:shd w:val="clear" w:color="auto" w:fill="EDEDED" w:themeFill="accent3" w:themeFillTint="33"/>
            <w:vAlign w:val="center"/>
          </w:tcPr>
          <w:p w14:paraId="33603CA3" w14:textId="77777777" w:rsidR="00A359A0" w:rsidRPr="009452F4" w:rsidRDefault="00A359A0" w:rsidP="00934E49">
            <w:pPr>
              <w:jc w:val="center"/>
              <w:rPr>
                <w:rFonts w:cstheme="minorHAnsi"/>
                <w:b/>
                <w:bCs/>
                <w:iCs/>
                <w:sz w:val="20"/>
                <w:szCs w:val="18"/>
              </w:rPr>
            </w:pPr>
            <w:r w:rsidRPr="009452F4">
              <w:rPr>
                <w:rFonts w:cstheme="minorHAnsi"/>
                <w:b/>
                <w:bCs/>
                <w:iCs/>
                <w:sz w:val="20"/>
                <w:szCs w:val="18"/>
              </w:rPr>
              <w:t>Województwo</w:t>
            </w:r>
          </w:p>
        </w:tc>
        <w:tc>
          <w:tcPr>
            <w:tcW w:w="1917" w:type="dxa"/>
            <w:vAlign w:val="center"/>
          </w:tcPr>
          <w:p w14:paraId="33603CA4" w14:textId="77777777" w:rsidR="00A359A0" w:rsidRPr="0040617C" w:rsidRDefault="00A359A0" w:rsidP="00934E49">
            <w:pPr>
              <w:jc w:val="center"/>
              <w:rPr>
                <w:rFonts w:cstheme="minorHAnsi"/>
                <w:iCs/>
                <w:sz w:val="18"/>
                <w:szCs w:val="16"/>
              </w:rPr>
            </w:pPr>
            <w:r w:rsidRPr="0040617C">
              <w:rPr>
                <w:rFonts w:cstheme="minorHAnsi"/>
                <w:iCs/>
                <w:sz w:val="18"/>
                <w:szCs w:val="16"/>
              </w:rPr>
              <w:t>pomorskie, mazowieckie</w:t>
            </w:r>
          </w:p>
        </w:tc>
        <w:tc>
          <w:tcPr>
            <w:tcW w:w="1785" w:type="dxa"/>
            <w:vAlign w:val="center"/>
          </w:tcPr>
          <w:p w14:paraId="33603CA5" w14:textId="77777777" w:rsidR="00A359A0" w:rsidRPr="0040617C" w:rsidRDefault="00A359A0" w:rsidP="00934E49">
            <w:pPr>
              <w:jc w:val="center"/>
              <w:rPr>
                <w:rFonts w:cstheme="minorHAnsi"/>
                <w:iCs/>
                <w:sz w:val="18"/>
                <w:szCs w:val="16"/>
              </w:rPr>
            </w:pPr>
            <w:r w:rsidRPr="0040617C">
              <w:rPr>
                <w:rFonts w:cstheme="minorHAnsi"/>
                <w:iCs/>
                <w:sz w:val="18"/>
                <w:szCs w:val="16"/>
              </w:rPr>
              <w:t>mazowieckie</w:t>
            </w:r>
          </w:p>
        </w:tc>
        <w:tc>
          <w:tcPr>
            <w:tcW w:w="1797" w:type="dxa"/>
            <w:vAlign w:val="center"/>
          </w:tcPr>
          <w:p w14:paraId="33603CA6" w14:textId="77777777" w:rsidR="00A359A0" w:rsidRPr="0040617C" w:rsidRDefault="00A359A0" w:rsidP="00934E49">
            <w:pPr>
              <w:jc w:val="center"/>
              <w:rPr>
                <w:rFonts w:cstheme="minorHAnsi"/>
                <w:iCs/>
                <w:sz w:val="18"/>
                <w:szCs w:val="16"/>
              </w:rPr>
            </w:pPr>
            <w:r w:rsidRPr="0040617C">
              <w:rPr>
                <w:rFonts w:cstheme="minorHAnsi"/>
                <w:iCs/>
                <w:sz w:val="18"/>
                <w:szCs w:val="16"/>
              </w:rPr>
              <w:t>mazowieckie</w:t>
            </w:r>
          </w:p>
        </w:tc>
        <w:tc>
          <w:tcPr>
            <w:tcW w:w="1739" w:type="dxa"/>
            <w:vAlign w:val="center"/>
          </w:tcPr>
          <w:p w14:paraId="33603CA7" w14:textId="77777777" w:rsidR="00A359A0" w:rsidRPr="003A771D" w:rsidRDefault="00A359A0" w:rsidP="00934E49">
            <w:pPr>
              <w:jc w:val="center"/>
              <w:rPr>
                <w:rFonts w:cstheme="minorHAnsi"/>
                <w:iCs/>
                <w:sz w:val="18"/>
                <w:szCs w:val="16"/>
                <w:highlight w:val="yellow"/>
              </w:rPr>
            </w:pPr>
            <w:r>
              <w:rPr>
                <w:rFonts w:cstheme="minorHAnsi"/>
                <w:iCs/>
                <w:sz w:val="18"/>
                <w:szCs w:val="16"/>
              </w:rPr>
              <w:t>m</w:t>
            </w:r>
            <w:r w:rsidRPr="00B173C4">
              <w:rPr>
                <w:rFonts w:cstheme="minorHAnsi"/>
                <w:iCs/>
                <w:sz w:val="18"/>
                <w:szCs w:val="16"/>
              </w:rPr>
              <w:t>azowieckie</w:t>
            </w:r>
            <w:r>
              <w:rPr>
                <w:rFonts w:cstheme="minorHAnsi"/>
                <w:iCs/>
                <w:sz w:val="18"/>
                <w:szCs w:val="16"/>
              </w:rPr>
              <w:t>, lubelskie</w:t>
            </w:r>
          </w:p>
        </w:tc>
      </w:tr>
      <w:tr w:rsidR="00A359A0" w:rsidRPr="003A771D" w14:paraId="33603CB0" w14:textId="77777777" w:rsidTr="00BA1044">
        <w:tc>
          <w:tcPr>
            <w:tcW w:w="1822" w:type="dxa"/>
            <w:shd w:val="clear" w:color="auto" w:fill="EDEDED" w:themeFill="accent3" w:themeFillTint="33"/>
            <w:vAlign w:val="center"/>
          </w:tcPr>
          <w:p w14:paraId="33603CA9" w14:textId="77777777" w:rsidR="00A359A0" w:rsidRPr="009452F4" w:rsidRDefault="00A359A0" w:rsidP="00934E49">
            <w:pPr>
              <w:jc w:val="center"/>
              <w:rPr>
                <w:rFonts w:cstheme="minorHAnsi"/>
                <w:b/>
                <w:bCs/>
                <w:iCs/>
                <w:sz w:val="20"/>
                <w:szCs w:val="18"/>
              </w:rPr>
            </w:pPr>
            <w:r w:rsidRPr="009452F4">
              <w:rPr>
                <w:rFonts w:cstheme="minorHAnsi"/>
                <w:b/>
                <w:bCs/>
                <w:iCs/>
                <w:sz w:val="20"/>
                <w:szCs w:val="18"/>
              </w:rPr>
              <w:t>Powiat</w:t>
            </w:r>
          </w:p>
        </w:tc>
        <w:tc>
          <w:tcPr>
            <w:tcW w:w="1917" w:type="dxa"/>
            <w:vAlign w:val="center"/>
          </w:tcPr>
          <w:p w14:paraId="33603CAA"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85" w:type="dxa"/>
            <w:vAlign w:val="center"/>
          </w:tcPr>
          <w:p w14:paraId="33603CAB"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97" w:type="dxa"/>
            <w:vAlign w:val="center"/>
          </w:tcPr>
          <w:p w14:paraId="33603CAC" w14:textId="77777777" w:rsidR="00A359A0" w:rsidRPr="0040617C" w:rsidRDefault="00A359A0" w:rsidP="00934E49">
            <w:pPr>
              <w:jc w:val="center"/>
              <w:rPr>
                <w:rFonts w:cstheme="minorHAnsi"/>
                <w:iCs/>
                <w:sz w:val="18"/>
                <w:szCs w:val="16"/>
              </w:rPr>
            </w:pPr>
            <w:r w:rsidRPr="0040617C">
              <w:rPr>
                <w:rFonts w:cstheme="minorHAnsi"/>
                <w:iCs/>
                <w:sz w:val="18"/>
                <w:szCs w:val="16"/>
              </w:rPr>
              <w:t>wyszkowski, ostrowski, ostrołęcki, węgrowski</w:t>
            </w:r>
          </w:p>
        </w:tc>
        <w:tc>
          <w:tcPr>
            <w:tcW w:w="1739" w:type="dxa"/>
            <w:vAlign w:val="center"/>
          </w:tcPr>
          <w:p w14:paraId="33603CAD" w14:textId="77777777" w:rsidR="00A359A0" w:rsidRPr="0066465E" w:rsidRDefault="00A359A0" w:rsidP="00934E49">
            <w:pPr>
              <w:jc w:val="center"/>
              <w:rPr>
                <w:rFonts w:cstheme="minorHAnsi"/>
                <w:iCs/>
                <w:sz w:val="18"/>
                <w:szCs w:val="16"/>
              </w:rPr>
            </w:pPr>
            <w:r w:rsidRPr="0066465E">
              <w:rPr>
                <w:rFonts w:cstheme="minorHAnsi"/>
                <w:iCs/>
                <w:sz w:val="18"/>
                <w:szCs w:val="16"/>
              </w:rPr>
              <w:t xml:space="preserve">rycki, garwoliński, grójecki, kozienicki, legionowski, miński, nowodworski, </w:t>
            </w:r>
          </w:p>
          <w:p w14:paraId="33603CAE" w14:textId="77777777" w:rsidR="00A359A0" w:rsidRPr="0066465E" w:rsidRDefault="00A359A0" w:rsidP="00934E49">
            <w:pPr>
              <w:jc w:val="center"/>
              <w:rPr>
                <w:rFonts w:cstheme="minorHAnsi"/>
                <w:iCs/>
                <w:sz w:val="18"/>
                <w:szCs w:val="16"/>
              </w:rPr>
            </w:pPr>
            <w:r w:rsidRPr="0066465E">
              <w:rPr>
                <w:rFonts w:cstheme="minorHAnsi"/>
                <w:iCs/>
                <w:sz w:val="18"/>
                <w:szCs w:val="16"/>
              </w:rPr>
              <w:t xml:space="preserve">otwocki, piaseczyński, płoński, sochaczewski, warszawski zachodni, wołomiński, </w:t>
            </w:r>
          </w:p>
          <w:p w14:paraId="33603CAF" w14:textId="77777777" w:rsidR="00A359A0" w:rsidRPr="003A771D" w:rsidRDefault="00A359A0" w:rsidP="00934E49">
            <w:pPr>
              <w:jc w:val="center"/>
              <w:rPr>
                <w:rFonts w:cstheme="minorHAnsi"/>
                <w:iCs/>
                <w:sz w:val="18"/>
                <w:szCs w:val="16"/>
                <w:highlight w:val="yellow"/>
              </w:rPr>
            </w:pPr>
            <w:r w:rsidRPr="0066465E">
              <w:rPr>
                <w:rFonts w:cstheme="minorHAnsi"/>
                <w:iCs/>
                <w:sz w:val="18"/>
                <w:szCs w:val="16"/>
              </w:rPr>
              <w:t>wyszkowski, zwoleński, m. st. Warszawa</w:t>
            </w:r>
          </w:p>
        </w:tc>
      </w:tr>
      <w:tr w:rsidR="00A359A0" w:rsidRPr="003A771D" w14:paraId="33603CB6" w14:textId="77777777" w:rsidTr="00BA1044">
        <w:tc>
          <w:tcPr>
            <w:tcW w:w="1822" w:type="dxa"/>
            <w:shd w:val="clear" w:color="auto" w:fill="EDEDED" w:themeFill="accent3" w:themeFillTint="33"/>
            <w:vAlign w:val="center"/>
          </w:tcPr>
          <w:p w14:paraId="33603CB1" w14:textId="77777777" w:rsidR="00A359A0" w:rsidRPr="009452F4" w:rsidRDefault="00A359A0" w:rsidP="00934E49">
            <w:pPr>
              <w:jc w:val="center"/>
              <w:rPr>
                <w:rFonts w:cstheme="minorHAnsi"/>
                <w:b/>
                <w:bCs/>
                <w:iCs/>
                <w:sz w:val="20"/>
                <w:szCs w:val="18"/>
              </w:rPr>
            </w:pPr>
            <w:r w:rsidRPr="009452F4">
              <w:rPr>
                <w:rFonts w:cstheme="minorHAnsi"/>
                <w:b/>
                <w:bCs/>
                <w:iCs/>
                <w:sz w:val="20"/>
                <w:szCs w:val="18"/>
              </w:rPr>
              <w:t>RZGW</w:t>
            </w:r>
          </w:p>
        </w:tc>
        <w:tc>
          <w:tcPr>
            <w:tcW w:w="1917" w:type="dxa"/>
            <w:vAlign w:val="center"/>
          </w:tcPr>
          <w:p w14:paraId="33603CB2" w14:textId="77777777" w:rsidR="00A359A0" w:rsidRPr="0040617C" w:rsidRDefault="00A359A0" w:rsidP="00934E49">
            <w:pPr>
              <w:jc w:val="center"/>
              <w:rPr>
                <w:rFonts w:cstheme="minorHAnsi"/>
                <w:iCs/>
                <w:sz w:val="18"/>
                <w:szCs w:val="16"/>
              </w:rPr>
            </w:pPr>
            <w:r w:rsidRPr="0040617C">
              <w:rPr>
                <w:rFonts w:cstheme="minorHAnsi"/>
                <w:iCs/>
                <w:sz w:val="18"/>
                <w:szCs w:val="16"/>
              </w:rPr>
              <w:t>Gdańsk, Warszawa</w:t>
            </w:r>
          </w:p>
        </w:tc>
        <w:tc>
          <w:tcPr>
            <w:tcW w:w="1785" w:type="dxa"/>
            <w:vAlign w:val="center"/>
          </w:tcPr>
          <w:p w14:paraId="33603CB3" w14:textId="77777777" w:rsidR="00A359A0" w:rsidRPr="0040617C" w:rsidRDefault="00A359A0" w:rsidP="00934E49">
            <w:pPr>
              <w:jc w:val="center"/>
              <w:rPr>
                <w:rFonts w:cstheme="minorHAnsi"/>
                <w:iCs/>
                <w:sz w:val="18"/>
                <w:szCs w:val="16"/>
              </w:rPr>
            </w:pPr>
            <w:r w:rsidRPr="0040617C">
              <w:rPr>
                <w:rFonts w:cstheme="minorHAnsi"/>
                <w:iCs/>
                <w:sz w:val="18"/>
                <w:szCs w:val="16"/>
              </w:rPr>
              <w:t>Warszawa</w:t>
            </w:r>
          </w:p>
        </w:tc>
        <w:tc>
          <w:tcPr>
            <w:tcW w:w="1797" w:type="dxa"/>
            <w:vAlign w:val="center"/>
          </w:tcPr>
          <w:p w14:paraId="33603CB4" w14:textId="77777777" w:rsidR="00A359A0" w:rsidRPr="0040617C" w:rsidRDefault="00A359A0" w:rsidP="00934E49">
            <w:pPr>
              <w:jc w:val="center"/>
              <w:rPr>
                <w:rFonts w:cstheme="minorHAnsi"/>
                <w:iCs/>
                <w:sz w:val="18"/>
                <w:szCs w:val="16"/>
              </w:rPr>
            </w:pPr>
            <w:r w:rsidRPr="0040617C">
              <w:rPr>
                <w:rFonts w:cstheme="minorHAnsi"/>
                <w:iCs/>
                <w:sz w:val="18"/>
                <w:szCs w:val="16"/>
              </w:rPr>
              <w:t>Warszawa</w:t>
            </w:r>
          </w:p>
        </w:tc>
        <w:tc>
          <w:tcPr>
            <w:tcW w:w="1739" w:type="dxa"/>
            <w:vAlign w:val="center"/>
          </w:tcPr>
          <w:p w14:paraId="33603CB5" w14:textId="77777777" w:rsidR="00A359A0" w:rsidRPr="003A771D" w:rsidRDefault="00A359A0" w:rsidP="00934E49">
            <w:pPr>
              <w:jc w:val="center"/>
              <w:rPr>
                <w:rFonts w:cstheme="minorHAnsi"/>
                <w:iCs/>
                <w:sz w:val="18"/>
                <w:szCs w:val="16"/>
                <w:highlight w:val="yellow"/>
              </w:rPr>
            </w:pPr>
            <w:r w:rsidRPr="00464386">
              <w:rPr>
                <w:rFonts w:cstheme="minorHAnsi"/>
                <w:iCs/>
                <w:sz w:val="18"/>
                <w:szCs w:val="16"/>
              </w:rPr>
              <w:t>Warszawa</w:t>
            </w:r>
          </w:p>
        </w:tc>
      </w:tr>
      <w:tr w:rsidR="00A359A0" w:rsidRPr="003A771D" w14:paraId="33603CBE" w14:textId="77777777" w:rsidTr="00BA1044">
        <w:tc>
          <w:tcPr>
            <w:tcW w:w="1822" w:type="dxa"/>
            <w:shd w:val="clear" w:color="auto" w:fill="EDEDED" w:themeFill="accent3" w:themeFillTint="33"/>
            <w:vAlign w:val="center"/>
          </w:tcPr>
          <w:p w14:paraId="33603CB7" w14:textId="77777777" w:rsidR="00A359A0" w:rsidRPr="009452F4" w:rsidRDefault="00A359A0" w:rsidP="00934E49">
            <w:pPr>
              <w:jc w:val="center"/>
              <w:rPr>
                <w:rFonts w:cstheme="minorHAnsi"/>
                <w:b/>
                <w:bCs/>
                <w:iCs/>
                <w:sz w:val="20"/>
                <w:szCs w:val="18"/>
              </w:rPr>
            </w:pPr>
            <w:r w:rsidRPr="009452F4">
              <w:rPr>
                <w:rFonts w:cstheme="minorHAnsi"/>
                <w:b/>
                <w:bCs/>
                <w:iCs/>
                <w:sz w:val="20"/>
                <w:szCs w:val="18"/>
              </w:rPr>
              <w:t>Jednostka hydrogeologiczna wg Paczyńskiego, Sadurskiego (2007)</w:t>
            </w:r>
          </w:p>
        </w:tc>
        <w:tc>
          <w:tcPr>
            <w:tcW w:w="1917" w:type="dxa"/>
            <w:vAlign w:val="center"/>
          </w:tcPr>
          <w:p w14:paraId="33603CB8"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85" w:type="dxa"/>
            <w:vAlign w:val="center"/>
          </w:tcPr>
          <w:p w14:paraId="33603CB9"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97" w:type="dxa"/>
            <w:vAlign w:val="center"/>
          </w:tcPr>
          <w:p w14:paraId="33603CBA" w14:textId="77777777" w:rsidR="00A359A0" w:rsidRPr="0040617C" w:rsidRDefault="00A359A0" w:rsidP="00934E49">
            <w:pPr>
              <w:jc w:val="center"/>
              <w:rPr>
                <w:rFonts w:cstheme="minorHAnsi"/>
                <w:iCs/>
                <w:sz w:val="18"/>
                <w:szCs w:val="16"/>
              </w:rPr>
            </w:pPr>
            <w:r w:rsidRPr="0040617C">
              <w:rPr>
                <w:rFonts w:cstheme="minorHAnsi"/>
                <w:iCs/>
                <w:sz w:val="18"/>
                <w:szCs w:val="16"/>
              </w:rPr>
              <w:t xml:space="preserve">prowincja Wisły: RNPN – region Narwi, Pregoły i Niemna; SBN – region Bugu – </w:t>
            </w:r>
          </w:p>
          <w:p w14:paraId="33603CBB" w14:textId="77777777" w:rsidR="00A359A0" w:rsidRPr="0040617C" w:rsidRDefault="00A359A0" w:rsidP="00934E49">
            <w:pPr>
              <w:jc w:val="center"/>
              <w:rPr>
                <w:rFonts w:cstheme="minorHAnsi"/>
                <w:iCs/>
                <w:sz w:val="18"/>
                <w:szCs w:val="16"/>
              </w:rPr>
            </w:pPr>
            <w:r w:rsidRPr="0040617C">
              <w:rPr>
                <w:rFonts w:cstheme="minorHAnsi"/>
                <w:iCs/>
                <w:sz w:val="18"/>
                <w:szCs w:val="16"/>
              </w:rPr>
              <w:t>subregion nizinny; SŚWN – region środkowej Wisły – subregion nizinny</w:t>
            </w:r>
          </w:p>
        </w:tc>
        <w:tc>
          <w:tcPr>
            <w:tcW w:w="1739" w:type="dxa"/>
            <w:vAlign w:val="center"/>
          </w:tcPr>
          <w:p w14:paraId="33603CBC" w14:textId="77777777" w:rsidR="00A359A0" w:rsidRPr="0066465E" w:rsidRDefault="00A359A0" w:rsidP="00934E49">
            <w:pPr>
              <w:jc w:val="center"/>
              <w:rPr>
                <w:rFonts w:cstheme="minorHAnsi"/>
                <w:iCs/>
                <w:sz w:val="18"/>
                <w:szCs w:val="16"/>
              </w:rPr>
            </w:pPr>
            <w:r w:rsidRPr="0066465E">
              <w:rPr>
                <w:rFonts w:cstheme="minorHAnsi"/>
                <w:iCs/>
                <w:sz w:val="18"/>
                <w:szCs w:val="16"/>
              </w:rPr>
              <w:t xml:space="preserve">prowincja Wisły: SŚWN – region środkowej Wisły – subregion nizinny, </w:t>
            </w:r>
          </w:p>
          <w:p w14:paraId="33603CBD" w14:textId="77777777" w:rsidR="00A359A0" w:rsidRPr="003A771D" w:rsidRDefault="00A359A0" w:rsidP="00934E49">
            <w:pPr>
              <w:jc w:val="center"/>
              <w:rPr>
                <w:rFonts w:cstheme="minorHAnsi"/>
                <w:iCs/>
                <w:sz w:val="18"/>
                <w:szCs w:val="16"/>
                <w:highlight w:val="yellow"/>
              </w:rPr>
            </w:pPr>
            <w:r w:rsidRPr="0066465E">
              <w:rPr>
                <w:rFonts w:cstheme="minorHAnsi"/>
                <w:iCs/>
                <w:sz w:val="18"/>
                <w:szCs w:val="16"/>
              </w:rPr>
              <w:t>SBN – region Bugu – subregion nizinny</w:t>
            </w:r>
          </w:p>
        </w:tc>
      </w:tr>
      <w:tr w:rsidR="00A359A0" w:rsidRPr="003A771D" w14:paraId="33603CC4" w14:textId="77777777" w:rsidTr="00BA1044">
        <w:tc>
          <w:tcPr>
            <w:tcW w:w="1822" w:type="dxa"/>
            <w:shd w:val="clear" w:color="auto" w:fill="EDEDED" w:themeFill="accent3" w:themeFillTint="33"/>
            <w:vAlign w:val="center"/>
          </w:tcPr>
          <w:p w14:paraId="33603CBF" w14:textId="77777777" w:rsidR="00A359A0" w:rsidRPr="009452F4" w:rsidRDefault="00A359A0" w:rsidP="00934E49">
            <w:pPr>
              <w:jc w:val="center"/>
              <w:rPr>
                <w:rFonts w:cstheme="minorHAnsi"/>
                <w:b/>
                <w:bCs/>
                <w:iCs/>
                <w:sz w:val="20"/>
                <w:szCs w:val="18"/>
              </w:rPr>
            </w:pPr>
            <w:r w:rsidRPr="009452F4">
              <w:rPr>
                <w:rFonts w:cstheme="minorHAnsi"/>
                <w:b/>
                <w:bCs/>
                <w:iCs/>
                <w:sz w:val="20"/>
                <w:szCs w:val="18"/>
              </w:rPr>
              <w:t>Jednostka hydrogeologiczna wg Kleczkowskiego (1990a, b), zmieniona</w:t>
            </w:r>
          </w:p>
        </w:tc>
        <w:tc>
          <w:tcPr>
            <w:tcW w:w="1917" w:type="dxa"/>
            <w:vAlign w:val="center"/>
          </w:tcPr>
          <w:p w14:paraId="33603CC0"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85" w:type="dxa"/>
            <w:vAlign w:val="center"/>
          </w:tcPr>
          <w:p w14:paraId="33603CC1"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97" w:type="dxa"/>
            <w:vAlign w:val="center"/>
          </w:tcPr>
          <w:p w14:paraId="33603CC2" w14:textId="0958F708" w:rsidR="00A359A0" w:rsidRPr="0040617C" w:rsidRDefault="00A359A0" w:rsidP="00934E49">
            <w:pPr>
              <w:jc w:val="center"/>
              <w:rPr>
                <w:rFonts w:cstheme="minorHAnsi"/>
                <w:iCs/>
                <w:sz w:val="18"/>
                <w:szCs w:val="16"/>
              </w:rPr>
            </w:pPr>
            <w:r w:rsidRPr="0040617C">
              <w:rPr>
                <w:rFonts w:cstheme="minorHAnsi"/>
                <w:iCs/>
                <w:sz w:val="18"/>
                <w:szCs w:val="16"/>
              </w:rPr>
              <w:t>pasmo zbiorników równinne (GZWP w</w:t>
            </w:r>
            <w:r w:rsidR="00887867">
              <w:rPr>
                <w:rFonts w:cstheme="minorHAnsi"/>
                <w:iCs/>
                <w:sz w:val="18"/>
                <w:szCs w:val="16"/>
              </w:rPr>
              <w:t> </w:t>
            </w:r>
            <w:r w:rsidRPr="0040617C">
              <w:rPr>
                <w:rFonts w:cstheme="minorHAnsi"/>
                <w:iCs/>
                <w:sz w:val="18"/>
                <w:szCs w:val="16"/>
              </w:rPr>
              <w:t>paśmie nizin)</w:t>
            </w:r>
          </w:p>
        </w:tc>
        <w:tc>
          <w:tcPr>
            <w:tcW w:w="1739" w:type="dxa"/>
            <w:vAlign w:val="center"/>
          </w:tcPr>
          <w:p w14:paraId="33603CC3" w14:textId="232FFB48" w:rsidR="00A359A0" w:rsidRPr="003A771D" w:rsidRDefault="00A359A0" w:rsidP="00934E49">
            <w:pPr>
              <w:jc w:val="center"/>
              <w:rPr>
                <w:rFonts w:cstheme="minorHAnsi"/>
                <w:iCs/>
                <w:sz w:val="18"/>
                <w:szCs w:val="16"/>
                <w:highlight w:val="yellow"/>
              </w:rPr>
            </w:pPr>
            <w:r w:rsidRPr="0066465E">
              <w:rPr>
                <w:rFonts w:cstheme="minorHAnsi"/>
                <w:iCs/>
                <w:sz w:val="18"/>
                <w:szCs w:val="16"/>
              </w:rPr>
              <w:t>pasmo zbiorników równinne (GZWP w</w:t>
            </w:r>
            <w:r w:rsidR="00934E49">
              <w:rPr>
                <w:rFonts w:cstheme="minorHAnsi"/>
                <w:iCs/>
                <w:sz w:val="18"/>
                <w:szCs w:val="16"/>
              </w:rPr>
              <w:t> </w:t>
            </w:r>
            <w:r w:rsidRPr="0066465E">
              <w:rPr>
                <w:rFonts w:cstheme="minorHAnsi"/>
                <w:iCs/>
                <w:sz w:val="18"/>
                <w:szCs w:val="16"/>
              </w:rPr>
              <w:t>paśmie nizin)</w:t>
            </w:r>
          </w:p>
        </w:tc>
      </w:tr>
      <w:tr w:rsidR="00A359A0" w:rsidRPr="003A771D" w14:paraId="33603CCC" w14:textId="77777777" w:rsidTr="00BA1044">
        <w:tc>
          <w:tcPr>
            <w:tcW w:w="1822" w:type="dxa"/>
            <w:shd w:val="clear" w:color="auto" w:fill="EDEDED" w:themeFill="accent3" w:themeFillTint="33"/>
            <w:vAlign w:val="center"/>
          </w:tcPr>
          <w:p w14:paraId="33603CC5" w14:textId="77777777" w:rsidR="00A359A0" w:rsidRPr="009452F4" w:rsidRDefault="00A359A0" w:rsidP="00934E49">
            <w:pPr>
              <w:jc w:val="center"/>
              <w:rPr>
                <w:rFonts w:cstheme="minorHAnsi"/>
                <w:b/>
                <w:bCs/>
                <w:iCs/>
                <w:sz w:val="20"/>
                <w:szCs w:val="18"/>
              </w:rPr>
            </w:pPr>
            <w:r w:rsidRPr="009452F4">
              <w:rPr>
                <w:rFonts w:cstheme="minorHAnsi"/>
                <w:b/>
                <w:bCs/>
                <w:iCs/>
                <w:sz w:val="20"/>
                <w:szCs w:val="18"/>
              </w:rPr>
              <w:t xml:space="preserve">Zlewnia powierzchniowa </w:t>
            </w:r>
          </w:p>
          <w:p w14:paraId="33603CC6" w14:textId="77777777" w:rsidR="00A359A0" w:rsidRPr="009452F4" w:rsidRDefault="00A359A0" w:rsidP="00934E49">
            <w:pPr>
              <w:jc w:val="center"/>
              <w:rPr>
                <w:rFonts w:cstheme="minorHAnsi"/>
                <w:b/>
                <w:bCs/>
                <w:iCs/>
                <w:sz w:val="20"/>
                <w:szCs w:val="18"/>
              </w:rPr>
            </w:pPr>
            <w:r w:rsidRPr="009452F4">
              <w:rPr>
                <w:rFonts w:cstheme="minorHAnsi"/>
                <w:b/>
                <w:bCs/>
                <w:iCs/>
                <w:sz w:val="20"/>
                <w:szCs w:val="18"/>
              </w:rPr>
              <w:t>(II rzędu wg MphP)</w:t>
            </w:r>
          </w:p>
        </w:tc>
        <w:tc>
          <w:tcPr>
            <w:tcW w:w="1917" w:type="dxa"/>
            <w:vAlign w:val="center"/>
          </w:tcPr>
          <w:p w14:paraId="33603CC7"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85" w:type="dxa"/>
            <w:vAlign w:val="center"/>
          </w:tcPr>
          <w:p w14:paraId="33603CC8"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97" w:type="dxa"/>
            <w:vAlign w:val="center"/>
          </w:tcPr>
          <w:p w14:paraId="33603CC9" w14:textId="77777777" w:rsidR="00A359A0" w:rsidRPr="0040617C" w:rsidRDefault="00A359A0" w:rsidP="00934E49">
            <w:pPr>
              <w:jc w:val="center"/>
              <w:rPr>
                <w:rFonts w:cstheme="minorHAnsi"/>
                <w:iCs/>
                <w:sz w:val="18"/>
                <w:szCs w:val="16"/>
              </w:rPr>
            </w:pPr>
            <w:r w:rsidRPr="0040617C">
              <w:rPr>
                <w:rFonts w:cstheme="minorHAnsi"/>
                <w:iCs/>
                <w:sz w:val="18"/>
                <w:szCs w:val="16"/>
              </w:rPr>
              <w:t>Narwi</w:t>
            </w:r>
          </w:p>
        </w:tc>
        <w:tc>
          <w:tcPr>
            <w:tcW w:w="1739" w:type="dxa"/>
            <w:vAlign w:val="center"/>
          </w:tcPr>
          <w:p w14:paraId="33603CCA" w14:textId="2E2D9322" w:rsidR="00A359A0" w:rsidRPr="0066465E" w:rsidRDefault="00A359A0" w:rsidP="00934E49">
            <w:pPr>
              <w:jc w:val="center"/>
              <w:rPr>
                <w:rFonts w:cstheme="minorHAnsi"/>
                <w:iCs/>
                <w:sz w:val="18"/>
                <w:szCs w:val="16"/>
              </w:rPr>
            </w:pPr>
            <w:r w:rsidRPr="0066465E">
              <w:rPr>
                <w:rFonts w:cstheme="minorHAnsi"/>
                <w:iCs/>
                <w:sz w:val="18"/>
                <w:szCs w:val="16"/>
              </w:rPr>
              <w:t xml:space="preserve">prawobrzeżna Wisły od Wieprza do </w:t>
            </w:r>
            <w:r w:rsidR="00887867">
              <w:rPr>
                <w:rFonts w:cstheme="minorHAnsi"/>
                <w:iCs/>
                <w:sz w:val="18"/>
                <w:szCs w:val="16"/>
              </w:rPr>
              <w:t> </w:t>
            </w:r>
            <w:r w:rsidRPr="0066465E">
              <w:rPr>
                <w:rFonts w:cstheme="minorHAnsi"/>
                <w:iCs/>
                <w:sz w:val="18"/>
                <w:szCs w:val="16"/>
              </w:rPr>
              <w:t>Narwi, lewobrzeżna Wisły od Narwi do</w:t>
            </w:r>
            <w:r w:rsidR="00887867">
              <w:rPr>
                <w:rFonts w:cstheme="minorHAnsi"/>
                <w:iCs/>
                <w:sz w:val="18"/>
                <w:szCs w:val="16"/>
              </w:rPr>
              <w:t> </w:t>
            </w:r>
            <w:r w:rsidRPr="0066465E">
              <w:rPr>
                <w:rFonts w:cstheme="minorHAnsi"/>
                <w:iCs/>
                <w:sz w:val="18"/>
                <w:szCs w:val="16"/>
              </w:rPr>
              <w:t xml:space="preserve">Drwęcy, </w:t>
            </w:r>
          </w:p>
          <w:p w14:paraId="33603CCB" w14:textId="77777777" w:rsidR="00A359A0" w:rsidRPr="0066465E" w:rsidRDefault="00A359A0" w:rsidP="00934E49">
            <w:pPr>
              <w:jc w:val="center"/>
              <w:rPr>
                <w:rFonts w:cstheme="minorHAnsi"/>
                <w:iCs/>
                <w:sz w:val="18"/>
                <w:szCs w:val="16"/>
              </w:rPr>
            </w:pPr>
            <w:r w:rsidRPr="0066465E">
              <w:rPr>
                <w:rFonts w:cstheme="minorHAnsi"/>
                <w:iCs/>
                <w:sz w:val="18"/>
                <w:szCs w:val="16"/>
              </w:rPr>
              <w:t>prawobrzeżna Wisły od Sanu do Wieprza, Narwi</w:t>
            </w:r>
          </w:p>
        </w:tc>
      </w:tr>
      <w:tr w:rsidR="00A359A0" w:rsidRPr="003A771D" w14:paraId="33603CD2" w14:textId="77777777" w:rsidTr="00BA1044">
        <w:tc>
          <w:tcPr>
            <w:tcW w:w="1822" w:type="dxa"/>
            <w:shd w:val="clear" w:color="auto" w:fill="EDEDED" w:themeFill="accent3" w:themeFillTint="33"/>
            <w:vAlign w:val="center"/>
          </w:tcPr>
          <w:p w14:paraId="33603CCD" w14:textId="77777777" w:rsidR="00A359A0" w:rsidRPr="009452F4" w:rsidRDefault="00A359A0" w:rsidP="00934E49">
            <w:pPr>
              <w:jc w:val="center"/>
              <w:rPr>
                <w:rFonts w:cstheme="minorHAnsi"/>
                <w:b/>
                <w:bCs/>
                <w:iCs/>
                <w:sz w:val="20"/>
                <w:szCs w:val="18"/>
              </w:rPr>
            </w:pPr>
            <w:r w:rsidRPr="009452F4">
              <w:rPr>
                <w:rFonts w:cstheme="minorHAnsi"/>
                <w:b/>
                <w:bCs/>
                <w:iCs/>
                <w:sz w:val="20"/>
                <w:szCs w:val="18"/>
              </w:rPr>
              <w:t>Powierzchnia zbiornika [km</w:t>
            </w:r>
            <w:r w:rsidRPr="009452F4">
              <w:rPr>
                <w:rFonts w:cstheme="minorHAnsi"/>
                <w:b/>
                <w:bCs/>
                <w:iCs/>
                <w:sz w:val="20"/>
                <w:szCs w:val="18"/>
                <w:vertAlign w:val="superscript"/>
              </w:rPr>
              <w:t>2</w:t>
            </w:r>
            <w:r w:rsidRPr="009452F4">
              <w:rPr>
                <w:rFonts w:cstheme="minorHAnsi"/>
                <w:b/>
                <w:bCs/>
                <w:iCs/>
                <w:sz w:val="20"/>
                <w:szCs w:val="18"/>
              </w:rPr>
              <w:t>]</w:t>
            </w:r>
          </w:p>
        </w:tc>
        <w:tc>
          <w:tcPr>
            <w:tcW w:w="1917" w:type="dxa"/>
            <w:vAlign w:val="center"/>
          </w:tcPr>
          <w:p w14:paraId="33603CCE"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85" w:type="dxa"/>
            <w:vAlign w:val="center"/>
          </w:tcPr>
          <w:p w14:paraId="33603CCF"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97" w:type="dxa"/>
            <w:vAlign w:val="center"/>
          </w:tcPr>
          <w:p w14:paraId="33603CD0" w14:textId="77777777" w:rsidR="00A359A0" w:rsidRPr="0040617C" w:rsidRDefault="00A359A0" w:rsidP="00934E49">
            <w:pPr>
              <w:jc w:val="center"/>
              <w:rPr>
                <w:rFonts w:cstheme="minorHAnsi"/>
                <w:iCs/>
                <w:sz w:val="18"/>
                <w:szCs w:val="16"/>
              </w:rPr>
            </w:pPr>
            <w:r w:rsidRPr="0040617C">
              <w:rPr>
                <w:rFonts w:cstheme="minorHAnsi"/>
                <w:iCs/>
                <w:sz w:val="18"/>
                <w:szCs w:val="16"/>
              </w:rPr>
              <w:t>369,0</w:t>
            </w:r>
          </w:p>
        </w:tc>
        <w:tc>
          <w:tcPr>
            <w:tcW w:w="1739" w:type="dxa"/>
            <w:vAlign w:val="center"/>
          </w:tcPr>
          <w:p w14:paraId="33603CD1" w14:textId="77777777" w:rsidR="00A359A0" w:rsidRPr="0066465E" w:rsidRDefault="00A359A0" w:rsidP="00934E49">
            <w:pPr>
              <w:jc w:val="center"/>
              <w:rPr>
                <w:rFonts w:cstheme="minorHAnsi"/>
                <w:iCs/>
                <w:sz w:val="18"/>
                <w:szCs w:val="16"/>
              </w:rPr>
            </w:pPr>
            <w:r w:rsidRPr="0066465E">
              <w:rPr>
                <w:rFonts w:cstheme="minorHAnsi"/>
                <w:iCs/>
                <w:sz w:val="18"/>
                <w:szCs w:val="16"/>
              </w:rPr>
              <w:t>2 803,2</w:t>
            </w:r>
          </w:p>
        </w:tc>
      </w:tr>
      <w:tr w:rsidR="00A359A0" w:rsidRPr="003A771D" w14:paraId="33603CD8" w14:textId="77777777" w:rsidTr="00BA1044">
        <w:tc>
          <w:tcPr>
            <w:tcW w:w="1822" w:type="dxa"/>
            <w:shd w:val="clear" w:color="auto" w:fill="EDEDED" w:themeFill="accent3" w:themeFillTint="33"/>
            <w:vAlign w:val="center"/>
          </w:tcPr>
          <w:p w14:paraId="33603CD3" w14:textId="77777777" w:rsidR="00A359A0" w:rsidRPr="009452F4" w:rsidRDefault="00A359A0" w:rsidP="00934E49">
            <w:pPr>
              <w:jc w:val="center"/>
              <w:rPr>
                <w:rFonts w:cstheme="minorHAnsi"/>
                <w:b/>
                <w:bCs/>
                <w:iCs/>
                <w:sz w:val="20"/>
                <w:szCs w:val="18"/>
              </w:rPr>
            </w:pPr>
            <w:r w:rsidRPr="009452F4">
              <w:rPr>
                <w:rFonts w:cstheme="minorHAnsi"/>
                <w:b/>
                <w:bCs/>
                <w:iCs/>
                <w:sz w:val="20"/>
                <w:szCs w:val="18"/>
              </w:rPr>
              <w:t>Proponowany obszar ochronny [km</w:t>
            </w:r>
            <w:r w:rsidRPr="009452F4">
              <w:rPr>
                <w:rFonts w:cstheme="minorHAnsi"/>
                <w:b/>
                <w:bCs/>
                <w:iCs/>
                <w:sz w:val="20"/>
                <w:szCs w:val="18"/>
                <w:vertAlign w:val="superscript"/>
              </w:rPr>
              <w:t>2</w:t>
            </w:r>
            <w:r w:rsidRPr="009452F4">
              <w:rPr>
                <w:rFonts w:cstheme="minorHAnsi"/>
                <w:b/>
                <w:bCs/>
                <w:iCs/>
                <w:sz w:val="20"/>
                <w:szCs w:val="18"/>
              </w:rPr>
              <w:t>]</w:t>
            </w:r>
          </w:p>
        </w:tc>
        <w:tc>
          <w:tcPr>
            <w:tcW w:w="1917" w:type="dxa"/>
            <w:vAlign w:val="center"/>
          </w:tcPr>
          <w:p w14:paraId="33603CD4"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85" w:type="dxa"/>
            <w:vAlign w:val="center"/>
          </w:tcPr>
          <w:p w14:paraId="33603CD5"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97" w:type="dxa"/>
            <w:vAlign w:val="center"/>
          </w:tcPr>
          <w:p w14:paraId="33603CD6" w14:textId="77777777" w:rsidR="00A359A0" w:rsidRPr="0040617C" w:rsidRDefault="00A359A0" w:rsidP="00934E49">
            <w:pPr>
              <w:jc w:val="center"/>
              <w:rPr>
                <w:rFonts w:cstheme="minorHAnsi"/>
                <w:iCs/>
                <w:sz w:val="18"/>
                <w:szCs w:val="16"/>
              </w:rPr>
            </w:pPr>
            <w:r w:rsidRPr="0040617C">
              <w:rPr>
                <w:rFonts w:cstheme="minorHAnsi"/>
                <w:iCs/>
                <w:sz w:val="18"/>
                <w:szCs w:val="16"/>
              </w:rPr>
              <w:t>48,0</w:t>
            </w:r>
          </w:p>
        </w:tc>
        <w:tc>
          <w:tcPr>
            <w:tcW w:w="1739" w:type="dxa"/>
            <w:vAlign w:val="center"/>
          </w:tcPr>
          <w:p w14:paraId="33603CD7" w14:textId="77777777" w:rsidR="00A359A0" w:rsidRPr="0066465E" w:rsidRDefault="00A359A0" w:rsidP="00934E49">
            <w:pPr>
              <w:jc w:val="center"/>
              <w:rPr>
                <w:rFonts w:cstheme="minorHAnsi"/>
                <w:iCs/>
                <w:sz w:val="18"/>
                <w:szCs w:val="16"/>
              </w:rPr>
            </w:pPr>
            <w:r w:rsidRPr="0066465E">
              <w:rPr>
                <w:rFonts w:cstheme="minorHAnsi"/>
                <w:iCs/>
                <w:sz w:val="18"/>
                <w:szCs w:val="16"/>
              </w:rPr>
              <w:t>2 799,0</w:t>
            </w:r>
          </w:p>
        </w:tc>
      </w:tr>
      <w:tr w:rsidR="00A359A0" w:rsidRPr="003A771D" w14:paraId="33603CDA" w14:textId="77777777" w:rsidTr="00BA1044">
        <w:tc>
          <w:tcPr>
            <w:tcW w:w="9060" w:type="dxa"/>
            <w:gridSpan w:val="5"/>
            <w:shd w:val="clear" w:color="auto" w:fill="EDEDED" w:themeFill="accent3" w:themeFillTint="33"/>
            <w:vAlign w:val="center"/>
          </w:tcPr>
          <w:p w14:paraId="33603CD9" w14:textId="77777777" w:rsidR="00A359A0" w:rsidRPr="0040617C" w:rsidRDefault="00A359A0" w:rsidP="00934E49">
            <w:pPr>
              <w:jc w:val="center"/>
              <w:rPr>
                <w:rFonts w:cstheme="minorHAnsi"/>
                <w:b/>
                <w:bCs/>
                <w:iCs/>
                <w:sz w:val="20"/>
                <w:szCs w:val="18"/>
              </w:rPr>
            </w:pPr>
            <w:r w:rsidRPr="0040617C">
              <w:rPr>
                <w:rFonts w:cstheme="minorHAnsi"/>
                <w:b/>
                <w:bCs/>
                <w:iCs/>
                <w:sz w:val="20"/>
                <w:szCs w:val="18"/>
              </w:rPr>
              <w:t>Parametry hydrogeologiczne warstw wodonośnych</w:t>
            </w:r>
          </w:p>
        </w:tc>
      </w:tr>
      <w:tr w:rsidR="00A359A0" w:rsidRPr="003A771D" w14:paraId="33603CE0" w14:textId="77777777" w:rsidTr="00BA1044">
        <w:tc>
          <w:tcPr>
            <w:tcW w:w="1822" w:type="dxa"/>
            <w:shd w:val="clear" w:color="auto" w:fill="EDEDED" w:themeFill="accent3" w:themeFillTint="33"/>
            <w:vAlign w:val="center"/>
          </w:tcPr>
          <w:p w14:paraId="33603CDB" w14:textId="77777777" w:rsidR="00A359A0" w:rsidRPr="009452F4" w:rsidRDefault="00A359A0" w:rsidP="00934E49">
            <w:pPr>
              <w:jc w:val="center"/>
              <w:rPr>
                <w:rFonts w:cstheme="minorHAnsi"/>
                <w:b/>
                <w:bCs/>
                <w:iCs/>
                <w:sz w:val="20"/>
                <w:szCs w:val="18"/>
              </w:rPr>
            </w:pPr>
            <w:r w:rsidRPr="009452F4">
              <w:rPr>
                <w:rFonts w:cstheme="minorHAnsi"/>
                <w:b/>
                <w:bCs/>
                <w:iCs/>
                <w:sz w:val="20"/>
                <w:szCs w:val="18"/>
              </w:rPr>
              <w:t>Typ zbiornika</w:t>
            </w:r>
          </w:p>
        </w:tc>
        <w:tc>
          <w:tcPr>
            <w:tcW w:w="1917" w:type="dxa"/>
            <w:vAlign w:val="center"/>
          </w:tcPr>
          <w:p w14:paraId="33603CDC" w14:textId="77777777" w:rsidR="00A359A0" w:rsidRPr="0040617C" w:rsidRDefault="00A359A0" w:rsidP="00934E49">
            <w:pPr>
              <w:jc w:val="center"/>
              <w:rPr>
                <w:rFonts w:cstheme="minorHAnsi"/>
                <w:iCs/>
                <w:sz w:val="18"/>
                <w:szCs w:val="16"/>
              </w:rPr>
            </w:pPr>
            <w:r w:rsidRPr="0040617C">
              <w:rPr>
                <w:rFonts w:cstheme="minorHAnsi"/>
                <w:iCs/>
                <w:sz w:val="18"/>
                <w:szCs w:val="16"/>
              </w:rPr>
              <w:t>porowy</w:t>
            </w:r>
          </w:p>
        </w:tc>
        <w:tc>
          <w:tcPr>
            <w:tcW w:w="1785" w:type="dxa"/>
            <w:vAlign w:val="center"/>
          </w:tcPr>
          <w:p w14:paraId="33603CDD" w14:textId="77777777" w:rsidR="00A359A0" w:rsidRPr="0040617C" w:rsidRDefault="00A359A0" w:rsidP="00934E49">
            <w:pPr>
              <w:jc w:val="center"/>
              <w:rPr>
                <w:rFonts w:cstheme="minorHAnsi"/>
                <w:iCs/>
                <w:sz w:val="18"/>
                <w:szCs w:val="16"/>
              </w:rPr>
            </w:pPr>
            <w:r w:rsidRPr="0040617C">
              <w:rPr>
                <w:rFonts w:cstheme="minorHAnsi"/>
                <w:iCs/>
                <w:sz w:val="18"/>
                <w:szCs w:val="16"/>
              </w:rPr>
              <w:t>porowy</w:t>
            </w:r>
          </w:p>
        </w:tc>
        <w:tc>
          <w:tcPr>
            <w:tcW w:w="1797" w:type="dxa"/>
            <w:vAlign w:val="center"/>
          </w:tcPr>
          <w:p w14:paraId="33603CDE" w14:textId="77777777" w:rsidR="00A359A0" w:rsidRPr="0040617C" w:rsidRDefault="00A359A0" w:rsidP="00934E49">
            <w:pPr>
              <w:jc w:val="center"/>
              <w:rPr>
                <w:rFonts w:cstheme="minorHAnsi"/>
                <w:iCs/>
                <w:sz w:val="18"/>
                <w:szCs w:val="16"/>
              </w:rPr>
            </w:pPr>
            <w:r w:rsidRPr="0040617C">
              <w:rPr>
                <w:rFonts w:cstheme="minorHAnsi"/>
                <w:iCs/>
                <w:sz w:val="18"/>
                <w:szCs w:val="16"/>
              </w:rPr>
              <w:t>porowy</w:t>
            </w:r>
          </w:p>
        </w:tc>
        <w:tc>
          <w:tcPr>
            <w:tcW w:w="1739" w:type="dxa"/>
            <w:vAlign w:val="center"/>
          </w:tcPr>
          <w:p w14:paraId="33603CDF" w14:textId="77777777" w:rsidR="00A359A0" w:rsidRPr="00193DD6" w:rsidRDefault="00A359A0" w:rsidP="00934E49">
            <w:pPr>
              <w:jc w:val="center"/>
              <w:rPr>
                <w:rFonts w:cstheme="minorHAnsi"/>
                <w:iCs/>
                <w:sz w:val="18"/>
                <w:szCs w:val="16"/>
              </w:rPr>
            </w:pPr>
            <w:r w:rsidRPr="00193DD6">
              <w:rPr>
                <w:rFonts w:cstheme="minorHAnsi"/>
                <w:iCs/>
                <w:sz w:val="18"/>
                <w:szCs w:val="16"/>
              </w:rPr>
              <w:t>porowy</w:t>
            </w:r>
          </w:p>
        </w:tc>
      </w:tr>
      <w:tr w:rsidR="00A359A0" w:rsidRPr="003A771D" w14:paraId="33603CE6" w14:textId="77777777" w:rsidTr="00BA1044">
        <w:tc>
          <w:tcPr>
            <w:tcW w:w="1822" w:type="dxa"/>
            <w:shd w:val="clear" w:color="auto" w:fill="EDEDED" w:themeFill="accent3" w:themeFillTint="33"/>
            <w:vAlign w:val="center"/>
          </w:tcPr>
          <w:p w14:paraId="33603CE1" w14:textId="77777777" w:rsidR="00A359A0" w:rsidRPr="009452F4" w:rsidRDefault="00A359A0" w:rsidP="00934E49">
            <w:pPr>
              <w:jc w:val="center"/>
              <w:rPr>
                <w:rFonts w:cstheme="minorHAnsi"/>
                <w:b/>
                <w:bCs/>
                <w:iCs/>
                <w:sz w:val="20"/>
                <w:szCs w:val="18"/>
              </w:rPr>
            </w:pPr>
            <w:r w:rsidRPr="009452F4">
              <w:rPr>
                <w:rFonts w:cstheme="minorHAnsi"/>
                <w:b/>
                <w:bCs/>
                <w:iCs/>
                <w:sz w:val="20"/>
                <w:szCs w:val="18"/>
              </w:rPr>
              <w:t>Stratygrafia</w:t>
            </w:r>
          </w:p>
        </w:tc>
        <w:tc>
          <w:tcPr>
            <w:tcW w:w="1917" w:type="dxa"/>
            <w:vAlign w:val="center"/>
          </w:tcPr>
          <w:p w14:paraId="33603CE2" w14:textId="77777777" w:rsidR="00A359A0" w:rsidRPr="0040617C" w:rsidRDefault="00A359A0" w:rsidP="00934E49">
            <w:pPr>
              <w:jc w:val="center"/>
              <w:rPr>
                <w:rFonts w:cstheme="minorHAnsi"/>
                <w:iCs/>
                <w:sz w:val="18"/>
                <w:szCs w:val="16"/>
              </w:rPr>
            </w:pPr>
            <w:r w:rsidRPr="0040617C">
              <w:rPr>
                <w:rFonts w:cstheme="minorHAnsi"/>
                <w:iCs/>
                <w:sz w:val="18"/>
                <w:szCs w:val="16"/>
              </w:rPr>
              <w:t>paleogeńsko neogeńśkie</w:t>
            </w:r>
          </w:p>
        </w:tc>
        <w:tc>
          <w:tcPr>
            <w:tcW w:w="1785" w:type="dxa"/>
            <w:vAlign w:val="center"/>
          </w:tcPr>
          <w:p w14:paraId="33603CE3" w14:textId="77777777" w:rsidR="00A359A0" w:rsidRPr="0040617C" w:rsidRDefault="00A359A0" w:rsidP="00934E49">
            <w:pPr>
              <w:jc w:val="center"/>
              <w:rPr>
                <w:rFonts w:cstheme="minorHAnsi"/>
                <w:iCs/>
                <w:sz w:val="18"/>
                <w:szCs w:val="16"/>
              </w:rPr>
            </w:pPr>
            <w:r w:rsidRPr="0040617C">
              <w:rPr>
                <w:rFonts w:cstheme="minorHAnsi"/>
                <w:iCs/>
                <w:sz w:val="18"/>
                <w:szCs w:val="16"/>
              </w:rPr>
              <w:t>paleogeńsko neogeńśkie</w:t>
            </w:r>
          </w:p>
        </w:tc>
        <w:tc>
          <w:tcPr>
            <w:tcW w:w="1797" w:type="dxa"/>
            <w:vAlign w:val="center"/>
          </w:tcPr>
          <w:p w14:paraId="33603CE4" w14:textId="77777777" w:rsidR="00A359A0" w:rsidRPr="0040617C" w:rsidRDefault="00A359A0" w:rsidP="00934E49">
            <w:pPr>
              <w:jc w:val="center"/>
              <w:rPr>
                <w:rFonts w:cstheme="minorHAnsi"/>
                <w:iCs/>
                <w:sz w:val="18"/>
                <w:szCs w:val="16"/>
              </w:rPr>
            </w:pPr>
            <w:r w:rsidRPr="0040617C">
              <w:rPr>
                <w:rFonts w:cstheme="minorHAnsi"/>
                <w:iCs/>
                <w:sz w:val="18"/>
                <w:szCs w:val="16"/>
              </w:rPr>
              <w:t>czwartorzęd</w:t>
            </w:r>
          </w:p>
        </w:tc>
        <w:tc>
          <w:tcPr>
            <w:tcW w:w="1739" w:type="dxa"/>
            <w:vAlign w:val="center"/>
          </w:tcPr>
          <w:p w14:paraId="33603CE5" w14:textId="77777777" w:rsidR="00A359A0" w:rsidRPr="00193DD6" w:rsidRDefault="00A359A0" w:rsidP="00934E49">
            <w:pPr>
              <w:jc w:val="center"/>
              <w:rPr>
                <w:rFonts w:cstheme="minorHAnsi"/>
                <w:iCs/>
                <w:sz w:val="18"/>
                <w:szCs w:val="16"/>
              </w:rPr>
            </w:pPr>
            <w:r w:rsidRPr="00193DD6">
              <w:rPr>
                <w:rFonts w:cstheme="minorHAnsi"/>
                <w:iCs/>
                <w:sz w:val="18"/>
                <w:szCs w:val="16"/>
              </w:rPr>
              <w:t>czwartorzęd</w:t>
            </w:r>
          </w:p>
        </w:tc>
      </w:tr>
      <w:tr w:rsidR="00A359A0" w:rsidRPr="003A771D" w14:paraId="33603CEC" w14:textId="77777777" w:rsidTr="00BA1044">
        <w:tc>
          <w:tcPr>
            <w:tcW w:w="1822" w:type="dxa"/>
            <w:shd w:val="clear" w:color="auto" w:fill="EDEDED" w:themeFill="accent3" w:themeFillTint="33"/>
            <w:vAlign w:val="center"/>
          </w:tcPr>
          <w:p w14:paraId="33603CE7" w14:textId="77777777" w:rsidR="00A359A0" w:rsidRPr="009452F4" w:rsidRDefault="00A359A0" w:rsidP="00934E49">
            <w:pPr>
              <w:jc w:val="center"/>
              <w:rPr>
                <w:rFonts w:cstheme="minorHAnsi"/>
                <w:b/>
                <w:bCs/>
                <w:iCs/>
                <w:sz w:val="20"/>
                <w:szCs w:val="18"/>
              </w:rPr>
            </w:pPr>
            <w:r w:rsidRPr="009452F4">
              <w:rPr>
                <w:rFonts w:cstheme="minorHAnsi"/>
                <w:b/>
                <w:bCs/>
                <w:iCs/>
                <w:sz w:val="20"/>
                <w:szCs w:val="18"/>
              </w:rPr>
              <w:t>Klasa jakości wody</w:t>
            </w:r>
          </w:p>
        </w:tc>
        <w:tc>
          <w:tcPr>
            <w:tcW w:w="1917" w:type="dxa"/>
            <w:vAlign w:val="center"/>
          </w:tcPr>
          <w:p w14:paraId="33603CE8"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85" w:type="dxa"/>
            <w:vAlign w:val="center"/>
          </w:tcPr>
          <w:p w14:paraId="33603CE9"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97" w:type="dxa"/>
            <w:vAlign w:val="center"/>
          </w:tcPr>
          <w:p w14:paraId="33603CEA" w14:textId="77777777" w:rsidR="00A359A0" w:rsidRPr="0040617C" w:rsidRDefault="00A359A0" w:rsidP="00934E49">
            <w:pPr>
              <w:jc w:val="center"/>
              <w:rPr>
                <w:rFonts w:cstheme="minorHAnsi"/>
                <w:iCs/>
                <w:sz w:val="18"/>
                <w:szCs w:val="16"/>
              </w:rPr>
            </w:pPr>
            <w:r w:rsidRPr="0040617C">
              <w:rPr>
                <w:rFonts w:cstheme="minorHAnsi"/>
                <w:iCs/>
                <w:sz w:val="18"/>
                <w:szCs w:val="16"/>
              </w:rPr>
              <w:t>II</w:t>
            </w:r>
          </w:p>
        </w:tc>
        <w:tc>
          <w:tcPr>
            <w:tcW w:w="1739" w:type="dxa"/>
            <w:vAlign w:val="center"/>
          </w:tcPr>
          <w:p w14:paraId="33603CEB" w14:textId="77777777" w:rsidR="00A359A0" w:rsidRPr="001B4953" w:rsidRDefault="00A359A0" w:rsidP="00934E49">
            <w:pPr>
              <w:jc w:val="center"/>
              <w:rPr>
                <w:rFonts w:cstheme="minorHAnsi"/>
                <w:iCs/>
                <w:sz w:val="18"/>
                <w:szCs w:val="16"/>
              </w:rPr>
            </w:pPr>
            <w:r w:rsidRPr="001B4953">
              <w:rPr>
                <w:rFonts w:cstheme="minorHAnsi"/>
                <w:iCs/>
                <w:sz w:val="18"/>
                <w:szCs w:val="16"/>
              </w:rPr>
              <w:t>na przeważającym obszarze II</w:t>
            </w:r>
          </w:p>
        </w:tc>
      </w:tr>
      <w:tr w:rsidR="00A359A0" w:rsidRPr="003A771D" w14:paraId="33603CF2" w14:textId="77777777" w:rsidTr="00BA1044">
        <w:tc>
          <w:tcPr>
            <w:tcW w:w="1822" w:type="dxa"/>
            <w:shd w:val="clear" w:color="auto" w:fill="EDEDED" w:themeFill="accent3" w:themeFillTint="33"/>
            <w:vAlign w:val="center"/>
          </w:tcPr>
          <w:p w14:paraId="33603CED" w14:textId="77777777" w:rsidR="00A359A0" w:rsidRPr="009452F4" w:rsidRDefault="00A359A0" w:rsidP="00934E49">
            <w:pPr>
              <w:jc w:val="center"/>
              <w:rPr>
                <w:rFonts w:cstheme="minorHAnsi"/>
                <w:b/>
                <w:bCs/>
                <w:iCs/>
                <w:sz w:val="20"/>
                <w:szCs w:val="18"/>
              </w:rPr>
            </w:pPr>
            <w:r w:rsidRPr="009452F4">
              <w:rPr>
                <w:rFonts w:cstheme="minorHAnsi"/>
                <w:b/>
                <w:bCs/>
                <w:iCs/>
                <w:sz w:val="20"/>
                <w:szCs w:val="18"/>
              </w:rPr>
              <w:t>Wodoprzewodność [m</w:t>
            </w:r>
            <w:r w:rsidRPr="009452F4">
              <w:rPr>
                <w:rFonts w:cstheme="minorHAnsi"/>
                <w:b/>
                <w:bCs/>
                <w:iCs/>
                <w:sz w:val="20"/>
                <w:szCs w:val="18"/>
                <w:vertAlign w:val="superscript"/>
              </w:rPr>
              <w:t>2</w:t>
            </w:r>
            <w:r w:rsidRPr="009452F4">
              <w:rPr>
                <w:rFonts w:cstheme="minorHAnsi"/>
                <w:b/>
                <w:bCs/>
                <w:iCs/>
                <w:sz w:val="20"/>
                <w:szCs w:val="18"/>
              </w:rPr>
              <w:t>/d]</w:t>
            </w:r>
          </w:p>
        </w:tc>
        <w:tc>
          <w:tcPr>
            <w:tcW w:w="1917" w:type="dxa"/>
            <w:vAlign w:val="center"/>
          </w:tcPr>
          <w:p w14:paraId="33603CEE"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85" w:type="dxa"/>
            <w:vAlign w:val="center"/>
          </w:tcPr>
          <w:p w14:paraId="33603CEF"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97" w:type="dxa"/>
            <w:vAlign w:val="center"/>
          </w:tcPr>
          <w:p w14:paraId="33603CF0" w14:textId="77777777" w:rsidR="00A359A0" w:rsidRPr="0040617C" w:rsidRDefault="00A359A0" w:rsidP="00934E49">
            <w:pPr>
              <w:jc w:val="center"/>
              <w:rPr>
                <w:rFonts w:cstheme="minorHAnsi"/>
                <w:iCs/>
                <w:sz w:val="18"/>
                <w:szCs w:val="16"/>
              </w:rPr>
            </w:pPr>
            <w:r w:rsidRPr="0040617C">
              <w:rPr>
                <w:rFonts w:cstheme="minorHAnsi"/>
                <w:iCs/>
                <w:sz w:val="18"/>
                <w:szCs w:val="16"/>
              </w:rPr>
              <w:t>240 – 1 000</w:t>
            </w:r>
          </w:p>
        </w:tc>
        <w:tc>
          <w:tcPr>
            <w:tcW w:w="1739" w:type="dxa"/>
            <w:vAlign w:val="center"/>
          </w:tcPr>
          <w:p w14:paraId="33603CF1" w14:textId="77777777" w:rsidR="00A359A0" w:rsidRPr="00ED33FA" w:rsidRDefault="00A359A0" w:rsidP="00934E49">
            <w:pPr>
              <w:jc w:val="center"/>
              <w:rPr>
                <w:rFonts w:cstheme="minorHAnsi"/>
                <w:iCs/>
                <w:sz w:val="18"/>
                <w:szCs w:val="16"/>
              </w:rPr>
            </w:pPr>
            <w:r w:rsidRPr="00ED33FA">
              <w:rPr>
                <w:rFonts w:cstheme="minorHAnsi"/>
                <w:iCs/>
                <w:sz w:val="18"/>
                <w:szCs w:val="16"/>
              </w:rPr>
              <w:t>240 – 960</w:t>
            </w:r>
          </w:p>
        </w:tc>
      </w:tr>
      <w:tr w:rsidR="00A359A0" w:rsidRPr="003A771D" w14:paraId="33603CF8" w14:textId="77777777" w:rsidTr="00BA1044">
        <w:tc>
          <w:tcPr>
            <w:tcW w:w="1822" w:type="dxa"/>
            <w:shd w:val="clear" w:color="auto" w:fill="EDEDED" w:themeFill="accent3" w:themeFillTint="33"/>
            <w:vAlign w:val="center"/>
          </w:tcPr>
          <w:p w14:paraId="33603CF3" w14:textId="77777777" w:rsidR="00A359A0" w:rsidRPr="009452F4" w:rsidRDefault="00A359A0" w:rsidP="00934E49">
            <w:pPr>
              <w:jc w:val="center"/>
              <w:rPr>
                <w:rFonts w:cstheme="minorHAnsi"/>
                <w:b/>
                <w:bCs/>
                <w:iCs/>
                <w:sz w:val="20"/>
                <w:szCs w:val="18"/>
              </w:rPr>
            </w:pPr>
            <w:r w:rsidRPr="009452F4">
              <w:rPr>
                <w:rFonts w:cstheme="minorHAnsi"/>
                <w:b/>
                <w:bCs/>
                <w:iCs/>
                <w:sz w:val="20"/>
                <w:szCs w:val="18"/>
              </w:rPr>
              <w:lastRenderedPageBreak/>
              <w:t>Moduł jednostkowy zasobów dyspozycyjnych [m</w:t>
            </w:r>
            <w:r w:rsidRPr="009452F4">
              <w:rPr>
                <w:rFonts w:cstheme="minorHAnsi"/>
                <w:b/>
                <w:bCs/>
                <w:iCs/>
                <w:sz w:val="20"/>
                <w:szCs w:val="18"/>
                <w:vertAlign w:val="superscript"/>
              </w:rPr>
              <w:t>3</w:t>
            </w:r>
            <w:r w:rsidRPr="009452F4">
              <w:rPr>
                <w:rFonts w:cstheme="minorHAnsi"/>
                <w:b/>
                <w:bCs/>
                <w:iCs/>
                <w:sz w:val="20"/>
                <w:szCs w:val="18"/>
              </w:rPr>
              <w:t>/d*km</w:t>
            </w:r>
            <w:r w:rsidRPr="009452F4">
              <w:rPr>
                <w:rFonts w:cstheme="minorHAnsi"/>
                <w:b/>
                <w:bCs/>
                <w:iCs/>
                <w:sz w:val="20"/>
                <w:szCs w:val="18"/>
                <w:vertAlign w:val="superscript"/>
              </w:rPr>
              <w:t>2</w:t>
            </w:r>
            <w:r w:rsidRPr="009452F4">
              <w:rPr>
                <w:rFonts w:cstheme="minorHAnsi"/>
                <w:b/>
                <w:bCs/>
                <w:iCs/>
                <w:sz w:val="20"/>
                <w:szCs w:val="18"/>
              </w:rPr>
              <w:t>]</w:t>
            </w:r>
          </w:p>
        </w:tc>
        <w:tc>
          <w:tcPr>
            <w:tcW w:w="1917" w:type="dxa"/>
            <w:vAlign w:val="center"/>
          </w:tcPr>
          <w:p w14:paraId="33603CF4"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85" w:type="dxa"/>
            <w:vAlign w:val="center"/>
          </w:tcPr>
          <w:p w14:paraId="33603CF5"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97" w:type="dxa"/>
            <w:vAlign w:val="center"/>
          </w:tcPr>
          <w:p w14:paraId="33603CF6" w14:textId="77777777" w:rsidR="00A359A0" w:rsidRPr="0040617C" w:rsidRDefault="00A359A0" w:rsidP="00934E49">
            <w:pPr>
              <w:jc w:val="center"/>
              <w:rPr>
                <w:rFonts w:cstheme="minorHAnsi"/>
                <w:iCs/>
                <w:sz w:val="18"/>
                <w:szCs w:val="16"/>
              </w:rPr>
            </w:pPr>
            <w:r w:rsidRPr="0040617C">
              <w:rPr>
                <w:rFonts w:cstheme="minorHAnsi"/>
                <w:iCs/>
                <w:sz w:val="18"/>
                <w:szCs w:val="16"/>
              </w:rPr>
              <w:t>28,1</w:t>
            </w:r>
          </w:p>
        </w:tc>
        <w:tc>
          <w:tcPr>
            <w:tcW w:w="1739" w:type="dxa"/>
            <w:vAlign w:val="center"/>
          </w:tcPr>
          <w:p w14:paraId="33603CF7" w14:textId="77777777" w:rsidR="00A359A0" w:rsidRPr="00ED33FA" w:rsidRDefault="00A359A0" w:rsidP="00934E49">
            <w:pPr>
              <w:jc w:val="center"/>
              <w:rPr>
                <w:rFonts w:cstheme="minorHAnsi"/>
                <w:iCs/>
                <w:sz w:val="18"/>
                <w:szCs w:val="16"/>
              </w:rPr>
            </w:pPr>
            <w:r w:rsidRPr="00ED33FA">
              <w:rPr>
                <w:rFonts w:cstheme="minorHAnsi"/>
                <w:iCs/>
                <w:sz w:val="18"/>
                <w:szCs w:val="16"/>
              </w:rPr>
              <w:t>230</w:t>
            </w:r>
          </w:p>
        </w:tc>
      </w:tr>
      <w:tr w:rsidR="00A359A0" w:rsidRPr="003A771D" w14:paraId="33603CFE" w14:textId="77777777" w:rsidTr="00BA1044">
        <w:tc>
          <w:tcPr>
            <w:tcW w:w="1822" w:type="dxa"/>
            <w:shd w:val="clear" w:color="auto" w:fill="EDEDED" w:themeFill="accent3" w:themeFillTint="33"/>
            <w:vAlign w:val="center"/>
          </w:tcPr>
          <w:p w14:paraId="33603CF9" w14:textId="77777777" w:rsidR="00A359A0" w:rsidRPr="009452F4" w:rsidRDefault="00A359A0" w:rsidP="00934E49">
            <w:pPr>
              <w:jc w:val="center"/>
              <w:rPr>
                <w:rFonts w:cstheme="minorHAnsi"/>
                <w:b/>
                <w:bCs/>
                <w:iCs/>
                <w:sz w:val="20"/>
                <w:szCs w:val="18"/>
              </w:rPr>
            </w:pPr>
            <w:r w:rsidRPr="009452F4">
              <w:rPr>
                <w:rFonts w:cstheme="minorHAnsi"/>
                <w:b/>
                <w:bCs/>
                <w:iCs/>
                <w:sz w:val="20"/>
                <w:szCs w:val="18"/>
              </w:rPr>
              <w:t>Szacunkowe zasoby dyspozycyjne [m</w:t>
            </w:r>
            <w:r w:rsidRPr="009452F4">
              <w:rPr>
                <w:rFonts w:cstheme="minorHAnsi"/>
                <w:b/>
                <w:bCs/>
                <w:iCs/>
                <w:sz w:val="20"/>
                <w:szCs w:val="18"/>
                <w:vertAlign w:val="superscript"/>
              </w:rPr>
              <w:t>3</w:t>
            </w:r>
            <w:r w:rsidRPr="009452F4">
              <w:rPr>
                <w:rFonts w:cstheme="minorHAnsi"/>
                <w:b/>
                <w:bCs/>
                <w:iCs/>
                <w:sz w:val="20"/>
                <w:szCs w:val="18"/>
              </w:rPr>
              <w:t>/d]</w:t>
            </w:r>
          </w:p>
        </w:tc>
        <w:tc>
          <w:tcPr>
            <w:tcW w:w="1917" w:type="dxa"/>
            <w:vAlign w:val="center"/>
          </w:tcPr>
          <w:p w14:paraId="33603CFA"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85" w:type="dxa"/>
            <w:vAlign w:val="center"/>
          </w:tcPr>
          <w:p w14:paraId="33603CFB" w14:textId="77777777" w:rsidR="00A359A0" w:rsidRPr="0040617C" w:rsidRDefault="00A359A0" w:rsidP="00934E49">
            <w:pPr>
              <w:jc w:val="center"/>
              <w:rPr>
                <w:rFonts w:cstheme="minorHAnsi"/>
                <w:iCs/>
                <w:sz w:val="18"/>
                <w:szCs w:val="16"/>
              </w:rPr>
            </w:pPr>
            <w:r w:rsidRPr="0040617C">
              <w:rPr>
                <w:rFonts w:cstheme="minorHAnsi"/>
                <w:iCs/>
                <w:sz w:val="18"/>
                <w:szCs w:val="16"/>
              </w:rPr>
              <w:t>b.d.</w:t>
            </w:r>
          </w:p>
        </w:tc>
        <w:tc>
          <w:tcPr>
            <w:tcW w:w="1797" w:type="dxa"/>
            <w:vAlign w:val="center"/>
          </w:tcPr>
          <w:p w14:paraId="33603CFC" w14:textId="77777777" w:rsidR="00A359A0" w:rsidRPr="0040617C" w:rsidRDefault="00A359A0" w:rsidP="00934E49">
            <w:pPr>
              <w:jc w:val="center"/>
              <w:rPr>
                <w:rFonts w:cstheme="minorHAnsi"/>
                <w:iCs/>
                <w:sz w:val="18"/>
                <w:szCs w:val="16"/>
              </w:rPr>
            </w:pPr>
            <w:r w:rsidRPr="0040617C">
              <w:rPr>
                <w:rFonts w:cstheme="minorHAnsi"/>
                <w:iCs/>
                <w:sz w:val="18"/>
                <w:szCs w:val="16"/>
              </w:rPr>
              <w:t>10 387</w:t>
            </w:r>
          </w:p>
        </w:tc>
        <w:tc>
          <w:tcPr>
            <w:tcW w:w="1739" w:type="dxa"/>
            <w:vAlign w:val="center"/>
          </w:tcPr>
          <w:p w14:paraId="33603CFD" w14:textId="77777777" w:rsidR="00A359A0" w:rsidRPr="00ED33FA" w:rsidRDefault="00A359A0" w:rsidP="00934E49">
            <w:pPr>
              <w:jc w:val="center"/>
              <w:rPr>
                <w:rFonts w:cstheme="minorHAnsi"/>
                <w:iCs/>
                <w:sz w:val="18"/>
                <w:szCs w:val="16"/>
              </w:rPr>
            </w:pPr>
            <w:r w:rsidRPr="00ED33FA">
              <w:rPr>
                <w:rFonts w:cstheme="minorHAnsi"/>
                <w:iCs/>
                <w:sz w:val="18"/>
                <w:szCs w:val="16"/>
              </w:rPr>
              <w:t>616 676</w:t>
            </w:r>
          </w:p>
        </w:tc>
      </w:tr>
      <w:tr w:rsidR="00A359A0" w:rsidRPr="004951D0" w14:paraId="33603D04" w14:textId="77777777" w:rsidTr="00BA1044">
        <w:tc>
          <w:tcPr>
            <w:tcW w:w="1822" w:type="dxa"/>
            <w:shd w:val="clear" w:color="auto" w:fill="EDEDED" w:themeFill="accent3" w:themeFillTint="33"/>
            <w:vAlign w:val="center"/>
          </w:tcPr>
          <w:p w14:paraId="33603CFF" w14:textId="77777777" w:rsidR="00A359A0" w:rsidRPr="004951D0" w:rsidRDefault="00A359A0" w:rsidP="00934E49">
            <w:pPr>
              <w:jc w:val="center"/>
              <w:rPr>
                <w:rFonts w:cstheme="minorHAnsi"/>
                <w:b/>
                <w:bCs/>
                <w:iCs/>
                <w:sz w:val="20"/>
                <w:szCs w:val="18"/>
              </w:rPr>
            </w:pPr>
            <w:r w:rsidRPr="004951D0">
              <w:rPr>
                <w:rFonts w:cstheme="minorHAnsi"/>
                <w:b/>
                <w:bCs/>
                <w:iCs/>
                <w:sz w:val="20"/>
                <w:szCs w:val="18"/>
              </w:rPr>
              <w:t>Podatność zbiornika na antropopresję</w:t>
            </w:r>
          </w:p>
        </w:tc>
        <w:tc>
          <w:tcPr>
            <w:tcW w:w="1917" w:type="dxa"/>
            <w:vAlign w:val="center"/>
          </w:tcPr>
          <w:p w14:paraId="33603D00" w14:textId="77777777" w:rsidR="00A359A0" w:rsidRPr="004951D0" w:rsidRDefault="00A359A0" w:rsidP="00934E49">
            <w:pPr>
              <w:jc w:val="center"/>
              <w:rPr>
                <w:rFonts w:cstheme="minorHAnsi"/>
                <w:iCs/>
                <w:sz w:val="18"/>
                <w:szCs w:val="16"/>
              </w:rPr>
            </w:pPr>
            <w:r w:rsidRPr="004951D0">
              <w:rPr>
                <w:rFonts w:cstheme="minorHAnsi"/>
                <w:iCs/>
                <w:sz w:val="18"/>
                <w:szCs w:val="16"/>
              </w:rPr>
              <w:t>b.d.</w:t>
            </w:r>
          </w:p>
        </w:tc>
        <w:tc>
          <w:tcPr>
            <w:tcW w:w="1785" w:type="dxa"/>
            <w:vAlign w:val="center"/>
          </w:tcPr>
          <w:p w14:paraId="33603D01" w14:textId="77777777" w:rsidR="00A359A0" w:rsidRPr="004951D0" w:rsidRDefault="00A359A0" w:rsidP="00934E49">
            <w:pPr>
              <w:jc w:val="center"/>
              <w:rPr>
                <w:rFonts w:cstheme="minorHAnsi"/>
                <w:iCs/>
                <w:sz w:val="18"/>
                <w:szCs w:val="16"/>
              </w:rPr>
            </w:pPr>
            <w:r w:rsidRPr="004951D0">
              <w:rPr>
                <w:rFonts w:cstheme="minorHAnsi"/>
                <w:iCs/>
                <w:sz w:val="18"/>
                <w:szCs w:val="16"/>
              </w:rPr>
              <w:t>b.d.</w:t>
            </w:r>
          </w:p>
        </w:tc>
        <w:tc>
          <w:tcPr>
            <w:tcW w:w="1797" w:type="dxa"/>
            <w:vAlign w:val="center"/>
          </w:tcPr>
          <w:p w14:paraId="33603D02" w14:textId="3C43FEDC" w:rsidR="00A359A0" w:rsidRPr="004951D0" w:rsidRDefault="00A359A0" w:rsidP="00934E49">
            <w:pPr>
              <w:jc w:val="center"/>
              <w:rPr>
                <w:rFonts w:cstheme="minorHAnsi"/>
                <w:iCs/>
                <w:sz w:val="18"/>
                <w:szCs w:val="16"/>
              </w:rPr>
            </w:pPr>
            <w:r w:rsidRPr="004951D0">
              <w:rPr>
                <w:rFonts w:cstheme="minorHAnsi"/>
                <w:iCs/>
                <w:sz w:val="18"/>
                <w:szCs w:val="16"/>
              </w:rPr>
              <w:t>na przeważającym obszarze średnio i</w:t>
            </w:r>
            <w:r w:rsidR="00887867">
              <w:rPr>
                <w:rFonts w:cstheme="minorHAnsi"/>
                <w:iCs/>
                <w:sz w:val="18"/>
                <w:szCs w:val="16"/>
              </w:rPr>
              <w:t> </w:t>
            </w:r>
            <w:r w:rsidRPr="004951D0">
              <w:rPr>
                <w:rFonts w:cstheme="minorHAnsi"/>
                <w:iCs/>
                <w:sz w:val="18"/>
                <w:szCs w:val="16"/>
              </w:rPr>
              <w:t>mało podatny, bardzo mało podatny; lokalnie podatny, bardzo podatny</w:t>
            </w:r>
          </w:p>
        </w:tc>
        <w:tc>
          <w:tcPr>
            <w:tcW w:w="1739" w:type="dxa"/>
            <w:vAlign w:val="center"/>
          </w:tcPr>
          <w:p w14:paraId="33603D03" w14:textId="77777777" w:rsidR="00A359A0" w:rsidRPr="004951D0" w:rsidRDefault="00A359A0" w:rsidP="00934E49">
            <w:pPr>
              <w:jc w:val="center"/>
              <w:rPr>
                <w:rFonts w:cstheme="minorHAnsi"/>
                <w:iCs/>
                <w:sz w:val="18"/>
                <w:szCs w:val="16"/>
              </w:rPr>
            </w:pPr>
            <w:r w:rsidRPr="004951D0">
              <w:rPr>
                <w:rFonts w:cstheme="minorHAnsi"/>
                <w:iCs/>
                <w:sz w:val="18"/>
                <w:szCs w:val="16"/>
              </w:rPr>
              <w:t>bardzo podatny</w:t>
            </w:r>
          </w:p>
        </w:tc>
      </w:tr>
    </w:tbl>
    <w:p w14:paraId="33603D05" w14:textId="77777777" w:rsidR="00A359A0" w:rsidRPr="004951D0" w:rsidRDefault="00A359A0" w:rsidP="00A359A0">
      <w:pPr>
        <w:spacing w:after="0" w:line="276" w:lineRule="auto"/>
        <w:jc w:val="center"/>
        <w:rPr>
          <w:rFonts w:cstheme="minorHAnsi"/>
          <w:i/>
          <w:sz w:val="20"/>
          <w:szCs w:val="18"/>
        </w:rPr>
      </w:pPr>
      <w:r w:rsidRPr="004951D0">
        <w:rPr>
          <w:rFonts w:cstheme="minorHAnsi"/>
          <w:i/>
          <w:sz w:val="20"/>
          <w:szCs w:val="18"/>
        </w:rPr>
        <w:t>Źródło: opracowanie własne na podstawie Informator PSH Główne Zbiorniki Wód Podziemnych w Polsce, 2017</w:t>
      </w:r>
    </w:p>
    <w:bookmarkEnd w:id="208"/>
    <w:p w14:paraId="33603D06" w14:textId="77777777" w:rsidR="00A359A0" w:rsidRPr="004951D0" w:rsidRDefault="00A359A0" w:rsidP="00A359A0">
      <w:pPr>
        <w:tabs>
          <w:tab w:val="left" w:pos="567"/>
        </w:tabs>
        <w:spacing w:before="120" w:after="0" w:line="276" w:lineRule="auto"/>
        <w:jc w:val="both"/>
        <w:rPr>
          <w:rFonts w:cstheme="minorHAnsi"/>
          <w:b/>
          <w:bCs/>
          <w:i/>
          <w:sz w:val="20"/>
          <w:szCs w:val="20"/>
        </w:rPr>
      </w:pPr>
      <w:r w:rsidRPr="004951D0">
        <w:rPr>
          <w:rFonts w:cstheme="minorHAnsi"/>
          <w:b/>
          <w:bCs/>
          <w:i/>
          <w:sz w:val="20"/>
          <w:szCs w:val="20"/>
        </w:rPr>
        <w:t>Ochrona przed powodzią</w:t>
      </w:r>
    </w:p>
    <w:p w14:paraId="33603D07" w14:textId="77777777" w:rsidR="00A359A0" w:rsidRPr="009855BC" w:rsidRDefault="00A359A0" w:rsidP="00A359A0">
      <w:pPr>
        <w:tabs>
          <w:tab w:val="left" w:pos="567"/>
        </w:tabs>
        <w:spacing w:after="0" w:line="276" w:lineRule="auto"/>
        <w:ind w:firstLine="567"/>
        <w:jc w:val="both"/>
        <w:rPr>
          <w:sz w:val="20"/>
          <w:szCs w:val="20"/>
        </w:rPr>
      </w:pPr>
      <w:bookmarkStart w:id="214" w:name="_Hlk159313071"/>
      <w:r w:rsidRPr="004951D0">
        <w:rPr>
          <w:sz w:val="20"/>
          <w:szCs w:val="20"/>
        </w:rPr>
        <w:t xml:space="preserve">Za działania związane z ochroną przeciwpowodziową na terenie powiatu wyszkowskiego odpowiadają Dyrektorzy </w:t>
      </w:r>
      <w:r w:rsidRPr="009855BC">
        <w:rPr>
          <w:sz w:val="20"/>
          <w:szCs w:val="20"/>
        </w:rPr>
        <w:t>Regionalnego Zarządu Gospodarki Wodnej Państwowego Gospodarstwa Wodnego Wody Polskie w Warszawie, Lublinie oraz Białymstoku. Do ich obowiązków należy m.in. przygotowanie planu ochrony przeciwpowodziowej, map zagrożenia powodziowego oraz ryzyka powodziowego.</w:t>
      </w:r>
    </w:p>
    <w:p w14:paraId="33603D08" w14:textId="77777777" w:rsidR="00A359A0" w:rsidRPr="009855BC" w:rsidRDefault="00A359A0" w:rsidP="00A359A0">
      <w:pPr>
        <w:tabs>
          <w:tab w:val="left" w:pos="567"/>
        </w:tabs>
        <w:spacing w:after="0" w:line="276" w:lineRule="auto"/>
        <w:jc w:val="both"/>
        <w:rPr>
          <w:sz w:val="20"/>
          <w:szCs w:val="20"/>
        </w:rPr>
      </w:pPr>
      <w:r w:rsidRPr="009855BC">
        <w:rPr>
          <w:sz w:val="20"/>
          <w:szCs w:val="20"/>
        </w:rPr>
        <w:tab/>
        <w:t>Zgodnie z wymogami Dyrektywy 2007/60/WE Parlamentu Europejskiego i Rady z dnia 23 października 2007 r. w sprawie oceny ryzyka powodziowego i zarządzania nim Prezes Państwowego Gospodarstwa Wodnego Wody Polskie przygotowuje mapy zagrożenia powodziowego (MZP) oraz mapy ryzyka powodziowego (MRP). Na mapach przedstawiane są obszary o określonym prawdopodobieństwie wystąpienia powodzi:</w:t>
      </w:r>
    </w:p>
    <w:p w14:paraId="33603D09" w14:textId="17BDFE42" w:rsidR="00A359A0" w:rsidRPr="009855BC" w:rsidRDefault="00A359A0" w:rsidP="003B3EAE">
      <w:pPr>
        <w:pStyle w:val="Akapitzlist"/>
        <w:numPr>
          <w:ilvl w:val="0"/>
          <w:numId w:val="119"/>
        </w:numPr>
        <w:tabs>
          <w:tab w:val="left" w:pos="567"/>
        </w:tabs>
        <w:spacing w:after="0" w:line="276" w:lineRule="auto"/>
        <w:ind w:left="567" w:hanging="283"/>
        <w:jc w:val="both"/>
        <w:rPr>
          <w:sz w:val="18"/>
          <w:szCs w:val="18"/>
        </w:rPr>
      </w:pPr>
      <w:r w:rsidRPr="009855BC">
        <w:rPr>
          <w:sz w:val="20"/>
          <w:szCs w:val="20"/>
        </w:rPr>
        <w:t>obszary, na których prawdopodobieństwo wystąpienia powodzi jest niskie i wynosi raz na 500 lat (Q</w:t>
      </w:r>
      <w:r w:rsidR="00241C0B">
        <w:rPr>
          <w:sz w:val="20"/>
          <w:szCs w:val="20"/>
        </w:rPr>
        <w:t> </w:t>
      </w:r>
      <w:r w:rsidRPr="009855BC">
        <w:rPr>
          <w:sz w:val="20"/>
          <w:szCs w:val="20"/>
        </w:rPr>
        <w:t>0,2%)</w:t>
      </w:r>
      <w:r w:rsidR="00622C1F">
        <w:rPr>
          <w:sz w:val="20"/>
          <w:szCs w:val="20"/>
        </w:rPr>
        <w:t>,</w:t>
      </w:r>
    </w:p>
    <w:p w14:paraId="33603D0A" w14:textId="3B469095" w:rsidR="00A359A0" w:rsidRPr="009855BC" w:rsidRDefault="00A359A0" w:rsidP="003B3EAE">
      <w:pPr>
        <w:pStyle w:val="Akapitzlist"/>
        <w:numPr>
          <w:ilvl w:val="0"/>
          <w:numId w:val="119"/>
        </w:numPr>
        <w:tabs>
          <w:tab w:val="left" w:pos="567"/>
        </w:tabs>
        <w:spacing w:after="0" w:line="276" w:lineRule="auto"/>
        <w:ind w:left="567" w:hanging="283"/>
        <w:jc w:val="both"/>
        <w:rPr>
          <w:sz w:val="18"/>
          <w:szCs w:val="18"/>
        </w:rPr>
      </w:pPr>
      <w:r w:rsidRPr="009855BC">
        <w:rPr>
          <w:sz w:val="20"/>
          <w:szCs w:val="20"/>
        </w:rPr>
        <w:t>obszary, na których prawdopodobieństwo wystąpienia powodzi jest średnie i wynosi raz na 100 lat (Q</w:t>
      </w:r>
      <w:r w:rsidR="00241C0B">
        <w:rPr>
          <w:sz w:val="20"/>
          <w:szCs w:val="20"/>
        </w:rPr>
        <w:t> </w:t>
      </w:r>
      <w:r w:rsidRPr="009855BC">
        <w:rPr>
          <w:sz w:val="20"/>
          <w:szCs w:val="20"/>
        </w:rPr>
        <w:t>1%)</w:t>
      </w:r>
      <w:r w:rsidR="00622C1F">
        <w:rPr>
          <w:sz w:val="20"/>
          <w:szCs w:val="20"/>
        </w:rPr>
        <w:t>,</w:t>
      </w:r>
    </w:p>
    <w:p w14:paraId="33603D0B" w14:textId="77777777" w:rsidR="00A359A0" w:rsidRPr="009855BC" w:rsidRDefault="00A359A0" w:rsidP="003B3EAE">
      <w:pPr>
        <w:pStyle w:val="Akapitzlist"/>
        <w:numPr>
          <w:ilvl w:val="0"/>
          <w:numId w:val="119"/>
        </w:numPr>
        <w:tabs>
          <w:tab w:val="left" w:pos="567"/>
        </w:tabs>
        <w:spacing w:after="0" w:line="276" w:lineRule="auto"/>
        <w:ind w:left="567" w:hanging="283"/>
        <w:jc w:val="both"/>
        <w:rPr>
          <w:sz w:val="18"/>
          <w:szCs w:val="18"/>
        </w:rPr>
      </w:pPr>
      <w:r w:rsidRPr="009855BC">
        <w:rPr>
          <w:sz w:val="20"/>
          <w:szCs w:val="20"/>
        </w:rPr>
        <w:t xml:space="preserve">obszary, na których prawdopodobieństwo wystąpienia powodzi jest wysokie i wynosi raz na 10 lat (Q 10%), </w:t>
      </w:r>
    </w:p>
    <w:p w14:paraId="33603D0C" w14:textId="77777777" w:rsidR="00A359A0" w:rsidRPr="009855BC" w:rsidRDefault="00A359A0" w:rsidP="00A359A0">
      <w:pPr>
        <w:tabs>
          <w:tab w:val="left" w:pos="567"/>
        </w:tabs>
        <w:spacing w:after="0" w:line="276" w:lineRule="auto"/>
        <w:jc w:val="both"/>
        <w:rPr>
          <w:sz w:val="20"/>
          <w:szCs w:val="20"/>
        </w:rPr>
      </w:pPr>
      <w:r w:rsidRPr="009855BC">
        <w:rPr>
          <w:sz w:val="20"/>
          <w:szCs w:val="20"/>
        </w:rPr>
        <w:tab/>
        <w:t>W przypadku MZP wskazuje się także obszary obejmujące tereny narażone na zalanie w przypadku:</w:t>
      </w:r>
    </w:p>
    <w:p w14:paraId="33603D0D" w14:textId="77777777" w:rsidR="00A359A0" w:rsidRPr="009855BC" w:rsidRDefault="00A359A0" w:rsidP="003B3EAE">
      <w:pPr>
        <w:pStyle w:val="Akapitzlist"/>
        <w:numPr>
          <w:ilvl w:val="0"/>
          <w:numId w:val="120"/>
        </w:numPr>
        <w:tabs>
          <w:tab w:val="left" w:pos="709"/>
        </w:tabs>
        <w:spacing w:after="0" w:line="276" w:lineRule="auto"/>
        <w:ind w:left="567" w:hanging="283"/>
        <w:jc w:val="both"/>
        <w:rPr>
          <w:sz w:val="18"/>
          <w:szCs w:val="18"/>
        </w:rPr>
      </w:pPr>
      <w:r w:rsidRPr="009855BC">
        <w:rPr>
          <w:sz w:val="20"/>
          <w:szCs w:val="20"/>
        </w:rPr>
        <w:t>zniszczenia lub uszkodzenia wału przeciwpowodziowego,</w:t>
      </w:r>
    </w:p>
    <w:p w14:paraId="33603D0E" w14:textId="77777777" w:rsidR="00A359A0" w:rsidRPr="009855BC" w:rsidRDefault="00A359A0" w:rsidP="003B3EAE">
      <w:pPr>
        <w:pStyle w:val="Akapitzlist"/>
        <w:numPr>
          <w:ilvl w:val="0"/>
          <w:numId w:val="120"/>
        </w:numPr>
        <w:tabs>
          <w:tab w:val="left" w:pos="709"/>
        </w:tabs>
        <w:spacing w:after="0" w:line="276" w:lineRule="auto"/>
        <w:ind w:left="567" w:hanging="283"/>
        <w:jc w:val="both"/>
        <w:rPr>
          <w:sz w:val="18"/>
          <w:szCs w:val="18"/>
        </w:rPr>
      </w:pPr>
      <w:r w:rsidRPr="009855BC">
        <w:rPr>
          <w:sz w:val="20"/>
          <w:szCs w:val="20"/>
        </w:rPr>
        <w:t xml:space="preserve">zniszczenia lub uszkodzenia wału przeciwsztormowego (budowli ochronnych pasa technicznego - według ustawy Prawo wodne, obowiązującej przed 12 lipca 2014 r.). </w:t>
      </w:r>
    </w:p>
    <w:p w14:paraId="33603D0F" w14:textId="77777777" w:rsidR="00A359A0" w:rsidRPr="00C06DF4" w:rsidRDefault="00A359A0" w:rsidP="00A359A0">
      <w:pPr>
        <w:tabs>
          <w:tab w:val="left" w:pos="567"/>
        </w:tabs>
        <w:spacing w:after="0" w:line="276" w:lineRule="auto"/>
        <w:jc w:val="both"/>
        <w:rPr>
          <w:sz w:val="18"/>
          <w:szCs w:val="18"/>
        </w:rPr>
      </w:pPr>
      <w:r w:rsidRPr="009855BC">
        <w:rPr>
          <w:sz w:val="20"/>
          <w:szCs w:val="20"/>
        </w:rPr>
        <w:tab/>
        <w:t xml:space="preserve">MRP określają natomiast wartości potencjalnych strat powodziowych, gdzie uwzględniane są obiekty narażone na zalanie w przypadku wystąpienia powodzi o określonym prawdopodobieństwie wystąpienia. Obiekty te pozwalają na ocenę ryzyka powodziowego dla zdrowia i życia ludzi, środowiska, dziedzictwa kulturowego i działalności </w:t>
      </w:r>
      <w:r w:rsidRPr="00C06DF4">
        <w:rPr>
          <w:sz w:val="20"/>
          <w:szCs w:val="20"/>
        </w:rPr>
        <w:t>gospodarczej.</w:t>
      </w:r>
    </w:p>
    <w:p w14:paraId="33603D10" w14:textId="77777777" w:rsidR="00A359A0" w:rsidRPr="003A771D" w:rsidRDefault="00A359A0" w:rsidP="00A359A0">
      <w:pPr>
        <w:tabs>
          <w:tab w:val="left" w:pos="567"/>
        </w:tabs>
        <w:spacing w:after="0" w:line="276" w:lineRule="auto"/>
        <w:ind w:firstLine="567"/>
        <w:jc w:val="both"/>
        <w:rPr>
          <w:sz w:val="20"/>
          <w:szCs w:val="20"/>
          <w:highlight w:val="yellow"/>
        </w:rPr>
      </w:pPr>
      <w:r w:rsidRPr="00C06DF4">
        <w:rPr>
          <w:sz w:val="20"/>
          <w:szCs w:val="20"/>
        </w:rPr>
        <w:t>Według MZP największe zagrożenia powodziowe w powiecie wyszkowskim występują w północnej części powiatu (gmina Rząśnik, gmina Długosiodło) wzdłuż rzeki Narew oraz w centralnej części powiatu, wzdłuż rzeki Bug. Na poniższej rycinie zostały przedstawione obszary z zagrożeniem wystąpienia powodzi w 0,2%, 1% oraz 10%.</w:t>
      </w:r>
    </w:p>
    <w:p w14:paraId="33603D11" w14:textId="77777777" w:rsidR="00A359A0" w:rsidRPr="00C06DF4" w:rsidRDefault="003807AD" w:rsidP="00A359A0">
      <w:pPr>
        <w:keepNext/>
        <w:tabs>
          <w:tab w:val="left" w:pos="567"/>
        </w:tabs>
        <w:spacing w:after="0" w:line="240" w:lineRule="auto"/>
        <w:jc w:val="center"/>
      </w:pPr>
      <w:r>
        <w:rPr>
          <w:noProof/>
          <w:lang w:eastAsia="pl-PL"/>
        </w:rPr>
        <w:lastRenderedPageBreak/>
        <w:drawing>
          <wp:inline distT="0" distB="0" distL="0" distR="0" wp14:anchorId="33604E9C" wp14:editId="498F3DFB">
            <wp:extent cx="4306603" cy="5176837"/>
            <wp:effectExtent l="0" t="0" r="0" b="0"/>
            <wp:docPr id="164835683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6837" name="Obraz 16483568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7837" cy="5178320"/>
                    </a:xfrm>
                    <a:prstGeom prst="rect">
                      <a:avLst/>
                    </a:prstGeom>
                  </pic:spPr>
                </pic:pic>
              </a:graphicData>
            </a:graphic>
          </wp:inline>
        </w:drawing>
      </w:r>
    </w:p>
    <w:p w14:paraId="33603D12" w14:textId="14335647" w:rsidR="00A359A0" w:rsidRPr="006C2F32" w:rsidRDefault="00A359A0" w:rsidP="00A359A0">
      <w:pPr>
        <w:pStyle w:val="Legenda"/>
        <w:spacing w:after="0"/>
        <w:jc w:val="center"/>
        <w:rPr>
          <w:b/>
          <w:bCs/>
          <w:i w:val="0"/>
          <w:iCs w:val="0"/>
          <w:color w:val="auto"/>
          <w:sz w:val="20"/>
          <w:szCs w:val="20"/>
        </w:rPr>
      </w:pPr>
      <w:bookmarkStart w:id="215" w:name="_Toc106963782"/>
      <w:bookmarkStart w:id="216" w:name="_Toc185244525"/>
      <w:r w:rsidRPr="006C2F32">
        <w:rPr>
          <w:b/>
          <w:bCs/>
          <w:i w:val="0"/>
          <w:iCs w:val="0"/>
          <w:color w:val="auto"/>
          <w:sz w:val="20"/>
          <w:szCs w:val="20"/>
        </w:rPr>
        <w:t xml:space="preserve">Rycina </w:t>
      </w:r>
      <w:r w:rsidR="00864FDA" w:rsidRPr="006C2F32">
        <w:fldChar w:fldCharType="begin"/>
      </w:r>
      <w:r w:rsidRPr="006C2F32">
        <w:rPr>
          <w:b/>
          <w:bCs/>
          <w:i w:val="0"/>
          <w:iCs w:val="0"/>
          <w:color w:val="auto"/>
          <w:sz w:val="20"/>
          <w:szCs w:val="20"/>
        </w:rPr>
        <w:instrText xml:space="preserve"> SEQ Rycina \* ARABIC </w:instrText>
      </w:r>
      <w:r w:rsidR="00864FDA" w:rsidRPr="006C2F32">
        <w:fldChar w:fldCharType="separate"/>
      </w:r>
      <w:r w:rsidR="001420A2">
        <w:rPr>
          <w:b/>
          <w:bCs/>
          <w:i w:val="0"/>
          <w:iCs w:val="0"/>
          <w:noProof/>
          <w:color w:val="auto"/>
          <w:sz w:val="20"/>
          <w:szCs w:val="20"/>
        </w:rPr>
        <w:t>8</w:t>
      </w:r>
      <w:r w:rsidR="00864FDA" w:rsidRPr="006C2F32">
        <w:fldChar w:fldCharType="end"/>
      </w:r>
      <w:r w:rsidRPr="006C2F32">
        <w:rPr>
          <w:b/>
          <w:bCs/>
          <w:i w:val="0"/>
          <w:iCs w:val="0"/>
          <w:color w:val="auto"/>
          <w:sz w:val="20"/>
          <w:szCs w:val="20"/>
        </w:rPr>
        <w:t xml:space="preserve">. Mapa zagrożenia powodziowego dla powiatu </w:t>
      </w:r>
      <w:bookmarkEnd w:id="215"/>
      <w:r w:rsidRPr="006C2F32">
        <w:rPr>
          <w:b/>
          <w:bCs/>
          <w:i w:val="0"/>
          <w:iCs w:val="0"/>
          <w:color w:val="auto"/>
          <w:sz w:val="20"/>
          <w:szCs w:val="20"/>
        </w:rPr>
        <w:t>wyszkowskiego</w:t>
      </w:r>
      <w:bookmarkEnd w:id="216"/>
    </w:p>
    <w:p w14:paraId="33603D13" w14:textId="77777777" w:rsidR="00A359A0" w:rsidRDefault="00A359A0" w:rsidP="00A359A0">
      <w:pPr>
        <w:spacing w:line="240" w:lineRule="auto"/>
        <w:jc w:val="center"/>
        <w:rPr>
          <w:i/>
          <w:iCs/>
          <w:sz w:val="20"/>
          <w:szCs w:val="20"/>
        </w:rPr>
      </w:pPr>
      <w:r w:rsidRPr="006C2F32">
        <w:rPr>
          <w:i/>
          <w:iCs/>
          <w:sz w:val="20"/>
          <w:szCs w:val="20"/>
        </w:rPr>
        <w:t>Źródło: opracowanie własne na podstawie danych ISOK</w:t>
      </w:r>
      <w:bookmarkEnd w:id="190"/>
      <w:bookmarkEnd w:id="214"/>
    </w:p>
    <w:p w14:paraId="33603D14" w14:textId="7E09955C" w:rsidR="00A359A0" w:rsidRDefault="00A359A0" w:rsidP="00A359A0">
      <w:pPr>
        <w:spacing w:after="0" w:line="276" w:lineRule="auto"/>
        <w:ind w:firstLine="567"/>
        <w:jc w:val="both"/>
        <w:rPr>
          <w:rFonts w:ascii="Calibri" w:hAnsi="Calibri" w:cs="Calibri"/>
          <w:sz w:val="20"/>
          <w:szCs w:val="20"/>
        </w:rPr>
      </w:pPr>
      <w:r w:rsidRPr="00CD3295">
        <w:rPr>
          <w:rFonts w:ascii="Calibri" w:hAnsi="Calibri" w:cs="Calibri"/>
          <w:sz w:val="20"/>
          <w:szCs w:val="20"/>
        </w:rPr>
        <w:t>Powiat wyszkowski leży w zasięgu działania trzech zarządów zlewni tj. Zarząd Zlewni w Dębem, Zarząd Zlewni w Ostrołęce oraz Zarząd Zlewni w Ostrowi Mazowieckiej.</w:t>
      </w:r>
      <w:r w:rsidR="00154F14">
        <w:rPr>
          <w:rFonts w:ascii="Calibri" w:hAnsi="Calibri" w:cs="Calibri"/>
          <w:sz w:val="20"/>
          <w:szCs w:val="20"/>
        </w:rPr>
        <w:t xml:space="preserve"> </w:t>
      </w:r>
      <w:r w:rsidRPr="00CD3295">
        <w:rPr>
          <w:rFonts w:ascii="Calibri" w:hAnsi="Calibri" w:cs="Calibri"/>
          <w:sz w:val="20"/>
          <w:szCs w:val="20"/>
        </w:rPr>
        <w:t>System</w:t>
      </w:r>
      <w:r w:rsidR="00154F14">
        <w:rPr>
          <w:rFonts w:ascii="Calibri" w:hAnsi="Calibri" w:cs="Calibri"/>
          <w:sz w:val="20"/>
          <w:szCs w:val="20"/>
        </w:rPr>
        <w:t xml:space="preserve"> </w:t>
      </w:r>
      <w:r w:rsidRPr="00CD3295">
        <w:rPr>
          <w:rFonts w:ascii="Calibri" w:hAnsi="Calibri" w:cs="Calibri"/>
          <w:sz w:val="20"/>
          <w:szCs w:val="20"/>
        </w:rPr>
        <w:t>ochrony przed powodzią na terenie Powiatu Wyszkowskiego prowadzi sztab kryzysowy powołany w Starostwie Powiatowym w Wyszkowie. Zarząd Zlewni w Dębem wraz z Nadzorem Wodnym w Wyszkowie monitoruje sytuacje na ciekach oraz informuje o</w:t>
      </w:r>
      <w:r>
        <w:rPr>
          <w:rFonts w:ascii="Calibri" w:hAnsi="Calibri" w:cs="Calibri"/>
          <w:sz w:val="20"/>
          <w:szCs w:val="20"/>
        </w:rPr>
        <w:t> </w:t>
      </w:r>
      <w:r w:rsidRPr="00CD3295">
        <w:rPr>
          <w:rFonts w:ascii="Calibri" w:hAnsi="Calibri" w:cs="Calibri"/>
          <w:sz w:val="20"/>
          <w:szCs w:val="20"/>
        </w:rPr>
        <w:t>zagrożeniach w sytuacji wystąpienia ekstremalnych zjawisk hydrologicznych, współpracuje z Centrum Operacyjnym Ochrony Przeciwpowodziowej Regionalnego Zarządu Gospodarki Wodnej w Warszawie.</w:t>
      </w:r>
    </w:p>
    <w:p w14:paraId="33603D15" w14:textId="77777777" w:rsidR="00A359A0" w:rsidRDefault="00A359A0" w:rsidP="00A359A0">
      <w:pPr>
        <w:spacing w:after="0" w:line="276" w:lineRule="auto"/>
        <w:jc w:val="both"/>
        <w:rPr>
          <w:rFonts w:ascii="Calibri" w:hAnsi="Calibri" w:cs="Calibri"/>
          <w:sz w:val="20"/>
          <w:szCs w:val="20"/>
        </w:rPr>
      </w:pPr>
      <w:r w:rsidRPr="00E14B6D">
        <w:rPr>
          <w:rFonts w:ascii="Calibri" w:hAnsi="Calibri" w:cs="Calibri"/>
          <w:sz w:val="20"/>
          <w:szCs w:val="20"/>
        </w:rPr>
        <w:t>Na terenie działania Zarządu Zlewni w Dębem, Nadzoru Wodnego w Wyszkowie jest jeden jaz zlokalizowany na</w:t>
      </w:r>
      <w:r>
        <w:rPr>
          <w:rFonts w:ascii="Calibri" w:hAnsi="Calibri" w:cs="Calibri"/>
          <w:sz w:val="20"/>
          <w:szCs w:val="20"/>
        </w:rPr>
        <w:t> </w:t>
      </w:r>
      <w:r w:rsidRPr="00E14B6D">
        <w:rPr>
          <w:rFonts w:ascii="Calibri" w:hAnsi="Calibri" w:cs="Calibri"/>
          <w:sz w:val="20"/>
          <w:szCs w:val="20"/>
        </w:rPr>
        <w:t>terenie gminy Somianka w km 5+915 rzeki Rów A, oraz wał przeciwpowodziowy rzeki Bug, odc. Latoszek w</w:t>
      </w:r>
      <w:r>
        <w:rPr>
          <w:rFonts w:ascii="Calibri" w:hAnsi="Calibri" w:cs="Calibri"/>
          <w:sz w:val="20"/>
          <w:szCs w:val="20"/>
        </w:rPr>
        <w:t> </w:t>
      </w:r>
      <w:r w:rsidRPr="00E14B6D">
        <w:rPr>
          <w:rFonts w:ascii="Calibri" w:hAnsi="Calibri" w:cs="Calibri"/>
          <w:sz w:val="20"/>
          <w:szCs w:val="20"/>
        </w:rPr>
        <w:t xml:space="preserve">gminie Wyszków. Jaz został zgłoszony do odbudowy na dzień dzisiejszy nie pełni swojej funkcji. </w:t>
      </w:r>
    </w:p>
    <w:p w14:paraId="33603D16" w14:textId="77777777" w:rsidR="00A359A0" w:rsidRPr="0011280A" w:rsidRDefault="00A359A0" w:rsidP="00A359A0">
      <w:pPr>
        <w:spacing w:after="0" w:line="276" w:lineRule="auto"/>
        <w:jc w:val="both"/>
        <w:rPr>
          <w:rFonts w:ascii="Calibri" w:hAnsi="Calibri" w:cs="Calibri"/>
          <w:b/>
          <w:bCs/>
          <w:sz w:val="20"/>
          <w:szCs w:val="20"/>
          <w:u w:val="single"/>
        </w:rPr>
      </w:pPr>
      <w:r w:rsidRPr="0011280A">
        <w:rPr>
          <w:rFonts w:ascii="Calibri" w:hAnsi="Calibri" w:cs="Calibri"/>
          <w:b/>
          <w:bCs/>
          <w:sz w:val="20"/>
          <w:szCs w:val="20"/>
          <w:u w:val="single"/>
        </w:rPr>
        <w:t>Wał przeciwpowodziowy</w:t>
      </w:r>
    </w:p>
    <w:p w14:paraId="33603D17" w14:textId="77777777" w:rsidR="00A359A0" w:rsidRPr="006B3B82" w:rsidRDefault="00A359A0" w:rsidP="003B3EAE">
      <w:pPr>
        <w:pStyle w:val="Akapitzlist"/>
        <w:numPr>
          <w:ilvl w:val="0"/>
          <w:numId w:val="131"/>
        </w:numPr>
        <w:spacing w:after="0" w:line="276" w:lineRule="auto"/>
        <w:ind w:left="567" w:hanging="283"/>
        <w:jc w:val="both"/>
        <w:rPr>
          <w:rFonts w:ascii="Calibri" w:hAnsi="Calibri" w:cs="Calibri"/>
          <w:sz w:val="20"/>
          <w:szCs w:val="20"/>
        </w:rPr>
      </w:pPr>
      <w:r w:rsidRPr="006B3B82">
        <w:rPr>
          <w:rFonts w:ascii="Calibri" w:hAnsi="Calibri" w:cs="Calibri"/>
          <w:sz w:val="20"/>
          <w:szCs w:val="20"/>
        </w:rPr>
        <w:t>Klasa obiektu - III - rok budowy - 1960 – modernizacja grudzień 2008</w:t>
      </w:r>
      <w:r w:rsidR="00622C1F">
        <w:rPr>
          <w:rFonts w:ascii="Calibri" w:hAnsi="Calibri" w:cs="Calibri"/>
          <w:sz w:val="20"/>
          <w:szCs w:val="20"/>
        </w:rPr>
        <w:t>,</w:t>
      </w:r>
    </w:p>
    <w:p w14:paraId="33603D18" w14:textId="77777777" w:rsidR="00A359A0" w:rsidRPr="006B3B82" w:rsidRDefault="00A359A0" w:rsidP="003B3EAE">
      <w:pPr>
        <w:pStyle w:val="Akapitzlist"/>
        <w:numPr>
          <w:ilvl w:val="0"/>
          <w:numId w:val="131"/>
        </w:numPr>
        <w:spacing w:after="0" w:line="276" w:lineRule="auto"/>
        <w:ind w:left="567" w:hanging="283"/>
        <w:jc w:val="both"/>
        <w:rPr>
          <w:rFonts w:ascii="Calibri" w:hAnsi="Calibri" w:cs="Calibri"/>
          <w:sz w:val="20"/>
          <w:szCs w:val="20"/>
        </w:rPr>
      </w:pPr>
      <w:r>
        <w:rPr>
          <w:rFonts w:ascii="Calibri" w:hAnsi="Calibri" w:cs="Calibri"/>
          <w:sz w:val="20"/>
          <w:szCs w:val="20"/>
        </w:rPr>
        <w:t>Na</w:t>
      </w:r>
      <w:r w:rsidRPr="006B3B82">
        <w:rPr>
          <w:rFonts w:ascii="Calibri" w:hAnsi="Calibri" w:cs="Calibri"/>
          <w:sz w:val="20"/>
          <w:szCs w:val="20"/>
        </w:rPr>
        <w:t>zwa – wał przeciwpowodziowy rzeki Bug odc. Latoszek</w:t>
      </w:r>
      <w:r w:rsidR="00622C1F">
        <w:rPr>
          <w:rFonts w:ascii="Calibri" w:hAnsi="Calibri" w:cs="Calibri"/>
          <w:sz w:val="20"/>
          <w:szCs w:val="20"/>
        </w:rPr>
        <w:t>,</w:t>
      </w:r>
    </w:p>
    <w:p w14:paraId="33603D19" w14:textId="77777777" w:rsidR="00A359A0" w:rsidRPr="006B3B82" w:rsidRDefault="00A359A0" w:rsidP="003B3EAE">
      <w:pPr>
        <w:pStyle w:val="Akapitzlist"/>
        <w:numPr>
          <w:ilvl w:val="0"/>
          <w:numId w:val="131"/>
        </w:numPr>
        <w:spacing w:after="0" w:line="276" w:lineRule="auto"/>
        <w:ind w:left="567" w:hanging="283"/>
        <w:jc w:val="both"/>
        <w:rPr>
          <w:rFonts w:ascii="Calibri" w:hAnsi="Calibri" w:cs="Calibri"/>
          <w:sz w:val="20"/>
          <w:szCs w:val="20"/>
        </w:rPr>
      </w:pPr>
      <w:r w:rsidRPr="006B3B82">
        <w:rPr>
          <w:rFonts w:ascii="Calibri" w:hAnsi="Calibri" w:cs="Calibri"/>
          <w:sz w:val="20"/>
          <w:szCs w:val="20"/>
        </w:rPr>
        <w:t>Kilometraż wału – od km 0+000 do km 0+630</w:t>
      </w:r>
      <w:r w:rsidR="00622C1F">
        <w:rPr>
          <w:rFonts w:ascii="Calibri" w:hAnsi="Calibri" w:cs="Calibri"/>
          <w:sz w:val="20"/>
          <w:szCs w:val="20"/>
        </w:rPr>
        <w:t>,</w:t>
      </w:r>
    </w:p>
    <w:p w14:paraId="33603D1A" w14:textId="77777777" w:rsidR="00A359A0" w:rsidRPr="006B3B82" w:rsidRDefault="00A359A0" w:rsidP="003B3EAE">
      <w:pPr>
        <w:pStyle w:val="Akapitzlist"/>
        <w:numPr>
          <w:ilvl w:val="0"/>
          <w:numId w:val="131"/>
        </w:numPr>
        <w:spacing w:after="0" w:line="276" w:lineRule="auto"/>
        <w:ind w:left="567" w:hanging="283"/>
        <w:jc w:val="both"/>
        <w:rPr>
          <w:rFonts w:ascii="Calibri" w:hAnsi="Calibri" w:cs="Calibri"/>
          <w:sz w:val="20"/>
          <w:szCs w:val="20"/>
        </w:rPr>
      </w:pPr>
      <w:r w:rsidRPr="006B3B82">
        <w:rPr>
          <w:rFonts w:ascii="Calibri" w:hAnsi="Calibri" w:cs="Calibri"/>
          <w:sz w:val="20"/>
          <w:szCs w:val="20"/>
        </w:rPr>
        <w:t>Współrzędne wału: początek wału – X 5828055; Y: 7530658 koniec wału – X:5828517; Y:7531112</w:t>
      </w:r>
      <w:r w:rsidR="00622C1F">
        <w:rPr>
          <w:rFonts w:ascii="Calibri" w:hAnsi="Calibri" w:cs="Calibri"/>
          <w:sz w:val="20"/>
          <w:szCs w:val="20"/>
        </w:rPr>
        <w:t>,</w:t>
      </w:r>
    </w:p>
    <w:p w14:paraId="33603D1B" w14:textId="77777777" w:rsidR="00A359A0" w:rsidRPr="006B3B82" w:rsidRDefault="00A359A0" w:rsidP="003B3EAE">
      <w:pPr>
        <w:pStyle w:val="Akapitzlist"/>
        <w:numPr>
          <w:ilvl w:val="0"/>
          <w:numId w:val="131"/>
        </w:numPr>
        <w:spacing w:after="0" w:line="276" w:lineRule="auto"/>
        <w:ind w:left="567" w:hanging="283"/>
        <w:jc w:val="both"/>
        <w:rPr>
          <w:rFonts w:ascii="Calibri" w:hAnsi="Calibri" w:cs="Calibri"/>
          <w:sz w:val="20"/>
          <w:szCs w:val="20"/>
        </w:rPr>
      </w:pPr>
      <w:r w:rsidRPr="006B3B82">
        <w:rPr>
          <w:rFonts w:ascii="Calibri" w:hAnsi="Calibri" w:cs="Calibri"/>
          <w:sz w:val="20"/>
          <w:szCs w:val="20"/>
        </w:rPr>
        <w:t xml:space="preserve">Nazwa rzeki </w:t>
      </w:r>
      <w:r>
        <w:rPr>
          <w:rFonts w:ascii="Calibri" w:hAnsi="Calibri" w:cs="Calibri"/>
          <w:sz w:val="20"/>
          <w:szCs w:val="20"/>
        </w:rPr>
        <w:t>–</w:t>
      </w:r>
      <w:r w:rsidRPr="006B3B82">
        <w:rPr>
          <w:rFonts w:ascii="Calibri" w:hAnsi="Calibri" w:cs="Calibri"/>
          <w:sz w:val="20"/>
          <w:szCs w:val="20"/>
        </w:rPr>
        <w:t xml:space="preserve"> Bug</w:t>
      </w:r>
      <w:r w:rsidR="00622C1F">
        <w:rPr>
          <w:rFonts w:ascii="Calibri" w:hAnsi="Calibri" w:cs="Calibri"/>
          <w:sz w:val="20"/>
          <w:szCs w:val="20"/>
        </w:rPr>
        <w:t>,</w:t>
      </w:r>
    </w:p>
    <w:p w14:paraId="33603D1C" w14:textId="77777777" w:rsidR="00A359A0" w:rsidRPr="006B3B82" w:rsidRDefault="00A359A0" w:rsidP="003B3EAE">
      <w:pPr>
        <w:pStyle w:val="Akapitzlist"/>
        <w:numPr>
          <w:ilvl w:val="0"/>
          <w:numId w:val="131"/>
        </w:numPr>
        <w:spacing w:after="0" w:line="276" w:lineRule="auto"/>
        <w:ind w:left="567" w:hanging="283"/>
        <w:jc w:val="both"/>
        <w:rPr>
          <w:rFonts w:ascii="Calibri" w:hAnsi="Calibri" w:cs="Calibri"/>
          <w:sz w:val="20"/>
          <w:szCs w:val="20"/>
        </w:rPr>
      </w:pPr>
      <w:r w:rsidRPr="006B3B82">
        <w:rPr>
          <w:rFonts w:ascii="Calibri" w:hAnsi="Calibri" w:cs="Calibri"/>
          <w:sz w:val="20"/>
          <w:szCs w:val="20"/>
        </w:rPr>
        <w:t>Kilometraż rzeki – od km 33+900 do km 34+500</w:t>
      </w:r>
      <w:r w:rsidR="00622C1F">
        <w:rPr>
          <w:rFonts w:ascii="Calibri" w:hAnsi="Calibri" w:cs="Calibri"/>
          <w:sz w:val="20"/>
          <w:szCs w:val="20"/>
        </w:rPr>
        <w:t>,</w:t>
      </w:r>
    </w:p>
    <w:p w14:paraId="33603D1D" w14:textId="77777777" w:rsidR="00A359A0" w:rsidRPr="006B3B82" w:rsidRDefault="00A359A0" w:rsidP="003B3EAE">
      <w:pPr>
        <w:pStyle w:val="Akapitzlist"/>
        <w:numPr>
          <w:ilvl w:val="0"/>
          <w:numId w:val="131"/>
        </w:numPr>
        <w:spacing w:after="0" w:line="276" w:lineRule="auto"/>
        <w:ind w:left="567" w:hanging="283"/>
        <w:jc w:val="both"/>
        <w:rPr>
          <w:rFonts w:ascii="Calibri" w:hAnsi="Calibri" w:cs="Calibri"/>
          <w:sz w:val="20"/>
          <w:szCs w:val="20"/>
        </w:rPr>
      </w:pPr>
      <w:r w:rsidRPr="006B3B82">
        <w:rPr>
          <w:rFonts w:ascii="Calibri" w:hAnsi="Calibri" w:cs="Calibri"/>
          <w:sz w:val="20"/>
          <w:szCs w:val="20"/>
        </w:rPr>
        <w:t>Średnia szerokość wału w koronie – 4 m, nachylenie skarp (odwodna i odpowietrzna) 1:2</w:t>
      </w:r>
      <w:r w:rsidR="00622C1F">
        <w:rPr>
          <w:rFonts w:ascii="Calibri" w:hAnsi="Calibri" w:cs="Calibri"/>
          <w:sz w:val="20"/>
          <w:szCs w:val="20"/>
        </w:rPr>
        <w:t>,</w:t>
      </w:r>
    </w:p>
    <w:p w14:paraId="33603D1E" w14:textId="77777777" w:rsidR="00A359A0" w:rsidRPr="006B3B82" w:rsidRDefault="00A359A0" w:rsidP="003B3EAE">
      <w:pPr>
        <w:pStyle w:val="Akapitzlist"/>
        <w:numPr>
          <w:ilvl w:val="0"/>
          <w:numId w:val="131"/>
        </w:numPr>
        <w:spacing w:after="0" w:line="276" w:lineRule="auto"/>
        <w:ind w:left="567" w:hanging="283"/>
        <w:jc w:val="both"/>
        <w:rPr>
          <w:rFonts w:ascii="Calibri" w:hAnsi="Calibri" w:cs="Calibri"/>
          <w:sz w:val="20"/>
          <w:szCs w:val="20"/>
        </w:rPr>
      </w:pPr>
      <w:r w:rsidRPr="006B3B82">
        <w:rPr>
          <w:rFonts w:ascii="Calibri" w:hAnsi="Calibri" w:cs="Calibri"/>
          <w:sz w:val="20"/>
          <w:szCs w:val="20"/>
        </w:rPr>
        <w:t>Rodzaj ubezpieczenia skarpy odwodnej – brak ubezpieczenia</w:t>
      </w:r>
      <w:r w:rsidR="00622C1F">
        <w:rPr>
          <w:rFonts w:ascii="Calibri" w:hAnsi="Calibri" w:cs="Calibri"/>
          <w:sz w:val="20"/>
          <w:szCs w:val="20"/>
        </w:rPr>
        <w:t>,</w:t>
      </w:r>
    </w:p>
    <w:p w14:paraId="33603D1F" w14:textId="77777777" w:rsidR="00A359A0" w:rsidRPr="006B3B82" w:rsidRDefault="00A359A0" w:rsidP="003B3EAE">
      <w:pPr>
        <w:pStyle w:val="Akapitzlist"/>
        <w:numPr>
          <w:ilvl w:val="0"/>
          <w:numId w:val="131"/>
        </w:numPr>
        <w:spacing w:after="0" w:line="276" w:lineRule="auto"/>
        <w:ind w:left="567" w:hanging="283"/>
        <w:jc w:val="both"/>
        <w:rPr>
          <w:rFonts w:ascii="Calibri" w:hAnsi="Calibri" w:cs="Calibri"/>
          <w:sz w:val="20"/>
          <w:szCs w:val="20"/>
        </w:rPr>
      </w:pPr>
      <w:r w:rsidRPr="006B3B82">
        <w:rPr>
          <w:rFonts w:ascii="Calibri" w:hAnsi="Calibri" w:cs="Calibri"/>
          <w:sz w:val="20"/>
          <w:szCs w:val="20"/>
        </w:rPr>
        <w:lastRenderedPageBreak/>
        <w:t>Rodzaj urządzeń współtowarzyszących – przepust wałowy z klapą zwrotną w km 0+205</w:t>
      </w:r>
      <w:r w:rsidR="00622C1F">
        <w:rPr>
          <w:rFonts w:ascii="Calibri" w:hAnsi="Calibri" w:cs="Calibri"/>
          <w:sz w:val="20"/>
          <w:szCs w:val="20"/>
        </w:rPr>
        <w:t>,</w:t>
      </w:r>
    </w:p>
    <w:p w14:paraId="33603D20" w14:textId="77777777" w:rsidR="00A359A0" w:rsidRPr="006B3B82" w:rsidRDefault="00A359A0" w:rsidP="003B3EAE">
      <w:pPr>
        <w:pStyle w:val="Akapitzlist"/>
        <w:numPr>
          <w:ilvl w:val="0"/>
          <w:numId w:val="131"/>
        </w:numPr>
        <w:spacing w:after="0" w:line="276" w:lineRule="auto"/>
        <w:ind w:left="567" w:hanging="283"/>
        <w:jc w:val="both"/>
        <w:rPr>
          <w:rFonts w:ascii="Calibri" w:hAnsi="Calibri" w:cs="Calibri"/>
          <w:sz w:val="20"/>
          <w:szCs w:val="20"/>
        </w:rPr>
      </w:pPr>
      <w:r w:rsidRPr="006B3B82">
        <w:rPr>
          <w:rFonts w:ascii="Calibri" w:hAnsi="Calibri" w:cs="Calibri"/>
          <w:sz w:val="20"/>
          <w:szCs w:val="20"/>
        </w:rPr>
        <w:t>Rodzaj urządzeń kontrolno-pomiarowych – brak urządzeń</w:t>
      </w:r>
      <w:r>
        <w:rPr>
          <w:rFonts w:ascii="Calibri" w:hAnsi="Calibri" w:cs="Calibri"/>
          <w:sz w:val="20"/>
          <w:szCs w:val="20"/>
        </w:rPr>
        <w:t>.</w:t>
      </w:r>
    </w:p>
    <w:p w14:paraId="33603D21" w14:textId="77777777" w:rsidR="00A359A0" w:rsidRPr="00E14B6D" w:rsidRDefault="00A359A0" w:rsidP="00A359A0">
      <w:pPr>
        <w:spacing w:after="0" w:line="276" w:lineRule="auto"/>
        <w:jc w:val="both"/>
        <w:rPr>
          <w:rFonts w:ascii="Calibri" w:hAnsi="Calibri" w:cs="Calibri"/>
          <w:b/>
          <w:bCs/>
          <w:sz w:val="20"/>
          <w:szCs w:val="20"/>
          <w:u w:val="single"/>
        </w:rPr>
      </w:pPr>
      <w:r>
        <w:rPr>
          <w:rFonts w:ascii="Calibri" w:hAnsi="Calibri" w:cs="Calibri"/>
          <w:b/>
          <w:bCs/>
          <w:sz w:val="20"/>
          <w:szCs w:val="20"/>
          <w:u w:val="single"/>
        </w:rPr>
        <w:t>Jaz</w:t>
      </w:r>
    </w:p>
    <w:p w14:paraId="33603D22" w14:textId="77777777" w:rsidR="00A359A0" w:rsidRDefault="00A359A0" w:rsidP="003B3EAE">
      <w:pPr>
        <w:pStyle w:val="Akapitzlist"/>
        <w:numPr>
          <w:ilvl w:val="0"/>
          <w:numId w:val="132"/>
        </w:numPr>
        <w:spacing w:after="0" w:line="276" w:lineRule="auto"/>
        <w:ind w:left="567" w:hanging="283"/>
        <w:jc w:val="both"/>
        <w:rPr>
          <w:rFonts w:ascii="Calibri" w:hAnsi="Calibri" w:cs="Calibri"/>
          <w:sz w:val="20"/>
          <w:szCs w:val="20"/>
        </w:rPr>
      </w:pPr>
      <w:r>
        <w:rPr>
          <w:rFonts w:ascii="Calibri" w:hAnsi="Calibri" w:cs="Calibri"/>
          <w:sz w:val="20"/>
          <w:szCs w:val="20"/>
        </w:rPr>
        <w:t>Nazwa Jaz – rz. Rów A, klasa obiektu – IV, rok budowy – 1968</w:t>
      </w:r>
      <w:r w:rsidR="00622C1F">
        <w:rPr>
          <w:rFonts w:ascii="Calibri" w:hAnsi="Calibri" w:cs="Calibri"/>
          <w:sz w:val="20"/>
          <w:szCs w:val="20"/>
        </w:rPr>
        <w:t>,</w:t>
      </w:r>
    </w:p>
    <w:p w14:paraId="33603D23" w14:textId="77777777" w:rsidR="00A359A0" w:rsidRDefault="00A359A0" w:rsidP="003B3EAE">
      <w:pPr>
        <w:pStyle w:val="Akapitzlist"/>
        <w:numPr>
          <w:ilvl w:val="0"/>
          <w:numId w:val="132"/>
        </w:numPr>
        <w:spacing w:after="0" w:line="276" w:lineRule="auto"/>
        <w:ind w:left="567" w:hanging="283"/>
        <w:jc w:val="both"/>
        <w:rPr>
          <w:rFonts w:ascii="Calibri" w:hAnsi="Calibri" w:cs="Calibri"/>
          <w:sz w:val="20"/>
          <w:szCs w:val="20"/>
        </w:rPr>
      </w:pPr>
      <w:r>
        <w:rPr>
          <w:rFonts w:ascii="Calibri" w:hAnsi="Calibri" w:cs="Calibri"/>
          <w:sz w:val="20"/>
          <w:szCs w:val="20"/>
        </w:rPr>
        <w:t>Typ konstrukcji – Jaz żelbetonowy</w:t>
      </w:r>
      <w:r w:rsidR="00622C1F">
        <w:rPr>
          <w:rFonts w:ascii="Calibri" w:hAnsi="Calibri" w:cs="Calibri"/>
          <w:sz w:val="20"/>
          <w:szCs w:val="20"/>
        </w:rPr>
        <w:t>,</w:t>
      </w:r>
    </w:p>
    <w:p w14:paraId="33603D24" w14:textId="77777777" w:rsidR="00A359A0" w:rsidRDefault="00A359A0" w:rsidP="003B3EAE">
      <w:pPr>
        <w:pStyle w:val="Akapitzlist"/>
        <w:numPr>
          <w:ilvl w:val="0"/>
          <w:numId w:val="132"/>
        </w:numPr>
        <w:spacing w:after="0" w:line="276" w:lineRule="auto"/>
        <w:ind w:left="567" w:hanging="283"/>
        <w:jc w:val="both"/>
        <w:rPr>
          <w:rFonts w:ascii="Calibri" w:hAnsi="Calibri" w:cs="Calibri"/>
          <w:sz w:val="20"/>
          <w:szCs w:val="20"/>
        </w:rPr>
      </w:pPr>
      <w:r>
        <w:rPr>
          <w:rFonts w:ascii="Calibri" w:hAnsi="Calibri" w:cs="Calibri"/>
          <w:sz w:val="20"/>
          <w:szCs w:val="20"/>
        </w:rPr>
        <w:t>Rodzaj zamknięcia – mechaniczne – zasuwa stalowa dwudzielna</w:t>
      </w:r>
      <w:r w:rsidR="00622C1F">
        <w:rPr>
          <w:rFonts w:ascii="Calibri" w:hAnsi="Calibri" w:cs="Calibri"/>
          <w:sz w:val="20"/>
          <w:szCs w:val="20"/>
        </w:rPr>
        <w:t>,</w:t>
      </w:r>
    </w:p>
    <w:p w14:paraId="33603D25" w14:textId="77777777" w:rsidR="00A359A0" w:rsidRDefault="00A359A0" w:rsidP="003B3EAE">
      <w:pPr>
        <w:pStyle w:val="Akapitzlist"/>
        <w:numPr>
          <w:ilvl w:val="0"/>
          <w:numId w:val="132"/>
        </w:numPr>
        <w:spacing w:after="0" w:line="276" w:lineRule="auto"/>
        <w:ind w:left="567" w:hanging="283"/>
        <w:jc w:val="both"/>
        <w:rPr>
          <w:rFonts w:ascii="Calibri" w:hAnsi="Calibri" w:cs="Calibri"/>
          <w:sz w:val="20"/>
          <w:szCs w:val="20"/>
        </w:rPr>
      </w:pPr>
      <w:r>
        <w:rPr>
          <w:rFonts w:ascii="Calibri" w:hAnsi="Calibri" w:cs="Calibri"/>
          <w:sz w:val="20"/>
          <w:szCs w:val="20"/>
        </w:rPr>
        <w:t>Napęd mechanizmów zamknięć – ręczny, podnoszenie zasuw mechanizm z palczatkami</w:t>
      </w:r>
      <w:r w:rsidR="00622C1F">
        <w:rPr>
          <w:rFonts w:ascii="Calibri" w:hAnsi="Calibri" w:cs="Calibri"/>
          <w:sz w:val="20"/>
          <w:szCs w:val="20"/>
        </w:rPr>
        <w:t>,</w:t>
      </w:r>
    </w:p>
    <w:p w14:paraId="33603D26" w14:textId="77777777" w:rsidR="00A359A0" w:rsidRDefault="00A359A0" w:rsidP="003B3EAE">
      <w:pPr>
        <w:pStyle w:val="Akapitzlist"/>
        <w:numPr>
          <w:ilvl w:val="0"/>
          <w:numId w:val="132"/>
        </w:numPr>
        <w:spacing w:after="0" w:line="276" w:lineRule="auto"/>
        <w:ind w:left="567" w:hanging="283"/>
        <w:jc w:val="both"/>
        <w:rPr>
          <w:rFonts w:ascii="Calibri" w:hAnsi="Calibri" w:cs="Calibri"/>
          <w:sz w:val="20"/>
          <w:szCs w:val="20"/>
        </w:rPr>
      </w:pPr>
      <w:r>
        <w:rPr>
          <w:rFonts w:ascii="Calibri" w:hAnsi="Calibri" w:cs="Calibri"/>
          <w:sz w:val="20"/>
          <w:szCs w:val="20"/>
        </w:rPr>
        <w:t>Długość konstrukcji piętrzącej – 9,0 m.</w:t>
      </w:r>
      <w:r w:rsidR="00622C1F">
        <w:rPr>
          <w:rFonts w:ascii="Calibri" w:hAnsi="Calibri" w:cs="Calibri"/>
          <w:sz w:val="20"/>
          <w:szCs w:val="20"/>
        </w:rPr>
        <w:t>,</w:t>
      </w:r>
    </w:p>
    <w:p w14:paraId="33603D27" w14:textId="77777777" w:rsidR="00A359A0" w:rsidRDefault="00A359A0" w:rsidP="003B3EAE">
      <w:pPr>
        <w:pStyle w:val="Akapitzlist"/>
        <w:numPr>
          <w:ilvl w:val="0"/>
          <w:numId w:val="132"/>
        </w:numPr>
        <w:spacing w:after="0" w:line="276" w:lineRule="auto"/>
        <w:ind w:left="567" w:hanging="283"/>
        <w:jc w:val="both"/>
        <w:rPr>
          <w:rFonts w:ascii="Calibri" w:hAnsi="Calibri" w:cs="Calibri"/>
          <w:sz w:val="20"/>
          <w:szCs w:val="20"/>
        </w:rPr>
      </w:pPr>
      <w:r>
        <w:rPr>
          <w:rFonts w:ascii="Calibri" w:hAnsi="Calibri" w:cs="Calibri"/>
          <w:sz w:val="20"/>
          <w:szCs w:val="20"/>
        </w:rPr>
        <w:t>Całkowite światło jazu – zamknięcie, b=3,00 m., wysokość piętrzenia h=1,4 m.</w:t>
      </w:r>
      <w:r w:rsidR="00622C1F">
        <w:rPr>
          <w:rFonts w:ascii="Calibri" w:hAnsi="Calibri" w:cs="Calibri"/>
          <w:sz w:val="20"/>
          <w:szCs w:val="20"/>
        </w:rPr>
        <w:t>,</w:t>
      </w:r>
    </w:p>
    <w:p w14:paraId="33603D28" w14:textId="77777777" w:rsidR="00A359A0" w:rsidRDefault="00A359A0" w:rsidP="003B3EAE">
      <w:pPr>
        <w:pStyle w:val="Akapitzlist"/>
        <w:numPr>
          <w:ilvl w:val="0"/>
          <w:numId w:val="132"/>
        </w:numPr>
        <w:spacing w:after="0" w:line="276" w:lineRule="auto"/>
        <w:ind w:left="567" w:hanging="283"/>
        <w:jc w:val="both"/>
        <w:rPr>
          <w:rFonts w:ascii="Calibri" w:hAnsi="Calibri" w:cs="Calibri"/>
          <w:sz w:val="20"/>
          <w:szCs w:val="20"/>
        </w:rPr>
      </w:pPr>
      <w:r>
        <w:rPr>
          <w:rFonts w:ascii="Calibri" w:hAnsi="Calibri" w:cs="Calibri"/>
          <w:sz w:val="20"/>
          <w:szCs w:val="20"/>
        </w:rPr>
        <w:t>Ilość przęseł i światło przęsła – jedno (3,0x1,6)</w:t>
      </w:r>
      <w:r w:rsidR="00622C1F">
        <w:rPr>
          <w:rFonts w:ascii="Calibri" w:hAnsi="Calibri" w:cs="Calibri"/>
          <w:sz w:val="20"/>
          <w:szCs w:val="20"/>
        </w:rPr>
        <w:t>,</w:t>
      </w:r>
    </w:p>
    <w:p w14:paraId="33603D29" w14:textId="77777777" w:rsidR="00A359A0" w:rsidRDefault="00A359A0" w:rsidP="003B3EAE">
      <w:pPr>
        <w:pStyle w:val="Akapitzlist"/>
        <w:numPr>
          <w:ilvl w:val="0"/>
          <w:numId w:val="132"/>
        </w:numPr>
        <w:spacing w:after="0" w:line="276" w:lineRule="auto"/>
        <w:ind w:left="567" w:hanging="283"/>
        <w:jc w:val="both"/>
        <w:rPr>
          <w:rFonts w:ascii="Calibri" w:hAnsi="Calibri" w:cs="Calibri"/>
          <w:sz w:val="20"/>
          <w:szCs w:val="20"/>
        </w:rPr>
      </w:pPr>
      <w:r>
        <w:rPr>
          <w:rFonts w:ascii="Calibri" w:hAnsi="Calibri" w:cs="Calibri"/>
          <w:sz w:val="20"/>
          <w:szCs w:val="20"/>
        </w:rPr>
        <w:t>Rzędne: progu – 83,00 m n.p.m., ponuru – brak danych, poszuru – brak danych</w:t>
      </w:r>
      <w:r w:rsidR="00622C1F">
        <w:rPr>
          <w:rFonts w:ascii="Calibri" w:hAnsi="Calibri" w:cs="Calibri"/>
          <w:sz w:val="20"/>
          <w:szCs w:val="20"/>
        </w:rPr>
        <w:t>,</w:t>
      </w:r>
    </w:p>
    <w:p w14:paraId="33603D2A" w14:textId="77777777" w:rsidR="00A359A0" w:rsidRDefault="00A359A0" w:rsidP="003B3EAE">
      <w:pPr>
        <w:pStyle w:val="Akapitzlist"/>
        <w:numPr>
          <w:ilvl w:val="0"/>
          <w:numId w:val="132"/>
        </w:numPr>
        <w:spacing w:after="0" w:line="276" w:lineRule="auto"/>
        <w:ind w:left="567" w:hanging="283"/>
        <w:jc w:val="both"/>
        <w:rPr>
          <w:rFonts w:ascii="Calibri" w:hAnsi="Calibri" w:cs="Calibri"/>
          <w:sz w:val="20"/>
          <w:szCs w:val="20"/>
        </w:rPr>
      </w:pPr>
      <w:r>
        <w:rPr>
          <w:rFonts w:ascii="Calibri" w:hAnsi="Calibri" w:cs="Calibri"/>
          <w:sz w:val="20"/>
          <w:szCs w:val="20"/>
        </w:rPr>
        <w:t>Stan wody wg decyzji wodnoprawnej: max – brak danych, min – brak danych</w:t>
      </w:r>
      <w:r w:rsidR="00622C1F">
        <w:rPr>
          <w:rFonts w:ascii="Calibri" w:hAnsi="Calibri" w:cs="Calibri"/>
          <w:sz w:val="20"/>
          <w:szCs w:val="20"/>
        </w:rPr>
        <w:t>,</w:t>
      </w:r>
    </w:p>
    <w:p w14:paraId="33603D2B" w14:textId="77777777" w:rsidR="00A359A0" w:rsidRDefault="00A359A0" w:rsidP="003B3EAE">
      <w:pPr>
        <w:pStyle w:val="Akapitzlist"/>
        <w:numPr>
          <w:ilvl w:val="0"/>
          <w:numId w:val="132"/>
        </w:numPr>
        <w:spacing w:after="0" w:line="276" w:lineRule="auto"/>
        <w:ind w:left="567" w:hanging="283"/>
        <w:jc w:val="both"/>
        <w:rPr>
          <w:rFonts w:ascii="Calibri" w:hAnsi="Calibri" w:cs="Calibri"/>
          <w:sz w:val="20"/>
          <w:szCs w:val="20"/>
        </w:rPr>
      </w:pPr>
      <w:r>
        <w:rPr>
          <w:rFonts w:ascii="Calibri" w:hAnsi="Calibri" w:cs="Calibri"/>
          <w:sz w:val="20"/>
          <w:szCs w:val="20"/>
        </w:rPr>
        <w:t>Wysokość piętrzenia przy stanie: max – 1,4 m., min – brak danych</w:t>
      </w:r>
      <w:r w:rsidR="00622C1F">
        <w:rPr>
          <w:rFonts w:ascii="Calibri" w:hAnsi="Calibri" w:cs="Calibri"/>
          <w:sz w:val="20"/>
          <w:szCs w:val="20"/>
        </w:rPr>
        <w:t>,</w:t>
      </w:r>
    </w:p>
    <w:p w14:paraId="33603D2C" w14:textId="77777777" w:rsidR="00A359A0" w:rsidRDefault="00A359A0" w:rsidP="003B3EAE">
      <w:pPr>
        <w:pStyle w:val="Akapitzlist"/>
        <w:numPr>
          <w:ilvl w:val="0"/>
          <w:numId w:val="132"/>
        </w:numPr>
        <w:spacing w:after="0" w:line="276" w:lineRule="auto"/>
        <w:ind w:left="567" w:hanging="283"/>
        <w:jc w:val="both"/>
        <w:rPr>
          <w:rFonts w:ascii="Calibri" w:hAnsi="Calibri" w:cs="Calibri"/>
          <w:sz w:val="20"/>
          <w:szCs w:val="20"/>
        </w:rPr>
      </w:pPr>
      <w:r>
        <w:rPr>
          <w:rFonts w:ascii="Calibri" w:hAnsi="Calibri" w:cs="Calibri"/>
          <w:sz w:val="20"/>
          <w:szCs w:val="20"/>
        </w:rPr>
        <w:t>Spad max – brak danych</w:t>
      </w:r>
      <w:r w:rsidR="00622C1F">
        <w:rPr>
          <w:rFonts w:ascii="Calibri" w:hAnsi="Calibri" w:cs="Calibri"/>
          <w:sz w:val="20"/>
          <w:szCs w:val="20"/>
        </w:rPr>
        <w:t>,</w:t>
      </w:r>
    </w:p>
    <w:p w14:paraId="33603D2D" w14:textId="77777777" w:rsidR="00A359A0" w:rsidRPr="00EE5FBB" w:rsidRDefault="00A359A0" w:rsidP="003B3EAE">
      <w:pPr>
        <w:pStyle w:val="Akapitzlist"/>
        <w:numPr>
          <w:ilvl w:val="0"/>
          <w:numId w:val="132"/>
        </w:numPr>
        <w:spacing w:line="276" w:lineRule="auto"/>
        <w:ind w:left="567" w:hanging="283"/>
        <w:jc w:val="both"/>
        <w:rPr>
          <w:rFonts w:ascii="Calibri" w:hAnsi="Calibri" w:cs="Calibri"/>
          <w:sz w:val="20"/>
          <w:szCs w:val="20"/>
        </w:rPr>
      </w:pPr>
      <w:r>
        <w:rPr>
          <w:rFonts w:ascii="Calibri" w:hAnsi="Calibri" w:cs="Calibri"/>
          <w:sz w:val="20"/>
          <w:szCs w:val="20"/>
        </w:rPr>
        <w:t>Przepływ max – brak danych.</w:t>
      </w:r>
    </w:p>
    <w:p w14:paraId="33603D2E" w14:textId="4B6D9FCA" w:rsidR="00A359A0" w:rsidRPr="000D77CA" w:rsidRDefault="00A359A0" w:rsidP="00A359A0">
      <w:pPr>
        <w:pStyle w:val="Legenda"/>
        <w:keepNext/>
        <w:spacing w:after="0"/>
        <w:jc w:val="both"/>
        <w:rPr>
          <w:b/>
          <w:bCs/>
          <w:i w:val="0"/>
          <w:iCs w:val="0"/>
          <w:color w:val="000000" w:themeColor="text1"/>
          <w:sz w:val="20"/>
          <w:szCs w:val="20"/>
        </w:rPr>
      </w:pPr>
      <w:bookmarkStart w:id="217" w:name="_Toc178174702"/>
      <w:r w:rsidRPr="000D77CA">
        <w:rPr>
          <w:b/>
          <w:bCs/>
          <w:i w:val="0"/>
          <w:iCs w:val="0"/>
          <w:color w:val="000000" w:themeColor="text1"/>
          <w:sz w:val="20"/>
          <w:szCs w:val="20"/>
        </w:rPr>
        <w:t xml:space="preserve">Tabela </w:t>
      </w:r>
      <w:r w:rsidR="00864FDA" w:rsidRPr="000D77CA">
        <w:rPr>
          <w:b/>
          <w:bCs/>
          <w:i w:val="0"/>
          <w:iCs w:val="0"/>
          <w:color w:val="000000" w:themeColor="text1"/>
          <w:sz w:val="20"/>
          <w:szCs w:val="20"/>
        </w:rPr>
        <w:fldChar w:fldCharType="begin"/>
      </w:r>
      <w:r w:rsidRPr="000D77CA">
        <w:rPr>
          <w:b/>
          <w:bCs/>
          <w:i w:val="0"/>
          <w:iCs w:val="0"/>
          <w:color w:val="000000" w:themeColor="text1"/>
          <w:sz w:val="20"/>
          <w:szCs w:val="20"/>
        </w:rPr>
        <w:instrText xml:space="preserve"> SEQ Tabela \* ARABIC </w:instrText>
      </w:r>
      <w:r w:rsidR="00864FDA" w:rsidRPr="000D77CA">
        <w:rPr>
          <w:b/>
          <w:bCs/>
          <w:i w:val="0"/>
          <w:iCs w:val="0"/>
          <w:color w:val="000000" w:themeColor="text1"/>
          <w:sz w:val="20"/>
          <w:szCs w:val="20"/>
        </w:rPr>
        <w:fldChar w:fldCharType="separate"/>
      </w:r>
      <w:r w:rsidR="001420A2">
        <w:rPr>
          <w:b/>
          <w:bCs/>
          <w:i w:val="0"/>
          <w:iCs w:val="0"/>
          <w:noProof/>
          <w:color w:val="000000" w:themeColor="text1"/>
          <w:sz w:val="20"/>
          <w:szCs w:val="20"/>
        </w:rPr>
        <w:t>44</w:t>
      </w:r>
      <w:r w:rsidR="00864FDA" w:rsidRPr="000D77CA">
        <w:rPr>
          <w:b/>
          <w:bCs/>
          <w:i w:val="0"/>
          <w:iCs w:val="0"/>
          <w:color w:val="000000" w:themeColor="text1"/>
          <w:sz w:val="20"/>
          <w:szCs w:val="20"/>
        </w:rPr>
        <w:fldChar w:fldCharType="end"/>
      </w:r>
      <w:r w:rsidRPr="000D77CA">
        <w:rPr>
          <w:b/>
          <w:bCs/>
          <w:i w:val="0"/>
          <w:iCs w:val="0"/>
          <w:color w:val="000000" w:themeColor="text1"/>
          <w:sz w:val="20"/>
          <w:szCs w:val="20"/>
        </w:rPr>
        <w:t>. Wykaz budowli hydrotechnicznych na terenie powiatu wyszkowskiego wraz z ich krótką charakterystyką</w:t>
      </w:r>
      <w:bookmarkEnd w:id="217"/>
    </w:p>
    <w:tbl>
      <w:tblPr>
        <w:tblStyle w:val="Tabela-Siatka"/>
        <w:tblW w:w="9054" w:type="dxa"/>
        <w:tblLook w:val="04A0" w:firstRow="1" w:lastRow="0" w:firstColumn="1" w:lastColumn="0" w:noHBand="0" w:noVBand="1"/>
      </w:tblPr>
      <w:tblGrid>
        <w:gridCol w:w="462"/>
        <w:gridCol w:w="2266"/>
        <w:gridCol w:w="2266"/>
        <w:gridCol w:w="823"/>
        <w:gridCol w:w="1651"/>
        <w:gridCol w:w="1586"/>
      </w:tblGrid>
      <w:tr w:rsidR="00A359A0" w14:paraId="33603D32" w14:textId="77777777" w:rsidTr="008A15A2">
        <w:trPr>
          <w:trHeight w:val="305"/>
          <w:tblHeader/>
        </w:trPr>
        <w:tc>
          <w:tcPr>
            <w:tcW w:w="462" w:type="dxa"/>
            <w:vMerge w:val="restart"/>
            <w:shd w:val="clear" w:color="auto" w:fill="EDEDED" w:themeFill="accent3" w:themeFillTint="33"/>
            <w:vAlign w:val="center"/>
          </w:tcPr>
          <w:p w14:paraId="33603D2F" w14:textId="77777777" w:rsidR="00A359A0" w:rsidRPr="00E14B6D" w:rsidRDefault="00A359A0" w:rsidP="00BA1044">
            <w:pPr>
              <w:jc w:val="center"/>
              <w:rPr>
                <w:b/>
                <w:bCs/>
                <w:sz w:val="20"/>
                <w:szCs w:val="20"/>
              </w:rPr>
            </w:pPr>
            <w:r w:rsidRPr="00E14B6D">
              <w:rPr>
                <w:b/>
                <w:bCs/>
                <w:sz w:val="20"/>
                <w:szCs w:val="20"/>
              </w:rPr>
              <w:t>Lp.</w:t>
            </w:r>
          </w:p>
        </w:tc>
        <w:tc>
          <w:tcPr>
            <w:tcW w:w="2266" w:type="dxa"/>
            <w:vMerge w:val="restart"/>
            <w:shd w:val="clear" w:color="auto" w:fill="EDEDED" w:themeFill="accent3" w:themeFillTint="33"/>
            <w:vAlign w:val="center"/>
          </w:tcPr>
          <w:p w14:paraId="33603D30" w14:textId="77777777" w:rsidR="00A359A0" w:rsidRPr="00E14B6D" w:rsidRDefault="00A359A0" w:rsidP="00BA1044">
            <w:pPr>
              <w:jc w:val="center"/>
              <w:rPr>
                <w:b/>
                <w:bCs/>
                <w:sz w:val="20"/>
                <w:szCs w:val="20"/>
              </w:rPr>
            </w:pPr>
            <w:r w:rsidRPr="00E14B6D">
              <w:rPr>
                <w:b/>
                <w:bCs/>
                <w:sz w:val="20"/>
                <w:szCs w:val="20"/>
              </w:rPr>
              <w:t>Rodzaj budowli</w:t>
            </w:r>
          </w:p>
        </w:tc>
        <w:tc>
          <w:tcPr>
            <w:tcW w:w="6326" w:type="dxa"/>
            <w:gridSpan w:val="4"/>
            <w:shd w:val="clear" w:color="auto" w:fill="EDEDED" w:themeFill="accent3" w:themeFillTint="33"/>
            <w:vAlign w:val="center"/>
          </w:tcPr>
          <w:p w14:paraId="33603D31" w14:textId="77777777" w:rsidR="00A359A0" w:rsidRPr="00E14B6D" w:rsidRDefault="00A359A0" w:rsidP="00BA1044">
            <w:pPr>
              <w:jc w:val="center"/>
              <w:rPr>
                <w:b/>
                <w:bCs/>
                <w:sz w:val="20"/>
                <w:szCs w:val="20"/>
              </w:rPr>
            </w:pPr>
            <w:r w:rsidRPr="00E14B6D">
              <w:rPr>
                <w:b/>
                <w:bCs/>
                <w:sz w:val="20"/>
                <w:szCs w:val="20"/>
              </w:rPr>
              <w:t>Lokalizacja</w:t>
            </w:r>
          </w:p>
        </w:tc>
      </w:tr>
      <w:tr w:rsidR="00A359A0" w14:paraId="33603D39" w14:textId="77777777" w:rsidTr="00BA1044">
        <w:trPr>
          <w:tblHeader/>
        </w:trPr>
        <w:tc>
          <w:tcPr>
            <w:tcW w:w="462" w:type="dxa"/>
            <w:vMerge/>
            <w:shd w:val="clear" w:color="auto" w:fill="EDEDED" w:themeFill="accent3" w:themeFillTint="33"/>
          </w:tcPr>
          <w:p w14:paraId="33603D33" w14:textId="77777777" w:rsidR="00A359A0" w:rsidRPr="00E14B6D" w:rsidRDefault="00A359A0" w:rsidP="00BA1044">
            <w:pPr>
              <w:rPr>
                <w:b/>
                <w:bCs/>
                <w:sz w:val="20"/>
                <w:szCs w:val="20"/>
              </w:rPr>
            </w:pPr>
          </w:p>
        </w:tc>
        <w:tc>
          <w:tcPr>
            <w:tcW w:w="2266" w:type="dxa"/>
            <w:vMerge/>
            <w:shd w:val="clear" w:color="auto" w:fill="EDEDED" w:themeFill="accent3" w:themeFillTint="33"/>
          </w:tcPr>
          <w:p w14:paraId="33603D34" w14:textId="77777777" w:rsidR="00A359A0" w:rsidRPr="00E14B6D" w:rsidRDefault="00A359A0" w:rsidP="00BA1044">
            <w:pPr>
              <w:rPr>
                <w:b/>
                <w:bCs/>
                <w:sz w:val="20"/>
                <w:szCs w:val="20"/>
              </w:rPr>
            </w:pPr>
          </w:p>
        </w:tc>
        <w:tc>
          <w:tcPr>
            <w:tcW w:w="2266" w:type="dxa"/>
            <w:shd w:val="clear" w:color="auto" w:fill="EDEDED" w:themeFill="accent3" w:themeFillTint="33"/>
            <w:vAlign w:val="center"/>
          </w:tcPr>
          <w:p w14:paraId="33603D35" w14:textId="77777777" w:rsidR="00A359A0" w:rsidRPr="00E14B6D" w:rsidRDefault="00A359A0" w:rsidP="00BA1044">
            <w:pPr>
              <w:jc w:val="center"/>
              <w:rPr>
                <w:b/>
                <w:bCs/>
                <w:sz w:val="20"/>
                <w:szCs w:val="20"/>
              </w:rPr>
            </w:pPr>
            <w:r w:rsidRPr="00E14B6D">
              <w:rPr>
                <w:b/>
                <w:bCs/>
                <w:sz w:val="20"/>
                <w:szCs w:val="20"/>
              </w:rPr>
              <w:t>Nazwa cieku naturalnego / kanału</w:t>
            </w:r>
          </w:p>
        </w:tc>
        <w:tc>
          <w:tcPr>
            <w:tcW w:w="823" w:type="dxa"/>
            <w:shd w:val="clear" w:color="auto" w:fill="EDEDED" w:themeFill="accent3" w:themeFillTint="33"/>
            <w:vAlign w:val="center"/>
          </w:tcPr>
          <w:p w14:paraId="33603D36" w14:textId="77777777" w:rsidR="00A359A0" w:rsidRPr="00E14B6D" w:rsidRDefault="00A359A0" w:rsidP="00BA1044">
            <w:pPr>
              <w:jc w:val="center"/>
              <w:rPr>
                <w:b/>
                <w:bCs/>
                <w:sz w:val="20"/>
                <w:szCs w:val="20"/>
              </w:rPr>
            </w:pPr>
            <w:r>
              <w:rPr>
                <w:b/>
                <w:bCs/>
                <w:sz w:val="20"/>
                <w:szCs w:val="20"/>
              </w:rPr>
              <w:t>k</w:t>
            </w:r>
            <w:r w:rsidRPr="00E14B6D">
              <w:rPr>
                <w:b/>
                <w:bCs/>
                <w:sz w:val="20"/>
                <w:szCs w:val="20"/>
              </w:rPr>
              <w:t>m</w:t>
            </w:r>
          </w:p>
        </w:tc>
        <w:tc>
          <w:tcPr>
            <w:tcW w:w="1651" w:type="dxa"/>
            <w:shd w:val="clear" w:color="auto" w:fill="EDEDED" w:themeFill="accent3" w:themeFillTint="33"/>
            <w:vAlign w:val="center"/>
          </w:tcPr>
          <w:p w14:paraId="33603D37" w14:textId="77777777" w:rsidR="00A359A0" w:rsidRPr="00E14B6D" w:rsidRDefault="00A359A0" w:rsidP="00BA1044">
            <w:pPr>
              <w:jc w:val="center"/>
              <w:rPr>
                <w:b/>
                <w:bCs/>
                <w:sz w:val="20"/>
                <w:szCs w:val="20"/>
              </w:rPr>
            </w:pPr>
            <w:r w:rsidRPr="00E14B6D">
              <w:rPr>
                <w:b/>
                <w:bCs/>
                <w:sz w:val="20"/>
                <w:szCs w:val="20"/>
              </w:rPr>
              <w:t>Miejscowość</w:t>
            </w:r>
          </w:p>
        </w:tc>
        <w:tc>
          <w:tcPr>
            <w:tcW w:w="1586" w:type="dxa"/>
            <w:shd w:val="clear" w:color="auto" w:fill="EDEDED" w:themeFill="accent3" w:themeFillTint="33"/>
            <w:vAlign w:val="center"/>
          </w:tcPr>
          <w:p w14:paraId="33603D38" w14:textId="77777777" w:rsidR="00A359A0" w:rsidRPr="00E14B6D" w:rsidRDefault="00A359A0" w:rsidP="00BA1044">
            <w:pPr>
              <w:jc w:val="center"/>
              <w:rPr>
                <w:b/>
                <w:bCs/>
                <w:sz w:val="20"/>
                <w:szCs w:val="20"/>
              </w:rPr>
            </w:pPr>
            <w:r w:rsidRPr="00E14B6D">
              <w:rPr>
                <w:b/>
                <w:bCs/>
                <w:sz w:val="20"/>
                <w:szCs w:val="20"/>
              </w:rPr>
              <w:t>Gmina</w:t>
            </w:r>
          </w:p>
        </w:tc>
      </w:tr>
      <w:tr w:rsidR="00A359A0" w14:paraId="33603D3B" w14:textId="77777777" w:rsidTr="008A15A2">
        <w:trPr>
          <w:trHeight w:val="61"/>
        </w:trPr>
        <w:tc>
          <w:tcPr>
            <w:tcW w:w="9054" w:type="dxa"/>
            <w:gridSpan w:val="6"/>
            <w:shd w:val="clear" w:color="auto" w:fill="auto"/>
            <w:vAlign w:val="center"/>
          </w:tcPr>
          <w:p w14:paraId="33603D3A" w14:textId="77777777" w:rsidR="00A359A0" w:rsidRPr="00E14B6D" w:rsidRDefault="00A359A0" w:rsidP="00BA1044">
            <w:pPr>
              <w:jc w:val="center"/>
              <w:rPr>
                <w:b/>
                <w:bCs/>
                <w:sz w:val="20"/>
                <w:szCs w:val="20"/>
              </w:rPr>
            </w:pPr>
            <w:r w:rsidRPr="00E14B6D">
              <w:rPr>
                <w:b/>
                <w:bCs/>
                <w:sz w:val="20"/>
                <w:szCs w:val="20"/>
              </w:rPr>
              <w:t>Zarząd Zlewni w Ostrołęce</w:t>
            </w:r>
          </w:p>
        </w:tc>
      </w:tr>
      <w:tr w:rsidR="00A359A0" w14:paraId="33603D42" w14:textId="77777777" w:rsidTr="008A15A2">
        <w:trPr>
          <w:trHeight w:val="40"/>
        </w:trPr>
        <w:tc>
          <w:tcPr>
            <w:tcW w:w="462" w:type="dxa"/>
            <w:vAlign w:val="center"/>
          </w:tcPr>
          <w:p w14:paraId="33603D3C" w14:textId="77777777" w:rsidR="00A359A0" w:rsidRPr="00710075" w:rsidRDefault="00A359A0" w:rsidP="00BA1044">
            <w:pPr>
              <w:jc w:val="center"/>
              <w:rPr>
                <w:sz w:val="20"/>
                <w:szCs w:val="20"/>
              </w:rPr>
            </w:pPr>
            <w:r>
              <w:rPr>
                <w:sz w:val="20"/>
                <w:szCs w:val="20"/>
              </w:rPr>
              <w:t>1</w:t>
            </w:r>
          </w:p>
        </w:tc>
        <w:tc>
          <w:tcPr>
            <w:tcW w:w="2266" w:type="dxa"/>
            <w:vAlign w:val="center"/>
          </w:tcPr>
          <w:p w14:paraId="33603D3D" w14:textId="77777777" w:rsidR="00A359A0" w:rsidRPr="00710075" w:rsidRDefault="00A359A0" w:rsidP="00BA1044">
            <w:pPr>
              <w:jc w:val="center"/>
              <w:rPr>
                <w:sz w:val="20"/>
                <w:szCs w:val="20"/>
              </w:rPr>
            </w:pPr>
            <w:r>
              <w:rPr>
                <w:sz w:val="20"/>
                <w:szCs w:val="20"/>
              </w:rPr>
              <w:t>Zastawka</w:t>
            </w:r>
          </w:p>
        </w:tc>
        <w:tc>
          <w:tcPr>
            <w:tcW w:w="2266" w:type="dxa"/>
            <w:vAlign w:val="center"/>
          </w:tcPr>
          <w:p w14:paraId="33603D3E" w14:textId="77777777" w:rsidR="00A359A0" w:rsidRPr="00710075" w:rsidRDefault="00A359A0" w:rsidP="00BA1044">
            <w:pPr>
              <w:jc w:val="center"/>
              <w:rPr>
                <w:sz w:val="20"/>
                <w:szCs w:val="20"/>
              </w:rPr>
            </w:pPr>
            <w:r>
              <w:rPr>
                <w:sz w:val="20"/>
                <w:szCs w:val="20"/>
              </w:rPr>
              <w:t>rzeka Kanał B</w:t>
            </w:r>
          </w:p>
        </w:tc>
        <w:tc>
          <w:tcPr>
            <w:tcW w:w="823" w:type="dxa"/>
            <w:vAlign w:val="center"/>
          </w:tcPr>
          <w:p w14:paraId="33603D3F" w14:textId="77777777" w:rsidR="00A359A0" w:rsidRPr="00710075" w:rsidRDefault="00A359A0" w:rsidP="00BA1044">
            <w:pPr>
              <w:jc w:val="center"/>
              <w:rPr>
                <w:sz w:val="20"/>
                <w:szCs w:val="20"/>
              </w:rPr>
            </w:pPr>
            <w:r>
              <w:rPr>
                <w:sz w:val="20"/>
                <w:szCs w:val="20"/>
              </w:rPr>
              <w:t>0+780</w:t>
            </w:r>
          </w:p>
        </w:tc>
        <w:tc>
          <w:tcPr>
            <w:tcW w:w="1651" w:type="dxa"/>
            <w:vAlign w:val="center"/>
          </w:tcPr>
          <w:p w14:paraId="33603D40" w14:textId="77777777" w:rsidR="00A359A0" w:rsidRPr="00710075" w:rsidRDefault="00A359A0" w:rsidP="00BA1044">
            <w:pPr>
              <w:jc w:val="center"/>
              <w:rPr>
                <w:sz w:val="20"/>
                <w:szCs w:val="20"/>
              </w:rPr>
            </w:pPr>
            <w:r>
              <w:rPr>
                <w:sz w:val="20"/>
                <w:szCs w:val="20"/>
              </w:rPr>
              <w:t>Lubiel Nowy</w:t>
            </w:r>
          </w:p>
        </w:tc>
        <w:tc>
          <w:tcPr>
            <w:tcW w:w="1586" w:type="dxa"/>
            <w:vAlign w:val="center"/>
          </w:tcPr>
          <w:p w14:paraId="33603D41" w14:textId="77777777" w:rsidR="00A359A0" w:rsidRPr="00710075" w:rsidRDefault="00A359A0" w:rsidP="00BA1044">
            <w:pPr>
              <w:jc w:val="center"/>
              <w:rPr>
                <w:sz w:val="20"/>
                <w:szCs w:val="20"/>
              </w:rPr>
            </w:pPr>
            <w:r>
              <w:rPr>
                <w:sz w:val="20"/>
                <w:szCs w:val="20"/>
              </w:rPr>
              <w:t>Rząśnik</w:t>
            </w:r>
          </w:p>
        </w:tc>
      </w:tr>
      <w:tr w:rsidR="00A359A0" w14:paraId="33603D49" w14:textId="77777777" w:rsidTr="008A15A2">
        <w:trPr>
          <w:trHeight w:val="40"/>
        </w:trPr>
        <w:tc>
          <w:tcPr>
            <w:tcW w:w="462" w:type="dxa"/>
            <w:vAlign w:val="center"/>
          </w:tcPr>
          <w:p w14:paraId="33603D43" w14:textId="77777777" w:rsidR="00A359A0" w:rsidRPr="00710075" w:rsidRDefault="00A359A0" w:rsidP="00BA1044">
            <w:pPr>
              <w:jc w:val="center"/>
              <w:rPr>
                <w:sz w:val="20"/>
                <w:szCs w:val="20"/>
              </w:rPr>
            </w:pPr>
            <w:r>
              <w:rPr>
                <w:sz w:val="20"/>
                <w:szCs w:val="20"/>
              </w:rPr>
              <w:t>2</w:t>
            </w:r>
          </w:p>
        </w:tc>
        <w:tc>
          <w:tcPr>
            <w:tcW w:w="2266" w:type="dxa"/>
            <w:vAlign w:val="center"/>
          </w:tcPr>
          <w:p w14:paraId="33603D44" w14:textId="77777777" w:rsidR="00A359A0" w:rsidRPr="00710075" w:rsidRDefault="00A359A0" w:rsidP="00BA1044">
            <w:pPr>
              <w:jc w:val="center"/>
              <w:rPr>
                <w:sz w:val="20"/>
                <w:szCs w:val="20"/>
              </w:rPr>
            </w:pPr>
            <w:r>
              <w:rPr>
                <w:sz w:val="20"/>
                <w:szCs w:val="20"/>
              </w:rPr>
              <w:t>Przepust z piętrzeniem</w:t>
            </w:r>
          </w:p>
        </w:tc>
        <w:tc>
          <w:tcPr>
            <w:tcW w:w="2266" w:type="dxa"/>
            <w:vAlign w:val="center"/>
          </w:tcPr>
          <w:p w14:paraId="33603D45" w14:textId="77777777" w:rsidR="00A359A0" w:rsidRPr="00710075" w:rsidRDefault="00A359A0" w:rsidP="00BA1044">
            <w:pPr>
              <w:jc w:val="center"/>
              <w:rPr>
                <w:sz w:val="20"/>
                <w:szCs w:val="20"/>
              </w:rPr>
            </w:pPr>
            <w:r>
              <w:rPr>
                <w:sz w:val="20"/>
                <w:szCs w:val="20"/>
              </w:rPr>
              <w:t>rzeka Kanał B</w:t>
            </w:r>
          </w:p>
        </w:tc>
        <w:tc>
          <w:tcPr>
            <w:tcW w:w="823" w:type="dxa"/>
            <w:vAlign w:val="center"/>
          </w:tcPr>
          <w:p w14:paraId="33603D46" w14:textId="77777777" w:rsidR="00A359A0" w:rsidRPr="00710075" w:rsidRDefault="00A359A0" w:rsidP="00BA1044">
            <w:pPr>
              <w:jc w:val="center"/>
              <w:rPr>
                <w:sz w:val="20"/>
                <w:szCs w:val="20"/>
              </w:rPr>
            </w:pPr>
            <w:r>
              <w:rPr>
                <w:sz w:val="20"/>
                <w:szCs w:val="20"/>
              </w:rPr>
              <w:t>2+685</w:t>
            </w:r>
          </w:p>
        </w:tc>
        <w:tc>
          <w:tcPr>
            <w:tcW w:w="1651" w:type="dxa"/>
            <w:vAlign w:val="center"/>
          </w:tcPr>
          <w:p w14:paraId="33603D47" w14:textId="77777777" w:rsidR="00A359A0" w:rsidRPr="00710075" w:rsidRDefault="00A359A0" w:rsidP="00BA1044">
            <w:pPr>
              <w:jc w:val="center"/>
              <w:rPr>
                <w:sz w:val="20"/>
                <w:szCs w:val="20"/>
              </w:rPr>
            </w:pPr>
            <w:r>
              <w:rPr>
                <w:sz w:val="20"/>
                <w:szCs w:val="20"/>
              </w:rPr>
              <w:t>Nowa Wieś</w:t>
            </w:r>
          </w:p>
        </w:tc>
        <w:tc>
          <w:tcPr>
            <w:tcW w:w="1586" w:type="dxa"/>
            <w:vAlign w:val="center"/>
          </w:tcPr>
          <w:p w14:paraId="33603D48" w14:textId="77777777" w:rsidR="00A359A0" w:rsidRPr="00710075" w:rsidRDefault="00A359A0" w:rsidP="00BA1044">
            <w:pPr>
              <w:jc w:val="center"/>
              <w:rPr>
                <w:sz w:val="20"/>
                <w:szCs w:val="20"/>
              </w:rPr>
            </w:pPr>
            <w:r>
              <w:rPr>
                <w:sz w:val="20"/>
                <w:szCs w:val="20"/>
              </w:rPr>
              <w:t>Rząśnik</w:t>
            </w:r>
          </w:p>
        </w:tc>
      </w:tr>
      <w:tr w:rsidR="00A359A0" w14:paraId="33603D50" w14:textId="77777777" w:rsidTr="008A15A2">
        <w:trPr>
          <w:trHeight w:val="40"/>
        </w:trPr>
        <w:tc>
          <w:tcPr>
            <w:tcW w:w="462" w:type="dxa"/>
            <w:vAlign w:val="center"/>
          </w:tcPr>
          <w:p w14:paraId="33603D4A" w14:textId="77777777" w:rsidR="00A359A0" w:rsidRPr="00710075" w:rsidRDefault="00A359A0" w:rsidP="00BA1044">
            <w:pPr>
              <w:jc w:val="center"/>
              <w:rPr>
                <w:sz w:val="20"/>
                <w:szCs w:val="20"/>
              </w:rPr>
            </w:pPr>
            <w:r>
              <w:rPr>
                <w:sz w:val="20"/>
                <w:szCs w:val="20"/>
              </w:rPr>
              <w:t>3</w:t>
            </w:r>
          </w:p>
        </w:tc>
        <w:tc>
          <w:tcPr>
            <w:tcW w:w="2266" w:type="dxa"/>
            <w:vAlign w:val="center"/>
          </w:tcPr>
          <w:p w14:paraId="33603D4B" w14:textId="77777777" w:rsidR="00A359A0" w:rsidRPr="00710075" w:rsidRDefault="00A359A0" w:rsidP="00BA1044">
            <w:pPr>
              <w:jc w:val="center"/>
              <w:rPr>
                <w:sz w:val="20"/>
                <w:szCs w:val="20"/>
              </w:rPr>
            </w:pPr>
            <w:r>
              <w:rPr>
                <w:sz w:val="20"/>
                <w:szCs w:val="20"/>
              </w:rPr>
              <w:t>Zastawka</w:t>
            </w:r>
          </w:p>
        </w:tc>
        <w:tc>
          <w:tcPr>
            <w:tcW w:w="2266" w:type="dxa"/>
            <w:vAlign w:val="center"/>
          </w:tcPr>
          <w:p w14:paraId="33603D4C" w14:textId="77777777" w:rsidR="00A359A0" w:rsidRPr="00710075" w:rsidRDefault="00A359A0" w:rsidP="00BA1044">
            <w:pPr>
              <w:jc w:val="center"/>
              <w:rPr>
                <w:sz w:val="20"/>
                <w:szCs w:val="20"/>
              </w:rPr>
            </w:pPr>
            <w:r>
              <w:rPr>
                <w:sz w:val="20"/>
                <w:szCs w:val="20"/>
              </w:rPr>
              <w:t>rzeka Kanał B</w:t>
            </w:r>
          </w:p>
        </w:tc>
        <w:tc>
          <w:tcPr>
            <w:tcW w:w="823" w:type="dxa"/>
            <w:vAlign w:val="center"/>
          </w:tcPr>
          <w:p w14:paraId="33603D4D" w14:textId="77777777" w:rsidR="00A359A0" w:rsidRPr="00710075" w:rsidRDefault="00A359A0" w:rsidP="00BA1044">
            <w:pPr>
              <w:jc w:val="center"/>
              <w:rPr>
                <w:sz w:val="20"/>
                <w:szCs w:val="20"/>
              </w:rPr>
            </w:pPr>
            <w:r>
              <w:rPr>
                <w:sz w:val="20"/>
                <w:szCs w:val="20"/>
              </w:rPr>
              <w:t>5+510</w:t>
            </w:r>
          </w:p>
        </w:tc>
        <w:tc>
          <w:tcPr>
            <w:tcW w:w="1651" w:type="dxa"/>
            <w:vAlign w:val="center"/>
          </w:tcPr>
          <w:p w14:paraId="33603D4E" w14:textId="77777777" w:rsidR="00A359A0" w:rsidRPr="00710075" w:rsidRDefault="00A359A0" w:rsidP="00BA1044">
            <w:pPr>
              <w:jc w:val="center"/>
              <w:rPr>
                <w:sz w:val="20"/>
                <w:szCs w:val="20"/>
              </w:rPr>
            </w:pPr>
            <w:r>
              <w:rPr>
                <w:sz w:val="20"/>
                <w:szCs w:val="20"/>
              </w:rPr>
              <w:t>Grądy Polewne</w:t>
            </w:r>
          </w:p>
        </w:tc>
        <w:tc>
          <w:tcPr>
            <w:tcW w:w="1586" w:type="dxa"/>
            <w:vAlign w:val="center"/>
          </w:tcPr>
          <w:p w14:paraId="33603D4F" w14:textId="77777777" w:rsidR="00A359A0" w:rsidRPr="00710075" w:rsidRDefault="00A359A0" w:rsidP="00BA1044">
            <w:pPr>
              <w:jc w:val="center"/>
              <w:rPr>
                <w:sz w:val="20"/>
                <w:szCs w:val="20"/>
              </w:rPr>
            </w:pPr>
            <w:r>
              <w:rPr>
                <w:sz w:val="20"/>
                <w:szCs w:val="20"/>
              </w:rPr>
              <w:t>Rząśnik</w:t>
            </w:r>
          </w:p>
        </w:tc>
      </w:tr>
      <w:tr w:rsidR="00A359A0" w14:paraId="33603D57" w14:textId="77777777" w:rsidTr="008A15A2">
        <w:trPr>
          <w:trHeight w:val="40"/>
        </w:trPr>
        <w:tc>
          <w:tcPr>
            <w:tcW w:w="462" w:type="dxa"/>
            <w:vAlign w:val="center"/>
          </w:tcPr>
          <w:p w14:paraId="33603D51" w14:textId="77777777" w:rsidR="00A359A0" w:rsidRPr="00710075" w:rsidRDefault="00A359A0" w:rsidP="00BA1044">
            <w:pPr>
              <w:jc w:val="center"/>
              <w:rPr>
                <w:sz w:val="20"/>
                <w:szCs w:val="20"/>
              </w:rPr>
            </w:pPr>
            <w:r>
              <w:rPr>
                <w:sz w:val="20"/>
                <w:szCs w:val="20"/>
              </w:rPr>
              <w:t>4</w:t>
            </w:r>
          </w:p>
        </w:tc>
        <w:tc>
          <w:tcPr>
            <w:tcW w:w="2266" w:type="dxa"/>
            <w:vAlign w:val="center"/>
          </w:tcPr>
          <w:p w14:paraId="33603D52" w14:textId="77777777" w:rsidR="00A359A0" w:rsidRPr="00710075" w:rsidRDefault="00A359A0" w:rsidP="00BA1044">
            <w:pPr>
              <w:jc w:val="center"/>
              <w:rPr>
                <w:sz w:val="20"/>
                <w:szCs w:val="20"/>
              </w:rPr>
            </w:pPr>
            <w:r>
              <w:rPr>
                <w:sz w:val="20"/>
                <w:szCs w:val="20"/>
              </w:rPr>
              <w:t>Przepust z piętrzeniem</w:t>
            </w:r>
          </w:p>
        </w:tc>
        <w:tc>
          <w:tcPr>
            <w:tcW w:w="2266" w:type="dxa"/>
            <w:vAlign w:val="center"/>
          </w:tcPr>
          <w:p w14:paraId="33603D53" w14:textId="77777777" w:rsidR="00A359A0" w:rsidRPr="00710075" w:rsidRDefault="00A359A0" w:rsidP="00BA1044">
            <w:pPr>
              <w:jc w:val="center"/>
              <w:rPr>
                <w:sz w:val="20"/>
                <w:szCs w:val="20"/>
              </w:rPr>
            </w:pPr>
            <w:r>
              <w:rPr>
                <w:sz w:val="20"/>
                <w:szCs w:val="20"/>
              </w:rPr>
              <w:t>rzeka Kanał B</w:t>
            </w:r>
          </w:p>
        </w:tc>
        <w:tc>
          <w:tcPr>
            <w:tcW w:w="823" w:type="dxa"/>
            <w:vAlign w:val="center"/>
          </w:tcPr>
          <w:p w14:paraId="33603D54" w14:textId="77777777" w:rsidR="00A359A0" w:rsidRPr="00710075" w:rsidRDefault="00A359A0" w:rsidP="00BA1044">
            <w:pPr>
              <w:jc w:val="center"/>
              <w:rPr>
                <w:sz w:val="20"/>
                <w:szCs w:val="20"/>
              </w:rPr>
            </w:pPr>
            <w:r>
              <w:rPr>
                <w:sz w:val="20"/>
                <w:szCs w:val="20"/>
              </w:rPr>
              <w:t>6+620</w:t>
            </w:r>
          </w:p>
        </w:tc>
        <w:tc>
          <w:tcPr>
            <w:tcW w:w="1651" w:type="dxa"/>
            <w:vAlign w:val="center"/>
          </w:tcPr>
          <w:p w14:paraId="33603D55" w14:textId="77777777" w:rsidR="00A359A0" w:rsidRPr="00710075" w:rsidRDefault="00A359A0" w:rsidP="00BA1044">
            <w:pPr>
              <w:jc w:val="center"/>
              <w:rPr>
                <w:sz w:val="20"/>
                <w:szCs w:val="20"/>
              </w:rPr>
            </w:pPr>
            <w:r>
              <w:rPr>
                <w:sz w:val="20"/>
                <w:szCs w:val="20"/>
              </w:rPr>
              <w:t>Grądy Polewne</w:t>
            </w:r>
          </w:p>
        </w:tc>
        <w:tc>
          <w:tcPr>
            <w:tcW w:w="1586" w:type="dxa"/>
            <w:vAlign w:val="center"/>
          </w:tcPr>
          <w:p w14:paraId="33603D56" w14:textId="77777777" w:rsidR="00A359A0" w:rsidRPr="00710075" w:rsidRDefault="00A359A0" w:rsidP="00BA1044">
            <w:pPr>
              <w:jc w:val="center"/>
              <w:rPr>
                <w:sz w:val="20"/>
                <w:szCs w:val="20"/>
              </w:rPr>
            </w:pPr>
            <w:r>
              <w:rPr>
                <w:sz w:val="20"/>
                <w:szCs w:val="20"/>
              </w:rPr>
              <w:t>Rząśnik</w:t>
            </w:r>
          </w:p>
        </w:tc>
      </w:tr>
      <w:tr w:rsidR="00A359A0" w14:paraId="33603D5E" w14:textId="77777777" w:rsidTr="008A15A2">
        <w:trPr>
          <w:trHeight w:val="40"/>
        </w:trPr>
        <w:tc>
          <w:tcPr>
            <w:tcW w:w="462" w:type="dxa"/>
            <w:vAlign w:val="center"/>
          </w:tcPr>
          <w:p w14:paraId="33603D58" w14:textId="77777777" w:rsidR="00A359A0" w:rsidRPr="00710075" w:rsidRDefault="00A359A0" w:rsidP="00BA1044">
            <w:pPr>
              <w:jc w:val="center"/>
              <w:rPr>
                <w:sz w:val="20"/>
                <w:szCs w:val="20"/>
              </w:rPr>
            </w:pPr>
            <w:r>
              <w:rPr>
                <w:sz w:val="20"/>
                <w:szCs w:val="20"/>
              </w:rPr>
              <w:t>5</w:t>
            </w:r>
          </w:p>
        </w:tc>
        <w:tc>
          <w:tcPr>
            <w:tcW w:w="2266" w:type="dxa"/>
            <w:vAlign w:val="center"/>
          </w:tcPr>
          <w:p w14:paraId="33603D59" w14:textId="77777777" w:rsidR="00A359A0" w:rsidRPr="00710075" w:rsidRDefault="00A359A0" w:rsidP="00BA1044">
            <w:pPr>
              <w:jc w:val="center"/>
              <w:rPr>
                <w:sz w:val="20"/>
                <w:szCs w:val="20"/>
              </w:rPr>
            </w:pPr>
            <w:r>
              <w:rPr>
                <w:sz w:val="20"/>
                <w:szCs w:val="20"/>
              </w:rPr>
              <w:t>Przepust z piętrzeniem</w:t>
            </w:r>
          </w:p>
        </w:tc>
        <w:tc>
          <w:tcPr>
            <w:tcW w:w="2266" w:type="dxa"/>
            <w:vAlign w:val="center"/>
          </w:tcPr>
          <w:p w14:paraId="33603D5A" w14:textId="77777777" w:rsidR="00A359A0" w:rsidRPr="00710075" w:rsidRDefault="00A359A0" w:rsidP="00BA1044">
            <w:pPr>
              <w:jc w:val="center"/>
              <w:rPr>
                <w:sz w:val="20"/>
                <w:szCs w:val="20"/>
              </w:rPr>
            </w:pPr>
            <w:r>
              <w:rPr>
                <w:sz w:val="20"/>
                <w:szCs w:val="20"/>
              </w:rPr>
              <w:t>rzeka Kanał A</w:t>
            </w:r>
          </w:p>
        </w:tc>
        <w:tc>
          <w:tcPr>
            <w:tcW w:w="823" w:type="dxa"/>
            <w:vAlign w:val="center"/>
          </w:tcPr>
          <w:p w14:paraId="33603D5B" w14:textId="77777777" w:rsidR="00A359A0" w:rsidRPr="00710075" w:rsidRDefault="00A359A0" w:rsidP="00BA1044">
            <w:pPr>
              <w:jc w:val="center"/>
              <w:rPr>
                <w:sz w:val="20"/>
                <w:szCs w:val="20"/>
              </w:rPr>
            </w:pPr>
            <w:r>
              <w:rPr>
                <w:sz w:val="20"/>
                <w:szCs w:val="20"/>
              </w:rPr>
              <w:t>3+030</w:t>
            </w:r>
          </w:p>
        </w:tc>
        <w:tc>
          <w:tcPr>
            <w:tcW w:w="1651" w:type="dxa"/>
            <w:vAlign w:val="center"/>
          </w:tcPr>
          <w:p w14:paraId="33603D5C" w14:textId="77777777" w:rsidR="00A359A0" w:rsidRPr="00710075" w:rsidRDefault="00A359A0" w:rsidP="00BA1044">
            <w:pPr>
              <w:jc w:val="center"/>
              <w:rPr>
                <w:sz w:val="20"/>
                <w:szCs w:val="20"/>
              </w:rPr>
            </w:pPr>
            <w:r>
              <w:rPr>
                <w:sz w:val="20"/>
                <w:szCs w:val="20"/>
              </w:rPr>
              <w:t>Marianowo</w:t>
            </w:r>
          </w:p>
        </w:tc>
        <w:tc>
          <w:tcPr>
            <w:tcW w:w="1586" w:type="dxa"/>
            <w:vAlign w:val="center"/>
          </w:tcPr>
          <w:p w14:paraId="33603D5D" w14:textId="77777777" w:rsidR="00A359A0" w:rsidRPr="00710075" w:rsidRDefault="00A359A0" w:rsidP="00BA1044">
            <w:pPr>
              <w:jc w:val="center"/>
              <w:rPr>
                <w:sz w:val="20"/>
                <w:szCs w:val="20"/>
              </w:rPr>
            </w:pPr>
            <w:r>
              <w:rPr>
                <w:sz w:val="20"/>
                <w:szCs w:val="20"/>
              </w:rPr>
              <w:t>Długosiodło</w:t>
            </w:r>
          </w:p>
        </w:tc>
      </w:tr>
      <w:tr w:rsidR="00A359A0" w14:paraId="33603D65" w14:textId="77777777" w:rsidTr="008A15A2">
        <w:trPr>
          <w:trHeight w:val="40"/>
        </w:trPr>
        <w:tc>
          <w:tcPr>
            <w:tcW w:w="462" w:type="dxa"/>
            <w:vAlign w:val="center"/>
          </w:tcPr>
          <w:p w14:paraId="33603D5F" w14:textId="77777777" w:rsidR="00A359A0" w:rsidRPr="00710075" w:rsidRDefault="00A359A0" w:rsidP="00BA1044">
            <w:pPr>
              <w:jc w:val="center"/>
              <w:rPr>
                <w:sz w:val="20"/>
                <w:szCs w:val="20"/>
              </w:rPr>
            </w:pPr>
            <w:r>
              <w:rPr>
                <w:sz w:val="20"/>
                <w:szCs w:val="20"/>
              </w:rPr>
              <w:t>6</w:t>
            </w:r>
          </w:p>
        </w:tc>
        <w:tc>
          <w:tcPr>
            <w:tcW w:w="2266" w:type="dxa"/>
            <w:vAlign w:val="center"/>
          </w:tcPr>
          <w:p w14:paraId="33603D60" w14:textId="77777777" w:rsidR="00A359A0" w:rsidRPr="00710075" w:rsidRDefault="00A359A0" w:rsidP="00BA1044">
            <w:pPr>
              <w:jc w:val="center"/>
              <w:rPr>
                <w:sz w:val="20"/>
                <w:szCs w:val="20"/>
              </w:rPr>
            </w:pPr>
            <w:r>
              <w:rPr>
                <w:sz w:val="20"/>
                <w:szCs w:val="20"/>
              </w:rPr>
              <w:t>Przepust z piętrzeniem</w:t>
            </w:r>
          </w:p>
        </w:tc>
        <w:tc>
          <w:tcPr>
            <w:tcW w:w="2266" w:type="dxa"/>
            <w:vAlign w:val="center"/>
          </w:tcPr>
          <w:p w14:paraId="33603D61" w14:textId="77777777" w:rsidR="00A359A0" w:rsidRPr="00710075" w:rsidRDefault="00A359A0" w:rsidP="00BA1044">
            <w:pPr>
              <w:jc w:val="center"/>
              <w:rPr>
                <w:sz w:val="20"/>
                <w:szCs w:val="20"/>
              </w:rPr>
            </w:pPr>
            <w:r>
              <w:rPr>
                <w:sz w:val="20"/>
                <w:szCs w:val="20"/>
              </w:rPr>
              <w:t>rzeka Kanał A</w:t>
            </w:r>
          </w:p>
        </w:tc>
        <w:tc>
          <w:tcPr>
            <w:tcW w:w="823" w:type="dxa"/>
            <w:vAlign w:val="center"/>
          </w:tcPr>
          <w:p w14:paraId="33603D62" w14:textId="77777777" w:rsidR="00A359A0" w:rsidRPr="00710075" w:rsidRDefault="00A359A0" w:rsidP="00BA1044">
            <w:pPr>
              <w:jc w:val="center"/>
              <w:rPr>
                <w:sz w:val="20"/>
                <w:szCs w:val="20"/>
              </w:rPr>
            </w:pPr>
            <w:r>
              <w:rPr>
                <w:sz w:val="20"/>
                <w:szCs w:val="20"/>
              </w:rPr>
              <w:t>4+392</w:t>
            </w:r>
          </w:p>
        </w:tc>
        <w:tc>
          <w:tcPr>
            <w:tcW w:w="1651" w:type="dxa"/>
            <w:vAlign w:val="center"/>
          </w:tcPr>
          <w:p w14:paraId="33603D63" w14:textId="77777777" w:rsidR="00A359A0" w:rsidRPr="00710075" w:rsidRDefault="00A359A0" w:rsidP="00BA1044">
            <w:pPr>
              <w:jc w:val="center"/>
              <w:rPr>
                <w:sz w:val="20"/>
                <w:szCs w:val="20"/>
              </w:rPr>
            </w:pPr>
            <w:r>
              <w:rPr>
                <w:sz w:val="20"/>
                <w:szCs w:val="20"/>
              </w:rPr>
              <w:t>Marianowo</w:t>
            </w:r>
          </w:p>
        </w:tc>
        <w:tc>
          <w:tcPr>
            <w:tcW w:w="1586" w:type="dxa"/>
            <w:vAlign w:val="center"/>
          </w:tcPr>
          <w:p w14:paraId="33603D64" w14:textId="77777777" w:rsidR="00A359A0" w:rsidRPr="00710075" w:rsidRDefault="00A359A0" w:rsidP="00BA1044">
            <w:pPr>
              <w:jc w:val="center"/>
              <w:rPr>
                <w:sz w:val="20"/>
                <w:szCs w:val="20"/>
              </w:rPr>
            </w:pPr>
            <w:r>
              <w:rPr>
                <w:sz w:val="20"/>
                <w:szCs w:val="20"/>
              </w:rPr>
              <w:t>Długosiodło</w:t>
            </w:r>
          </w:p>
        </w:tc>
      </w:tr>
      <w:tr w:rsidR="00A359A0" w14:paraId="33603D6C" w14:textId="77777777" w:rsidTr="008A15A2">
        <w:trPr>
          <w:trHeight w:val="40"/>
        </w:trPr>
        <w:tc>
          <w:tcPr>
            <w:tcW w:w="462" w:type="dxa"/>
            <w:vAlign w:val="center"/>
          </w:tcPr>
          <w:p w14:paraId="33603D66" w14:textId="77777777" w:rsidR="00A359A0" w:rsidRPr="00710075" w:rsidRDefault="00A359A0" w:rsidP="00BA1044">
            <w:pPr>
              <w:jc w:val="center"/>
              <w:rPr>
                <w:sz w:val="20"/>
                <w:szCs w:val="20"/>
              </w:rPr>
            </w:pPr>
            <w:r>
              <w:rPr>
                <w:sz w:val="20"/>
                <w:szCs w:val="20"/>
              </w:rPr>
              <w:t>7</w:t>
            </w:r>
          </w:p>
        </w:tc>
        <w:tc>
          <w:tcPr>
            <w:tcW w:w="2266" w:type="dxa"/>
            <w:vAlign w:val="center"/>
          </w:tcPr>
          <w:p w14:paraId="33603D67" w14:textId="77777777" w:rsidR="00A359A0" w:rsidRPr="00710075" w:rsidRDefault="00A359A0" w:rsidP="00BA1044">
            <w:pPr>
              <w:jc w:val="center"/>
              <w:rPr>
                <w:sz w:val="20"/>
                <w:szCs w:val="20"/>
              </w:rPr>
            </w:pPr>
            <w:r>
              <w:rPr>
                <w:sz w:val="20"/>
                <w:szCs w:val="20"/>
              </w:rPr>
              <w:t>Zastawka</w:t>
            </w:r>
          </w:p>
        </w:tc>
        <w:tc>
          <w:tcPr>
            <w:tcW w:w="2266" w:type="dxa"/>
            <w:vAlign w:val="center"/>
          </w:tcPr>
          <w:p w14:paraId="33603D68" w14:textId="77777777" w:rsidR="00A359A0" w:rsidRPr="00710075" w:rsidRDefault="00A359A0" w:rsidP="00BA1044">
            <w:pPr>
              <w:jc w:val="center"/>
              <w:rPr>
                <w:sz w:val="20"/>
                <w:szCs w:val="20"/>
              </w:rPr>
            </w:pPr>
            <w:r>
              <w:rPr>
                <w:sz w:val="20"/>
                <w:szCs w:val="20"/>
              </w:rPr>
              <w:t>rzeka Kanał A</w:t>
            </w:r>
          </w:p>
        </w:tc>
        <w:tc>
          <w:tcPr>
            <w:tcW w:w="823" w:type="dxa"/>
            <w:vAlign w:val="center"/>
          </w:tcPr>
          <w:p w14:paraId="33603D69" w14:textId="77777777" w:rsidR="00A359A0" w:rsidRPr="00710075" w:rsidRDefault="00A359A0" w:rsidP="00BA1044">
            <w:pPr>
              <w:jc w:val="center"/>
              <w:rPr>
                <w:sz w:val="20"/>
                <w:szCs w:val="20"/>
              </w:rPr>
            </w:pPr>
            <w:r>
              <w:rPr>
                <w:sz w:val="20"/>
                <w:szCs w:val="20"/>
              </w:rPr>
              <w:t>4+850</w:t>
            </w:r>
          </w:p>
        </w:tc>
        <w:tc>
          <w:tcPr>
            <w:tcW w:w="1651" w:type="dxa"/>
            <w:vAlign w:val="center"/>
          </w:tcPr>
          <w:p w14:paraId="33603D6A" w14:textId="77777777" w:rsidR="00A359A0" w:rsidRPr="00710075" w:rsidRDefault="00A359A0" w:rsidP="00BA1044">
            <w:pPr>
              <w:jc w:val="center"/>
              <w:rPr>
                <w:sz w:val="20"/>
                <w:szCs w:val="20"/>
              </w:rPr>
            </w:pPr>
            <w:r>
              <w:rPr>
                <w:sz w:val="20"/>
                <w:szCs w:val="20"/>
              </w:rPr>
              <w:t>Olszaki</w:t>
            </w:r>
          </w:p>
        </w:tc>
        <w:tc>
          <w:tcPr>
            <w:tcW w:w="1586" w:type="dxa"/>
            <w:vAlign w:val="center"/>
          </w:tcPr>
          <w:p w14:paraId="33603D6B" w14:textId="77777777" w:rsidR="00A359A0" w:rsidRPr="00710075" w:rsidRDefault="00A359A0" w:rsidP="00BA1044">
            <w:pPr>
              <w:jc w:val="center"/>
              <w:rPr>
                <w:sz w:val="20"/>
                <w:szCs w:val="20"/>
              </w:rPr>
            </w:pPr>
            <w:r>
              <w:rPr>
                <w:sz w:val="20"/>
                <w:szCs w:val="20"/>
              </w:rPr>
              <w:t>Długosiodło</w:t>
            </w:r>
          </w:p>
        </w:tc>
      </w:tr>
      <w:tr w:rsidR="00A359A0" w14:paraId="33603D73" w14:textId="77777777" w:rsidTr="008A15A2">
        <w:trPr>
          <w:trHeight w:val="40"/>
        </w:trPr>
        <w:tc>
          <w:tcPr>
            <w:tcW w:w="462" w:type="dxa"/>
            <w:vAlign w:val="center"/>
          </w:tcPr>
          <w:p w14:paraId="33603D6D" w14:textId="77777777" w:rsidR="00A359A0" w:rsidRPr="00710075" w:rsidRDefault="00A359A0" w:rsidP="00BA1044">
            <w:pPr>
              <w:jc w:val="center"/>
              <w:rPr>
                <w:sz w:val="20"/>
                <w:szCs w:val="20"/>
              </w:rPr>
            </w:pPr>
            <w:r>
              <w:rPr>
                <w:sz w:val="20"/>
                <w:szCs w:val="20"/>
              </w:rPr>
              <w:t>8</w:t>
            </w:r>
          </w:p>
        </w:tc>
        <w:tc>
          <w:tcPr>
            <w:tcW w:w="2266" w:type="dxa"/>
            <w:vAlign w:val="center"/>
          </w:tcPr>
          <w:p w14:paraId="33603D6E" w14:textId="77777777" w:rsidR="00A359A0" w:rsidRPr="00710075" w:rsidRDefault="00A359A0" w:rsidP="00BA1044">
            <w:pPr>
              <w:jc w:val="center"/>
              <w:rPr>
                <w:sz w:val="20"/>
                <w:szCs w:val="20"/>
              </w:rPr>
            </w:pPr>
            <w:r>
              <w:rPr>
                <w:sz w:val="20"/>
                <w:szCs w:val="20"/>
              </w:rPr>
              <w:t>Jaz</w:t>
            </w:r>
          </w:p>
        </w:tc>
        <w:tc>
          <w:tcPr>
            <w:tcW w:w="2266" w:type="dxa"/>
            <w:vAlign w:val="center"/>
          </w:tcPr>
          <w:p w14:paraId="33603D6F" w14:textId="77777777" w:rsidR="00A359A0" w:rsidRPr="00710075" w:rsidRDefault="00A359A0" w:rsidP="00BA1044">
            <w:pPr>
              <w:jc w:val="center"/>
              <w:rPr>
                <w:sz w:val="20"/>
                <w:szCs w:val="20"/>
              </w:rPr>
            </w:pPr>
            <w:r>
              <w:rPr>
                <w:sz w:val="20"/>
                <w:szCs w:val="20"/>
              </w:rPr>
              <w:t>rzeka Kanał A</w:t>
            </w:r>
          </w:p>
        </w:tc>
        <w:tc>
          <w:tcPr>
            <w:tcW w:w="823" w:type="dxa"/>
            <w:vAlign w:val="center"/>
          </w:tcPr>
          <w:p w14:paraId="33603D70" w14:textId="77777777" w:rsidR="00A359A0" w:rsidRPr="00710075" w:rsidRDefault="00A359A0" w:rsidP="00BA1044">
            <w:pPr>
              <w:jc w:val="center"/>
              <w:rPr>
                <w:sz w:val="20"/>
                <w:szCs w:val="20"/>
              </w:rPr>
            </w:pPr>
            <w:r>
              <w:rPr>
                <w:sz w:val="20"/>
                <w:szCs w:val="20"/>
              </w:rPr>
              <w:t>6+580</w:t>
            </w:r>
          </w:p>
        </w:tc>
        <w:tc>
          <w:tcPr>
            <w:tcW w:w="1651" w:type="dxa"/>
            <w:vAlign w:val="center"/>
          </w:tcPr>
          <w:p w14:paraId="33603D71" w14:textId="77777777" w:rsidR="00A359A0" w:rsidRPr="00710075" w:rsidRDefault="00A359A0" w:rsidP="00BA1044">
            <w:pPr>
              <w:jc w:val="center"/>
              <w:rPr>
                <w:sz w:val="20"/>
                <w:szCs w:val="20"/>
              </w:rPr>
            </w:pPr>
            <w:r>
              <w:rPr>
                <w:sz w:val="20"/>
                <w:szCs w:val="20"/>
              </w:rPr>
              <w:t>Olszaki</w:t>
            </w:r>
          </w:p>
        </w:tc>
        <w:tc>
          <w:tcPr>
            <w:tcW w:w="1586" w:type="dxa"/>
            <w:vAlign w:val="center"/>
          </w:tcPr>
          <w:p w14:paraId="33603D72" w14:textId="77777777" w:rsidR="00A359A0" w:rsidRPr="00710075" w:rsidRDefault="00A359A0" w:rsidP="00BA1044">
            <w:pPr>
              <w:jc w:val="center"/>
              <w:rPr>
                <w:sz w:val="20"/>
                <w:szCs w:val="20"/>
              </w:rPr>
            </w:pPr>
            <w:r>
              <w:rPr>
                <w:sz w:val="20"/>
                <w:szCs w:val="20"/>
              </w:rPr>
              <w:t>Długosiodło</w:t>
            </w:r>
          </w:p>
        </w:tc>
      </w:tr>
      <w:tr w:rsidR="00A359A0" w14:paraId="33603D7A" w14:textId="77777777" w:rsidTr="008A15A2">
        <w:trPr>
          <w:trHeight w:val="40"/>
        </w:trPr>
        <w:tc>
          <w:tcPr>
            <w:tcW w:w="462" w:type="dxa"/>
            <w:vAlign w:val="center"/>
          </w:tcPr>
          <w:p w14:paraId="33603D74" w14:textId="77777777" w:rsidR="00A359A0" w:rsidRPr="00710075" w:rsidRDefault="00A359A0" w:rsidP="00BA1044">
            <w:pPr>
              <w:jc w:val="center"/>
              <w:rPr>
                <w:sz w:val="20"/>
                <w:szCs w:val="20"/>
              </w:rPr>
            </w:pPr>
            <w:r>
              <w:rPr>
                <w:sz w:val="20"/>
                <w:szCs w:val="20"/>
              </w:rPr>
              <w:t>9</w:t>
            </w:r>
          </w:p>
        </w:tc>
        <w:tc>
          <w:tcPr>
            <w:tcW w:w="2266" w:type="dxa"/>
            <w:vAlign w:val="center"/>
          </w:tcPr>
          <w:p w14:paraId="33603D75" w14:textId="77777777" w:rsidR="00A359A0" w:rsidRPr="00710075" w:rsidRDefault="00A359A0" w:rsidP="00BA1044">
            <w:pPr>
              <w:jc w:val="center"/>
              <w:rPr>
                <w:sz w:val="20"/>
                <w:szCs w:val="20"/>
              </w:rPr>
            </w:pPr>
            <w:r>
              <w:rPr>
                <w:sz w:val="20"/>
                <w:szCs w:val="20"/>
              </w:rPr>
              <w:t>Zastawka</w:t>
            </w:r>
          </w:p>
        </w:tc>
        <w:tc>
          <w:tcPr>
            <w:tcW w:w="2266" w:type="dxa"/>
            <w:vAlign w:val="center"/>
          </w:tcPr>
          <w:p w14:paraId="33603D76" w14:textId="77777777" w:rsidR="00A359A0" w:rsidRPr="00710075" w:rsidRDefault="00A359A0" w:rsidP="00BA1044">
            <w:pPr>
              <w:jc w:val="center"/>
              <w:rPr>
                <w:sz w:val="20"/>
                <w:szCs w:val="20"/>
              </w:rPr>
            </w:pPr>
            <w:r>
              <w:rPr>
                <w:sz w:val="20"/>
                <w:szCs w:val="20"/>
              </w:rPr>
              <w:t>rzeka Kanał A</w:t>
            </w:r>
          </w:p>
        </w:tc>
        <w:tc>
          <w:tcPr>
            <w:tcW w:w="823" w:type="dxa"/>
            <w:vAlign w:val="center"/>
          </w:tcPr>
          <w:p w14:paraId="33603D77" w14:textId="77777777" w:rsidR="00A359A0" w:rsidRPr="00710075" w:rsidRDefault="00A359A0" w:rsidP="00BA1044">
            <w:pPr>
              <w:jc w:val="center"/>
              <w:rPr>
                <w:sz w:val="20"/>
                <w:szCs w:val="20"/>
              </w:rPr>
            </w:pPr>
            <w:r>
              <w:rPr>
                <w:sz w:val="20"/>
                <w:szCs w:val="20"/>
              </w:rPr>
              <w:t>7+475</w:t>
            </w:r>
          </w:p>
        </w:tc>
        <w:tc>
          <w:tcPr>
            <w:tcW w:w="1651" w:type="dxa"/>
            <w:vAlign w:val="center"/>
          </w:tcPr>
          <w:p w14:paraId="33603D78" w14:textId="77777777" w:rsidR="00A359A0" w:rsidRPr="00710075" w:rsidRDefault="00A359A0" w:rsidP="00BA1044">
            <w:pPr>
              <w:jc w:val="center"/>
              <w:rPr>
                <w:sz w:val="20"/>
                <w:szCs w:val="20"/>
              </w:rPr>
            </w:pPr>
            <w:r>
              <w:rPr>
                <w:sz w:val="20"/>
                <w:szCs w:val="20"/>
              </w:rPr>
              <w:t>Przetycz Włościańska</w:t>
            </w:r>
          </w:p>
        </w:tc>
        <w:tc>
          <w:tcPr>
            <w:tcW w:w="1586" w:type="dxa"/>
            <w:vAlign w:val="center"/>
          </w:tcPr>
          <w:p w14:paraId="33603D79" w14:textId="77777777" w:rsidR="00A359A0" w:rsidRPr="00710075" w:rsidRDefault="00A359A0" w:rsidP="00BA1044">
            <w:pPr>
              <w:jc w:val="center"/>
              <w:rPr>
                <w:sz w:val="20"/>
                <w:szCs w:val="20"/>
              </w:rPr>
            </w:pPr>
            <w:r>
              <w:rPr>
                <w:sz w:val="20"/>
                <w:szCs w:val="20"/>
              </w:rPr>
              <w:t>Długosiodło</w:t>
            </w:r>
          </w:p>
        </w:tc>
      </w:tr>
      <w:tr w:rsidR="00A359A0" w14:paraId="33603D81" w14:textId="77777777" w:rsidTr="008A15A2">
        <w:trPr>
          <w:trHeight w:val="40"/>
        </w:trPr>
        <w:tc>
          <w:tcPr>
            <w:tcW w:w="462" w:type="dxa"/>
            <w:vAlign w:val="center"/>
          </w:tcPr>
          <w:p w14:paraId="33603D7B" w14:textId="77777777" w:rsidR="00A359A0" w:rsidRPr="00710075" w:rsidRDefault="00A359A0" w:rsidP="00BA1044">
            <w:pPr>
              <w:jc w:val="center"/>
              <w:rPr>
                <w:sz w:val="20"/>
                <w:szCs w:val="20"/>
              </w:rPr>
            </w:pPr>
            <w:r>
              <w:rPr>
                <w:sz w:val="20"/>
                <w:szCs w:val="20"/>
              </w:rPr>
              <w:t>10</w:t>
            </w:r>
          </w:p>
        </w:tc>
        <w:tc>
          <w:tcPr>
            <w:tcW w:w="2266" w:type="dxa"/>
            <w:vAlign w:val="center"/>
          </w:tcPr>
          <w:p w14:paraId="33603D7C" w14:textId="77777777" w:rsidR="00A359A0" w:rsidRPr="00710075" w:rsidRDefault="00A359A0" w:rsidP="00BA1044">
            <w:pPr>
              <w:jc w:val="center"/>
              <w:rPr>
                <w:sz w:val="20"/>
                <w:szCs w:val="20"/>
              </w:rPr>
            </w:pPr>
            <w:r>
              <w:rPr>
                <w:sz w:val="20"/>
                <w:szCs w:val="20"/>
              </w:rPr>
              <w:t>Przepust z piętrzeniem</w:t>
            </w:r>
          </w:p>
        </w:tc>
        <w:tc>
          <w:tcPr>
            <w:tcW w:w="2266" w:type="dxa"/>
            <w:vAlign w:val="center"/>
          </w:tcPr>
          <w:p w14:paraId="33603D7D" w14:textId="77777777" w:rsidR="00A359A0" w:rsidRPr="00710075" w:rsidRDefault="00A359A0" w:rsidP="00BA1044">
            <w:pPr>
              <w:jc w:val="center"/>
              <w:rPr>
                <w:sz w:val="20"/>
                <w:szCs w:val="20"/>
              </w:rPr>
            </w:pPr>
            <w:r>
              <w:rPr>
                <w:sz w:val="20"/>
                <w:szCs w:val="20"/>
              </w:rPr>
              <w:t>rzeka Kanał A</w:t>
            </w:r>
          </w:p>
        </w:tc>
        <w:tc>
          <w:tcPr>
            <w:tcW w:w="823" w:type="dxa"/>
            <w:vAlign w:val="center"/>
          </w:tcPr>
          <w:p w14:paraId="33603D7E" w14:textId="77777777" w:rsidR="00A359A0" w:rsidRPr="00710075" w:rsidRDefault="00A359A0" w:rsidP="00BA1044">
            <w:pPr>
              <w:jc w:val="center"/>
              <w:rPr>
                <w:sz w:val="20"/>
                <w:szCs w:val="20"/>
              </w:rPr>
            </w:pPr>
            <w:r>
              <w:rPr>
                <w:sz w:val="20"/>
                <w:szCs w:val="20"/>
              </w:rPr>
              <w:t>17+190</w:t>
            </w:r>
          </w:p>
        </w:tc>
        <w:tc>
          <w:tcPr>
            <w:tcW w:w="1651" w:type="dxa"/>
            <w:vAlign w:val="center"/>
          </w:tcPr>
          <w:p w14:paraId="33603D7F" w14:textId="77777777" w:rsidR="00A359A0" w:rsidRPr="00710075" w:rsidRDefault="00A359A0" w:rsidP="00BA1044">
            <w:pPr>
              <w:jc w:val="center"/>
              <w:rPr>
                <w:sz w:val="20"/>
                <w:szCs w:val="20"/>
              </w:rPr>
            </w:pPr>
            <w:r>
              <w:rPr>
                <w:sz w:val="20"/>
                <w:szCs w:val="20"/>
              </w:rPr>
              <w:t>Dębienica</w:t>
            </w:r>
          </w:p>
        </w:tc>
        <w:tc>
          <w:tcPr>
            <w:tcW w:w="1586" w:type="dxa"/>
            <w:vAlign w:val="center"/>
          </w:tcPr>
          <w:p w14:paraId="33603D80" w14:textId="77777777" w:rsidR="00A359A0" w:rsidRPr="00710075" w:rsidRDefault="00A359A0" w:rsidP="00BA1044">
            <w:pPr>
              <w:jc w:val="center"/>
              <w:rPr>
                <w:sz w:val="20"/>
                <w:szCs w:val="20"/>
              </w:rPr>
            </w:pPr>
            <w:r>
              <w:rPr>
                <w:sz w:val="20"/>
                <w:szCs w:val="20"/>
              </w:rPr>
              <w:t>Długosiodło</w:t>
            </w:r>
          </w:p>
        </w:tc>
      </w:tr>
      <w:tr w:rsidR="00A359A0" w14:paraId="33603D88" w14:textId="77777777" w:rsidTr="008A15A2">
        <w:trPr>
          <w:trHeight w:val="40"/>
        </w:trPr>
        <w:tc>
          <w:tcPr>
            <w:tcW w:w="462" w:type="dxa"/>
            <w:vAlign w:val="center"/>
          </w:tcPr>
          <w:p w14:paraId="33603D82" w14:textId="77777777" w:rsidR="00A359A0" w:rsidRPr="00710075" w:rsidRDefault="00A359A0" w:rsidP="00BA1044">
            <w:pPr>
              <w:jc w:val="center"/>
              <w:rPr>
                <w:sz w:val="20"/>
                <w:szCs w:val="20"/>
              </w:rPr>
            </w:pPr>
            <w:r>
              <w:rPr>
                <w:sz w:val="20"/>
                <w:szCs w:val="20"/>
              </w:rPr>
              <w:t>11</w:t>
            </w:r>
          </w:p>
        </w:tc>
        <w:tc>
          <w:tcPr>
            <w:tcW w:w="2266" w:type="dxa"/>
            <w:vAlign w:val="center"/>
          </w:tcPr>
          <w:p w14:paraId="33603D83" w14:textId="77777777" w:rsidR="00A359A0" w:rsidRPr="00710075" w:rsidRDefault="00A359A0" w:rsidP="00BA1044">
            <w:pPr>
              <w:jc w:val="center"/>
              <w:rPr>
                <w:sz w:val="20"/>
                <w:szCs w:val="20"/>
              </w:rPr>
            </w:pPr>
            <w:r>
              <w:rPr>
                <w:sz w:val="20"/>
                <w:szCs w:val="20"/>
              </w:rPr>
              <w:t>Zastawka</w:t>
            </w:r>
          </w:p>
        </w:tc>
        <w:tc>
          <w:tcPr>
            <w:tcW w:w="2266" w:type="dxa"/>
            <w:vAlign w:val="center"/>
          </w:tcPr>
          <w:p w14:paraId="33603D84" w14:textId="77777777" w:rsidR="00A359A0" w:rsidRPr="00710075" w:rsidRDefault="00A359A0" w:rsidP="00BA1044">
            <w:pPr>
              <w:jc w:val="center"/>
              <w:rPr>
                <w:sz w:val="20"/>
                <w:szCs w:val="20"/>
              </w:rPr>
            </w:pPr>
            <w:r>
              <w:rPr>
                <w:sz w:val="20"/>
                <w:szCs w:val="20"/>
              </w:rPr>
              <w:t>Rzeka Kabat</w:t>
            </w:r>
          </w:p>
        </w:tc>
        <w:tc>
          <w:tcPr>
            <w:tcW w:w="823" w:type="dxa"/>
            <w:vAlign w:val="center"/>
          </w:tcPr>
          <w:p w14:paraId="33603D85" w14:textId="77777777" w:rsidR="00A359A0" w:rsidRPr="00710075" w:rsidRDefault="00A359A0" w:rsidP="00BA1044">
            <w:pPr>
              <w:jc w:val="center"/>
              <w:rPr>
                <w:sz w:val="20"/>
                <w:szCs w:val="20"/>
              </w:rPr>
            </w:pPr>
            <w:r>
              <w:rPr>
                <w:sz w:val="20"/>
                <w:szCs w:val="20"/>
              </w:rPr>
              <w:t>4+860</w:t>
            </w:r>
          </w:p>
        </w:tc>
        <w:tc>
          <w:tcPr>
            <w:tcW w:w="1651" w:type="dxa"/>
            <w:vAlign w:val="center"/>
          </w:tcPr>
          <w:p w14:paraId="33603D86" w14:textId="77777777" w:rsidR="00A359A0" w:rsidRPr="00710075" w:rsidRDefault="00A359A0" w:rsidP="00BA1044">
            <w:pPr>
              <w:jc w:val="center"/>
              <w:rPr>
                <w:sz w:val="20"/>
                <w:szCs w:val="20"/>
              </w:rPr>
            </w:pPr>
            <w:r>
              <w:rPr>
                <w:sz w:val="20"/>
                <w:szCs w:val="20"/>
              </w:rPr>
              <w:t>Znamiączki</w:t>
            </w:r>
          </w:p>
        </w:tc>
        <w:tc>
          <w:tcPr>
            <w:tcW w:w="1586" w:type="dxa"/>
            <w:vAlign w:val="center"/>
          </w:tcPr>
          <w:p w14:paraId="33603D87" w14:textId="77777777" w:rsidR="00A359A0" w:rsidRPr="00710075" w:rsidRDefault="00A359A0" w:rsidP="00BA1044">
            <w:pPr>
              <w:jc w:val="center"/>
              <w:rPr>
                <w:sz w:val="20"/>
                <w:szCs w:val="20"/>
              </w:rPr>
            </w:pPr>
            <w:r>
              <w:rPr>
                <w:sz w:val="20"/>
                <w:szCs w:val="20"/>
              </w:rPr>
              <w:t>Długosiodło</w:t>
            </w:r>
          </w:p>
        </w:tc>
      </w:tr>
      <w:tr w:rsidR="00A359A0" w14:paraId="33603D8F" w14:textId="77777777" w:rsidTr="00BA1044">
        <w:trPr>
          <w:trHeight w:val="454"/>
        </w:trPr>
        <w:tc>
          <w:tcPr>
            <w:tcW w:w="462" w:type="dxa"/>
            <w:vAlign w:val="center"/>
          </w:tcPr>
          <w:p w14:paraId="33603D89" w14:textId="77777777" w:rsidR="00A359A0" w:rsidRPr="00710075" w:rsidRDefault="00A359A0" w:rsidP="00BA1044">
            <w:pPr>
              <w:jc w:val="center"/>
              <w:rPr>
                <w:sz w:val="20"/>
                <w:szCs w:val="20"/>
              </w:rPr>
            </w:pPr>
            <w:r>
              <w:rPr>
                <w:sz w:val="20"/>
                <w:szCs w:val="20"/>
              </w:rPr>
              <w:t>12</w:t>
            </w:r>
          </w:p>
        </w:tc>
        <w:tc>
          <w:tcPr>
            <w:tcW w:w="2266" w:type="dxa"/>
            <w:vAlign w:val="center"/>
          </w:tcPr>
          <w:p w14:paraId="33603D8A" w14:textId="77777777" w:rsidR="00A359A0" w:rsidRPr="00710075" w:rsidRDefault="00A359A0" w:rsidP="00BA1044">
            <w:pPr>
              <w:jc w:val="center"/>
              <w:rPr>
                <w:sz w:val="20"/>
                <w:szCs w:val="20"/>
              </w:rPr>
            </w:pPr>
            <w:r>
              <w:rPr>
                <w:sz w:val="20"/>
                <w:szCs w:val="20"/>
              </w:rPr>
              <w:t>Jaz</w:t>
            </w:r>
          </w:p>
        </w:tc>
        <w:tc>
          <w:tcPr>
            <w:tcW w:w="2266" w:type="dxa"/>
            <w:vAlign w:val="center"/>
          </w:tcPr>
          <w:p w14:paraId="33603D8B" w14:textId="77777777" w:rsidR="00A359A0" w:rsidRPr="00710075" w:rsidRDefault="00A359A0" w:rsidP="00BA1044">
            <w:pPr>
              <w:jc w:val="center"/>
              <w:rPr>
                <w:sz w:val="20"/>
                <w:szCs w:val="20"/>
              </w:rPr>
            </w:pPr>
            <w:r>
              <w:rPr>
                <w:sz w:val="20"/>
                <w:szCs w:val="20"/>
              </w:rPr>
              <w:t>Rzeka Wymakracz</w:t>
            </w:r>
          </w:p>
        </w:tc>
        <w:tc>
          <w:tcPr>
            <w:tcW w:w="823" w:type="dxa"/>
            <w:vAlign w:val="center"/>
          </w:tcPr>
          <w:p w14:paraId="33603D8C" w14:textId="77777777" w:rsidR="00A359A0" w:rsidRPr="00710075" w:rsidRDefault="00A359A0" w:rsidP="00BA1044">
            <w:pPr>
              <w:jc w:val="center"/>
              <w:rPr>
                <w:sz w:val="20"/>
                <w:szCs w:val="20"/>
              </w:rPr>
            </w:pPr>
            <w:r>
              <w:rPr>
                <w:sz w:val="20"/>
                <w:szCs w:val="20"/>
              </w:rPr>
              <w:t>4+100</w:t>
            </w:r>
          </w:p>
        </w:tc>
        <w:tc>
          <w:tcPr>
            <w:tcW w:w="1651" w:type="dxa"/>
            <w:vAlign w:val="center"/>
          </w:tcPr>
          <w:p w14:paraId="33603D8D" w14:textId="77777777" w:rsidR="00A359A0" w:rsidRPr="00710075" w:rsidRDefault="00A359A0" w:rsidP="00BA1044">
            <w:pPr>
              <w:jc w:val="center"/>
              <w:rPr>
                <w:sz w:val="20"/>
                <w:szCs w:val="20"/>
              </w:rPr>
            </w:pPr>
            <w:r>
              <w:rPr>
                <w:sz w:val="20"/>
                <w:szCs w:val="20"/>
              </w:rPr>
              <w:t>Chrzczanka Włościańska</w:t>
            </w:r>
          </w:p>
        </w:tc>
        <w:tc>
          <w:tcPr>
            <w:tcW w:w="1586" w:type="dxa"/>
            <w:vAlign w:val="center"/>
          </w:tcPr>
          <w:p w14:paraId="33603D8E" w14:textId="77777777" w:rsidR="00A359A0" w:rsidRPr="00710075" w:rsidRDefault="00A359A0" w:rsidP="00BA1044">
            <w:pPr>
              <w:jc w:val="center"/>
              <w:rPr>
                <w:sz w:val="20"/>
                <w:szCs w:val="20"/>
              </w:rPr>
            </w:pPr>
            <w:r>
              <w:rPr>
                <w:sz w:val="20"/>
                <w:szCs w:val="20"/>
              </w:rPr>
              <w:t>Długosiodło</w:t>
            </w:r>
          </w:p>
        </w:tc>
      </w:tr>
      <w:tr w:rsidR="00A359A0" w14:paraId="33603D96" w14:textId="77777777" w:rsidTr="008A15A2">
        <w:trPr>
          <w:trHeight w:val="40"/>
        </w:trPr>
        <w:tc>
          <w:tcPr>
            <w:tcW w:w="462" w:type="dxa"/>
            <w:vAlign w:val="center"/>
          </w:tcPr>
          <w:p w14:paraId="33603D90" w14:textId="77777777" w:rsidR="00A359A0" w:rsidRPr="00710075" w:rsidRDefault="00A359A0" w:rsidP="00BA1044">
            <w:pPr>
              <w:jc w:val="center"/>
              <w:rPr>
                <w:sz w:val="20"/>
                <w:szCs w:val="20"/>
              </w:rPr>
            </w:pPr>
            <w:r>
              <w:rPr>
                <w:sz w:val="20"/>
                <w:szCs w:val="20"/>
              </w:rPr>
              <w:t>13</w:t>
            </w:r>
          </w:p>
        </w:tc>
        <w:tc>
          <w:tcPr>
            <w:tcW w:w="2266" w:type="dxa"/>
            <w:vAlign w:val="center"/>
          </w:tcPr>
          <w:p w14:paraId="33603D91" w14:textId="77777777" w:rsidR="00A359A0" w:rsidRPr="00710075" w:rsidRDefault="00A359A0" w:rsidP="00BA1044">
            <w:pPr>
              <w:jc w:val="center"/>
              <w:rPr>
                <w:sz w:val="20"/>
                <w:szCs w:val="20"/>
              </w:rPr>
            </w:pPr>
            <w:r>
              <w:rPr>
                <w:sz w:val="20"/>
                <w:szCs w:val="20"/>
              </w:rPr>
              <w:t>Jaz</w:t>
            </w:r>
          </w:p>
        </w:tc>
        <w:tc>
          <w:tcPr>
            <w:tcW w:w="2266" w:type="dxa"/>
            <w:vAlign w:val="center"/>
          </w:tcPr>
          <w:p w14:paraId="33603D92" w14:textId="77777777" w:rsidR="00A359A0" w:rsidRPr="00710075" w:rsidRDefault="00A359A0" w:rsidP="00BA1044">
            <w:pPr>
              <w:jc w:val="center"/>
              <w:rPr>
                <w:sz w:val="20"/>
                <w:szCs w:val="20"/>
              </w:rPr>
            </w:pPr>
            <w:r>
              <w:rPr>
                <w:sz w:val="20"/>
                <w:szCs w:val="20"/>
              </w:rPr>
              <w:t>Rzeka Wymakracz</w:t>
            </w:r>
          </w:p>
        </w:tc>
        <w:tc>
          <w:tcPr>
            <w:tcW w:w="823" w:type="dxa"/>
            <w:vAlign w:val="center"/>
          </w:tcPr>
          <w:p w14:paraId="33603D93" w14:textId="77777777" w:rsidR="00A359A0" w:rsidRPr="00710075" w:rsidRDefault="00A359A0" w:rsidP="00BA1044">
            <w:pPr>
              <w:jc w:val="center"/>
              <w:rPr>
                <w:sz w:val="20"/>
                <w:szCs w:val="20"/>
              </w:rPr>
            </w:pPr>
            <w:r>
              <w:rPr>
                <w:sz w:val="20"/>
                <w:szCs w:val="20"/>
              </w:rPr>
              <w:t>5+713</w:t>
            </w:r>
          </w:p>
        </w:tc>
        <w:tc>
          <w:tcPr>
            <w:tcW w:w="1651" w:type="dxa"/>
            <w:vAlign w:val="center"/>
          </w:tcPr>
          <w:p w14:paraId="33603D94" w14:textId="77777777" w:rsidR="00A359A0" w:rsidRPr="00710075" w:rsidRDefault="00A359A0" w:rsidP="00BA1044">
            <w:pPr>
              <w:jc w:val="center"/>
              <w:rPr>
                <w:sz w:val="20"/>
                <w:szCs w:val="20"/>
              </w:rPr>
            </w:pPr>
            <w:r>
              <w:rPr>
                <w:sz w:val="20"/>
                <w:szCs w:val="20"/>
              </w:rPr>
              <w:t>Stare Bosewo</w:t>
            </w:r>
          </w:p>
        </w:tc>
        <w:tc>
          <w:tcPr>
            <w:tcW w:w="1586" w:type="dxa"/>
            <w:vAlign w:val="center"/>
          </w:tcPr>
          <w:p w14:paraId="33603D95" w14:textId="77777777" w:rsidR="00A359A0" w:rsidRPr="00710075" w:rsidRDefault="00A359A0" w:rsidP="00BA1044">
            <w:pPr>
              <w:jc w:val="center"/>
              <w:rPr>
                <w:sz w:val="20"/>
                <w:szCs w:val="20"/>
              </w:rPr>
            </w:pPr>
            <w:r>
              <w:rPr>
                <w:sz w:val="20"/>
                <w:szCs w:val="20"/>
              </w:rPr>
              <w:t>Długosiodło</w:t>
            </w:r>
          </w:p>
        </w:tc>
      </w:tr>
      <w:tr w:rsidR="00A359A0" w14:paraId="33603D9D" w14:textId="77777777" w:rsidTr="008A15A2">
        <w:trPr>
          <w:trHeight w:val="40"/>
        </w:trPr>
        <w:tc>
          <w:tcPr>
            <w:tcW w:w="462" w:type="dxa"/>
            <w:vAlign w:val="center"/>
          </w:tcPr>
          <w:p w14:paraId="33603D97" w14:textId="77777777" w:rsidR="00A359A0" w:rsidRPr="00710075" w:rsidRDefault="00A359A0" w:rsidP="00BA1044">
            <w:pPr>
              <w:jc w:val="center"/>
              <w:rPr>
                <w:sz w:val="20"/>
                <w:szCs w:val="20"/>
              </w:rPr>
            </w:pPr>
            <w:r>
              <w:rPr>
                <w:sz w:val="20"/>
                <w:szCs w:val="20"/>
              </w:rPr>
              <w:t>14</w:t>
            </w:r>
          </w:p>
        </w:tc>
        <w:tc>
          <w:tcPr>
            <w:tcW w:w="2266" w:type="dxa"/>
            <w:vAlign w:val="center"/>
          </w:tcPr>
          <w:p w14:paraId="33603D98" w14:textId="77777777" w:rsidR="00A359A0" w:rsidRPr="00710075" w:rsidRDefault="00A359A0" w:rsidP="00BA1044">
            <w:pPr>
              <w:jc w:val="center"/>
              <w:rPr>
                <w:sz w:val="20"/>
                <w:szCs w:val="20"/>
              </w:rPr>
            </w:pPr>
            <w:r>
              <w:rPr>
                <w:sz w:val="20"/>
                <w:szCs w:val="20"/>
              </w:rPr>
              <w:t>Jaz</w:t>
            </w:r>
          </w:p>
        </w:tc>
        <w:tc>
          <w:tcPr>
            <w:tcW w:w="2266" w:type="dxa"/>
            <w:vAlign w:val="center"/>
          </w:tcPr>
          <w:p w14:paraId="33603D99" w14:textId="77777777" w:rsidR="00A359A0" w:rsidRPr="00710075" w:rsidRDefault="00A359A0" w:rsidP="00BA1044">
            <w:pPr>
              <w:jc w:val="center"/>
              <w:rPr>
                <w:sz w:val="20"/>
                <w:szCs w:val="20"/>
              </w:rPr>
            </w:pPr>
            <w:r>
              <w:rPr>
                <w:sz w:val="20"/>
                <w:szCs w:val="20"/>
              </w:rPr>
              <w:t>Rzeka Wymakracz</w:t>
            </w:r>
          </w:p>
        </w:tc>
        <w:tc>
          <w:tcPr>
            <w:tcW w:w="823" w:type="dxa"/>
            <w:vAlign w:val="center"/>
          </w:tcPr>
          <w:p w14:paraId="33603D9A" w14:textId="77777777" w:rsidR="00A359A0" w:rsidRPr="00710075" w:rsidRDefault="00A359A0" w:rsidP="00BA1044">
            <w:pPr>
              <w:jc w:val="center"/>
              <w:rPr>
                <w:sz w:val="20"/>
                <w:szCs w:val="20"/>
              </w:rPr>
            </w:pPr>
            <w:r>
              <w:rPr>
                <w:sz w:val="20"/>
                <w:szCs w:val="20"/>
              </w:rPr>
              <w:t>7+355</w:t>
            </w:r>
          </w:p>
        </w:tc>
        <w:tc>
          <w:tcPr>
            <w:tcW w:w="1651" w:type="dxa"/>
            <w:vAlign w:val="center"/>
          </w:tcPr>
          <w:p w14:paraId="33603D9B" w14:textId="77777777" w:rsidR="00A359A0" w:rsidRPr="00710075" w:rsidRDefault="00A359A0" w:rsidP="00BA1044">
            <w:pPr>
              <w:jc w:val="center"/>
              <w:rPr>
                <w:sz w:val="20"/>
                <w:szCs w:val="20"/>
              </w:rPr>
            </w:pPr>
            <w:r>
              <w:rPr>
                <w:sz w:val="20"/>
                <w:szCs w:val="20"/>
              </w:rPr>
              <w:t>Stare Bosewo</w:t>
            </w:r>
          </w:p>
        </w:tc>
        <w:tc>
          <w:tcPr>
            <w:tcW w:w="1586" w:type="dxa"/>
            <w:vAlign w:val="center"/>
          </w:tcPr>
          <w:p w14:paraId="33603D9C" w14:textId="77777777" w:rsidR="00A359A0" w:rsidRPr="00710075" w:rsidRDefault="00A359A0" w:rsidP="00BA1044">
            <w:pPr>
              <w:jc w:val="center"/>
              <w:rPr>
                <w:sz w:val="20"/>
                <w:szCs w:val="20"/>
              </w:rPr>
            </w:pPr>
            <w:r>
              <w:rPr>
                <w:sz w:val="20"/>
                <w:szCs w:val="20"/>
              </w:rPr>
              <w:t>Długosiodło</w:t>
            </w:r>
          </w:p>
        </w:tc>
      </w:tr>
      <w:tr w:rsidR="00A359A0" w14:paraId="33603DA4" w14:textId="77777777" w:rsidTr="001C2413">
        <w:trPr>
          <w:trHeight w:val="40"/>
        </w:trPr>
        <w:tc>
          <w:tcPr>
            <w:tcW w:w="462" w:type="dxa"/>
            <w:vAlign w:val="center"/>
          </w:tcPr>
          <w:p w14:paraId="33603D9E" w14:textId="77777777" w:rsidR="00A359A0" w:rsidRPr="00710075" w:rsidRDefault="00A359A0" w:rsidP="00BA1044">
            <w:pPr>
              <w:jc w:val="center"/>
              <w:rPr>
                <w:sz w:val="20"/>
                <w:szCs w:val="20"/>
              </w:rPr>
            </w:pPr>
            <w:r>
              <w:rPr>
                <w:sz w:val="20"/>
                <w:szCs w:val="20"/>
              </w:rPr>
              <w:t>15</w:t>
            </w:r>
          </w:p>
        </w:tc>
        <w:tc>
          <w:tcPr>
            <w:tcW w:w="2266" w:type="dxa"/>
            <w:vAlign w:val="center"/>
          </w:tcPr>
          <w:p w14:paraId="33603D9F" w14:textId="77777777" w:rsidR="00A359A0" w:rsidRPr="00710075" w:rsidRDefault="00A359A0" w:rsidP="00BA1044">
            <w:pPr>
              <w:jc w:val="center"/>
              <w:rPr>
                <w:sz w:val="20"/>
                <w:szCs w:val="20"/>
              </w:rPr>
            </w:pPr>
            <w:r>
              <w:rPr>
                <w:sz w:val="20"/>
                <w:szCs w:val="20"/>
              </w:rPr>
              <w:t>Jaz</w:t>
            </w:r>
          </w:p>
        </w:tc>
        <w:tc>
          <w:tcPr>
            <w:tcW w:w="2266" w:type="dxa"/>
            <w:vAlign w:val="center"/>
          </w:tcPr>
          <w:p w14:paraId="33603DA0" w14:textId="77777777" w:rsidR="00A359A0" w:rsidRPr="00710075" w:rsidRDefault="00A359A0" w:rsidP="00BA1044">
            <w:pPr>
              <w:jc w:val="center"/>
              <w:rPr>
                <w:sz w:val="20"/>
                <w:szCs w:val="20"/>
              </w:rPr>
            </w:pPr>
            <w:r>
              <w:rPr>
                <w:sz w:val="20"/>
                <w:szCs w:val="20"/>
              </w:rPr>
              <w:t>Rzeka Wymakracz</w:t>
            </w:r>
          </w:p>
        </w:tc>
        <w:tc>
          <w:tcPr>
            <w:tcW w:w="823" w:type="dxa"/>
            <w:vAlign w:val="center"/>
          </w:tcPr>
          <w:p w14:paraId="33603DA1" w14:textId="77777777" w:rsidR="00A359A0" w:rsidRPr="00710075" w:rsidRDefault="00A359A0" w:rsidP="00BA1044">
            <w:pPr>
              <w:jc w:val="center"/>
              <w:rPr>
                <w:sz w:val="20"/>
                <w:szCs w:val="20"/>
              </w:rPr>
            </w:pPr>
            <w:r>
              <w:rPr>
                <w:sz w:val="20"/>
                <w:szCs w:val="20"/>
              </w:rPr>
              <w:t>8+536</w:t>
            </w:r>
          </w:p>
        </w:tc>
        <w:tc>
          <w:tcPr>
            <w:tcW w:w="1651" w:type="dxa"/>
            <w:vAlign w:val="center"/>
          </w:tcPr>
          <w:p w14:paraId="33603DA2" w14:textId="77777777" w:rsidR="00A359A0" w:rsidRPr="00710075" w:rsidRDefault="00A359A0" w:rsidP="00BA1044">
            <w:pPr>
              <w:jc w:val="center"/>
              <w:rPr>
                <w:sz w:val="20"/>
                <w:szCs w:val="20"/>
              </w:rPr>
            </w:pPr>
            <w:r>
              <w:rPr>
                <w:sz w:val="20"/>
                <w:szCs w:val="20"/>
              </w:rPr>
              <w:t>Kornaciska</w:t>
            </w:r>
          </w:p>
        </w:tc>
        <w:tc>
          <w:tcPr>
            <w:tcW w:w="1586" w:type="dxa"/>
            <w:vAlign w:val="center"/>
          </w:tcPr>
          <w:p w14:paraId="33603DA3" w14:textId="77777777" w:rsidR="00A359A0" w:rsidRPr="00710075" w:rsidRDefault="00A359A0" w:rsidP="00BA1044">
            <w:pPr>
              <w:jc w:val="center"/>
              <w:rPr>
                <w:sz w:val="20"/>
                <w:szCs w:val="20"/>
              </w:rPr>
            </w:pPr>
            <w:r>
              <w:rPr>
                <w:sz w:val="20"/>
                <w:szCs w:val="20"/>
              </w:rPr>
              <w:t>Długosiodło</w:t>
            </w:r>
          </w:p>
        </w:tc>
      </w:tr>
      <w:tr w:rsidR="00A359A0" w14:paraId="33603DA6" w14:textId="77777777" w:rsidTr="001C2413">
        <w:trPr>
          <w:trHeight w:val="40"/>
        </w:trPr>
        <w:tc>
          <w:tcPr>
            <w:tcW w:w="9054" w:type="dxa"/>
            <w:gridSpan w:val="6"/>
            <w:vAlign w:val="center"/>
          </w:tcPr>
          <w:p w14:paraId="33603DA5" w14:textId="77777777" w:rsidR="00A359A0" w:rsidRPr="00E14B6D" w:rsidRDefault="00A359A0" w:rsidP="00BA1044">
            <w:pPr>
              <w:jc w:val="center"/>
              <w:rPr>
                <w:b/>
                <w:bCs/>
                <w:sz w:val="20"/>
                <w:szCs w:val="20"/>
              </w:rPr>
            </w:pPr>
            <w:r w:rsidRPr="00E14B6D">
              <w:rPr>
                <w:b/>
                <w:bCs/>
                <w:sz w:val="20"/>
                <w:szCs w:val="20"/>
              </w:rPr>
              <w:t>Zarząd Zlewni w Sokołowie Podlaskim</w:t>
            </w:r>
          </w:p>
        </w:tc>
      </w:tr>
      <w:tr w:rsidR="00A359A0" w14:paraId="33603DAD" w14:textId="77777777" w:rsidTr="001455A4">
        <w:trPr>
          <w:trHeight w:val="73"/>
        </w:trPr>
        <w:tc>
          <w:tcPr>
            <w:tcW w:w="462" w:type="dxa"/>
            <w:vAlign w:val="center"/>
          </w:tcPr>
          <w:p w14:paraId="33603DA7" w14:textId="77777777" w:rsidR="00A359A0" w:rsidRDefault="00A359A0" w:rsidP="00BA1044">
            <w:pPr>
              <w:jc w:val="center"/>
              <w:rPr>
                <w:sz w:val="20"/>
                <w:szCs w:val="20"/>
              </w:rPr>
            </w:pPr>
            <w:r>
              <w:rPr>
                <w:sz w:val="20"/>
                <w:szCs w:val="20"/>
              </w:rPr>
              <w:t>1</w:t>
            </w:r>
          </w:p>
        </w:tc>
        <w:tc>
          <w:tcPr>
            <w:tcW w:w="2266" w:type="dxa"/>
            <w:vAlign w:val="center"/>
          </w:tcPr>
          <w:p w14:paraId="33603DA8" w14:textId="77777777" w:rsidR="00A359A0" w:rsidRDefault="00A359A0" w:rsidP="00BA1044">
            <w:pPr>
              <w:jc w:val="center"/>
              <w:rPr>
                <w:sz w:val="20"/>
                <w:szCs w:val="20"/>
              </w:rPr>
            </w:pPr>
            <w:r>
              <w:rPr>
                <w:rFonts w:ascii="Calibri" w:hAnsi="Calibri" w:cs="Calibri"/>
                <w:sz w:val="20"/>
                <w:szCs w:val="20"/>
              </w:rPr>
              <w:t>zastawka</w:t>
            </w:r>
          </w:p>
        </w:tc>
        <w:tc>
          <w:tcPr>
            <w:tcW w:w="2266" w:type="dxa"/>
            <w:vAlign w:val="center"/>
          </w:tcPr>
          <w:p w14:paraId="33603DA9" w14:textId="77777777" w:rsidR="00A359A0" w:rsidRDefault="00A359A0" w:rsidP="00BA1044">
            <w:pPr>
              <w:jc w:val="center"/>
              <w:rPr>
                <w:sz w:val="20"/>
                <w:szCs w:val="20"/>
              </w:rPr>
            </w:pPr>
            <w:r>
              <w:rPr>
                <w:rFonts w:ascii="Calibri" w:hAnsi="Calibri" w:cs="Calibri"/>
                <w:sz w:val="20"/>
                <w:szCs w:val="20"/>
              </w:rPr>
              <w:t>Struga</w:t>
            </w:r>
          </w:p>
        </w:tc>
        <w:tc>
          <w:tcPr>
            <w:tcW w:w="823" w:type="dxa"/>
            <w:vAlign w:val="center"/>
          </w:tcPr>
          <w:p w14:paraId="33603DAA" w14:textId="77777777" w:rsidR="00A359A0" w:rsidRDefault="00A359A0" w:rsidP="00BA1044">
            <w:pPr>
              <w:jc w:val="center"/>
              <w:rPr>
                <w:sz w:val="20"/>
                <w:szCs w:val="20"/>
              </w:rPr>
            </w:pPr>
            <w:r>
              <w:rPr>
                <w:rFonts w:ascii="Calibri" w:hAnsi="Calibri" w:cs="Calibri"/>
                <w:color w:val="000000"/>
                <w:sz w:val="20"/>
                <w:szCs w:val="20"/>
              </w:rPr>
              <w:t>1+373</w:t>
            </w:r>
          </w:p>
        </w:tc>
        <w:tc>
          <w:tcPr>
            <w:tcW w:w="1651" w:type="dxa"/>
            <w:vAlign w:val="center"/>
          </w:tcPr>
          <w:p w14:paraId="33603DAB" w14:textId="77777777" w:rsidR="00A359A0" w:rsidRDefault="00A359A0" w:rsidP="00BA1044">
            <w:pPr>
              <w:jc w:val="center"/>
              <w:rPr>
                <w:sz w:val="20"/>
                <w:szCs w:val="20"/>
              </w:rPr>
            </w:pPr>
            <w:r>
              <w:rPr>
                <w:rFonts w:ascii="Calibri" w:hAnsi="Calibri" w:cs="Calibri"/>
                <w:sz w:val="20"/>
                <w:szCs w:val="20"/>
              </w:rPr>
              <w:t>Brańszczyk</w:t>
            </w:r>
          </w:p>
        </w:tc>
        <w:tc>
          <w:tcPr>
            <w:tcW w:w="1586" w:type="dxa"/>
            <w:vAlign w:val="center"/>
          </w:tcPr>
          <w:p w14:paraId="33603DAC" w14:textId="77777777" w:rsidR="00A359A0" w:rsidRDefault="00A359A0" w:rsidP="00BA1044">
            <w:pPr>
              <w:jc w:val="center"/>
              <w:rPr>
                <w:sz w:val="20"/>
                <w:szCs w:val="20"/>
              </w:rPr>
            </w:pPr>
            <w:r>
              <w:rPr>
                <w:rFonts w:ascii="Calibri" w:hAnsi="Calibri" w:cs="Calibri"/>
                <w:sz w:val="18"/>
                <w:szCs w:val="18"/>
              </w:rPr>
              <w:t>Brańszczyk</w:t>
            </w:r>
          </w:p>
        </w:tc>
      </w:tr>
      <w:tr w:rsidR="00A359A0" w14:paraId="33603DB4" w14:textId="77777777" w:rsidTr="009A08A6">
        <w:trPr>
          <w:trHeight w:val="40"/>
        </w:trPr>
        <w:tc>
          <w:tcPr>
            <w:tcW w:w="462" w:type="dxa"/>
            <w:vAlign w:val="center"/>
          </w:tcPr>
          <w:p w14:paraId="33603DAE" w14:textId="77777777" w:rsidR="00A359A0" w:rsidRDefault="00A359A0" w:rsidP="00BA1044">
            <w:pPr>
              <w:jc w:val="center"/>
              <w:rPr>
                <w:sz w:val="20"/>
                <w:szCs w:val="20"/>
              </w:rPr>
            </w:pPr>
            <w:r>
              <w:rPr>
                <w:sz w:val="20"/>
                <w:szCs w:val="20"/>
              </w:rPr>
              <w:t>2</w:t>
            </w:r>
          </w:p>
        </w:tc>
        <w:tc>
          <w:tcPr>
            <w:tcW w:w="2266" w:type="dxa"/>
            <w:vAlign w:val="center"/>
          </w:tcPr>
          <w:p w14:paraId="33603DAF" w14:textId="77777777" w:rsidR="00A359A0" w:rsidRDefault="00A359A0" w:rsidP="00BA1044">
            <w:pPr>
              <w:jc w:val="center"/>
              <w:rPr>
                <w:sz w:val="20"/>
                <w:szCs w:val="20"/>
              </w:rPr>
            </w:pPr>
            <w:r>
              <w:rPr>
                <w:rFonts w:ascii="Calibri" w:hAnsi="Calibri" w:cs="Calibri"/>
                <w:sz w:val="20"/>
                <w:szCs w:val="20"/>
              </w:rPr>
              <w:t>przepust</w:t>
            </w:r>
          </w:p>
        </w:tc>
        <w:tc>
          <w:tcPr>
            <w:tcW w:w="2266" w:type="dxa"/>
            <w:vAlign w:val="center"/>
          </w:tcPr>
          <w:p w14:paraId="33603DB0" w14:textId="77777777" w:rsidR="00A359A0" w:rsidRDefault="00A359A0" w:rsidP="00BA1044">
            <w:pPr>
              <w:jc w:val="center"/>
              <w:rPr>
                <w:sz w:val="20"/>
                <w:szCs w:val="20"/>
              </w:rPr>
            </w:pPr>
            <w:r>
              <w:rPr>
                <w:rFonts w:ascii="Calibri" w:hAnsi="Calibri" w:cs="Calibri"/>
                <w:sz w:val="20"/>
                <w:szCs w:val="20"/>
              </w:rPr>
              <w:t>Struga</w:t>
            </w:r>
          </w:p>
        </w:tc>
        <w:tc>
          <w:tcPr>
            <w:tcW w:w="823" w:type="dxa"/>
            <w:vAlign w:val="center"/>
          </w:tcPr>
          <w:p w14:paraId="33603DB1" w14:textId="77777777" w:rsidR="00A359A0" w:rsidRDefault="00A359A0" w:rsidP="00BA1044">
            <w:pPr>
              <w:jc w:val="center"/>
              <w:rPr>
                <w:sz w:val="20"/>
                <w:szCs w:val="20"/>
              </w:rPr>
            </w:pPr>
            <w:r>
              <w:rPr>
                <w:rFonts w:ascii="Calibri" w:hAnsi="Calibri" w:cs="Calibri"/>
                <w:sz w:val="20"/>
                <w:szCs w:val="20"/>
              </w:rPr>
              <w:t>3+335</w:t>
            </w:r>
          </w:p>
        </w:tc>
        <w:tc>
          <w:tcPr>
            <w:tcW w:w="1651" w:type="dxa"/>
            <w:vAlign w:val="center"/>
          </w:tcPr>
          <w:p w14:paraId="33603DB2" w14:textId="77777777" w:rsidR="00A359A0" w:rsidRDefault="00A359A0" w:rsidP="00BA1044">
            <w:pPr>
              <w:jc w:val="center"/>
              <w:rPr>
                <w:sz w:val="20"/>
                <w:szCs w:val="20"/>
              </w:rPr>
            </w:pPr>
            <w:r>
              <w:rPr>
                <w:rFonts w:ascii="Calibri" w:hAnsi="Calibri" w:cs="Calibri"/>
                <w:sz w:val="20"/>
                <w:szCs w:val="20"/>
              </w:rPr>
              <w:t>Trzcianka</w:t>
            </w:r>
          </w:p>
        </w:tc>
        <w:tc>
          <w:tcPr>
            <w:tcW w:w="1586" w:type="dxa"/>
            <w:vAlign w:val="center"/>
          </w:tcPr>
          <w:p w14:paraId="33603DB3" w14:textId="77777777" w:rsidR="00A359A0" w:rsidRDefault="00A359A0" w:rsidP="00BA1044">
            <w:pPr>
              <w:jc w:val="center"/>
              <w:rPr>
                <w:sz w:val="20"/>
                <w:szCs w:val="20"/>
              </w:rPr>
            </w:pPr>
            <w:r>
              <w:rPr>
                <w:rFonts w:ascii="Calibri" w:hAnsi="Calibri" w:cs="Calibri"/>
                <w:sz w:val="18"/>
                <w:szCs w:val="18"/>
              </w:rPr>
              <w:t>Brańszczyk</w:t>
            </w:r>
          </w:p>
        </w:tc>
      </w:tr>
      <w:tr w:rsidR="00A359A0" w14:paraId="33603DBB" w14:textId="77777777" w:rsidTr="001455A4">
        <w:trPr>
          <w:trHeight w:val="166"/>
        </w:trPr>
        <w:tc>
          <w:tcPr>
            <w:tcW w:w="462" w:type="dxa"/>
            <w:vAlign w:val="center"/>
          </w:tcPr>
          <w:p w14:paraId="33603DB5" w14:textId="77777777" w:rsidR="00A359A0" w:rsidRDefault="00A359A0" w:rsidP="00BA1044">
            <w:pPr>
              <w:jc w:val="center"/>
              <w:rPr>
                <w:sz w:val="20"/>
                <w:szCs w:val="20"/>
              </w:rPr>
            </w:pPr>
            <w:r>
              <w:rPr>
                <w:sz w:val="20"/>
                <w:szCs w:val="20"/>
              </w:rPr>
              <w:t>3</w:t>
            </w:r>
          </w:p>
        </w:tc>
        <w:tc>
          <w:tcPr>
            <w:tcW w:w="2266" w:type="dxa"/>
            <w:vAlign w:val="center"/>
          </w:tcPr>
          <w:p w14:paraId="33603DB6" w14:textId="77777777" w:rsidR="00A359A0" w:rsidRDefault="00A359A0" w:rsidP="00BA1044">
            <w:pPr>
              <w:jc w:val="center"/>
              <w:rPr>
                <w:sz w:val="20"/>
                <w:szCs w:val="20"/>
              </w:rPr>
            </w:pPr>
            <w:r>
              <w:rPr>
                <w:rFonts w:ascii="Calibri" w:hAnsi="Calibri" w:cs="Calibri"/>
                <w:sz w:val="20"/>
                <w:szCs w:val="20"/>
              </w:rPr>
              <w:t>przepust</w:t>
            </w:r>
          </w:p>
        </w:tc>
        <w:tc>
          <w:tcPr>
            <w:tcW w:w="2266" w:type="dxa"/>
            <w:vAlign w:val="center"/>
          </w:tcPr>
          <w:p w14:paraId="33603DB7" w14:textId="77777777" w:rsidR="00A359A0" w:rsidRDefault="00A359A0" w:rsidP="00BA1044">
            <w:pPr>
              <w:jc w:val="center"/>
              <w:rPr>
                <w:sz w:val="20"/>
                <w:szCs w:val="20"/>
              </w:rPr>
            </w:pPr>
            <w:r>
              <w:rPr>
                <w:rFonts w:ascii="Calibri" w:hAnsi="Calibri" w:cs="Calibri"/>
                <w:sz w:val="20"/>
                <w:szCs w:val="20"/>
              </w:rPr>
              <w:t>Struga</w:t>
            </w:r>
          </w:p>
        </w:tc>
        <w:tc>
          <w:tcPr>
            <w:tcW w:w="823" w:type="dxa"/>
            <w:vAlign w:val="center"/>
          </w:tcPr>
          <w:p w14:paraId="33603DB8" w14:textId="77777777" w:rsidR="00A359A0" w:rsidRDefault="00A359A0" w:rsidP="00BA1044">
            <w:pPr>
              <w:jc w:val="center"/>
              <w:rPr>
                <w:sz w:val="20"/>
                <w:szCs w:val="20"/>
              </w:rPr>
            </w:pPr>
            <w:r>
              <w:rPr>
                <w:rFonts w:ascii="Calibri" w:hAnsi="Calibri" w:cs="Calibri"/>
                <w:sz w:val="20"/>
                <w:szCs w:val="20"/>
              </w:rPr>
              <w:t>3+505</w:t>
            </w:r>
          </w:p>
        </w:tc>
        <w:tc>
          <w:tcPr>
            <w:tcW w:w="1651" w:type="dxa"/>
            <w:vAlign w:val="center"/>
          </w:tcPr>
          <w:p w14:paraId="33603DB9" w14:textId="77777777" w:rsidR="00A359A0" w:rsidRDefault="00A359A0" w:rsidP="00BA1044">
            <w:pPr>
              <w:jc w:val="center"/>
              <w:rPr>
                <w:sz w:val="20"/>
                <w:szCs w:val="20"/>
              </w:rPr>
            </w:pPr>
            <w:r>
              <w:rPr>
                <w:rFonts w:ascii="Calibri" w:hAnsi="Calibri" w:cs="Calibri"/>
                <w:sz w:val="20"/>
                <w:szCs w:val="20"/>
              </w:rPr>
              <w:t>Trzcianka</w:t>
            </w:r>
          </w:p>
        </w:tc>
        <w:tc>
          <w:tcPr>
            <w:tcW w:w="1586" w:type="dxa"/>
            <w:vAlign w:val="center"/>
          </w:tcPr>
          <w:p w14:paraId="33603DBA" w14:textId="77777777" w:rsidR="00A359A0" w:rsidRDefault="00A359A0" w:rsidP="00BA1044">
            <w:pPr>
              <w:jc w:val="center"/>
              <w:rPr>
                <w:sz w:val="20"/>
                <w:szCs w:val="20"/>
              </w:rPr>
            </w:pPr>
            <w:r>
              <w:rPr>
                <w:rFonts w:ascii="Calibri" w:hAnsi="Calibri" w:cs="Calibri"/>
                <w:sz w:val="18"/>
                <w:szCs w:val="18"/>
              </w:rPr>
              <w:t>Brańszczyk</w:t>
            </w:r>
          </w:p>
        </w:tc>
      </w:tr>
      <w:tr w:rsidR="00A359A0" w14:paraId="33603DC2" w14:textId="77777777" w:rsidTr="001455A4">
        <w:trPr>
          <w:trHeight w:val="56"/>
        </w:trPr>
        <w:tc>
          <w:tcPr>
            <w:tcW w:w="462" w:type="dxa"/>
            <w:vAlign w:val="center"/>
          </w:tcPr>
          <w:p w14:paraId="33603DBC" w14:textId="77777777" w:rsidR="00A359A0" w:rsidRDefault="00A359A0" w:rsidP="00BA1044">
            <w:pPr>
              <w:jc w:val="center"/>
              <w:rPr>
                <w:sz w:val="20"/>
                <w:szCs w:val="20"/>
              </w:rPr>
            </w:pPr>
            <w:r>
              <w:rPr>
                <w:sz w:val="20"/>
                <w:szCs w:val="20"/>
              </w:rPr>
              <w:t>4</w:t>
            </w:r>
          </w:p>
        </w:tc>
        <w:tc>
          <w:tcPr>
            <w:tcW w:w="2266" w:type="dxa"/>
            <w:vAlign w:val="center"/>
          </w:tcPr>
          <w:p w14:paraId="33603DBD" w14:textId="77777777" w:rsidR="00A359A0" w:rsidRDefault="00A359A0" w:rsidP="00BA1044">
            <w:pPr>
              <w:jc w:val="center"/>
              <w:rPr>
                <w:sz w:val="20"/>
                <w:szCs w:val="20"/>
              </w:rPr>
            </w:pPr>
            <w:r>
              <w:rPr>
                <w:rFonts w:ascii="Calibri" w:hAnsi="Calibri" w:cs="Calibri"/>
                <w:sz w:val="20"/>
                <w:szCs w:val="20"/>
              </w:rPr>
              <w:t>przepust z piętrzeniem</w:t>
            </w:r>
          </w:p>
        </w:tc>
        <w:tc>
          <w:tcPr>
            <w:tcW w:w="2266" w:type="dxa"/>
            <w:vAlign w:val="center"/>
          </w:tcPr>
          <w:p w14:paraId="33603DBE" w14:textId="77777777" w:rsidR="00A359A0" w:rsidRDefault="00A359A0" w:rsidP="00BA1044">
            <w:pPr>
              <w:jc w:val="center"/>
              <w:rPr>
                <w:sz w:val="20"/>
                <w:szCs w:val="20"/>
              </w:rPr>
            </w:pPr>
            <w:r>
              <w:rPr>
                <w:rFonts w:ascii="Calibri" w:hAnsi="Calibri" w:cs="Calibri"/>
                <w:sz w:val="20"/>
                <w:szCs w:val="20"/>
              </w:rPr>
              <w:t>Struga</w:t>
            </w:r>
          </w:p>
        </w:tc>
        <w:tc>
          <w:tcPr>
            <w:tcW w:w="823" w:type="dxa"/>
            <w:vAlign w:val="center"/>
          </w:tcPr>
          <w:p w14:paraId="33603DBF" w14:textId="77777777" w:rsidR="00A359A0" w:rsidRDefault="00A359A0" w:rsidP="00BA1044">
            <w:pPr>
              <w:jc w:val="center"/>
              <w:rPr>
                <w:sz w:val="20"/>
                <w:szCs w:val="20"/>
              </w:rPr>
            </w:pPr>
            <w:r>
              <w:rPr>
                <w:rFonts w:ascii="Calibri" w:hAnsi="Calibri" w:cs="Calibri"/>
                <w:sz w:val="20"/>
                <w:szCs w:val="20"/>
              </w:rPr>
              <w:t>4+240</w:t>
            </w:r>
          </w:p>
        </w:tc>
        <w:tc>
          <w:tcPr>
            <w:tcW w:w="1651" w:type="dxa"/>
            <w:vAlign w:val="center"/>
          </w:tcPr>
          <w:p w14:paraId="33603DC0" w14:textId="77777777" w:rsidR="00A359A0" w:rsidRDefault="00A359A0" w:rsidP="00BA1044">
            <w:pPr>
              <w:jc w:val="center"/>
              <w:rPr>
                <w:sz w:val="20"/>
                <w:szCs w:val="20"/>
              </w:rPr>
            </w:pPr>
            <w:r>
              <w:rPr>
                <w:rFonts w:ascii="Calibri" w:hAnsi="Calibri" w:cs="Calibri"/>
                <w:sz w:val="20"/>
                <w:szCs w:val="20"/>
              </w:rPr>
              <w:t>Niemiry</w:t>
            </w:r>
          </w:p>
        </w:tc>
        <w:tc>
          <w:tcPr>
            <w:tcW w:w="1586" w:type="dxa"/>
            <w:vAlign w:val="center"/>
          </w:tcPr>
          <w:p w14:paraId="33603DC1" w14:textId="77777777" w:rsidR="00A359A0" w:rsidRDefault="00A359A0" w:rsidP="00BA1044">
            <w:pPr>
              <w:jc w:val="center"/>
              <w:rPr>
                <w:sz w:val="20"/>
                <w:szCs w:val="20"/>
              </w:rPr>
            </w:pPr>
            <w:r>
              <w:rPr>
                <w:rFonts w:ascii="Calibri" w:hAnsi="Calibri" w:cs="Calibri"/>
                <w:sz w:val="18"/>
                <w:szCs w:val="18"/>
              </w:rPr>
              <w:t>Brańszczyk</w:t>
            </w:r>
          </w:p>
        </w:tc>
      </w:tr>
      <w:tr w:rsidR="00A359A0" w14:paraId="33603DC9" w14:textId="77777777" w:rsidTr="001455A4">
        <w:trPr>
          <w:trHeight w:val="40"/>
        </w:trPr>
        <w:tc>
          <w:tcPr>
            <w:tcW w:w="462" w:type="dxa"/>
            <w:vAlign w:val="center"/>
          </w:tcPr>
          <w:p w14:paraId="33603DC3" w14:textId="77777777" w:rsidR="00A359A0" w:rsidRDefault="00A359A0" w:rsidP="00BA1044">
            <w:pPr>
              <w:jc w:val="center"/>
              <w:rPr>
                <w:sz w:val="20"/>
                <w:szCs w:val="20"/>
              </w:rPr>
            </w:pPr>
            <w:r>
              <w:rPr>
                <w:sz w:val="20"/>
                <w:szCs w:val="20"/>
              </w:rPr>
              <w:t>5</w:t>
            </w:r>
          </w:p>
        </w:tc>
        <w:tc>
          <w:tcPr>
            <w:tcW w:w="2266" w:type="dxa"/>
            <w:vAlign w:val="center"/>
          </w:tcPr>
          <w:p w14:paraId="33603DC4" w14:textId="77777777" w:rsidR="00A359A0" w:rsidRDefault="00A359A0" w:rsidP="00BA1044">
            <w:pPr>
              <w:jc w:val="center"/>
              <w:rPr>
                <w:sz w:val="20"/>
                <w:szCs w:val="20"/>
              </w:rPr>
            </w:pPr>
            <w:r>
              <w:rPr>
                <w:rFonts w:ascii="Calibri" w:hAnsi="Calibri" w:cs="Calibri"/>
                <w:sz w:val="20"/>
                <w:szCs w:val="20"/>
              </w:rPr>
              <w:t>przepust</w:t>
            </w:r>
          </w:p>
        </w:tc>
        <w:tc>
          <w:tcPr>
            <w:tcW w:w="2266" w:type="dxa"/>
            <w:vAlign w:val="center"/>
          </w:tcPr>
          <w:p w14:paraId="33603DC5" w14:textId="77777777" w:rsidR="00A359A0" w:rsidRDefault="00A359A0" w:rsidP="00BA1044">
            <w:pPr>
              <w:jc w:val="center"/>
              <w:rPr>
                <w:sz w:val="20"/>
                <w:szCs w:val="20"/>
              </w:rPr>
            </w:pPr>
            <w:r>
              <w:rPr>
                <w:rFonts w:ascii="Calibri" w:hAnsi="Calibri" w:cs="Calibri"/>
                <w:sz w:val="20"/>
                <w:szCs w:val="20"/>
              </w:rPr>
              <w:t>Struga</w:t>
            </w:r>
          </w:p>
        </w:tc>
        <w:tc>
          <w:tcPr>
            <w:tcW w:w="823" w:type="dxa"/>
            <w:vAlign w:val="center"/>
          </w:tcPr>
          <w:p w14:paraId="33603DC6" w14:textId="77777777" w:rsidR="00A359A0" w:rsidRDefault="00A359A0" w:rsidP="00BA1044">
            <w:pPr>
              <w:jc w:val="center"/>
              <w:rPr>
                <w:sz w:val="20"/>
                <w:szCs w:val="20"/>
              </w:rPr>
            </w:pPr>
            <w:r>
              <w:rPr>
                <w:rFonts w:ascii="Calibri" w:hAnsi="Calibri" w:cs="Calibri"/>
                <w:sz w:val="20"/>
                <w:szCs w:val="20"/>
              </w:rPr>
              <w:t>5+092</w:t>
            </w:r>
          </w:p>
        </w:tc>
        <w:tc>
          <w:tcPr>
            <w:tcW w:w="1651" w:type="dxa"/>
            <w:vAlign w:val="center"/>
          </w:tcPr>
          <w:p w14:paraId="33603DC7" w14:textId="77777777" w:rsidR="00A359A0" w:rsidRDefault="00A359A0" w:rsidP="00BA1044">
            <w:pPr>
              <w:jc w:val="center"/>
              <w:rPr>
                <w:sz w:val="20"/>
                <w:szCs w:val="20"/>
              </w:rPr>
            </w:pPr>
            <w:r>
              <w:rPr>
                <w:rFonts w:ascii="Calibri" w:hAnsi="Calibri" w:cs="Calibri"/>
                <w:sz w:val="20"/>
                <w:szCs w:val="20"/>
              </w:rPr>
              <w:t>Niemiry</w:t>
            </w:r>
          </w:p>
        </w:tc>
        <w:tc>
          <w:tcPr>
            <w:tcW w:w="1586" w:type="dxa"/>
            <w:vAlign w:val="center"/>
          </w:tcPr>
          <w:p w14:paraId="33603DC8" w14:textId="77777777" w:rsidR="00A359A0" w:rsidRDefault="00A359A0" w:rsidP="00BA1044">
            <w:pPr>
              <w:jc w:val="center"/>
              <w:rPr>
                <w:sz w:val="20"/>
                <w:szCs w:val="20"/>
              </w:rPr>
            </w:pPr>
            <w:r>
              <w:rPr>
                <w:rFonts w:ascii="Calibri" w:hAnsi="Calibri" w:cs="Calibri"/>
                <w:sz w:val="18"/>
                <w:szCs w:val="18"/>
              </w:rPr>
              <w:t>Brańszczyk</w:t>
            </w:r>
          </w:p>
        </w:tc>
      </w:tr>
      <w:tr w:rsidR="00A359A0" w14:paraId="33603DD0" w14:textId="77777777" w:rsidTr="001455A4">
        <w:trPr>
          <w:trHeight w:val="40"/>
        </w:trPr>
        <w:tc>
          <w:tcPr>
            <w:tcW w:w="462" w:type="dxa"/>
            <w:vAlign w:val="center"/>
          </w:tcPr>
          <w:p w14:paraId="33603DCA" w14:textId="77777777" w:rsidR="00A359A0" w:rsidRDefault="00A359A0" w:rsidP="00BA1044">
            <w:pPr>
              <w:jc w:val="center"/>
              <w:rPr>
                <w:sz w:val="20"/>
                <w:szCs w:val="20"/>
              </w:rPr>
            </w:pPr>
            <w:r>
              <w:rPr>
                <w:sz w:val="20"/>
                <w:szCs w:val="20"/>
              </w:rPr>
              <w:t>6</w:t>
            </w:r>
          </w:p>
        </w:tc>
        <w:tc>
          <w:tcPr>
            <w:tcW w:w="2266" w:type="dxa"/>
            <w:vAlign w:val="center"/>
          </w:tcPr>
          <w:p w14:paraId="33603DCB" w14:textId="77777777" w:rsidR="00A359A0" w:rsidRDefault="00A359A0" w:rsidP="00BA1044">
            <w:pPr>
              <w:jc w:val="center"/>
              <w:rPr>
                <w:sz w:val="20"/>
                <w:szCs w:val="20"/>
              </w:rPr>
            </w:pPr>
            <w:r>
              <w:rPr>
                <w:rFonts w:ascii="Calibri" w:hAnsi="Calibri" w:cs="Calibri"/>
                <w:sz w:val="20"/>
                <w:szCs w:val="20"/>
              </w:rPr>
              <w:t>stopień</w:t>
            </w:r>
          </w:p>
        </w:tc>
        <w:tc>
          <w:tcPr>
            <w:tcW w:w="2266" w:type="dxa"/>
            <w:vAlign w:val="center"/>
          </w:tcPr>
          <w:p w14:paraId="33603DCC" w14:textId="77777777" w:rsidR="00A359A0" w:rsidRDefault="00A359A0" w:rsidP="00BA1044">
            <w:pPr>
              <w:jc w:val="center"/>
              <w:rPr>
                <w:sz w:val="20"/>
                <w:szCs w:val="20"/>
              </w:rPr>
            </w:pPr>
            <w:r>
              <w:rPr>
                <w:rFonts w:ascii="Calibri" w:hAnsi="Calibri" w:cs="Calibri"/>
                <w:sz w:val="20"/>
                <w:szCs w:val="20"/>
              </w:rPr>
              <w:t>Struga</w:t>
            </w:r>
          </w:p>
        </w:tc>
        <w:tc>
          <w:tcPr>
            <w:tcW w:w="823" w:type="dxa"/>
            <w:vAlign w:val="center"/>
          </w:tcPr>
          <w:p w14:paraId="33603DCD" w14:textId="77777777" w:rsidR="00A359A0" w:rsidRDefault="00A359A0" w:rsidP="00BA1044">
            <w:pPr>
              <w:jc w:val="center"/>
              <w:rPr>
                <w:sz w:val="20"/>
                <w:szCs w:val="20"/>
              </w:rPr>
            </w:pPr>
            <w:r>
              <w:rPr>
                <w:rFonts w:ascii="Calibri" w:hAnsi="Calibri" w:cs="Calibri"/>
                <w:sz w:val="20"/>
                <w:szCs w:val="20"/>
              </w:rPr>
              <w:t>5+180</w:t>
            </w:r>
          </w:p>
        </w:tc>
        <w:tc>
          <w:tcPr>
            <w:tcW w:w="1651" w:type="dxa"/>
            <w:vAlign w:val="center"/>
          </w:tcPr>
          <w:p w14:paraId="33603DCE" w14:textId="77777777" w:rsidR="00A359A0" w:rsidRDefault="00A359A0" w:rsidP="00BA1044">
            <w:pPr>
              <w:jc w:val="center"/>
              <w:rPr>
                <w:sz w:val="20"/>
                <w:szCs w:val="20"/>
              </w:rPr>
            </w:pPr>
            <w:r>
              <w:rPr>
                <w:rFonts w:ascii="Calibri" w:hAnsi="Calibri" w:cs="Calibri"/>
                <w:sz w:val="20"/>
                <w:szCs w:val="20"/>
              </w:rPr>
              <w:t>Niemiry</w:t>
            </w:r>
          </w:p>
        </w:tc>
        <w:tc>
          <w:tcPr>
            <w:tcW w:w="1586" w:type="dxa"/>
            <w:vAlign w:val="center"/>
          </w:tcPr>
          <w:p w14:paraId="33603DCF" w14:textId="77777777" w:rsidR="00A359A0" w:rsidRDefault="00A359A0" w:rsidP="00BA1044">
            <w:pPr>
              <w:jc w:val="center"/>
              <w:rPr>
                <w:sz w:val="20"/>
                <w:szCs w:val="20"/>
              </w:rPr>
            </w:pPr>
            <w:r>
              <w:rPr>
                <w:rFonts w:ascii="Calibri" w:hAnsi="Calibri" w:cs="Calibri"/>
                <w:sz w:val="18"/>
                <w:szCs w:val="18"/>
              </w:rPr>
              <w:t>Brańszczyk</w:t>
            </w:r>
          </w:p>
        </w:tc>
      </w:tr>
      <w:tr w:rsidR="00A359A0" w14:paraId="33603DD7" w14:textId="77777777" w:rsidTr="001455A4">
        <w:trPr>
          <w:trHeight w:val="40"/>
        </w:trPr>
        <w:tc>
          <w:tcPr>
            <w:tcW w:w="462" w:type="dxa"/>
            <w:vAlign w:val="center"/>
          </w:tcPr>
          <w:p w14:paraId="33603DD1" w14:textId="77777777" w:rsidR="00A359A0" w:rsidRDefault="00A359A0" w:rsidP="00BA1044">
            <w:pPr>
              <w:jc w:val="center"/>
              <w:rPr>
                <w:sz w:val="20"/>
                <w:szCs w:val="20"/>
              </w:rPr>
            </w:pPr>
            <w:r>
              <w:rPr>
                <w:sz w:val="20"/>
                <w:szCs w:val="20"/>
              </w:rPr>
              <w:t>7</w:t>
            </w:r>
          </w:p>
        </w:tc>
        <w:tc>
          <w:tcPr>
            <w:tcW w:w="2266" w:type="dxa"/>
            <w:vAlign w:val="center"/>
          </w:tcPr>
          <w:p w14:paraId="33603DD2" w14:textId="77777777" w:rsidR="00A359A0" w:rsidRDefault="00A359A0" w:rsidP="00BA1044">
            <w:pPr>
              <w:jc w:val="center"/>
              <w:rPr>
                <w:sz w:val="20"/>
                <w:szCs w:val="20"/>
              </w:rPr>
            </w:pPr>
            <w:r>
              <w:rPr>
                <w:rFonts w:ascii="Calibri" w:hAnsi="Calibri" w:cs="Calibri"/>
                <w:sz w:val="20"/>
                <w:szCs w:val="20"/>
              </w:rPr>
              <w:t>przepust</w:t>
            </w:r>
          </w:p>
        </w:tc>
        <w:tc>
          <w:tcPr>
            <w:tcW w:w="2266" w:type="dxa"/>
            <w:vAlign w:val="center"/>
          </w:tcPr>
          <w:p w14:paraId="33603DD3" w14:textId="77777777" w:rsidR="00A359A0" w:rsidRDefault="00A359A0" w:rsidP="00BA1044">
            <w:pPr>
              <w:jc w:val="center"/>
              <w:rPr>
                <w:sz w:val="20"/>
                <w:szCs w:val="20"/>
              </w:rPr>
            </w:pPr>
            <w:r>
              <w:rPr>
                <w:rFonts w:ascii="Calibri" w:hAnsi="Calibri" w:cs="Calibri"/>
                <w:sz w:val="20"/>
                <w:szCs w:val="20"/>
              </w:rPr>
              <w:t>Struga</w:t>
            </w:r>
          </w:p>
        </w:tc>
        <w:tc>
          <w:tcPr>
            <w:tcW w:w="823" w:type="dxa"/>
            <w:vAlign w:val="center"/>
          </w:tcPr>
          <w:p w14:paraId="33603DD4" w14:textId="77777777" w:rsidR="00A359A0" w:rsidRDefault="00A359A0" w:rsidP="00BA1044">
            <w:pPr>
              <w:jc w:val="center"/>
              <w:rPr>
                <w:sz w:val="20"/>
                <w:szCs w:val="20"/>
              </w:rPr>
            </w:pPr>
            <w:r>
              <w:rPr>
                <w:rFonts w:ascii="Calibri" w:hAnsi="Calibri" w:cs="Calibri"/>
                <w:sz w:val="20"/>
                <w:szCs w:val="20"/>
              </w:rPr>
              <w:t>5+506</w:t>
            </w:r>
          </w:p>
        </w:tc>
        <w:tc>
          <w:tcPr>
            <w:tcW w:w="1651" w:type="dxa"/>
            <w:vAlign w:val="center"/>
          </w:tcPr>
          <w:p w14:paraId="33603DD5" w14:textId="77777777" w:rsidR="00A359A0" w:rsidRDefault="00A359A0" w:rsidP="00BA1044">
            <w:pPr>
              <w:jc w:val="center"/>
              <w:rPr>
                <w:sz w:val="20"/>
                <w:szCs w:val="20"/>
              </w:rPr>
            </w:pPr>
            <w:r>
              <w:rPr>
                <w:rFonts w:ascii="Calibri" w:hAnsi="Calibri" w:cs="Calibri"/>
                <w:sz w:val="20"/>
                <w:szCs w:val="20"/>
              </w:rPr>
              <w:t>Niemiry</w:t>
            </w:r>
          </w:p>
        </w:tc>
        <w:tc>
          <w:tcPr>
            <w:tcW w:w="1586" w:type="dxa"/>
            <w:vAlign w:val="center"/>
          </w:tcPr>
          <w:p w14:paraId="33603DD6" w14:textId="77777777" w:rsidR="00A359A0" w:rsidRDefault="00A359A0" w:rsidP="00BA1044">
            <w:pPr>
              <w:jc w:val="center"/>
              <w:rPr>
                <w:sz w:val="20"/>
                <w:szCs w:val="20"/>
              </w:rPr>
            </w:pPr>
            <w:r>
              <w:rPr>
                <w:rFonts w:ascii="Calibri" w:hAnsi="Calibri" w:cs="Calibri"/>
                <w:sz w:val="18"/>
                <w:szCs w:val="18"/>
              </w:rPr>
              <w:t>Brańszczyk</w:t>
            </w:r>
          </w:p>
        </w:tc>
      </w:tr>
      <w:tr w:rsidR="00A359A0" w14:paraId="33603DDE" w14:textId="77777777" w:rsidTr="001455A4">
        <w:trPr>
          <w:trHeight w:val="40"/>
        </w:trPr>
        <w:tc>
          <w:tcPr>
            <w:tcW w:w="462" w:type="dxa"/>
            <w:vAlign w:val="center"/>
          </w:tcPr>
          <w:p w14:paraId="33603DD8" w14:textId="77777777" w:rsidR="00A359A0" w:rsidRDefault="00A359A0" w:rsidP="00BA1044">
            <w:pPr>
              <w:jc w:val="center"/>
              <w:rPr>
                <w:sz w:val="20"/>
                <w:szCs w:val="20"/>
              </w:rPr>
            </w:pPr>
            <w:r>
              <w:rPr>
                <w:sz w:val="20"/>
                <w:szCs w:val="20"/>
              </w:rPr>
              <w:t>8</w:t>
            </w:r>
          </w:p>
        </w:tc>
        <w:tc>
          <w:tcPr>
            <w:tcW w:w="2266" w:type="dxa"/>
            <w:vAlign w:val="center"/>
          </w:tcPr>
          <w:p w14:paraId="33603DD9" w14:textId="77777777" w:rsidR="00A359A0" w:rsidRDefault="00A359A0" w:rsidP="00BA1044">
            <w:pPr>
              <w:jc w:val="center"/>
              <w:rPr>
                <w:sz w:val="20"/>
                <w:szCs w:val="20"/>
              </w:rPr>
            </w:pPr>
            <w:r>
              <w:rPr>
                <w:rFonts w:ascii="Calibri" w:hAnsi="Calibri" w:cs="Calibri"/>
                <w:sz w:val="20"/>
                <w:szCs w:val="20"/>
              </w:rPr>
              <w:t>stopień</w:t>
            </w:r>
          </w:p>
        </w:tc>
        <w:tc>
          <w:tcPr>
            <w:tcW w:w="2266" w:type="dxa"/>
            <w:vAlign w:val="center"/>
          </w:tcPr>
          <w:p w14:paraId="33603DDA" w14:textId="77777777" w:rsidR="00A359A0" w:rsidRDefault="00A359A0" w:rsidP="00BA1044">
            <w:pPr>
              <w:jc w:val="center"/>
              <w:rPr>
                <w:sz w:val="20"/>
                <w:szCs w:val="20"/>
              </w:rPr>
            </w:pPr>
            <w:r>
              <w:rPr>
                <w:rFonts w:ascii="Calibri" w:hAnsi="Calibri" w:cs="Calibri"/>
                <w:sz w:val="20"/>
                <w:szCs w:val="20"/>
              </w:rPr>
              <w:t>Struga</w:t>
            </w:r>
          </w:p>
        </w:tc>
        <w:tc>
          <w:tcPr>
            <w:tcW w:w="823" w:type="dxa"/>
            <w:vAlign w:val="center"/>
          </w:tcPr>
          <w:p w14:paraId="33603DDB" w14:textId="77777777" w:rsidR="00A359A0" w:rsidRDefault="00A359A0" w:rsidP="00BA1044">
            <w:pPr>
              <w:jc w:val="center"/>
              <w:rPr>
                <w:sz w:val="20"/>
                <w:szCs w:val="20"/>
              </w:rPr>
            </w:pPr>
            <w:r>
              <w:rPr>
                <w:rFonts w:ascii="Calibri" w:hAnsi="Calibri" w:cs="Calibri"/>
                <w:sz w:val="20"/>
                <w:szCs w:val="20"/>
              </w:rPr>
              <w:t>5+573</w:t>
            </w:r>
          </w:p>
        </w:tc>
        <w:tc>
          <w:tcPr>
            <w:tcW w:w="1651" w:type="dxa"/>
            <w:vAlign w:val="center"/>
          </w:tcPr>
          <w:p w14:paraId="33603DDC" w14:textId="77777777" w:rsidR="00A359A0" w:rsidRDefault="00A359A0" w:rsidP="00BA1044">
            <w:pPr>
              <w:jc w:val="center"/>
              <w:rPr>
                <w:sz w:val="20"/>
                <w:szCs w:val="20"/>
              </w:rPr>
            </w:pPr>
            <w:r>
              <w:rPr>
                <w:rFonts w:ascii="Calibri" w:hAnsi="Calibri" w:cs="Calibri"/>
                <w:sz w:val="20"/>
                <w:szCs w:val="20"/>
              </w:rPr>
              <w:t>Niemiry</w:t>
            </w:r>
          </w:p>
        </w:tc>
        <w:tc>
          <w:tcPr>
            <w:tcW w:w="1586" w:type="dxa"/>
            <w:vAlign w:val="center"/>
          </w:tcPr>
          <w:p w14:paraId="33603DDD" w14:textId="77777777" w:rsidR="00A359A0" w:rsidRDefault="00A359A0" w:rsidP="00BA1044">
            <w:pPr>
              <w:jc w:val="center"/>
              <w:rPr>
                <w:sz w:val="20"/>
                <w:szCs w:val="20"/>
              </w:rPr>
            </w:pPr>
            <w:r>
              <w:rPr>
                <w:rFonts w:ascii="Calibri" w:hAnsi="Calibri" w:cs="Calibri"/>
                <w:sz w:val="18"/>
                <w:szCs w:val="18"/>
              </w:rPr>
              <w:t>Brańszczyk</w:t>
            </w:r>
          </w:p>
        </w:tc>
      </w:tr>
      <w:tr w:rsidR="00A359A0" w14:paraId="33603DE5" w14:textId="77777777" w:rsidTr="001455A4">
        <w:trPr>
          <w:trHeight w:val="40"/>
        </w:trPr>
        <w:tc>
          <w:tcPr>
            <w:tcW w:w="462" w:type="dxa"/>
            <w:vAlign w:val="center"/>
          </w:tcPr>
          <w:p w14:paraId="33603DDF" w14:textId="77777777" w:rsidR="00A359A0" w:rsidRDefault="00A359A0" w:rsidP="00BA1044">
            <w:pPr>
              <w:jc w:val="center"/>
              <w:rPr>
                <w:sz w:val="20"/>
                <w:szCs w:val="20"/>
              </w:rPr>
            </w:pPr>
            <w:r>
              <w:rPr>
                <w:sz w:val="20"/>
                <w:szCs w:val="20"/>
              </w:rPr>
              <w:t>9</w:t>
            </w:r>
          </w:p>
        </w:tc>
        <w:tc>
          <w:tcPr>
            <w:tcW w:w="2266" w:type="dxa"/>
            <w:vAlign w:val="center"/>
          </w:tcPr>
          <w:p w14:paraId="33603DE0" w14:textId="77777777" w:rsidR="00A359A0" w:rsidRDefault="00A359A0" w:rsidP="00BA1044">
            <w:pPr>
              <w:jc w:val="center"/>
              <w:rPr>
                <w:sz w:val="20"/>
                <w:szCs w:val="20"/>
              </w:rPr>
            </w:pPr>
            <w:r>
              <w:rPr>
                <w:rFonts w:ascii="Calibri" w:hAnsi="Calibri" w:cs="Calibri"/>
                <w:sz w:val="20"/>
                <w:szCs w:val="20"/>
              </w:rPr>
              <w:t>przespust</w:t>
            </w:r>
          </w:p>
        </w:tc>
        <w:tc>
          <w:tcPr>
            <w:tcW w:w="2266" w:type="dxa"/>
            <w:vAlign w:val="center"/>
          </w:tcPr>
          <w:p w14:paraId="33603DE1" w14:textId="77777777" w:rsidR="00A359A0" w:rsidRDefault="00A359A0" w:rsidP="00BA1044">
            <w:pPr>
              <w:jc w:val="center"/>
              <w:rPr>
                <w:sz w:val="20"/>
                <w:szCs w:val="20"/>
              </w:rPr>
            </w:pPr>
            <w:r>
              <w:rPr>
                <w:rFonts w:ascii="Calibri" w:hAnsi="Calibri" w:cs="Calibri"/>
                <w:sz w:val="20"/>
                <w:szCs w:val="20"/>
              </w:rPr>
              <w:t>Struga</w:t>
            </w:r>
          </w:p>
        </w:tc>
        <w:tc>
          <w:tcPr>
            <w:tcW w:w="823" w:type="dxa"/>
            <w:vAlign w:val="center"/>
          </w:tcPr>
          <w:p w14:paraId="33603DE2" w14:textId="77777777" w:rsidR="00A359A0" w:rsidRDefault="00A359A0" w:rsidP="00BA1044">
            <w:pPr>
              <w:jc w:val="center"/>
              <w:rPr>
                <w:sz w:val="20"/>
                <w:szCs w:val="20"/>
              </w:rPr>
            </w:pPr>
            <w:r>
              <w:rPr>
                <w:rFonts w:ascii="Calibri" w:hAnsi="Calibri" w:cs="Calibri"/>
                <w:sz w:val="20"/>
                <w:szCs w:val="20"/>
              </w:rPr>
              <w:t>5+673</w:t>
            </w:r>
          </w:p>
        </w:tc>
        <w:tc>
          <w:tcPr>
            <w:tcW w:w="1651" w:type="dxa"/>
            <w:vAlign w:val="center"/>
          </w:tcPr>
          <w:p w14:paraId="33603DE3" w14:textId="77777777" w:rsidR="00A359A0" w:rsidRDefault="00A359A0" w:rsidP="00BA1044">
            <w:pPr>
              <w:jc w:val="center"/>
              <w:rPr>
                <w:sz w:val="20"/>
                <w:szCs w:val="20"/>
              </w:rPr>
            </w:pPr>
            <w:r>
              <w:rPr>
                <w:rFonts w:ascii="Calibri" w:hAnsi="Calibri" w:cs="Calibri"/>
                <w:sz w:val="20"/>
                <w:szCs w:val="20"/>
              </w:rPr>
              <w:t>Niemiry</w:t>
            </w:r>
          </w:p>
        </w:tc>
        <w:tc>
          <w:tcPr>
            <w:tcW w:w="1586" w:type="dxa"/>
            <w:vAlign w:val="center"/>
          </w:tcPr>
          <w:p w14:paraId="33603DE4" w14:textId="77777777" w:rsidR="00A359A0" w:rsidRDefault="00A359A0" w:rsidP="00BA1044">
            <w:pPr>
              <w:jc w:val="center"/>
              <w:rPr>
                <w:sz w:val="20"/>
                <w:szCs w:val="20"/>
              </w:rPr>
            </w:pPr>
            <w:r>
              <w:rPr>
                <w:rFonts w:ascii="Calibri" w:hAnsi="Calibri" w:cs="Calibri"/>
                <w:sz w:val="18"/>
                <w:szCs w:val="18"/>
              </w:rPr>
              <w:t>Brańszczyk</w:t>
            </w:r>
          </w:p>
        </w:tc>
      </w:tr>
      <w:tr w:rsidR="00A359A0" w14:paraId="33603DEC" w14:textId="77777777" w:rsidTr="001455A4">
        <w:trPr>
          <w:trHeight w:val="40"/>
        </w:trPr>
        <w:tc>
          <w:tcPr>
            <w:tcW w:w="462" w:type="dxa"/>
            <w:vAlign w:val="center"/>
          </w:tcPr>
          <w:p w14:paraId="33603DE6" w14:textId="77777777" w:rsidR="00A359A0" w:rsidRDefault="00A359A0" w:rsidP="00BA1044">
            <w:pPr>
              <w:jc w:val="center"/>
              <w:rPr>
                <w:sz w:val="20"/>
                <w:szCs w:val="20"/>
              </w:rPr>
            </w:pPr>
            <w:r>
              <w:rPr>
                <w:sz w:val="20"/>
                <w:szCs w:val="20"/>
              </w:rPr>
              <w:t>10</w:t>
            </w:r>
          </w:p>
        </w:tc>
        <w:tc>
          <w:tcPr>
            <w:tcW w:w="2266" w:type="dxa"/>
            <w:vAlign w:val="center"/>
          </w:tcPr>
          <w:p w14:paraId="33603DE7" w14:textId="77777777" w:rsidR="00A359A0" w:rsidRDefault="00A359A0" w:rsidP="00BA1044">
            <w:pPr>
              <w:jc w:val="center"/>
              <w:rPr>
                <w:sz w:val="20"/>
                <w:szCs w:val="20"/>
              </w:rPr>
            </w:pPr>
            <w:r>
              <w:rPr>
                <w:rFonts w:ascii="Calibri" w:hAnsi="Calibri" w:cs="Calibri"/>
                <w:sz w:val="20"/>
                <w:szCs w:val="20"/>
              </w:rPr>
              <w:t>przepust</w:t>
            </w:r>
          </w:p>
        </w:tc>
        <w:tc>
          <w:tcPr>
            <w:tcW w:w="2266" w:type="dxa"/>
            <w:vAlign w:val="center"/>
          </w:tcPr>
          <w:p w14:paraId="33603DE8" w14:textId="77777777" w:rsidR="00A359A0" w:rsidRDefault="00A359A0" w:rsidP="00BA1044">
            <w:pPr>
              <w:jc w:val="center"/>
              <w:rPr>
                <w:sz w:val="20"/>
                <w:szCs w:val="20"/>
              </w:rPr>
            </w:pPr>
            <w:r>
              <w:rPr>
                <w:rFonts w:ascii="Calibri" w:hAnsi="Calibri" w:cs="Calibri"/>
                <w:sz w:val="20"/>
                <w:szCs w:val="20"/>
              </w:rPr>
              <w:t>Struga</w:t>
            </w:r>
          </w:p>
        </w:tc>
        <w:tc>
          <w:tcPr>
            <w:tcW w:w="823" w:type="dxa"/>
            <w:vAlign w:val="center"/>
          </w:tcPr>
          <w:p w14:paraId="33603DE9" w14:textId="77777777" w:rsidR="00A359A0" w:rsidRDefault="00A359A0" w:rsidP="00BA1044">
            <w:pPr>
              <w:jc w:val="center"/>
              <w:rPr>
                <w:sz w:val="20"/>
                <w:szCs w:val="20"/>
              </w:rPr>
            </w:pPr>
            <w:r>
              <w:rPr>
                <w:rFonts w:ascii="Calibri" w:hAnsi="Calibri" w:cs="Calibri"/>
                <w:sz w:val="20"/>
                <w:szCs w:val="20"/>
              </w:rPr>
              <w:t>5+718</w:t>
            </w:r>
          </w:p>
        </w:tc>
        <w:tc>
          <w:tcPr>
            <w:tcW w:w="1651" w:type="dxa"/>
            <w:vAlign w:val="center"/>
          </w:tcPr>
          <w:p w14:paraId="33603DEA" w14:textId="77777777" w:rsidR="00A359A0" w:rsidRDefault="00A359A0" w:rsidP="00BA1044">
            <w:pPr>
              <w:jc w:val="center"/>
              <w:rPr>
                <w:sz w:val="20"/>
                <w:szCs w:val="20"/>
              </w:rPr>
            </w:pPr>
            <w:r>
              <w:rPr>
                <w:rFonts w:ascii="Calibri" w:hAnsi="Calibri" w:cs="Calibri"/>
                <w:sz w:val="20"/>
                <w:szCs w:val="20"/>
              </w:rPr>
              <w:t>Niemiry</w:t>
            </w:r>
          </w:p>
        </w:tc>
        <w:tc>
          <w:tcPr>
            <w:tcW w:w="1586" w:type="dxa"/>
            <w:vAlign w:val="center"/>
          </w:tcPr>
          <w:p w14:paraId="33603DEB" w14:textId="77777777" w:rsidR="00A359A0" w:rsidRDefault="00A359A0" w:rsidP="00BA1044">
            <w:pPr>
              <w:jc w:val="center"/>
              <w:rPr>
                <w:sz w:val="20"/>
                <w:szCs w:val="20"/>
              </w:rPr>
            </w:pPr>
            <w:r>
              <w:rPr>
                <w:rFonts w:ascii="Calibri" w:hAnsi="Calibri" w:cs="Calibri"/>
                <w:sz w:val="18"/>
                <w:szCs w:val="18"/>
              </w:rPr>
              <w:t>Brańszczyk</w:t>
            </w:r>
          </w:p>
        </w:tc>
      </w:tr>
      <w:tr w:rsidR="00A359A0" w14:paraId="33603DF3" w14:textId="77777777" w:rsidTr="001455A4">
        <w:trPr>
          <w:trHeight w:val="40"/>
        </w:trPr>
        <w:tc>
          <w:tcPr>
            <w:tcW w:w="462" w:type="dxa"/>
            <w:vAlign w:val="center"/>
          </w:tcPr>
          <w:p w14:paraId="33603DED" w14:textId="77777777" w:rsidR="00A359A0" w:rsidRDefault="00A359A0" w:rsidP="00BA1044">
            <w:pPr>
              <w:jc w:val="center"/>
              <w:rPr>
                <w:sz w:val="20"/>
                <w:szCs w:val="20"/>
              </w:rPr>
            </w:pPr>
            <w:r>
              <w:rPr>
                <w:sz w:val="20"/>
                <w:szCs w:val="20"/>
              </w:rPr>
              <w:t>11</w:t>
            </w:r>
          </w:p>
        </w:tc>
        <w:tc>
          <w:tcPr>
            <w:tcW w:w="2266" w:type="dxa"/>
            <w:vAlign w:val="center"/>
          </w:tcPr>
          <w:p w14:paraId="33603DEE" w14:textId="77777777" w:rsidR="00A359A0" w:rsidRDefault="00A359A0" w:rsidP="00BA1044">
            <w:pPr>
              <w:jc w:val="center"/>
              <w:rPr>
                <w:sz w:val="20"/>
                <w:szCs w:val="20"/>
              </w:rPr>
            </w:pPr>
            <w:r>
              <w:rPr>
                <w:rFonts w:ascii="Calibri" w:hAnsi="Calibri" w:cs="Calibri"/>
                <w:sz w:val="20"/>
                <w:szCs w:val="20"/>
              </w:rPr>
              <w:t>zastawka</w:t>
            </w:r>
          </w:p>
        </w:tc>
        <w:tc>
          <w:tcPr>
            <w:tcW w:w="2266" w:type="dxa"/>
            <w:vAlign w:val="center"/>
          </w:tcPr>
          <w:p w14:paraId="33603DEF" w14:textId="77777777" w:rsidR="00A359A0" w:rsidRDefault="00A359A0" w:rsidP="00BA1044">
            <w:pPr>
              <w:jc w:val="center"/>
              <w:rPr>
                <w:sz w:val="20"/>
                <w:szCs w:val="20"/>
              </w:rPr>
            </w:pPr>
            <w:r>
              <w:rPr>
                <w:rFonts w:ascii="Calibri" w:hAnsi="Calibri" w:cs="Calibri"/>
                <w:sz w:val="20"/>
                <w:szCs w:val="20"/>
              </w:rPr>
              <w:t>Struga</w:t>
            </w:r>
          </w:p>
        </w:tc>
        <w:tc>
          <w:tcPr>
            <w:tcW w:w="823" w:type="dxa"/>
            <w:vAlign w:val="center"/>
          </w:tcPr>
          <w:p w14:paraId="33603DF0" w14:textId="77777777" w:rsidR="00A359A0" w:rsidRDefault="00A359A0" w:rsidP="00BA1044">
            <w:pPr>
              <w:jc w:val="center"/>
              <w:rPr>
                <w:sz w:val="20"/>
                <w:szCs w:val="20"/>
              </w:rPr>
            </w:pPr>
            <w:r>
              <w:rPr>
                <w:rFonts w:ascii="Calibri" w:hAnsi="Calibri" w:cs="Calibri"/>
                <w:sz w:val="20"/>
                <w:szCs w:val="20"/>
              </w:rPr>
              <w:t>6+245</w:t>
            </w:r>
          </w:p>
        </w:tc>
        <w:tc>
          <w:tcPr>
            <w:tcW w:w="1651" w:type="dxa"/>
            <w:vAlign w:val="center"/>
          </w:tcPr>
          <w:p w14:paraId="33603DF1" w14:textId="77777777" w:rsidR="00A359A0" w:rsidRDefault="00A359A0" w:rsidP="00BA1044">
            <w:pPr>
              <w:jc w:val="center"/>
              <w:rPr>
                <w:sz w:val="20"/>
                <w:szCs w:val="20"/>
              </w:rPr>
            </w:pPr>
            <w:r>
              <w:rPr>
                <w:rFonts w:ascii="Calibri" w:hAnsi="Calibri" w:cs="Calibri"/>
                <w:sz w:val="20"/>
                <w:szCs w:val="20"/>
              </w:rPr>
              <w:t>Knurowie</w:t>
            </w:r>
          </w:p>
        </w:tc>
        <w:tc>
          <w:tcPr>
            <w:tcW w:w="1586" w:type="dxa"/>
            <w:vAlign w:val="center"/>
          </w:tcPr>
          <w:p w14:paraId="33603DF2" w14:textId="77777777" w:rsidR="00A359A0" w:rsidRDefault="00A359A0" w:rsidP="00BA1044">
            <w:pPr>
              <w:jc w:val="center"/>
              <w:rPr>
                <w:sz w:val="20"/>
                <w:szCs w:val="20"/>
              </w:rPr>
            </w:pPr>
            <w:r>
              <w:rPr>
                <w:rFonts w:ascii="Calibri" w:hAnsi="Calibri" w:cs="Calibri"/>
                <w:sz w:val="18"/>
                <w:szCs w:val="18"/>
              </w:rPr>
              <w:t>Brańszczyk</w:t>
            </w:r>
          </w:p>
        </w:tc>
      </w:tr>
      <w:tr w:rsidR="00A359A0" w14:paraId="33603DFB" w14:textId="77777777" w:rsidTr="001455A4">
        <w:trPr>
          <w:trHeight w:val="40"/>
        </w:trPr>
        <w:tc>
          <w:tcPr>
            <w:tcW w:w="462" w:type="dxa"/>
            <w:vAlign w:val="center"/>
          </w:tcPr>
          <w:p w14:paraId="33603DF4" w14:textId="77777777" w:rsidR="00A359A0" w:rsidRDefault="00A359A0" w:rsidP="00BA1044">
            <w:pPr>
              <w:jc w:val="center"/>
              <w:rPr>
                <w:sz w:val="20"/>
                <w:szCs w:val="20"/>
              </w:rPr>
            </w:pPr>
            <w:r>
              <w:rPr>
                <w:sz w:val="20"/>
                <w:szCs w:val="20"/>
              </w:rPr>
              <w:t>12</w:t>
            </w:r>
          </w:p>
        </w:tc>
        <w:tc>
          <w:tcPr>
            <w:tcW w:w="2266" w:type="dxa"/>
            <w:vAlign w:val="center"/>
          </w:tcPr>
          <w:p w14:paraId="33603DF5" w14:textId="77777777" w:rsidR="00A359A0" w:rsidRDefault="00A359A0" w:rsidP="00BA1044">
            <w:pPr>
              <w:jc w:val="center"/>
              <w:rPr>
                <w:sz w:val="20"/>
                <w:szCs w:val="20"/>
              </w:rPr>
            </w:pPr>
            <w:r>
              <w:rPr>
                <w:rFonts w:ascii="Calibri" w:hAnsi="Calibri" w:cs="Calibri"/>
                <w:sz w:val="20"/>
                <w:szCs w:val="20"/>
              </w:rPr>
              <w:t>zastawka</w:t>
            </w:r>
          </w:p>
        </w:tc>
        <w:tc>
          <w:tcPr>
            <w:tcW w:w="2266" w:type="dxa"/>
            <w:vAlign w:val="center"/>
          </w:tcPr>
          <w:p w14:paraId="33603DF6" w14:textId="77777777" w:rsidR="00A359A0" w:rsidRDefault="00A359A0" w:rsidP="00BA1044">
            <w:pPr>
              <w:jc w:val="center"/>
              <w:rPr>
                <w:sz w:val="20"/>
                <w:szCs w:val="20"/>
              </w:rPr>
            </w:pPr>
            <w:r>
              <w:rPr>
                <w:rFonts w:ascii="Calibri" w:hAnsi="Calibri" w:cs="Calibri"/>
                <w:sz w:val="20"/>
                <w:szCs w:val="20"/>
              </w:rPr>
              <w:t>Struga</w:t>
            </w:r>
          </w:p>
        </w:tc>
        <w:tc>
          <w:tcPr>
            <w:tcW w:w="823" w:type="dxa"/>
            <w:vAlign w:val="center"/>
          </w:tcPr>
          <w:p w14:paraId="33603DF7" w14:textId="77777777" w:rsidR="00A359A0" w:rsidRDefault="00A359A0" w:rsidP="00BA1044">
            <w:pPr>
              <w:jc w:val="center"/>
              <w:rPr>
                <w:sz w:val="20"/>
                <w:szCs w:val="20"/>
              </w:rPr>
            </w:pPr>
            <w:r>
              <w:rPr>
                <w:rFonts w:ascii="Calibri" w:hAnsi="Calibri" w:cs="Calibri"/>
                <w:sz w:val="20"/>
                <w:szCs w:val="20"/>
              </w:rPr>
              <w:t>9+645</w:t>
            </w:r>
          </w:p>
        </w:tc>
        <w:tc>
          <w:tcPr>
            <w:tcW w:w="1651" w:type="dxa"/>
            <w:vAlign w:val="center"/>
          </w:tcPr>
          <w:p w14:paraId="33603DF8" w14:textId="77777777" w:rsidR="00A359A0" w:rsidRDefault="00A359A0" w:rsidP="00BA1044">
            <w:pPr>
              <w:jc w:val="center"/>
              <w:rPr>
                <w:rFonts w:ascii="Calibri" w:hAnsi="Calibri" w:cs="Calibri"/>
                <w:sz w:val="20"/>
                <w:szCs w:val="20"/>
              </w:rPr>
            </w:pPr>
            <w:r>
              <w:rPr>
                <w:rFonts w:ascii="Calibri" w:hAnsi="Calibri" w:cs="Calibri"/>
                <w:sz w:val="20"/>
                <w:szCs w:val="20"/>
              </w:rPr>
              <w:t xml:space="preserve">Białebłoto </w:t>
            </w:r>
          </w:p>
          <w:p w14:paraId="33603DF9" w14:textId="77777777" w:rsidR="00A359A0" w:rsidRDefault="00A359A0" w:rsidP="00BA1044">
            <w:pPr>
              <w:jc w:val="center"/>
              <w:rPr>
                <w:sz w:val="20"/>
                <w:szCs w:val="20"/>
              </w:rPr>
            </w:pPr>
            <w:r>
              <w:rPr>
                <w:rFonts w:ascii="Calibri" w:hAnsi="Calibri" w:cs="Calibri"/>
                <w:sz w:val="20"/>
                <w:szCs w:val="20"/>
              </w:rPr>
              <w:t>Nowa Wieś</w:t>
            </w:r>
          </w:p>
        </w:tc>
        <w:tc>
          <w:tcPr>
            <w:tcW w:w="1586" w:type="dxa"/>
            <w:vAlign w:val="center"/>
          </w:tcPr>
          <w:p w14:paraId="33603DFA" w14:textId="77777777" w:rsidR="00A359A0" w:rsidRDefault="00A359A0" w:rsidP="00BA1044">
            <w:pPr>
              <w:jc w:val="center"/>
              <w:rPr>
                <w:sz w:val="20"/>
                <w:szCs w:val="20"/>
              </w:rPr>
            </w:pPr>
            <w:r>
              <w:rPr>
                <w:rFonts w:ascii="Calibri" w:hAnsi="Calibri" w:cs="Calibri"/>
                <w:sz w:val="18"/>
                <w:szCs w:val="18"/>
              </w:rPr>
              <w:t>Brańszczyk</w:t>
            </w:r>
          </w:p>
        </w:tc>
      </w:tr>
      <w:tr w:rsidR="00A359A0" w14:paraId="33603E02" w14:textId="77777777" w:rsidTr="001455A4">
        <w:trPr>
          <w:trHeight w:val="40"/>
        </w:trPr>
        <w:tc>
          <w:tcPr>
            <w:tcW w:w="462" w:type="dxa"/>
            <w:vAlign w:val="center"/>
          </w:tcPr>
          <w:p w14:paraId="33603DFC" w14:textId="77777777" w:rsidR="00A359A0" w:rsidRDefault="00A359A0" w:rsidP="00BA1044">
            <w:pPr>
              <w:jc w:val="center"/>
              <w:rPr>
                <w:sz w:val="20"/>
                <w:szCs w:val="20"/>
              </w:rPr>
            </w:pPr>
            <w:r>
              <w:rPr>
                <w:sz w:val="20"/>
                <w:szCs w:val="20"/>
              </w:rPr>
              <w:lastRenderedPageBreak/>
              <w:t>13</w:t>
            </w:r>
          </w:p>
        </w:tc>
        <w:tc>
          <w:tcPr>
            <w:tcW w:w="2266" w:type="dxa"/>
            <w:vAlign w:val="center"/>
          </w:tcPr>
          <w:p w14:paraId="33603DFD" w14:textId="77777777" w:rsidR="00A359A0" w:rsidRDefault="00A359A0" w:rsidP="00BA1044">
            <w:pPr>
              <w:jc w:val="center"/>
              <w:rPr>
                <w:sz w:val="20"/>
                <w:szCs w:val="20"/>
              </w:rPr>
            </w:pPr>
            <w:r>
              <w:rPr>
                <w:rFonts w:ascii="Calibri" w:hAnsi="Calibri" w:cs="Calibri"/>
                <w:sz w:val="20"/>
                <w:szCs w:val="20"/>
              </w:rPr>
              <w:t>jaz</w:t>
            </w:r>
          </w:p>
        </w:tc>
        <w:tc>
          <w:tcPr>
            <w:tcW w:w="2266" w:type="dxa"/>
            <w:vAlign w:val="center"/>
          </w:tcPr>
          <w:p w14:paraId="33603DFE" w14:textId="77777777" w:rsidR="00A359A0" w:rsidRDefault="00A359A0" w:rsidP="00BA1044">
            <w:pPr>
              <w:jc w:val="center"/>
              <w:rPr>
                <w:sz w:val="20"/>
                <w:szCs w:val="20"/>
              </w:rPr>
            </w:pPr>
            <w:r>
              <w:rPr>
                <w:rFonts w:ascii="Calibri" w:hAnsi="Calibri" w:cs="Calibri"/>
                <w:sz w:val="20"/>
                <w:szCs w:val="20"/>
              </w:rPr>
              <w:t>Tuchełka</w:t>
            </w:r>
          </w:p>
        </w:tc>
        <w:tc>
          <w:tcPr>
            <w:tcW w:w="823" w:type="dxa"/>
            <w:vAlign w:val="center"/>
          </w:tcPr>
          <w:p w14:paraId="33603DFF" w14:textId="77777777" w:rsidR="00A359A0" w:rsidRDefault="00A359A0" w:rsidP="00BA1044">
            <w:pPr>
              <w:jc w:val="center"/>
              <w:rPr>
                <w:sz w:val="20"/>
                <w:szCs w:val="20"/>
              </w:rPr>
            </w:pPr>
            <w:r>
              <w:rPr>
                <w:rFonts w:ascii="Calibri" w:hAnsi="Calibri" w:cs="Calibri"/>
                <w:sz w:val="20"/>
                <w:szCs w:val="20"/>
              </w:rPr>
              <w:t>1+757</w:t>
            </w:r>
          </w:p>
        </w:tc>
        <w:tc>
          <w:tcPr>
            <w:tcW w:w="1651" w:type="dxa"/>
            <w:vAlign w:val="center"/>
          </w:tcPr>
          <w:p w14:paraId="33603E00" w14:textId="77777777" w:rsidR="00A359A0" w:rsidRDefault="00A359A0" w:rsidP="00BA1044">
            <w:pPr>
              <w:jc w:val="center"/>
              <w:rPr>
                <w:sz w:val="20"/>
                <w:szCs w:val="20"/>
              </w:rPr>
            </w:pPr>
            <w:r>
              <w:rPr>
                <w:rFonts w:ascii="Calibri" w:hAnsi="Calibri" w:cs="Calibri"/>
                <w:sz w:val="20"/>
                <w:szCs w:val="20"/>
              </w:rPr>
              <w:t>Udrzynek</w:t>
            </w:r>
          </w:p>
        </w:tc>
        <w:tc>
          <w:tcPr>
            <w:tcW w:w="1586" w:type="dxa"/>
            <w:vAlign w:val="center"/>
          </w:tcPr>
          <w:p w14:paraId="33603E01" w14:textId="77777777" w:rsidR="00A359A0" w:rsidRDefault="00A359A0" w:rsidP="00BA1044">
            <w:pPr>
              <w:jc w:val="center"/>
              <w:rPr>
                <w:sz w:val="20"/>
                <w:szCs w:val="20"/>
              </w:rPr>
            </w:pPr>
            <w:r>
              <w:rPr>
                <w:rFonts w:ascii="Calibri" w:hAnsi="Calibri" w:cs="Calibri"/>
                <w:sz w:val="18"/>
                <w:szCs w:val="18"/>
              </w:rPr>
              <w:t>Brańszczyk</w:t>
            </w:r>
          </w:p>
        </w:tc>
      </w:tr>
      <w:tr w:rsidR="00A359A0" w14:paraId="33603E09" w14:textId="77777777" w:rsidTr="001455A4">
        <w:trPr>
          <w:trHeight w:val="40"/>
        </w:trPr>
        <w:tc>
          <w:tcPr>
            <w:tcW w:w="462" w:type="dxa"/>
            <w:vAlign w:val="center"/>
          </w:tcPr>
          <w:p w14:paraId="33603E03" w14:textId="77777777" w:rsidR="00A359A0" w:rsidRDefault="00A359A0" w:rsidP="00BA1044">
            <w:pPr>
              <w:jc w:val="center"/>
              <w:rPr>
                <w:sz w:val="20"/>
                <w:szCs w:val="20"/>
              </w:rPr>
            </w:pPr>
            <w:r>
              <w:rPr>
                <w:sz w:val="20"/>
                <w:szCs w:val="20"/>
              </w:rPr>
              <w:t>14</w:t>
            </w:r>
          </w:p>
        </w:tc>
        <w:tc>
          <w:tcPr>
            <w:tcW w:w="2266" w:type="dxa"/>
            <w:vAlign w:val="center"/>
          </w:tcPr>
          <w:p w14:paraId="33603E04" w14:textId="77777777" w:rsidR="00A359A0" w:rsidRDefault="00A359A0" w:rsidP="00BA1044">
            <w:pPr>
              <w:jc w:val="center"/>
              <w:rPr>
                <w:sz w:val="20"/>
                <w:szCs w:val="20"/>
              </w:rPr>
            </w:pPr>
            <w:r>
              <w:rPr>
                <w:rFonts w:ascii="Calibri" w:hAnsi="Calibri" w:cs="Calibri"/>
                <w:sz w:val="20"/>
                <w:szCs w:val="20"/>
              </w:rPr>
              <w:t>jaz</w:t>
            </w:r>
          </w:p>
        </w:tc>
        <w:tc>
          <w:tcPr>
            <w:tcW w:w="2266" w:type="dxa"/>
            <w:vAlign w:val="center"/>
          </w:tcPr>
          <w:p w14:paraId="33603E05" w14:textId="77777777" w:rsidR="00A359A0" w:rsidRDefault="00A359A0" w:rsidP="00BA1044">
            <w:pPr>
              <w:jc w:val="center"/>
              <w:rPr>
                <w:sz w:val="20"/>
                <w:szCs w:val="20"/>
              </w:rPr>
            </w:pPr>
            <w:r>
              <w:rPr>
                <w:rFonts w:ascii="Calibri" w:hAnsi="Calibri" w:cs="Calibri"/>
                <w:sz w:val="20"/>
                <w:szCs w:val="20"/>
              </w:rPr>
              <w:t>Tuchełka</w:t>
            </w:r>
          </w:p>
        </w:tc>
        <w:tc>
          <w:tcPr>
            <w:tcW w:w="823" w:type="dxa"/>
            <w:vAlign w:val="center"/>
          </w:tcPr>
          <w:p w14:paraId="33603E06" w14:textId="77777777" w:rsidR="00A359A0" w:rsidRDefault="00A359A0" w:rsidP="00BA1044">
            <w:pPr>
              <w:jc w:val="center"/>
              <w:rPr>
                <w:sz w:val="20"/>
                <w:szCs w:val="20"/>
              </w:rPr>
            </w:pPr>
            <w:r>
              <w:rPr>
                <w:rFonts w:ascii="Calibri" w:hAnsi="Calibri" w:cs="Calibri"/>
                <w:sz w:val="20"/>
                <w:szCs w:val="20"/>
              </w:rPr>
              <w:t>4+090</w:t>
            </w:r>
          </w:p>
        </w:tc>
        <w:tc>
          <w:tcPr>
            <w:tcW w:w="1651" w:type="dxa"/>
            <w:vAlign w:val="center"/>
          </w:tcPr>
          <w:p w14:paraId="33603E07" w14:textId="77777777" w:rsidR="00A359A0" w:rsidRDefault="00A359A0" w:rsidP="00BA1044">
            <w:pPr>
              <w:jc w:val="center"/>
              <w:rPr>
                <w:sz w:val="20"/>
                <w:szCs w:val="20"/>
              </w:rPr>
            </w:pPr>
            <w:r>
              <w:rPr>
                <w:rFonts w:ascii="Calibri" w:hAnsi="Calibri" w:cs="Calibri"/>
                <w:sz w:val="20"/>
                <w:szCs w:val="20"/>
              </w:rPr>
              <w:t>Poręba Średnia</w:t>
            </w:r>
          </w:p>
        </w:tc>
        <w:tc>
          <w:tcPr>
            <w:tcW w:w="1586" w:type="dxa"/>
            <w:vAlign w:val="center"/>
          </w:tcPr>
          <w:p w14:paraId="33603E08" w14:textId="77777777" w:rsidR="00A359A0" w:rsidRDefault="00A359A0" w:rsidP="00BA1044">
            <w:pPr>
              <w:jc w:val="center"/>
              <w:rPr>
                <w:sz w:val="20"/>
                <w:szCs w:val="20"/>
              </w:rPr>
            </w:pPr>
            <w:r>
              <w:rPr>
                <w:rFonts w:ascii="Calibri" w:hAnsi="Calibri" w:cs="Calibri"/>
                <w:sz w:val="18"/>
                <w:szCs w:val="18"/>
              </w:rPr>
              <w:t>Brańszczyk</w:t>
            </w:r>
          </w:p>
        </w:tc>
      </w:tr>
      <w:tr w:rsidR="00A359A0" w14:paraId="33603E10" w14:textId="77777777" w:rsidTr="001455A4">
        <w:trPr>
          <w:trHeight w:val="40"/>
        </w:trPr>
        <w:tc>
          <w:tcPr>
            <w:tcW w:w="462" w:type="dxa"/>
            <w:vAlign w:val="center"/>
          </w:tcPr>
          <w:p w14:paraId="33603E0A" w14:textId="77777777" w:rsidR="00A359A0" w:rsidRDefault="00A359A0" w:rsidP="00BA1044">
            <w:pPr>
              <w:jc w:val="center"/>
              <w:rPr>
                <w:sz w:val="20"/>
                <w:szCs w:val="20"/>
              </w:rPr>
            </w:pPr>
            <w:r>
              <w:rPr>
                <w:sz w:val="20"/>
                <w:szCs w:val="20"/>
              </w:rPr>
              <w:t>15</w:t>
            </w:r>
          </w:p>
        </w:tc>
        <w:tc>
          <w:tcPr>
            <w:tcW w:w="2266" w:type="dxa"/>
            <w:vAlign w:val="center"/>
          </w:tcPr>
          <w:p w14:paraId="33603E0B" w14:textId="77777777" w:rsidR="00A359A0" w:rsidRDefault="00A359A0" w:rsidP="00BA1044">
            <w:pPr>
              <w:jc w:val="center"/>
              <w:rPr>
                <w:sz w:val="20"/>
                <w:szCs w:val="20"/>
              </w:rPr>
            </w:pPr>
            <w:r>
              <w:rPr>
                <w:rFonts w:ascii="Calibri" w:hAnsi="Calibri" w:cs="Calibri"/>
                <w:sz w:val="20"/>
                <w:szCs w:val="20"/>
              </w:rPr>
              <w:t>jaz</w:t>
            </w:r>
          </w:p>
        </w:tc>
        <w:tc>
          <w:tcPr>
            <w:tcW w:w="2266" w:type="dxa"/>
            <w:vAlign w:val="center"/>
          </w:tcPr>
          <w:p w14:paraId="33603E0C" w14:textId="77777777" w:rsidR="00A359A0" w:rsidRDefault="00A359A0" w:rsidP="00BA1044">
            <w:pPr>
              <w:jc w:val="center"/>
              <w:rPr>
                <w:sz w:val="20"/>
                <w:szCs w:val="20"/>
              </w:rPr>
            </w:pPr>
            <w:r>
              <w:rPr>
                <w:rFonts w:ascii="Calibri" w:hAnsi="Calibri" w:cs="Calibri"/>
                <w:sz w:val="20"/>
                <w:szCs w:val="20"/>
              </w:rPr>
              <w:t>Tuchełka</w:t>
            </w:r>
          </w:p>
        </w:tc>
        <w:tc>
          <w:tcPr>
            <w:tcW w:w="823" w:type="dxa"/>
            <w:vAlign w:val="center"/>
          </w:tcPr>
          <w:p w14:paraId="33603E0D" w14:textId="77777777" w:rsidR="00A359A0" w:rsidRDefault="00A359A0" w:rsidP="00BA1044">
            <w:pPr>
              <w:jc w:val="center"/>
              <w:rPr>
                <w:sz w:val="20"/>
                <w:szCs w:val="20"/>
              </w:rPr>
            </w:pPr>
            <w:r>
              <w:rPr>
                <w:rFonts w:ascii="Calibri" w:hAnsi="Calibri" w:cs="Calibri"/>
                <w:sz w:val="20"/>
                <w:szCs w:val="20"/>
              </w:rPr>
              <w:t>7+530</w:t>
            </w:r>
          </w:p>
        </w:tc>
        <w:tc>
          <w:tcPr>
            <w:tcW w:w="1651" w:type="dxa"/>
            <w:vAlign w:val="center"/>
          </w:tcPr>
          <w:p w14:paraId="33603E0E" w14:textId="77777777" w:rsidR="00A359A0" w:rsidRDefault="00A359A0" w:rsidP="00BA1044">
            <w:pPr>
              <w:jc w:val="center"/>
              <w:rPr>
                <w:sz w:val="20"/>
                <w:szCs w:val="20"/>
              </w:rPr>
            </w:pPr>
            <w:r>
              <w:rPr>
                <w:rFonts w:ascii="Calibri" w:hAnsi="Calibri" w:cs="Calibri"/>
                <w:sz w:val="20"/>
                <w:szCs w:val="20"/>
              </w:rPr>
              <w:t>Poręba Kocęby</w:t>
            </w:r>
          </w:p>
        </w:tc>
        <w:tc>
          <w:tcPr>
            <w:tcW w:w="1586" w:type="dxa"/>
            <w:vAlign w:val="center"/>
          </w:tcPr>
          <w:p w14:paraId="33603E0F" w14:textId="77777777" w:rsidR="00A359A0" w:rsidRDefault="00A359A0" w:rsidP="00BA1044">
            <w:pPr>
              <w:jc w:val="center"/>
              <w:rPr>
                <w:sz w:val="20"/>
                <w:szCs w:val="20"/>
              </w:rPr>
            </w:pPr>
            <w:r>
              <w:rPr>
                <w:rFonts w:ascii="Calibri" w:hAnsi="Calibri" w:cs="Calibri"/>
                <w:sz w:val="18"/>
                <w:szCs w:val="18"/>
              </w:rPr>
              <w:t>Brańszczyk</w:t>
            </w:r>
          </w:p>
        </w:tc>
      </w:tr>
      <w:tr w:rsidR="00A359A0" w14:paraId="33603E17" w14:textId="77777777" w:rsidTr="001455A4">
        <w:trPr>
          <w:trHeight w:val="40"/>
        </w:trPr>
        <w:tc>
          <w:tcPr>
            <w:tcW w:w="462" w:type="dxa"/>
            <w:vAlign w:val="center"/>
          </w:tcPr>
          <w:p w14:paraId="33603E11" w14:textId="77777777" w:rsidR="00A359A0" w:rsidRDefault="00A359A0" w:rsidP="00BA1044">
            <w:pPr>
              <w:jc w:val="center"/>
              <w:rPr>
                <w:sz w:val="20"/>
                <w:szCs w:val="20"/>
              </w:rPr>
            </w:pPr>
            <w:r>
              <w:rPr>
                <w:sz w:val="20"/>
                <w:szCs w:val="20"/>
              </w:rPr>
              <w:t>16</w:t>
            </w:r>
          </w:p>
        </w:tc>
        <w:tc>
          <w:tcPr>
            <w:tcW w:w="2266" w:type="dxa"/>
            <w:vAlign w:val="center"/>
          </w:tcPr>
          <w:p w14:paraId="33603E12" w14:textId="77777777" w:rsidR="00A359A0" w:rsidRDefault="00A359A0" w:rsidP="00BA1044">
            <w:pPr>
              <w:jc w:val="center"/>
              <w:rPr>
                <w:sz w:val="20"/>
                <w:szCs w:val="20"/>
              </w:rPr>
            </w:pPr>
            <w:r>
              <w:rPr>
                <w:rFonts w:ascii="Calibri" w:hAnsi="Calibri" w:cs="Calibri"/>
                <w:sz w:val="20"/>
                <w:szCs w:val="20"/>
              </w:rPr>
              <w:t>stopień</w:t>
            </w:r>
          </w:p>
        </w:tc>
        <w:tc>
          <w:tcPr>
            <w:tcW w:w="2266" w:type="dxa"/>
            <w:vAlign w:val="center"/>
          </w:tcPr>
          <w:p w14:paraId="33603E13" w14:textId="77777777" w:rsidR="00A359A0" w:rsidRDefault="00A359A0" w:rsidP="00BA1044">
            <w:pPr>
              <w:jc w:val="center"/>
              <w:rPr>
                <w:sz w:val="20"/>
                <w:szCs w:val="20"/>
              </w:rPr>
            </w:pPr>
            <w:r>
              <w:rPr>
                <w:rFonts w:ascii="Calibri" w:hAnsi="Calibri" w:cs="Calibri"/>
                <w:sz w:val="20"/>
                <w:szCs w:val="20"/>
              </w:rPr>
              <w:t>Tuchełka</w:t>
            </w:r>
          </w:p>
        </w:tc>
        <w:tc>
          <w:tcPr>
            <w:tcW w:w="823" w:type="dxa"/>
            <w:vAlign w:val="center"/>
          </w:tcPr>
          <w:p w14:paraId="33603E14" w14:textId="77777777" w:rsidR="00A359A0" w:rsidRDefault="00A359A0" w:rsidP="00BA1044">
            <w:pPr>
              <w:jc w:val="center"/>
              <w:rPr>
                <w:sz w:val="20"/>
                <w:szCs w:val="20"/>
              </w:rPr>
            </w:pPr>
            <w:r>
              <w:rPr>
                <w:rFonts w:ascii="Calibri" w:hAnsi="Calibri" w:cs="Calibri"/>
                <w:sz w:val="20"/>
                <w:szCs w:val="20"/>
              </w:rPr>
              <w:t>0+252</w:t>
            </w:r>
          </w:p>
        </w:tc>
        <w:tc>
          <w:tcPr>
            <w:tcW w:w="1651" w:type="dxa"/>
            <w:vAlign w:val="center"/>
          </w:tcPr>
          <w:p w14:paraId="33603E15" w14:textId="77777777" w:rsidR="00A359A0" w:rsidRDefault="00A359A0" w:rsidP="00BA1044">
            <w:pPr>
              <w:jc w:val="center"/>
              <w:rPr>
                <w:sz w:val="20"/>
                <w:szCs w:val="20"/>
              </w:rPr>
            </w:pPr>
            <w:r>
              <w:rPr>
                <w:rFonts w:ascii="Calibri" w:hAnsi="Calibri" w:cs="Calibri"/>
                <w:sz w:val="20"/>
                <w:szCs w:val="20"/>
              </w:rPr>
              <w:t>Udrzyn</w:t>
            </w:r>
          </w:p>
        </w:tc>
        <w:tc>
          <w:tcPr>
            <w:tcW w:w="1586" w:type="dxa"/>
            <w:vAlign w:val="center"/>
          </w:tcPr>
          <w:p w14:paraId="33603E16" w14:textId="77777777" w:rsidR="00A359A0" w:rsidRDefault="00A359A0" w:rsidP="00BA1044">
            <w:pPr>
              <w:jc w:val="center"/>
              <w:rPr>
                <w:sz w:val="20"/>
                <w:szCs w:val="20"/>
              </w:rPr>
            </w:pPr>
            <w:r>
              <w:rPr>
                <w:rFonts w:ascii="Calibri" w:hAnsi="Calibri" w:cs="Calibri"/>
                <w:sz w:val="18"/>
                <w:szCs w:val="18"/>
              </w:rPr>
              <w:t>Brańszczyk</w:t>
            </w:r>
          </w:p>
        </w:tc>
      </w:tr>
      <w:tr w:rsidR="00A359A0" w14:paraId="33603E1E" w14:textId="77777777" w:rsidTr="001455A4">
        <w:trPr>
          <w:trHeight w:val="40"/>
        </w:trPr>
        <w:tc>
          <w:tcPr>
            <w:tcW w:w="462" w:type="dxa"/>
            <w:vAlign w:val="center"/>
          </w:tcPr>
          <w:p w14:paraId="33603E18" w14:textId="77777777" w:rsidR="00A359A0" w:rsidRDefault="00A359A0" w:rsidP="00BA1044">
            <w:pPr>
              <w:jc w:val="center"/>
              <w:rPr>
                <w:sz w:val="20"/>
                <w:szCs w:val="20"/>
              </w:rPr>
            </w:pPr>
            <w:r>
              <w:rPr>
                <w:sz w:val="20"/>
                <w:szCs w:val="20"/>
              </w:rPr>
              <w:t>17</w:t>
            </w:r>
          </w:p>
        </w:tc>
        <w:tc>
          <w:tcPr>
            <w:tcW w:w="2266" w:type="dxa"/>
            <w:vAlign w:val="center"/>
          </w:tcPr>
          <w:p w14:paraId="33603E19" w14:textId="77777777" w:rsidR="00A359A0" w:rsidRDefault="00A359A0" w:rsidP="00BA1044">
            <w:pPr>
              <w:jc w:val="center"/>
              <w:rPr>
                <w:sz w:val="20"/>
                <w:szCs w:val="20"/>
              </w:rPr>
            </w:pPr>
            <w:r>
              <w:rPr>
                <w:rFonts w:ascii="Calibri" w:hAnsi="Calibri" w:cs="Calibri"/>
                <w:sz w:val="20"/>
                <w:szCs w:val="20"/>
              </w:rPr>
              <w:t>most</w:t>
            </w:r>
          </w:p>
        </w:tc>
        <w:tc>
          <w:tcPr>
            <w:tcW w:w="2266" w:type="dxa"/>
            <w:vAlign w:val="center"/>
          </w:tcPr>
          <w:p w14:paraId="33603E1A" w14:textId="77777777" w:rsidR="00A359A0" w:rsidRDefault="00A359A0" w:rsidP="00BA1044">
            <w:pPr>
              <w:jc w:val="center"/>
              <w:rPr>
                <w:sz w:val="20"/>
                <w:szCs w:val="20"/>
              </w:rPr>
            </w:pPr>
            <w:r>
              <w:rPr>
                <w:rFonts w:ascii="Calibri" w:hAnsi="Calibri" w:cs="Calibri"/>
                <w:sz w:val="20"/>
                <w:szCs w:val="20"/>
              </w:rPr>
              <w:t>Tuchełka</w:t>
            </w:r>
          </w:p>
        </w:tc>
        <w:tc>
          <w:tcPr>
            <w:tcW w:w="823" w:type="dxa"/>
            <w:vAlign w:val="center"/>
          </w:tcPr>
          <w:p w14:paraId="33603E1B" w14:textId="77777777" w:rsidR="00A359A0" w:rsidRDefault="00A359A0" w:rsidP="00BA1044">
            <w:pPr>
              <w:jc w:val="center"/>
              <w:rPr>
                <w:sz w:val="20"/>
                <w:szCs w:val="20"/>
              </w:rPr>
            </w:pPr>
            <w:r>
              <w:rPr>
                <w:rFonts w:ascii="Calibri" w:hAnsi="Calibri" w:cs="Calibri"/>
                <w:sz w:val="20"/>
                <w:szCs w:val="20"/>
              </w:rPr>
              <w:t>3+266</w:t>
            </w:r>
          </w:p>
        </w:tc>
        <w:tc>
          <w:tcPr>
            <w:tcW w:w="1651" w:type="dxa"/>
            <w:vAlign w:val="center"/>
          </w:tcPr>
          <w:p w14:paraId="33603E1C" w14:textId="77777777" w:rsidR="00A359A0" w:rsidRDefault="00A359A0" w:rsidP="00BA1044">
            <w:pPr>
              <w:jc w:val="center"/>
              <w:rPr>
                <w:sz w:val="20"/>
                <w:szCs w:val="20"/>
              </w:rPr>
            </w:pPr>
            <w:r>
              <w:rPr>
                <w:rFonts w:ascii="Calibri" w:hAnsi="Calibri" w:cs="Calibri"/>
                <w:sz w:val="20"/>
                <w:szCs w:val="20"/>
              </w:rPr>
              <w:t>Udrzynek</w:t>
            </w:r>
          </w:p>
        </w:tc>
        <w:tc>
          <w:tcPr>
            <w:tcW w:w="1586" w:type="dxa"/>
            <w:vAlign w:val="center"/>
          </w:tcPr>
          <w:p w14:paraId="33603E1D" w14:textId="77777777" w:rsidR="00A359A0" w:rsidRDefault="00A359A0" w:rsidP="00BA1044">
            <w:pPr>
              <w:jc w:val="center"/>
              <w:rPr>
                <w:sz w:val="20"/>
                <w:szCs w:val="20"/>
              </w:rPr>
            </w:pPr>
            <w:r>
              <w:rPr>
                <w:rFonts w:ascii="Calibri" w:hAnsi="Calibri" w:cs="Calibri"/>
                <w:sz w:val="18"/>
                <w:szCs w:val="18"/>
              </w:rPr>
              <w:t>Brańszczyk</w:t>
            </w:r>
          </w:p>
        </w:tc>
      </w:tr>
      <w:tr w:rsidR="00A359A0" w14:paraId="33603E25" w14:textId="77777777" w:rsidTr="001455A4">
        <w:trPr>
          <w:trHeight w:val="82"/>
        </w:trPr>
        <w:tc>
          <w:tcPr>
            <w:tcW w:w="462" w:type="dxa"/>
            <w:vAlign w:val="center"/>
          </w:tcPr>
          <w:p w14:paraId="33603E1F" w14:textId="77777777" w:rsidR="00A359A0" w:rsidRDefault="00A359A0" w:rsidP="00BA1044">
            <w:pPr>
              <w:jc w:val="center"/>
              <w:rPr>
                <w:sz w:val="20"/>
                <w:szCs w:val="20"/>
              </w:rPr>
            </w:pPr>
            <w:r>
              <w:rPr>
                <w:sz w:val="20"/>
                <w:szCs w:val="20"/>
              </w:rPr>
              <w:t>18</w:t>
            </w:r>
          </w:p>
        </w:tc>
        <w:tc>
          <w:tcPr>
            <w:tcW w:w="2266" w:type="dxa"/>
            <w:vAlign w:val="center"/>
          </w:tcPr>
          <w:p w14:paraId="33603E20" w14:textId="77777777" w:rsidR="00A359A0" w:rsidRDefault="00A359A0" w:rsidP="00BA1044">
            <w:pPr>
              <w:jc w:val="center"/>
              <w:rPr>
                <w:sz w:val="20"/>
                <w:szCs w:val="20"/>
              </w:rPr>
            </w:pPr>
            <w:r>
              <w:rPr>
                <w:rFonts w:ascii="Calibri" w:hAnsi="Calibri" w:cs="Calibri"/>
                <w:sz w:val="20"/>
                <w:szCs w:val="20"/>
              </w:rPr>
              <w:t>Wał przeciwpowodziowy odcinek Tuchlin-Budy</w:t>
            </w:r>
          </w:p>
        </w:tc>
        <w:tc>
          <w:tcPr>
            <w:tcW w:w="2266" w:type="dxa"/>
            <w:vAlign w:val="center"/>
          </w:tcPr>
          <w:p w14:paraId="33603E21" w14:textId="77777777" w:rsidR="00A359A0" w:rsidRDefault="00A359A0" w:rsidP="00BA1044">
            <w:pPr>
              <w:jc w:val="center"/>
              <w:rPr>
                <w:sz w:val="20"/>
                <w:szCs w:val="20"/>
              </w:rPr>
            </w:pPr>
            <w:r>
              <w:rPr>
                <w:rFonts w:ascii="Calibri" w:hAnsi="Calibri" w:cs="Calibri"/>
                <w:sz w:val="20"/>
                <w:szCs w:val="20"/>
              </w:rPr>
              <w:t>Rzeka Bug</w:t>
            </w:r>
          </w:p>
        </w:tc>
        <w:tc>
          <w:tcPr>
            <w:tcW w:w="823" w:type="dxa"/>
            <w:vAlign w:val="center"/>
          </w:tcPr>
          <w:p w14:paraId="33603E22" w14:textId="77777777" w:rsidR="00A359A0" w:rsidRDefault="00A359A0" w:rsidP="00BA1044">
            <w:pPr>
              <w:jc w:val="center"/>
              <w:rPr>
                <w:sz w:val="20"/>
                <w:szCs w:val="20"/>
              </w:rPr>
            </w:pPr>
            <w:r>
              <w:rPr>
                <w:rFonts w:ascii="Calibri" w:hAnsi="Calibri" w:cs="Calibri"/>
                <w:sz w:val="20"/>
                <w:szCs w:val="20"/>
              </w:rPr>
              <w:t xml:space="preserve"> +000-2+980</w:t>
            </w:r>
          </w:p>
        </w:tc>
        <w:tc>
          <w:tcPr>
            <w:tcW w:w="1651" w:type="dxa"/>
            <w:vAlign w:val="center"/>
          </w:tcPr>
          <w:p w14:paraId="33603E23" w14:textId="77777777" w:rsidR="00A359A0" w:rsidRDefault="00A359A0" w:rsidP="00BA1044">
            <w:pPr>
              <w:jc w:val="center"/>
              <w:rPr>
                <w:sz w:val="20"/>
                <w:szCs w:val="20"/>
              </w:rPr>
            </w:pPr>
            <w:r>
              <w:rPr>
                <w:rFonts w:ascii="Calibri" w:hAnsi="Calibri" w:cs="Calibri"/>
                <w:sz w:val="18"/>
                <w:szCs w:val="18"/>
              </w:rPr>
              <w:t>Tuchlin, Budy Stare</w:t>
            </w:r>
          </w:p>
        </w:tc>
        <w:tc>
          <w:tcPr>
            <w:tcW w:w="1586" w:type="dxa"/>
            <w:vAlign w:val="center"/>
          </w:tcPr>
          <w:p w14:paraId="33603E24" w14:textId="77777777" w:rsidR="00A359A0" w:rsidRDefault="00A359A0" w:rsidP="00BA1044">
            <w:pPr>
              <w:jc w:val="center"/>
              <w:rPr>
                <w:sz w:val="20"/>
                <w:szCs w:val="20"/>
              </w:rPr>
            </w:pPr>
            <w:r>
              <w:rPr>
                <w:rFonts w:ascii="Calibri" w:hAnsi="Calibri" w:cs="Calibri"/>
                <w:sz w:val="18"/>
                <w:szCs w:val="18"/>
              </w:rPr>
              <w:t>Brańszczyk</w:t>
            </w:r>
          </w:p>
        </w:tc>
      </w:tr>
      <w:tr w:rsidR="00A359A0" w14:paraId="33603E2C" w14:textId="77777777" w:rsidTr="00BA1044">
        <w:trPr>
          <w:trHeight w:val="454"/>
        </w:trPr>
        <w:tc>
          <w:tcPr>
            <w:tcW w:w="462" w:type="dxa"/>
            <w:vAlign w:val="center"/>
          </w:tcPr>
          <w:p w14:paraId="33603E26" w14:textId="77777777" w:rsidR="00A359A0" w:rsidRDefault="00A359A0" w:rsidP="00BA1044">
            <w:pPr>
              <w:jc w:val="center"/>
              <w:rPr>
                <w:sz w:val="20"/>
                <w:szCs w:val="20"/>
              </w:rPr>
            </w:pPr>
            <w:r>
              <w:rPr>
                <w:sz w:val="20"/>
                <w:szCs w:val="20"/>
              </w:rPr>
              <w:t>19</w:t>
            </w:r>
          </w:p>
        </w:tc>
        <w:tc>
          <w:tcPr>
            <w:tcW w:w="2266" w:type="dxa"/>
            <w:vAlign w:val="center"/>
          </w:tcPr>
          <w:p w14:paraId="33603E27" w14:textId="77777777" w:rsidR="00A359A0" w:rsidRDefault="00A359A0" w:rsidP="00BA1044">
            <w:pPr>
              <w:jc w:val="center"/>
              <w:rPr>
                <w:sz w:val="20"/>
                <w:szCs w:val="20"/>
              </w:rPr>
            </w:pPr>
            <w:r>
              <w:rPr>
                <w:rFonts w:ascii="Calibri" w:hAnsi="Calibri" w:cs="Calibri"/>
                <w:sz w:val="20"/>
                <w:szCs w:val="20"/>
              </w:rPr>
              <w:t>Wał przeciwpowodziowy odcinek Udrzyn Tuchlin WAŁ "B"</w:t>
            </w:r>
          </w:p>
        </w:tc>
        <w:tc>
          <w:tcPr>
            <w:tcW w:w="2266" w:type="dxa"/>
            <w:vAlign w:val="center"/>
          </w:tcPr>
          <w:p w14:paraId="33603E28" w14:textId="77777777" w:rsidR="00A359A0" w:rsidRDefault="00A359A0" w:rsidP="00BA1044">
            <w:pPr>
              <w:jc w:val="center"/>
              <w:rPr>
                <w:sz w:val="20"/>
                <w:szCs w:val="20"/>
              </w:rPr>
            </w:pPr>
            <w:r>
              <w:rPr>
                <w:rFonts w:ascii="Calibri" w:hAnsi="Calibri" w:cs="Calibri"/>
                <w:sz w:val="20"/>
                <w:szCs w:val="20"/>
              </w:rPr>
              <w:t>Rzeka Bug</w:t>
            </w:r>
          </w:p>
        </w:tc>
        <w:tc>
          <w:tcPr>
            <w:tcW w:w="823" w:type="dxa"/>
            <w:vAlign w:val="center"/>
          </w:tcPr>
          <w:p w14:paraId="33603E29" w14:textId="77777777" w:rsidR="00A359A0" w:rsidRDefault="00A359A0" w:rsidP="00BA1044">
            <w:pPr>
              <w:jc w:val="center"/>
              <w:rPr>
                <w:sz w:val="20"/>
                <w:szCs w:val="20"/>
              </w:rPr>
            </w:pPr>
            <w:r>
              <w:rPr>
                <w:rFonts w:ascii="Calibri" w:hAnsi="Calibri" w:cs="Calibri"/>
                <w:sz w:val="20"/>
                <w:szCs w:val="20"/>
              </w:rPr>
              <w:t>0+00-3+650</w:t>
            </w:r>
          </w:p>
        </w:tc>
        <w:tc>
          <w:tcPr>
            <w:tcW w:w="1651" w:type="dxa"/>
            <w:vAlign w:val="center"/>
          </w:tcPr>
          <w:p w14:paraId="33603E2A" w14:textId="77777777" w:rsidR="00A359A0" w:rsidRDefault="00A359A0" w:rsidP="00BA1044">
            <w:pPr>
              <w:jc w:val="center"/>
              <w:rPr>
                <w:sz w:val="20"/>
                <w:szCs w:val="20"/>
              </w:rPr>
            </w:pPr>
            <w:r>
              <w:rPr>
                <w:rFonts w:ascii="Calibri" w:hAnsi="Calibri" w:cs="Calibri"/>
                <w:sz w:val="18"/>
                <w:szCs w:val="18"/>
              </w:rPr>
              <w:t>Udrzynek</w:t>
            </w:r>
          </w:p>
        </w:tc>
        <w:tc>
          <w:tcPr>
            <w:tcW w:w="1586" w:type="dxa"/>
            <w:vAlign w:val="center"/>
          </w:tcPr>
          <w:p w14:paraId="33603E2B" w14:textId="77777777" w:rsidR="00A359A0" w:rsidRDefault="00A359A0" w:rsidP="00BA1044">
            <w:pPr>
              <w:jc w:val="center"/>
              <w:rPr>
                <w:sz w:val="20"/>
                <w:szCs w:val="20"/>
              </w:rPr>
            </w:pPr>
            <w:r>
              <w:rPr>
                <w:rFonts w:ascii="Calibri" w:hAnsi="Calibri" w:cs="Calibri"/>
                <w:sz w:val="18"/>
                <w:szCs w:val="18"/>
              </w:rPr>
              <w:t>Brańszczyk</w:t>
            </w:r>
          </w:p>
        </w:tc>
      </w:tr>
      <w:tr w:rsidR="00A359A0" w14:paraId="33603E33" w14:textId="77777777" w:rsidTr="00BA1044">
        <w:trPr>
          <w:trHeight w:val="454"/>
        </w:trPr>
        <w:tc>
          <w:tcPr>
            <w:tcW w:w="462" w:type="dxa"/>
            <w:vAlign w:val="center"/>
          </w:tcPr>
          <w:p w14:paraId="33603E2D" w14:textId="77777777" w:rsidR="00A359A0" w:rsidRDefault="00A359A0" w:rsidP="00BA1044">
            <w:pPr>
              <w:jc w:val="center"/>
              <w:rPr>
                <w:sz w:val="20"/>
                <w:szCs w:val="20"/>
              </w:rPr>
            </w:pPr>
            <w:r>
              <w:rPr>
                <w:sz w:val="20"/>
                <w:szCs w:val="20"/>
              </w:rPr>
              <w:t>20</w:t>
            </w:r>
          </w:p>
        </w:tc>
        <w:tc>
          <w:tcPr>
            <w:tcW w:w="2266" w:type="dxa"/>
            <w:vAlign w:val="center"/>
          </w:tcPr>
          <w:p w14:paraId="33603E2E" w14:textId="77777777" w:rsidR="00A359A0" w:rsidRDefault="00A359A0" w:rsidP="00BA1044">
            <w:pPr>
              <w:jc w:val="center"/>
              <w:rPr>
                <w:sz w:val="20"/>
                <w:szCs w:val="20"/>
              </w:rPr>
            </w:pPr>
            <w:r>
              <w:rPr>
                <w:rFonts w:ascii="Calibri" w:hAnsi="Calibri" w:cs="Calibri"/>
                <w:sz w:val="20"/>
                <w:szCs w:val="20"/>
              </w:rPr>
              <w:t>Wał przeciwpowodziowy odcinek Udrzyn Tuchlin WAŁ "A"</w:t>
            </w:r>
          </w:p>
        </w:tc>
        <w:tc>
          <w:tcPr>
            <w:tcW w:w="2266" w:type="dxa"/>
            <w:vAlign w:val="center"/>
          </w:tcPr>
          <w:p w14:paraId="33603E2F" w14:textId="77777777" w:rsidR="00A359A0" w:rsidRDefault="00A359A0" w:rsidP="00BA1044">
            <w:pPr>
              <w:jc w:val="center"/>
              <w:rPr>
                <w:sz w:val="20"/>
                <w:szCs w:val="20"/>
              </w:rPr>
            </w:pPr>
            <w:r>
              <w:rPr>
                <w:rFonts w:ascii="Calibri" w:hAnsi="Calibri" w:cs="Calibri"/>
                <w:sz w:val="20"/>
                <w:szCs w:val="20"/>
              </w:rPr>
              <w:t>Rzeka Bug</w:t>
            </w:r>
          </w:p>
        </w:tc>
        <w:tc>
          <w:tcPr>
            <w:tcW w:w="823" w:type="dxa"/>
            <w:vAlign w:val="center"/>
          </w:tcPr>
          <w:p w14:paraId="33603E30" w14:textId="77777777" w:rsidR="00A359A0" w:rsidRDefault="00A359A0" w:rsidP="00BA1044">
            <w:pPr>
              <w:jc w:val="center"/>
              <w:rPr>
                <w:sz w:val="20"/>
                <w:szCs w:val="20"/>
              </w:rPr>
            </w:pPr>
            <w:r>
              <w:rPr>
                <w:rFonts w:ascii="Calibri" w:hAnsi="Calibri" w:cs="Calibri"/>
                <w:sz w:val="20"/>
                <w:szCs w:val="20"/>
              </w:rPr>
              <w:t>0+000-2+650</w:t>
            </w:r>
          </w:p>
        </w:tc>
        <w:tc>
          <w:tcPr>
            <w:tcW w:w="1651" w:type="dxa"/>
            <w:vAlign w:val="center"/>
          </w:tcPr>
          <w:p w14:paraId="33603E31" w14:textId="77777777" w:rsidR="00A359A0" w:rsidRDefault="00A359A0" w:rsidP="00BA1044">
            <w:pPr>
              <w:jc w:val="center"/>
              <w:rPr>
                <w:sz w:val="20"/>
                <w:szCs w:val="20"/>
              </w:rPr>
            </w:pPr>
            <w:r>
              <w:rPr>
                <w:rFonts w:ascii="Calibri" w:hAnsi="Calibri" w:cs="Calibri"/>
                <w:sz w:val="18"/>
                <w:szCs w:val="18"/>
              </w:rPr>
              <w:t>Udrzyn, Tuchlin</w:t>
            </w:r>
          </w:p>
        </w:tc>
        <w:tc>
          <w:tcPr>
            <w:tcW w:w="1586" w:type="dxa"/>
            <w:vAlign w:val="center"/>
          </w:tcPr>
          <w:p w14:paraId="33603E32" w14:textId="77777777" w:rsidR="00A359A0" w:rsidRDefault="00A359A0" w:rsidP="00BA1044">
            <w:pPr>
              <w:jc w:val="center"/>
              <w:rPr>
                <w:sz w:val="20"/>
                <w:szCs w:val="20"/>
              </w:rPr>
            </w:pPr>
            <w:r>
              <w:rPr>
                <w:rFonts w:ascii="Calibri" w:hAnsi="Calibri" w:cs="Calibri"/>
                <w:sz w:val="18"/>
                <w:szCs w:val="18"/>
              </w:rPr>
              <w:t>Brańszczyk</w:t>
            </w:r>
          </w:p>
        </w:tc>
      </w:tr>
    </w:tbl>
    <w:p w14:paraId="33603E34" w14:textId="77777777" w:rsidR="002B792B" w:rsidRDefault="00A359A0" w:rsidP="002B792B">
      <w:pPr>
        <w:spacing w:after="0" w:line="276" w:lineRule="auto"/>
        <w:ind w:firstLine="567"/>
        <w:jc w:val="center"/>
        <w:rPr>
          <w:rFonts w:ascii="Calibri" w:hAnsi="Calibri" w:cs="Calibri"/>
          <w:i/>
          <w:iCs/>
          <w:sz w:val="20"/>
          <w:szCs w:val="20"/>
        </w:rPr>
      </w:pPr>
      <w:r w:rsidRPr="002F464B">
        <w:rPr>
          <w:rFonts w:ascii="Calibri" w:hAnsi="Calibri" w:cs="Calibri"/>
          <w:i/>
          <w:iCs/>
          <w:sz w:val="20"/>
          <w:szCs w:val="20"/>
        </w:rPr>
        <w:t>Źródło: Zarząd Zlewni w Ostrołęce, Zarząd Zlewni w Sokołowie Podlaskim</w:t>
      </w:r>
    </w:p>
    <w:p w14:paraId="33603E35" w14:textId="77777777" w:rsidR="002B792B" w:rsidRDefault="002B792B" w:rsidP="002B792B">
      <w:pPr>
        <w:spacing w:after="0" w:line="276" w:lineRule="auto"/>
        <w:ind w:firstLine="567"/>
        <w:jc w:val="center"/>
        <w:rPr>
          <w:rFonts w:ascii="Calibri" w:hAnsi="Calibri" w:cs="Calibri"/>
          <w:i/>
          <w:iCs/>
          <w:sz w:val="20"/>
          <w:szCs w:val="20"/>
        </w:rPr>
      </w:pPr>
    </w:p>
    <w:p w14:paraId="33603E36" w14:textId="7217A5D7" w:rsidR="00100BEC" w:rsidRDefault="008E1987" w:rsidP="00C77304">
      <w:pPr>
        <w:spacing w:after="0" w:line="276" w:lineRule="auto"/>
        <w:ind w:firstLine="567"/>
        <w:jc w:val="both"/>
        <w:rPr>
          <w:rFonts w:ascii="Calibri" w:hAnsi="Calibri" w:cs="Calibri"/>
          <w:sz w:val="20"/>
          <w:szCs w:val="20"/>
        </w:rPr>
      </w:pPr>
      <w:r w:rsidRPr="00934E49">
        <w:rPr>
          <w:rFonts w:ascii="Calibri" w:hAnsi="Calibri" w:cs="Calibri"/>
          <w:sz w:val="20"/>
          <w:szCs w:val="20"/>
        </w:rPr>
        <w:t>Realizując obowiązki nałożone art. 240 ust. 4 pkt 8 ustawy z dnia 20 lipca 2017 r. Prawo wodne (Dz.</w:t>
      </w:r>
      <w:r w:rsidR="00154F14">
        <w:rPr>
          <w:rFonts w:ascii="Calibri" w:hAnsi="Calibri" w:cs="Calibri"/>
          <w:sz w:val="20"/>
          <w:szCs w:val="20"/>
        </w:rPr>
        <w:t> </w:t>
      </w:r>
      <w:r w:rsidRPr="00934E49">
        <w:rPr>
          <w:rFonts w:ascii="Calibri" w:hAnsi="Calibri" w:cs="Calibri"/>
          <w:sz w:val="20"/>
          <w:szCs w:val="20"/>
        </w:rPr>
        <w:t>U.</w:t>
      </w:r>
      <w:r w:rsidR="00154F14">
        <w:rPr>
          <w:rFonts w:ascii="Calibri" w:hAnsi="Calibri" w:cs="Calibri"/>
          <w:sz w:val="20"/>
          <w:szCs w:val="20"/>
        </w:rPr>
        <w:t> </w:t>
      </w:r>
      <w:r w:rsidRPr="00934E49">
        <w:rPr>
          <w:rFonts w:ascii="Calibri" w:hAnsi="Calibri" w:cs="Calibri"/>
          <w:sz w:val="20"/>
          <w:szCs w:val="20"/>
        </w:rPr>
        <w:t>z</w:t>
      </w:r>
      <w:r w:rsidR="00154F14">
        <w:rPr>
          <w:rFonts w:ascii="Calibri" w:hAnsi="Calibri" w:cs="Calibri"/>
          <w:sz w:val="20"/>
          <w:szCs w:val="20"/>
        </w:rPr>
        <w:t> </w:t>
      </w:r>
      <w:r w:rsidRPr="00934E49">
        <w:rPr>
          <w:rFonts w:ascii="Calibri" w:hAnsi="Calibri" w:cs="Calibri"/>
          <w:sz w:val="20"/>
          <w:szCs w:val="20"/>
        </w:rPr>
        <w:t>202</w:t>
      </w:r>
      <w:r w:rsidR="006B61BC" w:rsidRPr="00934E49">
        <w:rPr>
          <w:rFonts w:ascii="Calibri" w:hAnsi="Calibri" w:cs="Calibri"/>
          <w:sz w:val="20"/>
          <w:szCs w:val="20"/>
        </w:rPr>
        <w:t>4</w:t>
      </w:r>
      <w:r w:rsidRPr="00934E49">
        <w:rPr>
          <w:rFonts w:ascii="Calibri" w:hAnsi="Calibri" w:cs="Calibri"/>
          <w:sz w:val="20"/>
          <w:szCs w:val="20"/>
        </w:rPr>
        <w:t xml:space="preserve"> r., 1</w:t>
      </w:r>
      <w:r w:rsidR="006B61BC" w:rsidRPr="00934E49">
        <w:rPr>
          <w:rFonts w:ascii="Calibri" w:hAnsi="Calibri" w:cs="Calibri"/>
          <w:sz w:val="20"/>
          <w:szCs w:val="20"/>
        </w:rPr>
        <w:t>087</w:t>
      </w:r>
      <w:r w:rsidRPr="00934E49">
        <w:rPr>
          <w:rFonts w:ascii="Calibri" w:hAnsi="Calibri" w:cs="Calibri"/>
          <w:sz w:val="20"/>
          <w:szCs w:val="20"/>
        </w:rPr>
        <w:t xml:space="preserve"> ze zm.) zarządy zlewni wykonują zadania w zakresie utrzymania wód i urządzeń wodnych, których celem jest m.in. zapewnienie drożności cieków naturalnych, stanowiących odbiorniki wód z obszaru powiatu. Za działania związane z ochroną przeciwpowodziową odpowiada, zgodnie z ustawą Prawo wodne, dyrektor Regionalnego Zarządu Gospodarki Wodnej (RZGW). Z jego inicjatywy powstaje projekt planu ochrony przeciwpowodziowej w regionie</w:t>
      </w:r>
      <w:r>
        <w:rPr>
          <w:rFonts w:ascii="Calibri" w:hAnsi="Calibri" w:cs="Calibri"/>
          <w:sz w:val="20"/>
          <w:szCs w:val="20"/>
        </w:rPr>
        <w:t xml:space="preserve"> wodnym. Do kompetencji Zarządów Zlewni należy przede wszystkim uczestnictwo w zapewnieniu ochrony ludności i mienia przed powodzią i suszą, na poziomie zlewni. Zapewnienie sygnalizacji o zagrożeniach w sytuacji wystąpienia ekstremalnych zjawisk hydrologicznych. </w:t>
      </w:r>
    </w:p>
    <w:p w14:paraId="33603E37" w14:textId="77777777" w:rsidR="008E1987" w:rsidRDefault="008E1987" w:rsidP="00C77304">
      <w:pPr>
        <w:spacing w:after="0" w:line="276" w:lineRule="auto"/>
        <w:ind w:firstLine="567"/>
        <w:jc w:val="both"/>
        <w:rPr>
          <w:rFonts w:ascii="Calibri" w:hAnsi="Calibri" w:cs="Calibri"/>
          <w:sz w:val="20"/>
          <w:szCs w:val="20"/>
        </w:rPr>
      </w:pPr>
      <w:r>
        <w:rPr>
          <w:rFonts w:ascii="Calibri" w:hAnsi="Calibri" w:cs="Calibri"/>
          <w:sz w:val="20"/>
          <w:szCs w:val="20"/>
        </w:rPr>
        <w:t xml:space="preserve">Poniżej zostały przedstawione działania </w:t>
      </w:r>
      <w:r w:rsidR="00C77304">
        <w:rPr>
          <w:rFonts w:ascii="Calibri" w:hAnsi="Calibri" w:cs="Calibri"/>
          <w:sz w:val="20"/>
          <w:szCs w:val="20"/>
        </w:rPr>
        <w:t>utrzymaniowe wód płynących i urządzeń realizowane w 2023 roku</w:t>
      </w:r>
      <w:r w:rsidR="00100BEC">
        <w:rPr>
          <w:rFonts w:ascii="Calibri" w:hAnsi="Calibri" w:cs="Calibri"/>
          <w:sz w:val="20"/>
          <w:szCs w:val="20"/>
        </w:rPr>
        <w:t xml:space="preserve"> – dane udostępnione przez Zarządy Zlewni obejmujące powiat wyszkowski</w:t>
      </w:r>
      <w:r w:rsidR="00C77304">
        <w:rPr>
          <w:rFonts w:ascii="Calibri" w:hAnsi="Calibri" w:cs="Calibri"/>
          <w:sz w:val="20"/>
          <w:szCs w:val="20"/>
        </w:rPr>
        <w:t>.</w:t>
      </w:r>
    </w:p>
    <w:p w14:paraId="33603E38" w14:textId="77777777" w:rsidR="00C77304" w:rsidRPr="008E1987" w:rsidRDefault="00C77304" w:rsidP="00C77304">
      <w:pPr>
        <w:spacing w:after="0" w:line="276" w:lineRule="auto"/>
        <w:ind w:firstLine="567"/>
        <w:jc w:val="both"/>
        <w:rPr>
          <w:rFonts w:ascii="Calibri" w:hAnsi="Calibri" w:cs="Calibri"/>
          <w:sz w:val="20"/>
          <w:szCs w:val="20"/>
        </w:rPr>
      </w:pPr>
    </w:p>
    <w:p w14:paraId="33603E39" w14:textId="77777777" w:rsidR="00D02B83" w:rsidRPr="00EE52B5" w:rsidRDefault="00D02B83" w:rsidP="00D02B83">
      <w:pPr>
        <w:spacing w:after="0" w:line="276" w:lineRule="auto"/>
        <w:rPr>
          <w:rFonts w:ascii="Calibri" w:hAnsi="Calibri" w:cs="Calibri"/>
          <w:sz w:val="20"/>
          <w:szCs w:val="20"/>
          <w:u w:val="single"/>
        </w:rPr>
      </w:pPr>
      <w:r w:rsidRPr="00EE52B5">
        <w:rPr>
          <w:rFonts w:ascii="Calibri" w:hAnsi="Calibri" w:cs="Calibri"/>
          <w:sz w:val="20"/>
          <w:szCs w:val="20"/>
          <w:u w:val="single"/>
        </w:rPr>
        <w:t>Zarząd Zlewni w Ostrołęce</w:t>
      </w:r>
    </w:p>
    <w:p w14:paraId="33603E3A" w14:textId="77777777" w:rsidR="00E37EDF" w:rsidRDefault="00E37EDF" w:rsidP="00D02B83">
      <w:pPr>
        <w:spacing w:after="0" w:line="276" w:lineRule="auto"/>
        <w:rPr>
          <w:rFonts w:ascii="Calibri" w:hAnsi="Calibri" w:cs="Calibri"/>
          <w:sz w:val="20"/>
          <w:szCs w:val="20"/>
        </w:rPr>
      </w:pPr>
      <w:r>
        <w:rPr>
          <w:rFonts w:ascii="Calibri" w:hAnsi="Calibri" w:cs="Calibri"/>
          <w:sz w:val="20"/>
          <w:szCs w:val="20"/>
        </w:rPr>
        <w:t>Działania prowadzone przez Zarząd w 2023 roku były realizowane m.in. na:</w:t>
      </w:r>
    </w:p>
    <w:p w14:paraId="33603E3B" w14:textId="77777777" w:rsidR="00E37EDF" w:rsidRDefault="00E37EDF" w:rsidP="003B3EAE">
      <w:pPr>
        <w:pStyle w:val="Akapitzlist"/>
        <w:numPr>
          <w:ilvl w:val="0"/>
          <w:numId w:val="136"/>
        </w:numPr>
        <w:spacing w:after="0" w:line="276" w:lineRule="auto"/>
        <w:rPr>
          <w:rFonts w:ascii="Calibri" w:hAnsi="Calibri" w:cs="Calibri"/>
          <w:sz w:val="20"/>
          <w:szCs w:val="20"/>
        </w:rPr>
      </w:pPr>
      <w:r>
        <w:rPr>
          <w:rFonts w:ascii="Calibri" w:hAnsi="Calibri" w:cs="Calibri"/>
          <w:sz w:val="20"/>
          <w:szCs w:val="20"/>
        </w:rPr>
        <w:t>Rzeka Kanał A w km 0+000 – 18+410 w okresie sierpień-październik,</w:t>
      </w:r>
    </w:p>
    <w:p w14:paraId="33603E3C" w14:textId="77777777" w:rsidR="00E37EDF" w:rsidRDefault="00E37EDF" w:rsidP="003B3EAE">
      <w:pPr>
        <w:pStyle w:val="Akapitzlist"/>
        <w:numPr>
          <w:ilvl w:val="0"/>
          <w:numId w:val="136"/>
        </w:numPr>
        <w:spacing w:after="0" w:line="276" w:lineRule="auto"/>
        <w:rPr>
          <w:rFonts w:ascii="Calibri" w:hAnsi="Calibri" w:cs="Calibri"/>
          <w:sz w:val="20"/>
          <w:szCs w:val="20"/>
        </w:rPr>
      </w:pPr>
      <w:r>
        <w:rPr>
          <w:rFonts w:ascii="Calibri" w:hAnsi="Calibri" w:cs="Calibri"/>
          <w:sz w:val="20"/>
          <w:szCs w:val="20"/>
        </w:rPr>
        <w:t>Rzeka Kanał B w km 0+000 – 8+000  w okresie sierpień-październik,</w:t>
      </w:r>
    </w:p>
    <w:p w14:paraId="33603E3D" w14:textId="77777777" w:rsidR="00E37EDF" w:rsidRDefault="00E37EDF" w:rsidP="003B3EAE">
      <w:pPr>
        <w:pStyle w:val="Akapitzlist"/>
        <w:numPr>
          <w:ilvl w:val="0"/>
          <w:numId w:val="136"/>
        </w:numPr>
        <w:spacing w:after="0" w:line="276" w:lineRule="auto"/>
        <w:rPr>
          <w:rFonts w:ascii="Calibri" w:hAnsi="Calibri" w:cs="Calibri"/>
          <w:sz w:val="20"/>
          <w:szCs w:val="20"/>
        </w:rPr>
      </w:pPr>
      <w:r>
        <w:rPr>
          <w:rFonts w:ascii="Calibri" w:hAnsi="Calibri" w:cs="Calibri"/>
          <w:sz w:val="20"/>
          <w:szCs w:val="20"/>
        </w:rPr>
        <w:t>Rzeka Wymakracz w km 0+000 – 17+520 w okresie sierpień-październik,</w:t>
      </w:r>
    </w:p>
    <w:p w14:paraId="33603E3E" w14:textId="77777777" w:rsidR="00E37EDF" w:rsidRPr="00E37EDF" w:rsidRDefault="00E37EDF" w:rsidP="003B3EAE">
      <w:pPr>
        <w:pStyle w:val="Akapitzlist"/>
        <w:numPr>
          <w:ilvl w:val="0"/>
          <w:numId w:val="136"/>
        </w:numPr>
        <w:spacing w:after="0" w:line="276" w:lineRule="auto"/>
        <w:rPr>
          <w:rFonts w:ascii="Calibri" w:hAnsi="Calibri" w:cs="Calibri"/>
          <w:sz w:val="20"/>
          <w:szCs w:val="20"/>
        </w:rPr>
      </w:pPr>
      <w:r>
        <w:rPr>
          <w:rFonts w:ascii="Calibri" w:hAnsi="Calibri" w:cs="Calibri"/>
          <w:sz w:val="20"/>
          <w:szCs w:val="20"/>
        </w:rPr>
        <w:t>Rzeka Kabat w km 0+000 – 15+170 w okresie sierpień-październik.</w:t>
      </w:r>
    </w:p>
    <w:p w14:paraId="33603E3F" w14:textId="77777777" w:rsidR="00D02B83" w:rsidRPr="00D02B83" w:rsidRDefault="00D02B83" w:rsidP="00D02B83">
      <w:pPr>
        <w:spacing w:after="0" w:line="276" w:lineRule="auto"/>
        <w:rPr>
          <w:rFonts w:ascii="Calibri" w:hAnsi="Calibri" w:cs="Calibri"/>
          <w:sz w:val="20"/>
          <w:szCs w:val="20"/>
        </w:rPr>
      </w:pPr>
    </w:p>
    <w:p w14:paraId="33603E40" w14:textId="77777777" w:rsidR="00D02B83" w:rsidRPr="00EE52B5" w:rsidRDefault="00D02B83" w:rsidP="00D02B83">
      <w:pPr>
        <w:spacing w:after="0" w:line="276" w:lineRule="auto"/>
        <w:rPr>
          <w:rFonts w:ascii="Calibri" w:hAnsi="Calibri" w:cs="Calibri"/>
          <w:sz w:val="20"/>
          <w:szCs w:val="20"/>
          <w:u w:val="single"/>
        </w:rPr>
      </w:pPr>
      <w:r w:rsidRPr="00EE52B5">
        <w:rPr>
          <w:rFonts w:ascii="Calibri" w:hAnsi="Calibri" w:cs="Calibri"/>
          <w:sz w:val="20"/>
          <w:szCs w:val="20"/>
          <w:u w:val="single"/>
        </w:rPr>
        <w:t>Zarząd Zlewni w Sokołowie Podlaskim</w:t>
      </w:r>
    </w:p>
    <w:p w14:paraId="33603E41" w14:textId="77777777" w:rsidR="00EE52B5" w:rsidRDefault="00EE52B5" w:rsidP="00EE52B5">
      <w:pPr>
        <w:spacing w:after="0" w:line="276" w:lineRule="auto"/>
        <w:rPr>
          <w:rFonts w:ascii="Calibri" w:hAnsi="Calibri" w:cs="Calibri"/>
          <w:sz w:val="20"/>
          <w:szCs w:val="20"/>
        </w:rPr>
      </w:pPr>
      <w:r>
        <w:rPr>
          <w:rFonts w:ascii="Calibri" w:hAnsi="Calibri" w:cs="Calibri"/>
          <w:sz w:val="20"/>
          <w:szCs w:val="20"/>
        </w:rPr>
        <w:t>Działania prowadzone przez Zarząd w 2023 roku były realizowane m.in. na:</w:t>
      </w:r>
    </w:p>
    <w:p w14:paraId="33603E42" w14:textId="77777777" w:rsidR="00B75ED2" w:rsidRDefault="00EE52B5" w:rsidP="003B3EAE">
      <w:pPr>
        <w:pStyle w:val="Akapitzlist"/>
        <w:numPr>
          <w:ilvl w:val="0"/>
          <w:numId w:val="137"/>
        </w:numPr>
        <w:spacing w:after="0" w:line="276" w:lineRule="auto"/>
        <w:rPr>
          <w:rFonts w:ascii="Calibri" w:hAnsi="Calibri" w:cs="Calibri"/>
          <w:sz w:val="20"/>
          <w:szCs w:val="20"/>
        </w:rPr>
      </w:pPr>
      <w:r>
        <w:rPr>
          <w:rFonts w:ascii="Calibri" w:hAnsi="Calibri" w:cs="Calibri"/>
          <w:sz w:val="20"/>
          <w:szCs w:val="20"/>
        </w:rPr>
        <w:t>Utrzymanie rzeki Tuchełka w km 0+000 – 0+800, 1+800 – 12+955, 17+000 – 22+635,</w:t>
      </w:r>
    </w:p>
    <w:p w14:paraId="33603E43" w14:textId="77777777" w:rsidR="00EE52B5" w:rsidRPr="00EE52B5" w:rsidRDefault="00EE52B5" w:rsidP="003B3EAE">
      <w:pPr>
        <w:pStyle w:val="Akapitzlist"/>
        <w:numPr>
          <w:ilvl w:val="0"/>
          <w:numId w:val="137"/>
        </w:numPr>
        <w:spacing w:after="0" w:line="276" w:lineRule="auto"/>
        <w:rPr>
          <w:rFonts w:ascii="Calibri" w:hAnsi="Calibri" w:cs="Calibri"/>
          <w:sz w:val="20"/>
          <w:szCs w:val="20"/>
        </w:rPr>
      </w:pPr>
      <w:r>
        <w:rPr>
          <w:rFonts w:ascii="Calibri" w:hAnsi="Calibri" w:cs="Calibri"/>
          <w:sz w:val="20"/>
          <w:szCs w:val="20"/>
        </w:rPr>
        <w:t>Utrzymanie rzeki Struga w km 0+000 – 1+423, 2+423 – 7+035, 9+645 – 14+790,</w:t>
      </w:r>
    </w:p>
    <w:p w14:paraId="33603E44" w14:textId="77777777" w:rsidR="00D02B83" w:rsidRPr="00D02B83" w:rsidRDefault="00D02B83" w:rsidP="00D02B83">
      <w:pPr>
        <w:spacing w:after="0" w:line="276" w:lineRule="auto"/>
        <w:rPr>
          <w:rFonts w:ascii="Calibri" w:hAnsi="Calibri" w:cs="Calibri"/>
          <w:sz w:val="20"/>
          <w:szCs w:val="20"/>
        </w:rPr>
      </w:pPr>
    </w:p>
    <w:p w14:paraId="33603E45" w14:textId="77777777" w:rsidR="00D02B83" w:rsidRDefault="00D02B83" w:rsidP="00D02B83">
      <w:pPr>
        <w:spacing w:after="0" w:line="276" w:lineRule="auto"/>
        <w:rPr>
          <w:rFonts w:ascii="Calibri" w:hAnsi="Calibri" w:cs="Calibri"/>
          <w:sz w:val="20"/>
          <w:szCs w:val="20"/>
          <w:u w:val="single"/>
        </w:rPr>
      </w:pPr>
      <w:r w:rsidRPr="00EE52B5">
        <w:rPr>
          <w:rFonts w:ascii="Calibri" w:hAnsi="Calibri" w:cs="Calibri"/>
          <w:sz w:val="20"/>
          <w:szCs w:val="20"/>
          <w:u w:val="single"/>
        </w:rPr>
        <w:t>Zarząd Zlewni w Dębem</w:t>
      </w:r>
    </w:p>
    <w:p w14:paraId="33603E46" w14:textId="77777777" w:rsidR="00374DBC" w:rsidRPr="00374DBC" w:rsidRDefault="00374DBC" w:rsidP="00D02B83">
      <w:pPr>
        <w:spacing w:after="0" w:line="276" w:lineRule="auto"/>
        <w:rPr>
          <w:rFonts w:ascii="Calibri" w:hAnsi="Calibri" w:cs="Calibri"/>
          <w:sz w:val="20"/>
          <w:szCs w:val="20"/>
        </w:rPr>
      </w:pPr>
      <w:r>
        <w:rPr>
          <w:rFonts w:ascii="Calibri" w:hAnsi="Calibri" w:cs="Calibri"/>
          <w:sz w:val="20"/>
          <w:szCs w:val="20"/>
        </w:rPr>
        <w:t>Działania prowadzone przez Zarząd w 2023 roku były realizowane m.in. na:</w:t>
      </w:r>
    </w:p>
    <w:p w14:paraId="33603E47" w14:textId="77777777" w:rsidR="00B75ED2" w:rsidRDefault="00EE52B5" w:rsidP="003B3EAE">
      <w:pPr>
        <w:pStyle w:val="Akapitzlist"/>
        <w:numPr>
          <w:ilvl w:val="0"/>
          <w:numId w:val="138"/>
        </w:numPr>
        <w:spacing w:after="0" w:line="276" w:lineRule="auto"/>
        <w:rPr>
          <w:rFonts w:ascii="Calibri" w:hAnsi="Calibri" w:cs="Calibri"/>
          <w:sz w:val="20"/>
          <w:szCs w:val="20"/>
        </w:rPr>
      </w:pPr>
      <w:r>
        <w:rPr>
          <w:rFonts w:ascii="Calibri" w:hAnsi="Calibri" w:cs="Calibri"/>
          <w:sz w:val="20"/>
          <w:szCs w:val="20"/>
        </w:rPr>
        <w:t>Utrzymanie rzeki Rów A,</w:t>
      </w:r>
    </w:p>
    <w:p w14:paraId="33603E48" w14:textId="77777777" w:rsidR="00EE52B5" w:rsidRDefault="00EE52B5" w:rsidP="003B3EAE">
      <w:pPr>
        <w:pStyle w:val="Akapitzlist"/>
        <w:numPr>
          <w:ilvl w:val="0"/>
          <w:numId w:val="138"/>
        </w:numPr>
        <w:spacing w:after="0" w:line="276" w:lineRule="auto"/>
        <w:rPr>
          <w:rFonts w:ascii="Calibri" w:hAnsi="Calibri" w:cs="Calibri"/>
          <w:sz w:val="20"/>
          <w:szCs w:val="20"/>
        </w:rPr>
      </w:pPr>
      <w:r>
        <w:rPr>
          <w:rFonts w:ascii="Calibri" w:hAnsi="Calibri" w:cs="Calibri"/>
          <w:sz w:val="20"/>
          <w:szCs w:val="20"/>
        </w:rPr>
        <w:t>Utrzymanie rzeki Ruda,</w:t>
      </w:r>
    </w:p>
    <w:p w14:paraId="33603E49" w14:textId="77777777" w:rsidR="00EE52B5" w:rsidRDefault="00EE52B5" w:rsidP="003B3EAE">
      <w:pPr>
        <w:pStyle w:val="Akapitzlist"/>
        <w:numPr>
          <w:ilvl w:val="0"/>
          <w:numId w:val="138"/>
        </w:numPr>
        <w:spacing w:after="0" w:line="276" w:lineRule="auto"/>
        <w:rPr>
          <w:rFonts w:ascii="Calibri" w:hAnsi="Calibri" w:cs="Calibri"/>
          <w:sz w:val="20"/>
          <w:szCs w:val="20"/>
        </w:rPr>
      </w:pPr>
      <w:r>
        <w:rPr>
          <w:rFonts w:ascii="Calibri" w:hAnsi="Calibri" w:cs="Calibri"/>
          <w:sz w:val="20"/>
          <w:szCs w:val="20"/>
        </w:rPr>
        <w:t>Utrzymanie cieku naturalnego Fiszor Lewy,</w:t>
      </w:r>
    </w:p>
    <w:p w14:paraId="33603E4A" w14:textId="77777777" w:rsidR="00EE52B5" w:rsidRDefault="00EE52B5" w:rsidP="003B3EAE">
      <w:pPr>
        <w:pStyle w:val="Akapitzlist"/>
        <w:numPr>
          <w:ilvl w:val="0"/>
          <w:numId w:val="138"/>
        </w:numPr>
        <w:spacing w:after="0" w:line="276" w:lineRule="auto"/>
        <w:rPr>
          <w:rFonts w:ascii="Calibri" w:hAnsi="Calibri" w:cs="Calibri"/>
          <w:sz w:val="20"/>
          <w:szCs w:val="20"/>
        </w:rPr>
      </w:pPr>
      <w:r>
        <w:rPr>
          <w:rFonts w:ascii="Calibri" w:hAnsi="Calibri" w:cs="Calibri"/>
          <w:sz w:val="20"/>
          <w:szCs w:val="20"/>
        </w:rPr>
        <w:t>Utrzymanie cieku naturalnego Fiszor Prawy,</w:t>
      </w:r>
    </w:p>
    <w:p w14:paraId="33603E4B" w14:textId="77777777" w:rsidR="00EE52B5" w:rsidRDefault="00EE52B5" w:rsidP="003B3EAE">
      <w:pPr>
        <w:pStyle w:val="Akapitzlist"/>
        <w:numPr>
          <w:ilvl w:val="0"/>
          <w:numId w:val="138"/>
        </w:numPr>
        <w:spacing w:after="0" w:line="276" w:lineRule="auto"/>
        <w:rPr>
          <w:rFonts w:ascii="Calibri" w:hAnsi="Calibri" w:cs="Calibri"/>
          <w:sz w:val="20"/>
          <w:szCs w:val="20"/>
        </w:rPr>
      </w:pPr>
      <w:r>
        <w:rPr>
          <w:rFonts w:ascii="Calibri" w:hAnsi="Calibri" w:cs="Calibri"/>
          <w:sz w:val="20"/>
          <w:szCs w:val="20"/>
        </w:rPr>
        <w:t>Utrzymanie cieku naturalnego Prut,</w:t>
      </w:r>
    </w:p>
    <w:p w14:paraId="33603E4C" w14:textId="77777777" w:rsidR="00EE52B5" w:rsidRDefault="00EE52B5" w:rsidP="003B3EAE">
      <w:pPr>
        <w:pStyle w:val="Akapitzlist"/>
        <w:numPr>
          <w:ilvl w:val="0"/>
          <w:numId w:val="138"/>
        </w:numPr>
        <w:spacing w:after="0" w:line="276" w:lineRule="auto"/>
        <w:rPr>
          <w:rFonts w:ascii="Calibri" w:hAnsi="Calibri" w:cs="Calibri"/>
          <w:sz w:val="20"/>
          <w:szCs w:val="20"/>
        </w:rPr>
      </w:pPr>
      <w:r w:rsidRPr="00384C94">
        <w:rPr>
          <w:rFonts w:ascii="Calibri" w:hAnsi="Calibri" w:cs="Calibri"/>
          <w:sz w:val="20"/>
          <w:szCs w:val="20"/>
        </w:rPr>
        <w:t xml:space="preserve">Utrzymanie Wału przeciwpowodziowego rzeki Bug, odc. Latoszek. </w:t>
      </w:r>
    </w:p>
    <w:p w14:paraId="0086382E" w14:textId="77777777" w:rsidR="00934E49" w:rsidRPr="00934E49" w:rsidRDefault="00934E49" w:rsidP="00934E49">
      <w:pPr>
        <w:spacing w:after="0" w:line="276" w:lineRule="auto"/>
        <w:rPr>
          <w:rFonts w:ascii="Calibri" w:hAnsi="Calibri" w:cs="Calibri"/>
          <w:sz w:val="20"/>
          <w:szCs w:val="20"/>
        </w:rPr>
      </w:pPr>
    </w:p>
    <w:p w14:paraId="33603E4D" w14:textId="77777777" w:rsidR="00D7321E" w:rsidRPr="00384C94" w:rsidRDefault="00D7321E" w:rsidP="00D7321E">
      <w:pPr>
        <w:spacing w:after="0" w:line="276" w:lineRule="auto"/>
        <w:rPr>
          <w:rFonts w:ascii="Calibri" w:hAnsi="Calibri" w:cs="Calibri"/>
          <w:sz w:val="20"/>
          <w:szCs w:val="20"/>
        </w:rPr>
      </w:pPr>
    </w:p>
    <w:p w14:paraId="33603E4E" w14:textId="77777777" w:rsidR="00D7321E" w:rsidRPr="00934E49" w:rsidRDefault="00D7321E" w:rsidP="00934E49">
      <w:pPr>
        <w:spacing w:after="0" w:line="276" w:lineRule="auto"/>
        <w:rPr>
          <w:rFonts w:ascii="Calibri" w:hAnsi="Calibri" w:cs="Calibri"/>
          <w:b/>
          <w:bCs/>
          <w:i/>
          <w:iCs/>
          <w:sz w:val="20"/>
          <w:szCs w:val="20"/>
        </w:rPr>
      </w:pPr>
      <w:r w:rsidRPr="00934E49">
        <w:rPr>
          <w:rFonts w:ascii="Calibri" w:hAnsi="Calibri" w:cs="Calibri"/>
          <w:b/>
          <w:bCs/>
          <w:i/>
          <w:iCs/>
          <w:sz w:val="20"/>
          <w:szCs w:val="20"/>
        </w:rPr>
        <w:lastRenderedPageBreak/>
        <w:t>Zagrożenie suszą</w:t>
      </w:r>
    </w:p>
    <w:p w14:paraId="33603E4F" w14:textId="77777777" w:rsidR="00755AFA" w:rsidRPr="00934E49" w:rsidRDefault="00755AFA" w:rsidP="00154F14">
      <w:pPr>
        <w:spacing w:after="0" w:line="276" w:lineRule="auto"/>
        <w:ind w:firstLine="567"/>
        <w:jc w:val="both"/>
        <w:rPr>
          <w:rFonts w:cstheme="minorHAnsi"/>
          <w:sz w:val="20"/>
          <w:szCs w:val="20"/>
        </w:rPr>
      </w:pPr>
      <w:r w:rsidRPr="00934E49">
        <w:rPr>
          <w:rFonts w:cstheme="minorHAnsi"/>
          <w:sz w:val="20"/>
          <w:szCs w:val="20"/>
        </w:rPr>
        <w:t>Podczas trwania suszy z uwagi na warunki meteorologiczne i klimatyczne, problemy rolnicze, warunki hydrologiczne i skutki gospodarcze wydziela się cztery etapy jej rozwoju: susze meteorologiczną, glebową, hydrologiczną i hydrogeologiczną:</w:t>
      </w:r>
    </w:p>
    <w:p w14:paraId="33603E50" w14:textId="77777777" w:rsidR="00755AFA" w:rsidRPr="00934E49" w:rsidRDefault="00755AFA" w:rsidP="003B3EAE">
      <w:pPr>
        <w:pStyle w:val="Akapitzlist"/>
        <w:numPr>
          <w:ilvl w:val="0"/>
          <w:numId w:val="146"/>
        </w:numPr>
        <w:spacing w:line="276" w:lineRule="auto"/>
        <w:jc w:val="both"/>
        <w:rPr>
          <w:rFonts w:cstheme="minorHAnsi"/>
          <w:i/>
          <w:iCs/>
          <w:sz w:val="20"/>
          <w:szCs w:val="20"/>
        </w:rPr>
      </w:pPr>
      <w:r w:rsidRPr="00934E49">
        <w:rPr>
          <w:rFonts w:cstheme="minorHAnsi"/>
          <w:sz w:val="20"/>
          <w:szCs w:val="20"/>
        </w:rPr>
        <w:t>Susza atmosferyczna: okres trwający na ogół od miesięcy do lat, w którym dopływ wilgoci do danego obszaru spada poniżej stanu normalnego w danych warunkach klimatycznych uwilgotnienia,</w:t>
      </w:r>
    </w:p>
    <w:p w14:paraId="33603E51" w14:textId="77777777" w:rsidR="00755AFA" w:rsidRPr="00934E49" w:rsidRDefault="00755AFA" w:rsidP="003B3EAE">
      <w:pPr>
        <w:pStyle w:val="Akapitzlist"/>
        <w:numPr>
          <w:ilvl w:val="0"/>
          <w:numId w:val="146"/>
        </w:numPr>
        <w:spacing w:line="276" w:lineRule="auto"/>
        <w:jc w:val="both"/>
        <w:rPr>
          <w:rFonts w:cstheme="minorHAnsi"/>
          <w:i/>
          <w:iCs/>
          <w:sz w:val="20"/>
          <w:szCs w:val="20"/>
        </w:rPr>
      </w:pPr>
      <w:r w:rsidRPr="00934E49">
        <w:rPr>
          <w:rFonts w:cstheme="minorHAnsi"/>
          <w:sz w:val="20"/>
          <w:szCs w:val="20"/>
        </w:rPr>
        <w:t>Susza glebowa (rolnicza): okres, w którym wilgotność gleby jest niedostateczna do zaspokojenia potrzeb wodnych roślin i prowadzenia normalnej gospodarki w rolnictwie,</w:t>
      </w:r>
    </w:p>
    <w:p w14:paraId="33603E52" w14:textId="77777777" w:rsidR="00755AFA" w:rsidRPr="00934E49" w:rsidRDefault="00755AFA" w:rsidP="003B3EAE">
      <w:pPr>
        <w:pStyle w:val="Akapitzlist"/>
        <w:numPr>
          <w:ilvl w:val="0"/>
          <w:numId w:val="146"/>
        </w:numPr>
        <w:spacing w:line="276" w:lineRule="auto"/>
        <w:jc w:val="both"/>
        <w:rPr>
          <w:rFonts w:cstheme="minorHAnsi"/>
          <w:i/>
          <w:iCs/>
          <w:sz w:val="20"/>
          <w:szCs w:val="20"/>
        </w:rPr>
      </w:pPr>
      <w:r w:rsidRPr="00934E49">
        <w:rPr>
          <w:rFonts w:cstheme="minorHAnsi"/>
          <w:sz w:val="20"/>
          <w:szCs w:val="20"/>
        </w:rPr>
        <w:t>Susza hydrologiczna: okres, gdy przepływy w rzekach spadają poniżej przepływu średniego, a</w:t>
      </w:r>
      <w:r w:rsidR="0015211B" w:rsidRPr="00934E49">
        <w:rPr>
          <w:rFonts w:cstheme="minorHAnsi"/>
          <w:sz w:val="20"/>
          <w:szCs w:val="20"/>
        </w:rPr>
        <w:t> </w:t>
      </w:r>
      <w:r w:rsidRPr="00934E49">
        <w:rPr>
          <w:rFonts w:cstheme="minorHAnsi"/>
          <w:sz w:val="20"/>
          <w:szCs w:val="20"/>
        </w:rPr>
        <w:t>w</w:t>
      </w:r>
      <w:r w:rsidR="0015211B" w:rsidRPr="00934E49">
        <w:rPr>
          <w:rFonts w:cstheme="minorHAnsi"/>
          <w:sz w:val="20"/>
          <w:szCs w:val="20"/>
        </w:rPr>
        <w:t> </w:t>
      </w:r>
      <w:r w:rsidRPr="00934E49">
        <w:rPr>
          <w:rFonts w:cstheme="minorHAnsi"/>
          <w:sz w:val="20"/>
          <w:szCs w:val="20"/>
        </w:rPr>
        <w:t>przypadku przedłużającej się suszy meteorologicznej obserwuje się znaczne obniżenie poziomu zalegania wód podziemnych prowadząca do suszy hydrogeologicznej</w:t>
      </w:r>
      <w:r w:rsidR="0015211B" w:rsidRPr="00934E49">
        <w:rPr>
          <w:rFonts w:cstheme="minorHAnsi"/>
          <w:sz w:val="20"/>
          <w:szCs w:val="20"/>
        </w:rPr>
        <w:t>,</w:t>
      </w:r>
    </w:p>
    <w:p w14:paraId="33603E53" w14:textId="77777777" w:rsidR="0015211B" w:rsidRPr="00934E49" w:rsidRDefault="0015211B" w:rsidP="00154F14">
      <w:pPr>
        <w:pStyle w:val="Akapitzlist"/>
        <w:numPr>
          <w:ilvl w:val="0"/>
          <w:numId w:val="146"/>
        </w:numPr>
        <w:spacing w:after="0" w:line="276" w:lineRule="auto"/>
        <w:jc w:val="both"/>
        <w:rPr>
          <w:rFonts w:cstheme="minorHAnsi"/>
          <w:i/>
          <w:iCs/>
          <w:sz w:val="20"/>
          <w:szCs w:val="20"/>
        </w:rPr>
      </w:pPr>
      <w:r w:rsidRPr="00934E49">
        <w:rPr>
          <w:rFonts w:cstheme="minorHAnsi"/>
          <w:sz w:val="20"/>
          <w:szCs w:val="20"/>
        </w:rPr>
        <w:t>Susza hydrogeologiczna: przejawia się obniżeniem zwierciadła wód podziemnych poniżej stanów niskich ostrzegawczych.</w:t>
      </w:r>
    </w:p>
    <w:p w14:paraId="33603E54" w14:textId="77777777" w:rsidR="00384C94" w:rsidRPr="00934E49" w:rsidRDefault="00755AFA" w:rsidP="00154F14">
      <w:pPr>
        <w:spacing w:after="0" w:line="276" w:lineRule="auto"/>
        <w:ind w:firstLine="567"/>
        <w:jc w:val="both"/>
        <w:rPr>
          <w:rFonts w:cstheme="minorHAnsi"/>
          <w:sz w:val="20"/>
          <w:szCs w:val="20"/>
        </w:rPr>
      </w:pPr>
      <w:r w:rsidRPr="00934E49">
        <w:rPr>
          <w:rFonts w:cstheme="minorHAnsi"/>
          <w:sz w:val="20"/>
          <w:szCs w:val="20"/>
        </w:rPr>
        <w:t>Zgodnie z opracowanym „</w:t>
      </w:r>
      <w:r w:rsidR="0015211B" w:rsidRPr="00934E49">
        <w:rPr>
          <w:rFonts w:cstheme="minorHAnsi"/>
          <w:sz w:val="20"/>
          <w:szCs w:val="20"/>
        </w:rPr>
        <w:t>Planem przeciwdziałania skutkom suszy (PPSS)</w:t>
      </w:r>
      <w:r w:rsidRPr="00934E49">
        <w:rPr>
          <w:rFonts w:cstheme="minorHAnsi"/>
          <w:sz w:val="20"/>
          <w:szCs w:val="20"/>
        </w:rPr>
        <w:t xml:space="preserve">” </w:t>
      </w:r>
      <w:r w:rsidR="0015211B" w:rsidRPr="00934E49">
        <w:rPr>
          <w:rFonts w:cstheme="minorHAnsi"/>
          <w:sz w:val="20"/>
          <w:szCs w:val="20"/>
        </w:rPr>
        <w:t xml:space="preserve">sporządzonym na podstawie art. 183–185 ustawy z dnia 20 lipca 2017 r. – Prawo wodne, zwanej dalej „ustawą – Prawo wodne” </w:t>
      </w:r>
      <w:r w:rsidRPr="00934E49">
        <w:rPr>
          <w:rFonts w:cstheme="minorHAnsi"/>
          <w:sz w:val="20"/>
          <w:szCs w:val="20"/>
        </w:rPr>
        <w:t>wynikowe (łączne) zagrożenie obszaru powiatu wyszkowskiego suszą zostało określone jako silne, w tym zagrożenie poszczególnymi rodzajami suszy:</w:t>
      </w:r>
    </w:p>
    <w:p w14:paraId="33603E55" w14:textId="77777777" w:rsidR="00384C94" w:rsidRPr="00934E49" w:rsidRDefault="00755AFA" w:rsidP="003B3EAE">
      <w:pPr>
        <w:pStyle w:val="Akapitzlist"/>
        <w:numPr>
          <w:ilvl w:val="0"/>
          <w:numId w:val="147"/>
        </w:numPr>
        <w:spacing w:line="276" w:lineRule="auto"/>
        <w:jc w:val="both"/>
        <w:rPr>
          <w:rFonts w:cstheme="minorHAnsi"/>
          <w:i/>
          <w:iCs/>
          <w:sz w:val="20"/>
          <w:szCs w:val="20"/>
        </w:rPr>
      </w:pPr>
      <w:r w:rsidRPr="00934E49">
        <w:rPr>
          <w:rFonts w:cstheme="minorHAnsi"/>
          <w:sz w:val="20"/>
          <w:szCs w:val="20"/>
        </w:rPr>
        <w:t>suszą rolniczą</w:t>
      </w:r>
      <w:r w:rsidR="00384C94" w:rsidRPr="00934E49">
        <w:rPr>
          <w:rFonts w:cstheme="minorHAnsi"/>
          <w:sz w:val="20"/>
          <w:szCs w:val="20"/>
        </w:rPr>
        <w:t xml:space="preserve">: </w:t>
      </w:r>
      <w:r w:rsidR="00C53B08" w:rsidRPr="00934E49">
        <w:rPr>
          <w:rFonts w:cstheme="minorHAnsi"/>
          <w:sz w:val="20"/>
          <w:szCs w:val="20"/>
        </w:rPr>
        <w:t>zachodnia część (</w:t>
      </w:r>
      <w:r w:rsidRPr="00934E49">
        <w:rPr>
          <w:rFonts w:cstheme="minorHAnsi"/>
          <w:sz w:val="20"/>
          <w:szCs w:val="20"/>
        </w:rPr>
        <w:t>ekstremalne zagrożenie</w:t>
      </w:r>
      <w:r w:rsidR="00C53B08" w:rsidRPr="00934E49">
        <w:rPr>
          <w:rFonts w:cstheme="minorHAnsi"/>
          <w:sz w:val="20"/>
          <w:szCs w:val="20"/>
        </w:rPr>
        <w:t>), pozostała część powiatu</w:t>
      </w:r>
      <w:r w:rsidRPr="00934E49">
        <w:rPr>
          <w:rFonts w:cstheme="minorHAnsi"/>
          <w:sz w:val="20"/>
          <w:szCs w:val="20"/>
        </w:rPr>
        <w:t xml:space="preserve"> (</w:t>
      </w:r>
      <w:r w:rsidR="00C53B08" w:rsidRPr="00934E49">
        <w:rPr>
          <w:rFonts w:cstheme="minorHAnsi"/>
          <w:sz w:val="20"/>
          <w:szCs w:val="20"/>
        </w:rPr>
        <w:t>słabe zagrożenie</w:t>
      </w:r>
      <w:r w:rsidRPr="00934E49">
        <w:rPr>
          <w:rFonts w:cstheme="minorHAnsi"/>
          <w:sz w:val="20"/>
          <w:szCs w:val="20"/>
        </w:rPr>
        <w:t>)</w:t>
      </w:r>
      <w:r w:rsidR="00384C94" w:rsidRPr="00934E49">
        <w:rPr>
          <w:rFonts w:cstheme="minorHAnsi"/>
          <w:sz w:val="20"/>
          <w:szCs w:val="20"/>
        </w:rPr>
        <w:t>,</w:t>
      </w:r>
    </w:p>
    <w:p w14:paraId="33603E56" w14:textId="77777777" w:rsidR="00384C94" w:rsidRPr="00934E49" w:rsidRDefault="00755AFA" w:rsidP="003B3EAE">
      <w:pPr>
        <w:pStyle w:val="Akapitzlist"/>
        <w:numPr>
          <w:ilvl w:val="0"/>
          <w:numId w:val="147"/>
        </w:numPr>
        <w:spacing w:line="276" w:lineRule="auto"/>
        <w:jc w:val="both"/>
        <w:rPr>
          <w:rFonts w:cstheme="minorHAnsi"/>
          <w:i/>
          <w:iCs/>
          <w:sz w:val="20"/>
          <w:szCs w:val="20"/>
        </w:rPr>
      </w:pPr>
      <w:r w:rsidRPr="00934E49">
        <w:rPr>
          <w:rFonts w:cstheme="minorHAnsi"/>
          <w:sz w:val="20"/>
          <w:szCs w:val="20"/>
        </w:rPr>
        <w:t>suszą hydrologiczną</w:t>
      </w:r>
      <w:r w:rsidR="00384C94" w:rsidRPr="00934E49">
        <w:rPr>
          <w:rFonts w:cstheme="minorHAnsi"/>
          <w:sz w:val="20"/>
          <w:szCs w:val="20"/>
        </w:rPr>
        <w:t xml:space="preserve">: </w:t>
      </w:r>
      <w:r w:rsidR="00C53B08" w:rsidRPr="00934E49">
        <w:rPr>
          <w:rFonts w:cstheme="minorHAnsi"/>
          <w:sz w:val="20"/>
          <w:szCs w:val="20"/>
        </w:rPr>
        <w:t>cały obszar powiatu wyszkowskiego (</w:t>
      </w:r>
      <w:r w:rsidRPr="00934E49">
        <w:rPr>
          <w:rFonts w:cstheme="minorHAnsi"/>
          <w:sz w:val="20"/>
          <w:szCs w:val="20"/>
        </w:rPr>
        <w:t>umiarkowane zagrożenie</w:t>
      </w:r>
      <w:r w:rsidR="00C53B08" w:rsidRPr="00934E49">
        <w:rPr>
          <w:rFonts w:cstheme="minorHAnsi"/>
          <w:sz w:val="20"/>
          <w:szCs w:val="20"/>
        </w:rPr>
        <w:t>)</w:t>
      </w:r>
      <w:r w:rsidR="00384C94" w:rsidRPr="00934E49">
        <w:rPr>
          <w:rFonts w:cstheme="minorHAnsi"/>
          <w:sz w:val="20"/>
          <w:szCs w:val="20"/>
        </w:rPr>
        <w:t>,</w:t>
      </w:r>
    </w:p>
    <w:p w14:paraId="33603E57" w14:textId="77777777" w:rsidR="00384C94" w:rsidRPr="00934E49" w:rsidRDefault="00755AFA" w:rsidP="003B3EAE">
      <w:pPr>
        <w:pStyle w:val="Akapitzlist"/>
        <w:numPr>
          <w:ilvl w:val="0"/>
          <w:numId w:val="147"/>
        </w:numPr>
        <w:spacing w:line="276" w:lineRule="auto"/>
        <w:jc w:val="both"/>
        <w:rPr>
          <w:rFonts w:cstheme="minorHAnsi"/>
          <w:i/>
          <w:iCs/>
          <w:sz w:val="20"/>
          <w:szCs w:val="20"/>
        </w:rPr>
      </w:pPr>
      <w:r w:rsidRPr="00934E49">
        <w:rPr>
          <w:rFonts w:cstheme="minorHAnsi"/>
          <w:sz w:val="20"/>
          <w:szCs w:val="20"/>
        </w:rPr>
        <w:t>suszą hydrogeologiczną</w:t>
      </w:r>
      <w:r w:rsidR="00384C94" w:rsidRPr="00934E49">
        <w:rPr>
          <w:rFonts w:cstheme="minorHAnsi"/>
          <w:sz w:val="20"/>
          <w:szCs w:val="20"/>
        </w:rPr>
        <w:t>:</w:t>
      </w:r>
      <w:r w:rsidR="0015211B" w:rsidRPr="00934E49">
        <w:rPr>
          <w:rFonts w:cstheme="minorHAnsi"/>
          <w:sz w:val="20"/>
          <w:szCs w:val="20"/>
        </w:rPr>
        <w:t xml:space="preserve"> cały obszar powiatu wyszkowskiego(</w:t>
      </w:r>
      <w:r w:rsidRPr="00934E49">
        <w:rPr>
          <w:rFonts w:cstheme="minorHAnsi"/>
          <w:sz w:val="20"/>
          <w:szCs w:val="20"/>
        </w:rPr>
        <w:t>słabe zagrożenie</w:t>
      </w:r>
      <w:r w:rsidR="0015211B" w:rsidRPr="00934E49">
        <w:rPr>
          <w:rFonts w:cstheme="minorHAnsi"/>
          <w:sz w:val="20"/>
          <w:szCs w:val="20"/>
        </w:rPr>
        <w:t>)</w:t>
      </w:r>
      <w:r w:rsidRPr="00934E49">
        <w:rPr>
          <w:rFonts w:cstheme="minorHAnsi"/>
          <w:sz w:val="20"/>
          <w:szCs w:val="20"/>
        </w:rPr>
        <w:t>.</w:t>
      </w:r>
    </w:p>
    <w:p w14:paraId="33603E58" w14:textId="77777777" w:rsidR="009E374C" w:rsidRPr="009E374C" w:rsidRDefault="009E374C" w:rsidP="009E374C">
      <w:pPr>
        <w:pStyle w:val="Nagwek3"/>
        <w:spacing w:before="120" w:after="120" w:line="240" w:lineRule="auto"/>
        <w:ind w:left="709" w:firstLine="709"/>
        <w:rPr>
          <w:rFonts w:ascii="Arial" w:hAnsi="Arial" w:cs="Arial"/>
          <w:b/>
          <w:bCs/>
          <w:color w:val="auto"/>
          <w:sz w:val="22"/>
          <w:szCs w:val="22"/>
        </w:rPr>
      </w:pPr>
      <w:bookmarkStart w:id="218" w:name="_Toc183187678"/>
      <w:r w:rsidRPr="009E374C">
        <w:rPr>
          <w:rFonts w:ascii="Arial" w:hAnsi="Arial" w:cs="Arial"/>
          <w:b/>
          <w:bCs/>
          <w:color w:val="auto"/>
          <w:sz w:val="22"/>
          <w:szCs w:val="22"/>
        </w:rPr>
        <w:t>5.5.2. Zagadnienia horyzontalne</w:t>
      </w:r>
      <w:bookmarkEnd w:id="218"/>
    </w:p>
    <w:p w14:paraId="33603E59" w14:textId="77777777" w:rsidR="000B3F92" w:rsidRPr="006C2F32" w:rsidRDefault="000B3F92" w:rsidP="000B3F92">
      <w:pPr>
        <w:spacing w:before="120" w:after="0" w:line="276" w:lineRule="auto"/>
        <w:jc w:val="both"/>
        <w:rPr>
          <w:b/>
          <w:bCs/>
          <w:sz w:val="20"/>
          <w:szCs w:val="20"/>
        </w:rPr>
      </w:pPr>
      <w:r w:rsidRPr="006C2F32">
        <w:rPr>
          <w:b/>
          <w:bCs/>
          <w:sz w:val="20"/>
          <w:szCs w:val="20"/>
        </w:rPr>
        <w:t>Adaptacja do zmian klimatu</w:t>
      </w:r>
    </w:p>
    <w:p w14:paraId="33603E5A" w14:textId="3D6F695E" w:rsidR="000B3F92" w:rsidRPr="00CE3E8E" w:rsidRDefault="000B3F92" w:rsidP="00755AFA">
      <w:pPr>
        <w:spacing w:line="276" w:lineRule="auto"/>
        <w:ind w:firstLine="567"/>
        <w:jc w:val="both"/>
        <w:rPr>
          <w:sz w:val="20"/>
          <w:szCs w:val="20"/>
        </w:rPr>
      </w:pPr>
      <w:r w:rsidRPr="00934E49">
        <w:rPr>
          <w:sz w:val="20"/>
          <w:szCs w:val="20"/>
        </w:rPr>
        <w:t xml:space="preserve">Przeprowadzone analizy wskazują na zwiększenie się prawdopodobieństwa występowania powodzi błyskawicznych, wywołanych gwałtownymi zjawiskami pogodowymi, mogących spowodować zalewanie obszarów na których gospodarka przestrzenna prowadzona jest w sposób nieodpowiedni. Przewidywane jest również skrócenie się okresu zalegania warstwy śnieżnej co może mieć skutki pozytywne (mniejsze prawdopodobieństwo wystąpienia powodzi roztopowych) jak i negatywne (niedobór wód i susze). Planowane działania mają na celu usprawnienie funkcjonowania w warunkach nadmiaru, jak i niedoboru wody. Osiągnięcie tego planowane jest poprzez zreformowanie struktur gospodarki wodnej z uwzględnieniem adaptacji do zmian klimatu, opracowanie i wdrożenie metod oceny ryzyka powodziowego i ryzyka podtopień, odpowiednie zarządzanie ryzykiem powodziowym oraz przywracanie i utrzymanie dobrego stanu wód, ekosystemów wodnych i od wody zależnych. </w:t>
      </w:r>
      <w:r w:rsidR="00313E2C" w:rsidRPr="00934E49">
        <w:rPr>
          <w:sz w:val="20"/>
          <w:szCs w:val="20"/>
        </w:rPr>
        <w:t>Należałoby zwrócić uwagę na o</w:t>
      </w:r>
      <w:r w:rsidR="00391BC6" w:rsidRPr="00934E49">
        <w:rPr>
          <w:sz w:val="20"/>
          <w:szCs w:val="20"/>
        </w:rPr>
        <w:t>dpowiedni typ i wydajność systemu odwadniającego, w tym np. uwzględnienie przyszłych zmian klimatu i analiza retencji (zapewnienie wystarczającego i wydajnego systemu odwadniającego i retencyjnego ma kluczowe znaczenie dla radzenia sobie z zagrożeniami związanymi z</w:t>
      </w:r>
      <w:r w:rsidR="00313E2C" w:rsidRPr="00934E49">
        <w:rPr>
          <w:sz w:val="20"/>
          <w:szCs w:val="20"/>
        </w:rPr>
        <w:t> </w:t>
      </w:r>
      <w:r w:rsidR="00391BC6" w:rsidRPr="00934E49">
        <w:rPr>
          <w:sz w:val="20"/>
          <w:szCs w:val="20"/>
        </w:rPr>
        <w:t>ekstremalnymi opadami atmosferycznymi)</w:t>
      </w:r>
      <w:r w:rsidR="00313E2C" w:rsidRPr="00934E49">
        <w:rPr>
          <w:sz w:val="20"/>
          <w:szCs w:val="20"/>
        </w:rPr>
        <w:t>.Uwzględnienie ochrony przed erozją podpór mostów i przyczółków oraz solidnych fundamentów (np. unikanie pośrednich podpór mostów w</w:t>
      </w:r>
      <w:r w:rsidR="00934E49">
        <w:rPr>
          <w:sz w:val="20"/>
          <w:szCs w:val="20"/>
        </w:rPr>
        <w:t> </w:t>
      </w:r>
      <w:r w:rsidR="00313E2C" w:rsidRPr="00934E49">
        <w:rPr>
          <w:sz w:val="20"/>
          <w:szCs w:val="20"/>
        </w:rPr>
        <w:t>ciekach o szybkim nurcie, które mogą być podatne na podmywanie). Inne kwestie związane z</w:t>
      </w:r>
      <w:r w:rsidR="00934E49">
        <w:rPr>
          <w:sz w:val="20"/>
          <w:szCs w:val="20"/>
        </w:rPr>
        <w:t> </w:t>
      </w:r>
      <w:r w:rsidR="00313E2C" w:rsidRPr="00934E49">
        <w:rPr>
          <w:sz w:val="20"/>
          <w:szCs w:val="20"/>
        </w:rPr>
        <w:t>projektowaniem dróg: zmniejszenie nachylenia skarp, działania zmierzające do wzmocnienia skarp i ochrony nasypów, odwodnienie skarp, podwyższenie nasypów, wzmocnienie nawierzchni itp.</w:t>
      </w:r>
    </w:p>
    <w:p w14:paraId="33603E5B" w14:textId="77777777" w:rsidR="000B3F92" w:rsidRPr="00CE3E8E" w:rsidRDefault="000B3F92" w:rsidP="000B3F92">
      <w:pPr>
        <w:spacing w:before="120" w:after="0" w:line="276" w:lineRule="auto"/>
        <w:jc w:val="both"/>
        <w:rPr>
          <w:b/>
          <w:bCs/>
          <w:sz w:val="20"/>
          <w:szCs w:val="20"/>
        </w:rPr>
      </w:pPr>
      <w:r w:rsidRPr="00CE3E8E">
        <w:rPr>
          <w:b/>
          <w:bCs/>
          <w:sz w:val="20"/>
          <w:szCs w:val="20"/>
        </w:rPr>
        <w:t>Nadzwyczajne zagrożenia środowiska</w:t>
      </w:r>
    </w:p>
    <w:p w14:paraId="33603E5C" w14:textId="77777777" w:rsidR="000B3F92" w:rsidRPr="00CE3E8E" w:rsidRDefault="000B3F92" w:rsidP="000B3F92">
      <w:pPr>
        <w:spacing w:after="0" w:line="276" w:lineRule="auto"/>
        <w:ind w:firstLine="567"/>
        <w:jc w:val="both"/>
        <w:rPr>
          <w:sz w:val="20"/>
          <w:szCs w:val="20"/>
        </w:rPr>
      </w:pPr>
      <w:r w:rsidRPr="00CE3E8E">
        <w:rPr>
          <w:sz w:val="20"/>
          <w:szCs w:val="20"/>
        </w:rPr>
        <w:t>Do nadzwyczajnych zagrożeń środowiska w zakresie gospodarowania wodami należą powodzie, podtopienia oraz susze.</w:t>
      </w:r>
    </w:p>
    <w:p w14:paraId="33603E5D" w14:textId="77777777" w:rsidR="000B3F92" w:rsidRPr="00CE3E8E" w:rsidRDefault="000B3F92" w:rsidP="003B3EAE">
      <w:pPr>
        <w:pStyle w:val="Akapitzlist"/>
        <w:numPr>
          <w:ilvl w:val="0"/>
          <w:numId w:val="114"/>
        </w:numPr>
        <w:spacing w:after="0" w:line="276" w:lineRule="auto"/>
        <w:jc w:val="both"/>
        <w:rPr>
          <w:i/>
          <w:iCs/>
          <w:sz w:val="16"/>
          <w:szCs w:val="16"/>
          <w:u w:val="single"/>
        </w:rPr>
      </w:pPr>
      <w:r w:rsidRPr="00CE3E8E">
        <w:rPr>
          <w:sz w:val="20"/>
          <w:szCs w:val="20"/>
          <w:u w:val="single"/>
        </w:rPr>
        <w:t xml:space="preserve">Zagrożenie powodziowe oraz zagrożenie podtopieniami </w:t>
      </w:r>
    </w:p>
    <w:p w14:paraId="33603E5E" w14:textId="77777777" w:rsidR="000B3F92" w:rsidRPr="00CE3E8E" w:rsidRDefault="000B3F92" w:rsidP="000B3F92">
      <w:pPr>
        <w:pStyle w:val="Akapitzlist"/>
        <w:spacing w:after="0" w:line="276" w:lineRule="auto"/>
        <w:jc w:val="both"/>
        <w:rPr>
          <w:i/>
          <w:iCs/>
          <w:sz w:val="16"/>
          <w:szCs w:val="16"/>
        </w:rPr>
      </w:pPr>
      <w:r w:rsidRPr="00CE3E8E">
        <w:rPr>
          <w:sz w:val="20"/>
          <w:szCs w:val="20"/>
        </w:rPr>
        <w:t>MZP oraz MRP wskazują, iż prawdopodobieństwo wystąpienia powodzi na terenie powiatu wyszkowskiego dotyczy głównie obszarów położonych w północnej części powiatu (gmina Rząśnik, gmina Długosiodło) wzdłuż rzeki Narew oraz w centralnej części powiatu, wzdłuż rzeki Bug.</w:t>
      </w:r>
    </w:p>
    <w:p w14:paraId="33603E5F" w14:textId="77777777" w:rsidR="000B3F92" w:rsidRPr="00CE3E8E" w:rsidRDefault="000B3F92" w:rsidP="003B3EAE">
      <w:pPr>
        <w:pStyle w:val="Akapitzlist"/>
        <w:numPr>
          <w:ilvl w:val="0"/>
          <w:numId w:val="114"/>
        </w:numPr>
        <w:spacing w:after="0" w:line="276" w:lineRule="auto"/>
        <w:jc w:val="both"/>
        <w:rPr>
          <w:i/>
          <w:iCs/>
          <w:sz w:val="16"/>
          <w:szCs w:val="16"/>
          <w:u w:val="single"/>
        </w:rPr>
      </w:pPr>
      <w:r w:rsidRPr="00CE3E8E">
        <w:rPr>
          <w:sz w:val="20"/>
          <w:szCs w:val="20"/>
          <w:u w:val="single"/>
        </w:rPr>
        <w:t xml:space="preserve">Susza </w:t>
      </w:r>
    </w:p>
    <w:p w14:paraId="33603E60" w14:textId="77777777" w:rsidR="000B3F92" w:rsidRPr="004644CA" w:rsidRDefault="000B3F92" w:rsidP="000B3F92">
      <w:pPr>
        <w:pStyle w:val="Akapitzlist"/>
        <w:spacing w:after="0" w:line="276" w:lineRule="auto"/>
        <w:jc w:val="both"/>
        <w:rPr>
          <w:i/>
          <w:iCs/>
          <w:sz w:val="16"/>
          <w:szCs w:val="16"/>
        </w:rPr>
      </w:pPr>
      <w:r w:rsidRPr="00CE3E8E">
        <w:rPr>
          <w:sz w:val="20"/>
          <w:szCs w:val="20"/>
        </w:rPr>
        <w:t>Powiat wyszkowski może być narażony na wystąpienie zjawiska suszy atmosferycznej i hydrologicznej.</w:t>
      </w:r>
    </w:p>
    <w:p w14:paraId="33603E61" w14:textId="77777777" w:rsidR="000B3F92" w:rsidRPr="00CE3E8E" w:rsidRDefault="000B3F92" w:rsidP="000B3F92">
      <w:pPr>
        <w:spacing w:before="120" w:after="0" w:line="276" w:lineRule="auto"/>
        <w:jc w:val="both"/>
        <w:rPr>
          <w:b/>
          <w:bCs/>
          <w:i/>
          <w:iCs/>
          <w:sz w:val="16"/>
          <w:szCs w:val="16"/>
        </w:rPr>
      </w:pPr>
      <w:r w:rsidRPr="00CE3E8E">
        <w:rPr>
          <w:b/>
          <w:bCs/>
          <w:sz w:val="20"/>
          <w:szCs w:val="20"/>
        </w:rPr>
        <w:lastRenderedPageBreak/>
        <w:t>Działania edukacyjne</w:t>
      </w:r>
    </w:p>
    <w:p w14:paraId="33603E62" w14:textId="77777777" w:rsidR="000B3F92" w:rsidRPr="00C00854" w:rsidRDefault="000B3F92" w:rsidP="000B3F92">
      <w:pPr>
        <w:spacing w:line="276" w:lineRule="auto"/>
        <w:ind w:firstLine="567"/>
        <w:jc w:val="both"/>
        <w:rPr>
          <w:sz w:val="20"/>
          <w:szCs w:val="20"/>
        </w:rPr>
      </w:pPr>
      <w:r w:rsidRPr="00CE3E8E">
        <w:rPr>
          <w:sz w:val="20"/>
          <w:szCs w:val="20"/>
        </w:rPr>
        <w:t xml:space="preserve">Działania edukacyjne dotyczące gospodarowania wodami powinny dotyczyć zagadnień takich jak: racjonalne gospodarowanie zasobami wodnymi, ochrona wód przed zanieczyszczeniami oraz zwiększenie świadomości na temat wpływu rolnictwa </w:t>
      </w:r>
      <w:r w:rsidRPr="00C00854">
        <w:rPr>
          <w:sz w:val="20"/>
          <w:szCs w:val="20"/>
        </w:rPr>
        <w:t xml:space="preserve">na stan wód. </w:t>
      </w:r>
    </w:p>
    <w:p w14:paraId="33603E63" w14:textId="77777777" w:rsidR="000B3F92" w:rsidRPr="00C00854" w:rsidRDefault="000B3F92" w:rsidP="000B3F92">
      <w:pPr>
        <w:spacing w:before="120" w:after="0" w:line="276" w:lineRule="auto"/>
        <w:jc w:val="both"/>
        <w:rPr>
          <w:b/>
          <w:bCs/>
          <w:sz w:val="20"/>
          <w:szCs w:val="20"/>
        </w:rPr>
      </w:pPr>
      <w:r w:rsidRPr="00C00854">
        <w:rPr>
          <w:b/>
          <w:bCs/>
          <w:sz w:val="20"/>
          <w:szCs w:val="20"/>
        </w:rPr>
        <w:t>Monitoring środowiska</w:t>
      </w:r>
    </w:p>
    <w:p w14:paraId="33603E64" w14:textId="77777777" w:rsidR="000B3F92" w:rsidRPr="00D05D89" w:rsidRDefault="000B3F92" w:rsidP="000B3F92">
      <w:pPr>
        <w:spacing w:line="276" w:lineRule="auto"/>
        <w:ind w:firstLine="567"/>
        <w:jc w:val="both"/>
        <w:rPr>
          <w:i/>
          <w:iCs/>
          <w:sz w:val="16"/>
          <w:szCs w:val="16"/>
        </w:rPr>
      </w:pPr>
      <w:r w:rsidRPr="00C00854">
        <w:rPr>
          <w:sz w:val="20"/>
          <w:szCs w:val="20"/>
        </w:rPr>
        <w:t xml:space="preserve">Monitoring wód powierzchniowych w województwie mazowieckim prowadzony jest przez Regionalny Wydział Monitoringu Środowiska w Warszawie, Lublinie oraz Białymstoku. W ramach monitoringu prowadzone są badania wód rzecznych i </w:t>
      </w:r>
      <w:r w:rsidRPr="00D05D89">
        <w:rPr>
          <w:sz w:val="20"/>
          <w:szCs w:val="20"/>
        </w:rPr>
        <w:t>jeziornych. Wykonawcą monitoringu wód podziemnych (chemicznego i ilościowego) jest Państwowa Służba Hydrogeologiczna (PSH). Kontrolą sytuacji hydrologicznej zajmuje się również Regionalny Zarząd Gospodarki Wodnej w Warszawie, Lublinie oraz Białymstoku.</w:t>
      </w:r>
    </w:p>
    <w:p w14:paraId="33603E65" w14:textId="77777777" w:rsidR="00071705" w:rsidRPr="00E33315" w:rsidRDefault="00071705" w:rsidP="00071705">
      <w:pPr>
        <w:keepNext/>
        <w:keepLines/>
        <w:spacing w:before="120" w:after="120" w:line="360" w:lineRule="auto"/>
        <w:ind w:left="709" w:firstLine="709"/>
        <w:outlineLvl w:val="2"/>
        <w:rPr>
          <w:rFonts w:ascii="Arial" w:eastAsiaTheme="majorEastAsia" w:hAnsi="Arial" w:cs="Arial"/>
          <w:b/>
          <w:bCs/>
        </w:rPr>
      </w:pPr>
      <w:bookmarkStart w:id="219" w:name="_Toc183187679"/>
      <w:r w:rsidRPr="00E33315">
        <w:rPr>
          <w:rFonts w:ascii="Arial" w:eastAsiaTheme="majorEastAsia" w:hAnsi="Arial" w:cs="Arial"/>
          <w:b/>
          <w:bCs/>
        </w:rPr>
        <w:t>5.5.</w:t>
      </w:r>
      <w:r w:rsidR="009E374C">
        <w:rPr>
          <w:rFonts w:ascii="Arial" w:eastAsiaTheme="majorEastAsia" w:hAnsi="Arial" w:cs="Arial"/>
          <w:b/>
          <w:bCs/>
        </w:rPr>
        <w:t>3</w:t>
      </w:r>
      <w:r w:rsidRPr="00E33315">
        <w:rPr>
          <w:rFonts w:ascii="Arial" w:eastAsiaTheme="majorEastAsia" w:hAnsi="Arial" w:cs="Arial"/>
          <w:b/>
          <w:bCs/>
        </w:rPr>
        <w:t>. Analiza SWOT</w:t>
      </w:r>
      <w:bookmarkEnd w:id="191"/>
      <w:bookmarkEnd w:id="192"/>
      <w:bookmarkEnd w:id="219"/>
    </w:p>
    <w:p w14:paraId="33603E66" w14:textId="77777777" w:rsidR="009E374C" w:rsidRPr="00A8091F" w:rsidRDefault="00071705" w:rsidP="00517F59">
      <w:pPr>
        <w:tabs>
          <w:tab w:val="left" w:pos="567"/>
        </w:tabs>
        <w:spacing w:line="276" w:lineRule="auto"/>
        <w:jc w:val="both"/>
        <w:rPr>
          <w:rFonts w:ascii="Calibri" w:eastAsia="Times New Roman" w:hAnsi="Calibri" w:cs="Arial"/>
          <w:sz w:val="20"/>
          <w:szCs w:val="20"/>
          <w:lang w:eastAsia="pl-PL"/>
        </w:rPr>
      </w:pPr>
      <w:bookmarkStart w:id="220" w:name="_Hlk57837932"/>
      <w:bookmarkStart w:id="221" w:name="_Toc75820400"/>
      <w:r w:rsidRPr="00E33315">
        <w:rPr>
          <w:rFonts w:ascii="Calibri" w:eastAsia="Times New Roman" w:hAnsi="Calibri" w:cs="Arial"/>
          <w:sz w:val="20"/>
          <w:szCs w:val="20"/>
          <w:lang w:eastAsia="pl-PL"/>
        </w:rPr>
        <w:tab/>
      </w:r>
      <w:bookmarkStart w:id="222" w:name="_Toc143593316"/>
      <w:bookmarkEnd w:id="220"/>
      <w:r w:rsidR="009E374C" w:rsidRPr="00A8091F">
        <w:rPr>
          <w:rFonts w:ascii="Calibri" w:eastAsia="Times New Roman" w:hAnsi="Calibri" w:cs="Arial"/>
          <w:sz w:val="20"/>
          <w:szCs w:val="20"/>
          <w:lang w:eastAsia="pl-PL"/>
        </w:rPr>
        <w:t xml:space="preserve">Analizę SWOT przeprowadzono w celu wyodrębnienia najważniejszych problemów i zagrożeń na terenie powiatu </w:t>
      </w:r>
      <w:r w:rsidR="000B3F92">
        <w:rPr>
          <w:rFonts w:ascii="Calibri" w:eastAsia="Times New Roman" w:hAnsi="Calibri" w:cs="Arial"/>
          <w:sz w:val="20"/>
          <w:szCs w:val="20"/>
          <w:lang w:eastAsia="pl-PL"/>
        </w:rPr>
        <w:t xml:space="preserve">wyszkowskiego </w:t>
      </w:r>
      <w:r w:rsidR="009E374C" w:rsidRPr="00A8091F">
        <w:rPr>
          <w:rFonts w:ascii="Calibri" w:eastAsia="Times New Roman" w:hAnsi="Calibri" w:cs="Arial"/>
          <w:sz w:val="20"/>
          <w:szCs w:val="20"/>
          <w:lang w:eastAsia="pl-PL"/>
        </w:rPr>
        <w:t>w zakresie gospodarowania wodami.</w:t>
      </w:r>
    </w:p>
    <w:p w14:paraId="33603E67" w14:textId="68DEFD32" w:rsidR="009E374C" w:rsidRPr="00A8091F" w:rsidRDefault="009E374C" w:rsidP="009E374C">
      <w:pPr>
        <w:pStyle w:val="Legenda"/>
        <w:keepNext/>
        <w:spacing w:after="0"/>
        <w:rPr>
          <w:b/>
          <w:bCs/>
          <w:i w:val="0"/>
          <w:iCs w:val="0"/>
          <w:color w:val="auto"/>
          <w:sz w:val="20"/>
          <w:szCs w:val="20"/>
        </w:rPr>
      </w:pPr>
      <w:bookmarkStart w:id="223" w:name="_Toc178174703"/>
      <w:r w:rsidRPr="00A8091F">
        <w:rPr>
          <w:b/>
          <w:bCs/>
          <w:i w:val="0"/>
          <w:iCs w:val="0"/>
          <w:color w:val="auto"/>
          <w:sz w:val="20"/>
          <w:szCs w:val="20"/>
        </w:rPr>
        <w:t xml:space="preserve">Tabela </w:t>
      </w:r>
      <w:r w:rsidR="00864FDA">
        <w:rPr>
          <w:b/>
          <w:bCs/>
          <w:i w:val="0"/>
          <w:iCs w:val="0"/>
          <w:color w:val="auto"/>
          <w:sz w:val="20"/>
          <w:szCs w:val="20"/>
        </w:rPr>
        <w:fldChar w:fldCharType="begin"/>
      </w:r>
      <w:r w:rsidR="008C0727">
        <w:rPr>
          <w:b/>
          <w:bCs/>
          <w:i w:val="0"/>
          <w:iCs w:val="0"/>
          <w:color w:val="auto"/>
          <w:sz w:val="20"/>
          <w:szCs w:val="20"/>
        </w:rPr>
        <w:instrText xml:space="preserve"> SEQ Tabela \* ARABIC </w:instrText>
      </w:r>
      <w:r w:rsidR="00864FDA">
        <w:rPr>
          <w:b/>
          <w:bCs/>
          <w:i w:val="0"/>
          <w:iCs w:val="0"/>
          <w:color w:val="auto"/>
          <w:sz w:val="20"/>
          <w:szCs w:val="20"/>
        </w:rPr>
        <w:fldChar w:fldCharType="separate"/>
      </w:r>
      <w:r w:rsidR="001420A2">
        <w:rPr>
          <w:b/>
          <w:bCs/>
          <w:i w:val="0"/>
          <w:iCs w:val="0"/>
          <w:noProof/>
          <w:color w:val="auto"/>
          <w:sz w:val="20"/>
          <w:szCs w:val="20"/>
        </w:rPr>
        <w:t>45</w:t>
      </w:r>
      <w:r w:rsidR="00864FDA">
        <w:rPr>
          <w:b/>
          <w:bCs/>
          <w:i w:val="0"/>
          <w:iCs w:val="0"/>
          <w:color w:val="auto"/>
          <w:sz w:val="20"/>
          <w:szCs w:val="20"/>
        </w:rPr>
        <w:fldChar w:fldCharType="end"/>
      </w:r>
      <w:r w:rsidRPr="00A8091F">
        <w:rPr>
          <w:b/>
          <w:bCs/>
          <w:i w:val="0"/>
          <w:iCs w:val="0"/>
          <w:color w:val="auto"/>
          <w:sz w:val="20"/>
          <w:szCs w:val="20"/>
        </w:rPr>
        <w:t>. Analiza SWOT - Gospodarowanie wodami</w:t>
      </w:r>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6"/>
      </w:tblGrid>
      <w:tr w:rsidR="009E374C" w:rsidRPr="00107DDE" w14:paraId="33603E6A" w14:textId="77777777" w:rsidTr="00BA1044">
        <w:trPr>
          <w:trHeight w:val="147"/>
        </w:trPr>
        <w:tc>
          <w:tcPr>
            <w:tcW w:w="4534" w:type="dxa"/>
            <w:shd w:val="clear" w:color="auto" w:fill="C5E0B3"/>
            <w:vAlign w:val="center"/>
          </w:tcPr>
          <w:p w14:paraId="33603E68" w14:textId="77777777" w:rsidR="009E374C" w:rsidRPr="00A3437A" w:rsidRDefault="009E374C" w:rsidP="00BA1044">
            <w:pPr>
              <w:spacing w:after="0" w:line="240" w:lineRule="auto"/>
              <w:jc w:val="center"/>
              <w:rPr>
                <w:rFonts w:ascii="Calibri" w:eastAsia="Times New Roman" w:hAnsi="Calibri" w:cs="Arial"/>
                <w:b/>
                <w:i/>
                <w:iCs/>
                <w:sz w:val="20"/>
                <w:szCs w:val="20"/>
                <w:lang w:eastAsia="pl-PL"/>
              </w:rPr>
            </w:pPr>
            <w:r w:rsidRPr="00A3437A">
              <w:rPr>
                <w:rFonts w:ascii="Calibri" w:eastAsia="Times New Roman" w:hAnsi="Calibri" w:cs="Arial"/>
                <w:b/>
                <w:i/>
                <w:iCs/>
                <w:sz w:val="20"/>
                <w:szCs w:val="20"/>
                <w:lang w:eastAsia="pl-PL"/>
              </w:rPr>
              <w:t>MOCNE STRONY</w:t>
            </w:r>
          </w:p>
        </w:tc>
        <w:tc>
          <w:tcPr>
            <w:tcW w:w="4526" w:type="dxa"/>
            <w:shd w:val="clear" w:color="auto" w:fill="F7CAAC"/>
            <w:vAlign w:val="center"/>
          </w:tcPr>
          <w:p w14:paraId="33603E69" w14:textId="77777777" w:rsidR="009E374C" w:rsidRPr="00A8091F" w:rsidRDefault="009E374C" w:rsidP="00BA1044">
            <w:pPr>
              <w:spacing w:after="0" w:line="240" w:lineRule="auto"/>
              <w:jc w:val="center"/>
              <w:rPr>
                <w:rFonts w:ascii="Calibri" w:eastAsia="Times New Roman" w:hAnsi="Calibri" w:cs="Arial"/>
                <w:b/>
                <w:i/>
                <w:iCs/>
                <w:sz w:val="20"/>
                <w:szCs w:val="20"/>
                <w:lang w:eastAsia="pl-PL"/>
              </w:rPr>
            </w:pPr>
            <w:r w:rsidRPr="00A8091F">
              <w:rPr>
                <w:rFonts w:ascii="Calibri" w:eastAsia="Times New Roman" w:hAnsi="Calibri" w:cs="Arial"/>
                <w:b/>
                <w:i/>
                <w:iCs/>
                <w:sz w:val="20"/>
                <w:szCs w:val="20"/>
                <w:lang w:eastAsia="pl-PL"/>
              </w:rPr>
              <w:t>SŁABE STRONY</w:t>
            </w:r>
          </w:p>
        </w:tc>
      </w:tr>
      <w:tr w:rsidR="009F21C5" w:rsidRPr="00107DDE" w14:paraId="33603E72" w14:textId="77777777" w:rsidTr="00BA1044">
        <w:trPr>
          <w:trHeight w:val="592"/>
        </w:trPr>
        <w:tc>
          <w:tcPr>
            <w:tcW w:w="4534" w:type="dxa"/>
            <w:tcBorders>
              <w:bottom w:val="single" w:sz="4" w:space="0" w:color="auto"/>
            </w:tcBorders>
            <w:shd w:val="clear" w:color="auto" w:fill="C5E0B3"/>
            <w:vAlign w:val="center"/>
          </w:tcPr>
          <w:p w14:paraId="33603E6B" w14:textId="77777777" w:rsidR="009F21C5" w:rsidRPr="00D05D89" w:rsidRDefault="009F21C5" w:rsidP="003B3EAE">
            <w:pPr>
              <w:numPr>
                <w:ilvl w:val="0"/>
                <w:numId w:val="48"/>
              </w:numPr>
              <w:suppressAutoHyphens/>
              <w:spacing w:after="0" w:line="240" w:lineRule="auto"/>
              <w:ind w:left="426"/>
              <w:rPr>
                <w:rFonts w:ascii="Calibri" w:eastAsia="Times New Roman" w:hAnsi="Calibri" w:cs="Arial"/>
                <w:iCs/>
                <w:sz w:val="20"/>
                <w:szCs w:val="20"/>
                <w:lang w:eastAsia="pl-PL"/>
              </w:rPr>
            </w:pPr>
            <w:r w:rsidRPr="00D05D89">
              <w:rPr>
                <w:rFonts w:ascii="Calibri" w:eastAsia="Times New Roman" w:hAnsi="Calibri" w:cs="Arial"/>
                <w:iCs/>
                <w:sz w:val="20"/>
                <w:szCs w:val="20"/>
                <w:lang w:eastAsia="pl-PL"/>
              </w:rPr>
              <w:t>Monitoring jakości wód powierzchniowych rzecznych,</w:t>
            </w:r>
          </w:p>
          <w:p w14:paraId="33603E6C" w14:textId="77777777" w:rsidR="009F21C5" w:rsidRPr="00D05D89" w:rsidRDefault="009F21C5" w:rsidP="003B3EAE">
            <w:pPr>
              <w:numPr>
                <w:ilvl w:val="0"/>
                <w:numId w:val="48"/>
              </w:numPr>
              <w:suppressAutoHyphens/>
              <w:spacing w:after="0" w:line="240" w:lineRule="auto"/>
              <w:ind w:left="426"/>
              <w:rPr>
                <w:rFonts w:ascii="Calibri" w:eastAsia="Times New Roman" w:hAnsi="Calibri" w:cs="Arial"/>
                <w:iCs/>
                <w:sz w:val="20"/>
                <w:szCs w:val="20"/>
                <w:lang w:eastAsia="pl-PL"/>
              </w:rPr>
            </w:pPr>
            <w:r w:rsidRPr="00D05D89">
              <w:rPr>
                <w:rFonts w:ascii="Calibri" w:eastAsia="Times New Roman" w:hAnsi="Calibri" w:cs="Arial"/>
                <w:iCs/>
                <w:sz w:val="20"/>
                <w:szCs w:val="20"/>
                <w:lang w:eastAsia="pl-PL"/>
              </w:rPr>
              <w:t>Monitoring jakości wód podziemnych,</w:t>
            </w:r>
          </w:p>
          <w:p w14:paraId="33603E6D" w14:textId="77777777" w:rsidR="009F21C5" w:rsidRPr="00D05D89" w:rsidRDefault="009F21C5" w:rsidP="003B3EAE">
            <w:pPr>
              <w:numPr>
                <w:ilvl w:val="0"/>
                <w:numId w:val="48"/>
              </w:numPr>
              <w:suppressAutoHyphens/>
              <w:spacing w:after="0" w:line="240" w:lineRule="auto"/>
              <w:ind w:left="426"/>
              <w:rPr>
                <w:rFonts w:ascii="Calibri" w:eastAsia="Times New Roman" w:hAnsi="Calibri" w:cs="Arial"/>
                <w:iCs/>
                <w:sz w:val="20"/>
                <w:szCs w:val="20"/>
                <w:lang w:eastAsia="pl-PL"/>
              </w:rPr>
            </w:pPr>
            <w:r w:rsidRPr="00D05D89">
              <w:rPr>
                <w:rFonts w:ascii="Calibri" w:eastAsia="Times New Roman" w:hAnsi="Calibri" w:cs="Arial"/>
                <w:iCs/>
                <w:sz w:val="20"/>
                <w:szCs w:val="20"/>
                <w:lang w:eastAsia="pl-PL"/>
              </w:rPr>
              <w:t>Dobry stan chemiczny i ilościowy wód podziemnych,</w:t>
            </w:r>
          </w:p>
          <w:p w14:paraId="33603E6E" w14:textId="77777777" w:rsidR="009F21C5" w:rsidRPr="00A3437A" w:rsidRDefault="009F21C5" w:rsidP="009F21C5">
            <w:pPr>
              <w:numPr>
                <w:ilvl w:val="0"/>
                <w:numId w:val="12"/>
              </w:numPr>
              <w:suppressAutoHyphens/>
              <w:spacing w:after="0" w:line="240" w:lineRule="auto"/>
              <w:ind w:left="426"/>
              <w:rPr>
                <w:rFonts w:ascii="Calibri" w:eastAsia="Times New Roman" w:hAnsi="Calibri" w:cs="Arial"/>
                <w:iCs/>
                <w:sz w:val="20"/>
                <w:szCs w:val="20"/>
                <w:lang w:eastAsia="pl-PL"/>
              </w:rPr>
            </w:pPr>
            <w:r w:rsidRPr="00D05D89">
              <w:rPr>
                <w:rFonts w:ascii="Calibri" w:eastAsia="Times New Roman" w:hAnsi="Calibri" w:cs="Arial"/>
                <w:iCs/>
                <w:sz w:val="20"/>
                <w:szCs w:val="20"/>
                <w:lang w:eastAsia="pl-PL"/>
              </w:rPr>
              <w:t>Dobrze rozwinięta sieć hydrograficzna.</w:t>
            </w:r>
          </w:p>
        </w:tc>
        <w:tc>
          <w:tcPr>
            <w:tcW w:w="4526" w:type="dxa"/>
            <w:tcBorders>
              <w:bottom w:val="single" w:sz="4" w:space="0" w:color="auto"/>
            </w:tcBorders>
            <w:shd w:val="clear" w:color="auto" w:fill="F7CAAC"/>
            <w:vAlign w:val="center"/>
          </w:tcPr>
          <w:p w14:paraId="33603E6F" w14:textId="486B3476" w:rsidR="009F21C5" w:rsidRDefault="009F21C5" w:rsidP="003B3EAE">
            <w:pPr>
              <w:numPr>
                <w:ilvl w:val="0"/>
                <w:numId w:val="48"/>
              </w:numPr>
              <w:suppressAutoHyphens/>
              <w:spacing w:after="0" w:line="240" w:lineRule="auto"/>
              <w:ind w:left="356"/>
              <w:rPr>
                <w:rFonts w:ascii="Calibri" w:eastAsia="Times New Roman" w:hAnsi="Calibri" w:cs="Arial"/>
                <w:iCs/>
                <w:sz w:val="20"/>
                <w:szCs w:val="20"/>
                <w:lang w:eastAsia="pl-PL"/>
              </w:rPr>
            </w:pPr>
            <w:r w:rsidRPr="00D05D89">
              <w:rPr>
                <w:rFonts w:ascii="Calibri" w:eastAsia="Times New Roman" w:hAnsi="Calibri" w:cs="Arial"/>
                <w:iCs/>
                <w:sz w:val="20"/>
                <w:szCs w:val="20"/>
                <w:lang w:eastAsia="pl-PL"/>
              </w:rPr>
              <w:t>Występujące obszary zagrożone powodzią na</w:t>
            </w:r>
            <w:r w:rsidR="00934E49">
              <w:rPr>
                <w:rFonts w:ascii="Calibri" w:eastAsia="Times New Roman" w:hAnsi="Calibri" w:cs="Arial"/>
                <w:iCs/>
                <w:sz w:val="20"/>
                <w:szCs w:val="20"/>
                <w:lang w:eastAsia="pl-PL"/>
              </w:rPr>
              <w:t> </w:t>
            </w:r>
            <w:r w:rsidRPr="00D05D89">
              <w:rPr>
                <w:rFonts w:ascii="Calibri" w:eastAsia="Times New Roman" w:hAnsi="Calibri" w:cs="Arial"/>
                <w:iCs/>
                <w:sz w:val="20"/>
                <w:szCs w:val="20"/>
                <w:lang w:eastAsia="pl-PL"/>
              </w:rPr>
              <w:t>terenie powiatu,</w:t>
            </w:r>
          </w:p>
          <w:p w14:paraId="33603E70" w14:textId="77777777" w:rsidR="009F21C5" w:rsidRPr="00D05D89" w:rsidRDefault="009F21C5" w:rsidP="003B3EAE">
            <w:pPr>
              <w:numPr>
                <w:ilvl w:val="0"/>
                <w:numId w:val="48"/>
              </w:numPr>
              <w:suppressAutoHyphens/>
              <w:spacing w:after="0" w:line="240" w:lineRule="auto"/>
              <w:ind w:left="356"/>
              <w:rPr>
                <w:rFonts w:ascii="Calibri" w:eastAsia="Times New Roman" w:hAnsi="Calibri" w:cs="Arial"/>
                <w:iCs/>
                <w:sz w:val="20"/>
                <w:szCs w:val="20"/>
                <w:lang w:eastAsia="pl-PL"/>
              </w:rPr>
            </w:pPr>
            <w:r>
              <w:rPr>
                <w:rFonts w:ascii="Calibri" w:eastAsia="Times New Roman" w:hAnsi="Calibri" w:cs="Arial"/>
                <w:iCs/>
                <w:sz w:val="20"/>
                <w:szCs w:val="20"/>
                <w:lang w:eastAsia="pl-PL"/>
              </w:rPr>
              <w:t>Wrażliwość wód podziemnych, szczególnie pierwszego poziomu na zanieczyszczenia,</w:t>
            </w:r>
          </w:p>
          <w:p w14:paraId="33603E71" w14:textId="77777777" w:rsidR="009F21C5" w:rsidRPr="00AC44FC" w:rsidRDefault="009F21C5" w:rsidP="009F21C5">
            <w:pPr>
              <w:numPr>
                <w:ilvl w:val="0"/>
                <w:numId w:val="12"/>
              </w:numPr>
              <w:suppressAutoHyphens/>
              <w:spacing w:after="0" w:line="240" w:lineRule="auto"/>
              <w:ind w:left="356"/>
              <w:rPr>
                <w:rFonts w:ascii="Calibri" w:eastAsia="Times New Roman" w:hAnsi="Calibri" w:cs="Arial"/>
                <w:iCs/>
                <w:sz w:val="20"/>
                <w:szCs w:val="20"/>
                <w:lang w:eastAsia="pl-PL"/>
              </w:rPr>
            </w:pPr>
            <w:r w:rsidRPr="00D05D89">
              <w:rPr>
                <w:rFonts w:ascii="Calibri" w:eastAsia="Times New Roman" w:hAnsi="Calibri" w:cs="Arial"/>
                <w:iCs/>
                <w:sz w:val="20"/>
                <w:szCs w:val="20"/>
                <w:lang w:eastAsia="pl-PL"/>
              </w:rPr>
              <w:t>Zły stan JCWP rzecznych.</w:t>
            </w:r>
          </w:p>
        </w:tc>
      </w:tr>
      <w:tr w:rsidR="009E374C" w:rsidRPr="00107DDE" w14:paraId="33603E75" w14:textId="77777777" w:rsidTr="00BA1044">
        <w:trPr>
          <w:trHeight w:val="131"/>
        </w:trPr>
        <w:tc>
          <w:tcPr>
            <w:tcW w:w="4534" w:type="dxa"/>
            <w:shd w:val="clear" w:color="auto" w:fill="FFE599"/>
            <w:vAlign w:val="center"/>
          </w:tcPr>
          <w:p w14:paraId="33603E73" w14:textId="77777777" w:rsidR="009E374C" w:rsidRPr="00A3437A" w:rsidRDefault="009E374C" w:rsidP="00BA1044">
            <w:pPr>
              <w:spacing w:after="0" w:line="240" w:lineRule="auto"/>
              <w:jc w:val="center"/>
              <w:rPr>
                <w:rFonts w:ascii="Calibri" w:eastAsia="Times New Roman" w:hAnsi="Calibri" w:cs="Arial"/>
                <w:b/>
                <w:i/>
                <w:iCs/>
                <w:sz w:val="20"/>
                <w:szCs w:val="20"/>
                <w:lang w:eastAsia="pl-PL"/>
              </w:rPr>
            </w:pPr>
            <w:r w:rsidRPr="00A3437A">
              <w:rPr>
                <w:rFonts w:ascii="Calibri" w:eastAsia="Times New Roman" w:hAnsi="Calibri" w:cs="Arial"/>
                <w:b/>
                <w:i/>
                <w:iCs/>
                <w:sz w:val="20"/>
                <w:szCs w:val="20"/>
                <w:lang w:eastAsia="pl-PL"/>
              </w:rPr>
              <w:t>SZANSE</w:t>
            </w:r>
          </w:p>
        </w:tc>
        <w:tc>
          <w:tcPr>
            <w:tcW w:w="4526" w:type="dxa"/>
            <w:shd w:val="clear" w:color="auto" w:fill="BDD6EE"/>
            <w:vAlign w:val="center"/>
          </w:tcPr>
          <w:p w14:paraId="33603E74" w14:textId="77777777" w:rsidR="009E374C" w:rsidRPr="00AC44FC" w:rsidRDefault="009E374C" w:rsidP="00BA1044">
            <w:pPr>
              <w:spacing w:after="0" w:line="240" w:lineRule="auto"/>
              <w:jc w:val="center"/>
              <w:rPr>
                <w:rFonts w:ascii="Calibri" w:eastAsia="Times New Roman" w:hAnsi="Calibri" w:cs="Arial"/>
                <w:b/>
                <w:i/>
                <w:iCs/>
                <w:sz w:val="20"/>
                <w:szCs w:val="20"/>
                <w:lang w:eastAsia="pl-PL"/>
              </w:rPr>
            </w:pPr>
            <w:r w:rsidRPr="00AC44FC">
              <w:rPr>
                <w:rFonts w:ascii="Calibri" w:eastAsia="Times New Roman" w:hAnsi="Calibri" w:cs="Arial"/>
                <w:b/>
                <w:i/>
                <w:iCs/>
                <w:sz w:val="20"/>
                <w:szCs w:val="20"/>
                <w:lang w:eastAsia="pl-PL"/>
              </w:rPr>
              <w:t>ZAGROŻENIA</w:t>
            </w:r>
          </w:p>
        </w:tc>
      </w:tr>
      <w:tr w:rsidR="00010692" w:rsidRPr="00AC44FC" w14:paraId="33603E7E" w14:textId="77777777" w:rsidTr="00BA1044">
        <w:tc>
          <w:tcPr>
            <w:tcW w:w="4534" w:type="dxa"/>
            <w:shd w:val="clear" w:color="auto" w:fill="FFE599"/>
            <w:vAlign w:val="center"/>
          </w:tcPr>
          <w:p w14:paraId="33603E76" w14:textId="77777777" w:rsidR="00010692" w:rsidRPr="00D05D89" w:rsidRDefault="00010692" w:rsidP="003B3EAE">
            <w:pPr>
              <w:numPr>
                <w:ilvl w:val="0"/>
                <w:numId w:val="43"/>
              </w:numPr>
              <w:spacing w:after="0" w:line="240" w:lineRule="auto"/>
              <w:ind w:left="426"/>
              <w:contextualSpacing/>
              <w:rPr>
                <w:rFonts w:ascii="Calibri" w:eastAsia="Calibri" w:hAnsi="Calibri" w:cs="Arial"/>
                <w:sz w:val="20"/>
                <w:szCs w:val="20"/>
              </w:rPr>
            </w:pPr>
            <w:r w:rsidRPr="00D05D89">
              <w:rPr>
                <w:rFonts w:ascii="Calibri" w:eastAsia="Calibri" w:hAnsi="Calibri" w:cs="Arial"/>
                <w:sz w:val="20"/>
                <w:szCs w:val="20"/>
              </w:rPr>
              <w:t>Wzrost świadomości ekologicznej społeczeństwa,</w:t>
            </w:r>
          </w:p>
          <w:p w14:paraId="33603E77" w14:textId="77777777" w:rsidR="00010692" w:rsidRDefault="00010692" w:rsidP="003B3EAE">
            <w:pPr>
              <w:numPr>
                <w:ilvl w:val="0"/>
                <w:numId w:val="43"/>
              </w:numPr>
              <w:spacing w:after="0" w:line="240" w:lineRule="auto"/>
              <w:ind w:left="426"/>
              <w:contextualSpacing/>
              <w:rPr>
                <w:rFonts w:ascii="Calibri" w:eastAsia="Calibri" w:hAnsi="Calibri" w:cs="Arial"/>
                <w:sz w:val="20"/>
                <w:szCs w:val="20"/>
              </w:rPr>
            </w:pPr>
            <w:r w:rsidRPr="00D05D89">
              <w:rPr>
                <w:rFonts w:ascii="Calibri" w:eastAsia="Calibri" w:hAnsi="Calibri" w:cs="Arial"/>
                <w:sz w:val="20"/>
                <w:szCs w:val="20"/>
              </w:rPr>
              <w:t>Propagacja rolnictwa ekologicznego,</w:t>
            </w:r>
          </w:p>
          <w:p w14:paraId="33603E78" w14:textId="77777777" w:rsidR="00010692" w:rsidRDefault="00010692" w:rsidP="003B3EAE">
            <w:pPr>
              <w:numPr>
                <w:ilvl w:val="0"/>
                <w:numId w:val="43"/>
              </w:numPr>
              <w:spacing w:after="0" w:line="240" w:lineRule="auto"/>
              <w:ind w:left="426"/>
              <w:contextualSpacing/>
              <w:rPr>
                <w:rFonts w:ascii="Calibri" w:eastAsia="Calibri" w:hAnsi="Calibri" w:cs="Arial"/>
                <w:sz w:val="20"/>
                <w:szCs w:val="20"/>
              </w:rPr>
            </w:pPr>
            <w:r>
              <w:rPr>
                <w:rFonts w:ascii="Calibri" w:eastAsia="Calibri" w:hAnsi="Calibri" w:cs="Arial"/>
                <w:sz w:val="20"/>
                <w:szCs w:val="20"/>
              </w:rPr>
              <w:t>Prowadzenie racjonalnej gospodarki zasobami wód podziemnych pod względem ilościowym i ochrona ich jakości,</w:t>
            </w:r>
          </w:p>
          <w:p w14:paraId="33603E79" w14:textId="77777777" w:rsidR="00010692" w:rsidRPr="00AC44FC" w:rsidRDefault="00010692" w:rsidP="00010692">
            <w:pPr>
              <w:numPr>
                <w:ilvl w:val="0"/>
                <w:numId w:val="13"/>
              </w:numPr>
              <w:spacing w:after="0" w:line="240" w:lineRule="auto"/>
              <w:ind w:left="426"/>
              <w:contextualSpacing/>
              <w:rPr>
                <w:rFonts w:ascii="Calibri" w:eastAsia="Calibri" w:hAnsi="Calibri" w:cs="Arial"/>
                <w:sz w:val="20"/>
                <w:szCs w:val="20"/>
              </w:rPr>
            </w:pPr>
            <w:r w:rsidRPr="00D05D89">
              <w:rPr>
                <w:rFonts w:ascii="Calibri" w:eastAsia="Calibri" w:hAnsi="Calibri" w:cs="Arial"/>
                <w:sz w:val="20"/>
                <w:szCs w:val="20"/>
              </w:rPr>
              <w:t>Stała kontrola miejsc nielegalnego odprowadzenia zanieczyszczeń do wód.</w:t>
            </w:r>
          </w:p>
        </w:tc>
        <w:tc>
          <w:tcPr>
            <w:tcW w:w="4526" w:type="dxa"/>
            <w:shd w:val="clear" w:color="auto" w:fill="BDD6EE"/>
            <w:vAlign w:val="center"/>
          </w:tcPr>
          <w:p w14:paraId="33603E7A" w14:textId="77777777" w:rsidR="00010692" w:rsidRPr="00D05D89" w:rsidRDefault="00010692" w:rsidP="003B3EAE">
            <w:pPr>
              <w:pStyle w:val="Akapitzlist"/>
              <w:numPr>
                <w:ilvl w:val="0"/>
                <w:numId w:val="49"/>
              </w:numPr>
              <w:spacing w:line="256" w:lineRule="auto"/>
              <w:rPr>
                <w:sz w:val="20"/>
                <w:szCs w:val="20"/>
                <w:lang w:eastAsia="pl-PL"/>
              </w:rPr>
            </w:pPr>
            <w:r w:rsidRPr="00D05D89">
              <w:rPr>
                <w:sz w:val="20"/>
                <w:szCs w:val="20"/>
                <w:lang w:eastAsia="pl-PL"/>
              </w:rPr>
              <w:t>Wystąpienie awarii, na skutek której substancje niebezpieczne dostaną się do wód gruntowych,</w:t>
            </w:r>
          </w:p>
          <w:p w14:paraId="33603E7B" w14:textId="77777777" w:rsidR="00010692" w:rsidRDefault="00010692" w:rsidP="00010692">
            <w:pPr>
              <w:pStyle w:val="Akapitzlist"/>
              <w:numPr>
                <w:ilvl w:val="0"/>
                <w:numId w:val="26"/>
              </w:numPr>
              <w:spacing w:after="0"/>
              <w:rPr>
                <w:sz w:val="20"/>
                <w:szCs w:val="20"/>
                <w:lang w:eastAsia="pl-PL"/>
              </w:rPr>
            </w:pPr>
            <w:r w:rsidRPr="00D05D89">
              <w:rPr>
                <w:sz w:val="20"/>
                <w:szCs w:val="20"/>
                <w:lang w:eastAsia="pl-PL"/>
              </w:rPr>
              <w:t>Spływ zanieczyszczeń z dróg do wód gruntowych (szczególnie intensywny w okresie zimowo-wiosennym)</w:t>
            </w:r>
            <w:r>
              <w:rPr>
                <w:sz w:val="20"/>
                <w:szCs w:val="20"/>
                <w:lang w:eastAsia="pl-PL"/>
              </w:rPr>
              <w:t>,</w:t>
            </w:r>
          </w:p>
          <w:p w14:paraId="33603E7C" w14:textId="77777777" w:rsidR="00010692" w:rsidRDefault="00010692" w:rsidP="00010692">
            <w:pPr>
              <w:pStyle w:val="Akapitzlist"/>
              <w:numPr>
                <w:ilvl w:val="0"/>
                <w:numId w:val="26"/>
              </w:numPr>
              <w:spacing w:after="0"/>
              <w:rPr>
                <w:sz w:val="20"/>
                <w:szCs w:val="20"/>
                <w:lang w:eastAsia="pl-PL"/>
              </w:rPr>
            </w:pPr>
            <w:r>
              <w:rPr>
                <w:sz w:val="20"/>
                <w:szCs w:val="20"/>
                <w:lang w:eastAsia="pl-PL"/>
              </w:rPr>
              <w:t>Brak wystarczających środków na realizację zaplanowanych przedsięwzięć,</w:t>
            </w:r>
          </w:p>
          <w:p w14:paraId="33603E7D" w14:textId="77777777" w:rsidR="00010692" w:rsidRPr="00AC44FC" w:rsidRDefault="00010692" w:rsidP="00010692">
            <w:pPr>
              <w:pStyle w:val="Akapitzlist"/>
              <w:numPr>
                <w:ilvl w:val="0"/>
                <w:numId w:val="26"/>
              </w:numPr>
              <w:spacing w:after="0"/>
              <w:rPr>
                <w:sz w:val="20"/>
                <w:szCs w:val="20"/>
                <w:lang w:eastAsia="pl-PL"/>
              </w:rPr>
            </w:pPr>
            <w:r>
              <w:rPr>
                <w:sz w:val="20"/>
                <w:szCs w:val="20"/>
                <w:lang w:eastAsia="pl-PL"/>
              </w:rPr>
              <w:t>Źle pojęta regulacja cieków poprzez właścicieli gruntów prywatnych (osuszanie, zasypywanie).</w:t>
            </w:r>
          </w:p>
        </w:tc>
      </w:tr>
    </w:tbl>
    <w:p w14:paraId="33603E7F" w14:textId="77777777" w:rsidR="009E374C" w:rsidRPr="00AC44FC" w:rsidRDefault="009E374C" w:rsidP="009E374C">
      <w:pPr>
        <w:keepNext/>
        <w:widowControl w:val="0"/>
        <w:suppressLineNumbers/>
        <w:suppressAutoHyphens/>
        <w:spacing w:after="240" w:line="276" w:lineRule="auto"/>
        <w:jc w:val="center"/>
        <w:rPr>
          <w:rFonts w:ascii="Calibri" w:eastAsia="Microsoft YaHei" w:hAnsi="Calibri" w:cs="Arial"/>
          <w:i/>
          <w:iCs/>
          <w:kern w:val="2"/>
          <w:sz w:val="20"/>
          <w:szCs w:val="20"/>
          <w:lang w:eastAsia="zh-CN" w:bidi="hi-IN"/>
        </w:rPr>
      </w:pPr>
      <w:r w:rsidRPr="00AC44FC">
        <w:rPr>
          <w:rFonts w:ascii="Calibri" w:eastAsia="Microsoft YaHei" w:hAnsi="Calibri" w:cs="Arial"/>
          <w:i/>
          <w:iCs/>
          <w:kern w:val="2"/>
          <w:sz w:val="20"/>
          <w:szCs w:val="20"/>
          <w:lang w:eastAsia="zh-CN" w:bidi="hi-IN"/>
        </w:rPr>
        <w:t>Źródło: opracowanie własne</w:t>
      </w:r>
    </w:p>
    <w:p w14:paraId="33603E80" w14:textId="77777777" w:rsidR="009A4985" w:rsidRPr="00E33315" w:rsidRDefault="009A4985" w:rsidP="009A4985">
      <w:pPr>
        <w:keepNext/>
        <w:keepLines/>
        <w:spacing w:before="120" w:after="120" w:line="360" w:lineRule="auto"/>
        <w:ind w:firstLine="567"/>
        <w:outlineLvl w:val="1"/>
        <w:rPr>
          <w:rFonts w:ascii="Arial" w:eastAsiaTheme="majorEastAsia" w:hAnsi="Arial" w:cs="Arial"/>
          <w:b/>
          <w:bCs/>
          <w:sz w:val="24"/>
          <w:szCs w:val="24"/>
        </w:rPr>
      </w:pPr>
      <w:bookmarkStart w:id="224" w:name="_Toc183187680"/>
      <w:bookmarkStart w:id="225" w:name="_Toc75820401"/>
      <w:bookmarkStart w:id="226" w:name="_Toc143593317"/>
      <w:bookmarkEnd w:id="221"/>
      <w:bookmarkEnd w:id="222"/>
      <w:r w:rsidRPr="00E33315">
        <w:rPr>
          <w:rFonts w:ascii="Arial" w:eastAsiaTheme="majorEastAsia" w:hAnsi="Arial" w:cs="Arial"/>
          <w:b/>
          <w:bCs/>
          <w:sz w:val="24"/>
          <w:szCs w:val="24"/>
        </w:rPr>
        <w:t>5.</w:t>
      </w:r>
      <w:r>
        <w:rPr>
          <w:rFonts w:ascii="Arial" w:eastAsiaTheme="majorEastAsia" w:hAnsi="Arial" w:cs="Arial"/>
          <w:b/>
          <w:bCs/>
          <w:sz w:val="24"/>
          <w:szCs w:val="24"/>
        </w:rPr>
        <w:t>6</w:t>
      </w:r>
      <w:r w:rsidRPr="00E33315">
        <w:rPr>
          <w:rFonts w:ascii="Arial" w:eastAsiaTheme="majorEastAsia" w:hAnsi="Arial" w:cs="Arial"/>
          <w:b/>
          <w:bCs/>
          <w:sz w:val="24"/>
          <w:szCs w:val="24"/>
        </w:rPr>
        <w:t>. Gospodar</w:t>
      </w:r>
      <w:r>
        <w:rPr>
          <w:rFonts w:ascii="Arial" w:eastAsiaTheme="majorEastAsia" w:hAnsi="Arial" w:cs="Arial"/>
          <w:b/>
          <w:bCs/>
          <w:sz w:val="24"/>
          <w:szCs w:val="24"/>
        </w:rPr>
        <w:t>ka wodno-ściekowa</w:t>
      </w:r>
      <w:bookmarkEnd w:id="224"/>
    </w:p>
    <w:p w14:paraId="33603E81" w14:textId="77777777" w:rsidR="00A962D6" w:rsidRDefault="00A962D6" w:rsidP="00A962D6">
      <w:pPr>
        <w:widowControl w:val="0"/>
        <w:suppressAutoHyphens/>
        <w:spacing w:after="0" w:line="276" w:lineRule="auto"/>
        <w:ind w:firstLine="567"/>
        <w:jc w:val="both"/>
        <w:rPr>
          <w:rFonts w:ascii="Calibri" w:eastAsia="SimSun" w:hAnsi="Calibri" w:cs="Arial"/>
          <w:kern w:val="2"/>
          <w:sz w:val="20"/>
          <w:szCs w:val="20"/>
          <w:lang w:eastAsia="zh-CN" w:bidi="hi-IN"/>
        </w:rPr>
      </w:pPr>
      <w:r w:rsidRPr="00140C2C">
        <w:rPr>
          <w:rFonts w:ascii="Calibri" w:eastAsia="SimSun" w:hAnsi="Calibri" w:cs="Arial"/>
          <w:kern w:val="2"/>
          <w:sz w:val="20"/>
          <w:szCs w:val="20"/>
          <w:lang w:eastAsia="zh-CN" w:bidi="hi-IN"/>
        </w:rPr>
        <w:t xml:space="preserve">Gospodarkę ściekową reguluje Ustawa z dnia 7 czerwca 2001 roku o zbiorowym zaopatrzeniu w wodę i zbiorowym odprowadzeniu ścieków (t.j. Dz. U. z 2023 </w:t>
      </w:r>
      <w:r w:rsidR="00FB1F52">
        <w:rPr>
          <w:rFonts w:ascii="Calibri" w:eastAsia="SimSun" w:hAnsi="Calibri" w:cs="Arial"/>
          <w:kern w:val="2"/>
          <w:sz w:val="20"/>
          <w:szCs w:val="20"/>
          <w:lang w:eastAsia="zh-CN" w:bidi="hi-IN"/>
        </w:rPr>
        <w:t>r.,</w:t>
      </w:r>
      <w:r w:rsidRPr="00140C2C">
        <w:rPr>
          <w:rFonts w:ascii="Calibri" w:eastAsia="SimSun" w:hAnsi="Calibri" w:cs="Arial"/>
          <w:kern w:val="2"/>
          <w:sz w:val="20"/>
          <w:szCs w:val="20"/>
          <w:lang w:eastAsia="zh-CN" w:bidi="hi-IN"/>
        </w:rPr>
        <w:t xml:space="preserve"> poz. 537 ze zm.), która ściekiem bytowym określa ścieki z budynków mieszkalnych</w:t>
      </w:r>
      <w:r w:rsidRPr="00E0697F">
        <w:rPr>
          <w:rFonts w:ascii="Calibri" w:eastAsia="SimSun" w:hAnsi="Calibri" w:cs="Arial"/>
          <w:kern w:val="2"/>
          <w:sz w:val="20"/>
          <w:szCs w:val="20"/>
          <w:lang w:eastAsia="zh-CN" w:bidi="hi-IN"/>
        </w:rPr>
        <w:t xml:space="preserve">, zamieszkania zbiorowego oraz użyteczności publicznej, powstające w wyniku ludzkiego metabolizmu lub funkcjonowania gospodarstw domowych oraz ścieki o zbliżonym składzie pochodzące z tych budynków. Ściekami komunalnymi nazywa się ścieki bytowe lub mieszaninę ścieków bytowych ze ściekami przemysłowymi albo wodami opadowymi lub roztopowymi, odprowadzane urządzeniami służącymi do realizacji zadań własnych gminy w zakresie kanalizacji i oczyszczania ścieków komunalnych, a ścieki przemysłowe to ścieki, niebędące ściekami bytowymi albo wodami opadowymi lub roztopowymi, powstałe w związku z prowadzoną przez zakład działalnością handlową, przemysłową, składową, transportową lub usługową, a także będące ich mieszaniną ze ściekami innego podmiotu, odprowadzane urządzeniami kanalizacyjnymi tego zakładu. </w:t>
      </w:r>
    </w:p>
    <w:p w14:paraId="39B99007" w14:textId="77777777" w:rsidR="00154F14" w:rsidRPr="00E0697F" w:rsidRDefault="00154F14" w:rsidP="00A962D6">
      <w:pPr>
        <w:widowControl w:val="0"/>
        <w:suppressAutoHyphens/>
        <w:spacing w:after="0" w:line="276" w:lineRule="auto"/>
        <w:ind w:firstLine="567"/>
        <w:jc w:val="both"/>
        <w:rPr>
          <w:rFonts w:ascii="Calibri" w:eastAsia="SimSun" w:hAnsi="Calibri" w:cs="Arial"/>
          <w:kern w:val="2"/>
          <w:sz w:val="20"/>
          <w:szCs w:val="20"/>
          <w:lang w:eastAsia="zh-CN" w:bidi="hi-IN"/>
        </w:rPr>
      </w:pPr>
    </w:p>
    <w:p w14:paraId="33603E82" w14:textId="77777777" w:rsidR="005B0BB1" w:rsidRPr="00E33315" w:rsidRDefault="00071705" w:rsidP="005B0BB1">
      <w:pPr>
        <w:keepNext/>
        <w:keepLines/>
        <w:spacing w:before="120" w:after="120" w:line="360" w:lineRule="auto"/>
        <w:ind w:left="708" w:firstLine="708"/>
        <w:outlineLvl w:val="2"/>
        <w:rPr>
          <w:rFonts w:ascii="Arial" w:eastAsiaTheme="majorEastAsia" w:hAnsi="Arial" w:cs="Arial"/>
          <w:b/>
          <w:bCs/>
        </w:rPr>
      </w:pPr>
      <w:bookmarkStart w:id="227" w:name="_Toc183187681"/>
      <w:r w:rsidRPr="00E33315">
        <w:rPr>
          <w:rFonts w:ascii="Arial" w:eastAsiaTheme="majorEastAsia" w:hAnsi="Arial" w:cs="Arial"/>
          <w:b/>
          <w:bCs/>
        </w:rPr>
        <w:lastRenderedPageBreak/>
        <w:t>5.6.1. Analiza stanu wyjściowego</w:t>
      </w:r>
      <w:bookmarkStart w:id="228" w:name="_Toc75820402"/>
      <w:bookmarkStart w:id="229" w:name="_Toc143593318"/>
      <w:bookmarkEnd w:id="225"/>
      <w:bookmarkEnd w:id="226"/>
      <w:bookmarkEnd w:id="227"/>
    </w:p>
    <w:p w14:paraId="33603E83" w14:textId="77777777" w:rsidR="003A1B14" w:rsidRPr="00E0697F" w:rsidRDefault="003A1B14" w:rsidP="003A1B14">
      <w:pPr>
        <w:spacing w:before="120" w:after="0" w:line="276" w:lineRule="auto"/>
        <w:rPr>
          <w:rFonts w:ascii="Calibri" w:hAnsi="Calibri"/>
          <w:sz w:val="20"/>
          <w:szCs w:val="20"/>
        </w:rPr>
      </w:pPr>
      <w:bookmarkStart w:id="230" w:name="_Hlk89535440"/>
      <w:r w:rsidRPr="00E0697F">
        <w:rPr>
          <w:rFonts w:ascii="Calibri" w:hAnsi="Calibri" w:cs="Arial"/>
          <w:b/>
          <w:i/>
          <w:sz w:val="20"/>
          <w:szCs w:val="20"/>
        </w:rPr>
        <w:t>Zaopatrzenie w wodę</w:t>
      </w:r>
    </w:p>
    <w:p w14:paraId="33603E84" w14:textId="77777777" w:rsidR="003A1B14" w:rsidRPr="00E0697F" w:rsidRDefault="003A1B14" w:rsidP="003A1B14">
      <w:pPr>
        <w:widowControl w:val="0"/>
        <w:suppressAutoHyphens/>
        <w:spacing w:after="0" w:line="276" w:lineRule="auto"/>
        <w:ind w:firstLine="567"/>
        <w:jc w:val="both"/>
        <w:rPr>
          <w:rFonts w:ascii="Calibri" w:eastAsia="SimSun" w:hAnsi="Calibri" w:cs="Arial"/>
          <w:bCs/>
          <w:iCs/>
          <w:kern w:val="2"/>
          <w:sz w:val="20"/>
          <w:szCs w:val="20"/>
          <w:lang w:eastAsia="zh-CN" w:bidi="hi-IN"/>
        </w:rPr>
      </w:pPr>
      <w:bookmarkStart w:id="231" w:name="_Toc46344886"/>
      <w:bookmarkStart w:id="232" w:name="_Hlk159313131"/>
      <w:r w:rsidRPr="00E0697F">
        <w:rPr>
          <w:rFonts w:ascii="Calibri" w:eastAsia="SimSun" w:hAnsi="Calibri" w:cs="Arial"/>
          <w:bCs/>
          <w:iCs/>
          <w:kern w:val="2"/>
          <w:sz w:val="20"/>
          <w:szCs w:val="20"/>
          <w:lang w:eastAsia="zh-CN" w:bidi="hi-IN"/>
        </w:rPr>
        <w:t>Sieć wodociągową stanowi układ połączonych ze sobą przewodów, których zadaniem jest przesył wody od ujęcia do odbiorcy. Sieć wodociągowa składa się z przewodów magistralnych, przewodów rozdzielczych i przyłączy.</w:t>
      </w:r>
    </w:p>
    <w:p w14:paraId="33603E87" w14:textId="53458470" w:rsidR="00FD0539" w:rsidRPr="00311B45" w:rsidRDefault="003A1B14" w:rsidP="00311B45">
      <w:pPr>
        <w:widowControl w:val="0"/>
        <w:suppressAutoHyphens/>
        <w:spacing w:line="276" w:lineRule="auto"/>
        <w:ind w:firstLine="567"/>
        <w:jc w:val="both"/>
        <w:rPr>
          <w:rFonts w:ascii="Calibri" w:hAnsi="Calibri" w:cs="Arial"/>
          <w:bCs/>
          <w:iCs/>
          <w:sz w:val="20"/>
          <w:szCs w:val="20"/>
        </w:rPr>
      </w:pPr>
      <w:r w:rsidRPr="00E0697F">
        <w:rPr>
          <w:rFonts w:ascii="Calibri" w:eastAsia="SimSun" w:hAnsi="Calibri" w:cs="Arial"/>
          <w:bCs/>
          <w:iCs/>
          <w:kern w:val="2"/>
          <w:sz w:val="20"/>
          <w:szCs w:val="20"/>
          <w:lang w:eastAsia="zh-CN" w:bidi="hi-IN"/>
        </w:rPr>
        <w:t>W tabeli poniżej przedstawiono szczegółowe informacje dotyczące sieci wodociągowej na terenie powiatu wyszkowskiego.</w:t>
      </w:r>
      <w:bookmarkEnd w:id="231"/>
      <w:r w:rsidR="00934E49">
        <w:rPr>
          <w:rFonts w:ascii="Calibri" w:eastAsia="SimSun" w:hAnsi="Calibri" w:cs="Arial"/>
          <w:bCs/>
          <w:iCs/>
          <w:kern w:val="2"/>
          <w:sz w:val="20"/>
          <w:szCs w:val="20"/>
          <w:lang w:eastAsia="zh-CN" w:bidi="hi-IN"/>
        </w:rPr>
        <w:t xml:space="preserve"> </w:t>
      </w:r>
      <w:r w:rsidRPr="00E0697F">
        <w:rPr>
          <w:rFonts w:ascii="Calibri" w:hAnsi="Calibri" w:cs="Arial"/>
          <w:bCs/>
          <w:iCs/>
          <w:sz w:val="20"/>
          <w:szCs w:val="20"/>
        </w:rPr>
        <w:t>Na</w:t>
      </w:r>
      <w:r w:rsidR="00311B45">
        <w:rPr>
          <w:rFonts w:ascii="Calibri" w:hAnsi="Calibri" w:cs="Arial"/>
          <w:bCs/>
          <w:iCs/>
          <w:sz w:val="20"/>
          <w:szCs w:val="20"/>
        </w:rPr>
        <w:t xml:space="preserve"> </w:t>
      </w:r>
      <w:r w:rsidRPr="00E0697F">
        <w:rPr>
          <w:rFonts w:ascii="Calibri" w:hAnsi="Calibri" w:cs="Arial"/>
          <w:bCs/>
          <w:iCs/>
          <w:sz w:val="20"/>
          <w:szCs w:val="20"/>
        </w:rPr>
        <w:t xml:space="preserve">podstawie danych zamieszczonych w tabeli poniżej można zauważyć, iż w 2022 roku najdłuższą siecią </w:t>
      </w:r>
      <w:r w:rsidRPr="000B734C">
        <w:rPr>
          <w:rFonts w:ascii="Calibri" w:hAnsi="Calibri" w:cs="Arial"/>
          <w:bCs/>
          <w:iCs/>
          <w:sz w:val="20"/>
          <w:szCs w:val="20"/>
        </w:rPr>
        <w:t xml:space="preserve">wodociągową charakteryzowała się gmina miejsko-wiejska Wyszków (269,5 km), zaś najkrótszą gmina wiejska Somianka (109,19 km). Największa liczba przyłączy w </w:t>
      </w:r>
      <w:r w:rsidRPr="009A0D40">
        <w:rPr>
          <w:rFonts w:ascii="Calibri" w:hAnsi="Calibri" w:cs="Arial"/>
          <w:bCs/>
          <w:iCs/>
          <w:sz w:val="20"/>
          <w:szCs w:val="20"/>
        </w:rPr>
        <w:t>ostatnich latach została odnotowana w</w:t>
      </w:r>
      <w:r w:rsidR="00FD0539">
        <w:rPr>
          <w:rFonts w:ascii="Calibri" w:hAnsi="Calibri" w:cs="Arial"/>
          <w:bCs/>
          <w:iCs/>
          <w:sz w:val="20"/>
          <w:szCs w:val="20"/>
        </w:rPr>
        <w:t> </w:t>
      </w:r>
      <w:r w:rsidRPr="009A0D40">
        <w:rPr>
          <w:rFonts w:ascii="Calibri" w:hAnsi="Calibri" w:cs="Arial"/>
          <w:bCs/>
          <w:iCs/>
          <w:sz w:val="20"/>
          <w:szCs w:val="20"/>
        </w:rPr>
        <w:t>gminie miejsko-wiejskiej Wyszków (8 609 szt.), a najmniejsza w gminie wiejskiej Somianka (35</w:t>
      </w:r>
      <w:r w:rsidR="00311B45">
        <w:rPr>
          <w:rFonts w:ascii="Calibri" w:hAnsi="Calibri" w:cs="Arial"/>
          <w:bCs/>
          <w:iCs/>
          <w:sz w:val="20"/>
          <w:szCs w:val="20"/>
        </w:rPr>
        <w:t> </w:t>
      </w:r>
      <w:r w:rsidRPr="009A0D40">
        <w:rPr>
          <w:rFonts w:ascii="Calibri" w:hAnsi="Calibri" w:cs="Arial"/>
          <w:bCs/>
          <w:iCs/>
          <w:sz w:val="20"/>
          <w:szCs w:val="20"/>
        </w:rPr>
        <w:t>szt.).</w:t>
      </w:r>
      <w:r w:rsidRPr="000B734C">
        <w:rPr>
          <w:rFonts w:ascii="Calibri" w:hAnsi="Calibri" w:cs="Arial"/>
          <w:bCs/>
          <w:iCs/>
          <w:sz w:val="20"/>
          <w:szCs w:val="20"/>
        </w:rPr>
        <w:t xml:space="preserve"> Najwyższym</w:t>
      </w:r>
      <w:r w:rsidRPr="00E0697F">
        <w:rPr>
          <w:rFonts w:ascii="Calibri" w:hAnsi="Calibri" w:cs="Arial"/>
          <w:bCs/>
          <w:iCs/>
          <w:sz w:val="20"/>
          <w:szCs w:val="20"/>
        </w:rPr>
        <w:t xml:space="preserve"> odsetkiem ludności korzystającej z sieci wodociągowej </w:t>
      </w:r>
      <w:r w:rsidRPr="000B734C">
        <w:rPr>
          <w:rFonts w:ascii="Calibri" w:hAnsi="Calibri" w:cs="Arial"/>
          <w:bCs/>
          <w:iCs/>
          <w:sz w:val="20"/>
          <w:szCs w:val="20"/>
        </w:rPr>
        <w:t>charakteryzowały się gmina miejsko-wiejska Wyszków (98,2%), zaś najmniejszym gmina wiejska Długosiodło (67,8%).</w:t>
      </w:r>
    </w:p>
    <w:p w14:paraId="33603E88" w14:textId="30397549" w:rsidR="003A1B14" w:rsidRPr="00590A95" w:rsidRDefault="003A1B14" w:rsidP="003A1B14">
      <w:pPr>
        <w:pStyle w:val="Legenda"/>
        <w:keepNext/>
        <w:spacing w:after="0"/>
        <w:jc w:val="both"/>
        <w:rPr>
          <w:b/>
          <w:bCs/>
          <w:i w:val="0"/>
          <w:iCs w:val="0"/>
          <w:color w:val="000000" w:themeColor="text1"/>
          <w:sz w:val="20"/>
          <w:szCs w:val="20"/>
        </w:rPr>
      </w:pPr>
      <w:bookmarkStart w:id="233" w:name="_Toc178174704"/>
      <w:r w:rsidRPr="00590A95">
        <w:rPr>
          <w:b/>
          <w:bCs/>
          <w:i w:val="0"/>
          <w:iCs w:val="0"/>
          <w:color w:val="000000" w:themeColor="text1"/>
          <w:sz w:val="20"/>
          <w:szCs w:val="20"/>
        </w:rPr>
        <w:t xml:space="preserve">Tabela </w:t>
      </w:r>
      <w:r w:rsidR="00864FDA" w:rsidRPr="00590A95">
        <w:rPr>
          <w:b/>
          <w:bCs/>
          <w:i w:val="0"/>
          <w:iCs w:val="0"/>
          <w:color w:val="000000" w:themeColor="text1"/>
          <w:sz w:val="20"/>
          <w:szCs w:val="20"/>
        </w:rPr>
        <w:fldChar w:fldCharType="begin"/>
      </w:r>
      <w:r w:rsidRPr="00590A95">
        <w:rPr>
          <w:b/>
          <w:bCs/>
          <w:i w:val="0"/>
          <w:iCs w:val="0"/>
          <w:color w:val="000000" w:themeColor="text1"/>
          <w:sz w:val="20"/>
          <w:szCs w:val="20"/>
        </w:rPr>
        <w:instrText xml:space="preserve"> SEQ Tabela \* ARABIC </w:instrText>
      </w:r>
      <w:r w:rsidR="00864FDA" w:rsidRPr="00590A95">
        <w:rPr>
          <w:b/>
          <w:bCs/>
          <w:i w:val="0"/>
          <w:iCs w:val="0"/>
          <w:color w:val="000000" w:themeColor="text1"/>
          <w:sz w:val="20"/>
          <w:szCs w:val="20"/>
        </w:rPr>
        <w:fldChar w:fldCharType="separate"/>
      </w:r>
      <w:r w:rsidR="001420A2">
        <w:rPr>
          <w:b/>
          <w:bCs/>
          <w:i w:val="0"/>
          <w:iCs w:val="0"/>
          <w:noProof/>
          <w:color w:val="000000" w:themeColor="text1"/>
          <w:sz w:val="20"/>
          <w:szCs w:val="20"/>
        </w:rPr>
        <w:t>46</w:t>
      </w:r>
      <w:r w:rsidR="00864FDA" w:rsidRPr="00590A95">
        <w:rPr>
          <w:b/>
          <w:bCs/>
          <w:i w:val="0"/>
          <w:iCs w:val="0"/>
          <w:color w:val="000000" w:themeColor="text1"/>
          <w:sz w:val="20"/>
          <w:szCs w:val="20"/>
        </w:rPr>
        <w:fldChar w:fldCharType="end"/>
      </w:r>
      <w:r w:rsidRPr="00590A95">
        <w:rPr>
          <w:b/>
          <w:bCs/>
          <w:i w:val="0"/>
          <w:iCs w:val="0"/>
          <w:color w:val="000000" w:themeColor="text1"/>
          <w:sz w:val="20"/>
          <w:szCs w:val="20"/>
        </w:rPr>
        <w:t>. Charakterystyka sieci wodociągowej na terenie gmin powiatu wyszkowskiego</w:t>
      </w:r>
      <w:bookmarkEnd w:id="233"/>
    </w:p>
    <w:tbl>
      <w:tblPr>
        <w:tblStyle w:val="Tabela-Siatka"/>
        <w:tblW w:w="9123" w:type="dxa"/>
        <w:jc w:val="center"/>
        <w:tblLayout w:type="fixed"/>
        <w:tblLook w:val="04A0" w:firstRow="1" w:lastRow="0" w:firstColumn="1" w:lastColumn="0" w:noHBand="0" w:noVBand="1"/>
      </w:tblPr>
      <w:tblGrid>
        <w:gridCol w:w="1980"/>
        <w:gridCol w:w="822"/>
        <w:gridCol w:w="822"/>
        <w:gridCol w:w="822"/>
        <w:gridCol w:w="737"/>
        <w:gridCol w:w="737"/>
        <w:gridCol w:w="737"/>
        <w:gridCol w:w="822"/>
        <w:gridCol w:w="822"/>
        <w:gridCol w:w="822"/>
      </w:tblGrid>
      <w:tr w:rsidR="003A1B14" w:rsidRPr="003A771D" w14:paraId="33603E8D" w14:textId="77777777" w:rsidTr="00BA1044">
        <w:trP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E89" w14:textId="77777777" w:rsidR="003A1B14" w:rsidRPr="00590A95" w:rsidRDefault="003A1B14" w:rsidP="00BA1044">
            <w:pPr>
              <w:widowControl w:val="0"/>
              <w:suppressAutoHyphens/>
              <w:spacing w:line="276" w:lineRule="auto"/>
              <w:jc w:val="center"/>
              <w:rPr>
                <w:rFonts w:ascii="Calibri" w:eastAsia="SimSun" w:hAnsi="Calibri" w:cs="Arial"/>
                <w:b/>
                <w:iCs/>
                <w:kern w:val="2"/>
                <w:sz w:val="20"/>
                <w:szCs w:val="20"/>
                <w:lang w:eastAsia="zh-CN" w:bidi="hi-IN"/>
              </w:rPr>
            </w:pPr>
            <w:r w:rsidRPr="00590A95">
              <w:rPr>
                <w:rFonts w:ascii="Calibri" w:eastAsia="SimSun" w:hAnsi="Calibri" w:cs="Arial"/>
                <w:b/>
                <w:iCs/>
                <w:kern w:val="2"/>
                <w:sz w:val="20"/>
                <w:szCs w:val="20"/>
                <w:lang w:eastAsia="zh-CN" w:bidi="hi-IN"/>
              </w:rPr>
              <w:t>Jednostka administracyjna</w:t>
            </w:r>
          </w:p>
        </w:tc>
        <w:tc>
          <w:tcPr>
            <w:tcW w:w="2466"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E8A" w14:textId="77777777" w:rsidR="003A1B14" w:rsidRPr="00590A95" w:rsidRDefault="003A1B14" w:rsidP="00BA1044">
            <w:pPr>
              <w:widowControl w:val="0"/>
              <w:suppressAutoHyphens/>
              <w:spacing w:line="276" w:lineRule="auto"/>
              <w:jc w:val="center"/>
              <w:rPr>
                <w:rFonts w:ascii="Calibri" w:eastAsia="SimSun" w:hAnsi="Calibri" w:cs="Arial"/>
                <w:b/>
                <w:iCs/>
                <w:kern w:val="2"/>
                <w:sz w:val="20"/>
                <w:szCs w:val="20"/>
                <w:lang w:eastAsia="zh-CN" w:bidi="hi-IN"/>
              </w:rPr>
            </w:pPr>
            <w:r w:rsidRPr="00590A95">
              <w:rPr>
                <w:rFonts w:ascii="Calibri" w:eastAsia="SimSun" w:hAnsi="Calibri" w:cs="Arial"/>
                <w:b/>
                <w:iCs/>
                <w:kern w:val="2"/>
                <w:sz w:val="20"/>
                <w:szCs w:val="20"/>
                <w:lang w:eastAsia="zh-CN" w:bidi="hi-IN"/>
              </w:rPr>
              <w:t>Długość sieci wodociągowej [km]</w:t>
            </w:r>
          </w:p>
        </w:tc>
        <w:tc>
          <w:tcPr>
            <w:tcW w:w="2211"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E8B" w14:textId="77777777" w:rsidR="003A1B14" w:rsidRPr="00590A95" w:rsidRDefault="003A1B14" w:rsidP="00BA1044">
            <w:pPr>
              <w:widowControl w:val="0"/>
              <w:suppressAutoHyphens/>
              <w:spacing w:line="276" w:lineRule="auto"/>
              <w:jc w:val="center"/>
              <w:rPr>
                <w:rFonts w:ascii="Calibri" w:eastAsia="SimSun" w:hAnsi="Calibri" w:cs="Arial"/>
                <w:b/>
                <w:iCs/>
                <w:kern w:val="2"/>
                <w:sz w:val="20"/>
                <w:szCs w:val="20"/>
                <w:lang w:eastAsia="zh-CN" w:bidi="hi-IN"/>
              </w:rPr>
            </w:pPr>
            <w:r w:rsidRPr="00590A95">
              <w:rPr>
                <w:rFonts w:ascii="Calibri" w:eastAsia="SimSun" w:hAnsi="Calibri" w:cs="Arial"/>
                <w:b/>
                <w:iCs/>
                <w:kern w:val="2"/>
                <w:sz w:val="20"/>
                <w:szCs w:val="20"/>
                <w:lang w:eastAsia="zh-CN" w:bidi="hi-IN"/>
              </w:rPr>
              <w:t>Liczba przyłączy do sieci wodociągowej [szt.]</w:t>
            </w:r>
          </w:p>
        </w:tc>
        <w:tc>
          <w:tcPr>
            <w:tcW w:w="2466"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E8C" w14:textId="77777777" w:rsidR="003A1B14" w:rsidRPr="00590A95" w:rsidRDefault="003A1B14" w:rsidP="00BA1044">
            <w:pPr>
              <w:widowControl w:val="0"/>
              <w:suppressAutoHyphens/>
              <w:spacing w:line="276" w:lineRule="auto"/>
              <w:jc w:val="center"/>
              <w:rPr>
                <w:rFonts w:ascii="Calibri" w:eastAsia="SimSun" w:hAnsi="Calibri" w:cs="Arial"/>
                <w:b/>
                <w:iCs/>
                <w:kern w:val="2"/>
                <w:sz w:val="20"/>
                <w:szCs w:val="20"/>
                <w:lang w:eastAsia="zh-CN" w:bidi="hi-IN"/>
              </w:rPr>
            </w:pPr>
            <w:r w:rsidRPr="00590A95">
              <w:rPr>
                <w:rFonts w:ascii="Calibri" w:eastAsia="SimSun" w:hAnsi="Calibri" w:cs="Arial"/>
                <w:b/>
                <w:iCs/>
                <w:kern w:val="2"/>
                <w:sz w:val="20"/>
                <w:szCs w:val="20"/>
                <w:lang w:eastAsia="zh-CN" w:bidi="hi-IN"/>
              </w:rPr>
              <w:t>Korzystający z sieci [%]</w:t>
            </w:r>
          </w:p>
        </w:tc>
      </w:tr>
      <w:tr w:rsidR="003A1B14" w:rsidRPr="003A771D" w14:paraId="33603E98" w14:textId="77777777" w:rsidTr="00BA1044">
        <w:trPr>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3603E8E" w14:textId="77777777" w:rsidR="003A1B14" w:rsidRPr="00590A95" w:rsidRDefault="003A1B14" w:rsidP="00BA1044">
            <w:pPr>
              <w:rPr>
                <w:rFonts w:ascii="Calibri" w:eastAsia="SimSun" w:hAnsi="Calibri" w:cs="Arial"/>
                <w:b/>
                <w:iCs/>
                <w:kern w:val="2"/>
                <w:sz w:val="20"/>
                <w:szCs w:val="20"/>
                <w:lang w:eastAsia="zh-CN" w:bidi="hi-IN"/>
              </w:rPr>
            </w:pPr>
          </w:p>
        </w:tc>
        <w:tc>
          <w:tcPr>
            <w:tcW w:w="82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E8F" w14:textId="77777777" w:rsidR="003A1B14" w:rsidRPr="00CB674F" w:rsidRDefault="003A1B14" w:rsidP="00BA1044">
            <w:pPr>
              <w:widowControl w:val="0"/>
              <w:suppressAutoHyphens/>
              <w:spacing w:line="276" w:lineRule="auto"/>
              <w:jc w:val="center"/>
              <w:rPr>
                <w:rFonts w:ascii="Calibri" w:eastAsia="SimSun" w:hAnsi="Calibri" w:cs="Arial"/>
                <w:b/>
                <w:iCs/>
                <w:kern w:val="2"/>
                <w:sz w:val="20"/>
                <w:szCs w:val="20"/>
                <w:lang w:eastAsia="zh-CN" w:bidi="hi-IN"/>
              </w:rPr>
            </w:pPr>
            <w:r w:rsidRPr="00CB674F">
              <w:rPr>
                <w:rFonts w:ascii="Calibri" w:eastAsia="SimSun" w:hAnsi="Calibri" w:cs="Arial"/>
                <w:b/>
                <w:iCs/>
                <w:kern w:val="2"/>
                <w:sz w:val="20"/>
                <w:szCs w:val="20"/>
                <w:lang w:eastAsia="zh-CN" w:bidi="hi-IN"/>
              </w:rPr>
              <w:t>2021</w:t>
            </w:r>
          </w:p>
        </w:tc>
        <w:tc>
          <w:tcPr>
            <w:tcW w:w="82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E90" w14:textId="77777777" w:rsidR="003A1B14" w:rsidRPr="00CB674F" w:rsidRDefault="003A1B14" w:rsidP="00BA1044">
            <w:pPr>
              <w:widowControl w:val="0"/>
              <w:suppressAutoHyphens/>
              <w:spacing w:line="276" w:lineRule="auto"/>
              <w:jc w:val="center"/>
              <w:rPr>
                <w:rFonts w:ascii="Calibri" w:eastAsia="SimSun" w:hAnsi="Calibri" w:cs="Arial"/>
                <w:b/>
                <w:iCs/>
                <w:kern w:val="2"/>
                <w:sz w:val="20"/>
                <w:szCs w:val="20"/>
                <w:lang w:eastAsia="zh-CN" w:bidi="hi-IN"/>
              </w:rPr>
            </w:pPr>
            <w:r w:rsidRPr="00CB674F">
              <w:rPr>
                <w:rFonts w:ascii="Calibri" w:eastAsia="SimSun" w:hAnsi="Calibri" w:cs="Arial"/>
                <w:b/>
                <w:iCs/>
                <w:kern w:val="2"/>
                <w:sz w:val="20"/>
                <w:szCs w:val="20"/>
                <w:lang w:eastAsia="zh-CN" w:bidi="hi-IN"/>
              </w:rPr>
              <w:t>2022</w:t>
            </w:r>
          </w:p>
        </w:tc>
        <w:tc>
          <w:tcPr>
            <w:tcW w:w="82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E91" w14:textId="77777777" w:rsidR="003A1B14" w:rsidRPr="00CB674F" w:rsidRDefault="003A1B14" w:rsidP="00BA1044">
            <w:pPr>
              <w:widowControl w:val="0"/>
              <w:suppressAutoHyphens/>
              <w:spacing w:line="276" w:lineRule="auto"/>
              <w:jc w:val="center"/>
              <w:rPr>
                <w:rFonts w:ascii="Calibri" w:eastAsia="SimSun" w:hAnsi="Calibri" w:cs="Arial"/>
                <w:b/>
                <w:iCs/>
                <w:kern w:val="2"/>
                <w:sz w:val="20"/>
                <w:szCs w:val="20"/>
                <w:lang w:eastAsia="zh-CN" w:bidi="hi-IN"/>
              </w:rPr>
            </w:pPr>
            <w:r w:rsidRPr="00CB674F">
              <w:rPr>
                <w:rFonts w:ascii="Calibri" w:eastAsia="SimSun" w:hAnsi="Calibri" w:cs="Arial"/>
                <w:b/>
                <w:iCs/>
                <w:kern w:val="2"/>
                <w:sz w:val="20"/>
                <w:szCs w:val="20"/>
                <w:lang w:eastAsia="zh-CN" w:bidi="hi-IN"/>
              </w:rPr>
              <w:t>2023</w:t>
            </w:r>
          </w:p>
        </w:tc>
        <w:tc>
          <w:tcPr>
            <w:tcW w:w="73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E92" w14:textId="77777777" w:rsidR="003A1B14" w:rsidRPr="00CB674F" w:rsidRDefault="003A1B14" w:rsidP="00BA1044">
            <w:pPr>
              <w:widowControl w:val="0"/>
              <w:suppressAutoHyphens/>
              <w:spacing w:line="276" w:lineRule="auto"/>
              <w:jc w:val="center"/>
              <w:rPr>
                <w:rFonts w:ascii="Calibri" w:eastAsia="SimSun" w:hAnsi="Calibri" w:cs="Arial"/>
                <w:b/>
                <w:iCs/>
                <w:kern w:val="2"/>
                <w:sz w:val="20"/>
                <w:szCs w:val="20"/>
                <w:lang w:eastAsia="zh-CN" w:bidi="hi-IN"/>
              </w:rPr>
            </w:pPr>
            <w:r w:rsidRPr="00CB674F">
              <w:rPr>
                <w:rFonts w:ascii="Calibri" w:eastAsia="SimSun" w:hAnsi="Calibri" w:cs="Arial"/>
                <w:b/>
                <w:iCs/>
                <w:kern w:val="2"/>
                <w:sz w:val="20"/>
                <w:szCs w:val="20"/>
                <w:lang w:eastAsia="zh-CN" w:bidi="hi-IN"/>
              </w:rPr>
              <w:t>2021</w:t>
            </w:r>
          </w:p>
        </w:tc>
        <w:tc>
          <w:tcPr>
            <w:tcW w:w="73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E93" w14:textId="77777777" w:rsidR="003A1B14" w:rsidRPr="00CB674F" w:rsidRDefault="003A1B14" w:rsidP="00BA1044">
            <w:pPr>
              <w:widowControl w:val="0"/>
              <w:suppressAutoHyphens/>
              <w:spacing w:line="276" w:lineRule="auto"/>
              <w:jc w:val="center"/>
              <w:rPr>
                <w:rFonts w:ascii="Calibri" w:eastAsia="SimSun" w:hAnsi="Calibri" w:cs="Arial"/>
                <w:b/>
                <w:iCs/>
                <w:kern w:val="2"/>
                <w:sz w:val="20"/>
                <w:szCs w:val="20"/>
                <w:lang w:eastAsia="zh-CN" w:bidi="hi-IN"/>
              </w:rPr>
            </w:pPr>
            <w:r w:rsidRPr="00CB674F">
              <w:rPr>
                <w:rFonts w:ascii="Calibri" w:eastAsia="SimSun" w:hAnsi="Calibri" w:cs="Arial"/>
                <w:b/>
                <w:iCs/>
                <w:kern w:val="2"/>
                <w:sz w:val="20"/>
                <w:szCs w:val="20"/>
                <w:lang w:eastAsia="zh-CN" w:bidi="hi-IN"/>
              </w:rPr>
              <w:t>2022</w:t>
            </w:r>
          </w:p>
        </w:tc>
        <w:tc>
          <w:tcPr>
            <w:tcW w:w="73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E94" w14:textId="77777777" w:rsidR="003A1B14" w:rsidRPr="00CB674F" w:rsidRDefault="003A1B14" w:rsidP="00BA1044">
            <w:pPr>
              <w:widowControl w:val="0"/>
              <w:suppressAutoHyphens/>
              <w:spacing w:line="276" w:lineRule="auto"/>
              <w:jc w:val="center"/>
              <w:rPr>
                <w:rFonts w:ascii="Calibri" w:eastAsia="SimSun" w:hAnsi="Calibri" w:cs="Arial"/>
                <w:b/>
                <w:iCs/>
                <w:kern w:val="2"/>
                <w:sz w:val="20"/>
                <w:szCs w:val="20"/>
                <w:lang w:eastAsia="zh-CN" w:bidi="hi-IN"/>
              </w:rPr>
            </w:pPr>
            <w:r w:rsidRPr="00CB674F">
              <w:rPr>
                <w:rFonts w:ascii="Calibri" w:eastAsia="SimSun" w:hAnsi="Calibri" w:cs="Arial"/>
                <w:b/>
                <w:iCs/>
                <w:kern w:val="2"/>
                <w:sz w:val="20"/>
                <w:szCs w:val="20"/>
                <w:lang w:eastAsia="zh-CN" w:bidi="hi-IN"/>
              </w:rPr>
              <w:t>2023</w:t>
            </w:r>
          </w:p>
        </w:tc>
        <w:tc>
          <w:tcPr>
            <w:tcW w:w="82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E95" w14:textId="77777777" w:rsidR="003A1B14" w:rsidRPr="00CB674F" w:rsidRDefault="003A1B14" w:rsidP="00BA1044">
            <w:pPr>
              <w:widowControl w:val="0"/>
              <w:suppressAutoHyphens/>
              <w:spacing w:line="276" w:lineRule="auto"/>
              <w:jc w:val="center"/>
              <w:rPr>
                <w:rFonts w:ascii="Calibri" w:eastAsia="SimSun" w:hAnsi="Calibri" w:cs="Arial"/>
                <w:b/>
                <w:iCs/>
                <w:kern w:val="2"/>
                <w:sz w:val="20"/>
                <w:szCs w:val="20"/>
                <w:lang w:eastAsia="zh-CN" w:bidi="hi-IN"/>
              </w:rPr>
            </w:pPr>
            <w:r w:rsidRPr="00CB674F">
              <w:rPr>
                <w:rFonts w:ascii="Calibri" w:eastAsia="SimSun" w:hAnsi="Calibri" w:cs="Arial"/>
                <w:b/>
                <w:iCs/>
                <w:kern w:val="2"/>
                <w:sz w:val="20"/>
                <w:szCs w:val="20"/>
                <w:lang w:eastAsia="zh-CN" w:bidi="hi-IN"/>
              </w:rPr>
              <w:t>2021</w:t>
            </w:r>
          </w:p>
        </w:tc>
        <w:tc>
          <w:tcPr>
            <w:tcW w:w="82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E96" w14:textId="77777777" w:rsidR="003A1B14" w:rsidRPr="00CB674F" w:rsidRDefault="003A1B14" w:rsidP="00BA1044">
            <w:pPr>
              <w:widowControl w:val="0"/>
              <w:suppressAutoHyphens/>
              <w:spacing w:line="276" w:lineRule="auto"/>
              <w:jc w:val="center"/>
              <w:rPr>
                <w:rFonts w:ascii="Calibri" w:eastAsia="SimSun" w:hAnsi="Calibri" w:cs="Arial"/>
                <w:b/>
                <w:iCs/>
                <w:kern w:val="2"/>
                <w:sz w:val="20"/>
                <w:szCs w:val="20"/>
                <w:lang w:eastAsia="zh-CN" w:bidi="hi-IN"/>
              </w:rPr>
            </w:pPr>
            <w:r w:rsidRPr="00CB674F">
              <w:rPr>
                <w:rFonts w:ascii="Calibri" w:eastAsia="SimSun" w:hAnsi="Calibri" w:cs="Arial"/>
                <w:b/>
                <w:iCs/>
                <w:kern w:val="2"/>
                <w:sz w:val="20"/>
                <w:szCs w:val="20"/>
                <w:lang w:eastAsia="zh-CN" w:bidi="hi-IN"/>
              </w:rPr>
              <w:t>2022</w:t>
            </w:r>
          </w:p>
        </w:tc>
        <w:tc>
          <w:tcPr>
            <w:tcW w:w="82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3E97" w14:textId="77777777" w:rsidR="003A1B14" w:rsidRPr="00CB674F" w:rsidRDefault="003A1B14" w:rsidP="00BA1044">
            <w:pPr>
              <w:widowControl w:val="0"/>
              <w:suppressAutoHyphens/>
              <w:spacing w:line="276" w:lineRule="auto"/>
              <w:jc w:val="center"/>
              <w:rPr>
                <w:rFonts w:ascii="Calibri" w:eastAsia="SimSun" w:hAnsi="Calibri" w:cs="Arial"/>
                <w:b/>
                <w:iCs/>
                <w:kern w:val="2"/>
                <w:sz w:val="20"/>
                <w:szCs w:val="20"/>
                <w:lang w:eastAsia="zh-CN" w:bidi="hi-IN"/>
              </w:rPr>
            </w:pPr>
            <w:r w:rsidRPr="00CB674F">
              <w:rPr>
                <w:rFonts w:ascii="Calibri" w:eastAsia="SimSun" w:hAnsi="Calibri" w:cs="Arial"/>
                <w:b/>
                <w:iCs/>
                <w:kern w:val="2"/>
                <w:sz w:val="20"/>
                <w:szCs w:val="20"/>
                <w:lang w:eastAsia="zh-CN" w:bidi="hi-IN"/>
              </w:rPr>
              <w:t>2023</w:t>
            </w:r>
          </w:p>
        </w:tc>
      </w:tr>
      <w:tr w:rsidR="003A1B14" w:rsidRPr="003A771D" w14:paraId="33603EA3" w14:textId="77777777" w:rsidTr="00BA1044">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3603E99" w14:textId="77777777" w:rsidR="003A1B14" w:rsidRPr="00590A95" w:rsidRDefault="003A1B14" w:rsidP="00BA1044">
            <w:pPr>
              <w:widowControl w:val="0"/>
              <w:suppressAutoHyphens/>
              <w:spacing w:line="276" w:lineRule="auto"/>
              <w:jc w:val="center"/>
              <w:rPr>
                <w:rFonts w:ascii="Calibri" w:eastAsia="SimSun" w:hAnsi="Calibri" w:cs="Arial"/>
                <w:bCs/>
                <w:iCs/>
                <w:kern w:val="2"/>
                <w:sz w:val="20"/>
                <w:szCs w:val="20"/>
                <w:lang w:eastAsia="zh-CN" w:bidi="hi-IN"/>
              </w:rPr>
            </w:pPr>
            <w:r w:rsidRPr="00590A95">
              <w:rPr>
                <w:rFonts w:eastAsia="Times New Roman" w:cstheme="minorHAnsi"/>
                <w:color w:val="000000"/>
                <w:sz w:val="20"/>
                <w:szCs w:val="20"/>
                <w:lang w:eastAsia="pl-PL"/>
              </w:rPr>
              <w:t>Gmina miejsko-wiejska Wyszków</w:t>
            </w:r>
          </w:p>
        </w:tc>
        <w:tc>
          <w:tcPr>
            <w:tcW w:w="822" w:type="dxa"/>
            <w:tcBorders>
              <w:top w:val="single" w:sz="4" w:space="0" w:color="auto"/>
              <w:left w:val="single" w:sz="4" w:space="0" w:color="auto"/>
              <w:bottom w:val="single" w:sz="4" w:space="0" w:color="auto"/>
              <w:right w:val="single" w:sz="4" w:space="0" w:color="auto"/>
            </w:tcBorders>
            <w:vAlign w:val="center"/>
          </w:tcPr>
          <w:p w14:paraId="33603E9A" w14:textId="77777777" w:rsidR="003A1B14" w:rsidRPr="00E15B08" w:rsidRDefault="003A1B14" w:rsidP="00BA1044">
            <w:pPr>
              <w:widowControl w:val="0"/>
              <w:suppressAutoHyphens/>
              <w:spacing w:line="276" w:lineRule="auto"/>
              <w:jc w:val="center"/>
              <w:rPr>
                <w:rFonts w:eastAsia="SimSun" w:cstheme="minorHAnsi"/>
                <w:bCs/>
                <w:iCs/>
                <w:kern w:val="2"/>
                <w:sz w:val="18"/>
                <w:szCs w:val="18"/>
                <w:lang w:eastAsia="zh-CN" w:bidi="hi-IN"/>
              </w:rPr>
            </w:pPr>
            <w:r w:rsidRPr="00E15B08">
              <w:rPr>
                <w:rFonts w:eastAsia="SimSun" w:cstheme="minorHAnsi"/>
                <w:bCs/>
                <w:iCs/>
                <w:kern w:val="2"/>
                <w:sz w:val="18"/>
                <w:szCs w:val="18"/>
                <w:lang w:eastAsia="zh-CN" w:bidi="hi-IN"/>
              </w:rPr>
              <w:t>263,9</w:t>
            </w:r>
          </w:p>
        </w:tc>
        <w:tc>
          <w:tcPr>
            <w:tcW w:w="822" w:type="dxa"/>
            <w:tcBorders>
              <w:top w:val="single" w:sz="4" w:space="0" w:color="auto"/>
              <w:left w:val="single" w:sz="4" w:space="0" w:color="auto"/>
              <w:bottom w:val="single" w:sz="4" w:space="0" w:color="auto"/>
              <w:right w:val="single" w:sz="4" w:space="0" w:color="auto"/>
            </w:tcBorders>
            <w:vAlign w:val="center"/>
          </w:tcPr>
          <w:p w14:paraId="33603E9B" w14:textId="77777777" w:rsidR="003A1B14" w:rsidRPr="00E15B08" w:rsidRDefault="003A1B14" w:rsidP="00BA1044">
            <w:pPr>
              <w:widowControl w:val="0"/>
              <w:suppressAutoHyphens/>
              <w:spacing w:line="276" w:lineRule="auto"/>
              <w:jc w:val="center"/>
              <w:rPr>
                <w:rFonts w:eastAsia="SimSun" w:cstheme="minorHAnsi"/>
                <w:bCs/>
                <w:iCs/>
                <w:kern w:val="2"/>
                <w:sz w:val="18"/>
                <w:szCs w:val="18"/>
                <w:lang w:eastAsia="zh-CN" w:bidi="hi-IN"/>
              </w:rPr>
            </w:pPr>
            <w:r w:rsidRPr="00E15B08">
              <w:rPr>
                <w:rFonts w:eastAsia="SimSun" w:cstheme="minorHAnsi"/>
                <w:bCs/>
                <w:iCs/>
                <w:kern w:val="2"/>
                <w:sz w:val="18"/>
                <w:szCs w:val="18"/>
                <w:lang w:eastAsia="zh-CN" w:bidi="hi-IN"/>
              </w:rPr>
              <w:t>266,5</w:t>
            </w:r>
          </w:p>
        </w:tc>
        <w:tc>
          <w:tcPr>
            <w:tcW w:w="822" w:type="dxa"/>
            <w:tcBorders>
              <w:top w:val="single" w:sz="4" w:space="0" w:color="auto"/>
              <w:left w:val="single" w:sz="4" w:space="0" w:color="auto"/>
              <w:bottom w:val="single" w:sz="4" w:space="0" w:color="auto"/>
              <w:right w:val="single" w:sz="4" w:space="0" w:color="auto"/>
            </w:tcBorders>
            <w:vAlign w:val="center"/>
          </w:tcPr>
          <w:p w14:paraId="33603E9C" w14:textId="77777777" w:rsidR="003A1B14" w:rsidRPr="00E15B08" w:rsidRDefault="003A1B14" w:rsidP="00BA1044">
            <w:pPr>
              <w:widowControl w:val="0"/>
              <w:suppressAutoHyphens/>
              <w:spacing w:line="276" w:lineRule="auto"/>
              <w:jc w:val="center"/>
              <w:rPr>
                <w:rFonts w:eastAsia="SimSun" w:cstheme="minorHAnsi"/>
                <w:bCs/>
                <w:iCs/>
                <w:kern w:val="2"/>
                <w:sz w:val="18"/>
                <w:szCs w:val="18"/>
                <w:lang w:eastAsia="zh-CN" w:bidi="hi-IN"/>
              </w:rPr>
            </w:pPr>
            <w:r w:rsidRPr="00E15B08">
              <w:rPr>
                <w:rFonts w:eastAsia="SimSun" w:cstheme="minorHAnsi"/>
                <w:bCs/>
                <w:iCs/>
                <w:kern w:val="2"/>
                <w:sz w:val="18"/>
                <w:szCs w:val="18"/>
                <w:lang w:eastAsia="zh-CN" w:bidi="hi-IN"/>
              </w:rPr>
              <w:t>269,5</w:t>
            </w:r>
          </w:p>
        </w:tc>
        <w:tc>
          <w:tcPr>
            <w:tcW w:w="737" w:type="dxa"/>
            <w:tcBorders>
              <w:top w:val="single" w:sz="4" w:space="0" w:color="auto"/>
              <w:left w:val="single" w:sz="4" w:space="0" w:color="auto"/>
              <w:bottom w:val="single" w:sz="4" w:space="0" w:color="auto"/>
              <w:right w:val="single" w:sz="4" w:space="0" w:color="auto"/>
            </w:tcBorders>
            <w:vAlign w:val="center"/>
          </w:tcPr>
          <w:p w14:paraId="33603E9D" w14:textId="77777777" w:rsidR="003A1B14" w:rsidRPr="00347299" w:rsidRDefault="003A1B14" w:rsidP="00BA1044">
            <w:pPr>
              <w:widowControl w:val="0"/>
              <w:suppressAutoHyphens/>
              <w:spacing w:line="276" w:lineRule="auto"/>
              <w:jc w:val="center"/>
              <w:rPr>
                <w:rFonts w:eastAsia="SimSun" w:cstheme="minorHAnsi"/>
                <w:bCs/>
                <w:iCs/>
                <w:kern w:val="2"/>
                <w:sz w:val="18"/>
                <w:szCs w:val="18"/>
                <w:lang w:eastAsia="zh-CN" w:bidi="hi-IN"/>
              </w:rPr>
            </w:pPr>
            <w:r w:rsidRPr="00347299">
              <w:rPr>
                <w:rFonts w:eastAsia="SimSun" w:cstheme="minorHAnsi"/>
                <w:bCs/>
                <w:iCs/>
                <w:kern w:val="2"/>
                <w:sz w:val="18"/>
                <w:szCs w:val="18"/>
                <w:lang w:eastAsia="zh-CN" w:bidi="hi-IN"/>
              </w:rPr>
              <w:t>8 283</w:t>
            </w:r>
          </w:p>
        </w:tc>
        <w:tc>
          <w:tcPr>
            <w:tcW w:w="737" w:type="dxa"/>
            <w:tcBorders>
              <w:top w:val="single" w:sz="4" w:space="0" w:color="auto"/>
              <w:left w:val="single" w:sz="4" w:space="0" w:color="auto"/>
              <w:bottom w:val="single" w:sz="4" w:space="0" w:color="auto"/>
              <w:right w:val="single" w:sz="4" w:space="0" w:color="auto"/>
            </w:tcBorders>
            <w:vAlign w:val="center"/>
          </w:tcPr>
          <w:p w14:paraId="33603E9E" w14:textId="77777777" w:rsidR="003A1B14" w:rsidRPr="00347299" w:rsidRDefault="003A1B14" w:rsidP="00BA1044">
            <w:pPr>
              <w:widowControl w:val="0"/>
              <w:suppressAutoHyphens/>
              <w:spacing w:line="276" w:lineRule="auto"/>
              <w:jc w:val="center"/>
              <w:rPr>
                <w:rFonts w:eastAsia="SimSun" w:cstheme="minorHAnsi"/>
                <w:bCs/>
                <w:iCs/>
                <w:kern w:val="2"/>
                <w:sz w:val="18"/>
                <w:szCs w:val="18"/>
                <w:lang w:eastAsia="zh-CN" w:bidi="hi-IN"/>
              </w:rPr>
            </w:pPr>
            <w:r w:rsidRPr="00347299">
              <w:rPr>
                <w:rFonts w:eastAsia="SimSun" w:cstheme="minorHAnsi"/>
                <w:bCs/>
                <w:iCs/>
                <w:kern w:val="2"/>
                <w:sz w:val="18"/>
                <w:szCs w:val="18"/>
                <w:lang w:eastAsia="zh-CN" w:bidi="hi-IN"/>
              </w:rPr>
              <w:t>8 437</w:t>
            </w:r>
          </w:p>
        </w:tc>
        <w:tc>
          <w:tcPr>
            <w:tcW w:w="737" w:type="dxa"/>
            <w:tcBorders>
              <w:top w:val="single" w:sz="4" w:space="0" w:color="auto"/>
              <w:left w:val="single" w:sz="4" w:space="0" w:color="auto"/>
              <w:bottom w:val="single" w:sz="4" w:space="0" w:color="auto"/>
              <w:right w:val="single" w:sz="4" w:space="0" w:color="auto"/>
            </w:tcBorders>
            <w:vAlign w:val="center"/>
          </w:tcPr>
          <w:p w14:paraId="33603E9F" w14:textId="77777777" w:rsidR="003A1B14" w:rsidRPr="00347299" w:rsidRDefault="003A1B14" w:rsidP="00BA1044">
            <w:pPr>
              <w:widowControl w:val="0"/>
              <w:suppressAutoHyphens/>
              <w:spacing w:line="276" w:lineRule="auto"/>
              <w:jc w:val="center"/>
              <w:rPr>
                <w:rFonts w:eastAsia="SimSun" w:cstheme="minorHAnsi"/>
                <w:bCs/>
                <w:iCs/>
                <w:kern w:val="2"/>
                <w:sz w:val="18"/>
                <w:szCs w:val="18"/>
                <w:lang w:eastAsia="zh-CN" w:bidi="hi-IN"/>
              </w:rPr>
            </w:pPr>
            <w:r w:rsidRPr="00347299">
              <w:rPr>
                <w:rFonts w:eastAsia="SimSun" w:cstheme="minorHAnsi"/>
                <w:bCs/>
                <w:iCs/>
                <w:kern w:val="2"/>
                <w:sz w:val="18"/>
                <w:szCs w:val="18"/>
                <w:lang w:eastAsia="zh-CN" w:bidi="hi-IN"/>
              </w:rPr>
              <w:t>8 609</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A0" w14:textId="77777777" w:rsidR="003A1B14" w:rsidRPr="006643C0" w:rsidRDefault="003A1B14" w:rsidP="00BA1044">
            <w:pPr>
              <w:widowControl w:val="0"/>
              <w:suppressAutoHyphens/>
              <w:spacing w:line="276" w:lineRule="auto"/>
              <w:jc w:val="center"/>
              <w:rPr>
                <w:rFonts w:eastAsia="SimSun" w:cstheme="minorHAnsi"/>
                <w:bCs/>
                <w:iCs/>
                <w:kern w:val="2"/>
                <w:sz w:val="18"/>
                <w:szCs w:val="18"/>
                <w:lang w:eastAsia="zh-CN" w:bidi="hi-IN"/>
              </w:rPr>
            </w:pPr>
            <w:r w:rsidRPr="006643C0">
              <w:rPr>
                <w:rFonts w:eastAsia="SimSun" w:cstheme="minorHAnsi"/>
                <w:bCs/>
                <w:iCs/>
                <w:kern w:val="2"/>
                <w:sz w:val="18"/>
                <w:szCs w:val="18"/>
                <w:lang w:eastAsia="zh-CN" w:bidi="hi-IN"/>
              </w:rPr>
              <w:t>98,2</w:t>
            </w:r>
            <w:r w:rsidRPr="006643C0">
              <w:rPr>
                <w:rFonts w:eastAsia="SimSun" w:cstheme="minorHAnsi"/>
                <w:bCs/>
                <w:iCs/>
                <w:kern w:val="2"/>
                <w:sz w:val="18"/>
                <w:szCs w:val="18"/>
                <w:vertAlign w:val="superscript"/>
                <w:lang w:eastAsia="zh-CN" w:bidi="hi-IN"/>
              </w:rPr>
              <w:t>1)</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A1" w14:textId="77777777" w:rsidR="003A1B14" w:rsidRPr="006643C0" w:rsidRDefault="003A1B14" w:rsidP="00BA1044">
            <w:pPr>
              <w:widowControl w:val="0"/>
              <w:suppressAutoHyphens/>
              <w:spacing w:line="276" w:lineRule="auto"/>
              <w:jc w:val="center"/>
              <w:rPr>
                <w:rFonts w:eastAsia="SimSun" w:cstheme="minorHAnsi"/>
                <w:bCs/>
                <w:iCs/>
                <w:kern w:val="2"/>
                <w:sz w:val="18"/>
                <w:szCs w:val="18"/>
                <w:lang w:eastAsia="zh-CN" w:bidi="hi-IN"/>
              </w:rPr>
            </w:pPr>
            <w:r w:rsidRPr="006643C0">
              <w:rPr>
                <w:rFonts w:eastAsia="SimSun" w:cstheme="minorHAnsi"/>
                <w:bCs/>
                <w:iCs/>
                <w:kern w:val="2"/>
                <w:sz w:val="18"/>
                <w:szCs w:val="18"/>
                <w:lang w:eastAsia="zh-CN" w:bidi="hi-IN"/>
              </w:rPr>
              <w:t>98,2</w:t>
            </w:r>
            <w:r w:rsidRPr="006643C0">
              <w:rPr>
                <w:rFonts w:eastAsia="SimSun" w:cstheme="minorHAnsi"/>
                <w:bCs/>
                <w:iCs/>
                <w:kern w:val="2"/>
                <w:sz w:val="18"/>
                <w:szCs w:val="18"/>
                <w:vertAlign w:val="superscript"/>
                <w:lang w:eastAsia="zh-CN" w:bidi="hi-IN"/>
              </w:rPr>
              <w:t>1)</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A2" w14:textId="77777777" w:rsidR="003A1B14" w:rsidRPr="006643C0" w:rsidRDefault="003A1B14" w:rsidP="00BA1044">
            <w:pPr>
              <w:widowControl w:val="0"/>
              <w:suppressAutoHyphens/>
              <w:spacing w:line="276" w:lineRule="auto"/>
              <w:jc w:val="center"/>
              <w:rPr>
                <w:rFonts w:eastAsia="SimSun" w:cstheme="minorHAnsi"/>
                <w:bCs/>
                <w:iCs/>
                <w:kern w:val="2"/>
                <w:sz w:val="18"/>
                <w:szCs w:val="18"/>
                <w:lang w:eastAsia="zh-CN" w:bidi="hi-IN"/>
              </w:rPr>
            </w:pPr>
            <w:r w:rsidRPr="006643C0">
              <w:rPr>
                <w:rFonts w:eastAsia="SimSun" w:cstheme="minorHAnsi"/>
                <w:bCs/>
                <w:iCs/>
                <w:kern w:val="2"/>
                <w:sz w:val="18"/>
                <w:szCs w:val="18"/>
                <w:lang w:eastAsia="zh-CN" w:bidi="hi-IN"/>
              </w:rPr>
              <w:t>b.d.</w:t>
            </w:r>
          </w:p>
        </w:tc>
      </w:tr>
      <w:tr w:rsidR="003A1B14" w:rsidRPr="003A771D" w14:paraId="33603EAE" w14:textId="77777777" w:rsidTr="00BA1044">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03EA4" w14:textId="77777777" w:rsidR="003A1B14" w:rsidRPr="00590A95" w:rsidRDefault="003A1B14" w:rsidP="00BA1044">
            <w:pPr>
              <w:widowControl w:val="0"/>
              <w:suppressAutoHyphens/>
              <w:spacing w:line="276" w:lineRule="auto"/>
              <w:jc w:val="center"/>
              <w:rPr>
                <w:rFonts w:ascii="Calibri" w:eastAsia="SimSun" w:hAnsi="Calibri" w:cs="Arial"/>
                <w:bCs/>
                <w:iCs/>
                <w:kern w:val="2"/>
                <w:sz w:val="20"/>
                <w:szCs w:val="20"/>
                <w:lang w:eastAsia="zh-CN" w:bidi="hi-IN"/>
              </w:rPr>
            </w:pPr>
            <w:r w:rsidRPr="00590A95">
              <w:rPr>
                <w:rFonts w:eastAsia="Times New Roman" w:cstheme="minorHAnsi"/>
                <w:color w:val="000000"/>
                <w:sz w:val="20"/>
                <w:szCs w:val="20"/>
                <w:lang w:eastAsia="pl-PL"/>
              </w:rPr>
              <w:t>Gmina wiejska Brańszczyk</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A5" w14:textId="77777777" w:rsidR="003A1B14" w:rsidRPr="00BD1885" w:rsidRDefault="003A1B14" w:rsidP="00BA1044">
            <w:pPr>
              <w:widowControl w:val="0"/>
              <w:suppressAutoHyphens/>
              <w:spacing w:line="276" w:lineRule="auto"/>
              <w:jc w:val="center"/>
              <w:rPr>
                <w:rFonts w:eastAsia="SimSun" w:cstheme="minorHAnsi"/>
                <w:bCs/>
                <w:iCs/>
                <w:kern w:val="2"/>
                <w:sz w:val="18"/>
                <w:szCs w:val="18"/>
                <w:lang w:eastAsia="zh-CN" w:bidi="hi-IN"/>
              </w:rPr>
            </w:pPr>
            <w:r w:rsidRPr="00BD1885">
              <w:rPr>
                <w:rFonts w:eastAsia="SimSun" w:cstheme="minorHAnsi"/>
                <w:bCs/>
                <w:iCs/>
                <w:kern w:val="2"/>
                <w:sz w:val="18"/>
                <w:szCs w:val="18"/>
                <w:lang w:eastAsia="zh-CN" w:bidi="hi-IN"/>
              </w:rPr>
              <w:t>115,5</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A6" w14:textId="77777777" w:rsidR="003A1B14" w:rsidRPr="00BD1885" w:rsidRDefault="003A1B14" w:rsidP="00BA1044">
            <w:pPr>
              <w:widowControl w:val="0"/>
              <w:suppressAutoHyphens/>
              <w:spacing w:line="276" w:lineRule="auto"/>
              <w:jc w:val="center"/>
              <w:rPr>
                <w:rFonts w:eastAsia="SimSun" w:cstheme="minorHAnsi"/>
                <w:bCs/>
                <w:iCs/>
                <w:kern w:val="2"/>
                <w:sz w:val="18"/>
                <w:szCs w:val="18"/>
                <w:lang w:eastAsia="zh-CN" w:bidi="hi-IN"/>
              </w:rPr>
            </w:pPr>
            <w:r w:rsidRPr="00BD1885">
              <w:rPr>
                <w:rFonts w:eastAsia="SimSun" w:cstheme="minorHAnsi"/>
                <w:bCs/>
                <w:iCs/>
                <w:kern w:val="2"/>
                <w:sz w:val="18"/>
                <w:szCs w:val="18"/>
                <w:lang w:eastAsia="zh-CN" w:bidi="hi-IN"/>
              </w:rPr>
              <w:t>115,5</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A7" w14:textId="77777777" w:rsidR="003A1B14" w:rsidRPr="00BD1885" w:rsidRDefault="003A1B14" w:rsidP="00BA1044">
            <w:pPr>
              <w:widowControl w:val="0"/>
              <w:suppressAutoHyphens/>
              <w:spacing w:line="276" w:lineRule="auto"/>
              <w:jc w:val="center"/>
              <w:rPr>
                <w:rFonts w:eastAsia="SimSun" w:cstheme="minorHAnsi"/>
                <w:bCs/>
                <w:iCs/>
                <w:kern w:val="2"/>
                <w:sz w:val="18"/>
                <w:szCs w:val="18"/>
                <w:lang w:eastAsia="zh-CN" w:bidi="hi-IN"/>
              </w:rPr>
            </w:pPr>
            <w:r w:rsidRPr="00BD1885">
              <w:rPr>
                <w:rFonts w:eastAsia="SimSun" w:cstheme="minorHAnsi"/>
                <w:bCs/>
                <w:iCs/>
                <w:kern w:val="2"/>
                <w:sz w:val="18"/>
                <w:szCs w:val="18"/>
                <w:lang w:eastAsia="zh-CN" w:bidi="hi-IN"/>
              </w:rPr>
              <w:t>115,7</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603EA8" w14:textId="77777777" w:rsidR="003A1B14" w:rsidRPr="00BD1885" w:rsidRDefault="003A1B14" w:rsidP="00BA1044">
            <w:pPr>
              <w:widowControl w:val="0"/>
              <w:suppressAutoHyphens/>
              <w:spacing w:line="276" w:lineRule="auto"/>
              <w:jc w:val="center"/>
              <w:rPr>
                <w:rFonts w:eastAsia="SimSun" w:cstheme="minorHAnsi"/>
                <w:bCs/>
                <w:iCs/>
                <w:kern w:val="2"/>
                <w:sz w:val="18"/>
                <w:szCs w:val="18"/>
                <w:lang w:eastAsia="zh-CN" w:bidi="hi-IN"/>
              </w:rPr>
            </w:pPr>
            <w:r w:rsidRPr="00BD1885">
              <w:rPr>
                <w:rFonts w:eastAsia="SimSun" w:cstheme="minorHAnsi"/>
                <w:bCs/>
                <w:iCs/>
                <w:kern w:val="2"/>
                <w:sz w:val="18"/>
                <w:szCs w:val="18"/>
                <w:lang w:eastAsia="zh-CN" w:bidi="hi-IN"/>
              </w:rPr>
              <w:t>3 134</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603EA9" w14:textId="77777777" w:rsidR="003A1B14" w:rsidRPr="00BD1885" w:rsidRDefault="003A1B14" w:rsidP="00BA1044">
            <w:pPr>
              <w:widowControl w:val="0"/>
              <w:suppressAutoHyphens/>
              <w:spacing w:line="276" w:lineRule="auto"/>
              <w:jc w:val="center"/>
              <w:rPr>
                <w:rFonts w:eastAsia="SimSun" w:cstheme="minorHAnsi"/>
                <w:bCs/>
                <w:iCs/>
                <w:kern w:val="2"/>
                <w:sz w:val="18"/>
                <w:szCs w:val="18"/>
                <w:lang w:eastAsia="zh-CN" w:bidi="hi-IN"/>
              </w:rPr>
            </w:pPr>
            <w:r w:rsidRPr="00BD1885">
              <w:rPr>
                <w:rFonts w:eastAsia="SimSun" w:cstheme="minorHAnsi"/>
                <w:bCs/>
                <w:iCs/>
                <w:kern w:val="2"/>
                <w:sz w:val="18"/>
                <w:szCs w:val="18"/>
                <w:lang w:eastAsia="zh-CN" w:bidi="hi-IN"/>
              </w:rPr>
              <w:t>3 196</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603EAA" w14:textId="77777777" w:rsidR="003A1B14" w:rsidRPr="00BD1885" w:rsidRDefault="003A1B14" w:rsidP="00BA1044">
            <w:pPr>
              <w:widowControl w:val="0"/>
              <w:suppressAutoHyphens/>
              <w:spacing w:line="276" w:lineRule="auto"/>
              <w:jc w:val="center"/>
              <w:rPr>
                <w:rFonts w:eastAsia="SimSun" w:cstheme="minorHAnsi"/>
                <w:bCs/>
                <w:iCs/>
                <w:kern w:val="2"/>
                <w:sz w:val="18"/>
                <w:szCs w:val="18"/>
                <w:lang w:eastAsia="zh-CN" w:bidi="hi-IN"/>
              </w:rPr>
            </w:pPr>
            <w:r w:rsidRPr="00BD1885">
              <w:rPr>
                <w:rFonts w:eastAsia="SimSun" w:cstheme="minorHAnsi"/>
                <w:bCs/>
                <w:iCs/>
                <w:kern w:val="2"/>
                <w:sz w:val="18"/>
                <w:szCs w:val="18"/>
                <w:lang w:eastAsia="zh-CN" w:bidi="hi-IN"/>
              </w:rPr>
              <w:t>3 255</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AB" w14:textId="77777777" w:rsidR="003A1B14" w:rsidRPr="00BD1885" w:rsidRDefault="003A1B14" w:rsidP="00BA1044">
            <w:pPr>
              <w:widowControl w:val="0"/>
              <w:suppressAutoHyphens/>
              <w:spacing w:line="276" w:lineRule="auto"/>
              <w:jc w:val="center"/>
              <w:rPr>
                <w:rFonts w:eastAsia="SimSun" w:cstheme="minorHAnsi"/>
                <w:bCs/>
                <w:iCs/>
                <w:kern w:val="2"/>
                <w:sz w:val="18"/>
                <w:szCs w:val="18"/>
                <w:lang w:eastAsia="zh-CN" w:bidi="hi-IN"/>
              </w:rPr>
            </w:pPr>
            <w:r w:rsidRPr="00BD1885">
              <w:rPr>
                <w:rFonts w:eastAsia="SimSun" w:cstheme="minorHAnsi"/>
                <w:bCs/>
                <w:iCs/>
                <w:kern w:val="2"/>
                <w:sz w:val="18"/>
                <w:szCs w:val="18"/>
                <w:lang w:eastAsia="zh-CN" w:bidi="hi-IN"/>
              </w:rPr>
              <w:t>94,6</w:t>
            </w:r>
            <w:r w:rsidRPr="00BD1885">
              <w:rPr>
                <w:rFonts w:eastAsia="SimSun" w:cstheme="minorHAnsi"/>
                <w:bCs/>
                <w:iCs/>
                <w:kern w:val="2"/>
                <w:sz w:val="18"/>
                <w:szCs w:val="18"/>
                <w:vertAlign w:val="superscript"/>
                <w:lang w:eastAsia="zh-CN" w:bidi="hi-IN"/>
              </w:rPr>
              <w:t>1)</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AC" w14:textId="77777777" w:rsidR="003A1B14" w:rsidRPr="00BD1885" w:rsidRDefault="003A1B14" w:rsidP="00BA1044">
            <w:pPr>
              <w:widowControl w:val="0"/>
              <w:suppressAutoHyphens/>
              <w:spacing w:line="276" w:lineRule="auto"/>
              <w:jc w:val="center"/>
              <w:rPr>
                <w:rFonts w:eastAsia="SimSun" w:cstheme="minorHAnsi"/>
                <w:bCs/>
                <w:iCs/>
                <w:kern w:val="2"/>
                <w:sz w:val="18"/>
                <w:szCs w:val="18"/>
                <w:lang w:eastAsia="zh-CN" w:bidi="hi-IN"/>
              </w:rPr>
            </w:pPr>
            <w:r w:rsidRPr="00BD1885">
              <w:rPr>
                <w:rFonts w:eastAsia="SimSun" w:cstheme="minorHAnsi"/>
                <w:bCs/>
                <w:iCs/>
                <w:kern w:val="2"/>
                <w:sz w:val="18"/>
                <w:szCs w:val="18"/>
                <w:lang w:eastAsia="zh-CN" w:bidi="hi-IN"/>
              </w:rPr>
              <w:t>94,7</w:t>
            </w:r>
            <w:r w:rsidRPr="00BD1885">
              <w:rPr>
                <w:rFonts w:eastAsia="SimSun" w:cstheme="minorHAnsi"/>
                <w:bCs/>
                <w:iCs/>
                <w:kern w:val="2"/>
                <w:sz w:val="18"/>
                <w:szCs w:val="18"/>
                <w:vertAlign w:val="superscript"/>
                <w:lang w:eastAsia="zh-CN" w:bidi="hi-IN"/>
              </w:rPr>
              <w:t>1)</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AD" w14:textId="77777777" w:rsidR="003A1B14" w:rsidRPr="00BD1885" w:rsidRDefault="003A1B14" w:rsidP="00BA1044">
            <w:pPr>
              <w:widowControl w:val="0"/>
              <w:suppressAutoHyphens/>
              <w:spacing w:line="276" w:lineRule="auto"/>
              <w:jc w:val="center"/>
              <w:rPr>
                <w:rFonts w:eastAsia="SimSun" w:cstheme="minorHAnsi"/>
                <w:bCs/>
                <w:iCs/>
                <w:kern w:val="2"/>
                <w:sz w:val="18"/>
                <w:szCs w:val="18"/>
                <w:lang w:eastAsia="zh-CN" w:bidi="hi-IN"/>
              </w:rPr>
            </w:pPr>
            <w:r w:rsidRPr="00BD1885">
              <w:rPr>
                <w:rFonts w:eastAsia="SimSun" w:cstheme="minorHAnsi"/>
                <w:bCs/>
                <w:iCs/>
                <w:kern w:val="2"/>
                <w:sz w:val="18"/>
                <w:szCs w:val="18"/>
                <w:lang w:eastAsia="zh-CN" w:bidi="hi-IN"/>
              </w:rPr>
              <w:t>b.d.</w:t>
            </w:r>
          </w:p>
        </w:tc>
      </w:tr>
      <w:tr w:rsidR="003A1B14" w:rsidRPr="003A771D" w14:paraId="33603EB9" w14:textId="77777777" w:rsidTr="00BA1044">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03EAF" w14:textId="77777777" w:rsidR="003A1B14" w:rsidRPr="00590A95" w:rsidRDefault="003A1B14" w:rsidP="00BA1044">
            <w:pPr>
              <w:widowControl w:val="0"/>
              <w:suppressAutoHyphens/>
              <w:spacing w:line="276" w:lineRule="auto"/>
              <w:jc w:val="center"/>
              <w:rPr>
                <w:rFonts w:ascii="Calibri" w:eastAsia="SimSun" w:hAnsi="Calibri" w:cs="Arial"/>
                <w:bCs/>
                <w:iCs/>
                <w:kern w:val="2"/>
                <w:sz w:val="20"/>
                <w:szCs w:val="20"/>
                <w:lang w:eastAsia="zh-CN" w:bidi="hi-IN"/>
              </w:rPr>
            </w:pPr>
            <w:r w:rsidRPr="00590A95">
              <w:rPr>
                <w:rFonts w:eastAsia="Times New Roman" w:cstheme="minorHAnsi"/>
                <w:color w:val="000000"/>
                <w:sz w:val="20"/>
                <w:szCs w:val="20"/>
                <w:lang w:eastAsia="pl-PL"/>
              </w:rPr>
              <w:t>Gmina wiejska Długosiodło</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B0" w14:textId="77777777" w:rsidR="003A1B14" w:rsidRPr="003C075C" w:rsidRDefault="003A1B14" w:rsidP="00BA1044">
            <w:pPr>
              <w:widowControl w:val="0"/>
              <w:suppressAutoHyphens/>
              <w:spacing w:line="276" w:lineRule="auto"/>
              <w:jc w:val="center"/>
              <w:rPr>
                <w:rFonts w:eastAsia="SimSun" w:cstheme="minorHAnsi"/>
                <w:bCs/>
                <w:iCs/>
                <w:kern w:val="2"/>
                <w:sz w:val="18"/>
                <w:szCs w:val="18"/>
                <w:lang w:eastAsia="zh-CN" w:bidi="hi-IN"/>
              </w:rPr>
            </w:pPr>
            <w:r w:rsidRPr="003C075C">
              <w:rPr>
                <w:rFonts w:eastAsia="SimSun" w:cstheme="minorHAnsi"/>
                <w:bCs/>
                <w:iCs/>
                <w:kern w:val="2"/>
                <w:sz w:val="18"/>
                <w:szCs w:val="18"/>
                <w:lang w:eastAsia="zh-CN" w:bidi="hi-IN"/>
              </w:rPr>
              <w:t>202,96</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B1" w14:textId="77777777" w:rsidR="003A1B14" w:rsidRPr="003C075C" w:rsidRDefault="003A1B14" w:rsidP="00BA1044">
            <w:pPr>
              <w:widowControl w:val="0"/>
              <w:suppressAutoHyphens/>
              <w:spacing w:line="276" w:lineRule="auto"/>
              <w:jc w:val="center"/>
              <w:rPr>
                <w:rFonts w:eastAsia="SimSun" w:cstheme="minorHAnsi"/>
                <w:bCs/>
                <w:iCs/>
                <w:kern w:val="2"/>
                <w:sz w:val="18"/>
                <w:szCs w:val="18"/>
                <w:lang w:eastAsia="zh-CN" w:bidi="hi-IN"/>
              </w:rPr>
            </w:pPr>
            <w:r w:rsidRPr="003C075C">
              <w:rPr>
                <w:rFonts w:eastAsia="SimSun" w:cstheme="minorHAnsi"/>
                <w:bCs/>
                <w:iCs/>
                <w:kern w:val="2"/>
                <w:sz w:val="18"/>
                <w:szCs w:val="18"/>
                <w:lang w:eastAsia="zh-CN" w:bidi="hi-IN"/>
              </w:rPr>
              <w:t>203,77</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B2" w14:textId="77777777" w:rsidR="003A1B14" w:rsidRPr="003C075C" w:rsidRDefault="003A1B14" w:rsidP="00BA1044">
            <w:pPr>
              <w:widowControl w:val="0"/>
              <w:suppressAutoHyphens/>
              <w:spacing w:line="276" w:lineRule="auto"/>
              <w:jc w:val="center"/>
              <w:rPr>
                <w:rFonts w:eastAsia="SimSun" w:cstheme="minorHAnsi"/>
                <w:bCs/>
                <w:iCs/>
                <w:kern w:val="2"/>
                <w:sz w:val="18"/>
                <w:szCs w:val="18"/>
                <w:lang w:eastAsia="zh-CN" w:bidi="hi-IN"/>
              </w:rPr>
            </w:pPr>
            <w:r w:rsidRPr="003C075C">
              <w:rPr>
                <w:rFonts w:eastAsia="SimSun" w:cstheme="minorHAnsi"/>
                <w:bCs/>
                <w:iCs/>
                <w:kern w:val="2"/>
                <w:sz w:val="18"/>
                <w:szCs w:val="18"/>
                <w:lang w:eastAsia="zh-CN" w:bidi="hi-IN"/>
              </w:rPr>
              <w:t>204,68</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603EB3" w14:textId="77777777" w:rsidR="003A1B14" w:rsidRPr="003C075C" w:rsidRDefault="003A1B14" w:rsidP="00BA1044">
            <w:pPr>
              <w:widowControl w:val="0"/>
              <w:suppressAutoHyphens/>
              <w:spacing w:line="276" w:lineRule="auto"/>
              <w:jc w:val="center"/>
              <w:rPr>
                <w:rFonts w:eastAsia="SimSun" w:cstheme="minorHAnsi"/>
                <w:bCs/>
                <w:iCs/>
                <w:kern w:val="2"/>
                <w:sz w:val="18"/>
                <w:szCs w:val="18"/>
                <w:lang w:eastAsia="zh-CN" w:bidi="hi-IN"/>
              </w:rPr>
            </w:pPr>
            <w:r w:rsidRPr="003C075C">
              <w:rPr>
                <w:rFonts w:eastAsia="SimSun" w:cstheme="minorHAnsi"/>
                <w:bCs/>
                <w:iCs/>
                <w:kern w:val="2"/>
                <w:sz w:val="18"/>
                <w:szCs w:val="18"/>
                <w:lang w:eastAsia="zh-CN" w:bidi="hi-IN"/>
              </w:rPr>
              <w:t>2 167</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603EB4" w14:textId="77777777" w:rsidR="003A1B14" w:rsidRPr="003C075C" w:rsidRDefault="003A1B14" w:rsidP="00BA1044">
            <w:pPr>
              <w:widowControl w:val="0"/>
              <w:suppressAutoHyphens/>
              <w:spacing w:line="276" w:lineRule="auto"/>
              <w:jc w:val="center"/>
              <w:rPr>
                <w:rFonts w:eastAsia="SimSun" w:cstheme="minorHAnsi"/>
                <w:bCs/>
                <w:iCs/>
                <w:kern w:val="2"/>
                <w:sz w:val="18"/>
                <w:szCs w:val="18"/>
                <w:lang w:eastAsia="zh-CN" w:bidi="hi-IN"/>
              </w:rPr>
            </w:pPr>
            <w:r w:rsidRPr="003C075C">
              <w:rPr>
                <w:rFonts w:eastAsia="SimSun" w:cstheme="minorHAnsi"/>
                <w:bCs/>
                <w:iCs/>
                <w:kern w:val="2"/>
                <w:sz w:val="18"/>
                <w:szCs w:val="18"/>
                <w:lang w:eastAsia="zh-CN" w:bidi="hi-IN"/>
              </w:rPr>
              <w:t>2 279</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603EB5" w14:textId="77777777" w:rsidR="003A1B14" w:rsidRPr="00144DD9" w:rsidRDefault="003A1B14" w:rsidP="00BA1044">
            <w:pPr>
              <w:widowControl w:val="0"/>
              <w:suppressAutoHyphens/>
              <w:spacing w:line="276" w:lineRule="auto"/>
              <w:jc w:val="center"/>
              <w:rPr>
                <w:rFonts w:eastAsia="SimSun" w:cstheme="minorHAnsi"/>
                <w:bCs/>
                <w:iCs/>
                <w:kern w:val="2"/>
                <w:sz w:val="18"/>
                <w:szCs w:val="18"/>
                <w:lang w:eastAsia="zh-CN" w:bidi="hi-IN"/>
              </w:rPr>
            </w:pPr>
            <w:r w:rsidRPr="00144DD9">
              <w:rPr>
                <w:rFonts w:eastAsia="SimSun" w:cstheme="minorHAnsi"/>
                <w:bCs/>
                <w:iCs/>
                <w:kern w:val="2"/>
                <w:sz w:val="18"/>
                <w:szCs w:val="18"/>
                <w:lang w:eastAsia="zh-CN" w:bidi="hi-IN"/>
              </w:rPr>
              <w:t>2 329</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B6" w14:textId="77777777" w:rsidR="003A1B14" w:rsidRPr="00144DD9" w:rsidRDefault="003A1B14" w:rsidP="00BA1044">
            <w:pPr>
              <w:widowControl w:val="0"/>
              <w:suppressAutoHyphens/>
              <w:spacing w:line="276" w:lineRule="auto"/>
              <w:jc w:val="center"/>
              <w:rPr>
                <w:rFonts w:eastAsia="SimSun" w:cstheme="minorHAnsi"/>
                <w:bCs/>
                <w:iCs/>
                <w:kern w:val="2"/>
                <w:sz w:val="18"/>
                <w:szCs w:val="18"/>
                <w:lang w:eastAsia="zh-CN" w:bidi="hi-IN"/>
              </w:rPr>
            </w:pPr>
            <w:r w:rsidRPr="00144DD9">
              <w:rPr>
                <w:rFonts w:eastAsia="SimSun" w:cstheme="minorHAnsi"/>
                <w:bCs/>
                <w:iCs/>
                <w:kern w:val="2"/>
                <w:sz w:val="18"/>
                <w:szCs w:val="18"/>
                <w:lang w:eastAsia="zh-CN" w:bidi="hi-IN"/>
              </w:rPr>
              <w:t>66,3</w:t>
            </w:r>
            <w:r w:rsidRPr="00144DD9">
              <w:rPr>
                <w:rFonts w:eastAsia="SimSun" w:cstheme="minorHAnsi"/>
                <w:bCs/>
                <w:iCs/>
                <w:kern w:val="2"/>
                <w:sz w:val="18"/>
                <w:szCs w:val="18"/>
                <w:vertAlign w:val="superscript"/>
                <w:lang w:eastAsia="zh-CN" w:bidi="hi-IN"/>
              </w:rPr>
              <w:t>1)</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B7" w14:textId="77777777" w:rsidR="003A1B14" w:rsidRPr="00144DD9" w:rsidRDefault="003A1B14" w:rsidP="00BA1044">
            <w:pPr>
              <w:widowControl w:val="0"/>
              <w:suppressAutoHyphens/>
              <w:spacing w:line="276" w:lineRule="auto"/>
              <w:jc w:val="center"/>
              <w:rPr>
                <w:rFonts w:eastAsia="SimSun" w:cstheme="minorHAnsi"/>
                <w:bCs/>
                <w:iCs/>
                <w:kern w:val="2"/>
                <w:sz w:val="18"/>
                <w:szCs w:val="18"/>
                <w:lang w:eastAsia="zh-CN" w:bidi="hi-IN"/>
              </w:rPr>
            </w:pPr>
            <w:r w:rsidRPr="00144DD9">
              <w:rPr>
                <w:rFonts w:eastAsia="SimSun" w:cstheme="minorHAnsi"/>
                <w:bCs/>
                <w:iCs/>
                <w:kern w:val="2"/>
                <w:sz w:val="18"/>
                <w:szCs w:val="18"/>
                <w:lang w:eastAsia="zh-CN" w:bidi="hi-IN"/>
              </w:rPr>
              <w:t>67,8</w:t>
            </w:r>
            <w:r w:rsidRPr="00144DD9">
              <w:rPr>
                <w:rFonts w:eastAsia="SimSun" w:cstheme="minorHAnsi"/>
                <w:bCs/>
                <w:iCs/>
                <w:kern w:val="2"/>
                <w:sz w:val="18"/>
                <w:szCs w:val="18"/>
                <w:vertAlign w:val="superscript"/>
                <w:lang w:eastAsia="zh-CN" w:bidi="hi-IN"/>
              </w:rPr>
              <w:t>1)</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B8" w14:textId="77777777" w:rsidR="003A1B14" w:rsidRPr="00144DD9" w:rsidRDefault="003A1B14" w:rsidP="00BA1044">
            <w:pPr>
              <w:widowControl w:val="0"/>
              <w:suppressAutoHyphens/>
              <w:spacing w:line="276" w:lineRule="auto"/>
              <w:jc w:val="center"/>
              <w:rPr>
                <w:rFonts w:eastAsia="SimSun" w:cstheme="minorHAnsi"/>
                <w:bCs/>
                <w:iCs/>
                <w:kern w:val="2"/>
                <w:sz w:val="18"/>
                <w:szCs w:val="18"/>
                <w:lang w:eastAsia="zh-CN" w:bidi="hi-IN"/>
              </w:rPr>
            </w:pPr>
            <w:r w:rsidRPr="00144DD9">
              <w:rPr>
                <w:rFonts w:eastAsia="SimSun" w:cstheme="minorHAnsi"/>
                <w:bCs/>
                <w:iCs/>
                <w:kern w:val="2"/>
                <w:sz w:val="18"/>
                <w:szCs w:val="18"/>
                <w:lang w:eastAsia="zh-CN" w:bidi="hi-IN"/>
              </w:rPr>
              <w:t>b.d.</w:t>
            </w:r>
          </w:p>
        </w:tc>
      </w:tr>
      <w:tr w:rsidR="003A1B14" w:rsidRPr="003A771D" w14:paraId="33603EC4" w14:textId="77777777" w:rsidTr="00BA1044">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03EBA" w14:textId="77777777" w:rsidR="003A1B14" w:rsidRPr="00590A95" w:rsidRDefault="003A1B14" w:rsidP="00BA1044">
            <w:pPr>
              <w:widowControl w:val="0"/>
              <w:suppressAutoHyphens/>
              <w:spacing w:line="276" w:lineRule="auto"/>
              <w:jc w:val="center"/>
              <w:rPr>
                <w:rFonts w:ascii="Calibri" w:eastAsia="SimSun" w:hAnsi="Calibri" w:cs="Arial"/>
                <w:bCs/>
                <w:iCs/>
                <w:kern w:val="2"/>
                <w:sz w:val="20"/>
                <w:szCs w:val="20"/>
                <w:lang w:eastAsia="zh-CN" w:bidi="hi-IN"/>
              </w:rPr>
            </w:pPr>
            <w:r w:rsidRPr="00590A95">
              <w:rPr>
                <w:rFonts w:eastAsia="Times New Roman" w:cstheme="minorHAnsi"/>
                <w:color w:val="000000"/>
                <w:sz w:val="20"/>
                <w:szCs w:val="20"/>
                <w:lang w:eastAsia="pl-PL"/>
              </w:rPr>
              <w:t>Gmina wiejska Somianka</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BB" w14:textId="77777777" w:rsidR="003A1B14" w:rsidRPr="00E60425" w:rsidRDefault="003A1B14" w:rsidP="00BA1044">
            <w:pPr>
              <w:widowControl w:val="0"/>
              <w:suppressAutoHyphens/>
              <w:spacing w:line="276" w:lineRule="auto"/>
              <w:jc w:val="center"/>
              <w:rPr>
                <w:rFonts w:eastAsia="SimSun" w:cstheme="minorHAnsi"/>
                <w:bCs/>
                <w:iCs/>
                <w:kern w:val="2"/>
                <w:sz w:val="18"/>
                <w:szCs w:val="18"/>
                <w:lang w:eastAsia="zh-CN" w:bidi="hi-IN"/>
              </w:rPr>
            </w:pPr>
            <w:r>
              <w:rPr>
                <w:rFonts w:eastAsia="SimSun" w:cstheme="minorHAnsi"/>
                <w:bCs/>
                <w:iCs/>
                <w:kern w:val="2"/>
                <w:sz w:val="18"/>
                <w:szCs w:val="18"/>
                <w:lang w:eastAsia="zh-CN" w:bidi="hi-IN"/>
              </w:rPr>
              <w:t>107,15</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BC" w14:textId="77777777" w:rsidR="003A1B14" w:rsidRPr="00E60425" w:rsidRDefault="003A1B14" w:rsidP="00BA1044">
            <w:pPr>
              <w:widowControl w:val="0"/>
              <w:suppressAutoHyphens/>
              <w:spacing w:line="276" w:lineRule="auto"/>
              <w:jc w:val="center"/>
              <w:rPr>
                <w:rFonts w:eastAsia="SimSun" w:cstheme="minorHAnsi"/>
                <w:bCs/>
                <w:iCs/>
                <w:kern w:val="2"/>
                <w:sz w:val="18"/>
                <w:szCs w:val="18"/>
                <w:lang w:eastAsia="zh-CN" w:bidi="hi-IN"/>
              </w:rPr>
            </w:pPr>
            <w:r>
              <w:rPr>
                <w:rFonts w:eastAsia="SimSun" w:cstheme="minorHAnsi"/>
                <w:bCs/>
                <w:iCs/>
                <w:kern w:val="2"/>
                <w:sz w:val="18"/>
                <w:szCs w:val="18"/>
                <w:lang w:eastAsia="zh-CN" w:bidi="hi-IN"/>
              </w:rPr>
              <w:t>107,15</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BD" w14:textId="77777777" w:rsidR="003A1B14" w:rsidRPr="003A771D" w:rsidRDefault="003A1B14" w:rsidP="00BA1044">
            <w:pPr>
              <w:widowControl w:val="0"/>
              <w:suppressAutoHyphens/>
              <w:spacing w:line="276" w:lineRule="auto"/>
              <w:jc w:val="center"/>
              <w:rPr>
                <w:rFonts w:eastAsia="SimSun" w:cstheme="minorHAnsi"/>
                <w:bCs/>
                <w:iCs/>
                <w:kern w:val="2"/>
                <w:sz w:val="18"/>
                <w:szCs w:val="18"/>
                <w:highlight w:val="yellow"/>
                <w:lang w:eastAsia="zh-CN" w:bidi="hi-IN"/>
              </w:rPr>
            </w:pPr>
            <w:r>
              <w:rPr>
                <w:rFonts w:eastAsia="SimSun" w:cstheme="minorHAnsi"/>
                <w:bCs/>
                <w:iCs/>
                <w:kern w:val="2"/>
                <w:sz w:val="18"/>
                <w:szCs w:val="18"/>
                <w:lang w:eastAsia="zh-CN" w:bidi="hi-IN"/>
              </w:rPr>
              <w:t>109,19</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603EBE" w14:textId="77777777" w:rsidR="003A1B14" w:rsidRPr="00E60425" w:rsidRDefault="003A1B14" w:rsidP="00BA1044">
            <w:pPr>
              <w:widowControl w:val="0"/>
              <w:suppressAutoHyphens/>
              <w:spacing w:line="276" w:lineRule="auto"/>
              <w:jc w:val="center"/>
              <w:rPr>
                <w:rFonts w:eastAsia="SimSun" w:cstheme="minorHAnsi"/>
                <w:bCs/>
                <w:iCs/>
                <w:kern w:val="2"/>
                <w:sz w:val="18"/>
                <w:szCs w:val="18"/>
                <w:lang w:eastAsia="zh-CN" w:bidi="hi-IN"/>
              </w:rPr>
            </w:pPr>
            <w:r>
              <w:rPr>
                <w:rFonts w:eastAsia="SimSun" w:cstheme="minorHAnsi"/>
                <w:bCs/>
                <w:iCs/>
                <w:kern w:val="2"/>
                <w:sz w:val="18"/>
                <w:szCs w:val="18"/>
                <w:lang w:eastAsia="zh-CN" w:bidi="hi-IN"/>
              </w:rPr>
              <w:t>36</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603EBF" w14:textId="77777777" w:rsidR="003A1B14" w:rsidRPr="00E60425" w:rsidRDefault="003A1B14" w:rsidP="00BA1044">
            <w:pPr>
              <w:widowControl w:val="0"/>
              <w:suppressAutoHyphens/>
              <w:spacing w:line="276" w:lineRule="auto"/>
              <w:jc w:val="center"/>
              <w:rPr>
                <w:rFonts w:eastAsia="SimSun" w:cstheme="minorHAnsi"/>
                <w:bCs/>
                <w:iCs/>
                <w:kern w:val="2"/>
                <w:sz w:val="18"/>
                <w:szCs w:val="18"/>
                <w:lang w:eastAsia="zh-CN" w:bidi="hi-IN"/>
              </w:rPr>
            </w:pPr>
            <w:r>
              <w:rPr>
                <w:rFonts w:eastAsia="SimSun" w:cstheme="minorHAnsi"/>
                <w:bCs/>
                <w:iCs/>
                <w:kern w:val="2"/>
                <w:sz w:val="18"/>
                <w:szCs w:val="18"/>
                <w:lang w:eastAsia="zh-CN" w:bidi="hi-IN"/>
              </w:rPr>
              <w:t>27</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603EC0" w14:textId="77777777" w:rsidR="003A1B14" w:rsidRPr="003A771D" w:rsidRDefault="003A1B14" w:rsidP="00BA1044">
            <w:pPr>
              <w:widowControl w:val="0"/>
              <w:suppressAutoHyphens/>
              <w:spacing w:line="276" w:lineRule="auto"/>
              <w:jc w:val="center"/>
              <w:rPr>
                <w:rFonts w:eastAsia="SimSun" w:cstheme="minorHAnsi"/>
                <w:bCs/>
                <w:iCs/>
                <w:kern w:val="2"/>
                <w:sz w:val="18"/>
                <w:szCs w:val="18"/>
                <w:highlight w:val="yellow"/>
                <w:lang w:eastAsia="zh-CN" w:bidi="hi-IN"/>
              </w:rPr>
            </w:pPr>
            <w:r>
              <w:rPr>
                <w:rFonts w:eastAsia="SimSun" w:cstheme="minorHAnsi"/>
                <w:bCs/>
                <w:iCs/>
                <w:kern w:val="2"/>
                <w:sz w:val="18"/>
                <w:szCs w:val="18"/>
                <w:lang w:eastAsia="zh-CN" w:bidi="hi-IN"/>
              </w:rPr>
              <w:t>35</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C1" w14:textId="77777777" w:rsidR="003A1B14" w:rsidRPr="00BC7A66" w:rsidRDefault="003A1B14" w:rsidP="00BA1044">
            <w:pPr>
              <w:widowControl w:val="0"/>
              <w:suppressAutoHyphens/>
              <w:spacing w:line="276" w:lineRule="auto"/>
              <w:jc w:val="center"/>
              <w:rPr>
                <w:rFonts w:eastAsia="SimSun" w:cstheme="minorHAnsi"/>
                <w:bCs/>
                <w:iCs/>
                <w:kern w:val="2"/>
                <w:sz w:val="18"/>
                <w:szCs w:val="18"/>
                <w:lang w:eastAsia="zh-CN" w:bidi="hi-IN"/>
              </w:rPr>
            </w:pPr>
            <w:r w:rsidRPr="00BC7A66">
              <w:rPr>
                <w:rFonts w:eastAsia="SimSun" w:cstheme="minorHAnsi"/>
                <w:bCs/>
                <w:iCs/>
                <w:kern w:val="2"/>
                <w:sz w:val="18"/>
                <w:szCs w:val="18"/>
                <w:lang w:eastAsia="zh-CN" w:bidi="hi-IN"/>
              </w:rPr>
              <w:t>97,9</w:t>
            </w:r>
            <w:r w:rsidRPr="00BC7A66">
              <w:rPr>
                <w:rFonts w:eastAsia="SimSun" w:cstheme="minorHAnsi"/>
                <w:bCs/>
                <w:iCs/>
                <w:kern w:val="2"/>
                <w:sz w:val="18"/>
                <w:szCs w:val="18"/>
                <w:vertAlign w:val="superscript"/>
                <w:lang w:eastAsia="zh-CN" w:bidi="hi-IN"/>
              </w:rPr>
              <w:t>1)</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C2" w14:textId="77777777" w:rsidR="003A1B14" w:rsidRPr="00BC7A66" w:rsidRDefault="003A1B14" w:rsidP="00BA1044">
            <w:pPr>
              <w:widowControl w:val="0"/>
              <w:suppressAutoHyphens/>
              <w:spacing w:line="276" w:lineRule="auto"/>
              <w:jc w:val="center"/>
              <w:rPr>
                <w:rFonts w:eastAsia="SimSun" w:cstheme="minorHAnsi"/>
                <w:bCs/>
                <w:iCs/>
                <w:kern w:val="2"/>
                <w:sz w:val="18"/>
                <w:szCs w:val="18"/>
                <w:lang w:eastAsia="zh-CN" w:bidi="hi-IN"/>
              </w:rPr>
            </w:pPr>
            <w:r w:rsidRPr="00BC7A66">
              <w:rPr>
                <w:rFonts w:eastAsia="SimSun" w:cstheme="minorHAnsi"/>
                <w:bCs/>
                <w:iCs/>
                <w:kern w:val="2"/>
                <w:sz w:val="18"/>
                <w:szCs w:val="18"/>
                <w:lang w:eastAsia="zh-CN" w:bidi="hi-IN"/>
              </w:rPr>
              <w:t>98,0</w:t>
            </w:r>
            <w:r w:rsidRPr="00BC7A66">
              <w:rPr>
                <w:rFonts w:eastAsia="SimSun" w:cstheme="minorHAnsi"/>
                <w:bCs/>
                <w:iCs/>
                <w:kern w:val="2"/>
                <w:sz w:val="18"/>
                <w:szCs w:val="18"/>
                <w:vertAlign w:val="superscript"/>
                <w:lang w:eastAsia="zh-CN" w:bidi="hi-IN"/>
              </w:rPr>
              <w:t>1)</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C3" w14:textId="77777777" w:rsidR="003A1B14" w:rsidRPr="00BC7A66" w:rsidRDefault="003A1B14" w:rsidP="00BA1044">
            <w:pPr>
              <w:widowControl w:val="0"/>
              <w:suppressAutoHyphens/>
              <w:spacing w:line="276" w:lineRule="auto"/>
              <w:jc w:val="center"/>
              <w:rPr>
                <w:rFonts w:eastAsia="SimSun" w:cstheme="minorHAnsi"/>
                <w:bCs/>
                <w:iCs/>
                <w:kern w:val="2"/>
                <w:sz w:val="18"/>
                <w:szCs w:val="18"/>
                <w:lang w:eastAsia="zh-CN" w:bidi="hi-IN"/>
              </w:rPr>
            </w:pPr>
            <w:r w:rsidRPr="00BC7A66">
              <w:rPr>
                <w:rFonts w:eastAsia="SimSun" w:cstheme="minorHAnsi"/>
                <w:bCs/>
                <w:iCs/>
                <w:kern w:val="2"/>
                <w:sz w:val="18"/>
                <w:szCs w:val="18"/>
                <w:lang w:eastAsia="zh-CN" w:bidi="hi-IN"/>
              </w:rPr>
              <w:t>b.d.</w:t>
            </w:r>
          </w:p>
        </w:tc>
      </w:tr>
      <w:tr w:rsidR="003A1B14" w:rsidRPr="003A771D" w14:paraId="33603ECF" w14:textId="77777777" w:rsidTr="00BA1044">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03EC5" w14:textId="77777777" w:rsidR="003A1B14" w:rsidRPr="00590A95" w:rsidRDefault="003A1B14" w:rsidP="00BA1044">
            <w:pPr>
              <w:widowControl w:val="0"/>
              <w:suppressAutoHyphens/>
              <w:spacing w:line="276" w:lineRule="auto"/>
              <w:jc w:val="center"/>
              <w:rPr>
                <w:rFonts w:ascii="Calibri" w:eastAsia="SimSun" w:hAnsi="Calibri" w:cs="Arial"/>
                <w:bCs/>
                <w:iCs/>
                <w:kern w:val="2"/>
                <w:sz w:val="20"/>
                <w:szCs w:val="20"/>
                <w:lang w:eastAsia="zh-CN" w:bidi="hi-IN"/>
              </w:rPr>
            </w:pPr>
            <w:r w:rsidRPr="00590A95">
              <w:rPr>
                <w:rFonts w:eastAsia="Times New Roman" w:cstheme="minorHAnsi"/>
                <w:color w:val="000000"/>
                <w:sz w:val="20"/>
                <w:szCs w:val="20"/>
                <w:lang w:eastAsia="pl-PL"/>
              </w:rPr>
              <w:t>Gmina wiejska Rząśnik</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C6" w14:textId="77777777" w:rsidR="003A1B14" w:rsidRPr="00AB2745" w:rsidRDefault="003A1B14" w:rsidP="00BA1044">
            <w:pPr>
              <w:widowControl w:val="0"/>
              <w:suppressAutoHyphens/>
              <w:spacing w:line="276" w:lineRule="auto"/>
              <w:jc w:val="center"/>
              <w:rPr>
                <w:rFonts w:eastAsia="SimSun" w:cstheme="minorHAnsi"/>
                <w:bCs/>
                <w:iCs/>
                <w:kern w:val="2"/>
                <w:sz w:val="18"/>
                <w:szCs w:val="18"/>
                <w:lang w:eastAsia="zh-CN" w:bidi="hi-IN"/>
              </w:rPr>
            </w:pPr>
            <w:r w:rsidRPr="00AB2745">
              <w:rPr>
                <w:rFonts w:eastAsia="SimSun" w:cstheme="minorHAnsi"/>
                <w:bCs/>
                <w:iCs/>
                <w:kern w:val="2"/>
                <w:sz w:val="18"/>
                <w:szCs w:val="18"/>
                <w:lang w:eastAsia="zh-CN" w:bidi="hi-IN"/>
              </w:rPr>
              <w:t>145,8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C7" w14:textId="77777777" w:rsidR="003A1B14" w:rsidRPr="00AB2745" w:rsidRDefault="003A1B14" w:rsidP="00BA1044">
            <w:pPr>
              <w:widowControl w:val="0"/>
              <w:suppressAutoHyphens/>
              <w:spacing w:line="276" w:lineRule="auto"/>
              <w:jc w:val="center"/>
              <w:rPr>
                <w:rFonts w:eastAsia="SimSun" w:cstheme="minorHAnsi"/>
                <w:bCs/>
                <w:iCs/>
                <w:kern w:val="2"/>
                <w:sz w:val="18"/>
                <w:szCs w:val="18"/>
                <w:lang w:eastAsia="zh-CN" w:bidi="hi-IN"/>
              </w:rPr>
            </w:pPr>
            <w:r w:rsidRPr="00AB2745">
              <w:rPr>
                <w:rFonts w:eastAsia="SimSun" w:cstheme="minorHAnsi"/>
                <w:bCs/>
                <w:iCs/>
                <w:kern w:val="2"/>
                <w:sz w:val="18"/>
                <w:szCs w:val="18"/>
                <w:lang w:eastAsia="zh-CN" w:bidi="hi-IN"/>
              </w:rPr>
              <w:t>146,5</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C8" w14:textId="77777777" w:rsidR="003A1B14" w:rsidRPr="00AB2745" w:rsidRDefault="003A1B14" w:rsidP="00BA1044">
            <w:pPr>
              <w:widowControl w:val="0"/>
              <w:suppressAutoHyphens/>
              <w:spacing w:line="276" w:lineRule="auto"/>
              <w:jc w:val="center"/>
              <w:rPr>
                <w:rFonts w:eastAsia="SimSun" w:cstheme="minorHAnsi"/>
                <w:bCs/>
                <w:iCs/>
                <w:kern w:val="2"/>
                <w:sz w:val="18"/>
                <w:szCs w:val="18"/>
                <w:lang w:eastAsia="zh-CN" w:bidi="hi-IN"/>
              </w:rPr>
            </w:pPr>
            <w:r w:rsidRPr="00AB2745">
              <w:rPr>
                <w:rFonts w:eastAsia="SimSun" w:cstheme="minorHAnsi"/>
                <w:bCs/>
                <w:iCs/>
                <w:kern w:val="2"/>
                <w:sz w:val="18"/>
                <w:szCs w:val="18"/>
                <w:lang w:eastAsia="zh-CN" w:bidi="hi-IN"/>
              </w:rPr>
              <w:t>146,5</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603EC9" w14:textId="77777777" w:rsidR="003A1B14" w:rsidRPr="00AB2745" w:rsidRDefault="003A1B14" w:rsidP="00BA1044">
            <w:pPr>
              <w:widowControl w:val="0"/>
              <w:suppressAutoHyphens/>
              <w:spacing w:line="276" w:lineRule="auto"/>
              <w:jc w:val="center"/>
              <w:rPr>
                <w:rFonts w:eastAsia="SimSun" w:cstheme="minorHAnsi"/>
                <w:bCs/>
                <w:iCs/>
                <w:kern w:val="2"/>
                <w:sz w:val="18"/>
                <w:szCs w:val="18"/>
                <w:lang w:eastAsia="zh-CN" w:bidi="hi-IN"/>
              </w:rPr>
            </w:pPr>
            <w:r w:rsidRPr="00AB2745">
              <w:rPr>
                <w:rFonts w:eastAsia="SimSun" w:cstheme="minorHAnsi"/>
                <w:bCs/>
                <w:iCs/>
                <w:kern w:val="2"/>
                <w:sz w:val="18"/>
                <w:szCs w:val="18"/>
                <w:lang w:eastAsia="zh-CN" w:bidi="hi-IN"/>
              </w:rPr>
              <w:t>1 835</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603ECA" w14:textId="77777777" w:rsidR="003A1B14" w:rsidRPr="00AB2745" w:rsidRDefault="003A1B14" w:rsidP="00BA1044">
            <w:pPr>
              <w:widowControl w:val="0"/>
              <w:suppressAutoHyphens/>
              <w:spacing w:line="276" w:lineRule="auto"/>
              <w:jc w:val="center"/>
              <w:rPr>
                <w:rFonts w:eastAsia="SimSun" w:cstheme="minorHAnsi"/>
                <w:bCs/>
                <w:iCs/>
                <w:kern w:val="2"/>
                <w:sz w:val="18"/>
                <w:szCs w:val="18"/>
                <w:lang w:eastAsia="zh-CN" w:bidi="hi-IN"/>
              </w:rPr>
            </w:pPr>
            <w:r w:rsidRPr="00AB2745">
              <w:rPr>
                <w:rFonts w:eastAsia="SimSun" w:cstheme="minorHAnsi"/>
                <w:bCs/>
                <w:iCs/>
                <w:kern w:val="2"/>
                <w:sz w:val="18"/>
                <w:szCs w:val="18"/>
                <w:lang w:eastAsia="zh-CN" w:bidi="hi-IN"/>
              </w:rPr>
              <w:t>1 855</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603ECB" w14:textId="77777777" w:rsidR="003A1B14" w:rsidRPr="00AB2745" w:rsidRDefault="003A1B14" w:rsidP="00BA1044">
            <w:pPr>
              <w:widowControl w:val="0"/>
              <w:suppressAutoHyphens/>
              <w:spacing w:line="276" w:lineRule="auto"/>
              <w:jc w:val="center"/>
              <w:rPr>
                <w:rFonts w:eastAsia="SimSun" w:cstheme="minorHAnsi"/>
                <w:bCs/>
                <w:iCs/>
                <w:kern w:val="2"/>
                <w:sz w:val="18"/>
                <w:szCs w:val="18"/>
                <w:lang w:eastAsia="zh-CN" w:bidi="hi-IN"/>
              </w:rPr>
            </w:pPr>
            <w:r w:rsidRPr="00AB2745">
              <w:rPr>
                <w:rFonts w:eastAsia="SimSun" w:cstheme="minorHAnsi"/>
                <w:bCs/>
                <w:iCs/>
                <w:kern w:val="2"/>
                <w:sz w:val="18"/>
                <w:szCs w:val="18"/>
                <w:lang w:eastAsia="zh-CN" w:bidi="hi-IN"/>
              </w:rPr>
              <w:t>1 874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CC" w14:textId="77777777" w:rsidR="003A1B14" w:rsidRPr="00AB2745" w:rsidRDefault="003A1B14" w:rsidP="00BA1044">
            <w:pPr>
              <w:widowControl w:val="0"/>
              <w:suppressAutoHyphens/>
              <w:spacing w:line="276" w:lineRule="auto"/>
              <w:jc w:val="center"/>
              <w:rPr>
                <w:rFonts w:eastAsia="SimSun" w:cstheme="minorHAnsi"/>
                <w:bCs/>
                <w:iCs/>
                <w:kern w:val="2"/>
                <w:sz w:val="18"/>
                <w:szCs w:val="18"/>
                <w:lang w:eastAsia="zh-CN" w:bidi="hi-IN"/>
              </w:rPr>
            </w:pPr>
            <w:r w:rsidRPr="00AB2745">
              <w:rPr>
                <w:rFonts w:eastAsia="SimSun" w:cstheme="minorHAnsi"/>
                <w:bCs/>
                <w:iCs/>
                <w:kern w:val="2"/>
                <w:sz w:val="18"/>
                <w:szCs w:val="18"/>
                <w:lang w:eastAsia="zh-CN" w:bidi="hi-IN"/>
              </w:rPr>
              <w:t>96,9</w:t>
            </w:r>
            <w:r w:rsidRPr="00AB2745">
              <w:rPr>
                <w:rFonts w:eastAsia="SimSun" w:cstheme="minorHAnsi"/>
                <w:bCs/>
                <w:iCs/>
                <w:kern w:val="2"/>
                <w:sz w:val="18"/>
                <w:szCs w:val="18"/>
                <w:vertAlign w:val="superscript"/>
                <w:lang w:eastAsia="zh-CN" w:bidi="hi-IN"/>
              </w:rPr>
              <w:t>1)</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CD" w14:textId="77777777" w:rsidR="003A1B14" w:rsidRPr="00AB2745" w:rsidRDefault="003A1B14" w:rsidP="00BA1044">
            <w:pPr>
              <w:widowControl w:val="0"/>
              <w:suppressAutoHyphens/>
              <w:spacing w:line="276" w:lineRule="auto"/>
              <w:jc w:val="center"/>
              <w:rPr>
                <w:rFonts w:eastAsia="SimSun" w:cstheme="minorHAnsi"/>
                <w:bCs/>
                <w:iCs/>
                <w:kern w:val="2"/>
                <w:sz w:val="18"/>
                <w:szCs w:val="18"/>
                <w:lang w:eastAsia="zh-CN" w:bidi="hi-IN"/>
              </w:rPr>
            </w:pPr>
            <w:r w:rsidRPr="00AB2745">
              <w:rPr>
                <w:rFonts w:eastAsia="SimSun" w:cstheme="minorHAnsi"/>
                <w:bCs/>
                <w:iCs/>
                <w:kern w:val="2"/>
                <w:sz w:val="18"/>
                <w:szCs w:val="18"/>
                <w:lang w:eastAsia="zh-CN" w:bidi="hi-IN"/>
              </w:rPr>
              <w:t>96,9</w:t>
            </w:r>
            <w:r w:rsidRPr="00AB2745">
              <w:rPr>
                <w:rFonts w:eastAsia="SimSun" w:cstheme="minorHAnsi"/>
                <w:bCs/>
                <w:iCs/>
                <w:kern w:val="2"/>
                <w:sz w:val="18"/>
                <w:szCs w:val="18"/>
                <w:vertAlign w:val="superscript"/>
                <w:lang w:eastAsia="zh-CN" w:bidi="hi-IN"/>
              </w:rPr>
              <w:t>1)</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CE" w14:textId="77777777" w:rsidR="003A1B14" w:rsidRPr="00144DD9" w:rsidRDefault="003A1B14" w:rsidP="00BA1044">
            <w:pPr>
              <w:widowControl w:val="0"/>
              <w:suppressAutoHyphens/>
              <w:spacing w:line="276" w:lineRule="auto"/>
              <w:jc w:val="center"/>
              <w:rPr>
                <w:rFonts w:eastAsia="SimSun" w:cstheme="minorHAnsi"/>
                <w:bCs/>
                <w:iCs/>
                <w:kern w:val="2"/>
                <w:sz w:val="18"/>
                <w:szCs w:val="18"/>
                <w:lang w:eastAsia="zh-CN" w:bidi="hi-IN"/>
              </w:rPr>
            </w:pPr>
            <w:r w:rsidRPr="00144DD9">
              <w:rPr>
                <w:rFonts w:eastAsia="SimSun" w:cstheme="minorHAnsi"/>
                <w:bCs/>
                <w:iCs/>
                <w:kern w:val="2"/>
                <w:sz w:val="18"/>
                <w:szCs w:val="18"/>
                <w:lang w:eastAsia="zh-CN" w:bidi="hi-IN"/>
              </w:rPr>
              <w:t>b.d.</w:t>
            </w:r>
          </w:p>
        </w:tc>
      </w:tr>
      <w:tr w:rsidR="003A1B14" w:rsidRPr="00E60425" w14:paraId="33603EDA" w14:textId="77777777" w:rsidTr="00BA1044">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03ED0" w14:textId="77777777" w:rsidR="003A1B14" w:rsidRPr="00E60425" w:rsidRDefault="003A1B14" w:rsidP="00BA1044">
            <w:pPr>
              <w:widowControl w:val="0"/>
              <w:suppressAutoHyphens/>
              <w:spacing w:line="276" w:lineRule="auto"/>
              <w:jc w:val="center"/>
              <w:rPr>
                <w:rFonts w:ascii="Calibri" w:eastAsia="SimSun" w:hAnsi="Calibri" w:cs="Arial"/>
                <w:bCs/>
                <w:iCs/>
                <w:kern w:val="2"/>
                <w:sz w:val="20"/>
                <w:szCs w:val="20"/>
                <w:lang w:eastAsia="zh-CN" w:bidi="hi-IN"/>
              </w:rPr>
            </w:pPr>
            <w:r w:rsidRPr="00E60425">
              <w:rPr>
                <w:rFonts w:eastAsia="Times New Roman" w:cstheme="minorHAnsi"/>
                <w:color w:val="000000"/>
                <w:sz w:val="20"/>
                <w:szCs w:val="20"/>
                <w:lang w:eastAsia="pl-PL"/>
              </w:rPr>
              <w:t>Gmina wiejska Zabrodzie</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D1" w14:textId="77777777" w:rsidR="003A1B14" w:rsidRPr="00E60425" w:rsidRDefault="003A1B14" w:rsidP="00BA1044">
            <w:pPr>
              <w:widowControl w:val="0"/>
              <w:suppressAutoHyphens/>
              <w:spacing w:line="276" w:lineRule="auto"/>
              <w:jc w:val="center"/>
              <w:rPr>
                <w:rFonts w:eastAsia="SimSun" w:cstheme="minorHAnsi"/>
                <w:bCs/>
                <w:iCs/>
                <w:kern w:val="2"/>
                <w:sz w:val="18"/>
                <w:szCs w:val="18"/>
                <w:lang w:eastAsia="zh-CN" w:bidi="hi-IN"/>
              </w:rPr>
            </w:pPr>
            <w:r>
              <w:rPr>
                <w:rFonts w:eastAsia="SimSun" w:cstheme="minorHAnsi"/>
                <w:bCs/>
                <w:iCs/>
                <w:kern w:val="2"/>
                <w:sz w:val="18"/>
                <w:szCs w:val="18"/>
                <w:lang w:eastAsia="zh-CN" w:bidi="hi-IN"/>
              </w:rPr>
              <w:t>b.d.</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D2" w14:textId="77777777" w:rsidR="003A1B14" w:rsidRPr="00E60425" w:rsidRDefault="003A1B14" w:rsidP="00BA1044">
            <w:pPr>
              <w:widowControl w:val="0"/>
              <w:suppressAutoHyphens/>
              <w:spacing w:line="276" w:lineRule="auto"/>
              <w:jc w:val="center"/>
              <w:rPr>
                <w:rFonts w:eastAsia="SimSun" w:cstheme="minorHAnsi"/>
                <w:bCs/>
                <w:iCs/>
                <w:kern w:val="2"/>
                <w:sz w:val="18"/>
                <w:szCs w:val="18"/>
                <w:lang w:eastAsia="zh-CN" w:bidi="hi-IN"/>
              </w:rPr>
            </w:pPr>
            <w:r>
              <w:rPr>
                <w:rFonts w:eastAsia="SimSun" w:cstheme="minorHAnsi"/>
                <w:bCs/>
                <w:iCs/>
                <w:kern w:val="2"/>
                <w:sz w:val="18"/>
                <w:szCs w:val="18"/>
                <w:lang w:eastAsia="zh-CN" w:bidi="hi-IN"/>
              </w:rPr>
              <w:t>b.d.</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D3" w14:textId="77777777" w:rsidR="003A1B14" w:rsidRPr="00E60425" w:rsidRDefault="003A1B14" w:rsidP="00BA1044">
            <w:pPr>
              <w:widowControl w:val="0"/>
              <w:suppressAutoHyphens/>
              <w:spacing w:line="276" w:lineRule="auto"/>
              <w:jc w:val="center"/>
              <w:rPr>
                <w:rFonts w:eastAsia="SimSun" w:cstheme="minorHAnsi"/>
                <w:bCs/>
                <w:iCs/>
                <w:kern w:val="2"/>
                <w:sz w:val="18"/>
                <w:szCs w:val="18"/>
                <w:lang w:eastAsia="zh-CN" w:bidi="hi-IN"/>
              </w:rPr>
            </w:pPr>
            <w:r>
              <w:rPr>
                <w:rFonts w:eastAsia="SimSun" w:cstheme="minorHAnsi"/>
                <w:bCs/>
                <w:iCs/>
                <w:kern w:val="2"/>
                <w:sz w:val="18"/>
                <w:szCs w:val="18"/>
                <w:lang w:eastAsia="zh-CN" w:bidi="hi-IN"/>
              </w:rPr>
              <w:t>b.d.</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603ED4" w14:textId="77777777" w:rsidR="003A1B14" w:rsidRPr="00E60425" w:rsidRDefault="003A1B14" w:rsidP="00BA1044">
            <w:pPr>
              <w:widowControl w:val="0"/>
              <w:suppressAutoHyphens/>
              <w:spacing w:line="276" w:lineRule="auto"/>
              <w:jc w:val="center"/>
              <w:rPr>
                <w:rFonts w:eastAsia="SimSun" w:cstheme="minorHAnsi"/>
                <w:bCs/>
                <w:iCs/>
                <w:kern w:val="2"/>
                <w:sz w:val="18"/>
                <w:szCs w:val="18"/>
                <w:lang w:eastAsia="zh-CN" w:bidi="hi-IN"/>
              </w:rPr>
            </w:pPr>
            <w:r>
              <w:rPr>
                <w:rFonts w:eastAsia="SimSun" w:cstheme="minorHAnsi"/>
                <w:bCs/>
                <w:iCs/>
                <w:kern w:val="2"/>
                <w:sz w:val="18"/>
                <w:szCs w:val="18"/>
                <w:lang w:eastAsia="zh-CN" w:bidi="hi-IN"/>
              </w:rPr>
              <w:t>b.d.</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603ED5" w14:textId="77777777" w:rsidR="003A1B14" w:rsidRPr="00E60425" w:rsidRDefault="003A1B14" w:rsidP="00BA1044">
            <w:pPr>
              <w:widowControl w:val="0"/>
              <w:suppressAutoHyphens/>
              <w:spacing w:line="276" w:lineRule="auto"/>
              <w:jc w:val="center"/>
              <w:rPr>
                <w:rFonts w:eastAsia="SimSun" w:cstheme="minorHAnsi"/>
                <w:bCs/>
                <w:iCs/>
                <w:kern w:val="2"/>
                <w:sz w:val="18"/>
                <w:szCs w:val="18"/>
                <w:lang w:eastAsia="zh-CN" w:bidi="hi-IN"/>
              </w:rPr>
            </w:pPr>
            <w:r>
              <w:rPr>
                <w:rFonts w:eastAsia="SimSun" w:cstheme="minorHAnsi"/>
                <w:bCs/>
                <w:iCs/>
                <w:kern w:val="2"/>
                <w:sz w:val="18"/>
                <w:szCs w:val="18"/>
                <w:lang w:eastAsia="zh-CN" w:bidi="hi-IN"/>
              </w:rPr>
              <w:t>b.d.</w:t>
            </w:r>
          </w:p>
        </w:tc>
        <w:tc>
          <w:tcPr>
            <w:tcW w:w="737" w:type="dxa"/>
            <w:tcBorders>
              <w:top w:val="single" w:sz="4" w:space="0" w:color="auto"/>
              <w:left w:val="single" w:sz="4" w:space="0" w:color="auto"/>
              <w:bottom w:val="single" w:sz="4" w:space="0" w:color="auto"/>
              <w:right w:val="single" w:sz="4" w:space="0" w:color="auto"/>
            </w:tcBorders>
            <w:vAlign w:val="center"/>
            <w:hideMark/>
          </w:tcPr>
          <w:p w14:paraId="33603ED6" w14:textId="77777777" w:rsidR="003A1B14" w:rsidRPr="00E60425" w:rsidRDefault="003A1B14" w:rsidP="00BA1044">
            <w:pPr>
              <w:widowControl w:val="0"/>
              <w:suppressAutoHyphens/>
              <w:spacing w:line="276" w:lineRule="auto"/>
              <w:jc w:val="center"/>
              <w:rPr>
                <w:rFonts w:eastAsia="SimSun" w:cstheme="minorHAnsi"/>
                <w:bCs/>
                <w:iCs/>
                <w:kern w:val="2"/>
                <w:sz w:val="18"/>
                <w:szCs w:val="18"/>
                <w:lang w:eastAsia="zh-CN" w:bidi="hi-IN"/>
              </w:rPr>
            </w:pPr>
            <w:r>
              <w:rPr>
                <w:rFonts w:eastAsia="SimSun" w:cstheme="minorHAnsi"/>
                <w:bCs/>
                <w:iCs/>
                <w:kern w:val="2"/>
                <w:sz w:val="18"/>
                <w:szCs w:val="18"/>
                <w:lang w:eastAsia="zh-CN" w:bidi="hi-IN"/>
              </w:rPr>
              <w:t>b.d.</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D7" w14:textId="77777777" w:rsidR="003A1B14" w:rsidRPr="00E60425" w:rsidRDefault="003A1B14" w:rsidP="00BA1044">
            <w:pPr>
              <w:widowControl w:val="0"/>
              <w:suppressAutoHyphens/>
              <w:spacing w:line="276" w:lineRule="auto"/>
              <w:jc w:val="center"/>
              <w:rPr>
                <w:rFonts w:eastAsia="SimSun" w:cstheme="minorHAnsi"/>
                <w:bCs/>
                <w:iCs/>
                <w:kern w:val="2"/>
                <w:sz w:val="18"/>
                <w:szCs w:val="18"/>
                <w:lang w:eastAsia="zh-CN" w:bidi="hi-IN"/>
              </w:rPr>
            </w:pPr>
            <w:r w:rsidRPr="00E60425">
              <w:rPr>
                <w:rFonts w:eastAsia="SimSun" w:cstheme="minorHAnsi"/>
                <w:bCs/>
                <w:iCs/>
                <w:kern w:val="2"/>
                <w:sz w:val="18"/>
                <w:szCs w:val="18"/>
                <w:lang w:eastAsia="zh-CN" w:bidi="hi-IN"/>
              </w:rPr>
              <w:t>85,8</w:t>
            </w:r>
            <w:r w:rsidRPr="00E60425">
              <w:rPr>
                <w:rFonts w:eastAsia="SimSun" w:cstheme="minorHAnsi"/>
                <w:bCs/>
                <w:iCs/>
                <w:kern w:val="2"/>
                <w:sz w:val="18"/>
                <w:szCs w:val="18"/>
                <w:vertAlign w:val="superscript"/>
                <w:lang w:eastAsia="zh-CN" w:bidi="hi-IN"/>
              </w:rPr>
              <w:t>1)</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D8" w14:textId="77777777" w:rsidR="003A1B14" w:rsidRPr="00E60425" w:rsidRDefault="003A1B14" w:rsidP="00BA1044">
            <w:pPr>
              <w:widowControl w:val="0"/>
              <w:suppressAutoHyphens/>
              <w:spacing w:line="276" w:lineRule="auto"/>
              <w:jc w:val="center"/>
              <w:rPr>
                <w:rFonts w:eastAsia="SimSun" w:cstheme="minorHAnsi"/>
                <w:bCs/>
                <w:iCs/>
                <w:kern w:val="2"/>
                <w:sz w:val="18"/>
                <w:szCs w:val="18"/>
                <w:lang w:eastAsia="zh-CN" w:bidi="hi-IN"/>
              </w:rPr>
            </w:pPr>
            <w:r w:rsidRPr="00E60425">
              <w:rPr>
                <w:rFonts w:eastAsia="SimSun" w:cstheme="minorHAnsi"/>
                <w:bCs/>
                <w:iCs/>
                <w:kern w:val="2"/>
                <w:sz w:val="18"/>
                <w:szCs w:val="18"/>
                <w:lang w:eastAsia="zh-CN" w:bidi="hi-IN"/>
              </w:rPr>
              <w:t>86,2</w:t>
            </w:r>
            <w:r w:rsidRPr="00E60425">
              <w:rPr>
                <w:rFonts w:eastAsia="SimSun" w:cstheme="minorHAnsi"/>
                <w:bCs/>
                <w:iCs/>
                <w:kern w:val="2"/>
                <w:sz w:val="18"/>
                <w:szCs w:val="18"/>
                <w:vertAlign w:val="superscript"/>
                <w:lang w:eastAsia="zh-CN" w:bidi="hi-IN"/>
              </w:rPr>
              <w:t>1)</w:t>
            </w:r>
          </w:p>
        </w:tc>
        <w:tc>
          <w:tcPr>
            <w:tcW w:w="822" w:type="dxa"/>
            <w:tcBorders>
              <w:top w:val="single" w:sz="4" w:space="0" w:color="auto"/>
              <w:left w:val="single" w:sz="4" w:space="0" w:color="auto"/>
              <w:bottom w:val="single" w:sz="4" w:space="0" w:color="auto"/>
              <w:right w:val="single" w:sz="4" w:space="0" w:color="auto"/>
            </w:tcBorders>
            <w:vAlign w:val="center"/>
            <w:hideMark/>
          </w:tcPr>
          <w:p w14:paraId="33603ED9" w14:textId="77777777" w:rsidR="003A1B14" w:rsidRPr="00E60425" w:rsidRDefault="003A1B14" w:rsidP="00BA1044">
            <w:pPr>
              <w:widowControl w:val="0"/>
              <w:suppressAutoHyphens/>
              <w:spacing w:line="276" w:lineRule="auto"/>
              <w:jc w:val="center"/>
              <w:rPr>
                <w:rFonts w:eastAsia="SimSun" w:cstheme="minorHAnsi"/>
                <w:bCs/>
                <w:iCs/>
                <w:kern w:val="2"/>
                <w:sz w:val="18"/>
                <w:szCs w:val="18"/>
                <w:lang w:eastAsia="zh-CN" w:bidi="hi-IN"/>
              </w:rPr>
            </w:pPr>
            <w:r w:rsidRPr="00E60425">
              <w:rPr>
                <w:rFonts w:eastAsia="SimSun" w:cstheme="minorHAnsi"/>
                <w:bCs/>
                <w:iCs/>
                <w:kern w:val="2"/>
                <w:sz w:val="18"/>
                <w:szCs w:val="18"/>
                <w:lang w:eastAsia="zh-CN" w:bidi="hi-IN"/>
              </w:rPr>
              <w:t>b.d.</w:t>
            </w:r>
          </w:p>
        </w:tc>
      </w:tr>
    </w:tbl>
    <w:p w14:paraId="33603EDB" w14:textId="77777777" w:rsidR="003A1B14" w:rsidRPr="00E60425" w:rsidRDefault="003A1B14" w:rsidP="003A1B14">
      <w:pPr>
        <w:widowControl w:val="0"/>
        <w:suppressAutoHyphens/>
        <w:spacing w:line="240" w:lineRule="auto"/>
        <w:rPr>
          <w:rFonts w:ascii="Calibri" w:eastAsia="SimSun" w:hAnsi="Calibri" w:cs="Arial"/>
          <w:bCs/>
          <w:i/>
          <w:color w:val="000000" w:themeColor="text1"/>
          <w:kern w:val="2"/>
          <w:sz w:val="20"/>
          <w:szCs w:val="20"/>
          <w:lang w:eastAsia="zh-CN" w:bidi="hi-IN"/>
        </w:rPr>
      </w:pPr>
      <w:r w:rsidRPr="00E60425">
        <w:rPr>
          <w:rFonts w:ascii="Calibri" w:eastAsia="SimSun" w:hAnsi="Calibri" w:cs="Arial"/>
          <w:bCs/>
          <w:i/>
          <w:color w:val="000000" w:themeColor="text1"/>
          <w:kern w:val="2"/>
          <w:sz w:val="20"/>
          <w:szCs w:val="20"/>
          <w:lang w:eastAsia="zh-CN" w:bidi="hi-IN"/>
        </w:rPr>
        <w:t>1) Dane z GUS</w:t>
      </w:r>
    </w:p>
    <w:p w14:paraId="33603EDC" w14:textId="77777777" w:rsidR="003A1B14" w:rsidRPr="00106C6E" w:rsidRDefault="003A1B14" w:rsidP="003A1B14">
      <w:pPr>
        <w:widowControl w:val="0"/>
        <w:suppressAutoHyphens/>
        <w:spacing w:line="240" w:lineRule="auto"/>
        <w:ind w:firstLine="567"/>
        <w:jc w:val="center"/>
        <w:rPr>
          <w:rFonts w:ascii="Calibri" w:eastAsia="SimSun" w:hAnsi="Calibri" w:cs="Arial"/>
          <w:bCs/>
          <w:i/>
          <w:color w:val="000000" w:themeColor="text1"/>
          <w:kern w:val="2"/>
          <w:sz w:val="20"/>
          <w:szCs w:val="20"/>
          <w:lang w:eastAsia="zh-CN" w:bidi="hi-IN"/>
        </w:rPr>
      </w:pPr>
      <w:r w:rsidRPr="00F95489">
        <w:rPr>
          <w:rFonts w:ascii="Calibri" w:eastAsia="SimSun" w:hAnsi="Calibri" w:cs="Arial"/>
          <w:bCs/>
          <w:i/>
          <w:color w:val="000000" w:themeColor="text1"/>
          <w:kern w:val="2"/>
          <w:sz w:val="20"/>
          <w:szCs w:val="20"/>
          <w:lang w:eastAsia="zh-CN" w:bidi="hi-IN"/>
        </w:rPr>
        <w:t xml:space="preserve">Źródło: </w:t>
      </w:r>
      <w:r w:rsidRPr="00F95489">
        <w:rPr>
          <w:rFonts w:ascii="Calibri" w:hAnsi="Calibri" w:cs="Arial"/>
          <w:i/>
          <w:iCs/>
          <w:sz w:val="20"/>
          <w:szCs w:val="20"/>
        </w:rPr>
        <w:t>PWiK Sp. z o.o. w Wyszkow</w:t>
      </w:r>
      <w:r w:rsidRPr="00961E79">
        <w:rPr>
          <w:rFonts w:ascii="Calibri" w:hAnsi="Calibri" w:cs="Arial"/>
          <w:i/>
          <w:iCs/>
          <w:sz w:val="20"/>
          <w:szCs w:val="20"/>
        </w:rPr>
        <w:t xml:space="preserve">ie, ZGK Brańszczyk, ZGK Rząśnik, UG Długosiodło, UG Somianka, UG </w:t>
      </w:r>
      <w:r w:rsidRPr="00106C6E">
        <w:rPr>
          <w:rFonts w:ascii="Calibri" w:hAnsi="Calibri" w:cs="Arial"/>
          <w:i/>
          <w:iCs/>
          <w:sz w:val="20"/>
          <w:szCs w:val="20"/>
        </w:rPr>
        <w:t>Zabrodzie</w:t>
      </w:r>
    </w:p>
    <w:bookmarkEnd w:id="232"/>
    <w:p w14:paraId="33603EDD" w14:textId="77777777" w:rsidR="003A1B14" w:rsidRPr="003A771D" w:rsidRDefault="003A1B14" w:rsidP="003A1B14">
      <w:pPr>
        <w:widowControl w:val="0"/>
        <w:suppressAutoHyphens/>
        <w:spacing w:line="276" w:lineRule="auto"/>
        <w:ind w:firstLine="567"/>
        <w:jc w:val="both"/>
        <w:rPr>
          <w:rFonts w:ascii="Calibri" w:eastAsia="SimSun" w:hAnsi="Calibri" w:cs="Arial"/>
          <w:bCs/>
          <w:iCs/>
          <w:kern w:val="2"/>
          <w:sz w:val="20"/>
          <w:szCs w:val="20"/>
          <w:highlight w:val="yellow"/>
          <w:lang w:eastAsia="zh-CN" w:bidi="hi-IN"/>
        </w:rPr>
      </w:pPr>
      <w:r w:rsidRPr="00106C6E">
        <w:rPr>
          <w:rFonts w:ascii="Calibri" w:eastAsia="SimSun" w:hAnsi="Calibri" w:cs="Arial"/>
          <w:bCs/>
          <w:iCs/>
          <w:kern w:val="2"/>
          <w:sz w:val="20"/>
          <w:szCs w:val="20"/>
          <w:lang w:eastAsia="zh-CN" w:bidi="hi-IN"/>
        </w:rPr>
        <w:t>W tabeli poniżej przedstawiono zbiorcze dane dotyc</w:t>
      </w:r>
      <w:r w:rsidRPr="00AA55AC">
        <w:rPr>
          <w:rFonts w:ascii="Calibri" w:eastAsia="SimSun" w:hAnsi="Calibri" w:cs="Arial"/>
          <w:bCs/>
          <w:iCs/>
          <w:kern w:val="2"/>
          <w:sz w:val="20"/>
          <w:szCs w:val="20"/>
          <w:lang w:eastAsia="zh-CN" w:bidi="hi-IN"/>
        </w:rPr>
        <w:t>zące sieci wodociągowej na terenie powiatu wyszkowskiego w latach 2019-2023. Kompletność danych pozwala na dokonanie analizy porównawczej poszczególnych elementów na przestrzeni lat. Jak można zauważyć z roku na rok ro</w:t>
      </w:r>
      <w:r w:rsidRPr="007431BF">
        <w:rPr>
          <w:rFonts w:ascii="Calibri" w:eastAsia="SimSun" w:hAnsi="Calibri" w:cs="Arial"/>
          <w:bCs/>
          <w:iCs/>
          <w:kern w:val="2"/>
          <w:sz w:val="20"/>
          <w:szCs w:val="20"/>
          <w:lang w:eastAsia="zh-CN" w:bidi="hi-IN"/>
        </w:rPr>
        <w:t>śnie długość czynnej sieci rozdzielczej, maleje natomiast liczba ludności korzystającej z sieci. Liczba awarii sieci wykazywała tendencję sinusoidalną z największą liczbą awarii (58 szt.) w gminie miejsko-wiejskiej Wyszków w 2019 roku.</w:t>
      </w:r>
    </w:p>
    <w:p w14:paraId="33603EDE" w14:textId="1440D38D" w:rsidR="003A1B14" w:rsidRPr="00B0381D" w:rsidRDefault="003A1B14" w:rsidP="003A1B14">
      <w:pPr>
        <w:pStyle w:val="Legenda"/>
        <w:keepNext/>
        <w:spacing w:after="0"/>
        <w:jc w:val="both"/>
        <w:rPr>
          <w:b/>
          <w:bCs/>
          <w:i w:val="0"/>
          <w:iCs w:val="0"/>
          <w:color w:val="auto"/>
          <w:sz w:val="20"/>
          <w:szCs w:val="20"/>
        </w:rPr>
      </w:pPr>
      <w:bookmarkStart w:id="234" w:name="_Toc178174705"/>
      <w:r w:rsidRPr="00B0381D">
        <w:rPr>
          <w:b/>
          <w:bCs/>
          <w:i w:val="0"/>
          <w:iCs w:val="0"/>
          <w:color w:val="auto"/>
          <w:sz w:val="20"/>
          <w:szCs w:val="20"/>
        </w:rPr>
        <w:t xml:space="preserve">Tabela </w:t>
      </w:r>
      <w:r w:rsidR="00864FDA" w:rsidRPr="00B0381D">
        <w:rPr>
          <w:b/>
          <w:bCs/>
          <w:i w:val="0"/>
          <w:iCs w:val="0"/>
          <w:color w:val="auto"/>
          <w:sz w:val="20"/>
          <w:szCs w:val="20"/>
        </w:rPr>
        <w:fldChar w:fldCharType="begin"/>
      </w:r>
      <w:r w:rsidRPr="00B0381D">
        <w:rPr>
          <w:b/>
          <w:bCs/>
          <w:i w:val="0"/>
          <w:iCs w:val="0"/>
          <w:color w:val="auto"/>
          <w:sz w:val="20"/>
          <w:szCs w:val="20"/>
        </w:rPr>
        <w:instrText xml:space="preserve"> SEQ Tabela \* ARABIC </w:instrText>
      </w:r>
      <w:r w:rsidR="00864FDA" w:rsidRPr="00B0381D">
        <w:rPr>
          <w:b/>
          <w:bCs/>
          <w:i w:val="0"/>
          <w:iCs w:val="0"/>
          <w:color w:val="auto"/>
          <w:sz w:val="20"/>
          <w:szCs w:val="20"/>
        </w:rPr>
        <w:fldChar w:fldCharType="separate"/>
      </w:r>
      <w:r w:rsidR="001420A2">
        <w:rPr>
          <w:b/>
          <w:bCs/>
          <w:i w:val="0"/>
          <w:iCs w:val="0"/>
          <w:noProof/>
          <w:color w:val="auto"/>
          <w:sz w:val="20"/>
          <w:szCs w:val="20"/>
        </w:rPr>
        <w:t>47</w:t>
      </w:r>
      <w:r w:rsidR="00864FDA" w:rsidRPr="00B0381D">
        <w:rPr>
          <w:b/>
          <w:bCs/>
          <w:i w:val="0"/>
          <w:iCs w:val="0"/>
          <w:color w:val="auto"/>
          <w:sz w:val="20"/>
          <w:szCs w:val="20"/>
        </w:rPr>
        <w:fldChar w:fldCharType="end"/>
      </w:r>
      <w:r w:rsidRPr="00B0381D">
        <w:rPr>
          <w:b/>
          <w:bCs/>
          <w:i w:val="0"/>
          <w:iCs w:val="0"/>
          <w:color w:val="auto"/>
          <w:sz w:val="20"/>
          <w:szCs w:val="20"/>
        </w:rPr>
        <w:t>. Charakterystyka sieci wodociągowej na terenie gmin powiatu wyszkowskiego w latach 2019-2023</w:t>
      </w:r>
      <w:bookmarkEnd w:id="234"/>
    </w:p>
    <w:tbl>
      <w:tblPr>
        <w:tblStyle w:val="Tabela-Siatka"/>
        <w:tblW w:w="10217" w:type="dxa"/>
        <w:jc w:val="center"/>
        <w:tblLook w:val="04A0" w:firstRow="1" w:lastRow="0" w:firstColumn="1" w:lastColumn="0" w:noHBand="0" w:noVBand="1"/>
      </w:tblPr>
      <w:tblGrid>
        <w:gridCol w:w="1539"/>
        <w:gridCol w:w="1175"/>
        <w:gridCol w:w="1325"/>
        <w:gridCol w:w="1423"/>
        <w:gridCol w:w="1423"/>
        <w:gridCol w:w="1773"/>
        <w:gridCol w:w="1559"/>
      </w:tblGrid>
      <w:tr w:rsidR="003A1B14" w:rsidRPr="003A771D" w14:paraId="33603EE7" w14:textId="77777777" w:rsidTr="00BA1044">
        <w:trPr>
          <w:tblHeader/>
          <w:jc w:val="center"/>
        </w:trPr>
        <w:tc>
          <w:tcPr>
            <w:tcW w:w="1539" w:type="dxa"/>
            <w:shd w:val="clear" w:color="auto" w:fill="EDEDED" w:themeFill="accent3" w:themeFillTint="33"/>
            <w:vAlign w:val="center"/>
          </w:tcPr>
          <w:p w14:paraId="33603EDF" w14:textId="77777777" w:rsidR="003A1B14" w:rsidRPr="00B0381D" w:rsidRDefault="003A1B14" w:rsidP="00BA1044">
            <w:pPr>
              <w:widowControl w:val="0"/>
              <w:suppressAutoHyphens/>
              <w:jc w:val="center"/>
              <w:rPr>
                <w:rFonts w:ascii="Calibri" w:eastAsia="SimSun" w:hAnsi="Calibri" w:cs="Arial"/>
                <w:bCs/>
                <w:i/>
                <w:kern w:val="2"/>
                <w:sz w:val="20"/>
                <w:szCs w:val="20"/>
                <w:lang w:eastAsia="zh-CN" w:bidi="hi-IN"/>
              </w:rPr>
            </w:pPr>
            <w:r w:rsidRPr="00B0381D">
              <w:rPr>
                <w:rFonts w:ascii="Calibri" w:eastAsia="SimSun" w:hAnsi="Calibri" w:cs="Arial"/>
                <w:b/>
                <w:iCs/>
                <w:kern w:val="2"/>
                <w:sz w:val="20"/>
                <w:szCs w:val="20"/>
                <w:lang w:eastAsia="zh-CN" w:bidi="hi-IN"/>
              </w:rPr>
              <w:t>Jednostka administracyjna</w:t>
            </w:r>
          </w:p>
        </w:tc>
        <w:tc>
          <w:tcPr>
            <w:tcW w:w="1175" w:type="dxa"/>
            <w:shd w:val="clear" w:color="auto" w:fill="EDEDED" w:themeFill="accent3" w:themeFillTint="33"/>
            <w:vAlign w:val="center"/>
          </w:tcPr>
          <w:p w14:paraId="33603EE0" w14:textId="77777777" w:rsidR="003A1B14" w:rsidRPr="00B0381D" w:rsidRDefault="003A1B14" w:rsidP="00BA1044">
            <w:pPr>
              <w:widowControl w:val="0"/>
              <w:suppressAutoHyphens/>
              <w:jc w:val="center"/>
              <w:rPr>
                <w:rFonts w:ascii="Calibri" w:eastAsia="SimSun" w:hAnsi="Calibri" w:cs="Arial"/>
                <w:b/>
                <w:bCs/>
                <w:i/>
                <w:kern w:val="2"/>
                <w:sz w:val="20"/>
                <w:szCs w:val="20"/>
                <w:lang w:eastAsia="zh-CN" w:bidi="hi-IN"/>
              </w:rPr>
            </w:pPr>
            <w:r w:rsidRPr="00B0381D">
              <w:rPr>
                <w:rFonts w:ascii="Calibri" w:eastAsia="Times New Roman" w:hAnsi="Calibri" w:cs="Arial"/>
                <w:b/>
                <w:bCs/>
                <w:sz w:val="20"/>
                <w:szCs w:val="20"/>
                <w:lang w:eastAsia="pl-PL"/>
              </w:rPr>
              <w:t>Długość czynnej sieci rozdzielczej [km]</w:t>
            </w:r>
          </w:p>
        </w:tc>
        <w:tc>
          <w:tcPr>
            <w:tcW w:w="1325" w:type="dxa"/>
            <w:shd w:val="clear" w:color="auto" w:fill="EDEDED" w:themeFill="accent3" w:themeFillTint="33"/>
            <w:vAlign w:val="center"/>
          </w:tcPr>
          <w:p w14:paraId="33603EE1" w14:textId="77777777" w:rsidR="003A1B14" w:rsidRPr="00B0381D" w:rsidRDefault="003A1B14" w:rsidP="00BA1044">
            <w:pPr>
              <w:widowControl w:val="0"/>
              <w:suppressAutoHyphens/>
              <w:jc w:val="center"/>
              <w:rPr>
                <w:rFonts w:ascii="Calibri" w:eastAsia="SimSun" w:hAnsi="Calibri" w:cs="Arial"/>
                <w:b/>
                <w:bCs/>
                <w:i/>
                <w:kern w:val="2"/>
                <w:sz w:val="20"/>
                <w:szCs w:val="20"/>
                <w:lang w:eastAsia="zh-CN" w:bidi="hi-IN"/>
              </w:rPr>
            </w:pPr>
            <w:r w:rsidRPr="00B0381D">
              <w:rPr>
                <w:rFonts w:ascii="Calibri" w:eastAsia="Times New Roman" w:hAnsi="Calibri" w:cs="Arial"/>
                <w:b/>
                <w:bCs/>
                <w:sz w:val="20"/>
                <w:szCs w:val="20"/>
                <w:lang w:eastAsia="pl-PL"/>
              </w:rPr>
              <w:t>Przyłącza prowadzące do budynków mieszkalnych i zbiorowego zamieszkania [szt.]</w:t>
            </w:r>
          </w:p>
        </w:tc>
        <w:tc>
          <w:tcPr>
            <w:tcW w:w="1423" w:type="dxa"/>
            <w:shd w:val="clear" w:color="auto" w:fill="EDEDED" w:themeFill="accent3" w:themeFillTint="33"/>
            <w:vAlign w:val="center"/>
          </w:tcPr>
          <w:p w14:paraId="33603EE2" w14:textId="77777777" w:rsidR="003A1B14" w:rsidRPr="00B0381D" w:rsidRDefault="003A1B14" w:rsidP="00BA1044">
            <w:pPr>
              <w:widowControl w:val="0"/>
              <w:suppressAutoHyphens/>
              <w:jc w:val="center"/>
              <w:rPr>
                <w:rFonts w:ascii="Calibri" w:eastAsia="SimSun" w:hAnsi="Calibri" w:cs="Arial"/>
                <w:b/>
                <w:bCs/>
                <w:i/>
                <w:kern w:val="2"/>
                <w:sz w:val="20"/>
                <w:szCs w:val="20"/>
                <w:lang w:eastAsia="zh-CN" w:bidi="hi-IN"/>
              </w:rPr>
            </w:pPr>
            <w:r w:rsidRPr="00B0381D">
              <w:rPr>
                <w:rFonts w:ascii="Calibri" w:eastAsia="Times New Roman" w:hAnsi="Calibri" w:cs="Arial"/>
                <w:b/>
                <w:bCs/>
                <w:sz w:val="20"/>
                <w:szCs w:val="20"/>
                <w:lang w:eastAsia="pl-PL"/>
              </w:rPr>
              <w:t>Awarie sieci wodociągowej [szt.]</w:t>
            </w:r>
          </w:p>
        </w:tc>
        <w:tc>
          <w:tcPr>
            <w:tcW w:w="1423" w:type="dxa"/>
            <w:shd w:val="clear" w:color="auto" w:fill="EDEDED" w:themeFill="accent3" w:themeFillTint="33"/>
            <w:vAlign w:val="center"/>
          </w:tcPr>
          <w:p w14:paraId="33603EE3" w14:textId="77777777" w:rsidR="003A1B14" w:rsidRPr="00B0381D" w:rsidRDefault="003A1B14" w:rsidP="00BA1044">
            <w:pPr>
              <w:widowControl w:val="0"/>
              <w:suppressAutoHyphens/>
              <w:jc w:val="center"/>
              <w:rPr>
                <w:rFonts w:ascii="Calibri" w:eastAsia="SimSun" w:hAnsi="Calibri" w:cs="Arial"/>
                <w:b/>
                <w:bCs/>
                <w:i/>
                <w:kern w:val="2"/>
                <w:sz w:val="20"/>
                <w:szCs w:val="20"/>
                <w:lang w:eastAsia="zh-CN" w:bidi="hi-IN"/>
              </w:rPr>
            </w:pPr>
            <w:r w:rsidRPr="00B0381D">
              <w:rPr>
                <w:rFonts w:ascii="Calibri" w:eastAsia="Times New Roman" w:hAnsi="Calibri" w:cs="Arial"/>
                <w:b/>
                <w:bCs/>
                <w:sz w:val="20"/>
                <w:szCs w:val="20"/>
                <w:lang w:eastAsia="pl-PL"/>
              </w:rPr>
              <w:t>Ludność korzystająca z sieci wodociągowej [os.]</w:t>
            </w:r>
          </w:p>
        </w:tc>
        <w:tc>
          <w:tcPr>
            <w:tcW w:w="1773" w:type="dxa"/>
            <w:shd w:val="clear" w:color="auto" w:fill="EDEDED" w:themeFill="accent3" w:themeFillTint="33"/>
            <w:vAlign w:val="center"/>
          </w:tcPr>
          <w:p w14:paraId="33603EE4" w14:textId="77777777" w:rsidR="003A1B14" w:rsidRPr="00B0381D" w:rsidRDefault="003A1B14" w:rsidP="00BA1044">
            <w:pPr>
              <w:jc w:val="center"/>
              <w:rPr>
                <w:rFonts w:ascii="Calibri" w:eastAsia="Times New Roman" w:hAnsi="Calibri" w:cs="Arial"/>
                <w:b/>
                <w:bCs/>
                <w:sz w:val="20"/>
                <w:szCs w:val="20"/>
                <w:lang w:eastAsia="pl-PL"/>
              </w:rPr>
            </w:pPr>
            <w:r w:rsidRPr="00B0381D">
              <w:rPr>
                <w:rFonts w:ascii="Calibri" w:eastAsia="Times New Roman" w:hAnsi="Calibri" w:cs="Arial"/>
                <w:b/>
                <w:bCs/>
                <w:sz w:val="20"/>
                <w:szCs w:val="20"/>
                <w:lang w:eastAsia="pl-PL"/>
              </w:rPr>
              <w:t>Zużycie wody w gospodarstwach domowych</w:t>
            </w:r>
          </w:p>
          <w:p w14:paraId="33603EE5" w14:textId="77777777" w:rsidR="003A1B14" w:rsidRPr="00B0381D" w:rsidRDefault="003A1B14" w:rsidP="00BA1044">
            <w:pPr>
              <w:widowControl w:val="0"/>
              <w:suppressAutoHyphens/>
              <w:jc w:val="center"/>
              <w:rPr>
                <w:rFonts w:ascii="Calibri" w:eastAsia="SimSun" w:hAnsi="Calibri" w:cs="Arial"/>
                <w:b/>
                <w:bCs/>
                <w:i/>
                <w:kern w:val="2"/>
                <w:sz w:val="20"/>
                <w:szCs w:val="20"/>
                <w:lang w:eastAsia="zh-CN" w:bidi="hi-IN"/>
              </w:rPr>
            </w:pPr>
            <w:r w:rsidRPr="00B0381D">
              <w:rPr>
                <w:rFonts w:ascii="Calibri" w:eastAsia="Times New Roman" w:hAnsi="Calibri" w:cs="Arial"/>
                <w:b/>
                <w:bCs/>
                <w:sz w:val="20"/>
                <w:szCs w:val="20"/>
                <w:lang w:eastAsia="pl-PL"/>
              </w:rPr>
              <w:t>ogółem na 1 mieszkańca [m</w:t>
            </w:r>
            <w:r w:rsidRPr="00B0381D">
              <w:rPr>
                <w:rFonts w:ascii="Calibri" w:eastAsia="Times New Roman" w:hAnsi="Calibri" w:cs="Arial"/>
                <w:b/>
                <w:bCs/>
                <w:sz w:val="20"/>
                <w:szCs w:val="20"/>
                <w:vertAlign w:val="superscript"/>
                <w:lang w:eastAsia="pl-PL"/>
              </w:rPr>
              <w:t>3</w:t>
            </w:r>
            <w:r w:rsidRPr="00B0381D">
              <w:rPr>
                <w:rFonts w:ascii="Calibri" w:eastAsia="Times New Roman" w:hAnsi="Calibri" w:cs="Arial"/>
                <w:b/>
                <w:bCs/>
                <w:sz w:val="20"/>
                <w:szCs w:val="20"/>
                <w:lang w:eastAsia="pl-PL"/>
              </w:rPr>
              <w:t>/os.]</w:t>
            </w:r>
          </w:p>
        </w:tc>
        <w:tc>
          <w:tcPr>
            <w:tcW w:w="1559" w:type="dxa"/>
            <w:shd w:val="clear" w:color="auto" w:fill="EDEDED" w:themeFill="accent3" w:themeFillTint="33"/>
            <w:vAlign w:val="center"/>
          </w:tcPr>
          <w:p w14:paraId="33603EE6" w14:textId="77777777" w:rsidR="003A1B14" w:rsidRPr="00B0381D" w:rsidRDefault="003A1B14" w:rsidP="00BA1044">
            <w:pPr>
              <w:widowControl w:val="0"/>
              <w:suppressAutoHyphens/>
              <w:jc w:val="center"/>
              <w:rPr>
                <w:rFonts w:ascii="Calibri" w:eastAsia="SimSun" w:hAnsi="Calibri" w:cs="Arial"/>
                <w:b/>
                <w:bCs/>
                <w:i/>
                <w:kern w:val="2"/>
                <w:sz w:val="20"/>
                <w:szCs w:val="20"/>
                <w:lang w:eastAsia="zh-CN" w:bidi="hi-IN"/>
              </w:rPr>
            </w:pPr>
            <w:r w:rsidRPr="00B0381D">
              <w:rPr>
                <w:rFonts w:ascii="Calibri" w:eastAsia="Times New Roman" w:hAnsi="Calibri" w:cs="Arial"/>
                <w:b/>
                <w:bCs/>
                <w:sz w:val="20"/>
                <w:szCs w:val="20"/>
                <w:lang w:eastAsia="pl-PL"/>
              </w:rPr>
              <w:t>Woda dostarczona gospodarstwom domowym [dm</w:t>
            </w:r>
            <w:r w:rsidRPr="00B0381D">
              <w:rPr>
                <w:rFonts w:ascii="Calibri" w:eastAsia="Times New Roman" w:hAnsi="Calibri" w:cs="Arial"/>
                <w:b/>
                <w:bCs/>
                <w:sz w:val="20"/>
                <w:szCs w:val="20"/>
                <w:vertAlign w:val="superscript"/>
                <w:lang w:eastAsia="pl-PL"/>
              </w:rPr>
              <w:t>3</w:t>
            </w:r>
            <w:r w:rsidRPr="00B0381D">
              <w:rPr>
                <w:rFonts w:ascii="Calibri" w:eastAsia="Times New Roman" w:hAnsi="Calibri" w:cs="Arial"/>
                <w:b/>
                <w:bCs/>
                <w:sz w:val="20"/>
                <w:szCs w:val="20"/>
                <w:lang w:eastAsia="pl-PL"/>
              </w:rPr>
              <w:t>]</w:t>
            </w:r>
          </w:p>
        </w:tc>
      </w:tr>
      <w:tr w:rsidR="003A1B14" w:rsidRPr="003A771D" w14:paraId="33603EEA" w14:textId="77777777" w:rsidTr="00BA1044">
        <w:trPr>
          <w:jc w:val="center"/>
        </w:trPr>
        <w:tc>
          <w:tcPr>
            <w:tcW w:w="1539" w:type="dxa"/>
            <w:vMerge w:val="restart"/>
            <w:vAlign w:val="center"/>
          </w:tcPr>
          <w:p w14:paraId="33603EE8" w14:textId="77777777" w:rsidR="003A1B14" w:rsidRPr="003A771D" w:rsidRDefault="003A1B14" w:rsidP="00BA1044">
            <w:pPr>
              <w:widowControl w:val="0"/>
              <w:suppressAutoHyphens/>
              <w:jc w:val="center"/>
              <w:rPr>
                <w:rFonts w:ascii="Calibri" w:eastAsia="SimSun" w:hAnsi="Calibri" w:cs="Arial"/>
                <w:b/>
                <w:iCs/>
                <w:kern w:val="2"/>
                <w:sz w:val="20"/>
                <w:szCs w:val="20"/>
                <w:highlight w:val="yellow"/>
                <w:lang w:eastAsia="zh-CN" w:bidi="hi-IN"/>
              </w:rPr>
            </w:pPr>
            <w:r w:rsidRPr="00B0381D">
              <w:rPr>
                <w:rFonts w:eastAsia="Times New Roman" w:cstheme="minorHAnsi"/>
                <w:color w:val="000000"/>
                <w:sz w:val="20"/>
                <w:szCs w:val="20"/>
                <w:lang w:eastAsia="pl-PL"/>
              </w:rPr>
              <w:t>Gmina miejsko-wiejska Wyszków</w:t>
            </w:r>
          </w:p>
        </w:tc>
        <w:tc>
          <w:tcPr>
            <w:tcW w:w="8678" w:type="dxa"/>
            <w:gridSpan w:val="6"/>
            <w:vAlign w:val="center"/>
          </w:tcPr>
          <w:p w14:paraId="33603EE9"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D370DE">
              <w:rPr>
                <w:rFonts w:ascii="Calibri" w:eastAsia="Times New Roman" w:hAnsi="Calibri" w:cs="Arial"/>
                <w:sz w:val="20"/>
                <w:szCs w:val="20"/>
                <w:lang w:eastAsia="pl-PL"/>
              </w:rPr>
              <w:t>2019</w:t>
            </w:r>
          </w:p>
        </w:tc>
      </w:tr>
      <w:tr w:rsidR="003A1B14" w:rsidRPr="003A771D" w14:paraId="33603EF2" w14:textId="77777777" w:rsidTr="00BA1044">
        <w:trPr>
          <w:jc w:val="center"/>
        </w:trPr>
        <w:tc>
          <w:tcPr>
            <w:tcW w:w="1539" w:type="dxa"/>
            <w:vMerge/>
            <w:vAlign w:val="center"/>
          </w:tcPr>
          <w:p w14:paraId="33603EEB"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EEC"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AA40FD">
              <w:rPr>
                <w:rFonts w:ascii="Calibri" w:eastAsia="Times New Roman" w:hAnsi="Calibri" w:cs="Arial"/>
                <w:sz w:val="20"/>
                <w:szCs w:val="20"/>
                <w:lang w:eastAsia="pl-PL"/>
              </w:rPr>
              <w:t>253,00</w:t>
            </w:r>
          </w:p>
        </w:tc>
        <w:tc>
          <w:tcPr>
            <w:tcW w:w="1325" w:type="dxa"/>
            <w:vAlign w:val="center"/>
          </w:tcPr>
          <w:p w14:paraId="33603EED"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E174CF">
              <w:rPr>
                <w:rFonts w:ascii="Calibri" w:eastAsia="Times New Roman" w:hAnsi="Calibri" w:cs="Arial"/>
                <w:sz w:val="20"/>
                <w:szCs w:val="20"/>
                <w:lang w:eastAsia="pl-PL"/>
              </w:rPr>
              <w:t>7 921</w:t>
            </w:r>
          </w:p>
        </w:tc>
        <w:tc>
          <w:tcPr>
            <w:tcW w:w="1423" w:type="dxa"/>
            <w:vAlign w:val="center"/>
          </w:tcPr>
          <w:p w14:paraId="33603EEE" w14:textId="77777777" w:rsidR="003A1B14" w:rsidRPr="00473983" w:rsidRDefault="003A1B14" w:rsidP="00BA1044">
            <w:pPr>
              <w:widowControl w:val="0"/>
              <w:suppressAutoHyphens/>
              <w:jc w:val="center"/>
              <w:rPr>
                <w:rFonts w:ascii="Calibri" w:eastAsia="Times New Roman" w:hAnsi="Calibri" w:cs="Arial"/>
                <w:sz w:val="20"/>
                <w:szCs w:val="20"/>
                <w:lang w:eastAsia="pl-PL"/>
              </w:rPr>
            </w:pPr>
            <w:r w:rsidRPr="00473983">
              <w:rPr>
                <w:rFonts w:ascii="Calibri" w:eastAsia="Times New Roman" w:hAnsi="Calibri" w:cs="Arial"/>
                <w:sz w:val="20"/>
                <w:szCs w:val="20"/>
                <w:lang w:eastAsia="pl-PL"/>
              </w:rPr>
              <w:t>58</w:t>
            </w:r>
            <w:r w:rsidRPr="00473983">
              <w:rPr>
                <w:rFonts w:ascii="Calibri" w:eastAsia="Times New Roman" w:hAnsi="Calibri" w:cs="Arial"/>
                <w:sz w:val="20"/>
                <w:szCs w:val="20"/>
                <w:vertAlign w:val="superscript"/>
                <w:lang w:eastAsia="pl-PL"/>
              </w:rPr>
              <w:t>1)</w:t>
            </w:r>
          </w:p>
        </w:tc>
        <w:tc>
          <w:tcPr>
            <w:tcW w:w="1423" w:type="dxa"/>
            <w:vAlign w:val="center"/>
          </w:tcPr>
          <w:p w14:paraId="33603EEF"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577804">
              <w:rPr>
                <w:rFonts w:ascii="Calibri" w:eastAsia="Times New Roman" w:hAnsi="Calibri" w:cs="Arial"/>
                <w:sz w:val="20"/>
                <w:szCs w:val="20"/>
                <w:lang w:eastAsia="pl-PL"/>
              </w:rPr>
              <w:t>38 861</w:t>
            </w:r>
            <w:r w:rsidRPr="00577804">
              <w:rPr>
                <w:rFonts w:ascii="Calibri" w:eastAsia="Times New Roman" w:hAnsi="Calibri" w:cs="Arial"/>
                <w:sz w:val="20"/>
                <w:szCs w:val="20"/>
                <w:vertAlign w:val="superscript"/>
                <w:lang w:eastAsia="pl-PL"/>
              </w:rPr>
              <w:t>1)</w:t>
            </w:r>
          </w:p>
        </w:tc>
        <w:tc>
          <w:tcPr>
            <w:tcW w:w="1773" w:type="dxa"/>
            <w:vAlign w:val="center"/>
          </w:tcPr>
          <w:p w14:paraId="33603EF0" w14:textId="77777777" w:rsidR="003A1B14" w:rsidRPr="000D4447" w:rsidRDefault="003A1B14" w:rsidP="00BA1044">
            <w:pPr>
              <w:jc w:val="center"/>
              <w:rPr>
                <w:rFonts w:ascii="Calibri" w:eastAsia="Times New Roman" w:hAnsi="Calibri" w:cs="Arial"/>
                <w:sz w:val="20"/>
                <w:szCs w:val="20"/>
                <w:lang w:eastAsia="pl-PL"/>
              </w:rPr>
            </w:pPr>
            <w:r w:rsidRPr="000D4447">
              <w:rPr>
                <w:rFonts w:ascii="Calibri" w:eastAsia="Times New Roman" w:hAnsi="Calibri" w:cs="Arial"/>
                <w:sz w:val="20"/>
                <w:szCs w:val="20"/>
                <w:lang w:eastAsia="pl-PL"/>
              </w:rPr>
              <w:t>37,7</w:t>
            </w:r>
            <w:r w:rsidRPr="000D4447">
              <w:rPr>
                <w:rFonts w:ascii="Calibri" w:eastAsia="Times New Roman" w:hAnsi="Calibri" w:cs="Arial"/>
                <w:sz w:val="20"/>
                <w:szCs w:val="20"/>
                <w:vertAlign w:val="superscript"/>
                <w:lang w:eastAsia="pl-PL"/>
              </w:rPr>
              <w:t>1)</w:t>
            </w:r>
          </w:p>
        </w:tc>
        <w:tc>
          <w:tcPr>
            <w:tcW w:w="1559" w:type="dxa"/>
            <w:vAlign w:val="center"/>
          </w:tcPr>
          <w:p w14:paraId="33603EF1" w14:textId="77777777" w:rsidR="003A1B14" w:rsidRPr="00265600" w:rsidRDefault="003A1B14" w:rsidP="00BA1044">
            <w:pPr>
              <w:widowControl w:val="0"/>
              <w:suppressAutoHyphens/>
              <w:jc w:val="center"/>
              <w:rPr>
                <w:rFonts w:ascii="Calibri" w:eastAsia="Times New Roman" w:hAnsi="Calibri" w:cs="Arial"/>
                <w:sz w:val="20"/>
                <w:szCs w:val="20"/>
                <w:lang w:eastAsia="pl-PL"/>
              </w:rPr>
            </w:pPr>
            <w:r w:rsidRPr="00265600">
              <w:rPr>
                <w:rFonts w:ascii="Calibri" w:eastAsia="Times New Roman" w:hAnsi="Calibri" w:cs="Arial"/>
                <w:sz w:val="20"/>
                <w:szCs w:val="20"/>
                <w:lang w:eastAsia="pl-PL"/>
              </w:rPr>
              <w:t>1 488,8</w:t>
            </w:r>
            <w:r w:rsidRPr="00265600">
              <w:rPr>
                <w:rFonts w:ascii="Calibri" w:eastAsia="Times New Roman" w:hAnsi="Calibri" w:cs="Arial"/>
                <w:sz w:val="20"/>
                <w:szCs w:val="20"/>
                <w:vertAlign w:val="superscript"/>
                <w:lang w:eastAsia="pl-PL"/>
              </w:rPr>
              <w:t>1)</w:t>
            </w:r>
          </w:p>
        </w:tc>
      </w:tr>
      <w:tr w:rsidR="003A1B14" w:rsidRPr="003A771D" w14:paraId="33603EF5" w14:textId="77777777" w:rsidTr="00BA1044">
        <w:trPr>
          <w:jc w:val="center"/>
        </w:trPr>
        <w:tc>
          <w:tcPr>
            <w:tcW w:w="1539" w:type="dxa"/>
            <w:vMerge/>
            <w:vAlign w:val="center"/>
          </w:tcPr>
          <w:p w14:paraId="33603EF3"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EF4" w14:textId="77777777" w:rsidR="003A1B14" w:rsidRPr="00265600" w:rsidRDefault="003A1B14" w:rsidP="00BA1044">
            <w:pPr>
              <w:widowControl w:val="0"/>
              <w:suppressAutoHyphens/>
              <w:jc w:val="center"/>
              <w:rPr>
                <w:rFonts w:ascii="Calibri" w:eastAsia="Times New Roman" w:hAnsi="Calibri" w:cs="Arial"/>
                <w:sz w:val="20"/>
                <w:szCs w:val="20"/>
                <w:lang w:eastAsia="pl-PL"/>
              </w:rPr>
            </w:pPr>
            <w:r w:rsidRPr="00265600">
              <w:rPr>
                <w:rFonts w:ascii="Calibri" w:eastAsia="Times New Roman" w:hAnsi="Calibri" w:cs="Arial"/>
                <w:sz w:val="20"/>
                <w:szCs w:val="20"/>
                <w:lang w:eastAsia="pl-PL"/>
              </w:rPr>
              <w:t>2020</w:t>
            </w:r>
          </w:p>
        </w:tc>
      </w:tr>
      <w:tr w:rsidR="003A1B14" w:rsidRPr="003A771D" w14:paraId="33603EFD" w14:textId="77777777" w:rsidTr="00BA1044">
        <w:trPr>
          <w:jc w:val="center"/>
        </w:trPr>
        <w:tc>
          <w:tcPr>
            <w:tcW w:w="1539" w:type="dxa"/>
            <w:vMerge/>
            <w:vAlign w:val="center"/>
          </w:tcPr>
          <w:p w14:paraId="33603EF6"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EF7"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AA40FD">
              <w:rPr>
                <w:rFonts w:ascii="Calibri" w:eastAsia="Times New Roman" w:hAnsi="Calibri" w:cs="Arial"/>
                <w:sz w:val="20"/>
                <w:szCs w:val="20"/>
                <w:lang w:eastAsia="pl-PL"/>
              </w:rPr>
              <w:t>259,60</w:t>
            </w:r>
          </w:p>
        </w:tc>
        <w:tc>
          <w:tcPr>
            <w:tcW w:w="1325" w:type="dxa"/>
            <w:vAlign w:val="center"/>
          </w:tcPr>
          <w:p w14:paraId="33603EF8"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E174CF">
              <w:rPr>
                <w:rFonts w:ascii="Calibri" w:eastAsia="Times New Roman" w:hAnsi="Calibri" w:cs="Arial"/>
                <w:sz w:val="20"/>
                <w:szCs w:val="20"/>
                <w:lang w:eastAsia="pl-PL"/>
              </w:rPr>
              <w:t>8 083</w:t>
            </w:r>
          </w:p>
        </w:tc>
        <w:tc>
          <w:tcPr>
            <w:tcW w:w="1423" w:type="dxa"/>
            <w:vAlign w:val="center"/>
          </w:tcPr>
          <w:p w14:paraId="33603EF9" w14:textId="77777777" w:rsidR="003A1B14" w:rsidRPr="00577804" w:rsidRDefault="003A1B14" w:rsidP="00BA1044">
            <w:pPr>
              <w:widowControl w:val="0"/>
              <w:suppressAutoHyphens/>
              <w:jc w:val="center"/>
              <w:rPr>
                <w:rFonts w:ascii="Calibri" w:eastAsia="Times New Roman" w:hAnsi="Calibri" w:cs="Arial"/>
                <w:sz w:val="20"/>
                <w:szCs w:val="20"/>
                <w:lang w:eastAsia="pl-PL"/>
              </w:rPr>
            </w:pPr>
            <w:r w:rsidRPr="00577804">
              <w:rPr>
                <w:rFonts w:ascii="Calibri" w:eastAsia="Times New Roman" w:hAnsi="Calibri" w:cs="Arial"/>
                <w:sz w:val="20"/>
                <w:szCs w:val="20"/>
                <w:lang w:eastAsia="pl-PL"/>
              </w:rPr>
              <w:t>47</w:t>
            </w:r>
            <w:r w:rsidRPr="00577804">
              <w:rPr>
                <w:rFonts w:ascii="Calibri" w:eastAsia="Times New Roman" w:hAnsi="Calibri" w:cs="Arial"/>
                <w:sz w:val="20"/>
                <w:szCs w:val="20"/>
                <w:vertAlign w:val="superscript"/>
                <w:lang w:eastAsia="pl-PL"/>
              </w:rPr>
              <w:t>1)</w:t>
            </w:r>
          </w:p>
        </w:tc>
        <w:tc>
          <w:tcPr>
            <w:tcW w:w="1423" w:type="dxa"/>
            <w:vAlign w:val="center"/>
          </w:tcPr>
          <w:p w14:paraId="33603EFA" w14:textId="77777777" w:rsidR="003A1B14" w:rsidRPr="00577804" w:rsidRDefault="003A1B14" w:rsidP="00BA1044">
            <w:pPr>
              <w:widowControl w:val="0"/>
              <w:suppressAutoHyphens/>
              <w:jc w:val="center"/>
              <w:rPr>
                <w:rFonts w:ascii="Calibri" w:eastAsia="Times New Roman" w:hAnsi="Calibri" w:cs="Arial"/>
                <w:sz w:val="20"/>
                <w:szCs w:val="20"/>
                <w:lang w:eastAsia="pl-PL"/>
              </w:rPr>
            </w:pPr>
            <w:r w:rsidRPr="00577804">
              <w:rPr>
                <w:rFonts w:ascii="Calibri" w:eastAsia="Times New Roman" w:hAnsi="Calibri" w:cs="Arial"/>
                <w:sz w:val="20"/>
                <w:szCs w:val="20"/>
                <w:lang w:eastAsia="pl-PL"/>
              </w:rPr>
              <w:t>38 688</w:t>
            </w:r>
            <w:r w:rsidRPr="00577804">
              <w:rPr>
                <w:rFonts w:ascii="Calibri" w:eastAsia="Times New Roman" w:hAnsi="Calibri" w:cs="Arial"/>
                <w:sz w:val="20"/>
                <w:szCs w:val="20"/>
                <w:vertAlign w:val="superscript"/>
                <w:lang w:eastAsia="pl-PL"/>
              </w:rPr>
              <w:t>1)</w:t>
            </w:r>
          </w:p>
        </w:tc>
        <w:tc>
          <w:tcPr>
            <w:tcW w:w="1773" w:type="dxa"/>
            <w:vAlign w:val="center"/>
          </w:tcPr>
          <w:p w14:paraId="33603EFB" w14:textId="77777777" w:rsidR="003A1B14" w:rsidRPr="000D4447" w:rsidRDefault="003A1B14" w:rsidP="00BA1044">
            <w:pPr>
              <w:jc w:val="center"/>
              <w:rPr>
                <w:rFonts w:ascii="Calibri" w:eastAsia="Times New Roman" w:hAnsi="Calibri" w:cs="Arial"/>
                <w:sz w:val="20"/>
                <w:szCs w:val="20"/>
                <w:lang w:eastAsia="pl-PL"/>
              </w:rPr>
            </w:pPr>
            <w:r w:rsidRPr="000D4447">
              <w:rPr>
                <w:rFonts w:ascii="Calibri" w:eastAsia="Times New Roman" w:hAnsi="Calibri" w:cs="Arial"/>
                <w:sz w:val="20"/>
                <w:szCs w:val="20"/>
                <w:lang w:eastAsia="pl-PL"/>
              </w:rPr>
              <w:t>37,7</w:t>
            </w:r>
            <w:r w:rsidRPr="000D4447">
              <w:rPr>
                <w:rFonts w:ascii="Calibri" w:eastAsia="Times New Roman" w:hAnsi="Calibri" w:cs="Arial"/>
                <w:sz w:val="20"/>
                <w:szCs w:val="20"/>
                <w:vertAlign w:val="superscript"/>
                <w:lang w:eastAsia="pl-PL"/>
              </w:rPr>
              <w:t>1)</w:t>
            </w:r>
          </w:p>
        </w:tc>
        <w:tc>
          <w:tcPr>
            <w:tcW w:w="1559" w:type="dxa"/>
            <w:vAlign w:val="center"/>
          </w:tcPr>
          <w:p w14:paraId="33603EFC" w14:textId="77777777" w:rsidR="003A1B14" w:rsidRPr="00265600" w:rsidRDefault="003A1B14" w:rsidP="00BA1044">
            <w:pPr>
              <w:widowControl w:val="0"/>
              <w:suppressAutoHyphens/>
              <w:jc w:val="center"/>
              <w:rPr>
                <w:rFonts w:ascii="Calibri" w:eastAsia="Times New Roman" w:hAnsi="Calibri" w:cs="Arial"/>
                <w:sz w:val="20"/>
                <w:szCs w:val="20"/>
                <w:lang w:eastAsia="pl-PL"/>
              </w:rPr>
            </w:pPr>
            <w:r w:rsidRPr="00265600">
              <w:rPr>
                <w:rFonts w:ascii="Calibri" w:eastAsia="Times New Roman" w:hAnsi="Calibri" w:cs="Arial"/>
                <w:sz w:val="20"/>
                <w:szCs w:val="20"/>
                <w:lang w:eastAsia="pl-PL"/>
              </w:rPr>
              <w:t>1 485,3</w:t>
            </w:r>
            <w:r w:rsidRPr="00265600">
              <w:rPr>
                <w:rFonts w:ascii="Calibri" w:eastAsia="Times New Roman" w:hAnsi="Calibri" w:cs="Arial"/>
                <w:sz w:val="20"/>
                <w:szCs w:val="20"/>
                <w:vertAlign w:val="superscript"/>
                <w:lang w:eastAsia="pl-PL"/>
              </w:rPr>
              <w:t>1)</w:t>
            </w:r>
          </w:p>
        </w:tc>
      </w:tr>
      <w:tr w:rsidR="003A1B14" w:rsidRPr="003A771D" w14:paraId="33603F00" w14:textId="77777777" w:rsidTr="00BA1044">
        <w:trPr>
          <w:jc w:val="center"/>
        </w:trPr>
        <w:tc>
          <w:tcPr>
            <w:tcW w:w="1539" w:type="dxa"/>
            <w:vMerge/>
            <w:vAlign w:val="center"/>
          </w:tcPr>
          <w:p w14:paraId="33603EFE"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EFF" w14:textId="77777777" w:rsidR="003A1B14" w:rsidRPr="00265600" w:rsidRDefault="003A1B14" w:rsidP="00BA1044">
            <w:pPr>
              <w:widowControl w:val="0"/>
              <w:suppressAutoHyphens/>
              <w:jc w:val="center"/>
              <w:rPr>
                <w:rFonts w:ascii="Calibri" w:eastAsia="Times New Roman" w:hAnsi="Calibri" w:cs="Arial"/>
                <w:sz w:val="20"/>
                <w:szCs w:val="20"/>
                <w:lang w:eastAsia="pl-PL"/>
              </w:rPr>
            </w:pPr>
            <w:r w:rsidRPr="00265600">
              <w:rPr>
                <w:rFonts w:ascii="Calibri" w:eastAsia="Times New Roman" w:hAnsi="Calibri" w:cs="Arial"/>
                <w:sz w:val="20"/>
                <w:szCs w:val="20"/>
                <w:lang w:eastAsia="pl-PL"/>
              </w:rPr>
              <w:t>2021</w:t>
            </w:r>
          </w:p>
        </w:tc>
      </w:tr>
      <w:tr w:rsidR="003A1B14" w:rsidRPr="003A771D" w14:paraId="33603F08" w14:textId="77777777" w:rsidTr="00BA1044">
        <w:trPr>
          <w:jc w:val="center"/>
        </w:trPr>
        <w:tc>
          <w:tcPr>
            <w:tcW w:w="1539" w:type="dxa"/>
            <w:vMerge/>
            <w:vAlign w:val="center"/>
          </w:tcPr>
          <w:p w14:paraId="33603F01"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02"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AA40FD">
              <w:rPr>
                <w:rFonts w:ascii="Calibri" w:eastAsia="Times New Roman" w:hAnsi="Calibri" w:cs="Arial"/>
                <w:sz w:val="20"/>
                <w:szCs w:val="20"/>
                <w:lang w:eastAsia="pl-PL"/>
              </w:rPr>
              <w:t>263,90</w:t>
            </w:r>
          </w:p>
        </w:tc>
        <w:tc>
          <w:tcPr>
            <w:tcW w:w="1325" w:type="dxa"/>
            <w:vAlign w:val="center"/>
          </w:tcPr>
          <w:p w14:paraId="33603F03"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E174CF">
              <w:rPr>
                <w:rFonts w:ascii="Calibri" w:eastAsia="Times New Roman" w:hAnsi="Calibri" w:cs="Arial"/>
                <w:sz w:val="20"/>
                <w:szCs w:val="20"/>
                <w:lang w:eastAsia="pl-PL"/>
              </w:rPr>
              <w:t>8 283</w:t>
            </w:r>
          </w:p>
        </w:tc>
        <w:tc>
          <w:tcPr>
            <w:tcW w:w="1423" w:type="dxa"/>
            <w:vAlign w:val="center"/>
          </w:tcPr>
          <w:p w14:paraId="33603F04" w14:textId="77777777" w:rsidR="003A1B14" w:rsidRPr="00473983" w:rsidRDefault="003A1B14" w:rsidP="00BA1044">
            <w:pPr>
              <w:widowControl w:val="0"/>
              <w:suppressAutoHyphens/>
              <w:jc w:val="center"/>
              <w:rPr>
                <w:rFonts w:ascii="Calibri" w:eastAsia="Times New Roman" w:hAnsi="Calibri" w:cs="Arial"/>
                <w:sz w:val="20"/>
                <w:szCs w:val="20"/>
                <w:lang w:eastAsia="pl-PL"/>
              </w:rPr>
            </w:pPr>
            <w:r w:rsidRPr="00473983">
              <w:rPr>
                <w:rFonts w:ascii="Calibri" w:eastAsia="Times New Roman" w:hAnsi="Calibri" w:cs="Arial"/>
                <w:sz w:val="20"/>
                <w:szCs w:val="20"/>
                <w:lang w:eastAsia="pl-PL"/>
              </w:rPr>
              <w:t>52</w:t>
            </w:r>
            <w:r w:rsidRPr="00473983">
              <w:rPr>
                <w:rFonts w:ascii="Calibri" w:eastAsia="Times New Roman" w:hAnsi="Calibri" w:cs="Arial"/>
                <w:sz w:val="20"/>
                <w:szCs w:val="20"/>
                <w:vertAlign w:val="superscript"/>
                <w:lang w:eastAsia="pl-PL"/>
              </w:rPr>
              <w:t>1)</w:t>
            </w:r>
          </w:p>
        </w:tc>
        <w:tc>
          <w:tcPr>
            <w:tcW w:w="1423" w:type="dxa"/>
            <w:vAlign w:val="center"/>
          </w:tcPr>
          <w:p w14:paraId="33603F05"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577804">
              <w:rPr>
                <w:rFonts w:ascii="Calibri" w:eastAsia="Times New Roman" w:hAnsi="Calibri" w:cs="Arial"/>
                <w:sz w:val="20"/>
                <w:szCs w:val="20"/>
                <w:lang w:eastAsia="pl-PL"/>
              </w:rPr>
              <w:t>38 680</w:t>
            </w:r>
            <w:r w:rsidRPr="00577804">
              <w:rPr>
                <w:rFonts w:ascii="Calibri" w:eastAsia="Times New Roman" w:hAnsi="Calibri" w:cs="Arial"/>
                <w:sz w:val="20"/>
                <w:szCs w:val="20"/>
                <w:vertAlign w:val="superscript"/>
                <w:lang w:eastAsia="pl-PL"/>
              </w:rPr>
              <w:t>1)</w:t>
            </w:r>
          </w:p>
        </w:tc>
        <w:tc>
          <w:tcPr>
            <w:tcW w:w="1773" w:type="dxa"/>
            <w:vAlign w:val="center"/>
          </w:tcPr>
          <w:p w14:paraId="33603F06" w14:textId="77777777" w:rsidR="003A1B14" w:rsidRPr="000D4447" w:rsidRDefault="003A1B14" w:rsidP="00BA1044">
            <w:pPr>
              <w:jc w:val="center"/>
              <w:rPr>
                <w:rFonts w:ascii="Calibri" w:eastAsia="Times New Roman" w:hAnsi="Calibri" w:cs="Arial"/>
                <w:sz w:val="20"/>
                <w:szCs w:val="20"/>
                <w:lang w:eastAsia="pl-PL"/>
              </w:rPr>
            </w:pPr>
            <w:r w:rsidRPr="000D4447">
              <w:rPr>
                <w:rFonts w:ascii="Calibri" w:eastAsia="Times New Roman" w:hAnsi="Calibri" w:cs="Arial"/>
                <w:sz w:val="20"/>
                <w:szCs w:val="20"/>
                <w:lang w:eastAsia="pl-PL"/>
              </w:rPr>
              <w:t>37,3</w:t>
            </w:r>
            <w:r w:rsidRPr="000D4447">
              <w:rPr>
                <w:rFonts w:ascii="Calibri" w:eastAsia="Times New Roman" w:hAnsi="Calibri" w:cs="Arial"/>
                <w:sz w:val="20"/>
                <w:szCs w:val="20"/>
                <w:vertAlign w:val="superscript"/>
                <w:lang w:eastAsia="pl-PL"/>
              </w:rPr>
              <w:t>1)</w:t>
            </w:r>
          </w:p>
        </w:tc>
        <w:tc>
          <w:tcPr>
            <w:tcW w:w="1559" w:type="dxa"/>
            <w:vAlign w:val="center"/>
          </w:tcPr>
          <w:p w14:paraId="33603F07" w14:textId="77777777" w:rsidR="003A1B14" w:rsidRPr="00265600" w:rsidRDefault="003A1B14" w:rsidP="00BA1044">
            <w:pPr>
              <w:widowControl w:val="0"/>
              <w:suppressAutoHyphens/>
              <w:jc w:val="center"/>
              <w:rPr>
                <w:rFonts w:ascii="Calibri" w:eastAsia="Times New Roman" w:hAnsi="Calibri" w:cs="Arial"/>
                <w:sz w:val="20"/>
                <w:szCs w:val="20"/>
                <w:lang w:eastAsia="pl-PL"/>
              </w:rPr>
            </w:pPr>
            <w:r w:rsidRPr="00265600">
              <w:rPr>
                <w:rFonts w:ascii="Calibri" w:eastAsia="Times New Roman" w:hAnsi="Calibri" w:cs="Arial"/>
                <w:sz w:val="20"/>
                <w:szCs w:val="20"/>
                <w:lang w:eastAsia="pl-PL"/>
              </w:rPr>
              <w:t>1 470,7</w:t>
            </w:r>
            <w:r w:rsidRPr="00265600">
              <w:rPr>
                <w:rFonts w:ascii="Calibri" w:eastAsia="Times New Roman" w:hAnsi="Calibri" w:cs="Arial"/>
                <w:sz w:val="20"/>
                <w:szCs w:val="20"/>
                <w:vertAlign w:val="superscript"/>
                <w:lang w:eastAsia="pl-PL"/>
              </w:rPr>
              <w:t>1)</w:t>
            </w:r>
          </w:p>
        </w:tc>
      </w:tr>
      <w:tr w:rsidR="003A1B14" w:rsidRPr="003A771D" w14:paraId="33603F0B" w14:textId="77777777" w:rsidTr="00BA1044">
        <w:trPr>
          <w:jc w:val="center"/>
        </w:trPr>
        <w:tc>
          <w:tcPr>
            <w:tcW w:w="1539" w:type="dxa"/>
            <w:vMerge/>
            <w:vAlign w:val="center"/>
          </w:tcPr>
          <w:p w14:paraId="33603F09"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0A" w14:textId="77777777" w:rsidR="003A1B14" w:rsidRPr="00265600" w:rsidRDefault="003A1B14" w:rsidP="00BA1044">
            <w:pPr>
              <w:widowControl w:val="0"/>
              <w:suppressAutoHyphens/>
              <w:jc w:val="center"/>
              <w:rPr>
                <w:rFonts w:ascii="Calibri" w:eastAsia="Times New Roman" w:hAnsi="Calibri" w:cs="Arial"/>
                <w:sz w:val="20"/>
                <w:szCs w:val="20"/>
                <w:lang w:eastAsia="pl-PL"/>
              </w:rPr>
            </w:pPr>
            <w:r w:rsidRPr="00265600">
              <w:rPr>
                <w:rFonts w:ascii="Calibri" w:eastAsia="Times New Roman" w:hAnsi="Calibri" w:cs="Arial"/>
                <w:sz w:val="20"/>
                <w:szCs w:val="20"/>
                <w:lang w:eastAsia="pl-PL"/>
              </w:rPr>
              <w:t>2022</w:t>
            </w:r>
          </w:p>
        </w:tc>
      </w:tr>
      <w:tr w:rsidR="003A1B14" w:rsidRPr="003A771D" w14:paraId="33603F13" w14:textId="77777777" w:rsidTr="00BA1044">
        <w:trPr>
          <w:jc w:val="center"/>
        </w:trPr>
        <w:tc>
          <w:tcPr>
            <w:tcW w:w="1539" w:type="dxa"/>
            <w:vMerge/>
            <w:vAlign w:val="center"/>
          </w:tcPr>
          <w:p w14:paraId="33603F0C"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0D"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AA40FD">
              <w:rPr>
                <w:rFonts w:ascii="Calibri" w:eastAsia="Times New Roman" w:hAnsi="Calibri" w:cs="Arial"/>
                <w:sz w:val="20"/>
                <w:szCs w:val="20"/>
                <w:lang w:eastAsia="pl-PL"/>
              </w:rPr>
              <w:t>266,50</w:t>
            </w:r>
          </w:p>
        </w:tc>
        <w:tc>
          <w:tcPr>
            <w:tcW w:w="1325" w:type="dxa"/>
            <w:vAlign w:val="center"/>
          </w:tcPr>
          <w:p w14:paraId="33603F0E"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E174CF">
              <w:rPr>
                <w:rFonts w:ascii="Calibri" w:eastAsia="Times New Roman" w:hAnsi="Calibri" w:cs="Arial"/>
                <w:sz w:val="20"/>
                <w:szCs w:val="20"/>
                <w:lang w:eastAsia="pl-PL"/>
              </w:rPr>
              <w:t>8 437</w:t>
            </w:r>
          </w:p>
        </w:tc>
        <w:tc>
          <w:tcPr>
            <w:tcW w:w="1423" w:type="dxa"/>
            <w:vAlign w:val="center"/>
          </w:tcPr>
          <w:p w14:paraId="33603F0F" w14:textId="77777777" w:rsidR="003A1B14" w:rsidRPr="0097600C" w:rsidRDefault="003A1B14" w:rsidP="00BA1044">
            <w:pPr>
              <w:widowControl w:val="0"/>
              <w:suppressAutoHyphens/>
              <w:jc w:val="center"/>
              <w:rPr>
                <w:rFonts w:ascii="Calibri" w:eastAsia="Times New Roman" w:hAnsi="Calibri" w:cs="Arial"/>
                <w:sz w:val="20"/>
                <w:szCs w:val="20"/>
                <w:lang w:eastAsia="pl-PL"/>
              </w:rPr>
            </w:pPr>
            <w:r w:rsidRPr="0097600C">
              <w:rPr>
                <w:rFonts w:ascii="Calibri" w:eastAsia="Times New Roman" w:hAnsi="Calibri" w:cs="Arial"/>
                <w:sz w:val="20"/>
                <w:szCs w:val="20"/>
                <w:lang w:eastAsia="pl-PL"/>
              </w:rPr>
              <w:t>50</w:t>
            </w:r>
            <w:r w:rsidRPr="0097600C">
              <w:rPr>
                <w:rFonts w:ascii="Calibri" w:eastAsia="Times New Roman" w:hAnsi="Calibri" w:cs="Arial"/>
                <w:sz w:val="20"/>
                <w:szCs w:val="20"/>
                <w:vertAlign w:val="superscript"/>
                <w:lang w:eastAsia="pl-PL"/>
              </w:rPr>
              <w:t>1)</w:t>
            </w:r>
          </w:p>
        </w:tc>
        <w:tc>
          <w:tcPr>
            <w:tcW w:w="1423" w:type="dxa"/>
            <w:vAlign w:val="center"/>
          </w:tcPr>
          <w:p w14:paraId="33603F10" w14:textId="77777777" w:rsidR="003A1B14" w:rsidRPr="0097600C" w:rsidRDefault="003A1B14" w:rsidP="00BA1044">
            <w:pPr>
              <w:widowControl w:val="0"/>
              <w:suppressAutoHyphens/>
              <w:jc w:val="center"/>
              <w:rPr>
                <w:rFonts w:ascii="Calibri" w:eastAsia="Times New Roman" w:hAnsi="Calibri" w:cs="Arial"/>
                <w:sz w:val="20"/>
                <w:szCs w:val="20"/>
                <w:lang w:eastAsia="pl-PL"/>
              </w:rPr>
            </w:pPr>
            <w:r w:rsidRPr="0097600C">
              <w:rPr>
                <w:rFonts w:ascii="Calibri" w:eastAsia="Times New Roman" w:hAnsi="Calibri" w:cs="Arial"/>
                <w:sz w:val="20"/>
                <w:szCs w:val="20"/>
                <w:lang w:eastAsia="pl-PL"/>
              </w:rPr>
              <w:t>38 647</w:t>
            </w:r>
            <w:r w:rsidRPr="0097600C">
              <w:rPr>
                <w:rFonts w:ascii="Calibri" w:eastAsia="Times New Roman" w:hAnsi="Calibri" w:cs="Arial"/>
                <w:sz w:val="20"/>
                <w:szCs w:val="20"/>
                <w:vertAlign w:val="superscript"/>
                <w:lang w:eastAsia="pl-PL"/>
              </w:rPr>
              <w:t>1)</w:t>
            </w:r>
          </w:p>
        </w:tc>
        <w:tc>
          <w:tcPr>
            <w:tcW w:w="1773" w:type="dxa"/>
            <w:vAlign w:val="center"/>
          </w:tcPr>
          <w:p w14:paraId="33603F11" w14:textId="77777777" w:rsidR="003A1B14" w:rsidRPr="000D4447" w:rsidRDefault="003A1B14" w:rsidP="00BA1044">
            <w:pPr>
              <w:jc w:val="center"/>
              <w:rPr>
                <w:rFonts w:ascii="Calibri" w:eastAsia="Times New Roman" w:hAnsi="Calibri" w:cs="Arial"/>
                <w:sz w:val="20"/>
                <w:szCs w:val="20"/>
                <w:lang w:eastAsia="pl-PL"/>
              </w:rPr>
            </w:pPr>
            <w:r w:rsidRPr="000D4447">
              <w:rPr>
                <w:rFonts w:ascii="Calibri" w:eastAsia="Times New Roman" w:hAnsi="Calibri" w:cs="Arial"/>
                <w:sz w:val="20"/>
                <w:szCs w:val="20"/>
                <w:lang w:eastAsia="pl-PL"/>
              </w:rPr>
              <w:t>38,4</w:t>
            </w:r>
            <w:r w:rsidRPr="000D4447">
              <w:rPr>
                <w:rFonts w:ascii="Calibri" w:eastAsia="Times New Roman" w:hAnsi="Calibri" w:cs="Arial"/>
                <w:sz w:val="20"/>
                <w:szCs w:val="20"/>
                <w:vertAlign w:val="superscript"/>
                <w:lang w:eastAsia="pl-PL"/>
              </w:rPr>
              <w:t>1)</w:t>
            </w:r>
          </w:p>
        </w:tc>
        <w:tc>
          <w:tcPr>
            <w:tcW w:w="1559" w:type="dxa"/>
            <w:vAlign w:val="center"/>
          </w:tcPr>
          <w:p w14:paraId="33603F12" w14:textId="77777777" w:rsidR="003A1B14" w:rsidRPr="00265600" w:rsidRDefault="003A1B14" w:rsidP="00BA1044">
            <w:pPr>
              <w:widowControl w:val="0"/>
              <w:suppressAutoHyphens/>
              <w:jc w:val="center"/>
              <w:rPr>
                <w:rFonts w:ascii="Calibri" w:eastAsia="Times New Roman" w:hAnsi="Calibri" w:cs="Arial"/>
                <w:sz w:val="20"/>
                <w:szCs w:val="20"/>
                <w:lang w:eastAsia="pl-PL"/>
              </w:rPr>
            </w:pPr>
            <w:r w:rsidRPr="00265600">
              <w:rPr>
                <w:rFonts w:ascii="Calibri" w:eastAsia="Times New Roman" w:hAnsi="Calibri" w:cs="Arial"/>
                <w:sz w:val="20"/>
                <w:szCs w:val="20"/>
                <w:lang w:eastAsia="pl-PL"/>
              </w:rPr>
              <w:t>1 511,7</w:t>
            </w:r>
            <w:r w:rsidRPr="00265600">
              <w:rPr>
                <w:rFonts w:ascii="Calibri" w:eastAsia="Times New Roman" w:hAnsi="Calibri" w:cs="Arial"/>
                <w:sz w:val="20"/>
                <w:szCs w:val="20"/>
                <w:vertAlign w:val="superscript"/>
                <w:lang w:eastAsia="pl-PL"/>
              </w:rPr>
              <w:t>1)</w:t>
            </w:r>
          </w:p>
        </w:tc>
      </w:tr>
      <w:tr w:rsidR="003A1B14" w:rsidRPr="003A771D" w14:paraId="33603F16" w14:textId="77777777" w:rsidTr="00BA1044">
        <w:trPr>
          <w:jc w:val="center"/>
        </w:trPr>
        <w:tc>
          <w:tcPr>
            <w:tcW w:w="1539" w:type="dxa"/>
            <w:vMerge/>
            <w:vAlign w:val="center"/>
          </w:tcPr>
          <w:p w14:paraId="33603F14"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15" w14:textId="77777777" w:rsidR="003A1B14" w:rsidRPr="00265600" w:rsidRDefault="003A1B14" w:rsidP="00BA1044">
            <w:pPr>
              <w:widowControl w:val="0"/>
              <w:suppressAutoHyphens/>
              <w:jc w:val="center"/>
              <w:rPr>
                <w:rFonts w:ascii="Calibri" w:eastAsia="Times New Roman" w:hAnsi="Calibri" w:cs="Arial"/>
                <w:sz w:val="20"/>
                <w:szCs w:val="20"/>
                <w:lang w:eastAsia="pl-PL"/>
              </w:rPr>
            </w:pPr>
            <w:r w:rsidRPr="00265600">
              <w:rPr>
                <w:rFonts w:ascii="Calibri" w:eastAsia="Times New Roman" w:hAnsi="Calibri" w:cs="Arial"/>
                <w:sz w:val="20"/>
                <w:szCs w:val="20"/>
                <w:lang w:eastAsia="pl-PL"/>
              </w:rPr>
              <w:t>2023</w:t>
            </w:r>
          </w:p>
        </w:tc>
      </w:tr>
      <w:tr w:rsidR="003A1B14" w:rsidRPr="003A771D" w14:paraId="33603F1E" w14:textId="77777777" w:rsidTr="00BA1044">
        <w:trPr>
          <w:jc w:val="center"/>
        </w:trPr>
        <w:tc>
          <w:tcPr>
            <w:tcW w:w="1539" w:type="dxa"/>
            <w:vMerge/>
            <w:vAlign w:val="center"/>
          </w:tcPr>
          <w:p w14:paraId="33603F17"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18"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AA40FD">
              <w:rPr>
                <w:rFonts w:ascii="Calibri" w:eastAsia="Times New Roman" w:hAnsi="Calibri" w:cs="Arial"/>
                <w:sz w:val="20"/>
                <w:szCs w:val="20"/>
                <w:lang w:eastAsia="pl-PL"/>
              </w:rPr>
              <w:t>269,50</w:t>
            </w:r>
          </w:p>
        </w:tc>
        <w:tc>
          <w:tcPr>
            <w:tcW w:w="1325" w:type="dxa"/>
            <w:vAlign w:val="center"/>
          </w:tcPr>
          <w:p w14:paraId="33603F19"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E174CF">
              <w:rPr>
                <w:rFonts w:ascii="Calibri" w:eastAsia="Times New Roman" w:hAnsi="Calibri" w:cs="Arial"/>
                <w:sz w:val="20"/>
                <w:szCs w:val="20"/>
                <w:lang w:eastAsia="pl-PL"/>
              </w:rPr>
              <w:t>8 609</w:t>
            </w:r>
          </w:p>
        </w:tc>
        <w:tc>
          <w:tcPr>
            <w:tcW w:w="1423" w:type="dxa"/>
            <w:vAlign w:val="center"/>
          </w:tcPr>
          <w:p w14:paraId="33603F1A" w14:textId="77777777" w:rsidR="003A1B14" w:rsidRPr="00473983" w:rsidRDefault="003A1B14" w:rsidP="00BA1044">
            <w:pPr>
              <w:widowControl w:val="0"/>
              <w:suppressAutoHyphens/>
              <w:jc w:val="center"/>
              <w:rPr>
                <w:rFonts w:ascii="Calibri" w:eastAsia="Times New Roman" w:hAnsi="Calibri" w:cs="Arial"/>
                <w:sz w:val="20"/>
                <w:szCs w:val="20"/>
                <w:lang w:eastAsia="pl-PL"/>
              </w:rPr>
            </w:pPr>
            <w:r w:rsidRPr="00473983">
              <w:rPr>
                <w:rFonts w:ascii="Calibri" w:eastAsia="Times New Roman" w:hAnsi="Calibri" w:cs="Arial"/>
                <w:sz w:val="20"/>
                <w:szCs w:val="20"/>
                <w:lang w:eastAsia="pl-PL"/>
              </w:rPr>
              <w:t>b.d.</w:t>
            </w:r>
          </w:p>
        </w:tc>
        <w:tc>
          <w:tcPr>
            <w:tcW w:w="1423" w:type="dxa"/>
            <w:vAlign w:val="center"/>
          </w:tcPr>
          <w:p w14:paraId="33603F1B" w14:textId="77777777" w:rsidR="003A1B14" w:rsidRPr="0097600C" w:rsidRDefault="003A1B14" w:rsidP="00BA1044">
            <w:pPr>
              <w:widowControl w:val="0"/>
              <w:suppressAutoHyphens/>
              <w:jc w:val="center"/>
              <w:rPr>
                <w:rFonts w:ascii="Calibri" w:eastAsia="Times New Roman" w:hAnsi="Calibri" w:cs="Arial"/>
                <w:sz w:val="20"/>
                <w:szCs w:val="20"/>
                <w:lang w:eastAsia="pl-PL"/>
              </w:rPr>
            </w:pPr>
            <w:r w:rsidRPr="0097600C">
              <w:rPr>
                <w:rFonts w:ascii="Calibri" w:eastAsia="Times New Roman" w:hAnsi="Calibri" w:cs="Arial"/>
                <w:sz w:val="20"/>
                <w:szCs w:val="20"/>
                <w:lang w:eastAsia="pl-PL"/>
              </w:rPr>
              <w:t>b.d.</w:t>
            </w:r>
          </w:p>
        </w:tc>
        <w:tc>
          <w:tcPr>
            <w:tcW w:w="1773" w:type="dxa"/>
            <w:vAlign w:val="center"/>
          </w:tcPr>
          <w:p w14:paraId="33603F1C" w14:textId="77777777" w:rsidR="003A1B14" w:rsidRPr="000D4447" w:rsidRDefault="003A1B14" w:rsidP="00BA1044">
            <w:pPr>
              <w:jc w:val="center"/>
              <w:rPr>
                <w:rFonts w:ascii="Calibri" w:eastAsia="Times New Roman" w:hAnsi="Calibri" w:cs="Arial"/>
                <w:sz w:val="20"/>
                <w:szCs w:val="20"/>
                <w:lang w:eastAsia="pl-PL"/>
              </w:rPr>
            </w:pPr>
            <w:r w:rsidRPr="000D4447">
              <w:rPr>
                <w:rFonts w:ascii="Calibri" w:eastAsia="Times New Roman" w:hAnsi="Calibri" w:cs="Arial"/>
                <w:sz w:val="20"/>
                <w:szCs w:val="20"/>
                <w:lang w:eastAsia="pl-PL"/>
              </w:rPr>
              <w:t>b.d.</w:t>
            </w:r>
          </w:p>
        </w:tc>
        <w:tc>
          <w:tcPr>
            <w:tcW w:w="1559" w:type="dxa"/>
            <w:vAlign w:val="center"/>
          </w:tcPr>
          <w:p w14:paraId="33603F1D" w14:textId="77777777" w:rsidR="003A1B14" w:rsidRPr="00265600" w:rsidRDefault="003A1B14" w:rsidP="00BA1044">
            <w:pPr>
              <w:widowControl w:val="0"/>
              <w:suppressAutoHyphens/>
              <w:jc w:val="center"/>
              <w:rPr>
                <w:rFonts w:ascii="Calibri" w:eastAsia="Times New Roman" w:hAnsi="Calibri" w:cs="Arial"/>
                <w:sz w:val="20"/>
                <w:szCs w:val="20"/>
                <w:lang w:eastAsia="pl-PL"/>
              </w:rPr>
            </w:pPr>
            <w:r w:rsidRPr="00265600">
              <w:rPr>
                <w:rFonts w:ascii="Calibri" w:eastAsia="Times New Roman" w:hAnsi="Calibri" w:cs="Arial"/>
                <w:sz w:val="20"/>
                <w:szCs w:val="20"/>
                <w:lang w:eastAsia="pl-PL"/>
              </w:rPr>
              <w:t>b.d.</w:t>
            </w:r>
          </w:p>
        </w:tc>
      </w:tr>
      <w:tr w:rsidR="003A1B14" w:rsidRPr="003A771D" w14:paraId="33603F21" w14:textId="77777777" w:rsidTr="00BA1044">
        <w:trPr>
          <w:jc w:val="center"/>
        </w:trPr>
        <w:tc>
          <w:tcPr>
            <w:tcW w:w="1539" w:type="dxa"/>
            <w:vMerge w:val="restart"/>
            <w:vAlign w:val="center"/>
          </w:tcPr>
          <w:p w14:paraId="33603F1F" w14:textId="77777777" w:rsidR="003A1B14" w:rsidRPr="003A771D" w:rsidRDefault="003A1B14" w:rsidP="00BA1044">
            <w:pPr>
              <w:widowControl w:val="0"/>
              <w:suppressAutoHyphens/>
              <w:jc w:val="center"/>
              <w:rPr>
                <w:rFonts w:ascii="Calibri" w:eastAsia="SimSun" w:hAnsi="Calibri" w:cs="Arial"/>
                <w:b/>
                <w:iCs/>
                <w:kern w:val="2"/>
                <w:sz w:val="20"/>
                <w:szCs w:val="20"/>
                <w:highlight w:val="yellow"/>
                <w:lang w:eastAsia="zh-CN" w:bidi="hi-IN"/>
              </w:rPr>
            </w:pPr>
            <w:r w:rsidRPr="00B0381D">
              <w:rPr>
                <w:rFonts w:eastAsia="Times New Roman" w:cstheme="minorHAnsi"/>
                <w:color w:val="000000"/>
                <w:sz w:val="20"/>
                <w:szCs w:val="20"/>
                <w:lang w:eastAsia="pl-PL"/>
              </w:rPr>
              <w:t>Gmina wiejska Brańszczyk</w:t>
            </w:r>
          </w:p>
        </w:tc>
        <w:tc>
          <w:tcPr>
            <w:tcW w:w="8678" w:type="dxa"/>
            <w:gridSpan w:val="6"/>
            <w:vAlign w:val="center"/>
          </w:tcPr>
          <w:p w14:paraId="33603F20"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EE74E5">
              <w:rPr>
                <w:rFonts w:ascii="Calibri" w:eastAsia="Times New Roman" w:hAnsi="Calibri" w:cs="Arial"/>
                <w:sz w:val="20"/>
                <w:szCs w:val="20"/>
                <w:lang w:eastAsia="pl-PL"/>
              </w:rPr>
              <w:t>2019</w:t>
            </w:r>
          </w:p>
        </w:tc>
      </w:tr>
      <w:tr w:rsidR="003A1B14" w:rsidRPr="003A771D" w14:paraId="33603F29" w14:textId="77777777" w:rsidTr="00BA1044">
        <w:trPr>
          <w:jc w:val="center"/>
        </w:trPr>
        <w:tc>
          <w:tcPr>
            <w:tcW w:w="1539" w:type="dxa"/>
            <w:vMerge/>
            <w:vAlign w:val="center"/>
          </w:tcPr>
          <w:p w14:paraId="33603F22"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23" w14:textId="77777777" w:rsidR="003A1B14" w:rsidRPr="00EE74E5" w:rsidRDefault="003A1B14" w:rsidP="00BA1044">
            <w:pPr>
              <w:widowControl w:val="0"/>
              <w:suppressAutoHyphens/>
              <w:jc w:val="center"/>
              <w:rPr>
                <w:rFonts w:ascii="Calibri" w:eastAsia="Times New Roman" w:hAnsi="Calibri" w:cs="Arial"/>
                <w:sz w:val="20"/>
                <w:szCs w:val="20"/>
                <w:lang w:eastAsia="pl-PL"/>
              </w:rPr>
            </w:pPr>
            <w:r w:rsidRPr="00EE74E5">
              <w:rPr>
                <w:rFonts w:ascii="Calibri" w:eastAsia="Times New Roman" w:hAnsi="Calibri" w:cs="Arial"/>
                <w:sz w:val="20"/>
                <w:szCs w:val="20"/>
                <w:lang w:eastAsia="pl-PL"/>
              </w:rPr>
              <w:t>113,3</w:t>
            </w:r>
          </w:p>
        </w:tc>
        <w:tc>
          <w:tcPr>
            <w:tcW w:w="1325" w:type="dxa"/>
            <w:vAlign w:val="center"/>
          </w:tcPr>
          <w:p w14:paraId="33603F24"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801936">
              <w:rPr>
                <w:rFonts w:ascii="Calibri" w:eastAsia="Times New Roman" w:hAnsi="Calibri" w:cs="Arial"/>
                <w:sz w:val="20"/>
                <w:szCs w:val="20"/>
                <w:lang w:eastAsia="pl-PL"/>
              </w:rPr>
              <w:t>2 987</w:t>
            </w:r>
          </w:p>
        </w:tc>
        <w:tc>
          <w:tcPr>
            <w:tcW w:w="1423" w:type="dxa"/>
            <w:vAlign w:val="center"/>
          </w:tcPr>
          <w:p w14:paraId="33603F25" w14:textId="77777777" w:rsidR="003A1B14" w:rsidRPr="00092C2C" w:rsidRDefault="003A1B14" w:rsidP="00BA1044">
            <w:pPr>
              <w:widowControl w:val="0"/>
              <w:suppressAutoHyphens/>
              <w:jc w:val="center"/>
              <w:rPr>
                <w:rFonts w:ascii="Calibri" w:eastAsia="Times New Roman" w:hAnsi="Calibri" w:cs="Arial"/>
                <w:sz w:val="20"/>
                <w:szCs w:val="20"/>
                <w:lang w:eastAsia="pl-PL"/>
              </w:rPr>
            </w:pPr>
            <w:r w:rsidRPr="00092C2C">
              <w:rPr>
                <w:rFonts w:ascii="Calibri" w:eastAsia="Times New Roman" w:hAnsi="Calibri" w:cs="Arial"/>
                <w:sz w:val="20"/>
                <w:szCs w:val="20"/>
                <w:lang w:eastAsia="pl-PL"/>
              </w:rPr>
              <w:t>29</w:t>
            </w:r>
            <w:r w:rsidRPr="00092C2C">
              <w:rPr>
                <w:rFonts w:ascii="Calibri" w:eastAsia="Times New Roman" w:hAnsi="Calibri" w:cs="Arial"/>
                <w:sz w:val="20"/>
                <w:szCs w:val="20"/>
                <w:vertAlign w:val="superscript"/>
                <w:lang w:eastAsia="pl-PL"/>
              </w:rPr>
              <w:t>1)</w:t>
            </w:r>
          </w:p>
        </w:tc>
        <w:tc>
          <w:tcPr>
            <w:tcW w:w="1423" w:type="dxa"/>
            <w:vAlign w:val="center"/>
          </w:tcPr>
          <w:p w14:paraId="33603F26" w14:textId="77777777" w:rsidR="003A1B14" w:rsidRPr="007B28D4" w:rsidRDefault="003A1B14" w:rsidP="00BA1044">
            <w:pPr>
              <w:widowControl w:val="0"/>
              <w:suppressAutoHyphens/>
              <w:jc w:val="center"/>
              <w:rPr>
                <w:rFonts w:ascii="Calibri" w:eastAsia="Times New Roman" w:hAnsi="Calibri" w:cs="Arial"/>
                <w:sz w:val="20"/>
                <w:szCs w:val="20"/>
                <w:lang w:eastAsia="pl-PL"/>
              </w:rPr>
            </w:pPr>
            <w:r w:rsidRPr="007B28D4">
              <w:rPr>
                <w:rFonts w:ascii="Calibri" w:eastAsia="Times New Roman" w:hAnsi="Calibri" w:cs="Arial"/>
                <w:sz w:val="20"/>
                <w:szCs w:val="20"/>
                <w:lang w:eastAsia="pl-PL"/>
              </w:rPr>
              <w:t>7 793</w:t>
            </w:r>
            <w:r w:rsidRPr="007B28D4">
              <w:rPr>
                <w:rFonts w:ascii="Calibri" w:eastAsia="Times New Roman" w:hAnsi="Calibri" w:cs="Arial"/>
                <w:sz w:val="20"/>
                <w:szCs w:val="20"/>
                <w:vertAlign w:val="superscript"/>
                <w:lang w:eastAsia="pl-PL"/>
              </w:rPr>
              <w:t>1)</w:t>
            </w:r>
          </w:p>
        </w:tc>
        <w:tc>
          <w:tcPr>
            <w:tcW w:w="1773" w:type="dxa"/>
            <w:vAlign w:val="center"/>
          </w:tcPr>
          <w:p w14:paraId="33603F27" w14:textId="77777777" w:rsidR="003A1B14" w:rsidRPr="00850FBD" w:rsidRDefault="003A1B14" w:rsidP="00BA1044">
            <w:pPr>
              <w:jc w:val="center"/>
              <w:rPr>
                <w:rFonts w:ascii="Calibri" w:eastAsia="Times New Roman" w:hAnsi="Calibri" w:cs="Arial"/>
                <w:sz w:val="20"/>
                <w:szCs w:val="20"/>
                <w:lang w:eastAsia="pl-PL"/>
              </w:rPr>
            </w:pPr>
            <w:r w:rsidRPr="00850FBD">
              <w:rPr>
                <w:rFonts w:ascii="Calibri" w:eastAsia="Times New Roman" w:hAnsi="Calibri" w:cs="Arial"/>
                <w:sz w:val="20"/>
                <w:szCs w:val="20"/>
                <w:lang w:eastAsia="pl-PL"/>
              </w:rPr>
              <w:t>37,7</w:t>
            </w:r>
            <w:r w:rsidRPr="00850FBD">
              <w:rPr>
                <w:rFonts w:ascii="Calibri" w:eastAsia="Times New Roman" w:hAnsi="Calibri" w:cs="Arial"/>
                <w:sz w:val="20"/>
                <w:szCs w:val="20"/>
                <w:vertAlign w:val="superscript"/>
                <w:lang w:eastAsia="pl-PL"/>
              </w:rPr>
              <w:t>1)</w:t>
            </w:r>
          </w:p>
        </w:tc>
        <w:tc>
          <w:tcPr>
            <w:tcW w:w="1559" w:type="dxa"/>
            <w:vAlign w:val="center"/>
          </w:tcPr>
          <w:p w14:paraId="33603F28" w14:textId="77777777" w:rsidR="003A1B14" w:rsidRPr="008144C6" w:rsidRDefault="003A1B14" w:rsidP="00BA1044">
            <w:pPr>
              <w:widowControl w:val="0"/>
              <w:suppressAutoHyphens/>
              <w:jc w:val="center"/>
              <w:rPr>
                <w:rFonts w:ascii="Calibri" w:eastAsia="Times New Roman" w:hAnsi="Calibri" w:cs="Arial"/>
                <w:sz w:val="20"/>
                <w:szCs w:val="20"/>
                <w:lang w:eastAsia="pl-PL"/>
              </w:rPr>
            </w:pPr>
            <w:r w:rsidRPr="008144C6">
              <w:rPr>
                <w:rFonts w:ascii="Calibri" w:eastAsia="Times New Roman" w:hAnsi="Calibri" w:cs="Arial"/>
                <w:sz w:val="20"/>
                <w:szCs w:val="20"/>
                <w:lang w:eastAsia="pl-PL"/>
              </w:rPr>
              <w:t>311,3</w:t>
            </w:r>
            <w:r w:rsidRPr="008144C6">
              <w:rPr>
                <w:rFonts w:ascii="Calibri" w:eastAsia="Times New Roman" w:hAnsi="Calibri" w:cs="Arial"/>
                <w:sz w:val="20"/>
                <w:szCs w:val="20"/>
                <w:vertAlign w:val="superscript"/>
                <w:lang w:eastAsia="pl-PL"/>
              </w:rPr>
              <w:t>1)</w:t>
            </w:r>
          </w:p>
        </w:tc>
      </w:tr>
      <w:tr w:rsidR="003A1B14" w:rsidRPr="003A771D" w14:paraId="33603F2C" w14:textId="77777777" w:rsidTr="00BA1044">
        <w:trPr>
          <w:jc w:val="center"/>
        </w:trPr>
        <w:tc>
          <w:tcPr>
            <w:tcW w:w="1539" w:type="dxa"/>
            <w:vMerge/>
            <w:vAlign w:val="center"/>
          </w:tcPr>
          <w:p w14:paraId="33603F2A"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2B" w14:textId="77777777" w:rsidR="003A1B14" w:rsidRPr="008144C6" w:rsidRDefault="003A1B14" w:rsidP="00BA1044">
            <w:pPr>
              <w:widowControl w:val="0"/>
              <w:suppressAutoHyphens/>
              <w:jc w:val="center"/>
              <w:rPr>
                <w:rFonts w:ascii="Calibri" w:eastAsia="Times New Roman" w:hAnsi="Calibri" w:cs="Arial"/>
                <w:sz w:val="20"/>
                <w:szCs w:val="20"/>
                <w:lang w:eastAsia="pl-PL"/>
              </w:rPr>
            </w:pPr>
            <w:r w:rsidRPr="008144C6">
              <w:rPr>
                <w:rFonts w:ascii="Calibri" w:eastAsia="Times New Roman" w:hAnsi="Calibri" w:cs="Arial"/>
                <w:sz w:val="20"/>
                <w:szCs w:val="20"/>
                <w:lang w:eastAsia="pl-PL"/>
              </w:rPr>
              <w:t>2020</w:t>
            </w:r>
          </w:p>
        </w:tc>
      </w:tr>
      <w:tr w:rsidR="003A1B14" w:rsidRPr="003A771D" w14:paraId="33603F34" w14:textId="77777777" w:rsidTr="00BA1044">
        <w:trPr>
          <w:jc w:val="center"/>
        </w:trPr>
        <w:tc>
          <w:tcPr>
            <w:tcW w:w="1539" w:type="dxa"/>
            <w:vMerge/>
            <w:vAlign w:val="center"/>
          </w:tcPr>
          <w:p w14:paraId="33603F2D"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2E" w14:textId="77777777" w:rsidR="003A1B14" w:rsidRPr="00EE74E5" w:rsidRDefault="003A1B14" w:rsidP="00BA1044">
            <w:pPr>
              <w:widowControl w:val="0"/>
              <w:suppressAutoHyphens/>
              <w:jc w:val="center"/>
              <w:rPr>
                <w:rFonts w:ascii="Calibri" w:eastAsia="Times New Roman" w:hAnsi="Calibri" w:cs="Arial"/>
                <w:sz w:val="20"/>
                <w:szCs w:val="20"/>
                <w:lang w:eastAsia="pl-PL"/>
              </w:rPr>
            </w:pPr>
            <w:r w:rsidRPr="00EE74E5">
              <w:rPr>
                <w:rFonts w:ascii="Calibri" w:eastAsia="Times New Roman" w:hAnsi="Calibri" w:cs="Arial"/>
                <w:sz w:val="20"/>
                <w:szCs w:val="20"/>
                <w:lang w:eastAsia="pl-PL"/>
              </w:rPr>
              <w:t>113,3</w:t>
            </w:r>
          </w:p>
        </w:tc>
        <w:tc>
          <w:tcPr>
            <w:tcW w:w="1325" w:type="dxa"/>
            <w:vAlign w:val="center"/>
          </w:tcPr>
          <w:p w14:paraId="33603F2F"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801936">
              <w:rPr>
                <w:rFonts w:ascii="Calibri" w:eastAsia="Times New Roman" w:hAnsi="Calibri" w:cs="Arial"/>
                <w:sz w:val="20"/>
                <w:szCs w:val="20"/>
                <w:lang w:eastAsia="pl-PL"/>
              </w:rPr>
              <w:t>3 095</w:t>
            </w:r>
          </w:p>
        </w:tc>
        <w:tc>
          <w:tcPr>
            <w:tcW w:w="1423" w:type="dxa"/>
            <w:vAlign w:val="center"/>
          </w:tcPr>
          <w:p w14:paraId="33603F30" w14:textId="77777777" w:rsidR="003A1B14" w:rsidRPr="00092C2C" w:rsidRDefault="003A1B14" w:rsidP="00BA1044">
            <w:pPr>
              <w:widowControl w:val="0"/>
              <w:suppressAutoHyphens/>
              <w:jc w:val="center"/>
              <w:rPr>
                <w:rFonts w:ascii="Calibri" w:eastAsia="Times New Roman" w:hAnsi="Calibri" w:cs="Arial"/>
                <w:sz w:val="20"/>
                <w:szCs w:val="20"/>
                <w:lang w:eastAsia="pl-PL"/>
              </w:rPr>
            </w:pPr>
            <w:r w:rsidRPr="00092C2C">
              <w:rPr>
                <w:rFonts w:ascii="Calibri" w:eastAsia="Times New Roman" w:hAnsi="Calibri" w:cs="Arial"/>
                <w:sz w:val="20"/>
                <w:szCs w:val="20"/>
                <w:lang w:eastAsia="pl-PL"/>
              </w:rPr>
              <w:t>21</w:t>
            </w:r>
            <w:r w:rsidRPr="00092C2C">
              <w:rPr>
                <w:rFonts w:ascii="Calibri" w:eastAsia="Times New Roman" w:hAnsi="Calibri" w:cs="Arial"/>
                <w:sz w:val="20"/>
                <w:szCs w:val="20"/>
                <w:vertAlign w:val="superscript"/>
                <w:lang w:eastAsia="pl-PL"/>
              </w:rPr>
              <w:t>1)</w:t>
            </w:r>
          </w:p>
        </w:tc>
        <w:tc>
          <w:tcPr>
            <w:tcW w:w="1423" w:type="dxa"/>
            <w:vAlign w:val="center"/>
          </w:tcPr>
          <w:p w14:paraId="33603F31" w14:textId="77777777" w:rsidR="003A1B14" w:rsidRPr="007B28D4" w:rsidRDefault="003A1B14" w:rsidP="00BA1044">
            <w:pPr>
              <w:widowControl w:val="0"/>
              <w:suppressAutoHyphens/>
              <w:jc w:val="center"/>
              <w:rPr>
                <w:rFonts w:ascii="Calibri" w:eastAsia="Times New Roman" w:hAnsi="Calibri" w:cs="Arial"/>
                <w:sz w:val="20"/>
                <w:szCs w:val="20"/>
                <w:lang w:eastAsia="pl-PL"/>
              </w:rPr>
            </w:pPr>
            <w:r w:rsidRPr="007B28D4">
              <w:rPr>
                <w:rFonts w:ascii="Calibri" w:eastAsia="Times New Roman" w:hAnsi="Calibri" w:cs="Arial"/>
                <w:sz w:val="20"/>
                <w:szCs w:val="20"/>
                <w:lang w:eastAsia="pl-PL"/>
              </w:rPr>
              <w:t>7 822</w:t>
            </w:r>
            <w:r w:rsidRPr="007B28D4">
              <w:rPr>
                <w:rFonts w:ascii="Calibri" w:eastAsia="Times New Roman" w:hAnsi="Calibri" w:cs="Arial"/>
                <w:sz w:val="20"/>
                <w:szCs w:val="20"/>
                <w:vertAlign w:val="superscript"/>
                <w:lang w:eastAsia="pl-PL"/>
              </w:rPr>
              <w:t>1)</w:t>
            </w:r>
          </w:p>
        </w:tc>
        <w:tc>
          <w:tcPr>
            <w:tcW w:w="1773" w:type="dxa"/>
            <w:vAlign w:val="center"/>
          </w:tcPr>
          <w:p w14:paraId="33603F32" w14:textId="77777777" w:rsidR="003A1B14" w:rsidRPr="00850FBD" w:rsidRDefault="003A1B14" w:rsidP="00BA1044">
            <w:pPr>
              <w:jc w:val="center"/>
              <w:rPr>
                <w:rFonts w:ascii="Calibri" w:eastAsia="Times New Roman" w:hAnsi="Calibri" w:cs="Arial"/>
                <w:sz w:val="20"/>
                <w:szCs w:val="20"/>
                <w:lang w:eastAsia="pl-PL"/>
              </w:rPr>
            </w:pPr>
            <w:r w:rsidRPr="00850FBD">
              <w:rPr>
                <w:rFonts w:ascii="Calibri" w:eastAsia="Times New Roman" w:hAnsi="Calibri" w:cs="Arial"/>
                <w:sz w:val="20"/>
                <w:szCs w:val="20"/>
                <w:lang w:eastAsia="pl-PL"/>
              </w:rPr>
              <w:t>36,7</w:t>
            </w:r>
            <w:r w:rsidRPr="00850FBD">
              <w:rPr>
                <w:rFonts w:ascii="Calibri" w:eastAsia="Times New Roman" w:hAnsi="Calibri" w:cs="Arial"/>
                <w:sz w:val="20"/>
                <w:szCs w:val="20"/>
                <w:vertAlign w:val="superscript"/>
                <w:lang w:eastAsia="pl-PL"/>
              </w:rPr>
              <w:t>1)</w:t>
            </w:r>
          </w:p>
        </w:tc>
        <w:tc>
          <w:tcPr>
            <w:tcW w:w="1559" w:type="dxa"/>
            <w:vAlign w:val="center"/>
          </w:tcPr>
          <w:p w14:paraId="33603F33" w14:textId="77777777" w:rsidR="003A1B14" w:rsidRPr="008144C6" w:rsidRDefault="003A1B14" w:rsidP="00BA1044">
            <w:pPr>
              <w:widowControl w:val="0"/>
              <w:suppressAutoHyphens/>
              <w:jc w:val="center"/>
              <w:rPr>
                <w:rFonts w:ascii="Calibri" w:eastAsia="Times New Roman" w:hAnsi="Calibri" w:cs="Arial"/>
                <w:sz w:val="20"/>
                <w:szCs w:val="20"/>
                <w:lang w:eastAsia="pl-PL"/>
              </w:rPr>
            </w:pPr>
            <w:r w:rsidRPr="008144C6">
              <w:rPr>
                <w:rFonts w:ascii="Calibri" w:eastAsia="Times New Roman" w:hAnsi="Calibri" w:cs="Arial"/>
                <w:sz w:val="20"/>
                <w:szCs w:val="20"/>
                <w:lang w:eastAsia="pl-PL"/>
              </w:rPr>
              <w:t>307,0</w:t>
            </w:r>
            <w:r w:rsidRPr="008144C6">
              <w:rPr>
                <w:rFonts w:ascii="Calibri" w:eastAsia="Times New Roman" w:hAnsi="Calibri" w:cs="Arial"/>
                <w:sz w:val="20"/>
                <w:szCs w:val="20"/>
                <w:vertAlign w:val="superscript"/>
                <w:lang w:eastAsia="pl-PL"/>
              </w:rPr>
              <w:t>1)</w:t>
            </w:r>
          </w:p>
        </w:tc>
      </w:tr>
      <w:tr w:rsidR="003A1B14" w:rsidRPr="003A771D" w14:paraId="33603F37" w14:textId="77777777" w:rsidTr="00BA1044">
        <w:trPr>
          <w:jc w:val="center"/>
        </w:trPr>
        <w:tc>
          <w:tcPr>
            <w:tcW w:w="1539" w:type="dxa"/>
            <w:vMerge/>
            <w:vAlign w:val="center"/>
          </w:tcPr>
          <w:p w14:paraId="33603F35"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36" w14:textId="77777777" w:rsidR="003A1B14" w:rsidRPr="008144C6" w:rsidRDefault="003A1B14" w:rsidP="00BA1044">
            <w:pPr>
              <w:widowControl w:val="0"/>
              <w:suppressAutoHyphens/>
              <w:jc w:val="center"/>
              <w:rPr>
                <w:rFonts w:ascii="Calibri" w:eastAsia="Times New Roman" w:hAnsi="Calibri" w:cs="Arial"/>
                <w:sz w:val="20"/>
                <w:szCs w:val="20"/>
                <w:lang w:eastAsia="pl-PL"/>
              </w:rPr>
            </w:pPr>
            <w:r w:rsidRPr="008144C6">
              <w:rPr>
                <w:rFonts w:ascii="Calibri" w:eastAsia="Times New Roman" w:hAnsi="Calibri" w:cs="Arial"/>
                <w:sz w:val="20"/>
                <w:szCs w:val="20"/>
                <w:lang w:eastAsia="pl-PL"/>
              </w:rPr>
              <w:t>2021</w:t>
            </w:r>
          </w:p>
        </w:tc>
      </w:tr>
      <w:tr w:rsidR="003A1B14" w:rsidRPr="003A771D" w14:paraId="33603F3F" w14:textId="77777777" w:rsidTr="00BA1044">
        <w:trPr>
          <w:jc w:val="center"/>
        </w:trPr>
        <w:tc>
          <w:tcPr>
            <w:tcW w:w="1539" w:type="dxa"/>
            <w:vMerge/>
            <w:vAlign w:val="center"/>
          </w:tcPr>
          <w:p w14:paraId="33603F38"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39" w14:textId="77777777" w:rsidR="003A1B14" w:rsidRPr="00EE74E5" w:rsidRDefault="003A1B14" w:rsidP="00BA1044">
            <w:pPr>
              <w:widowControl w:val="0"/>
              <w:suppressAutoHyphens/>
              <w:jc w:val="center"/>
              <w:rPr>
                <w:rFonts w:ascii="Calibri" w:eastAsia="Times New Roman" w:hAnsi="Calibri" w:cs="Arial"/>
                <w:sz w:val="20"/>
                <w:szCs w:val="20"/>
                <w:lang w:eastAsia="pl-PL"/>
              </w:rPr>
            </w:pPr>
            <w:r w:rsidRPr="00EE74E5">
              <w:rPr>
                <w:rFonts w:ascii="Calibri" w:eastAsia="Times New Roman" w:hAnsi="Calibri" w:cs="Arial"/>
                <w:sz w:val="20"/>
                <w:szCs w:val="20"/>
                <w:lang w:eastAsia="pl-PL"/>
              </w:rPr>
              <w:t>115,5</w:t>
            </w:r>
          </w:p>
        </w:tc>
        <w:tc>
          <w:tcPr>
            <w:tcW w:w="1325" w:type="dxa"/>
            <w:vAlign w:val="center"/>
          </w:tcPr>
          <w:p w14:paraId="33603F3A"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801936">
              <w:rPr>
                <w:rFonts w:ascii="Calibri" w:eastAsia="Times New Roman" w:hAnsi="Calibri" w:cs="Arial"/>
                <w:sz w:val="20"/>
                <w:szCs w:val="20"/>
                <w:lang w:eastAsia="pl-PL"/>
              </w:rPr>
              <w:t>3 134</w:t>
            </w:r>
          </w:p>
        </w:tc>
        <w:tc>
          <w:tcPr>
            <w:tcW w:w="1423" w:type="dxa"/>
            <w:vAlign w:val="center"/>
          </w:tcPr>
          <w:p w14:paraId="33603F3B" w14:textId="77777777" w:rsidR="003A1B14" w:rsidRPr="00092C2C" w:rsidRDefault="003A1B14" w:rsidP="00BA1044">
            <w:pPr>
              <w:widowControl w:val="0"/>
              <w:suppressAutoHyphens/>
              <w:jc w:val="center"/>
              <w:rPr>
                <w:rFonts w:ascii="Calibri" w:eastAsia="Times New Roman" w:hAnsi="Calibri" w:cs="Arial"/>
                <w:sz w:val="20"/>
                <w:szCs w:val="20"/>
                <w:lang w:eastAsia="pl-PL"/>
              </w:rPr>
            </w:pPr>
            <w:r w:rsidRPr="00092C2C">
              <w:rPr>
                <w:rFonts w:ascii="Calibri" w:eastAsia="Times New Roman" w:hAnsi="Calibri" w:cs="Arial"/>
                <w:sz w:val="20"/>
                <w:szCs w:val="20"/>
                <w:lang w:eastAsia="pl-PL"/>
              </w:rPr>
              <w:t>17</w:t>
            </w:r>
            <w:r w:rsidRPr="00092C2C">
              <w:rPr>
                <w:rFonts w:ascii="Calibri" w:eastAsia="Times New Roman" w:hAnsi="Calibri" w:cs="Arial"/>
                <w:sz w:val="20"/>
                <w:szCs w:val="20"/>
                <w:vertAlign w:val="superscript"/>
                <w:lang w:eastAsia="pl-PL"/>
              </w:rPr>
              <w:t>1)</w:t>
            </w:r>
          </w:p>
        </w:tc>
        <w:tc>
          <w:tcPr>
            <w:tcW w:w="1423" w:type="dxa"/>
            <w:vAlign w:val="center"/>
          </w:tcPr>
          <w:p w14:paraId="33603F3C" w14:textId="77777777" w:rsidR="003A1B14" w:rsidRPr="007B28D4" w:rsidRDefault="003A1B14" w:rsidP="00BA1044">
            <w:pPr>
              <w:widowControl w:val="0"/>
              <w:suppressAutoHyphens/>
              <w:jc w:val="center"/>
              <w:rPr>
                <w:rFonts w:ascii="Calibri" w:eastAsia="Times New Roman" w:hAnsi="Calibri" w:cs="Arial"/>
                <w:sz w:val="20"/>
                <w:szCs w:val="20"/>
                <w:lang w:eastAsia="pl-PL"/>
              </w:rPr>
            </w:pPr>
            <w:r w:rsidRPr="007B28D4">
              <w:rPr>
                <w:rFonts w:ascii="Calibri" w:eastAsia="Times New Roman" w:hAnsi="Calibri" w:cs="Arial"/>
                <w:sz w:val="20"/>
                <w:szCs w:val="20"/>
                <w:lang w:eastAsia="pl-PL"/>
              </w:rPr>
              <w:t>7 803</w:t>
            </w:r>
            <w:r w:rsidRPr="007B28D4">
              <w:rPr>
                <w:rFonts w:ascii="Calibri" w:eastAsia="Times New Roman" w:hAnsi="Calibri" w:cs="Arial"/>
                <w:sz w:val="20"/>
                <w:szCs w:val="20"/>
                <w:vertAlign w:val="superscript"/>
                <w:lang w:eastAsia="pl-PL"/>
              </w:rPr>
              <w:t>1)</w:t>
            </w:r>
          </w:p>
        </w:tc>
        <w:tc>
          <w:tcPr>
            <w:tcW w:w="1773" w:type="dxa"/>
            <w:vAlign w:val="center"/>
          </w:tcPr>
          <w:p w14:paraId="33603F3D" w14:textId="77777777" w:rsidR="003A1B14" w:rsidRPr="00850FBD" w:rsidRDefault="003A1B14" w:rsidP="00BA1044">
            <w:pPr>
              <w:jc w:val="center"/>
              <w:rPr>
                <w:rFonts w:ascii="Calibri" w:eastAsia="Times New Roman" w:hAnsi="Calibri" w:cs="Arial"/>
                <w:sz w:val="20"/>
                <w:szCs w:val="20"/>
                <w:lang w:eastAsia="pl-PL"/>
              </w:rPr>
            </w:pPr>
            <w:r w:rsidRPr="00850FBD">
              <w:rPr>
                <w:rFonts w:ascii="Calibri" w:eastAsia="Times New Roman" w:hAnsi="Calibri" w:cs="Arial"/>
                <w:sz w:val="20"/>
                <w:szCs w:val="20"/>
                <w:lang w:eastAsia="pl-PL"/>
              </w:rPr>
              <w:t>32,1</w:t>
            </w:r>
            <w:r w:rsidRPr="00850FBD">
              <w:rPr>
                <w:rFonts w:ascii="Calibri" w:eastAsia="Times New Roman" w:hAnsi="Calibri" w:cs="Arial"/>
                <w:sz w:val="20"/>
                <w:szCs w:val="20"/>
                <w:vertAlign w:val="superscript"/>
                <w:lang w:eastAsia="pl-PL"/>
              </w:rPr>
              <w:t>1)</w:t>
            </w:r>
          </w:p>
        </w:tc>
        <w:tc>
          <w:tcPr>
            <w:tcW w:w="1559" w:type="dxa"/>
            <w:vAlign w:val="center"/>
          </w:tcPr>
          <w:p w14:paraId="33603F3E" w14:textId="77777777" w:rsidR="003A1B14" w:rsidRPr="008144C6" w:rsidRDefault="003A1B14" w:rsidP="00BA1044">
            <w:pPr>
              <w:widowControl w:val="0"/>
              <w:suppressAutoHyphens/>
              <w:jc w:val="center"/>
              <w:rPr>
                <w:rFonts w:ascii="Calibri" w:eastAsia="Times New Roman" w:hAnsi="Calibri" w:cs="Arial"/>
                <w:sz w:val="20"/>
                <w:szCs w:val="20"/>
                <w:lang w:eastAsia="pl-PL"/>
              </w:rPr>
            </w:pPr>
            <w:r w:rsidRPr="008144C6">
              <w:rPr>
                <w:rFonts w:ascii="Calibri" w:eastAsia="Times New Roman" w:hAnsi="Calibri" w:cs="Arial"/>
                <w:sz w:val="20"/>
                <w:szCs w:val="20"/>
                <w:lang w:eastAsia="pl-PL"/>
              </w:rPr>
              <w:t>263,8</w:t>
            </w:r>
            <w:r w:rsidRPr="008144C6">
              <w:rPr>
                <w:rFonts w:ascii="Calibri" w:eastAsia="Times New Roman" w:hAnsi="Calibri" w:cs="Arial"/>
                <w:sz w:val="20"/>
                <w:szCs w:val="20"/>
                <w:vertAlign w:val="superscript"/>
                <w:lang w:eastAsia="pl-PL"/>
              </w:rPr>
              <w:t>1)</w:t>
            </w:r>
          </w:p>
        </w:tc>
      </w:tr>
      <w:tr w:rsidR="003A1B14" w:rsidRPr="003A771D" w14:paraId="33603F42" w14:textId="77777777" w:rsidTr="00BA1044">
        <w:trPr>
          <w:jc w:val="center"/>
        </w:trPr>
        <w:tc>
          <w:tcPr>
            <w:tcW w:w="1539" w:type="dxa"/>
            <w:vMerge/>
            <w:vAlign w:val="center"/>
          </w:tcPr>
          <w:p w14:paraId="33603F40"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41" w14:textId="77777777" w:rsidR="003A1B14" w:rsidRPr="008144C6" w:rsidRDefault="003A1B14" w:rsidP="00BA1044">
            <w:pPr>
              <w:widowControl w:val="0"/>
              <w:suppressAutoHyphens/>
              <w:jc w:val="center"/>
              <w:rPr>
                <w:rFonts w:ascii="Calibri" w:eastAsia="Times New Roman" w:hAnsi="Calibri" w:cs="Arial"/>
                <w:sz w:val="20"/>
                <w:szCs w:val="20"/>
                <w:lang w:eastAsia="pl-PL"/>
              </w:rPr>
            </w:pPr>
            <w:r w:rsidRPr="008144C6">
              <w:rPr>
                <w:rFonts w:ascii="Calibri" w:eastAsia="Times New Roman" w:hAnsi="Calibri" w:cs="Arial"/>
                <w:sz w:val="20"/>
                <w:szCs w:val="20"/>
                <w:lang w:eastAsia="pl-PL"/>
              </w:rPr>
              <w:t>2022</w:t>
            </w:r>
          </w:p>
        </w:tc>
      </w:tr>
      <w:tr w:rsidR="003A1B14" w:rsidRPr="003A771D" w14:paraId="33603F4A" w14:textId="77777777" w:rsidTr="00BA1044">
        <w:trPr>
          <w:jc w:val="center"/>
        </w:trPr>
        <w:tc>
          <w:tcPr>
            <w:tcW w:w="1539" w:type="dxa"/>
            <w:vMerge/>
            <w:vAlign w:val="center"/>
          </w:tcPr>
          <w:p w14:paraId="33603F43"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44" w14:textId="77777777" w:rsidR="003A1B14" w:rsidRPr="00EE74E5" w:rsidRDefault="003A1B14" w:rsidP="00BA1044">
            <w:pPr>
              <w:widowControl w:val="0"/>
              <w:suppressAutoHyphens/>
              <w:jc w:val="center"/>
              <w:rPr>
                <w:rFonts w:ascii="Calibri" w:eastAsia="Times New Roman" w:hAnsi="Calibri" w:cs="Arial"/>
                <w:sz w:val="20"/>
                <w:szCs w:val="20"/>
                <w:lang w:eastAsia="pl-PL"/>
              </w:rPr>
            </w:pPr>
            <w:r w:rsidRPr="00EE74E5">
              <w:rPr>
                <w:rFonts w:ascii="Calibri" w:eastAsia="Times New Roman" w:hAnsi="Calibri" w:cs="Arial"/>
                <w:sz w:val="20"/>
                <w:szCs w:val="20"/>
                <w:lang w:eastAsia="pl-PL"/>
              </w:rPr>
              <w:t>115,5</w:t>
            </w:r>
          </w:p>
        </w:tc>
        <w:tc>
          <w:tcPr>
            <w:tcW w:w="1325" w:type="dxa"/>
            <w:vAlign w:val="center"/>
          </w:tcPr>
          <w:p w14:paraId="33603F45"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801936">
              <w:rPr>
                <w:rFonts w:ascii="Calibri" w:eastAsia="Times New Roman" w:hAnsi="Calibri" w:cs="Arial"/>
                <w:sz w:val="20"/>
                <w:szCs w:val="20"/>
                <w:lang w:eastAsia="pl-PL"/>
              </w:rPr>
              <w:t>3 196</w:t>
            </w:r>
          </w:p>
        </w:tc>
        <w:tc>
          <w:tcPr>
            <w:tcW w:w="1423" w:type="dxa"/>
            <w:vAlign w:val="center"/>
          </w:tcPr>
          <w:p w14:paraId="33603F46" w14:textId="77777777" w:rsidR="003A1B14" w:rsidRPr="00092C2C" w:rsidRDefault="003A1B14" w:rsidP="00BA1044">
            <w:pPr>
              <w:widowControl w:val="0"/>
              <w:suppressAutoHyphens/>
              <w:jc w:val="center"/>
              <w:rPr>
                <w:rFonts w:ascii="Calibri" w:eastAsia="Times New Roman" w:hAnsi="Calibri" w:cs="Arial"/>
                <w:sz w:val="20"/>
                <w:szCs w:val="20"/>
                <w:lang w:eastAsia="pl-PL"/>
              </w:rPr>
            </w:pPr>
            <w:r w:rsidRPr="00092C2C">
              <w:rPr>
                <w:rFonts w:ascii="Calibri" w:eastAsia="Times New Roman" w:hAnsi="Calibri" w:cs="Arial"/>
                <w:sz w:val="20"/>
                <w:szCs w:val="20"/>
                <w:lang w:eastAsia="pl-PL"/>
              </w:rPr>
              <w:t>20</w:t>
            </w:r>
            <w:r w:rsidRPr="00092C2C">
              <w:rPr>
                <w:rFonts w:ascii="Calibri" w:eastAsia="Times New Roman" w:hAnsi="Calibri" w:cs="Arial"/>
                <w:sz w:val="20"/>
                <w:szCs w:val="20"/>
                <w:vertAlign w:val="superscript"/>
                <w:lang w:eastAsia="pl-PL"/>
              </w:rPr>
              <w:t>1)</w:t>
            </w:r>
          </w:p>
        </w:tc>
        <w:tc>
          <w:tcPr>
            <w:tcW w:w="1423" w:type="dxa"/>
            <w:vAlign w:val="center"/>
          </w:tcPr>
          <w:p w14:paraId="33603F47" w14:textId="77777777" w:rsidR="003A1B14" w:rsidRPr="007B28D4" w:rsidRDefault="003A1B14" w:rsidP="00BA1044">
            <w:pPr>
              <w:widowControl w:val="0"/>
              <w:suppressAutoHyphens/>
              <w:jc w:val="center"/>
              <w:rPr>
                <w:rFonts w:ascii="Calibri" w:eastAsia="Times New Roman" w:hAnsi="Calibri" w:cs="Arial"/>
                <w:sz w:val="20"/>
                <w:szCs w:val="20"/>
                <w:lang w:eastAsia="pl-PL"/>
              </w:rPr>
            </w:pPr>
            <w:r w:rsidRPr="007B28D4">
              <w:rPr>
                <w:rFonts w:ascii="Calibri" w:eastAsia="Times New Roman" w:hAnsi="Calibri" w:cs="Arial"/>
                <w:sz w:val="20"/>
                <w:szCs w:val="20"/>
                <w:lang w:eastAsia="pl-PL"/>
              </w:rPr>
              <w:t>7 717</w:t>
            </w:r>
            <w:r w:rsidRPr="007B28D4">
              <w:rPr>
                <w:rFonts w:ascii="Calibri" w:eastAsia="Times New Roman" w:hAnsi="Calibri" w:cs="Arial"/>
                <w:sz w:val="20"/>
                <w:szCs w:val="20"/>
                <w:vertAlign w:val="superscript"/>
                <w:lang w:eastAsia="pl-PL"/>
              </w:rPr>
              <w:t>1)</w:t>
            </w:r>
          </w:p>
        </w:tc>
        <w:tc>
          <w:tcPr>
            <w:tcW w:w="1773" w:type="dxa"/>
            <w:vAlign w:val="center"/>
          </w:tcPr>
          <w:p w14:paraId="33603F48" w14:textId="77777777" w:rsidR="003A1B14" w:rsidRPr="00850FBD" w:rsidRDefault="003A1B14" w:rsidP="00BA1044">
            <w:pPr>
              <w:jc w:val="center"/>
              <w:rPr>
                <w:rFonts w:ascii="Calibri" w:eastAsia="Times New Roman" w:hAnsi="Calibri" w:cs="Arial"/>
                <w:sz w:val="20"/>
                <w:szCs w:val="20"/>
                <w:lang w:eastAsia="pl-PL"/>
              </w:rPr>
            </w:pPr>
            <w:r w:rsidRPr="00850FBD">
              <w:rPr>
                <w:rFonts w:ascii="Calibri" w:eastAsia="Times New Roman" w:hAnsi="Calibri" w:cs="Arial"/>
                <w:sz w:val="20"/>
                <w:szCs w:val="20"/>
                <w:lang w:eastAsia="pl-PL"/>
              </w:rPr>
              <w:t>32,0</w:t>
            </w:r>
            <w:r w:rsidRPr="00850FBD">
              <w:rPr>
                <w:rFonts w:ascii="Calibri" w:eastAsia="Times New Roman" w:hAnsi="Calibri" w:cs="Arial"/>
                <w:sz w:val="20"/>
                <w:szCs w:val="20"/>
                <w:vertAlign w:val="superscript"/>
                <w:lang w:eastAsia="pl-PL"/>
              </w:rPr>
              <w:t>1)</w:t>
            </w:r>
          </w:p>
        </w:tc>
        <w:tc>
          <w:tcPr>
            <w:tcW w:w="1559" w:type="dxa"/>
            <w:vAlign w:val="center"/>
          </w:tcPr>
          <w:p w14:paraId="33603F49" w14:textId="77777777" w:rsidR="003A1B14" w:rsidRPr="008144C6" w:rsidRDefault="003A1B14" w:rsidP="00BA1044">
            <w:pPr>
              <w:widowControl w:val="0"/>
              <w:suppressAutoHyphens/>
              <w:jc w:val="center"/>
              <w:rPr>
                <w:rFonts w:ascii="Calibri" w:eastAsia="Times New Roman" w:hAnsi="Calibri" w:cs="Arial"/>
                <w:sz w:val="20"/>
                <w:szCs w:val="20"/>
                <w:lang w:eastAsia="pl-PL"/>
              </w:rPr>
            </w:pPr>
            <w:r w:rsidRPr="008144C6">
              <w:rPr>
                <w:rFonts w:ascii="Calibri" w:eastAsia="Times New Roman" w:hAnsi="Calibri" w:cs="Arial"/>
                <w:sz w:val="20"/>
                <w:szCs w:val="20"/>
                <w:lang w:eastAsia="pl-PL"/>
              </w:rPr>
              <w:t>261,8</w:t>
            </w:r>
            <w:r w:rsidRPr="008144C6">
              <w:rPr>
                <w:rFonts w:ascii="Calibri" w:eastAsia="Times New Roman" w:hAnsi="Calibri" w:cs="Arial"/>
                <w:sz w:val="20"/>
                <w:szCs w:val="20"/>
                <w:vertAlign w:val="superscript"/>
                <w:lang w:eastAsia="pl-PL"/>
              </w:rPr>
              <w:t>1)</w:t>
            </w:r>
          </w:p>
        </w:tc>
      </w:tr>
      <w:tr w:rsidR="003A1B14" w:rsidRPr="003A771D" w14:paraId="33603F4D" w14:textId="77777777" w:rsidTr="00BA1044">
        <w:trPr>
          <w:jc w:val="center"/>
        </w:trPr>
        <w:tc>
          <w:tcPr>
            <w:tcW w:w="1539" w:type="dxa"/>
            <w:vMerge/>
            <w:vAlign w:val="center"/>
          </w:tcPr>
          <w:p w14:paraId="33603F4B"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4C" w14:textId="77777777" w:rsidR="003A1B14" w:rsidRPr="008144C6" w:rsidRDefault="003A1B14" w:rsidP="00BA1044">
            <w:pPr>
              <w:widowControl w:val="0"/>
              <w:suppressAutoHyphens/>
              <w:jc w:val="center"/>
              <w:rPr>
                <w:rFonts w:ascii="Calibri" w:eastAsia="Times New Roman" w:hAnsi="Calibri" w:cs="Arial"/>
                <w:sz w:val="20"/>
                <w:szCs w:val="20"/>
                <w:lang w:eastAsia="pl-PL"/>
              </w:rPr>
            </w:pPr>
            <w:r w:rsidRPr="008144C6">
              <w:rPr>
                <w:rFonts w:ascii="Calibri" w:eastAsia="Times New Roman" w:hAnsi="Calibri" w:cs="Arial"/>
                <w:sz w:val="20"/>
                <w:szCs w:val="20"/>
                <w:lang w:eastAsia="pl-PL"/>
              </w:rPr>
              <w:t>2023</w:t>
            </w:r>
          </w:p>
        </w:tc>
      </w:tr>
      <w:tr w:rsidR="003A1B14" w:rsidRPr="003A771D" w14:paraId="33603F55" w14:textId="77777777" w:rsidTr="00BA1044">
        <w:trPr>
          <w:jc w:val="center"/>
        </w:trPr>
        <w:tc>
          <w:tcPr>
            <w:tcW w:w="1539" w:type="dxa"/>
            <w:vMerge/>
            <w:vAlign w:val="center"/>
          </w:tcPr>
          <w:p w14:paraId="33603F4E"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4F" w14:textId="77777777" w:rsidR="003A1B14" w:rsidRPr="00EE74E5" w:rsidRDefault="003A1B14" w:rsidP="00BA1044">
            <w:pPr>
              <w:widowControl w:val="0"/>
              <w:suppressAutoHyphens/>
              <w:jc w:val="center"/>
              <w:rPr>
                <w:rFonts w:ascii="Calibri" w:eastAsia="Times New Roman" w:hAnsi="Calibri" w:cs="Arial"/>
                <w:sz w:val="20"/>
                <w:szCs w:val="20"/>
                <w:lang w:eastAsia="pl-PL"/>
              </w:rPr>
            </w:pPr>
            <w:r w:rsidRPr="00EE74E5">
              <w:rPr>
                <w:rFonts w:ascii="Calibri" w:eastAsia="Times New Roman" w:hAnsi="Calibri" w:cs="Arial"/>
                <w:sz w:val="20"/>
                <w:szCs w:val="20"/>
                <w:lang w:eastAsia="pl-PL"/>
              </w:rPr>
              <w:t>115,7</w:t>
            </w:r>
          </w:p>
        </w:tc>
        <w:tc>
          <w:tcPr>
            <w:tcW w:w="1325" w:type="dxa"/>
            <w:vAlign w:val="center"/>
          </w:tcPr>
          <w:p w14:paraId="33603F50"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801936">
              <w:rPr>
                <w:rFonts w:ascii="Calibri" w:eastAsia="Times New Roman" w:hAnsi="Calibri" w:cs="Arial"/>
                <w:sz w:val="20"/>
                <w:szCs w:val="20"/>
                <w:lang w:eastAsia="pl-PL"/>
              </w:rPr>
              <w:t>3 255</w:t>
            </w:r>
          </w:p>
        </w:tc>
        <w:tc>
          <w:tcPr>
            <w:tcW w:w="1423" w:type="dxa"/>
            <w:vAlign w:val="center"/>
          </w:tcPr>
          <w:p w14:paraId="33603F51" w14:textId="77777777" w:rsidR="003A1B14" w:rsidRPr="00092C2C" w:rsidRDefault="003A1B14" w:rsidP="00BA1044">
            <w:pPr>
              <w:widowControl w:val="0"/>
              <w:suppressAutoHyphens/>
              <w:jc w:val="center"/>
              <w:rPr>
                <w:rFonts w:ascii="Calibri" w:eastAsia="Times New Roman" w:hAnsi="Calibri" w:cs="Arial"/>
                <w:sz w:val="20"/>
                <w:szCs w:val="20"/>
                <w:lang w:eastAsia="pl-PL"/>
              </w:rPr>
            </w:pPr>
            <w:r w:rsidRPr="00092C2C">
              <w:rPr>
                <w:rFonts w:ascii="Calibri" w:eastAsia="Times New Roman" w:hAnsi="Calibri" w:cs="Arial"/>
                <w:sz w:val="20"/>
                <w:szCs w:val="20"/>
                <w:lang w:eastAsia="pl-PL"/>
              </w:rPr>
              <w:t>b.d.</w:t>
            </w:r>
          </w:p>
        </w:tc>
        <w:tc>
          <w:tcPr>
            <w:tcW w:w="1423" w:type="dxa"/>
            <w:vAlign w:val="center"/>
          </w:tcPr>
          <w:p w14:paraId="33603F52" w14:textId="77777777" w:rsidR="003A1B14" w:rsidRPr="007B28D4" w:rsidRDefault="003A1B14" w:rsidP="00BA1044">
            <w:pPr>
              <w:widowControl w:val="0"/>
              <w:suppressAutoHyphens/>
              <w:jc w:val="center"/>
              <w:rPr>
                <w:rFonts w:ascii="Calibri" w:eastAsia="Times New Roman" w:hAnsi="Calibri" w:cs="Arial"/>
                <w:sz w:val="20"/>
                <w:szCs w:val="20"/>
                <w:lang w:eastAsia="pl-PL"/>
              </w:rPr>
            </w:pPr>
            <w:r w:rsidRPr="007B28D4">
              <w:rPr>
                <w:rFonts w:ascii="Calibri" w:eastAsia="Times New Roman" w:hAnsi="Calibri" w:cs="Arial"/>
                <w:sz w:val="20"/>
                <w:szCs w:val="20"/>
                <w:lang w:eastAsia="pl-PL"/>
              </w:rPr>
              <w:t>b.d.</w:t>
            </w:r>
          </w:p>
        </w:tc>
        <w:tc>
          <w:tcPr>
            <w:tcW w:w="1773" w:type="dxa"/>
            <w:vAlign w:val="center"/>
          </w:tcPr>
          <w:p w14:paraId="33603F53" w14:textId="77777777" w:rsidR="003A1B14" w:rsidRPr="00850FBD" w:rsidRDefault="003A1B14" w:rsidP="00BA1044">
            <w:pPr>
              <w:jc w:val="center"/>
              <w:rPr>
                <w:rFonts w:ascii="Calibri" w:eastAsia="Times New Roman" w:hAnsi="Calibri" w:cs="Arial"/>
                <w:sz w:val="20"/>
                <w:szCs w:val="20"/>
                <w:lang w:eastAsia="pl-PL"/>
              </w:rPr>
            </w:pPr>
            <w:r w:rsidRPr="00850FBD">
              <w:rPr>
                <w:rFonts w:ascii="Calibri" w:eastAsia="Times New Roman" w:hAnsi="Calibri" w:cs="Arial"/>
                <w:sz w:val="20"/>
                <w:szCs w:val="20"/>
                <w:lang w:eastAsia="pl-PL"/>
              </w:rPr>
              <w:t>b.d.</w:t>
            </w:r>
          </w:p>
        </w:tc>
        <w:tc>
          <w:tcPr>
            <w:tcW w:w="1559" w:type="dxa"/>
            <w:vAlign w:val="center"/>
          </w:tcPr>
          <w:p w14:paraId="33603F54" w14:textId="77777777" w:rsidR="003A1B14" w:rsidRPr="008144C6" w:rsidRDefault="003A1B14" w:rsidP="00BA1044">
            <w:pPr>
              <w:widowControl w:val="0"/>
              <w:suppressAutoHyphens/>
              <w:jc w:val="center"/>
              <w:rPr>
                <w:rFonts w:ascii="Calibri" w:eastAsia="Times New Roman" w:hAnsi="Calibri" w:cs="Arial"/>
                <w:sz w:val="20"/>
                <w:szCs w:val="20"/>
                <w:lang w:eastAsia="pl-PL"/>
              </w:rPr>
            </w:pPr>
            <w:r w:rsidRPr="008144C6">
              <w:rPr>
                <w:rFonts w:ascii="Calibri" w:eastAsia="Times New Roman" w:hAnsi="Calibri" w:cs="Arial"/>
                <w:sz w:val="20"/>
                <w:szCs w:val="20"/>
                <w:lang w:eastAsia="pl-PL"/>
              </w:rPr>
              <w:t>b.d.</w:t>
            </w:r>
          </w:p>
        </w:tc>
      </w:tr>
      <w:tr w:rsidR="003A1B14" w:rsidRPr="003A771D" w14:paraId="33603F58" w14:textId="77777777" w:rsidTr="00BA1044">
        <w:trPr>
          <w:jc w:val="center"/>
        </w:trPr>
        <w:tc>
          <w:tcPr>
            <w:tcW w:w="1539" w:type="dxa"/>
            <w:vMerge w:val="restart"/>
            <w:vAlign w:val="center"/>
          </w:tcPr>
          <w:p w14:paraId="33603F56" w14:textId="77777777" w:rsidR="003A1B14" w:rsidRPr="003A771D" w:rsidRDefault="003A1B14" w:rsidP="00BA1044">
            <w:pPr>
              <w:widowControl w:val="0"/>
              <w:suppressAutoHyphens/>
              <w:jc w:val="center"/>
              <w:rPr>
                <w:rFonts w:ascii="Calibri" w:eastAsia="SimSun" w:hAnsi="Calibri" w:cs="Arial"/>
                <w:b/>
                <w:iCs/>
                <w:kern w:val="2"/>
                <w:sz w:val="20"/>
                <w:szCs w:val="20"/>
                <w:highlight w:val="yellow"/>
                <w:lang w:eastAsia="zh-CN" w:bidi="hi-IN"/>
              </w:rPr>
            </w:pPr>
            <w:r w:rsidRPr="00B0381D">
              <w:rPr>
                <w:rFonts w:eastAsia="Times New Roman" w:cstheme="minorHAnsi"/>
                <w:color w:val="000000"/>
                <w:sz w:val="20"/>
                <w:szCs w:val="20"/>
                <w:lang w:eastAsia="pl-PL"/>
              </w:rPr>
              <w:t>Gmina wiejska Długosiodło</w:t>
            </w:r>
          </w:p>
        </w:tc>
        <w:tc>
          <w:tcPr>
            <w:tcW w:w="8678" w:type="dxa"/>
            <w:gridSpan w:val="6"/>
            <w:vAlign w:val="center"/>
          </w:tcPr>
          <w:p w14:paraId="33603F57"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0E7FDA">
              <w:rPr>
                <w:rFonts w:ascii="Calibri" w:eastAsia="Times New Roman" w:hAnsi="Calibri" w:cs="Arial"/>
                <w:sz w:val="20"/>
                <w:szCs w:val="20"/>
                <w:lang w:eastAsia="pl-PL"/>
              </w:rPr>
              <w:t>2019</w:t>
            </w:r>
          </w:p>
        </w:tc>
      </w:tr>
      <w:tr w:rsidR="003A1B14" w:rsidRPr="003A771D" w14:paraId="33603F60" w14:textId="77777777" w:rsidTr="00BA1044">
        <w:trPr>
          <w:jc w:val="center"/>
        </w:trPr>
        <w:tc>
          <w:tcPr>
            <w:tcW w:w="1539" w:type="dxa"/>
            <w:vMerge/>
            <w:vAlign w:val="center"/>
          </w:tcPr>
          <w:p w14:paraId="33603F59"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5A" w14:textId="77777777" w:rsidR="003A1B14" w:rsidRPr="000E7FDA" w:rsidRDefault="003A1B14" w:rsidP="00BA1044">
            <w:pPr>
              <w:widowControl w:val="0"/>
              <w:suppressAutoHyphens/>
              <w:jc w:val="center"/>
              <w:rPr>
                <w:rFonts w:ascii="Calibri" w:eastAsia="Times New Roman" w:hAnsi="Calibri" w:cs="Arial"/>
                <w:sz w:val="20"/>
                <w:szCs w:val="20"/>
                <w:lang w:eastAsia="pl-PL"/>
              </w:rPr>
            </w:pPr>
            <w:r w:rsidRPr="000E7FDA">
              <w:rPr>
                <w:rFonts w:ascii="Calibri" w:eastAsia="Times New Roman" w:hAnsi="Calibri" w:cs="Arial"/>
                <w:sz w:val="20"/>
                <w:szCs w:val="20"/>
                <w:lang w:eastAsia="pl-PL"/>
              </w:rPr>
              <w:t>180,30</w:t>
            </w:r>
          </w:p>
        </w:tc>
        <w:tc>
          <w:tcPr>
            <w:tcW w:w="1325" w:type="dxa"/>
            <w:vAlign w:val="center"/>
          </w:tcPr>
          <w:p w14:paraId="33603F5B" w14:textId="77777777" w:rsidR="003A1B14" w:rsidRPr="0078183E" w:rsidRDefault="003A1B14" w:rsidP="00BA1044">
            <w:pPr>
              <w:widowControl w:val="0"/>
              <w:suppressAutoHyphens/>
              <w:jc w:val="center"/>
              <w:rPr>
                <w:rFonts w:ascii="Calibri" w:eastAsia="Times New Roman" w:hAnsi="Calibri" w:cs="Arial"/>
                <w:sz w:val="20"/>
                <w:szCs w:val="20"/>
                <w:lang w:eastAsia="pl-PL"/>
              </w:rPr>
            </w:pPr>
            <w:r w:rsidRPr="0078183E">
              <w:rPr>
                <w:rFonts w:ascii="Calibri" w:eastAsia="Times New Roman" w:hAnsi="Calibri" w:cs="Arial"/>
                <w:sz w:val="20"/>
                <w:szCs w:val="20"/>
                <w:lang w:eastAsia="pl-PL"/>
              </w:rPr>
              <w:t>1 926</w:t>
            </w:r>
          </w:p>
        </w:tc>
        <w:tc>
          <w:tcPr>
            <w:tcW w:w="1423" w:type="dxa"/>
            <w:vAlign w:val="center"/>
          </w:tcPr>
          <w:p w14:paraId="33603F5C" w14:textId="77777777" w:rsidR="003A1B14" w:rsidRPr="0091709B" w:rsidRDefault="003A1B14" w:rsidP="00BA1044">
            <w:pPr>
              <w:widowControl w:val="0"/>
              <w:suppressAutoHyphens/>
              <w:jc w:val="center"/>
              <w:rPr>
                <w:rFonts w:ascii="Calibri" w:eastAsia="Times New Roman" w:hAnsi="Calibri" w:cs="Arial"/>
                <w:sz w:val="20"/>
                <w:szCs w:val="20"/>
                <w:lang w:eastAsia="pl-PL"/>
              </w:rPr>
            </w:pPr>
            <w:r w:rsidRPr="0091709B">
              <w:rPr>
                <w:rFonts w:ascii="Calibri" w:eastAsia="Times New Roman" w:hAnsi="Calibri" w:cs="Arial"/>
                <w:sz w:val="20"/>
                <w:szCs w:val="20"/>
                <w:lang w:eastAsia="pl-PL"/>
              </w:rPr>
              <w:t>8</w:t>
            </w:r>
            <w:r w:rsidRPr="0091709B">
              <w:rPr>
                <w:rFonts w:ascii="Calibri" w:eastAsia="Times New Roman" w:hAnsi="Calibri" w:cs="Arial"/>
                <w:sz w:val="20"/>
                <w:szCs w:val="20"/>
                <w:vertAlign w:val="superscript"/>
                <w:lang w:eastAsia="pl-PL"/>
              </w:rPr>
              <w:t>1)</w:t>
            </w:r>
          </w:p>
        </w:tc>
        <w:tc>
          <w:tcPr>
            <w:tcW w:w="1423" w:type="dxa"/>
            <w:vAlign w:val="center"/>
          </w:tcPr>
          <w:p w14:paraId="33603F5D" w14:textId="77777777" w:rsidR="003A1B14" w:rsidRPr="00EE514D" w:rsidRDefault="003A1B14" w:rsidP="00BA1044">
            <w:pPr>
              <w:widowControl w:val="0"/>
              <w:suppressAutoHyphens/>
              <w:jc w:val="center"/>
              <w:rPr>
                <w:rFonts w:ascii="Calibri" w:eastAsia="Times New Roman" w:hAnsi="Calibri" w:cs="Arial"/>
                <w:sz w:val="20"/>
                <w:szCs w:val="20"/>
                <w:lang w:eastAsia="pl-PL"/>
              </w:rPr>
            </w:pPr>
            <w:r w:rsidRPr="00EE514D">
              <w:rPr>
                <w:rFonts w:ascii="Calibri" w:eastAsia="Times New Roman" w:hAnsi="Calibri" w:cs="Arial"/>
                <w:sz w:val="20"/>
                <w:szCs w:val="20"/>
                <w:lang w:eastAsia="pl-PL"/>
              </w:rPr>
              <w:t>4 835</w:t>
            </w:r>
            <w:r w:rsidRPr="00EE514D">
              <w:rPr>
                <w:rFonts w:ascii="Calibri" w:eastAsia="Times New Roman" w:hAnsi="Calibri" w:cs="Arial"/>
                <w:sz w:val="20"/>
                <w:szCs w:val="20"/>
                <w:vertAlign w:val="superscript"/>
                <w:lang w:eastAsia="pl-PL"/>
              </w:rPr>
              <w:t>1)</w:t>
            </w:r>
          </w:p>
        </w:tc>
        <w:tc>
          <w:tcPr>
            <w:tcW w:w="1773" w:type="dxa"/>
            <w:vAlign w:val="center"/>
          </w:tcPr>
          <w:p w14:paraId="33603F5E" w14:textId="77777777" w:rsidR="003A1B14" w:rsidRPr="00655B5C" w:rsidRDefault="003A1B14" w:rsidP="00BA1044">
            <w:pPr>
              <w:jc w:val="center"/>
              <w:rPr>
                <w:rFonts w:ascii="Calibri" w:eastAsia="Times New Roman" w:hAnsi="Calibri" w:cs="Arial"/>
                <w:sz w:val="20"/>
                <w:szCs w:val="20"/>
                <w:lang w:eastAsia="pl-PL"/>
              </w:rPr>
            </w:pPr>
            <w:r w:rsidRPr="00655B5C">
              <w:rPr>
                <w:rFonts w:ascii="Calibri" w:eastAsia="Times New Roman" w:hAnsi="Calibri" w:cs="Arial"/>
                <w:sz w:val="20"/>
                <w:szCs w:val="20"/>
                <w:lang w:eastAsia="pl-PL"/>
              </w:rPr>
              <w:t>21,8</w:t>
            </w:r>
            <w:r w:rsidRPr="00655B5C">
              <w:rPr>
                <w:rFonts w:ascii="Calibri" w:eastAsia="Times New Roman" w:hAnsi="Calibri" w:cs="Arial"/>
                <w:sz w:val="20"/>
                <w:szCs w:val="20"/>
                <w:vertAlign w:val="superscript"/>
                <w:lang w:eastAsia="pl-PL"/>
              </w:rPr>
              <w:t>1)</w:t>
            </w:r>
          </w:p>
        </w:tc>
        <w:tc>
          <w:tcPr>
            <w:tcW w:w="1559" w:type="dxa"/>
            <w:vAlign w:val="center"/>
          </w:tcPr>
          <w:p w14:paraId="33603F5F" w14:textId="77777777" w:rsidR="003A1B14" w:rsidRPr="008309D2" w:rsidRDefault="003A1B14" w:rsidP="00BA1044">
            <w:pPr>
              <w:widowControl w:val="0"/>
              <w:suppressAutoHyphens/>
              <w:jc w:val="center"/>
              <w:rPr>
                <w:rFonts w:ascii="Calibri" w:eastAsia="Times New Roman" w:hAnsi="Calibri" w:cs="Arial"/>
                <w:sz w:val="20"/>
                <w:szCs w:val="20"/>
                <w:lang w:eastAsia="pl-PL"/>
              </w:rPr>
            </w:pPr>
            <w:r w:rsidRPr="008309D2">
              <w:rPr>
                <w:rFonts w:ascii="Calibri" w:eastAsia="Times New Roman" w:hAnsi="Calibri" w:cs="Arial"/>
                <w:sz w:val="20"/>
                <w:szCs w:val="20"/>
                <w:lang w:eastAsia="pl-PL"/>
              </w:rPr>
              <w:t>170,0</w:t>
            </w:r>
            <w:r w:rsidRPr="008309D2">
              <w:rPr>
                <w:rFonts w:ascii="Calibri" w:eastAsia="Times New Roman" w:hAnsi="Calibri" w:cs="Arial"/>
                <w:sz w:val="20"/>
                <w:szCs w:val="20"/>
                <w:vertAlign w:val="superscript"/>
                <w:lang w:eastAsia="pl-PL"/>
              </w:rPr>
              <w:t>1)</w:t>
            </w:r>
          </w:p>
        </w:tc>
      </w:tr>
      <w:tr w:rsidR="003A1B14" w:rsidRPr="003A771D" w14:paraId="33603F63" w14:textId="77777777" w:rsidTr="00BA1044">
        <w:trPr>
          <w:jc w:val="center"/>
        </w:trPr>
        <w:tc>
          <w:tcPr>
            <w:tcW w:w="1539" w:type="dxa"/>
            <w:vMerge/>
            <w:vAlign w:val="center"/>
          </w:tcPr>
          <w:p w14:paraId="33603F61"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62" w14:textId="77777777" w:rsidR="003A1B14" w:rsidRPr="008309D2" w:rsidRDefault="003A1B14" w:rsidP="00BA1044">
            <w:pPr>
              <w:widowControl w:val="0"/>
              <w:suppressAutoHyphens/>
              <w:jc w:val="center"/>
              <w:rPr>
                <w:rFonts w:ascii="Calibri" w:eastAsia="Times New Roman" w:hAnsi="Calibri" w:cs="Arial"/>
                <w:sz w:val="20"/>
                <w:szCs w:val="20"/>
                <w:lang w:eastAsia="pl-PL"/>
              </w:rPr>
            </w:pPr>
            <w:r w:rsidRPr="008309D2">
              <w:rPr>
                <w:rFonts w:ascii="Calibri" w:eastAsia="Times New Roman" w:hAnsi="Calibri" w:cs="Arial"/>
                <w:sz w:val="20"/>
                <w:szCs w:val="20"/>
                <w:lang w:eastAsia="pl-PL"/>
              </w:rPr>
              <w:t>2020</w:t>
            </w:r>
          </w:p>
        </w:tc>
      </w:tr>
      <w:tr w:rsidR="003A1B14" w:rsidRPr="003A771D" w14:paraId="33603F6B" w14:textId="77777777" w:rsidTr="00BA1044">
        <w:trPr>
          <w:jc w:val="center"/>
        </w:trPr>
        <w:tc>
          <w:tcPr>
            <w:tcW w:w="1539" w:type="dxa"/>
            <w:vMerge/>
            <w:vAlign w:val="center"/>
          </w:tcPr>
          <w:p w14:paraId="33603F64"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65" w14:textId="77777777" w:rsidR="003A1B14" w:rsidRPr="000E7FDA" w:rsidRDefault="003A1B14" w:rsidP="00BA1044">
            <w:pPr>
              <w:widowControl w:val="0"/>
              <w:suppressAutoHyphens/>
              <w:jc w:val="center"/>
              <w:rPr>
                <w:rFonts w:ascii="Calibri" w:eastAsia="Times New Roman" w:hAnsi="Calibri" w:cs="Arial"/>
                <w:sz w:val="20"/>
                <w:szCs w:val="20"/>
                <w:lang w:eastAsia="pl-PL"/>
              </w:rPr>
            </w:pPr>
            <w:r w:rsidRPr="000E7FDA">
              <w:rPr>
                <w:rFonts w:ascii="Calibri" w:eastAsia="Times New Roman" w:hAnsi="Calibri" w:cs="Arial"/>
                <w:sz w:val="20"/>
                <w:szCs w:val="20"/>
                <w:lang w:eastAsia="pl-PL"/>
              </w:rPr>
              <w:t>201,99</w:t>
            </w:r>
          </w:p>
        </w:tc>
        <w:tc>
          <w:tcPr>
            <w:tcW w:w="1325" w:type="dxa"/>
            <w:vAlign w:val="center"/>
          </w:tcPr>
          <w:p w14:paraId="33603F66" w14:textId="77777777" w:rsidR="003A1B14" w:rsidRPr="0078183E" w:rsidRDefault="003A1B14" w:rsidP="00BA1044">
            <w:pPr>
              <w:widowControl w:val="0"/>
              <w:suppressAutoHyphens/>
              <w:jc w:val="center"/>
              <w:rPr>
                <w:rFonts w:ascii="Calibri" w:eastAsia="Times New Roman" w:hAnsi="Calibri" w:cs="Arial"/>
                <w:sz w:val="20"/>
                <w:szCs w:val="20"/>
                <w:lang w:eastAsia="pl-PL"/>
              </w:rPr>
            </w:pPr>
            <w:r w:rsidRPr="0078183E">
              <w:rPr>
                <w:rFonts w:ascii="Calibri" w:eastAsia="Times New Roman" w:hAnsi="Calibri" w:cs="Arial"/>
                <w:sz w:val="20"/>
                <w:szCs w:val="20"/>
                <w:lang w:eastAsia="pl-PL"/>
              </w:rPr>
              <w:t>2 103</w:t>
            </w:r>
          </w:p>
        </w:tc>
        <w:tc>
          <w:tcPr>
            <w:tcW w:w="1423" w:type="dxa"/>
            <w:vAlign w:val="center"/>
          </w:tcPr>
          <w:p w14:paraId="33603F67" w14:textId="77777777" w:rsidR="003A1B14" w:rsidRPr="0091709B" w:rsidRDefault="003A1B14" w:rsidP="00BA1044">
            <w:pPr>
              <w:widowControl w:val="0"/>
              <w:suppressAutoHyphens/>
              <w:jc w:val="center"/>
              <w:rPr>
                <w:rFonts w:ascii="Calibri" w:eastAsia="Times New Roman" w:hAnsi="Calibri" w:cs="Arial"/>
                <w:sz w:val="20"/>
                <w:szCs w:val="20"/>
                <w:lang w:eastAsia="pl-PL"/>
              </w:rPr>
            </w:pPr>
            <w:r w:rsidRPr="0091709B">
              <w:rPr>
                <w:rFonts w:ascii="Calibri" w:eastAsia="Times New Roman" w:hAnsi="Calibri" w:cs="Arial"/>
                <w:sz w:val="20"/>
                <w:szCs w:val="20"/>
                <w:lang w:eastAsia="pl-PL"/>
              </w:rPr>
              <w:t>3</w:t>
            </w:r>
            <w:r w:rsidRPr="0091709B">
              <w:rPr>
                <w:rFonts w:ascii="Calibri" w:eastAsia="Times New Roman" w:hAnsi="Calibri" w:cs="Arial"/>
                <w:sz w:val="20"/>
                <w:szCs w:val="20"/>
                <w:vertAlign w:val="superscript"/>
                <w:lang w:eastAsia="pl-PL"/>
              </w:rPr>
              <w:t>1)</w:t>
            </w:r>
          </w:p>
        </w:tc>
        <w:tc>
          <w:tcPr>
            <w:tcW w:w="1423" w:type="dxa"/>
            <w:vAlign w:val="center"/>
          </w:tcPr>
          <w:p w14:paraId="33603F68" w14:textId="77777777" w:rsidR="003A1B14" w:rsidRPr="00EE514D" w:rsidRDefault="003A1B14" w:rsidP="00BA1044">
            <w:pPr>
              <w:widowControl w:val="0"/>
              <w:suppressAutoHyphens/>
              <w:jc w:val="center"/>
              <w:rPr>
                <w:rFonts w:ascii="Calibri" w:eastAsia="Times New Roman" w:hAnsi="Calibri" w:cs="Arial"/>
                <w:sz w:val="20"/>
                <w:szCs w:val="20"/>
                <w:lang w:eastAsia="pl-PL"/>
              </w:rPr>
            </w:pPr>
            <w:r w:rsidRPr="00EE514D">
              <w:rPr>
                <w:rFonts w:ascii="Calibri" w:eastAsia="Times New Roman" w:hAnsi="Calibri" w:cs="Arial"/>
                <w:sz w:val="20"/>
                <w:szCs w:val="20"/>
                <w:lang w:eastAsia="pl-PL"/>
              </w:rPr>
              <w:t>4 950</w:t>
            </w:r>
            <w:r w:rsidRPr="00EE514D">
              <w:rPr>
                <w:rFonts w:ascii="Calibri" w:eastAsia="Times New Roman" w:hAnsi="Calibri" w:cs="Arial"/>
                <w:sz w:val="20"/>
                <w:szCs w:val="20"/>
                <w:vertAlign w:val="superscript"/>
                <w:lang w:eastAsia="pl-PL"/>
              </w:rPr>
              <w:t>1)</w:t>
            </w:r>
          </w:p>
        </w:tc>
        <w:tc>
          <w:tcPr>
            <w:tcW w:w="1773" w:type="dxa"/>
            <w:vAlign w:val="center"/>
          </w:tcPr>
          <w:p w14:paraId="33603F69" w14:textId="77777777" w:rsidR="003A1B14" w:rsidRPr="00655B5C" w:rsidRDefault="003A1B14" w:rsidP="00BA1044">
            <w:pPr>
              <w:jc w:val="center"/>
              <w:rPr>
                <w:rFonts w:ascii="Calibri" w:eastAsia="Times New Roman" w:hAnsi="Calibri" w:cs="Arial"/>
                <w:sz w:val="20"/>
                <w:szCs w:val="20"/>
                <w:lang w:eastAsia="pl-PL"/>
              </w:rPr>
            </w:pPr>
            <w:r w:rsidRPr="00655B5C">
              <w:rPr>
                <w:rFonts w:ascii="Calibri" w:eastAsia="Times New Roman" w:hAnsi="Calibri" w:cs="Arial"/>
                <w:sz w:val="20"/>
                <w:szCs w:val="20"/>
                <w:lang w:eastAsia="pl-PL"/>
              </w:rPr>
              <w:t>18,5</w:t>
            </w:r>
            <w:r w:rsidRPr="00655B5C">
              <w:rPr>
                <w:rFonts w:ascii="Calibri" w:eastAsia="Times New Roman" w:hAnsi="Calibri" w:cs="Arial"/>
                <w:sz w:val="20"/>
                <w:szCs w:val="20"/>
                <w:vertAlign w:val="superscript"/>
                <w:lang w:eastAsia="pl-PL"/>
              </w:rPr>
              <w:t>1)</w:t>
            </w:r>
          </w:p>
        </w:tc>
        <w:tc>
          <w:tcPr>
            <w:tcW w:w="1559" w:type="dxa"/>
            <w:vAlign w:val="center"/>
          </w:tcPr>
          <w:p w14:paraId="33603F6A" w14:textId="77777777" w:rsidR="003A1B14" w:rsidRPr="008309D2" w:rsidRDefault="003A1B14" w:rsidP="00BA1044">
            <w:pPr>
              <w:widowControl w:val="0"/>
              <w:suppressAutoHyphens/>
              <w:jc w:val="center"/>
              <w:rPr>
                <w:rFonts w:ascii="Calibri" w:eastAsia="Times New Roman" w:hAnsi="Calibri" w:cs="Arial"/>
                <w:sz w:val="20"/>
                <w:szCs w:val="20"/>
                <w:lang w:eastAsia="pl-PL"/>
              </w:rPr>
            </w:pPr>
            <w:r w:rsidRPr="008309D2">
              <w:rPr>
                <w:rFonts w:ascii="Calibri" w:eastAsia="Times New Roman" w:hAnsi="Calibri" w:cs="Arial"/>
                <w:sz w:val="20"/>
                <w:szCs w:val="20"/>
                <w:lang w:eastAsia="pl-PL"/>
              </w:rPr>
              <w:t>140,0</w:t>
            </w:r>
            <w:r w:rsidRPr="008309D2">
              <w:rPr>
                <w:rFonts w:ascii="Calibri" w:eastAsia="Times New Roman" w:hAnsi="Calibri" w:cs="Arial"/>
                <w:sz w:val="20"/>
                <w:szCs w:val="20"/>
                <w:vertAlign w:val="superscript"/>
                <w:lang w:eastAsia="pl-PL"/>
              </w:rPr>
              <w:t>1)</w:t>
            </w:r>
          </w:p>
        </w:tc>
      </w:tr>
      <w:tr w:rsidR="003A1B14" w:rsidRPr="003A771D" w14:paraId="33603F6E" w14:textId="77777777" w:rsidTr="00BA1044">
        <w:trPr>
          <w:jc w:val="center"/>
        </w:trPr>
        <w:tc>
          <w:tcPr>
            <w:tcW w:w="1539" w:type="dxa"/>
            <w:vMerge/>
            <w:vAlign w:val="center"/>
          </w:tcPr>
          <w:p w14:paraId="33603F6C"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6D" w14:textId="77777777" w:rsidR="003A1B14" w:rsidRPr="008309D2" w:rsidRDefault="003A1B14" w:rsidP="00BA1044">
            <w:pPr>
              <w:widowControl w:val="0"/>
              <w:suppressAutoHyphens/>
              <w:jc w:val="center"/>
              <w:rPr>
                <w:rFonts w:ascii="Calibri" w:eastAsia="Times New Roman" w:hAnsi="Calibri" w:cs="Arial"/>
                <w:sz w:val="20"/>
                <w:szCs w:val="20"/>
                <w:lang w:eastAsia="pl-PL"/>
              </w:rPr>
            </w:pPr>
            <w:r w:rsidRPr="008309D2">
              <w:rPr>
                <w:rFonts w:ascii="Calibri" w:eastAsia="Times New Roman" w:hAnsi="Calibri" w:cs="Arial"/>
                <w:sz w:val="20"/>
                <w:szCs w:val="20"/>
                <w:lang w:eastAsia="pl-PL"/>
              </w:rPr>
              <w:t>2021</w:t>
            </w:r>
          </w:p>
        </w:tc>
      </w:tr>
      <w:tr w:rsidR="003A1B14" w:rsidRPr="003A771D" w14:paraId="33603F76" w14:textId="77777777" w:rsidTr="00BA1044">
        <w:trPr>
          <w:jc w:val="center"/>
        </w:trPr>
        <w:tc>
          <w:tcPr>
            <w:tcW w:w="1539" w:type="dxa"/>
            <w:vMerge/>
            <w:vAlign w:val="center"/>
          </w:tcPr>
          <w:p w14:paraId="33603F6F"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70" w14:textId="77777777" w:rsidR="003A1B14" w:rsidRPr="000E7FDA" w:rsidRDefault="003A1B14" w:rsidP="00BA1044">
            <w:pPr>
              <w:widowControl w:val="0"/>
              <w:suppressAutoHyphens/>
              <w:jc w:val="center"/>
              <w:rPr>
                <w:rFonts w:ascii="Calibri" w:eastAsia="Times New Roman" w:hAnsi="Calibri" w:cs="Arial"/>
                <w:sz w:val="20"/>
                <w:szCs w:val="20"/>
                <w:lang w:eastAsia="pl-PL"/>
              </w:rPr>
            </w:pPr>
            <w:r w:rsidRPr="000E7FDA">
              <w:rPr>
                <w:rFonts w:ascii="Calibri" w:eastAsia="Times New Roman" w:hAnsi="Calibri" w:cs="Arial"/>
                <w:sz w:val="20"/>
                <w:szCs w:val="20"/>
                <w:lang w:eastAsia="pl-PL"/>
              </w:rPr>
              <w:t>202,96</w:t>
            </w:r>
          </w:p>
        </w:tc>
        <w:tc>
          <w:tcPr>
            <w:tcW w:w="1325" w:type="dxa"/>
            <w:vAlign w:val="center"/>
          </w:tcPr>
          <w:p w14:paraId="33603F71" w14:textId="77777777" w:rsidR="003A1B14" w:rsidRPr="0078183E" w:rsidRDefault="003A1B14" w:rsidP="00BA1044">
            <w:pPr>
              <w:widowControl w:val="0"/>
              <w:suppressAutoHyphens/>
              <w:jc w:val="center"/>
              <w:rPr>
                <w:rFonts w:ascii="Calibri" w:eastAsia="Times New Roman" w:hAnsi="Calibri" w:cs="Arial"/>
                <w:sz w:val="20"/>
                <w:szCs w:val="20"/>
                <w:lang w:eastAsia="pl-PL"/>
              </w:rPr>
            </w:pPr>
            <w:r w:rsidRPr="0078183E">
              <w:rPr>
                <w:rFonts w:ascii="Calibri" w:eastAsia="Times New Roman" w:hAnsi="Calibri" w:cs="Arial"/>
                <w:sz w:val="20"/>
                <w:szCs w:val="20"/>
                <w:lang w:eastAsia="pl-PL"/>
              </w:rPr>
              <w:t>2 167</w:t>
            </w:r>
          </w:p>
        </w:tc>
        <w:tc>
          <w:tcPr>
            <w:tcW w:w="1423" w:type="dxa"/>
            <w:vAlign w:val="center"/>
          </w:tcPr>
          <w:p w14:paraId="33603F72" w14:textId="77777777" w:rsidR="003A1B14" w:rsidRPr="0091709B" w:rsidRDefault="003A1B14" w:rsidP="00BA1044">
            <w:pPr>
              <w:widowControl w:val="0"/>
              <w:suppressAutoHyphens/>
              <w:jc w:val="center"/>
              <w:rPr>
                <w:rFonts w:ascii="Calibri" w:eastAsia="Times New Roman" w:hAnsi="Calibri" w:cs="Arial"/>
                <w:sz w:val="20"/>
                <w:szCs w:val="20"/>
                <w:lang w:eastAsia="pl-PL"/>
              </w:rPr>
            </w:pPr>
            <w:r w:rsidRPr="0091709B">
              <w:rPr>
                <w:rFonts w:ascii="Calibri" w:eastAsia="Times New Roman" w:hAnsi="Calibri" w:cs="Arial"/>
                <w:sz w:val="20"/>
                <w:szCs w:val="20"/>
                <w:lang w:eastAsia="pl-PL"/>
              </w:rPr>
              <w:t>8</w:t>
            </w:r>
            <w:r w:rsidRPr="0091709B">
              <w:rPr>
                <w:rFonts w:ascii="Calibri" w:eastAsia="Times New Roman" w:hAnsi="Calibri" w:cs="Arial"/>
                <w:sz w:val="20"/>
                <w:szCs w:val="20"/>
                <w:vertAlign w:val="superscript"/>
                <w:lang w:eastAsia="pl-PL"/>
              </w:rPr>
              <w:t>1)</w:t>
            </w:r>
          </w:p>
        </w:tc>
        <w:tc>
          <w:tcPr>
            <w:tcW w:w="1423" w:type="dxa"/>
            <w:vAlign w:val="center"/>
          </w:tcPr>
          <w:p w14:paraId="33603F73" w14:textId="77777777" w:rsidR="003A1B14" w:rsidRPr="00EE514D" w:rsidRDefault="003A1B14" w:rsidP="00BA1044">
            <w:pPr>
              <w:widowControl w:val="0"/>
              <w:suppressAutoHyphens/>
              <w:jc w:val="center"/>
              <w:rPr>
                <w:rFonts w:ascii="Calibri" w:eastAsia="Times New Roman" w:hAnsi="Calibri" w:cs="Arial"/>
                <w:sz w:val="20"/>
                <w:szCs w:val="20"/>
                <w:lang w:eastAsia="pl-PL"/>
              </w:rPr>
            </w:pPr>
            <w:r w:rsidRPr="00EE514D">
              <w:rPr>
                <w:rFonts w:ascii="Calibri" w:eastAsia="Times New Roman" w:hAnsi="Calibri" w:cs="Arial"/>
                <w:sz w:val="20"/>
                <w:szCs w:val="20"/>
                <w:lang w:eastAsia="pl-PL"/>
              </w:rPr>
              <w:t>4 967</w:t>
            </w:r>
            <w:r w:rsidRPr="00EE514D">
              <w:rPr>
                <w:rFonts w:ascii="Calibri" w:eastAsia="Times New Roman" w:hAnsi="Calibri" w:cs="Arial"/>
                <w:sz w:val="20"/>
                <w:szCs w:val="20"/>
                <w:vertAlign w:val="superscript"/>
                <w:lang w:eastAsia="pl-PL"/>
              </w:rPr>
              <w:t>1)</w:t>
            </w:r>
          </w:p>
        </w:tc>
        <w:tc>
          <w:tcPr>
            <w:tcW w:w="1773" w:type="dxa"/>
            <w:vAlign w:val="center"/>
          </w:tcPr>
          <w:p w14:paraId="33603F74" w14:textId="77777777" w:rsidR="003A1B14" w:rsidRPr="00655B5C" w:rsidRDefault="003A1B14" w:rsidP="00BA1044">
            <w:pPr>
              <w:jc w:val="center"/>
              <w:rPr>
                <w:rFonts w:ascii="Calibri" w:eastAsia="Times New Roman" w:hAnsi="Calibri" w:cs="Arial"/>
                <w:sz w:val="20"/>
                <w:szCs w:val="20"/>
                <w:lang w:eastAsia="pl-PL"/>
              </w:rPr>
            </w:pPr>
            <w:r w:rsidRPr="00655B5C">
              <w:rPr>
                <w:rFonts w:ascii="Calibri" w:eastAsia="Times New Roman" w:hAnsi="Calibri" w:cs="Arial"/>
                <w:sz w:val="20"/>
                <w:szCs w:val="20"/>
                <w:lang w:eastAsia="pl-PL"/>
              </w:rPr>
              <w:t>19,7</w:t>
            </w:r>
            <w:r w:rsidRPr="00655B5C">
              <w:rPr>
                <w:rFonts w:ascii="Calibri" w:eastAsia="Times New Roman" w:hAnsi="Calibri" w:cs="Arial"/>
                <w:sz w:val="20"/>
                <w:szCs w:val="20"/>
                <w:vertAlign w:val="superscript"/>
                <w:lang w:eastAsia="pl-PL"/>
              </w:rPr>
              <w:t>1)</w:t>
            </w:r>
          </w:p>
        </w:tc>
        <w:tc>
          <w:tcPr>
            <w:tcW w:w="1559" w:type="dxa"/>
            <w:vAlign w:val="center"/>
          </w:tcPr>
          <w:p w14:paraId="33603F75" w14:textId="77777777" w:rsidR="003A1B14" w:rsidRPr="008309D2" w:rsidRDefault="003A1B14" w:rsidP="00BA1044">
            <w:pPr>
              <w:widowControl w:val="0"/>
              <w:suppressAutoHyphens/>
              <w:jc w:val="center"/>
              <w:rPr>
                <w:rFonts w:ascii="Calibri" w:eastAsia="Times New Roman" w:hAnsi="Calibri" w:cs="Arial"/>
                <w:sz w:val="20"/>
                <w:szCs w:val="20"/>
                <w:lang w:eastAsia="pl-PL"/>
              </w:rPr>
            </w:pPr>
            <w:r w:rsidRPr="008309D2">
              <w:rPr>
                <w:rFonts w:ascii="Calibri" w:eastAsia="Times New Roman" w:hAnsi="Calibri" w:cs="Arial"/>
                <w:sz w:val="20"/>
                <w:szCs w:val="20"/>
                <w:lang w:eastAsia="pl-PL"/>
              </w:rPr>
              <w:t>148,2</w:t>
            </w:r>
            <w:r w:rsidRPr="008309D2">
              <w:rPr>
                <w:rFonts w:ascii="Calibri" w:eastAsia="Times New Roman" w:hAnsi="Calibri" w:cs="Arial"/>
                <w:sz w:val="20"/>
                <w:szCs w:val="20"/>
                <w:vertAlign w:val="superscript"/>
                <w:lang w:eastAsia="pl-PL"/>
              </w:rPr>
              <w:t>1)</w:t>
            </w:r>
          </w:p>
        </w:tc>
      </w:tr>
      <w:tr w:rsidR="003A1B14" w:rsidRPr="003A771D" w14:paraId="33603F79" w14:textId="77777777" w:rsidTr="00BA1044">
        <w:trPr>
          <w:jc w:val="center"/>
        </w:trPr>
        <w:tc>
          <w:tcPr>
            <w:tcW w:w="1539" w:type="dxa"/>
            <w:vMerge/>
            <w:vAlign w:val="center"/>
          </w:tcPr>
          <w:p w14:paraId="33603F77"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78" w14:textId="77777777" w:rsidR="003A1B14" w:rsidRPr="008309D2" w:rsidRDefault="003A1B14" w:rsidP="00BA1044">
            <w:pPr>
              <w:widowControl w:val="0"/>
              <w:suppressAutoHyphens/>
              <w:jc w:val="center"/>
              <w:rPr>
                <w:rFonts w:ascii="Calibri" w:eastAsia="Times New Roman" w:hAnsi="Calibri" w:cs="Arial"/>
                <w:sz w:val="20"/>
                <w:szCs w:val="20"/>
                <w:lang w:eastAsia="pl-PL"/>
              </w:rPr>
            </w:pPr>
            <w:r w:rsidRPr="008309D2">
              <w:rPr>
                <w:rFonts w:ascii="Calibri" w:eastAsia="Times New Roman" w:hAnsi="Calibri" w:cs="Arial"/>
                <w:sz w:val="20"/>
                <w:szCs w:val="20"/>
                <w:lang w:eastAsia="pl-PL"/>
              </w:rPr>
              <w:t>2022</w:t>
            </w:r>
          </w:p>
        </w:tc>
      </w:tr>
      <w:tr w:rsidR="003A1B14" w:rsidRPr="003A771D" w14:paraId="33603F81" w14:textId="77777777" w:rsidTr="00BA1044">
        <w:trPr>
          <w:jc w:val="center"/>
        </w:trPr>
        <w:tc>
          <w:tcPr>
            <w:tcW w:w="1539" w:type="dxa"/>
            <w:vMerge/>
            <w:vAlign w:val="center"/>
          </w:tcPr>
          <w:p w14:paraId="33603F7A"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7B" w14:textId="77777777" w:rsidR="003A1B14" w:rsidRPr="000E7FDA" w:rsidRDefault="003A1B14" w:rsidP="00BA1044">
            <w:pPr>
              <w:widowControl w:val="0"/>
              <w:suppressAutoHyphens/>
              <w:jc w:val="center"/>
              <w:rPr>
                <w:rFonts w:ascii="Calibri" w:eastAsia="Times New Roman" w:hAnsi="Calibri" w:cs="Arial"/>
                <w:sz w:val="20"/>
                <w:szCs w:val="20"/>
                <w:lang w:eastAsia="pl-PL"/>
              </w:rPr>
            </w:pPr>
            <w:r w:rsidRPr="000E7FDA">
              <w:rPr>
                <w:rFonts w:ascii="Calibri" w:eastAsia="Times New Roman" w:hAnsi="Calibri" w:cs="Arial"/>
                <w:sz w:val="20"/>
                <w:szCs w:val="20"/>
                <w:lang w:eastAsia="pl-PL"/>
              </w:rPr>
              <w:t>203,77</w:t>
            </w:r>
          </w:p>
        </w:tc>
        <w:tc>
          <w:tcPr>
            <w:tcW w:w="1325" w:type="dxa"/>
            <w:vAlign w:val="center"/>
          </w:tcPr>
          <w:p w14:paraId="33603F7C" w14:textId="77777777" w:rsidR="003A1B14" w:rsidRPr="0078183E" w:rsidRDefault="003A1B14" w:rsidP="00BA1044">
            <w:pPr>
              <w:widowControl w:val="0"/>
              <w:suppressAutoHyphens/>
              <w:jc w:val="center"/>
              <w:rPr>
                <w:rFonts w:ascii="Calibri" w:eastAsia="Times New Roman" w:hAnsi="Calibri" w:cs="Arial"/>
                <w:sz w:val="20"/>
                <w:szCs w:val="20"/>
                <w:lang w:eastAsia="pl-PL"/>
              </w:rPr>
            </w:pPr>
            <w:r w:rsidRPr="0078183E">
              <w:rPr>
                <w:rFonts w:ascii="Calibri" w:eastAsia="Times New Roman" w:hAnsi="Calibri" w:cs="Arial"/>
                <w:sz w:val="20"/>
                <w:szCs w:val="20"/>
                <w:lang w:eastAsia="pl-PL"/>
              </w:rPr>
              <w:t>2 279</w:t>
            </w:r>
          </w:p>
        </w:tc>
        <w:tc>
          <w:tcPr>
            <w:tcW w:w="1423" w:type="dxa"/>
            <w:vAlign w:val="center"/>
          </w:tcPr>
          <w:p w14:paraId="33603F7D" w14:textId="77777777" w:rsidR="003A1B14" w:rsidRPr="0091709B" w:rsidRDefault="003A1B14" w:rsidP="00BA1044">
            <w:pPr>
              <w:widowControl w:val="0"/>
              <w:suppressAutoHyphens/>
              <w:jc w:val="center"/>
              <w:rPr>
                <w:rFonts w:ascii="Calibri" w:eastAsia="Times New Roman" w:hAnsi="Calibri" w:cs="Arial"/>
                <w:sz w:val="20"/>
                <w:szCs w:val="20"/>
                <w:lang w:eastAsia="pl-PL"/>
              </w:rPr>
            </w:pPr>
            <w:r w:rsidRPr="0091709B">
              <w:rPr>
                <w:rFonts w:ascii="Calibri" w:eastAsia="Times New Roman" w:hAnsi="Calibri" w:cs="Arial"/>
                <w:sz w:val="20"/>
                <w:szCs w:val="20"/>
                <w:lang w:eastAsia="pl-PL"/>
              </w:rPr>
              <w:t>5</w:t>
            </w:r>
            <w:r w:rsidRPr="0091709B">
              <w:rPr>
                <w:rFonts w:ascii="Calibri" w:eastAsia="Times New Roman" w:hAnsi="Calibri" w:cs="Arial"/>
                <w:sz w:val="20"/>
                <w:szCs w:val="20"/>
                <w:vertAlign w:val="superscript"/>
                <w:lang w:eastAsia="pl-PL"/>
              </w:rPr>
              <w:t>1)</w:t>
            </w:r>
          </w:p>
        </w:tc>
        <w:tc>
          <w:tcPr>
            <w:tcW w:w="1423" w:type="dxa"/>
            <w:vAlign w:val="center"/>
          </w:tcPr>
          <w:p w14:paraId="33603F7E" w14:textId="77777777" w:rsidR="003A1B14" w:rsidRPr="00EE514D" w:rsidRDefault="003A1B14" w:rsidP="00BA1044">
            <w:pPr>
              <w:widowControl w:val="0"/>
              <w:suppressAutoHyphens/>
              <w:jc w:val="center"/>
              <w:rPr>
                <w:rFonts w:ascii="Calibri" w:eastAsia="Times New Roman" w:hAnsi="Calibri" w:cs="Arial"/>
                <w:sz w:val="20"/>
                <w:szCs w:val="20"/>
                <w:lang w:eastAsia="pl-PL"/>
              </w:rPr>
            </w:pPr>
            <w:r w:rsidRPr="00EE514D">
              <w:rPr>
                <w:rFonts w:ascii="Calibri" w:eastAsia="Times New Roman" w:hAnsi="Calibri" w:cs="Arial"/>
                <w:sz w:val="20"/>
                <w:szCs w:val="20"/>
                <w:lang w:eastAsia="pl-PL"/>
              </w:rPr>
              <w:t>5 052</w:t>
            </w:r>
            <w:r w:rsidRPr="00EE514D">
              <w:rPr>
                <w:rFonts w:ascii="Calibri" w:eastAsia="Times New Roman" w:hAnsi="Calibri" w:cs="Arial"/>
                <w:sz w:val="20"/>
                <w:szCs w:val="20"/>
                <w:vertAlign w:val="superscript"/>
                <w:lang w:eastAsia="pl-PL"/>
              </w:rPr>
              <w:t>1)</w:t>
            </w:r>
          </w:p>
        </w:tc>
        <w:tc>
          <w:tcPr>
            <w:tcW w:w="1773" w:type="dxa"/>
            <w:vAlign w:val="center"/>
          </w:tcPr>
          <w:p w14:paraId="33603F7F" w14:textId="77777777" w:rsidR="003A1B14" w:rsidRPr="00655B5C" w:rsidRDefault="003A1B14" w:rsidP="00BA1044">
            <w:pPr>
              <w:jc w:val="center"/>
              <w:rPr>
                <w:rFonts w:ascii="Calibri" w:eastAsia="Times New Roman" w:hAnsi="Calibri" w:cs="Arial"/>
                <w:sz w:val="20"/>
                <w:szCs w:val="20"/>
                <w:lang w:eastAsia="pl-PL"/>
              </w:rPr>
            </w:pPr>
            <w:r w:rsidRPr="00655B5C">
              <w:rPr>
                <w:rFonts w:ascii="Calibri" w:eastAsia="Times New Roman" w:hAnsi="Calibri" w:cs="Arial"/>
                <w:sz w:val="20"/>
                <w:szCs w:val="20"/>
                <w:lang w:eastAsia="pl-PL"/>
              </w:rPr>
              <w:t>23,7</w:t>
            </w:r>
            <w:r w:rsidRPr="00655B5C">
              <w:rPr>
                <w:rFonts w:ascii="Calibri" w:eastAsia="Times New Roman" w:hAnsi="Calibri" w:cs="Arial"/>
                <w:sz w:val="20"/>
                <w:szCs w:val="20"/>
                <w:vertAlign w:val="superscript"/>
                <w:lang w:eastAsia="pl-PL"/>
              </w:rPr>
              <w:t>1)</w:t>
            </w:r>
          </w:p>
        </w:tc>
        <w:tc>
          <w:tcPr>
            <w:tcW w:w="1559" w:type="dxa"/>
            <w:vAlign w:val="center"/>
          </w:tcPr>
          <w:p w14:paraId="33603F80" w14:textId="77777777" w:rsidR="003A1B14" w:rsidRPr="008309D2" w:rsidRDefault="003A1B14" w:rsidP="00BA1044">
            <w:pPr>
              <w:widowControl w:val="0"/>
              <w:suppressAutoHyphens/>
              <w:jc w:val="center"/>
              <w:rPr>
                <w:rFonts w:ascii="Calibri" w:eastAsia="Times New Roman" w:hAnsi="Calibri" w:cs="Arial"/>
                <w:sz w:val="20"/>
                <w:szCs w:val="20"/>
                <w:lang w:eastAsia="pl-PL"/>
              </w:rPr>
            </w:pPr>
            <w:r w:rsidRPr="008309D2">
              <w:rPr>
                <w:rFonts w:ascii="Calibri" w:eastAsia="Times New Roman" w:hAnsi="Calibri" w:cs="Arial"/>
                <w:sz w:val="20"/>
                <w:szCs w:val="20"/>
                <w:lang w:eastAsia="pl-PL"/>
              </w:rPr>
              <w:t>177,2</w:t>
            </w:r>
            <w:r w:rsidRPr="008309D2">
              <w:rPr>
                <w:rFonts w:ascii="Calibri" w:eastAsia="Times New Roman" w:hAnsi="Calibri" w:cs="Arial"/>
                <w:sz w:val="20"/>
                <w:szCs w:val="20"/>
                <w:vertAlign w:val="superscript"/>
                <w:lang w:eastAsia="pl-PL"/>
              </w:rPr>
              <w:t>1)</w:t>
            </w:r>
          </w:p>
        </w:tc>
      </w:tr>
      <w:tr w:rsidR="003A1B14" w:rsidRPr="003A771D" w14:paraId="33603F84" w14:textId="77777777" w:rsidTr="00BA1044">
        <w:trPr>
          <w:jc w:val="center"/>
        </w:trPr>
        <w:tc>
          <w:tcPr>
            <w:tcW w:w="1539" w:type="dxa"/>
            <w:vMerge/>
            <w:vAlign w:val="center"/>
          </w:tcPr>
          <w:p w14:paraId="33603F82"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83" w14:textId="77777777" w:rsidR="003A1B14" w:rsidRPr="008309D2" w:rsidRDefault="003A1B14" w:rsidP="00BA1044">
            <w:pPr>
              <w:widowControl w:val="0"/>
              <w:suppressAutoHyphens/>
              <w:jc w:val="center"/>
              <w:rPr>
                <w:rFonts w:ascii="Calibri" w:eastAsia="Times New Roman" w:hAnsi="Calibri" w:cs="Arial"/>
                <w:sz w:val="20"/>
                <w:szCs w:val="20"/>
                <w:lang w:eastAsia="pl-PL"/>
              </w:rPr>
            </w:pPr>
            <w:r w:rsidRPr="008309D2">
              <w:rPr>
                <w:rFonts w:ascii="Calibri" w:eastAsia="Times New Roman" w:hAnsi="Calibri" w:cs="Arial"/>
                <w:sz w:val="20"/>
                <w:szCs w:val="20"/>
                <w:lang w:eastAsia="pl-PL"/>
              </w:rPr>
              <w:t>2023</w:t>
            </w:r>
          </w:p>
        </w:tc>
      </w:tr>
      <w:tr w:rsidR="003A1B14" w:rsidRPr="003A771D" w14:paraId="33603F8C" w14:textId="77777777" w:rsidTr="00BA1044">
        <w:trPr>
          <w:jc w:val="center"/>
        </w:trPr>
        <w:tc>
          <w:tcPr>
            <w:tcW w:w="1539" w:type="dxa"/>
            <w:vMerge/>
            <w:vAlign w:val="center"/>
          </w:tcPr>
          <w:p w14:paraId="33603F85"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86" w14:textId="77777777" w:rsidR="003A1B14" w:rsidRPr="000E7FDA" w:rsidRDefault="003A1B14" w:rsidP="00BA1044">
            <w:pPr>
              <w:widowControl w:val="0"/>
              <w:suppressAutoHyphens/>
              <w:jc w:val="center"/>
              <w:rPr>
                <w:rFonts w:ascii="Calibri" w:eastAsia="Times New Roman" w:hAnsi="Calibri" w:cs="Arial"/>
                <w:sz w:val="20"/>
                <w:szCs w:val="20"/>
                <w:lang w:eastAsia="pl-PL"/>
              </w:rPr>
            </w:pPr>
            <w:r w:rsidRPr="000E7FDA">
              <w:rPr>
                <w:rFonts w:ascii="Calibri" w:eastAsia="Times New Roman" w:hAnsi="Calibri" w:cs="Arial"/>
                <w:sz w:val="20"/>
                <w:szCs w:val="20"/>
                <w:lang w:eastAsia="pl-PL"/>
              </w:rPr>
              <w:t>204,68</w:t>
            </w:r>
          </w:p>
        </w:tc>
        <w:tc>
          <w:tcPr>
            <w:tcW w:w="1325" w:type="dxa"/>
            <w:vAlign w:val="center"/>
          </w:tcPr>
          <w:p w14:paraId="33603F87" w14:textId="77777777" w:rsidR="003A1B14" w:rsidRPr="0078183E" w:rsidRDefault="003A1B14" w:rsidP="00BA1044">
            <w:pPr>
              <w:widowControl w:val="0"/>
              <w:suppressAutoHyphens/>
              <w:jc w:val="center"/>
              <w:rPr>
                <w:rFonts w:ascii="Calibri" w:eastAsia="Times New Roman" w:hAnsi="Calibri" w:cs="Arial"/>
                <w:sz w:val="20"/>
                <w:szCs w:val="20"/>
                <w:lang w:eastAsia="pl-PL"/>
              </w:rPr>
            </w:pPr>
            <w:r w:rsidRPr="0078183E">
              <w:rPr>
                <w:rFonts w:ascii="Calibri" w:eastAsia="Times New Roman" w:hAnsi="Calibri" w:cs="Arial"/>
                <w:sz w:val="20"/>
                <w:szCs w:val="20"/>
                <w:lang w:eastAsia="pl-PL"/>
              </w:rPr>
              <w:t>2 329</w:t>
            </w:r>
          </w:p>
        </w:tc>
        <w:tc>
          <w:tcPr>
            <w:tcW w:w="1423" w:type="dxa"/>
            <w:vAlign w:val="center"/>
          </w:tcPr>
          <w:p w14:paraId="33603F88" w14:textId="77777777" w:rsidR="003A1B14" w:rsidRPr="0091709B" w:rsidRDefault="003A1B14" w:rsidP="00BA1044">
            <w:pPr>
              <w:widowControl w:val="0"/>
              <w:suppressAutoHyphens/>
              <w:jc w:val="center"/>
              <w:rPr>
                <w:rFonts w:ascii="Calibri" w:eastAsia="Times New Roman" w:hAnsi="Calibri" w:cs="Arial"/>
                <w:sz w:val="20"/>
                <w:szCs w:val="20"/>
                <w:lang w:eastAsia="pl-PL"/>
              </w:rPr>
            </w:pPr>
            <w:r w:rsidRPr="0091709B">
              <w:rPr>
                <w:rFonts w:ascii="Calibri" w:eastAsia="Times New Roman" w:hAnsi="Calibri" w:cs="Arial"/>
                <w:sz w:val="20"/>
                <w:szCs w:val="20"/>
                <w:lang w:eastAsia="pl-PL"/>
              </w:rPr>
              <w:t>b.d.</w:t>
            </w:r>
          </w:p>
        </w:tc>
        <w:tc>
          <w:tcPr>
            <w:tcW w:w="1423" w:type="dxa"/>
            <w:vAlign w:val="center"/>
          </w:tcPr>
          <w:p w14:paraId="33603F89" w14:textId="77777777" w:rsidR="003A1B14" w:rsidRPr="00EE514D" w:rsidRDefault="003A1B14" w:rsidP="00BA1044">
            <w:pPr>
              <w:widowControl w:val="0"/>
              <w:suppressAutoHyphens/>
              <w:jc w:val="center"/>
              <w:rPr>
                <w:rFonts w:ascii="Calibri" w:eastAsia="Times New Roman" w:hAnsi="Calibri" w:cs="Arial"/>
                <w:sz w:val="20"/>
                <w:szCs w:val="20"/>
                <w:lang w:eastAsia="pl-PL"/>
              </w:rPr>
            </w:pPr>
            <w:r w:rsidRPr="00EE514D">
              <w:rPr>
                <w:rFonts w:ascii="Calibri" w:eastAsia="Times New Roman" w:hAnsi="Calibri" w:cs="Arial"/>
                <w:sz w:val="20"/>
                <w:szCs w:val="20"/>
                <w:lang w:eastAsia="pl-PL"/>
              </w:rPr>
              <w:t>b.d.</w:t>
            </w:r>
          </w:p>
        </w:tc>
        <w:tc>
          <w:tcPr>
            <w:tcW w:w="1773" w:type="dxa"/>
            <w:vAlign w:val="center"/>
          </w:tcPr>
          <w:p w14:paraId="33603F8A" w14:textId="77777777" w:rsidR="003A1B14" w:rsidRPr="00655B5C" w:rsidRDefault="003A1B14" w:rsidP="00BA1044">
            <w:pPr>
              <w:jc w:val="center"/>
              <w:rPr>
                <w:rFonts w:ascii="Calibri" w:eastAsia="Times New Roman" w:hAnsi="Calibri" w:cs="Arial"/>
                <w:sz w:val="20"/>
                <w:szCs w:val="20"/>
                <w:lang w:eastAsia="pl-PL"/>
              </w:rPr>
            </w:pPr>
            <w:r w:rsidRPr="00655B5C">
              <w:rPr>
                <w:rFonts w:ascii="Calibri" w:eastAsia="Times New Roman" w:hAnsi="Calibri" w:cs="Arial"/>
                <w:sz w:val="20"/>
                <w:szCs w:val="20"/>
                <w:lang w:eastAsia="pl-PL"/>
              </w:rPr>
              <w:t>b.d.</w:t>
            </w:r>
          </w:p>
        </w:tc>
        <w:tc>
          <w:tcPr>
            <w:tcW w:w="1559" w:type="dxa"/>
            <w:vAlign w:val="center"/>
          </w:tcPr>
          <w:p w14:paraId="33603F8B" w14:textId="77777777" w:rsidR="003A1B14" w:rsidRPr="008309D2" w:rsidRDefault="003A1B14" w:rsidP="00BA1044">
            <w:pPr>
              <w:widowControl w:val="0"/>
              <w:suppressAutoHyphens/>
              <w:jc w:val="center"/>
              <w:rPr>
                <w:rFonts w:ascii="Calibri" w:eastAsia="Times New Roman" w:hAnsi="Calibri" w:cs="Arial"/>
                <w:sz w:val="20"/>
                <w:szCs w:val="20"/>
                <w:lang w:eastAsia="pl-PL"/>
              </w:rPr>
            </w:pPr>
            <w:r w:rsidRPr="008309D2">
              <w:rPr>
                <w:rFonts w:ascii="Calibri" w:eastAsia="Times New Roman" w:hAnsi="Calibri" w:cs="Arial"/>
                <w:sz w:val="20"/>
                <w:szCs w:val="20"/>
                <w:lang w:eastAsia="pl-PL"/>
              </w:rPr>
              <w:t>b.d.</w:t>
            </w:r>
          </w:p>
        </w:tc>
      </w:tr>
      <w:tr w:rsidR="003A1B14" w:rsidRPr="003A771D" w14:paraId="33603F8F" w14:textId="77777777" w:rsidTr="00BA1044">
        <w:trPr>
          <w:jc w:val="center"/>
        </w:trPr>
        <w:tc>
          <w:tcPr>
            <w:tcW w:w="1539" w:type="dxa"/>
            <w:vMerge w:val="restart"/>
            <w:vAlign w:val="center"/>
          </w:tcPr>
          <w:p w14:paraId="33603F8D" w14:textId="77777777" w:rsidR="003A1B14" w:rsidRPr="003A771D" w:rsidRDefault="003A1B14" w:rsidP="00BA1044">
            <w:pPr>
              <w:widowControl w:val="0"/>
              <w:suppressAutoHyphens/>
              <w:jc w:val="center"/>
              <w:rPr>
                <w:rFonts w:ascii="Calibri" w:eastAsia="SimSun" w:hAnsi="Calibri" w:cs="Arial"/>
                <w:b/>
                <w:iCs/>
                <w:kern w:val="2"/>
                <w:sz w:val="20"/>
                <w:szCs w:val="20"/>
                <w:highlight w:val="yellow"/>
                <w:lang w:eastAsia="zh-CN" w:bidi="hi-IN"/>
              </w:rPr>
            </w:pPr>
            <w:r w:rsidRPr="00B0381D">
              <w:rPr>
                <w:rFonts w:eastAsia="Times New Roman" w:cstheme="minorHAnsi"/>
                <w:color w:val="000000"/>
                <w:sz w:val="20"/>
                <w:szCs w:val="20"/>
                <w:lang w:eastAsia="pl-PL"/>
              </w:rPr>
              <w:t>Gmina wiejska Rząśnik</w:t>
            </w:r>
          </w:p>
        </w:tc>
        <w:tc>
          <w:tcPr>
            <w:tcW w:w="8678" w:type="dxa"/>
            <w:gridSpan w:val="6"/>
            <w:vAlign w:val="center"/>
          </w:tcPr>
          <w:p w14:paraId="33603F8E"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794118">
              <w:rPr>
                <w:rFonts w:ascii="Calibri" w:eastAsia="Times New Roman" w:hAnsi="Calibri" w:cs="Arial"/>
                <w:sz w:val="20"/>
                <w:szCs w:val="20"/>
                <w:lang w:eastAsia="pl-PL"/>
              </w:rPr>
              <w:t>2019</w:t>
            </w:r>
          </w:p>
        </w:tc>
      </w:tr>
      <w:tr w:rsidR="003A1B14" w:rsidRPr="003A771D" w14:paraId="33603F97" w14:textId="77777777" w:rsidTr="00BA1044">
        <w:trPr>
          <w:jc w:val="center"/>
        </w:trPr>
        <w:tc>
          <w:tcPr>
            <w:tcW w:w="1539" w:type="dxa"/>
            <w:vMerge/>
            <w:vAlign w:val="center"/>
          </w:tcPr>
          <w:p w14:paraId="33603F90"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91" w14:textId="77777777" w:rsidR="003A1B14" w:rsidRPr="00794118" w:rsidRDefault="003A1B14" w:rsidP="00BA1044">
            <w:pPr>
              <w:widowControl w:val="0"/>
              <w:suppressAutoHyphens/>
              <w:jc w:val="center"/>
              <w:rPr>
                <w:rFonts w:ascii="Calibri" w:eastAsia="Times New Roman" w:hAnsi="Calibri" w:cs="Arial"/>
                <w:sz w:val="20"/>
                <w:szCs w:val="20"/>
                <w:lang w:eastAsia="pl-PL"/>
              </w:rPr>
            </w:pPr>
            <w:r w:rsidRPr="00794118">
              <w:rPr>
                <w:rFonts w:ascii="Calibri" w:eastAsia="Times New Roman" w:hAnsi="Calibri" w:cs="Arial"/>
                <w:sz w:val="20"/>
                <w:szCs w:val="20"/>
                <w:lang w:eastAsia="pl-PL"/>
              </w:rPr>
              <w:t>143,9</w:t>
            </w:r>
          </w:p>
        </w:tc>
        <w:tc>
          <w:tcPr>
            <w:tcW w:w="1325" w:type="dxa"/>
            <w:vAlign w:val="center"/>
          </w:tcPr>
          <w:p w14:paraId="33603F92" w14:textId="77777777" w:rsidR="003A1B14" w:rsidRPr="00F27628" w:rsidRDefault="003A1B14" w:rsidP="00BA1044">
            <w:pPr>
              <w:widowControl w:val="0"/>
              <w:suppressAutoHyphens/>
              <w:jc w:val="center"/>
              <w:rPr>
                <w:rFonts w:ascii="Calibri" w:eastAsia="Times New Roman" w:hAnsi="Calibri" w:cs="Arial"/>
                <w:sz w:val="20"/>
                <w:szCs w:val="20"/>
                <w:lang w:eastAsia="pl-PL"/>
              </w:rPr>
            </w:pPr>
            <w:r w:rsidRPr="00F27628">
              <w:rPr>
                <w:rFonts w:ascii="Calibri" w:eastAsia="Times New Roman" w:hAnsi="Calibri" w:cs="Arial"/>
                <w:sz w:val="20"/>
                <w:szCs w:val="20"/>
                <w:lang w:eastAsia="pl-PL"/>
              </w:rPr>
              <w:t>1 778</w:t>
            </w:r>
          </w:p>
        </w:tc>
        <w:tc>
          <w:tcPr>
            <w:tcW w:w="1423" w:type="dxa"/>
            <w:vAlign w:val="center"/>
          </w:tcPr>
          <w:p w14:paraId="33603F93" w14:textId="77777777" w:rsidR="003A1B14" w:rsidRPr="00E87CF0" w:rsidRDefault="003A1B14" w:rsidP="00BA1044">
            <w:pPr>
              <w:widowControl w:val="0"/>
              <w:suppressAutoHyphens/>
              <w:jc w:val="center"/>
              <w:rPr>
                <w:rFonts w:ascii="Calibri" w:eastAsia="Times New Roman" w:hAnsi="Calibri" w:cs="Arial"/>
                <w:sz w:val="20"/>
                <w:szCs w:val="20"/>
                <w:lang w:eastAsia="pl-PL"/>
              </w:rPr>
            </w:pPr>
            <w:r w:rsidRPr="00E87CF0">
              <w:rPr>
                <w:rFonts w:ascii="Calibri" w:eastAsia="Times New Roman" w:hAnsi="Calibri" w:cs="Arial"/>
                <w:sz w:val="20"/>
                <w:szCs w:val="20"/>
                <w:lang w:eastAsia="pl-PL"/>
              </w:rPr>
              <w:t>15</w:t>
            </w:r>
            <w:r w:rsidRPr="00E87CF0">
              <w:rPr>
                <w:rFonts w:ascii="Calibri" w:eastAsia="Times New Roman" w:hAnsi="Calibri" w:cs="Arial"/>
                <w:sz w:val="20"/>
                <w:szCs w:val="20"/>
                <w:vertAlign w:val="superscript"/>
                <w:lang w:eastAsia="pl-PL"/>
              </w:rPr>
              <w:t>1)</w:t>
            </w:r>
          </w:p>
        </w:tc>
        <w:tc>
          <w:tcPr>
            <w:tcW w:w="1423" w:type="dxa"/>
            <w:vAlign w:val="center"/>
          </w:tcPr>
          <w:p w14:paraId="33603F94" w14:textId="77777777" w:rsidR="003A1B14" w:rsidRPr="000203F0" w:rsidRDefault="003A1B14" w:rsidP="00BA1044">
            <w:pPr>
              <w:widowControl w:val="0"/>
              <w:suppressAutoHyphens/>
              <w:jc w:val="center"/>
              <w:rPr>
                <w:rFonts w:ascii="Calibri" w:eastAsia="Times New Roman" w:hAnsi="Calibri" w:cs="Arial"/>
                <w:sz w:val="20"/>
                <w:szCs w:val="20"/>
                <w:lang w:eastAsia="pl-PL"/>
              </w:rPr>
            </w:pPr>
            <w:r w:rsidRPr="000203F0">
              <w:rPr>
                <w:rFonts w:ascii="Calibri" w:eastAsia="Times New Roman" w:hAnsi="Calibri" w:cs="Arial"/>
                <w:sz w:val="20"/>
                <w:szCs w:val="20"/>
                <w:lang w:eastAsia="pl-PL"/>
              </w:rPr>
              <w:t>6 778</w:t>
            </w:r>
            <w:r w:rsidRPr="000203F0">
              <w:rPr>
                <w:rFonts w:ascii="Calibri" w:eastAsia="Times New Roman" w:hAnsi="Calibri" w:cs="Arial"/>
                <w:sz w:val="20"/>
                <w:szCs w:val="20"/>
                <w:vertAlign w:val="superscript"/>
                <w:lang w:eastAsia="pl-PL"/>
              </w:rPr>
              <w:t>1)</w:t>
            </w:r>
          </w:p>
        </w:tc>
        <w:tc>
          <w:tcPr>
            <w:tcW w:w="1773" w:type="dxa"/>
            <w:vAlign w:val="center"/>
          </w:tcPr>
          <w:p w14:paraId="33603F95" w14:textId="77777777" w:rsidR="003A1B14" w:rsidRPr="00C21245" w:rsidRDefault="003A1B14" w:rsidP="00BA1044">
            <w:pPr>
              <w:jc w:val="center"/>
              <w:rPr>
                <w:rFonts w:ascii="Calibri" w:eastAsia="Times New Roman" w:hAnsi="Calibri" w:cs="Arial"/>
                <w:sz w:val="20"/>
                <w:szCs w:val="20"/>
                <w:lang w:eastAsia="pl-PL"/>
              </w:rPr>
            </w:pPr>
            <w:r w:rsidRPr="00C21245">
              <w:rPr>
                <w:rFonts w:ascii="Calibri" w:eastAsia="Times New Roman" w:hAnsi="Calibri" w:cs="Arial"/>
                <w:sz w:val="20"/>
                <w:szCs w:val="20"/>
                <w:lang w:eastAsia="pl-PL"/>
              </w:rPr>
              <w:t>38,9</w:t>
            </w:r>
            <w:r w:rsidRPr="00C21245">
              <w:rPr>
                <w:rFonts w:ascii="Calibri" w:eastAsia="Times New Roman" w:hAnsi="Calibri" w:cs="Arial"/>
                <w:sz w:val="20"/>
                <w:szCs w:val="20"/>
                <w:vertAlign w:val="superscript"/>
                <w:lang w:eastAsia="pl-PL"/>
              </w:rPr>
              <w:t>1)</w:t>
            </w:r>
          </w:p>
        </w:tc>
        <w:tc>
          <w:tcPr>
            <w:tcW w:w="1559" w:type="dxa"/>
            <w:vAlign w:val="center"/>
          </w:tcPr>
          <w:p w14:paraId="33603F96" w14:textId="77777777" w:rsidR="003A1B14" w:rsidRPr="00633FC4" w:rsidRDefault="003A1B14" w:rsidP="00BA1044">
            <w:pPr>
              <w:widowControl w:val="0"/>
              <w:suppressAutoHyphens/>
              <w:jc w:val="center"/>
              <w:rPr>
                <w:rFonts w:ascii="Calibri" w:eastAsia="Times New Roman" w:hAnsi="Calibri" w:cs="Arial"/>
                <w:sz w:val="20"/>
                <w:szCs w:val="20"/>
                <w:lang w:eastAsia="pl-PL"/>
              </w:rPr>
            </w:pPr>
            <w:r w:rsidRPr="00633FC4">
              <w:rPr>
                <w:rFonts w:ascii="Calibri" w:eastAsia="Times New Roman" w:hAnsi="Calibri" w:cs="Arial"/>
                <w:sz w:val="20"/>
                <w:szCs w:val="20"/>
                <w:lang w:eastAsia="pl-PL"/>
              </w:rPr>
              <w:t>273,0</w:t>
            </w:r>
            <w:r w:rsidRPr="00633FC4">
              <w:rPr>
                <w:rFonts w:ascii="Calibri" w:eastAsia="Times New Roman" w:hAnsi="Calibri" w:cs="Arial"/>
                <w:sz w:val="20"/>
                <w:szCs w:val="20"/>
                <w:vertAlign w:val="superscript"/>
                <w:lang w:eastAsia="pl-PL"/>
              </w:rPr>
              <w:t>1)</w:t>
            </w:r>
          </w:p>
        </w:tc>
      </w:tr>
      <w:tr w:rsidR="003A1B14" w:rsidRPr="003A771D" w14:paraId="33603F9A" w14:textId="77777777" w:rsidTr="00BA1044">
        <w:trPr>
          <w:jc w:val="center"/>
        </w:trPr>
        <w:tc>
          <w:tcPr>
            <w:tcW w:w="1539" w:type="dxa"/>
            <w:vMerge/>
            <w:vAlign w:val="center"/>
          </w:tcPr>
          <w:p w14:paraId="33603F98"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99" w14:textId="77777777" w:rsidR="003A1B14" w:rsidRPr="00633FC4" w:rsidRDefault="003A1B14" w:rsidP="00BA1044">
            <w:pPr>
              <w:widowControl w:val="0"/>
              <w:suppressAutoHyphens/>
              <w:jc w:val="center"/>
              <w:rPr>
                <w:rFonts w:ascii="Calibri" w:eastAsia="Times New Roman" w:hAnsi="Calibri" w:cs="Arial"/>
                <w:sz w:val="20"/>
                <w:szCs w:val="20"/>
                <w:lang w:eastAsia="pl-PL"/>
              </w:rPr>
            </w:pPr>
            <w:r w:rsidRPr="00633FC4">
              <w:rPr>
                <w:rFonts w:ascii="Calibri" w:eastAsia="Times New Roman" w:hAnsi="Calibri" w:cs="Arial"/>
                <w:sz w:val="20"/>
                <w:szCs w:val="20"/>
                <w:lang w:eastAsia="pl-PL"/>
              </w:rPr>
              <w:t>2020</w:t>
            </w:r>
          </w:p>
        </w:tc>
      </w:tr>
      <w:tr w:rsidR="003A1B14" w:rsidRPr="003A771D" w14:paraId="33603FA2" w14:textId="77777777" w:rsidTr="00BA1044">
        <w:trPr>
          <w:jc w:val="center"/>
        </w:trPr>
        <w:tc>
          <w:tcPr>
            <w:tcW w:w="1539" w:type="dxa"/>
            <w:vMerge/>
            <w:vAlign w:val="center"/>
          </w:tcPr>
          <w:p w14:paraId="33603F9B"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9C" w14:textId="77777777" w:rsidR="003A1B14" w:rsidRPr="00794118" w:rsidRDefault="003A1B14" w:rsidP="00BA1044">
            <w:pPr>
              <w:widowControl w:val="0"/>
              <w:suppressAutoHyphens/>
              <w:jc w:val="center"/>
              <w:rPr>
                <w:rFonts w:ascii="Calibri" w:eastAsia="Times New Roman" w:hAnsi="Calibri" w:cs="Arial"/>
                <w:sz w:val="20"/>
                <w:szCs w:val="20"/>
                <w:lang w:eastAsia="pl-PL"/>
              </w:rPr>
            </w:pPr>
            <w:r w:rsidRPr="00794118">
              <w:rPr>
                <w:rFonts w:ascii="Calibri" w:eastAsia="Times New Roman" w:hAnsi="Calibri" w:cs="Arial"/>
                <w:sz w:val="20"/>
                <w:szCs w:val="20"/>
                <w:lang w:eastAsia="pl-PL"/>
              </w:rPr>
              <w:t>145,7</w:t>
            </w:r>
          </w:p>
        </w:tc>
        <w:tc>
          <w:tcPr>
            <w:tcW w:w="1325" w:type="dxa"/>
            <w:vAlign w:val="center"/>
          </w:tcPr>
          <w:p w14:paraId="33603F9D" w14:textId="77777777" w:rsidR="003A1B14" w:rsidRPr="00F27628" w:rsidRDefault="003A1B14" w:rsidP="00BA1044">
            <w:pPr>
              <w:widowControl w:val="0"/>
              <w:suppressAutoHyphens/>
              <w:jc w:val="center"/>
              <w:rPr>
                <w:rFonts w:ascii="Calibri" w:eastAsia="Times New Roman" w:hAnsi="Calibri" w:cs="Arial"/>
                <w:sz w:val="20"/>
                <w:szCs w:val="20"/>
                <w:lang w:eastAsia="pl-PL"/>
              </w:rPr>
            </w:pPr>
            <w:r w:rsidRPr="00F27628">
              <w:rPr>
                <w:rFonts w:ascii="Calibri" w:eastAsia="Times New Roman" w:hAnsi="Calibri" w:cs="Arial"/>
                <w:sz w:val="20"/>
                <w:szCs w:val="20"/>
                <w:lang w:eastAsia="pl-PL"/>
              </w:rPr>
              <w:t>1 812</w:t>
            </w:r>
          </w:p>
        </w:tc>
        <w:tc>
          <w:tcPr>
            <w:tcW w:w="1423" w:type="dxa"/>
            <w:vAlign w:val="center"/>
          </w:tcPr>
          <w:p w14:paraId="33603F9E" w14:textId="77777777" w:rsidR="003A1B14" w:rsidRPr="00E87CF0" w:rsidRDefault="003A1B14" w:rsidP="00BA1044">
            <w:pPr>
              <w:widowControl w:val="0"/>
              <w:suppressAutoHyphens/>
              <w:jc w:val="center"/>
              <w:rPr>
                <w:rFonts w:ascii="Calibri" w:eastAsia="Times New Roman" w:hAnsi="Calibri" w:cs="Arial"/>
                <w:sz w:val="20"/>
                <w:szCs w:val="20"/>
                <w:lang w:eastAsia="pl-PL"/>
              </w:rPr>
            </w:pPr>
            <w:r w:rsidRPr="00E87CF0">
              <w:rPr>
                <w:rFonts w:ascii="Calibri" w:eastAsia="Times New Roman" w:hAnsi="Calibri" w:cs="Arial"/>
                <w:sz w:val="20"/>
                <w:szCs w:val="20"/>
                <w:lang w:eastAsia="pl-PL"/>
              </w:rPr>
              <w:t>12</w:t>
            </w:r>
            <w:r w:rsidRPr="00E87CF0">
              <w:rPr>
                <w:rFonts w:ascii="Calibri" w:eastAsia="Times New Roman" w:hAnsi="Calibri" w:cs="Arial"/>
                <w:sz w:val="20"/>
                <w:szCs w:val="20"/>
                <w:vertAlign w:val="superscript"/>
                <w:lang w:eastAsia="pl-PL"/>
              </w:rPr>
              <w:t>1)</w:t>
            </w:r>
          </w:p>
        </w:tc>
        <w:tc>
          <w:tcPr>
            <w:tcW w:w="1423" w:type="dxa"/>
            <w:vAlign w:val="center"/>
          </w:tcPr>
          <w:p w14:paraId="33603F9F" w14:textId="77777777" w:rsidR="003A1B14" w:rsidRPr="000203F0" w:rsidRDefault="003A1B14" w:rsidP="00BA1044">
            <w:pPr>
              <w:widowControl w:val="0"/>
              <w:suppressAutoHyphens/>
              <w:jc w:val="center"/>
              <w:rPr>
                <w:rFonts w:ascii="Calibri" w:eastAsia="Times New Roman" w:hAnsi="Calibri" w:cs="Arial"/>
                <w:sz w:val="20"/>
                <w:szCs w:val="20"/>
                <w:lang w:eastAsia="pl-PL"/>
              </w:rPr>
            </w:pPr>
            <w:r w:rsidRPr="000203F0">
              <w:rPr>
                <w:rFonts w:ascii="Calibri" w:eastAsia="Times New Roman" w:hAnsi="Calibri" w:cs="Arial"/>
                <w:sz w:val="20"/>
                <w:szCs w:val="20"/>
                <w:lang w:eastAsia="pl-PL"/>
              </w:rPr>
              <w:t>6 641</w:t>
            </w:r>
            <w:r w:rsidRPr="000203F0">
              <w:rPr>
                <w:rFonts w:ascii="Calibri" w:eastAsia="Times New Roman" w:hAnsi="Calibri" w:cs="Arial"/>
                <w:sz w:val="20"/>
                <w:szCs w:val="20"/>
                <w:vertAlign w:val="superscript"/>
                <w:lang w:eastAsia="pl-PL"/>
              </w:rPr>
              <w:t>1)</w:t>
            </w:r>
          </w:p>
        </w:tc>
        <w:tc>
          <w:tcPr>
            <w:tcW w:w="1773" w:type="dxa"/>
            <w:vAlign w:val="center"/>
          </w:tcPr>
          <w:p w14:paraId="33603FA0" w14:textId="77777777" w:rsidR="003A1B14" w:rsidRPr="00C21245" w:rsidRDefault="003A1B14" w:rsidP="00BA1044">
            <w:pPr>
              <w:jc w:val="center"/>
              <w:rPr>
                <w:rFonts w:ascii="Calibri" w:eastAsia="Times New Roman" w:hAnsi="Calibri" w:cs="Arial"/>
                <w:sz w:val="20"/>
                <w:szCs w:val="20"/>
                <w:lang w:eastAsia="pl-PL"/>
              </w:rPr>
            </w:pPr>
            <w:r w:rsidRPr="00C21245">
              <w:rPr>
                <w:rFonts w:ascii="Calibri" w:eastAsia="Times New Roman" w:hAnsi="Calibri" w:cs="Arial"/>
                <w:sz w:val="20"/>
                <w:szCs w:val="20"/>
                <w:lang w:eastAsia="pl-PL"/>
              </w:rPr>
              <w:t>39,9</w:t>
            </w:r>
            <w:r w:rsidRPr="00C21245">
              <w:rPr>
                <w:rFonts w:ascii="Calibri" w:eastAsia="Times New Roman" w:hAnsi="Calibri" w:cs="Arial"/>
                <w:sz w:val="20"/>
                <w:szCs w:val="20"/>
                <w:vertAlign w:val="superscript"/>
                <w:lang w:eastAsia="pl-PL"/>
              </w:rPr>
              <w:t>1)</w:t>
            </w:r>
          </w:p>
        </w:tc>
        <w:tc>
          <w:tcPr>
            <w:tcW w:w="1559" w:type="dxa"/>
            <w:vAlign w:val="center"/>
          </w:tcPr>
          <w:p w14:paraId="33603FA1" w14:textId="77777777" w:rsidR="003A1B14" w:rsidRPr="00633FC4" w:rsidRDefault="003A1B14" w:rsidP="00BA1044">
            <w:pPr>
              <w:widowControl w:val="0"/>
              <w:suppressAutoHyphens/>
              <w:jc w:val="center"/>
              <w:rPr>
                <w:rFonts w:ascii="Calibri" w:eastAsia="Times New Roman" w:hAnsi="Calibri" w:cs="Arial"/>
                <w:sz w:val="20"/>
                <w:szCs w:val="20"/>
                <w:lang w:eastAsia="pl-PL"/>
              </w:rPr>
            </w:pPr>
            <w:r w:rsidRPr="00633FC4">
              <w:rPr>
                <w:rFonts w:ascii="Calibri" w:eastAsia="Times New Roman" w:hAnsi="Calibri" w:cs="Arial"/>
                <w:sz w:val="20"/>
                <w:szCs w:val="20"/>
                <w:lang w:eastAsia="pl-PL"/>
              </w:rPr>
              <w:t>274,0</w:t>
            </w:r>
            <w:r w:rsidRPr="00633FC4">
              <w:rPr>
                <w:rFonts w:ascii="Calibri" w:eastAsia="Times New Roman" w:hAnsi="Calibri" w:cs="Arial"/>
                <w:sz w:val="20"/>
                <w:szCs w:val="20"/>
                <w:vertAlign w:val="superscript"/>
                <w:lang w:eastAsia="pl-PL"/>
              </w:rPr>
              <w:t>1)</w:t>
            </w:r>
          </w:p>
        </w:tc>
      </w:tr>
      <w:tr w:rsidR="003A1B14" w:rsidRPr="003A771D" w14:paraId="33603FA5" w14:textId="77777777" w:rsidTr="00BA1044">
        <w:trPr>
          <w:jc w:val="center"/>
        </w:trPr>
        <w:tc>
          <w:tcPr>
            <w:tcW w:w="1539" w:type="dxa"/>
            <w:vMerge/>
            <w:vAlign w:val="center"/>
          </w:tcPr>
          <w:p w14:paraId="33603FA3"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A4" w14:textId="77777777" w:rsidR="003A1B14" w:rsidRPr="00633FC4" w:rsidRDefault="003A1B14" w:rsidP="00BA1044">
            <w:pPr>
              <w:widowControl w:val="0"/>
              <w:suppressAutoHyphens/>
              <w:jc w:val="center"/>
              <w:rPr>
                <w:rFonts w:ascii="Calibri" w:eastAsia="Times New Roman" w:hAnsi="Calibri" w:cs="Arial"/>
                <w:sz w:val="20"/>
                <w:szCs w:val="20"/>
                <w:lang w:eastAsia="pl-PL"/>
              </w:rPr>
            </w:pPr>
            <w:r w:rsidRPr="00633FC4">
              <w:rPr>
                <w:rFonts w:ascii="Calibri" w:eastAsia="Times New Roman" w:hAnsi="Calibri" w:cs="Arial"/>
                <w:sz w:val="20"/>
                <w:szCs w:val="20"/>
                <w:lang w:eastAsia="pl-PL"/>
              </w:rPr>
              <w:t>2021</w:t>
            </w:r>
          </w:p>
        </w:tc>
      </w:tr>
      <w:tr w:rsidR="003A1B14" w:rsidRPr="003A771D" w14:paraId="33603FAD" w14:textId="77777777" w:rsidTr="00BA1044">
        <w:trPr>
          <w:jc w:val="center"/>
        </w:trPr>
        <w:tc>
          <w:tcPr>
            <w:tcW w:w="1539" w:type="dxa"/>
            <w:vMerge/>
            <w:vAlign w:val="center"/>
          </w:tcPr>
          <w:p w14:paraId="33603FA6"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A7" w14:textId="77777777" w:rsidR="003A1B14" w:rsidRPr="00794118" w:rsidRDefault="003A1B14" w:rsidP="00BA1044">
            <w:pPr>
              <w:widowControl w:val="0"/>
              <w:suppressAutoHyphens/>
              <w:jc w:val="center"/>
              <w:rPr>
                <w:rFonts w:ascii="Calibri" w:eastAsia="Times New Roman" w:hAnsi="Calibri" w:cs="Arial"/>
                <w:sz w:val="20"/>
                <w:szCs w:val="20"/>
                <w:lang w:eastAsia="pl-PL"/>
              </w:rPr>
            </w:pPr>
            <w:r w:rsidRPr="00794118">
              <w:rPr>
                <w:rFonts w:ascii="Calibri" w:eastAsia="Times New Roman" w:hAnsi="Calibri" w:cs="Arial"/>
                <w:sz w:val="20"/>
                <w:szCs w:val="20"/>
                <w:lang w:eastAsia="pl-PL"/>
              </w:rPr>
              <w:t>145,8</w:t>
            </w:r>
          </w:p>
        </w:tc>
        <w:tc>
          <w:tcPr>
            <w:tcW w:w="1325" w:type="dxa"/>
            <w:vAlign w:val="center"/>
          </w:tcPr>
          <w:p w14:paraId="33603FA8" w14:textId="77777777" w:rsidR="003A1B14" w:rsidRPr="00F27628" w:rsidRDefault="003A1B14" w:rsidP="00BA1044">
            <w:pPr>
              <w:widowControl w:val="0"/>
              <w:suppressAutoHyphens/>
              <w:jc w:val="center"/>
              <w:rPr>
                <w:rFonts w:ascii="Calibri" w:eastAsia="Times New Roman" w:hAnsi="Calibri" w:cs="Arial"/>
                <w:sz w:val="20"/>
                <w:szCs w:val="20"/>
                <w:lang w:eastAsia="pl-PL"/>
              </w:rPr>
            </w:pPr>
            <w:r w:rsidRPr="00F27628">
              <w:rPr>
                <w:rFonts w:ascii="Calibri" w:eastAsia="Times New Roman" w:hAnsi="Calibri" w:cs="Arial"/>
                <w:sz w:val="20"/>
                <w:szCs w:val="20"/>
                <w:lang w:eastAsia="pl-PL"/>
              </w:rPr>
              <w:t>1 835</w:t>
            </w:r>
          </w:p>
        </w:tc>
        <w:tc>
          <w:tcPr>
            <w:tcW w:w="1423" w:type="dxa"/>
            <w:vAlign w:val="center"/>
          </w:tcPr>
          <w:p w14:paraId="33603FA9" w14:textId="77777777" w:rsidR="003A1B14" w:rsidRPr="00E87CF0" w:rsidRDefault="003A1B14" w:rsidP="00BA1044">
            <w:pPr>
              <w:widowControl w:val="0"/>
              <w:suppressAutoHyphens/>
              <w:jc w:val="center"/>
              <w:rPr>
                <w:rFonts w:ascii="Calibri" w:eastAsia="Times New Roman" w:hAnsi="Calibri" w:cs="Arial"/>
                <w:sz w:val="20"/>
                <w:szCs w:val="20"/>
                <w:lang w:eastAsia="pl-PL"/>
              </w:rPr>
            </w:pPr>
            <w:r w:rsidRPr="00E87CF0">
              <w:rPr>
                <w:rFonts w:ascii="Calibri" w:eastAsia="Times New Roman" w:hAnsi="Calibri" w:cs="Arial"/>
                <w:sz w:val="20"/>
                <w:szCs w:val="20"/>
                <w:lang w:eastAsia="pl-PL"/>
              </w:rPr>
              <w:t>13</w:t>
            </w:r>
            <w:r w:rsidRPr="00E87CF0">
              <w:rPr>
                <w:rFonts w:ascii="Calibri" w:eastAsia="Times New Roman" w:hAnsi="Calibri" w:cs="Arial"/>
                <w:sz w:val="20"/>
                <w:szCs w:val="20"/>
                <w:vertAlign w:val="superscript"/>
                <w:lang w:eastAsia="pl-PL"/>
              </w:rPr>
              <w:t>1)</w:t>
            </w:r>
          </w:p>
        </w:tc>
        <w:tc>
          <w:tcPr>
            <w:tcW w:w="1423" w:type="dxa"/>
            <w:vAlign w:val="center"/>
          </w:tcPr>
          <w:p w14:paraId="33603FAA" w14:textId="77777777" w:rsidR="003A1B14" w:rsidRPr="000203F0" w:rsidRDefault="003A1B14" w:rsidP="00BA1044">
            <w:pPr>
              <w:widowControl w:val="0"/>
              <w:suppressAutoHyphens/>
              <w:jc w:val="center"/>
              <w:rPr>
                <w:rFonts w:ascii="Calibri" w:eastAsia="Times New Roman" w:hAnsi="Calibri" w:cs="Arial"/>
                <w:sz w:val="20"/>
                <w:szCs w:val="20"/>
                <w:lang w:eastAsia="pl-PL"/>
              </w:rPr>
            </w:pPr>
            <w:r w:rsidRPr="000203F0">
              <w:rPr>
                <w:rFonts w:ascii="Calibri" w:eastAsia="Times New Roman" w:hAnsi="Calibri" w:cs="Arial"/>
                <w:sz w:val="20"/>
                <w:szCs w:val="20"/>
                <w:lang w:eastAsia="pl-PL"/>
              </w:rPr>
              <w:t>6 637</w:t>
            </w:r>
            <w:r w:rsidRPr="000203F0">
              <w:rPr>
                <w:rFonts w:ascii="Calibri" w:eastAsia="Times New Roman" w:hAnsi="Calibri" w:cs="Arial"/>
                <w:sz w:val="20"/>
                <w:szCs w:val="20"/>
                <w:vertAlign w:val="superscript"/>
                <w:lang w:eastAsia="pl-PL"/>
              </w:rPr>
              <w:t>1)</w:t>
            </w:r>
          </w:p>
        </w:tc>
        <w:tc>
          <w:tcPr>
            <w:tcW w:w="1773" w:type="dxa"/>
            <w:vAlign w:val="center"/>
          </w:tcPr>
          <w:p w14:paraId="33603FAB" w14:textId="77777777" w:rsidR="003A1B14" w:rsidRPr="00C21245" w:rsidRDefault="003A1B14" w:rsidP="00BA1044">
            <w:pPr>
              <w:jc w:val="center"/>
              <w:rPr>
                <w:rFonts w:ascii="Calibri" w:eastAsia="Times New Roman" w:hAnsi="Calibri" w:cs="Arial"/>
                <w:sz w:val="20"/>
                <w:szCs w:val="20"/>
                <w:lang w:eastAsia="pl-PL"/>
              </w:rPr>
            </w:pPr>
            <w:r w:rsidRPr="00C21245">
              <w:rPr>
                <w:rFonts w:ascii="Calibri" w:eastAsia="Times New Roman" w:hAnsi="Calibri" w:cs="Arial"/>
                <w:sz w:val="20"/>
                <w:szCs w:val="20"/>
                <w:lang w:eastAsia="pl-PL"/>
              </w:rPr>
              <w:t>39,8</w:t>
            </w:r>
            <w:r w:rsidRPr="00C21245">
              <w:rPr>
                <w:rFonts w:ascii="Calibri" w:eastAsia="Times New Roman" w:hAnsi="Calibri" w:cs="Arial"/>
                <w:sz w:val="20"/>
                <w:szCs w:val="20"/>
                <w:vertAlign w:val="superscript"/>
                <w:lang w:eastAsia="pl-PL"/>
              </w:rPr>
              <w:t>1)</w:t>
            </w:r>
          </w:p>
        </w:tc>
        <w:tc>
          <w:tcPr>
            <w:tcW w:w="1559" w:type="dxa"/>
            <w:vAlign w:val="center"/>
          </w:tcPr>
          <w:p w14:paraId="33603FAC" w14:textId="77777777" w:rsidR="003A1B14" w:rsidRPr="00633FC4" w:rsidRDefault="003A1B14" w:rsidP="00BA1044">
            <w:pPr>
              <w:widowControl w:val="0"/>
              <w:suppressAutoHyphens/>
              <w:jc w:val="center"/>
              <w:rPr>
                <w:rFonts w:ascii="Calibri" w:eastAsia="Times New Roman" w:hAnsi="Calibri" w:cs="Arial"/>
                <w:sz w:val="20"/>
                <w:szCs w:val="20"/>
                <w:lang w:eastAsia="pl-PL"/>
              </w:rPr>
            </w:pPr>
            <w:r w:rsidRPr="00633FC4">
              <w:rPr>
                <w:rFonts w:ascii="Calibri" w:eastAsia="Times New Roman" w:hAnsi="Calibri" w:cs="Arial"/>
                <w:sz w:val="20"/>
                <w:szCs w:val="20"/>
                <w:lang w:eastAsia="pl-PL"/>
              </w:rPr>
              <w:t>272,0</w:t>
            </w:r>
            <w:r w:rsidRPr="00633FC4">
              <w:rPr>
                <w:rFonts w:ascii="Calibri" w:eastAsia="Times New Roman" w:hAnsi="Calibri" w:cs="Arial"/>
                <w:sz w:val="20"/>
                <w:szCs w:val="20"/>
                <w:vertAlign w:val="superscript"/>
                <w:lang w:eastAsia="pl-PL"/>
              </w:rPr>
              <w:t>1)</w:t>
            </w:r>
          </w:p>
        </w:tc>
      </w:tr>
      <w:tr w:rsidR="003A1B14" w:rsidRPr="003A771D" w14:paraId="33603FB0" w14:textId="77777777" w:rsidTr="00BA1044">
        <w:trPr>
          <w:jc w:val="center"/>
        </w:trPr>
        <w:tc>
          <w:tcPr>
            <w:tcW w:w="1539" w:type="dxa"/>
            <w:vMerge/>
            <w:vAlign w:val="center"/>
          </w:tcPr>
          <w:p w14:paraId="33603FAE"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AF" w14:textId="77777777" w:rsidR="003A1B14" w:rsidRPr="00633FC4" w:rsidRDefault="003A1B14" w:rsidP="00BA1044">
            <w:pPr>
              <w:widowControl w:val="0"/>
              <w:suppressAutoHyphens/>
              <w:jc w:val="center"/>
              <w:rPr>
                <w:rFonts w:ascii="Calibri" w:eastAsia="Times New Roman" w:hAnsi="Calibri" w:cs="Arial"/>
                <w:sz w:val="20"/>
                <w:szCs w:val="20"/>
                <w:lang w:eastAsia="pl-PL"/>
              </w:rPr>
            </w:pPr>
            <w:r w:rsidRPr="00633FC4">
              <w:rPr>
                <w:rFonts w:ascii="Calibri" w:eastAsia="Times New Roman" w:hAnsi="Calibri" w:cs="Arial"/>
                <w:sz w:val="20"/>
                <w:szCs w:val="20"/>
                <w:lang w:eastAsia="pl-PL"/>
              </w:rPr>
              <w:t>2022</w:t>
            </w:r>
          </w:p>
        </w:tc>
      </w:tr>
      <w:tr w:rsidR="003A1B14" w:rsidRPr="003A771D" w14:paraId="33603FB8" w14:textId="77777777" w:rsidTr="00BA1044">
        <w:trPr>
          <w:jc w:val="center"/>
        </w:trPr>
        <w:tc>
          <w:tcPr>
            <w:tcW w:w="1539" w:type="dxa"/>
            <w:vMerge/>
            <w:vAlign w:val="center"/>
          </w:tcPr>
          <w:p w14:paraId="33603FB1"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B2" w14:textId="77777777" w:rsidR="003A1B14" w:rsidRPr="00794118" w:rsidRDefault="003A1B14" w:rsidP="00BA1044">
            <w:pPr>
              <w:widowControl w:val="0"/>
              <w:suppressAutoHyphens/>
              <w:jc w:val="center"/>
              <w:rPr>
                <w:rFonts w:ascii="Calibri" w:eastAsia="Times New Roman" w:hAnsi="Calibri" w:cs="Arial"/>
                <w:sz w:val="20"/>
                <w:szCs w:val="20"/>
                <w:lang w:eastAsia="pl-PL"/>
              </w:rPr>
            </w:pPr>
            <w:r w:rsidRPr="00794118">
              <w:rPr>
                <w:rFonts w:ascii="Calibri" w:eastAsia="Times New Roman" w:hAnsi="Calibri" w:cs="Arial"/>
                <w:sz w:val="20"/>
                <w:szCs w:val="20"/>
                <w:lang w:eastAsia="pl-PL"/>
              </w:rPr>
              <w:t>146,5</w:t>
            </w:r>
          </w:p>
        </w:tc>
        <w:tc>
          <w:tcPr>
            <w:tcW w:w="1325" w:type="dxa"/>
            <w:vAlign w:val="center"/>
          </w:tcPr>
          <w:p w14:paraId="33603FB3" w14:textId="77777777" w:rsidR="003A1B14" w:rsidRPr="00F27628" w:rsidRDefault="003A1B14" w:rsidP="00BA1044">
            <w:pPr>
              <w:widowControl w:val="0"/>
              <w:suppressAutoHyphens/>
              <w:jc w:val="center"/>
              <w:rPr>
                <w:rFonts w:ascii="Calibri" w:eastAsia="Times New Roman" w:hAnsi="Calibri" w:cs="Arial"/>
                <w:sz w:val="20"/>
                <w:szCs w:val="20"/>
                <w:lang w:eastAsia="pl-PL"/>
              </w:rPr>
            </w:pPr>
            <w:r w:rsidRPr="00F27628">
              <w:rPr>
                <w:rFonts w:ascii="Calibri" w:eastAsia="Times New Roman" w:hAnsi="Calibri" w:cs="Arial"/>
                <w:sz w:val="20"/>
                <w:szCs w:val="20"/>
                <w:lang w:eastAsia="pl-PL"/>
              </w:rPr>
              <w:t>1 855</w:t>
            </w:r>
          </w:p>
        </w:tc>
        <w:tc>
          <w:tcPr>
            <w:tcW w:w="1423" w:type="dxa"/>
            <w:vAlign w:val="center"/>
          </w:tcPr>
          <w:p w14:paraId="33603FB4" w14:textId="77777777" w:rsidR="003A1B14" w:rsidRPr="00E87CF0" w:rsidRDefault="003A1B14" w:rsidP="00BA1044">
            <w:pPr>
              <w:widowControl w:val="0"/>
              <w:suppressAutoHyphens/>
              <w:jc w:val="center"/>
              <w:rPr>
                <w:rFonts w:ascii="Calibri" w:eastAsia="Times New Roman" w:hAnsi="Calibri" w:cs="Arial"/>
                <w:sz w:val="20"/>
                <w:szCs w:val="20"/>
                <w:lang w:eastAsia="pl-PL"/>
              </w:rPr>
            </w:pPr>
            <w:r w:rsidRPr="00E87CF0">
              <w:rPr>
                <w:rFonts w:ascii="Calibri" w:eastAsia="Times New Roman" w:hAnsi="Calibri" w:cs="Arial"/>
                <w:sz w:val="20"/>
                <w:szCs w:val="20"/>
                <w:lang w:eastAsia="pl-PL"/>
              </w:rPr>
              <w:t>22</w:t>
            </w:r>
            <w:r w:rsidRPr="00E87CF0">
              <w:rPr>
                <w:rFonts w:ascii="Calibri" w:eastAsia="Times New Roman" w:hAnsi="Calibri" w:cs="Arial"/>
                <w:sz w:val="20"/>
                <w:szCs w:val="20"/>
                <w:vertAlign w:val="superscript"/>
                <w:lang w:eastAsia="pl-PL"/>
              </w:rPr>
              <w:t>1)</w:t>
            </w:r>
          </w:p>
        </w:tc>
        <w:tc>
          <w:tcPr>
            <w:tcW w:w="1423" w:type="dxa"/>
            <w:vAlign w:val="center"/>
          </w:tcPr>
          <w:p w14:paraId="33603FB5" w14:textId="77777777" w:rsidR="003A1B14" w:rsidRPr="000203F0" w:rsidRDefault="003A1B14" w:rsidP="00BA1044">
            <w:pPr>
              <w:widowControl w:val="0"/>
              <w:suppressAutoHyphens/>
              <w:jc w:val="center"/>
              <w:rPr>
                <w:rFonts w:ascii="Calibri" w:eastAsia="Times New Roman" w:hAnsi="Calibri" w:cs="Arial"/>
                <w:sz w:val="20"/>
                <w:szCs w:val="20"/>
                <w:lang w:eastAsia="pl-PL"/>
              </w:rPr>
            </w:pPr>
            <w:r w:rsidRPr="000203F0">
              <w:rPr>
                <w:rFonts w:ascii="Calibri" w:eastAsia="Times New Roman" w:hAnsi="Calibri" w:cs="Arial"/>
                <w:sz w:val="20"/>
                <w:szCs w:val="20"/>
                <w:lang w:eastAsia="pl-PL"/>
              </w:rPr>
              <w:t>6 631</w:t>
            </w:r>
            <w:r w:rsidRPr="000203F0">
              <w:rPr>
                <w:rFonts w:ascii="Calibri" w:eastAsia="Times New Roman" w:hAnsi="Calibri" w:cs="Arial"/>
                <w:sz w:val="20"/>
                <w:szCs w:val="20"/>
                <w:vertAlign w:val="superscript"/>
                <w:lang w:eastAsia="pl-PL"/>
              </w:rPr>
              <w:t>1)</w:t>
            </w:r>
          </w:p>
        </w:tc>
        <w:tc>
          <w:tcPr>
            <w:tcW w:w="1773" w:type="dxa"/>
            <w:vAlign w:val="center"/>
          </w:tcPr>
          <w:p w14:paraId="33603FB6" w14:textId="77777777" w:rsidR="003A1B14" w:rsidRPr="00C21245" w:rsidRDefault="003A1B14" w:rsidP="00BA1044">
            <w:pPr>
              <w:jc w:val="center"/>
              <w:rPr>
                <w:rFonts w:ascii="Calibri" w:eastAsia="Times New Roman" w:hAnsi="Calibri" w:cs="Arial"/>
                <w:sz w:val="20"/>
                <w:szCs w:val="20"/>
                <w:lang w:eastAsia="pl-PL"/>
              </w:rPr>
            </w:pPr>
            <w:r w:rsidRPr="00C21245">
              <w:rPr>
                <w:rFonts w:ascii="Calibri" w:eastAsia="Times New Roman" w:hAnsi="Calibri" w:cs="Arial"/>
                <w:sz w:val="20"/>
                <w:szCs w:val="20"/>
                <w:lang w:eastAsia="pl-PL"/>
              </w:rPr>
              <w:t>39,2</w:t>
            </w:r>
            <w:r w:rsidRPr="00C21245">
              <w:rPr>
                <w:rFonts w:ascii="Calibri" w:eastAsia="Times New Roman" w:hAnsi="Calibri" w:cs="Arial"/>
                <w:sz w:val="20"/>
                <w:szCs w:val="20"/>
                <w:vertAlign w:val="superscript"/>
                <w:lang w:eastAsia="pl-PL"/>
              </w:rPr>
              <w:t>1)</w:t>
            </w:r>
          </w:p>
        </w:tc>
        <w:tc>
          <w:tcPr>
            <w:tcW w:w="1559" w:type="dxa"/>
            <w:vAlign w:val="center"/>
          </w:tcPr>
          <w:p w14:paraId="33603FB7" w14:textId="77777777" w:rsidR="003A1B14" w:rsidRPr="00633FC4" w:rsidRDefault="003A1B14" w:rsidP="00BA1044">
            <w:pPr>
              <w:widowControl w:val="0"/>
              <w:suppressAutoHyphens/>
              <w:jc w:val="center"/>
              <w:rPr>
                <w:rFonts w:ascii="Calibri" w:eastAsia="Times New Roman" w:hAnsi="Calibri" w:cs="Arial"/>
                <w:sz w:val="20"/>
                <w:szCs w:val="20"/>
                <w:lang w:eastAsia="pl-PL"/>
              </w:rPr>
            </w:pPr>
            <w:r w:rsidRPr="00633FC4">
              <w:rPr>
                <w:rFonts w:ascii="Calibri" w:eastAsia="Times New Roman" w:hAnsi="Calibri" w:cs="Arial"/>
                <w:sz w:val="20"/>
                <w:szCs w:val="20"/>
                <w:lang w:eastAsia="pl-PL"/>
              </w:rPr>
              <w:t>268,0</w:t>
            </w:r>
            <w:r w:rsidRPr="00633FC4">
              <w:rPr>
                <w:rFonts w:ascii="Calibri" w:eastAsia="Times New Roman" w:hAnsi="Calibri" w:cs="Arial"/>
                <w:sz w:val="20"/>
                <w:szCs w:val="20"/>
                <w:vertAlign w:val="superscript"/>
                <w:lang w:eastAsia="pl-PL"/>
              </w:rPr>
              <w:t>1)</w:t>
            </w:r>
          </w:p>
        </w:tc>
      </w:tr>
      <w:tr w:rsidR="003A1B14" w:rsidRPr="003A771D" w14:paraId="33603FBB" w14:textId="77777777" w:rsidTr="00BA1044">
        <w:trPr>
          <w:jc w:val="center"/>
        </w:trPr>
        <w:tc>
          <w:tcPr>
            <w:tcW w:w="1539" w:type="dxa"/>
            <w:vMerge/>
            <w:vAlign w:val="center"/>
          </w:tcPr>
          <w:p w14:paraId="33603FB9"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BA" w14:textId="77777777" w:rsidR="003A1B14" w:rsidRPr="00633FC4" w:rsidRDefault="003A1B14" w:rsidP="00BA1044">
            <w:pPr>
              <w:widowControl w:val="0"/>
              <w:suppressAutoHyphens/>
              <w:jc w:val="center"/>
              <w:rPr>
                <w:rFonts w:ascii="Calibri" w:eastAsia="Times New Roman" w:hAnsi="Calibri" w:cs="Arial"/>
                <w:sz w:val="20"/>
                <w:szCs w:val="20"/>
                <w:lang w:eastAsia="pl-PL"/>
              </w:rPr>
            </w:pPr>
            <w:r w:rsidRPr="00633FC4">
              <w:rPr>
                <w:rFonts w:ascii="Calibri" w:eastAsia="Times New Roman" w:hAnsi="Calibri" w:cs="Arial"/>
                <w:sz w:val="20"/>
                <w:szCs w:val="20"/>
                <w:lang w:eastAsia="pl-PL"/>
              </w:rPr>
              <w:t>2023</w:t>
            </w:r>
          </w:p>
        </w:tc>
      </w:tr>
      <w:tr w:rsidR="003A1B14" w:rsidRPr="003A771D" w14:paraId="33603FC3" w14:textId="77777777" w:rsidTr="00BA1044">
        <w:trPr>
          <w:jc w:val="center"/>
        </w:trPr>
        <w:tc>
          <w:tcPr>
            <w:tcW w:w="1539" w:type="dxa"/>
            <w:vMerge/>
            <w:vAlign w:val="center"/>
          </w:tcPr>
          <w:p w14:paraId="33603FBC"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BD" w14:textId="77777777" w:rsidR="003A1B14" w:rsidRPr="00794118" w:rsidRDefault="003A1B14" w:rsidP="00BA1044">
            <w:pPr>
              <w:widowControl w:val="0"/>
              <w:suppressAutoHyphens/>
              <w:jc w:val="center"/>
              <w:rPr>
                <w:rFonts w:ascii="Calibri" w:eastAsia="Times New Roman" w:hAnsi="Calibri" w:cs="Arial"/>
                <w:sz w:val="20"/>
                <w:szCs w:val="20"/>
                <w:lang w:eastAsia="pl-PL"/>
              </w:rPr>
            </w:pPr>
            <w:r w:rsidRPr="00794118">
              <w:rPr>
                <w:rFonts w:ascii="Calibri" w:eastAsia="Times New Roman" w:hAnsi="Calibri" w:cs="Arial"/>
                <w:sz w:val="20"/>
                <w:szCs w:val="20"/>
                <w:lang w:eastAsia="pl-PL"/>
              </w:rPr>
              <w:t>146,5</w:t>
            </w:r>
          </w:p>
        </w:tc>
        <w:tc>
          <w:tcPr>
            <w:tcW w:w="1325" w:type="dxa"/>
            <w:vAlign w:val="center"/>
          </w:tcPr>
          <w:p w14:paraId="33603FBE" w14:textId="77777777" w:rsidR="003A1B14" w:rsidRPr="00F27628" w:rsidRDefault="003A1B14" w:rsidP="00BA1044">
            <w:pPr>
              <w:widowControl w:val="0"/>
              <w:suppressAutoHyphens/>
              <w:jc w:val="center"/>
              <w:rPr>
                <w:rFonts w:ascii="Calibri" w:eastAsia="Times New Roman" w:hAnsi="Calibri" w:cs="Arial"/>
                <w:sz w:val="20"/>
                <w:szCs w:val="20"/>
                <w:lang w:eastAsia="pl-PL"/>
              </w:rPr>
            </w:pPr>
            <w:r w:rsidRPr="00F27628">
              <w:rPr>
                <w:rFonts w:ascii="Calibri" w:eastAsia="Times New Roman" w:hAnsi="Calibri" w:cs="Arial"/>
                <w:sz w:val="20"/>
                <w:szCs w:val="20"/>
                <w:lang w:eastAsia="pl-PL"/>
              </w:rPr>
              <w:t>1 874</w:t>
            </w:r>
          </w:p>
        </w:tc>
        <w:tc>
          <w:tcPr>
            <w:tcW w:w="1423" w:type="dxa"/>
            <w:vAlign w:val="center"/>
          </w:tcPr>
          <w:p w14:paraId="33603FBF" w14:textId="77777777" w:rsidR="003A1B14" w:rsidRPr="00E87CF0" w:rsidRDefault="003A1B14" w:rsidP="00BA1044">
            <w:pPr>
              <w:widowControl w:val="0"/>
              <w:suppressAutoHyphens/>
              <w:jc w:val="center"/>
              <w:rPr>
                <w:rFonts w:ascii="Calibri" w:eastAsia="Times New Roman" w:hAnsi="Calibri" w:cs="Arial"/>
                <w:sz w:val="20"/>
                <w:szCs w:val="20"/>
                <w:lang w:eastAsia="pl-PL"/>
              </w:rPr>
            </w:pPr>
            <w:r w:rsidRPr="00E87CF0">
              <w:rPr>
                <w:rFonts w:ascii="Calibri" w:eastAsia="Times New Roman" w:hAnsi="Calibri" w:cs="Arial"/>
                <w:sz w:val="20"/>
                <w:szCs w:val="20"/>
                <w:lang w:eastAsia="pl-PL"/>
              </w:rPr>
              <w:t>b.d.</w:t>
            </w:r>
          </w:p>
        </w:tc>
        <w:tc>
          <w:tcPr>
            <w:tcW w:w="1423" w:type="dxa"/>
            <w:vAlign w:val="center"/>
          </w:tcPr>
          <w:p w14:paraId="33603FC0" w14:textId="77777777" w:rsidR="003A1B14" w:rsidRPr="000203F0" w:rsidRDefault="003A1B14" w:rsidP="00BA1044">
            <w:pPr>
              <w:widowControl w:val="0"/>
              <w:suppressAutoHyphens/>
              <w:jc w:val="center"/>
              <w:rPr>
                <w:rFonts w:ascii="Calibri" w:eastAsia="Times New Roman" w:hAnsi="Calibri" w:cs="Arial"/>
                <w:sz w:val="20"/>
                <w:szCs w:val="20"/>
                <w:lang w:eastAsia="pl-PL"/>
              </w:rPr>
            </w:pPr>
            <w:r w:rsidRPr="000203F0">
              <w:rPr>
                <w:rFonts w:ascii="Calibri" w:eastAsia="Times New Roman" w:hAnsi="Calibri" w:cs="Arial"/>
                <w:sz w:val="20"/>
                <w:szCs w:val="20"/>
                <w:lang w:eastAsia="pl-PL"/>
              </w:rPr>
              <w:t>b.d.</w:t>
            </w:r>
          </w:p>
        </w:tc>
        <w:tc>
          <w:tcPr>
            <w:tcW w:w="1773" w:type="dxa"/>
            <w:vAlign w:val="center"/>
          </w:tcPr>
          <w:p w14:paraId="33603FC1" w14:textId="77777777" w:rsidR="003A1B14" w:rsidRPr="00C21245" w:rsidRDefault="003A1B14" w:rsidP="00BA1044">
            <w:pPr>
              <w:jc w:val="center"/>
              <w:rPr>
                <w:rFonts w:ascii="Calibri" w:eastAsia="Times New Roman" w:hAnsi="Calibri" w:cs="Arial"/>
                <w:sz w:val="20"/>
                <w:szCs w:val="20"/>
                <w:lang w:eastAsia="pl-PL"/>
              </w:rPr>
            </w:pPr>
            <w:r w:rsidRPr="00C21245">
              <w:rPr>
                <w:rFonts w:ascii="Calibri" w:eastAsia="Times New Roman" w:hAnsi="Calibri" w:cs="Arial"/>
                <w:sz w:val="20"/>
                <w:szCs w:val="20"/>
                <w:lang w:eastAsia="pl-PL"/>
              </w:rPr>
              <w:t>b.d.</w:t>
            </w:r>
          </w:p>
        </w:tc>
        <w:tc>
          <w:tcPr>
            <w:tcW w:w="1559" w:type="dxa"/>
            <w:vAlign w:val="center"/>
          </w:tcPr>
          <w:p w14:paraId="33603FC2" w14:textId="77777777" w:rsidR="003A1B14" w:rsidRPr="00633FC4" w:rsidRDefault="003A1B14" w:rsidP="00BA1044">
            <w:pPr>
              <w:widowControl w:val="0"/>
              <w:suppressAutoHyphens/>
              <w:jc w:val="center"/>
              <w:rPr>
                <w:rFonts w:ascii="Calibri" w:eastAsia="Times New Roman" w:hAnsi="Calibri" w:cs="Arial"/>
                <w:sz w:val="20"/>
                <w:szCs w:val="20"/>
                <w:lang w:eastAsia="pl-PL"/>
              </w:rPr>
            </w:pPr>
            <w:r w:rsidRPr="00633FC4">
              <w:rPr>
                <w:rFonts w:ascii="Calibri" w:eastAsia="Times New Roman" w:hAnsi="Calibri" w:cs="Arial"/>
                <w:sz w:val="20"/>
                <w:szCs w:val="20"/>
                <w:lang w:eastAsia="pl-PL"/>
              </w:rPr>
              <w:t>b.d.</w:t>
            </w:r>
          </w:p>
        </w:tc>
      </w:tr>
      <w:tr w:rsidR="003A1B14" w:rsidRPr="003A771D" w14:paraId="33603FC6" w14:textId="77777777" w:rsidTr="00BA1044">
        <w:trPr>
          <w:jc w:val="center"/>
        </w:trPr>
        <w:tc>
          <w:tcPr>
            <w:tcW w:w="1539" w:type="dxa"/>
            <w:vMerge w:val="restart"/>
            <w:vAlign w:val="center"/>
          </w:tcPr>
          <w:p w14:paraId="33603FC4" w14:textId="77777777" w:rsidR="003A1B14" w:rsidRPr="003A771D" w:rsidRDefault="003A1B14" w:rsidP="00BA1044">
            <w:pPr>
              <w:widowControl w:val="0"/>
              <w:suppressAutoHyphens/>
              <w:jc w:val="center"/>
              <w:rPr>
                <w:rFonts w:ascii="Calibri" w:eastAsia="SimSun" w:hAnsi="Calibri" w:cs="Arial"/>
                <w:b/>
                <w:iCs/>
                <w:kern w:val="2"/>
                <w:sz w:val="20"/>
                <w:szCs w:val="20"/>
                <w:highlight w:val="yellow"/>
                <w:lang w:eastAsia="zh-CN" w:bidi="hi-IN"/>
              </w:rPr>
            </w:pPr>
            <w:r w:rsidRPr="00B0381D">
              <w:rPr>
                <w:rFonts w:eastAsia="Times New Roman" w:cstheme="minorHAnsi"/>
                <w:color w:val="000000"/>
                <w:sz w:val="20"/>
                <w:szCs w:val="20"/>
                <w:lang w:eastAsia="pl-PL"/>
              </w:rPr>
              <w:t>Gmina wiejska Somianka</w:t>
            </w:r>
          </w:p>
        </w:tc>
        <w:tc>
          <w:tcPr>
            <w:tcW w:w="8678" w:type="dxa"/>
            <w:gridSpan w:val="6"/>
            <w:vAlign w:val="center"/>
          </w:tcPr>
          <w:p w14:paraId="33603FC5"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6D13F8">
              <w:rPr>
                <w:rFonts w:ascii="Calibri" w:eastAsia="Times New Roman" w:hAnsi="Calibri" w:cs="Arial"/>
                <w:sz w:val="20"/>
                <w:szCs w:val="20"/>
                <w:lang w:eastAsia="pl-PL"/>
              </w:rPr>
              <w:t>2019</w:t>
            </w:r>
          </w:p>
        </w:tc>
      </w:tr>
      <w:tr w:rsidR="003A1B14" w:rsidRPr="003A771D" w14:paraId="33603FCE" w14:textId="77777777" w:rsidTr="00BA1044">
        <w:trPr>
          <w:jc w:val="center"/>
        </w:trPr>
        <w:tc>
          <w:tcPr>
            <w:tcW w:w="1539" w:type="dxa"/>
            <w:vMerge/>
            <w:vAlign w:val="center"/>
          </w:tcPr>
          <w:p w14:paraId="33603FC7"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C8" w14:textId="77777777" w:rsidR="003A1B14" w:rsidRPr="006D13F8" w:rsidRDefault="003A1B14" w:rsidP="00BA1044">
            <w:pPr>
              <w:widowControl w:val="0"/>
              <w:suppressAutoHyphens/>
              <w:jc w:val="center"/>
              <w:rPr>
                <w:rFonts w:ascii="Calibri" w:eastAsia="Times New Roman" w:hAnsi="Calibri" w:cs="Arial"/>
                <w:sz w:val="20"/>
                <w:szCs w:val="20"/>
                <w:lang w:eastAsia="pl-PL"/>
              </w:rPr>
            </w:pPr>
            <w:r>
              <w:rPr>
                <w:rFonts w:ascii="Calibri" w:eastAsia="Times New Roman" w:hAnsi="Calibri" w:cs="Arial"/>
                <w:sz w:val="20"/>
                <w:szCs w:val="20"/>
                <w:lang w:eastAsia="pl-PL"/>
              </w:rPr>
              <w:t>106,17</w:t>
            </w:r>
          </w:p>
        </w:tc>
        <w:tc>
          <w:tcPr>
            <w:tcW w:w="1325" w:type="dxa"/>
            <w:vAlign w:val="center"/>
          </w:tcPr>
          <w:p w14:paraId="33603FC9" w14:textId="77777777" w:rsidR="003A1B14" w:rsidRPr="005A3E13" w:rsidRDefault="003A1B14" w:rsidP="00BA1044">
            <w:pPr>
              <w:widowControl w:val="0"/>
              <w:suppressAutoHyphens/>
              <w:jc w:val="center"/>
              <w:rPr>
                <w:rFonts w:ascii="Calibri" w:eastAsia="Times New Roman" w:hAnsi="Calibri" w:cs="Arial"/>
                <w:sz w:val="20"/>
                <w:szCs w:val="20"/>
                <w:lang w:eastAsia="pl-PL"/>
              </w:rPr>
            </w:pPr>
            <w:r>
              <w:rPr>
                <w:rFonts w:ascii="Calibri" w:eastAsia="Times New Roman" w:hAnsi="Calibri" w:cs="Arial"/>
                <w:sz w:val="20"/>
                <w:szCs w:val="20"/>
                <w:lang w:eastAsia="pl-PL"/>
              </w:rPr>
              <w:t>26</w:t>
            </w:r>
          </w:p>
        </w:tc>
        <w:tc>
          <w:tcPr>
            <w:tcW w:w="1423" w:type="dxa"/>
            <w:vAlign w:val="center"/>
          </w:tcPr>
          <w:p w14:paraId="33603FCA" w14:textId="77777777" w:rsidR="003A1B14" w:rsidRPr="00214A1B" w:rsidRDefault="003A1B14" w:rsidP="00BA1044">
            <w:pPr>
              <w:widowControl w:val="0"/>
              <w:suppressAutoHyphens/>
              <w:jc w:val="center"/>
              <w:rPr>
                <w:rFonts w:ascii="Calibri" w:eastAsia="Times New Roman" w:hAnsi="Calibri" w:cs="Arial"/>
                <w:sz w:val="20"/>
                <w:szCs w:val="20"/>
                <w:lang w:eastAsia="pl-PL"/>
              </w:rPr>
            </w:pPr>
            <w:r w:rsidRPr="00214A1B">
              <w:rPr>
                <w:rFonts w:ascii="Calibri" w:eastAsia="Times New Roman" w:hAnsi="Calibri" w:cs="Arial"/>
                <w:sz w:val="20"/>
                <w:szCs w:val="20"/>
                <w:lang w:eastAsia="pl-PL"/>
              </w:rPr>
              <w:t>5</w:t>
            </w:r>
            <w:r w:rsidRPr="00214A1B">
              <w:rPr>
                <w:rFonts w:ascii="Calibri" w:eastAsia="Times New Roman" w:hAnsi="Calibri" w:cs="Arial"/>
                <w:sz w:val="20"/>
                <w:szCs w:val="20"/>
                <w:vertAlign w:val="superscript"/>
                <w:lang w:eastAsia="pl-PL"/>
              </w:rPr>
              <w:t>1)</w:t>
            </w:r>
          </w:p>
        </w:tc>
        <w:tc>
          <w:tcPr>
            <w:tcW w:w="1423" w:type="dxa"/>
            <w:vAlign w:val="center"/>
          </w:tcPr>
          <w:p w14:paraId="33603FCB" w14:textId="77777777" w:rsidR="003A1B14" w:rsidRPr="00890C25" w:rsidRDefault="003A1B14" w:rsidP="00BA1044">
            <w:pPr>
              <w:widowControl w:val="0"/>
              <w:suppressAutoHyphens/>
              <w:jc w:val="center"/>
              <w:rPr>
                <w:rFonts w:ascii="Calibri" w:eastAsia="Times New Roman" w:hAnsi="Calibri" w:cs="Arial"/>
                <w:sz w:val="20"/>
                <w:szCs w:val="20"/>
                <w:lang w:eastAsia="pl-PL"/>
              </w:rPr>
            </w:pPr>
            <w:r w:rsidRPr="00890C25">
              <w:rPr>
                <w:rFonts w:ascii="Calibri" w:eastAsia="Times New Roman" w:hAnsi="Calibri" w:cs="Arial"/>
                <w:sz w:val="20"/>
                <w:szCs w:val="20"/>
                <w:lang w:eastAsia="pl-PL"/>
              </w:rPr>
              <w:t>5 484</w:t>
            </w:r>
            <w:r w:rsidRPr="00890C25">
              <w:rPr>
                <w:rFonts w:ascii="Calibri" w:eastAsia="Times New Roman" w:hAnsi="Calibri" w:cs="Arial"/>
                <w:sz w:val="20"/>
                <w:szCs w:val="20"/>
                <w:vertAlign w:val="superscript"/>
                <w:lang w:eastAsia="pl-PL"/>
              </w:rPr>
              <w:t>1)</w:t>
            </w:r>
          </w:p>
        </w:tc>
        <w:tc>
          <w:tcPr>
            <w:tcW w:w="1773" w:type="dxa"/>
            <w:vAlign w:val="center"/>
          </w:tcPr>
          <w:p w14:paraId="33603FCC" w14:textId="77777777" w:rsidR="003A1B14" w:rsidRPr="00CC1DF3" w:rsidRDefault="003A1B14" w:rsidP="00BA1044">
            <w:pPr>
              <w:jc w:val="center"/>
              <w:rPr>
                <w:rFonts w:ascii="Calibri" w:eastAsia="Times New Roman" w:hAnsi="Calibri" w:cs="Arial"/>
                <w:sz w:val="20"/>
                <w:szCs w:val="20"/>
                <w:lang w:eastAsia="pl-PL"/>
              </w:rPr>
            </w:pPr>
            <w:r w:rsidRPr="00CC1DF3">
              <w:rPr>
                <w:rFonts w:ascii="Calibri" w:eastAsia="Times New Roman" w:hAnsi="Calibri" w:cs="Arial"/>
                <w:sz w:val="20"/>
                <w:szCs w:val="20"/>
                <w:lang w:eastAsia="pl-PL"/>
              </w:rPr>
              <w:t>40,0</w:t>
            </w:r>
            <w:r w:rsidRPr="00CC1DF3">
              <w:rPr>
                <w:rFonts w:ascii="Calibri" w:eastAsia="Times New Roman" w:hAnsi="Calibri" w:cs="Arial"/>
                <w:sz w:val="20"/>
                <w:szCs w:val="20"/>
                <w:vertAlign w:val="superscript"/>
                <w:lang w:eastAsia="pl-PL"/>
              </w:rPr>
              <w:t>1)</w:t>
            </w:r>
          </w:p>
        </w:tc>
        <w:tc>
          <w:tcPr>
            <w:tcW w:w="1559" w:type="dxa"/>
            <w:vAlign w:val="center"/>
          </w:tcPr>
          <w:p w14:paraId="33603FCD" w14:textId="77777777" w:rsidR="003A1B14" w:rsidRPr="005E31A1" w:rsidRDefault="003A1B14" w:rsidP="00BA1044">
            <w:pPr>
              <w:widowControl w:val="0"/>
              <w:suppressAutoHyphens/>
              <w:jc w:val="center"/>
              <w:rPr>
                <w:rFonts w:ascii="Calibri" w:eastAsia="Times New Roman" w:hAnsi="Calibri" w:cs="Arial"/>
                <w:sz w:val="20"/>
                <w:szCs w:val="20"/>
                <w:lang w:eastAsia="pl-PL"/>
              </w:rPr>
            </w:pPr>
            <w:r w:rsidRPr="005E31A1">
              <w:rPr>
                <w:rFonts w:ascii="Calibri" w:eastAsia="Times New Roman" w:hAnsi="Calibri" w:cs="Arial"/>
                <w:sz w:val="20"/>
                <w:szCs w:val="20"/>
                <w:lang w:eastAsia="pl-PL"/>
              </w:rPr>
              <w:t>224,3</w:t>
            </w:r>
            <w:r w:rsidRPr="005E31A1">
              <w:rPr>
                <w:rFonts w:ascii="Calibri" w:eastAsia="Times New Roman" w:hAnsi="Calibri" w:cs="Arial"/>
                <w:sz w:val="20"/>
                <w:szCs w:val="20"/>
                <w:vertAlign w:val="superscript"/>
                <w:lang w:eastAsia="pl-PL"/>
              </w:rPr>
              <w:t>1)</w:t>
            </w:r>
          </w:p>
        </w:tc>
      </w:tr>
      <w:tr w:rsidR="003A1B14" w:rsidRPr="003A771D" w14:paraId="33603FD1" w14:textId="77777777" w:rsidTr="00BA1044">
        <w:trPr>
          <w:jc w:val="center"/>
        </w:trPr>
        <w:tc>
          <w:tcPr>
            <w:tcW w:w="1539" w:type="dxa"/>
            <w:vMerge/>
            <w:vAlign w:val="center"/>
          </w:tcPr>
          <w:p w14:paraId="33603FCF"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D0" w14:textId="77777777" w:rsidR="003A1B14" w:rsidRPr="005E31A1" w:rsidRDefault="003A1B14" w:rsidP="00BA1044">
            <w:pPr>
              <w:widowControl w:val="0"/>
              <w:suppressAutoHyphens/>
              <w:jc w:val="center"/>
              <w:rPr>
                <w:rFonts w:ascii="Calibri" w:eastAsia="Times New Roman" w:hAnsi="Calibri" w:cs="Arial"/>
                <w:sz w:val="20"/>
                <w:szCs w:val="20"/>
                <w:lang w:eastAsia="pl-PL"/>
              </w:rPr>
            </w:pPr>
            <w:r w:rsidRPr="005E31A1">
              <w:rPr>
                <w:rFonts w:ascii="Calibri" w:eastAsia="Times New Roman" w:hAnsi="Calibri" w:cs="Arial"/>
                <w:sz w:val="20"/>
                <w:szCs w:val="20"/>
                <w:lang w:eastAsia="pl-PL"/>
              </w:rPr>
              <w:t>2020</w:t>
            </w:r>
          </w:p>
        </w:tc>
      </w:tr>
      <w:tr w:rsidR="003A1B14" w:rsidRPr="003A771D" w14:paraId="33603FD9" w14:textId="77777777" w:rsidTr="00BA1044">
        <w:trPr>
          <w:jc w:val="center"/>
        </w:trPr>
        <w:tc>
          <w:tcPr>
            <w:tcW w:w="1539" w:type="dxa"/>
            <w:vMerge/>
            <w:vAlign w:val="center"/>
          </w:tcPr>
          <w:p w14:paraId="33603FD2"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D3" w14:textId="77777777" w:rsidR="003A1B14" w:rsidRPr="006D13F8" w:rsidRDefault="003A1B14" w:rsidP="00BA1044">
            <w:pPr>
              <w:widowControl w:val="0"/>
              <w:suppressAutoHyphens/>
              <w:jc w:val="center"/>
              <w:rPr>
                <w:rFonts w:ascii="Calibri" w:eastAsia="Times New Roman" w:hAnsi="Calibri" w:cs="Arial"/>
                <w:sz w:val="20"/>
                <w:szCs w:val="20"/>
                <w:lang w:eastAsia="pl-PL"/>
              </w:rPr>
            </w:pPr>
            <w:r>
              <w:rPr>
                <w:rFonts w:ascii="Calibri" w:eastAsia="Times New Roman" w:hAnsi="Calibri" w:cs="Arial"/>
                <w:sz w:val="20"/>
                <w:szCs w:val="20"/>
                <w:lang w:eastAsia="pl-PL"/>
              </w:rPr>
              <w:t>106,64</w:t>
            </w:r>
          </w:p>
        </w:tc>
        <w:tc>
          <w:tcPr>
            <w:tcW w:w="1325" w:type="dxa"/>
            <w:vAlign w:val="center"/>
          </w:tcPr>
          <w:p w14:paraId="33603FD4" w14:textId="77777777" w:rsidR="003A1B14" w:rsidRPr="005A3E13" w:rsidRDefault="003A1B14" w:rsidP="00BA1044">
            <w:pPr>
              <w:widowControl w:val="0"/>
              <w:suppressAutoHyphens/>
              <w:jc w:val="center"/>
              <w:rPr>
                <w:rFonts w:ascii="Calibri" w:eastAsia="Times New Roman" w:hAnsi="Calibri" w:cs="Arial"/>
                <w:sz w:val="20"/>
                <w:szCs w:val="20"/>
                <w:lang w:eastAsia="pl-PL"/>
              </w:rPr>
            </w:pPr>
            <w:r>
              <w:rPr>
                <w:rFonts w:ascii="Calibri" w:eastAsia="Times New Roman" w:hAnsi="Calibri" w:cs="Arial"/>
                <w:sz w:val="20"/>
                <w:szCs w:val="20"/>
                <w:lang w:eastAsia="pl-PL"/>
              </w:rPr>
              <w:t>24</w:t>
            </w:r>
          </w:p>
        </w:tc>
        <w:tc>
          <w:tcPr>
            <w:tcW w:w="1423" w:type="dxa"/>
            <w:vAlign w:val="center"/>
          </w:tcPr>
          <w:p w14:paraId="33603FD5" w14:textId="77777777" w:rsidR="003A1B14" w:rsidRPr="00214A1B" w:rsidRDefault="003A1B14" w:rsidP="00BA1044">
            <w:pPr>
              <w:widowControl w:val="0"/>
              <w:suppressAutoHyphens/>
              <w:jc w:val="center"/>
              <w:rPr>
                <w:rFonts w:ascii="Calibri" w:eastAsia="Times New Roman" w:hAnsi="Calibri" w:cs="Arial"/>
                <w:sz w:val="20"/>
                <w:szCs w:val="20"/>
                <w:lang w:eastAsia="pl-PL"/>
              </w:rPr>
            </w:pPr>
            <w:r w:rsidRPr="00214A1B">
              <w:rPr>
                <w:rFonts w:ascii="Calibri" w:eastAsia="Times New Roman" w:hAnsi="Calibri" w:cs="Arial"/>
                <w:sz w:val="20"/>
                <w:szCs w:val="20"/>
                <w:lang w:eastAsia="pl-PL"/>
              </w:rPr>
              <w:t>9</w:t>
            </w:r>
            <w:r w:rsidRPr="00214A1B">
              <w:rPr>
                <w:rFonts w:ascii="Calibri" w:eastAsia="Times New Roman" w:hAnsi="Calibri" w:cs="Arial"/>
                <w:sz w:val="20"/>
                <w:szCs w:val="20"/>
                <w:vertAlign w:val="superscript"/>
                <w:lang w:eastAsia="pl-PL"/>
              </w:rPr>
              <w:t>1)</w:t>
            </w:r>
          </w:p>
        </w:tc>
        <w:tc>
          <w:tcPr>
            <w:tcW w:w="1423" w:type="dxa"/>
            <w:vAlign w:val="center"/>
          </w:tcPr>
          <w:p w14:paraId="33603FD6" w14:textId="77777777" w:rsidR="003A1B14" w:rsidRPr="00890C25" w:rsidRDefault="003A1B14" w:rsidP="00BA1044">
            <w:pPr>
              <w:widowControl w:val="0"/>
              <w:suppressAutoHyphens/>
              <w:jc w:val="center"/>
              <w:rPr>
                <w:rFonts w:ascii="Calibri" w:eastAsia="Times New Roman" w:hAnsi="Calibri" w:cs="Arial"/>
                <w:sz w:val="20"/>
                <w:szCs w:val="20"/>
                <w:lang w:eastAsia="pl-PL"/>
              </w:rPr>
            </w:pPr>
            <w:r w:rsidRPr="00890C25">
              <w:rPr>
                <w:rFonts w:ascii="Calibri" w:eastAsia="Times New Roman" w:hAnsi="Calibri" w:cs="Arial"/>
                <w:sz w:val="20"/>
                <w:szCs w:val="20"/>
                <w:lang w:eastAsia="pl-PL"/>
              </w:rPr>
              <w:t>5 523</w:t>
            </w:r>
            <w:r w:rsidRPr="00890C25">
              <w:rPr>
                <w:rFonts w:ascii="Calibri" w:eastAsia="Times New Roman" w:hAnsi="Calibri" w:cs="Arial"/>
                <w:sz w:val="20"/>
                <w:szCs w:val="20"/>
                <w:vertAlign w:val="superscript"/>
                <w:lang w:eastAsia="pl-PL"/>
              </w:rPr>
              <w:t>1)</w:t>
            </w:r>
          </w:p>
        </w:tc>
        <w:tc>
          <w:tcPr>
            <w:tcW w:w="1773" w:type="dxa"/>
            <w:vAlign w:val="center"/>
          </w:tcPr>
          <w:p w14:paraId="33603FD7" w14:textId="77777777" w:rsidR="003A1B14" w:rsidRPr="00CC1DF3" w:rsidRDefault="003A1B14" w:rsidP="00BA1044">
            <w:pPr>
              <w:jc w:val="center"/>
              <w:rPr>
                <w:rFonts w:ascii="Calibri" w:eastAsia="Times New Roman" w:hAnsi="Calibri" w:cs="Arial"/>
                <w:sz w:val="20"/>
                <w:szCs w:val="20"/>
                <w:lang w:eastAsia="pl-PL"/>
              </w:rPr>
            </w:pPr>
            <w:r w:rsidRPr="00CC1DF3">
              <w:rPr>
                <w:rFonts w:ascii="Calibri" w:eastAsia="Times New Roman" w:hAnsi="Calibri" w:cs="Arial"/>
                <w:sz w:val="20"/>
                <w:szCs w:val="20"/>
                <w:lang w:eastAsia="pl-PL"/>
              </w:rPr>
              <w:t>40,6</w:t>
            </w:r>
            <w:r w:rsidRPr="00CC1DF3">
              <w:rPr>
                <w:rFonts w:ascii="Calibri" w:eastAsia="Times New Roman" w:hAnsi="Calibri" w:cs="Arial"/>
                <w:sz w:val="20"/>
                <w:szCs w:val="20"/>
                <w:vertAlign w:val="superscript"/>
                <w:lang w:eastAsia="pl-PL"/>
              </w:rPr>
              <w:t>1)</w:t>
            </w:r>
          </w:p>
        </w:tc>
        <w:tc>
          <w:tcPr>
            <w:tcW w:w="1559" w:type="dxa"/>
            <w:vAlign w:val="center"/>
          </w:tcPr>
          <w:p w14:paraId="33603FD8" w14:textId="77777777" w:rsidR="003A1B14" w:rsidRPr="005E31A1" w:rsidRDefault="003A1B14" w:rsidP="00BA1044">
            <w:pPr>
              <w:widowControl w:val="0"/>
              <w:suppressAutoHyphens/>
              <w:jc w:val="center"/>
              <w:rPr>
                <w:rFonts w:ascii="Calibri" w:eastAsia="Times New Roman" w:hAnsi="Calibri" w:cs="Arial"/>
                <w:sz w:val="20"/>
                <w:szCs w:val="20"/>
                <w:lang w:eastAsia="pl-PL"/>
              </w:rPr>
            </w:pPr>
            <w:r w:rsidRPr="005E31A1">
              <w:rPr>
                <w:rFonts w:ascii="Calibri" w:eastAsia="Times New Roman" w:hAnsi="Calibri" w:cs="Arial"/>
                <w:sz w:val="20"/>
                <w:szCs w:val="20"/>
                <w:lang w:eastAsia="pl-PL"/>
              </w:rPr>
              <w:t>228,2</w:t>
            </w:r>
            <w:r w:rsidRPr="005E31A1">
              <w:rPr>
                <w:rFonts w:ascii="Calibri" w:eastAsia="Times New Roman" w:hAnsi="Calibri" w:cs="Arial"/>
                <w:sz w:val="20"/>
                <w:szCs w:val="20"/>
                <w:vertAlign w:val="superscript"/>
                <w:lang w:eastAsia="pl-PL"/>
              </w:rPr>
              <w:t>1)</w:t>
            </w:r>
          </w:p>
        </w:tc>
      </w:tr>
      <w:tr w:rsidR="003A1B14" w:rsidRPr="003A771D" w14:paraId="33603FDC" w14:textId="77777777" w:rsidTr="00BA1044">
        <w:trPr>
          <w:jc w:val="center"/>
        </w:trPr>
        <w:tc>
          <w:tcPr>
            <w:tcW w:w="1539" w:type="dxa"/>
            <w:vMerge/>
            <w:vAlign w:val="center"/>
          </w:tcPr>
          <w:p w14:paraId="33603FDA"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DB" w14:textId="77777777" w:rsidR="003A1B14" w:rsidRPr="005E31A1" w:rsidRDefault="003A1B14" w:rsidP="00BA1044">
            <w:pPr>
              <w:widowControl w:val="0"/>
              <w:suppressAutoHyphens/>
              <w:jc w:val="center"/>
              <w:rPr>
                <w:rFonts w:ascii="Calibri" w:eastAsia="Times New Roman" w:hAnsi="Calibri" w:cs="Arial"/>
                <w:sz w:val="20"/>
                <w:szCs w:val="20"/>
                <w:lang w:eastAsia="pl-PL"/>
              </w:rPr>
            </w:pPr>
            <w:r w:rsidRPr="005E31A1">
              <w:rPr>
                <w:rFonts w:ascii="Calibri" w:eastAsia="Times New Roman" w:hAnsi="Calibri" w:cs="Arial"/>
                <w:sz w:val="20"/>
                <w:szCs w:val="20"/>
                <w:lang w:eastAsia="pl-PL"/>
              </w:rPr>
              <w:t>2021</w:t>
            </w:r>
          </w:p>
        </w:tc>
      </w:tr>
      <w:tr w:rsidR="003A1B14" w:rsidRPr="003A771D" w14:paraId="33603FE4" w14:textId="77777777" w:rsidTr="00BA1044">
        <w:trPr>
          <w:jc w:val="center"/>
        </w:trPr>
        <w:tc>
          <w:tcPr>
            <w:tcW w:w="1539" w:type="dxa"/>
            <w:vMerge/>
            <w:vAlign w:val="center"/>
          </w:tcPr>
          <w:p w14:paraId="33603FDD"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DE" w14:textId="77777777" w:rsidR="003A1B14" w:rsidRPr="006D13F8" w:rsidRDefault="003A1B14" w:rsidP="00BA1044">
            <w:pPr>
              <w:widowControl w:val="0"/>
              <w:suppressAutoHyphens/>
              <w:jc w:val="center"/>
              <w:rPr>
                <w:rFonts w:ascii="Calibri" w:eastAsia="Times New Roman" w:hAnsi="Calibri" w:cs="Arial"/>
                <w:sz w:val="20"/>
                <w:szCs w:val="20"/>
                <w:lang w:eastAsia="pl-PL"/>
              </w:rPr>
            </w:pPr>
            <w:r>
              <w:rPr>
                <w:rFonts w:ascii="Calibri" w:eastAsia="Times New Roman" w:hAnsi="Calibri" w:cs="Arial"/>
                <w:sz w:val="20"/>
                <w:szCs w:val="20"/>
                <w:lang w:eastAsia="pl-PL"/>
              </w:rPr>
              <w:t>107,15</w:t>
            </w:r>
          </w:p>
        </w:tc>
        <w:tc>
          <w:tcPr>
            <w:tcW w:w="1325" w:type="dxa"/>
            <w:vAlign w:val="center"/>
          </w:tcPr>
          <w:p w14:paraId="33603FDF" w14:textId="77777777" w:rsidR="003A1B14" w:rsidRPr="005A3E13" w:rsidRDefault="003A1B14" w:rsidP="00BA1044">
            <w:pPr>
              <w:widowControl w:val="0"/>
              <w:suppressAutoHyphens/>
              <w:jc w:val="center"/>
              <w:rPr>
                <w:rFonts w:ascii="Calibri" w:eastAsia="Times New Roman" w:hAnsi="Calibri" w:cs="Arial"/>
                <w:sz w:val="20"/>
                <w:szCs w:val="20"/>
                <w:lang w:eastAsia="pl-PL"/>
              </w:rPr>
            </w:pPr>
            <w:r>
              <w:rPr>
                <w:rFonts w:ascii="Calibri" w:eastAsia="Times New Roman" w:hAnsi="Calibri" w:cs="Arial"/>
                <w:sz w:val="20"/>
                <w:szCs w:val="20"/>
                <w:lang w:eastAsia="pl-PL"/>
              </w:rPr>
              <w:t>36</w:t>
            </w:r>
          </w:p>
        </w:tc>
        <w:tc>
          <w:tcPr>
            <w:tcW w:w="1423" w:type="dxa"/>
            <w:vAlign w:val="center"/>
          </w:tcPr>
          <w:p w14:paraId="33603FE0" w14:textId="77777777" w:rsidR="003A1B14" w:rsidRPr="00214A1B" w:rsidRDefault="003A1B14" w:rsidP="00BA1044">
            <w:pPr>
              <w:widowControl w:val="0"/>
              <w:suppressAutoHyphens/>
              <w:jc w:val="center"/>
              <w:rPr>
                <w:rFonts w:ascii="Calibri" w:eastAsia="Times New Roman" w:hAnsi="Calibri" w:cs="Arial"/>
                <w:sz w:val="20"/>
                <w:szCs w:val="20"/>
                <w:lang w:eastAsia="pl-PL"/>
              </w:rPr>
            </w:pPr>
            <w:r w:rsidRPr="00214A1B">
              <w:rPr>
                <w:rFonts w:ascii="Calibri" w:eastAsia="Times New Roman" w:hAnsi="Calibri" w:cs="Arial"/>
                <w:sz w:val="20"/>
                <w:szCs w:val="20"/>
                <w:lang w:eastAsia="pl-PL"/>
              </w:rPr>
              <w:t>7</w:t>
            </w:r>
            <w:r w:rsidRPr="00214A1B">
              <w:rPr>
                <w:rFonts w:ascii="Calibri" w:eastAsia="Times New Roman" w:hAnsi="Calibri" w:cs="Arial"/>
                <w:sz w:val="20"/>
                <w:szCs w:val="20"/>
                <w:vertAlign w:val="superscript"/>
                <w:lang w:eastAsia="pl-PL"/>
              </w:rPr>
              <w:t>1)</w:t>
            </w:r>
          </w:p>
        </w:tc>
        <w:tc>
          <w:tcPr>
            <w:tcW w:w="1423" w:type="dxa"/>
            <w:vAlign w:val="center"/>
          </w:tcPr>
          <w:p w14:paraId="33603FE1" w14:textId="77777777" w:rsidR="003A1B14" w:rsidRPr="00890C25" w:rsidRDefault="003A1B14" w:rsidP="00BA1044">
            <w:pPr>
              <w:widowControl w:val="0"/>
              <w:suppressAutoHyphens/>
              <w:jc w:val="center"/>
              <w:rPr>
                <w:rFonts w:ascii="Calibri" w:eastAsia="Times New Roman" w:hAnsi="Calibri" w:cs="Arial"/>
                <w:sz w:val="20"/>
                <w:szCs w:val="20"/>
                <w:lang w:eastAsia="pl-PL"/>
              </w:rPr>
            </w:pPr>
            <w:r w:rsidRPr="00890C25">
              <w:rPr>
                <w:rFonts w:ascii="Calibri" w:eastAsia="Times New Roman" w:hAnsi="Calibri" w:cs="Arial"/>
                <w:sz w:val="20"/>
                <w:szCs w:val="20"/>
                <w:lang w:eastAsia="pl-PL"/>
              </w:rPr>
              <w:t>5 488</w:t>
            </w:r>
            <w:r w:rsidRPr="00890C25">
              <w:rPr>
                <w:rFonts w:ascii="Calibri" w:eastAsia="Times New Roman" w:hAnsi="Calibri" w:cs="Arial"/>
                <w:sz w:val="20"/>
                <w:szCs w:val="20"/>
                <w:vertAlign w:val="superscript"/>
                <w:lang w:eastAsia="pl-PL"/>
              </w:rPr>
              <w:t>1)</w:t>
            </w:r>
          </w:p>
        </w:tc>
        <w:tc>
          <w:tcPr>
            <w:tcW w:w="1773" w:type="dxa"/>
            <w:vAlign w:val="center"/>
          </w:tcPr>
          <w:p w14:paraId="33603FE2" w14:textId="77777777" w:rsidR="003A1B14" w:rsidRPr="00CC1DF3" w:rsidRDefault="003A1B14" w:rsidP="00BA1044">
            <w:pPr>
              <w:jc w:val="center"/>
              <w:rPr>
                <w:rFonts w:ascii="Calibri" w:eastAsia="Times New Roman" w:hAnsi="Calibri" w:cs="Arial"/>
                <w:sz w:val="20"/>
                <w:szCs w:val="20"/>
                <w:lang w:eastAsia="pl-PL"/>
              </w:rPr>
            </w:pPr>
            <w:r w:rsidRPr="00CC1DF3">
              <w:rPr>
                <w:rFonts w:ascii="Calibri" w:eastAsia="Times New Roman" w:hAnsi="Calibri" w:cs="Arial"/>
                <w:sz w:val="20"/>
                <w:szCs w:val="20"/>
                <w:lang w:eastAsia="pl-PL"/>
              </w:rPr>
              <w:t>35,2</w:t>
            </w:r>
            <w:r w:rsidRPr="00CC1DF3">
              <w:rPr>
                <w:rFonts w:ascii="Calibri" w:eastAsia="Times New Roman" w:hAnsi="Calibri" w:cs="Arial"/>
                <w:sz w:val="20"/>
                <w:szCs w:val="20"/>
                <w:vertAlign w:val="superscript"/>
                <w:lang w:eastAsia="pl-PL"/>
              </w:rPr>
              <w:t>1)</w:t>
            </w:r>
          </w:p>
        </w:tc>
        <w:tc>
          <w:tcPr>
            <w:tcW w:w="1559" w:type="dxa"/>
            <w:vAlign w:val="center"/>
          </w:tcPr>
          <w:p w14:paraId="33603FE3" w14:textId="77777777" w:rsidR="003A1B14" w:rsidRPr="005E31A1" w:rsidRDefault="003A1B14" w:rsidP="00BA1044">
            <w:pPr>
              <w:widowControl w:val="0"/>
              <w:suppressAutoHyphens/>
              <w:jc w:val="center"/>
              <w:rPr>
                <w:rFonts w:ascii="Calibri" w:eastAsia="Times New Roman" w:hAnsi="Calibri" w:cs="Arial"/>
                <w:sz w:val="20"/>
                <w:szCs w:val="20"/>
                <w:lang w:eastAsia="pl-PL"/>
              </w:rPr>
            </w:pPr>
            <w:r w:rsidRPr="005E31A1">
              <w:rPr>
                <w:rFonts w:ascii="Calibri" w:eastAsia="Times New Roman" w:hAnsi="Calibri" w:cs="Arial"/>
                <w:sz w:val="20"/>
                <w:szCs w:val="20"/>
                <w:lang w:eastAsia="pl-PL"/>
              </w:rPr>
              <w:t>197,9</w:t>
            </w:r>
            <w:r w:rsidRPr="005E31A1">
              <w:rPr>
                <w:rFonts w:ascii="Calibri" w:eastAsia="Times New Roman" w:hAnsi="Calibri" w:cs="Arial"/>
                <w:sz w:val="20"/>
                <w:szCs w:val="20"/>
                <w:vertAlign w:val="superscript"/>
                <w:lang w:eastAsia="pl-PL"/>
              </w:rPr>
              <w:t>1)</w:t>
            </w:r>
          </w:p>
        </w:tc>
      </w:tr>
      <w:tr w:rsidR="003A1B14" w:rsidRPr="003A771D" w14:paraId="33603FE7" w14:textId="77777777" w:rsidTr="00BA1044">
        <w:trPr>
          <w:jc w:val="center"/>
        </w:trPr>
        <w:tc>
          <w:tcPr>
            <w:tcW w:w="1539" w:type="dxa"/>
            <w:vMerge/>
            <w:vAlign w:val="center"/>
          </w:tcPr>
          <w:p w14:paraId="33603FE5"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E6" w14:textId="77777777" w:rsidR="003A1B14" w:rsidRPr="005E31A1" w:rsidRDefault="003A1B14" w:rsidP="00BA1044">
            <w:pPr>
              <w:widowControl w:val="0"/>
              <w:suppressAutoHyphens/>
              <w:jc w:val="center"/>
              <w:rPr>
                <w:rFonts w:ascii="Calibri" w:eastAsia="Times New Roman" w:hAnsi="Calibri" w:cs="Arial"/>
                <w:sz w:val="20"/>
                <w:szCs w:val="20"/>
                <w:lang w:eastAsia="pl-PL"/>
              </w:rPr>
            </w:pPr>
            <w:r w:rsidRPr="005E31A1">
              <w:rPr>
                <w:rFonts w:ascii="Calibri" w:eastAsia="Times New Roman" w:hAnsi="Calibri" w:cs="Arial"/>
                <w:sz w:val="20"/>
                <w:szCs w:val="20"/>
                <w:lang w:eastAsia="pl-PL"/>
              </w:rPr>
              <w:t>2022</w:t>
            </w:r>
          </w:p>
        </w:tc>
      </w:tr>
      <w:tr w:rsidR="003A1B14" w:rsidRPr="003A771D" w14:paraId="33603FEF" w14:textId="77777777" w:rsidTr="00BA1044">
        <w:trPr>
          <w:jc w:val="center"/>
        </w:trPr>
        <w:tc>
          <w:tcPr>
            <w:tcW w:w="1539" w:type="dxa"/>
            <w:vMerge/>
            <w:vAlign w:val="center"/>
          </w:tcPr>
          <w:p w14:paraId="33603FE8"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E9" w14:textId="77777777" w:rsidR="003A1B14" w:rsidRPr="006D13F8" w:rsidRDefault="003A1B14" w:rsidP="00BA1044">
            <w:pPr>
              <w:widowControl w:val="0"/>
              <w:suppressAutoHyphens/>
              <w:jc w:val="center"/>
              <w:rPr>
                <w:rFonts w:ascii="Calibri" w:eastAsia="Times New Roman" w:hAnsi="Calibri" w:cs="Arial"/>
                <w:sz w:val="20"/>
                <w:szCs w:val="20"/>
                <w:lang w:eastAsia="pl-PL"/>
              </w:rPr>
            </w:pPr>
            <w:r>
              <w:rPr>
                <w:rFonts w:ascii="Calibri" w:eastAsia="Times New Roman" w:hAnsi="Calibri" w:cs="Arial"/>
                <w:sz w:val="20"/>
                <w:szCs w:val="20"/>
                <w:lang w:eastAsia="pl-PL"/>
              </w:rPr>
              <w:t>107,15</w:t>
            </w:r>
          </w:p>
        </w:tc>
        <w:tc>
          <w:tcPr>
            <w:tcW w:w="1325" w:type="dxa"/>
            <w:vAlign w:val="center"/>
          </w:tcPr>
          <w:p w14:paraId="33603FEA" w14:textId="77777777" w:rsidR="003A1B14" w:rsidRPr="005A3E13" w:rsidRDefault="003A1B14" w:rsidP="00BA1044">
            <w:pPr>
              <w:widowControl w:val="0"/>
              <w:suppressAutoHyphens/>
              <w:jc w:val="center"/>
              <w:rPr>
                <w:rFonts w:ascii="Calibri" w:eastAsia="Times New Roman" w:hAnsi="Calibri" w:cs="Arial"/>
                <w:sz w:val="20"/>
                <w:szCs w:val="20"/>
                <w:lang w:eastAsia="pl-PL"/>
              </w:rPr>
            </w:pPr>
            <w:r>
              <w:rPr>
                <w:rFonts w:ascii="Calibri" w:eastAsia="Times New Roman" w:hAnsi="Calibri" w:cs="Arial"/>
                <w:sz w:val="20"/>
                <w:szCs w:val="20"/>
                <w:lang w:eastAsia="pl-PL"/>
              </w:rPr>
              <w:t>27</w:t>
            </w:r>
          </w:p>
        </w:tc>
        <w:tc>
          <w:tcPr>
            <w:tcW w:w="1423" w:type="dxa"/>
            <w:vAlign w:val="center"/>
          </w:tcPr>
          <w:p w14:paraId="33603FEB" w14:textId="77777777" w:rsidR="003A1B14" w:rsidRPr="00214A1B" w:rsidRDefault="003A1B14" w:rsidP="00BA1044">
            <w:pPr>
              <w:widowControl w:val="0"/>
              <w:suppressAutoHyphens/>
              <w:jc w:val="center"/>
              <w:rPr>
                <w:rFonts w:ascii="Calibri" w:eastAsia="Times New Roman" w:hAnsi="Calibri" w:cs="Arial"/>
                <w:sz w:val="20"/>
                <w:szCs w:val="20"/>
                <w:lang w:eastAsia="pl-PL"/>
              </w:rPr>
            </w:pPr>
            <w:r w:rsidRPr="00214A1B">
              <w:rPr>
                <w:rFonts w:ascii="Calibri" w:eastAsia="Times New Roman" w:hAnsi="Calibri" w:cs="Arial"/>
                <w:sz w:val="20"/>
                <w:szCs w:val="20"/>
                <w:lang w:eastAsia="pl-PL"/>
              </w:rPr>
              <w:t>6</w:t>
            </w:r>
            <w:r w:rsidRPr="00214A1B">
              <w:rPr>
                <w:rFonts w:ascii="Calibri" w:eastAsia="Times New Roman" w:hAnsi="Calibri" w:cs="Arial"/>
                <w:sz w:val="20"/>
                <w:szCs w:val="20"/>
                <w:vertAlign w:val="superscript"/>
                <w:lang w:eastAsia="pl-PL"/>
              </w:rPr>
              <w:t>1)</w:t>
            </w:r>
          </w:p>
        </w:tc>
        <w:tc>
          <w:tcPr>
            <w:tcW w:w="1423" w:type="dxa"/>
            <w:vAlign w:val="center"/>
          </w:tcPr>
          <w:p w14:paraId="33603FEC" w14:textId="77777777" w:rsidR="003A1B14" w:rsidRPr="00890C25" w:rsidRDefault="003A1B14" w:rsidP="00BA1044">
            <w:pPr>
              <w:widowControl w:val="0"/>
              <w:suppressAutoHyphens/>
              <w:jc w:val="center"/>
              <w:rPr>
                <w:rFonts w:ascii="Calibri" w:eastAsia="Times New Roman" w:hAnsi="Calibri" w:cs="Arial"/>
                <w:sz w:val="20"/>
                <w:szCs w:val="20"/>
                <w:lang w:eastAsia="pl-PL"/>
              </w:rPr>
            </w:pPr>
            <w:r w:rsidRPr="00890C25">
              <w:rPr>
                <w:rFonts w:ascii="Calibri" w:eastAsia="Times New Roman" w:hAnsi="Calibri" w:cs="Arial"/>
                <w:sz w:val="20"/>
                <w:szCs w:val="20"/>
                <w:lang w:eastAsia="pl-PL"/>
              </w:rPr>
              <w:t>5 504</w:t>
            </w:r>
            <w:r w:rsidRPr="00890C25">
              <w:rPr>
                <w:rFonts w:ascii="Calibri" w:eastAsia="Times New Roman" w:hAnsi="Calibri" w:cs="Arial"/>
                <w:sz w:val="20"/>
                <w:szCs w:val="20"/>
                <w:vertAlign w:val="superscript"/>
                <w:lang w:eastAsia="pl-PL"/>
              </w:rPr>
              <w:t>1)</w:t>
            </w:r>
          </w:p>
        </w:tc>
        <w:tc>
          <w:tcPr>
            <w:tcW w:w="1773" w:type="dxa"/>
            <w:vAlign w:val="center"/>
          </w:tcPr>
          <w:p w14:paraId="33603FED" w14:textId="77777777" w:rsidR="003A1B14" w:rsidRPr="00CC1DF3" w:rsidRDefault="003A1B14" w:rsidP="00BA1044">
            <w:pPr>
              <w:jc w:val="center"/>
              <w:rPr>
                <w:rFonts w:ascii="Calibri" w:eastAsia="Times New Roman" w:hAnsi="Calibri" w:cs="Arial"/>
                <w:sz w:val="20"/>
                <w:szCs w:val="20"/>
                <w:lang w:eastAsia="pl-PL"/>
              </w:rPr>
            </w:pPr>
            <w:r w:rsidRPr="00CC1DF3">
              <w:rPr>
                <w:rFonts w:ascii="Calibri" w:eastAsia="Times New Roman" w:hAnsi="Calibri" w:cs="Arial"/>
                <w:sz w:val="20"/>
                <w:szCs w:val="20"/>
                <w:lang w:eastAsia="pl-PL"/>
              </w:rPr>
              <w:t>36,7</w:t>
            </w:r>
            <w:r w:rsidRPr="00CC1DF3">
              <w:rPr>
                <w:rFonts w:ascii="Calibri" w:eastAsia="Times New Roman" w:hAnsi="Calibri" w:cs="Arial"/>
                <w:sz w:val="20"/>
                <w:szCs w:val="20"/>
                <w:vertAlign w:val="superscript"/>
                <w:lang w:eastAsia="pl-PL"/>
              </w:rPr>
              <w:t>1)</w:t>
            </w:r>
          </w:p>
        </w:tc>
        <w:tc>
          <w:tcPr>
            <w:tcW w:w="1559" w:type="dxa"/>
            <w:vAlign w:val="center"/>
          </w:tcPr>
          <w:p w14:paraId="33603FEE" w14:textId="77777777" w:rsidR="003A1B14" w:rsidRPr="005E31A1" w:rsidRDefault="003A1B14" w:rsidP="00BA1044">
            <w:pPr>
              <w:widowControl w:val="0"/>
              <w:suppressAutoHyphens/>
              <w:jc w:val="center"/>
              <w:rPr>
                <w:rFonts w:ascii="Calibri" w:eastAsia="Times New Roman" w:hAnsi="Calibri" w:cs="Arial"/>
                <w:sz w:val="20"/>
                <w:szCs w:val="20"/>
                <w:lang w:eastAsia="pl-PL"/>
              </w:rPr>
            </w:pPr>
            <w:r w:rsidRPr="005E31A1">
              <w:rPr>
                <w:rFonts w:ascii="Calibri" w:eastAsia="Times New Roman" w:hAnsi="Calibri" w:cs="Arial"/>
                <w:sz w:val="20"/>
                <w:szCs w:val="20"/>
                <w:lang w:eastAsia="pl-PL"/>
              </w:rPr>
              <w:t>205,9</w:t>
            </w:r>
            <w:r w:rsidRPr="005E31A1">
              <w:rPr>
                <w:rFonts w:ascii="Calibri" w:eastAsia="Times New Roman" w:hAnsi="Calibri" w:cs="Arial"/>
                <w:sz w:val="20"/>
                <w:szCs w:val="20"/>
                <w:vertAlign w:val="superscript"/>
                <w:lang w:eastAsia="pl-PL"/>
              </w:rPr>
              <w:t>1)</w:t>
            </w:r>
          </w:p>
        </w:tc>
      </w:tr>
      <w:tr w:rsidR="003A1B14" w:rsidRPr="003A771D" w14:paraId="33603FF2" w14:textId="77777777" w:rsidTr="00BA1044">
        <w:trPr>
          <w:jc w:val="center"/>
        </w:trPr>
        <w:tc>
          <w:tcPr>
            <w:tcW w:w="1539" w:type="dxa"/>
            <w:vMerge/>
            <w:vAlign w:val="center"/>
          </w:tcPr>
          <w:p w14:paraId="33603FF0"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3FF1" w14:textId="77777777" w:rsidR="003A1B14" w:rsidRPr="005E31A1" w:rsidRDefault="003A1B14" w:rsidP="00BA1044">
            <w:pPr>
              <w:widowControl w:val="0"/>
              <w:suppressAutoHyphens/>
              <w:jc w:val="center"/>
              <w:rPr>
                <w:rFonts w:ascii="Calibri" w:eastAsia="Times New Roman" w:hAnsi="Calibri" w:cs="Arial"/>
                <w:sz w:val="20"/>
                <w:szCs w:val="20"/>
                <w:lang w:eastAsia="pl-PL"/>
              </w:rPr>
            </w:pPr>
            <w:r w:rsidRPr="005E31A1">
              <w:rPr>
                <w:rFonts w:ascii="Calibri" w:eastAsia="Times New Roman" w:hAnsi="Calibri" w:cs="Arial"/>
                <w:sz w:val="20"/>
                <w:szCs w:val="20"/>
                <w:lang w:eastAsia="pl-PL"/>
              </w:rPr>
              <w:t>2023</w:t>
            </w:r>
          </w:p>
        </w:tc>
      </w:tr>
      <w:tr w:rsidR="003A1B14" w:rsidRPr="003A771D" w14:paraId="33603FFA" w14:textId="77777777" w:rsidTr="00BA1044">
        <w:trPr>
          <w:jc w:val="center"/>
        </w:trPr>
        <w:tc>
          <w:tcPr>
            <w:tcW w:w="1539" w:type="dxa"/>
            <w:vMerge/>
            <w:vAlign w:val="center"/>
          </w:tcPr>
          <w:p w14:paraId="33603FF3"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F4" w14:textId="77777777" w:rsidR="003A1B14" w:rsidRPr="006D13F8" w:rsidRDefault="003A1B14" w:rsidP="00BA1044">
            <w:pPr>
              <w:widowControl w:val="0"/>
              <w:suppressAutoHyphens/>
              <w:jc w:val="center"/>
              <w:rPr>
                <w:rFonts w:ascii="Calibri" w:eastAsia="Times New Roman" w:hAnsi="Calibri" w:cs="Arial"/>
                <w:sz w:val="20"/>
                <w:szCs w:val="20"/>
                <w:lang w:eastAsia="pl-PL"/>
              </w:rPr>
            </w:pPr>
            <w:r>
              <w:rPr>
                <w:rFonts w:ascii="Calibri" w:eastAsia="Times New Roman" w:hAnsi="Calibri" w:cs="Arial"/>
                <w:sz w:val="20"/>
                <w:szCs w:val="20"/>
                <w:lang w:eastAsia="pl-PL"/>
              </w:rPr>
              <w:t>109,19</w:t>
            </w:r>
          </w:p>
        </w:tc>
        <w:tc>
          <w:tcPr>
            <w:tcW w:w="1325" w:type="dxa"/>
            <w:vAlign w:val="center"/>
          </w:tcPr>
          <w:p w14:paraId="33603FF5" w14:textId="77777777" w:rsidR="003A1B14" w:rsidRPr="005A3E13" w:rsidRDefault="003A1B14" w:rsidP="00BA1044">
            <w:pPr>
              <w:widowControl w:val="0"/>
              <w:suppressAutoHyphens/>
              <w:jc w:val="center"/>
              <w:rPr>
                <w:rFonts w:ascii="Calibri" w:eastAsia="Times New Roman" w:hAnsi="Calibri" w:cs="Arial"/>
                <w:sz w:val="20"/>
                <w:szCs w:val="20"/>
                <w:lang w:eastAsia="pl-PL"/>
              </w:rPr>
            </w:pPr>
            <w:r>
              <w:rPr>
                <w:rFonts w:ascii="Calibri" w:eastAsia="Times New Roman" w:hAnsi="Calibri" w:cs="Arial"/>
                <w:sz w:val="20"/>
                <w:szCs w:val="20"/>
                <w:lang w:eastAsia="pl-PL"/>
              </w:rPr>
              <w:t>35</w:t>
            </w:r>
          </w:p>
        </w:tc>
        <w:tc>
          <w:tcPr>
            <w:tcW w:w="1423" w:type="dxa"/>
            <w:vAlign w:val="center"/>
          </w:tcPr>
          <w:p w14:paraId="33603FF6" w14:textId="77777777" w:rsidR="003A1B14" w:rsidRPr="00214A1B" w:rsidRDefault="003A1B14" w:rsidP="00BA1044">
            <w:pPr>
              <w:widowControl w:val="0"/>
              <w:suppressAutoHyphens/>
              <w:jc w:val="center"/>
              <w:rPr>
                <w:rFonts w:ascii="Calibri" w:eastAsia="Times New Roman" w:hAnsi="Calibri" w:cs="Arial"/>
                <w:sz w:val="20"/>
                <w:szCs w:val="20"/>
                <w:lang w:eastAsia="pl-PL"/>
              </w:rPr>
            </w:pPr>
            <w:r w:rsidRPr="00214A1B">
              <w:rPr>
                <w:rFonts w:ascii="Calibri" w:eastAsia="Times New Roman" w:hAnsi="Calibri" w:cs="Arial"/>
                <w:sz w:val="20"/>
                <w:szCs w:val="20"/>
                <w:lang w:eastAsia="pl-PL"/>
              </w:rPr>
              <w:t>b.d.</w:t>
            </w:r>
          </w:p>
        </w:tc>
        <w:tc>
          <w:tcPr>
            <w:tcW w:w="1423" w:type="dxa"/>
            <w:vAlign w:val="center"/>
          </w:tcPr>
          <w:p w14:paraId="33603FF7" w14:textId="77777777" w:rsidR="003A1B14" w:rsidRPr="00890C25" w:rsidRDefault="003A1B14" w:rsidP="00BA1044">
            <w:pPr>
              <w:widowControl w:val="0"/>
              <w:suppressAutoHyphens/>
              <w:jc w:val="center"/>
              <w:rPr>
                <w:rFonts w:ascii="Calibri" w:eastAsia="Times New Roman" w:hAnsi="Calibri" w:cs="Arial"/>
                <w:sz w:val="20"/>
                <w:szCs w:val="20"/>
                <w:lang w:eastAsia="pl-PL"/>
              </w:rPr>
            </w:pPr>
            <w:r w:rsidRPr="00890C25">
              <w:rPr>
                <w:rFonts w:ascii="Calibri" w:eastAsia="Times New Roman" w:hAnsi="Calibri" w:cs="Arial"/>
                <w:sz w:val="20"/>
                <w:szCs w:val="20"/>
                <w:lang w:eastAsia="pl-PL"/>
              </w:rPr>
              <w:t>b.d.</w:t>
            </w:r>
          </w:p>
        </w:tc>
        <w:tc>
          <w:tcPr>
            <w:tcW w:w="1773" w:type="dxa"/>
            <w:vAlign w:val="center"/>
          </w:tcPr>
          <w:p w14:paraId="33603FF8" w14:textId="77777777" w:rsidR="003A1B14" w:rsidRPr="00CC1DF3" w:rsidRDefault="003A1B14" w:rsidP="00BA1044">
            <w:pPr>
              <w:jc w:val="center"/>
              <w:rPr>
                <w:rFonts w:ascii="Calibri" w:eastAsia="Times New Roman" w:hAnsi="Calibri" w:cs="Arial"/>
                <w:sz w:val="20"/>
                <w:szCs w:val="20"/>
                <w:lang w:eastAsia="pl-PL"/>
              </w:rPr>
            </w:pPr>
            <w:r w:rsidRPr="00CC1DF3">
              <w:rPr>
                <w:rFonts w:ascii="Calibri" w:eastAsia="Times New Roman" w:hAnsi="Calibri" w:cs="Arial"/>
                <w:sz w:val="20"/>
                <w:szCs w:val="20"/>
                <w:lang w:eastAsia="pl-PL"/>
              </w:rPr>
              <w:t>b.d.</w:t>
            </w:r>
          </w:p>
        </w:tc>
        <w:tc>
          <w:tcPr>
            <w:tcW w:w="1559" w:type="dxa"/>
            <w:vAlign w:val="center"/>
          </w:tcPr>
          <w:p w14:paraId="33603FF9" w14:textId="77777777" w:rsidR="003A1B14" w:rsidRPr="005E31A1" w:rsidRDefault="003A1B14" w:rsidP="00BA1044">
            <w:pPr>
              <w:widowControl w:val="0"/>
              <w:suppressAutoHyphens/>
              <w:jc w:val="center"/>
              <w:rPr>
                <w:rFonts w:ascii="Calibri" w:eastAsia="Times New Roman" w:hAnsi="Calibri" w:cs="Arial"/>
                <w:sz w:val="20"/>
                <w:szCs w:val="20"/>
                <w:lang w:eastAsia="pl-PL"/>
              </w:rPr>
            </w:pPr>
            <w:r w:rsidRPr="005E31A1">
              <w:rPr>
                <w:rFonts w:ascii="Calibri" w:eastAsia="Times New Roman" w:hAnsi="Calibri" w:cs="Arial"/>
                <w:sz w:val="20"/>
                <w:szCs w:val="20"/>
                <w:lang w:eastAsia="pl-PL"/>
              </w:rPr>
              <w:t>b.d.</w:t>
            </w:r>
          </w:p>
        </w:tc>
      </w:tr>
      <w:tr w:rsidR="003A1B14" w:rsidRPr="003A771D" w14:paraId="33603FFD" w14:textId="77777777" w:rsidTr="00BA1044">
        <w:trPr>
          <w:jc w:val="center"/>
        </w:trPr>
        <w:tc>
          <w:tcPr>
            <w:tcW w:w="1539" w:type="dxa"/>
            <w:vMerge w:val="restart"/>
            <w:vAlign w:val="center"/>
          </w:tcPr>
          <w:p w14:paraId="33603FFB" w14:textId="77777777" w:rsidR="003A1B14" w:rsidRPr="003A771D" w:rsidRDefault="003A1B14" w:rsidP="00BA1044">
            <w:pPr>
              <w:widowControl w:val="0"/>
              <w:suppressAutoHyphens/>
              <w:jc w:val="center"/>
              <w:rPr>
                <w:rFonts w:ascii="Calibri" w:eastAsia="SimSun" w:hAnsi="Calibri" w:cs="Arial"/>
                <w:b/>
                <w:iCs/>
                <w:kern w:val="2"/>
                <w:sz w:val="20"/>
                <w:szCs w:val="20"/>
                <w:highlight w:val="yellow"/>
                <w:lang w:eastAsia="zh-CN" w:bidi="hi-IN"/>
              </w:rPr>
            </w:pPr>
            <w:r w:rsidRPr="00B0381D">
              <w:rPr>
                <w:rFonts w:eastAsia="Times New Roman" w:cstheme="minorHAnsi"/>
                <w:color w:val="000000"/>
                <w:sz w:val="20"/>
                <w:szCs w:val="20"/>
                <w:lang w:eastAsia="pl-PL"/>
              </w:rPr>
              <w:lastRenderedPageBreak/>
              <w:t>Gmina wiejska Zabrodzie</w:t>
            </w:r>
          </w:p>
        </w:tc>
        <w:tc>
          <w:tcPr>
            <w:tcW w:w="8678" w:type="dxa"/>
            <w:gridSpan w:val="6"/>
            <w:vAlign w:val="center"/>
          </w:tcPr>
          <w:p w14:paraId="33603FFC" w14:textId="77777777" w:rsidR="003A1B14" w:rsidRPr="003A771D" w:rsidRDefault="003A1B14" w:rsidP="00BA1044">
            <w:pPr>
              <w:widowControl w:val="0"/>
              <w:suppressAutoHyphens/>
              <w:jc w:val="center"/>
              <w:rPr>
                <w:rFonts w:ascii="Calibri" w:eastAsia="Times New Roman" w:hAnsi="Calibri" w:cs="Arial"/>
                <w:sz w:val="20"/>
                <w:szCs w:val="20"/>
                <w:highlight w:val="yellow"/>
                <w:lang w:eastAsia="pl-PL"/>
              </w:rPr>
            </w:pPr>
            <w:r w:rsidRPr="0067447D">
              <w:rPr>
                <w:rFonts w:ascii="Calibri" w:eastAsia="Times New Roman" w:hAnsi="Calibri" w:cs="Arial"/>
                <w:sz w:val="20"/>
                <w:szCs w:val="20"/>
                <w:lang w:eastAsia="pl-PL"/>
              </w:rPr>
              <w:t>2019</w:t>
            </w:r>
          </w:p>
        </w:tc>
      </w:tr>
      <w:tr w:rsidR="003A1B14" w:rsidRPr="003A771D" w14:paraId="33604005" w14:textId="77777777" w:rsidTr="00BA1044">
        <w:trPr>
          <w:jc w:val="center"/>
        </w:trPr>
        <w:tc>
          <w:tcPr>
            <w:tcW w:w="1539" w:type="dxa"/>
            <w:vMerge/>
            <w:vAlign w:val="center"/>
          </w:tcPr>
          <w:p w14:paraId="33603FFE"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3FFF" w14:textId="77777777" w:rsidR="003A1B14" w:rsidRPr="0067447D" w:rsidRDefault="003A1B14" w:rsidP="00BA1044">
            <w:pPr>
              <w:widowControl w:val="0"/>
              <w:suppressAutoHyphens/>
              <w:jc w:val="center"/>
              <w:rPr>
                <w:rFonts w:ascii="Calibri" w:eastAsia="Times New Roman" w:hAnsi="Calibri" w:cs="Arial"/>
                <w:sz w:val="20"/>
                <w:szCs w:val="20"/>
                <w:lang w:eastAsia="pl-PL"/>
              </w:rPr>
            </w:pPr>
            <w:r w:rsidRPr="0067447D">
              <w:rPr>
                <w:rFonts w:ascii="Calibri" w:eastAsia="Times New Roman" w:hAnsi="Calibri" w:cs="Arial"/>
                <w:sz w:val="20"/>
                <w:szCs w:val="20"/>
                <w:lang w:eastAsia="pl-PL"/>
              </w:rPr>
              <w:t>111,3</w:t>
            </w:r>
            <w:r w:rsidRPr="0067447D">
              <w:rPr>
                <w:rFonts w:ascii="Calibri" w:eastAsia="Times New Roman" w:hAnsi="Calibri" w:cs="Arial"/>
                <w:sz w:val="20"/>
                <w:szCs w:val="20"/>
                <w:vertAlign w:val="superscript"/>
                <w:lang w:eastAsia="pl-PL"/>
              </w:rPr>
              <w:t>1)</w:t>
            </w:r>
          </w:p>
        </w:tc>
        <w:tc>
          <w:tcPr>
            <w:tcW w:w="1325" w:type="dxa"/>
            <w:vAlign w:val="center"/>
          </w:tcPr>
          <w:p w14:paraId="33604000" w14:textId="77777777" w:rsidR="003A1B14" w:rsidRPr="00E57842" w:rsidRDefault="003A1B14" w:rsidP="00BA1044">
            <w:pPr>
              <w:widowControl w:val="0"/>
              <w:suppressAutoHyphens/>
              <w:jc w:val="center"/>
              <w:rPr>
                <w:rFonts w:ascii="Calibri" w:eastAsia="Times New Roman" w:hAnsi="Calibri" w:cs="Arial"/>
                <w:sz w:val="20"/>
                <w:szCs w:val="20"/>
                <w:lang w:eastAsia="pl-PL"/>
              </w:rPr>
            </w:pPr>
            <w:r w:rsidRPr="00E57842">
              <w:rPr>
                <w:rFonts w:ascii="Calibri" w:eastAsia="Times New Roman" w:hAnsi="Calibri" w:cs="Arial"/>
                <w:sz w:val="20"/>
                <w:szCs w:val="20"/>
                <w:lang w:eastAsia="pl-PL"/>
              </w:rPr>
              <w:t>1 674</w:t>
            </w:r>
            <w:r w:rsidRPr="00E57842">
              <w:rPr>
                <w:rFonts w:ascii="Calibri" w:eastAsia="Times New Roman" w:hAnsi="Calibri" w:cs="Arial"/>
                <w:sz w:val="20"/>
                <w:szCs w:val="20"/>
                <w:vertAlign w:val="superscript"/>
                <w:lang w:eastAsia="pl-PL"/>
              </w:rPr>
              <w:t>1)</w:t>
            </w:r>
          </w:p>
        </w:tc>
        <w:tc>
          <w:tcPr>
            <w:tcW w:w="1423" w:type="dxa"/>
            <w:vAlign w:val="center"/>
          </w:tcPr>
          <w:p w14:paraId="33604001" w14:textId="77777777" w:rsidR="003A1B14" w:rsidRPr="00BD14A7" w:rsidRDefault="003A1B14" w:rsidP="00BA1044">
            <w:pPr>
              <w:widowControl w:val="0"/>
              <w:suppressAutoHyphens/>
              <w:jc w:val="center"/>
              <w:rPr>
                <w:rFonts w:ascii="Calibri" w:eastAsia="Times New Roman" w:hAnsi="Calibri" w:cs="Arial"/>
                <w:sz w:val="20"/>
                <w:szCs w:val="20"/>
                <w:lang w:eastAsia="pl-PL"/>
              </w:rPr>
            </w:pPr>
            <w:r w:rsidRPr="00BD14A7">
              <w:rPr>
                <w:rFonts w:ascii="Calibri" w:eastAsia="Times New Roman" w:hAnsi="Calibri" w:cs="Arial"/>
                <w:sz w:val="20"/>
                <w:szCs w:val="20"/>
                <w:lang w:eastAsia="pl-PL"/>
              </w:rPr>
              <w:t>2</w:t>
            </w:r>
            <w:r w:rsidRPr="00BD14A7">
              <w:rPr>
                <w:rFonts w:ascii="Calibri" w:eastAsia="Times New Roman" w:hAnsi="Calibri" w:cs="Arial"/>
                <w:sz w:val="20"/>
                <w:szCs w:val="20"/>
                <w:vertAlign w:val="superscript"/>
                <w:lang w:eastAsia="pl-PL"/>
              </w:rPr>
              <w:t>1)</w:t>
            </w:r>
          </w:p>
        </w:tc>
        <w:tc>
          <w:tcPr>
            <w:tcW w:w="1423" w:type="dxa"/>
            <w:vAlign w:val="center"/>
          </w:tcPr>
          <w:p w14:paraId="33604002" w14:textId="77777777" w:rsidR="003A1B14" w:rsidRPr="0093693B" w:rsidRDefault="003A1B14" w:rsidP="00BA1044">
            <w:pPr>
              <w:widowControl w:val="0"/>
              <w:suppressAutoHyphens/>
              <w:jc w:val="center"/>
              <w:rPr>
                <w:rFonts w:ascii="Calibri" w:eastAsia="Times New Roman" w:hAnsi="Calibri" w:cs="Arial"/>
                <w:sz w:val="20"/>
                <w:szCs w:val="20"/>
                <w:lang w:eastAsia="pl-PL"/>
              </w:rPr>
            </w:pPr>
            <w:r w:rsidRPr="0093693B">
              <w:rPr>
                <w:rFonts w:ascii="Calibri" w:eastAsia="Times New Roman" w:hAnsi="Calibri" w:cs="Arial"/>
                <w:sz w:val="20"/>
                <w:szCs w:val="20"/>
                <w:lang w:eastAsia="pl-PL"/>
              </w:rPr>
              <w:t>5 065</w:t>
            </w:r>
            <w:r w:rsidRPr="0093693B">
              <w:rPr>
                <w:rFonts w:ascii="Calibri" w:eastAsia="Times New Roman" w:hAnsi="Calibri" w:cs="Arial"/>
                <w:sz w:val="20"/>
                <w:szCs w:val="20"/>
                <w:vertAlign w:val="superscript"/>
                <w:lang w:eastAsia="pl-PL"/>
              </w:rPr>
              <w:t>1)</w:t>
            </w:r>
          </w:p>
        </w:tc>
        <w:tc>
          <w:tcPr>
            <w:tcW w:w="1773" w:type="dxa"/>
            <w:vAlign w:val="center"/>
          </w:tcPr>
          <w:p w14:paraId="33604003" w14:textId="77777777" w:rsidR="003A1B14" w:rsidRPr="004D55E1" w:rsidRDefault="003A1B14" w:rsidP="00BA1044">
            <w:pPr>
              <w:jc w:val="center"/>
              <w:rPr>
                <w:rFonts w:ascii="Calibri" w:eastAsia="Times New Roman" w:hAnsi="Calibri" w:cs="Arial"/>
                <w:sz w:val="20"/>
                <w:szCs w:val="20"/>
                <w:lang w:eastAsia="pl-PL"/>
              </w:rPr>
            </w:pPr>
            <w:r w:rsidRPr="004D55E1">
              <w:rPr>
                <w:rFonts w:ascii="Calibri" w:eastAsia="Times New Roman" w:hAnsi="Calibri" w:cs="Arial"/>
                <w:sz w:val="20"/>
                <w:szCs w:val="20"/>
                <w:lang w:eastAsia="pl-PL"/>
              </w:rPr>
              <w:t>45,9</w:t>
            </w:r>
            <w:r w:rsidRPr="004D55E1">
              <w:rPr>
                <w:rFonts w:ascii="Calibri" w:eastAsia="Times New Roman" w:hAnsi="Calibri" w:cs="Arial"/>
                <w:sz w:val="20"/>
                <w:szCs w:val="20"/>
                <w:vertAlign w:val="superscript"/>
                <w:lang w:eastAsia="pl-PL"/>
              </w:rPr>
              <w:t>1)</w:t>
            </w:r>
          </w:p>
        </w:tc>
        <w:tc>
          <w:tcPr>
            <w:tcW w:w="1559" w:type="dxa"/>
            <w:vAlign w:val="center"/>
          </w:tcPr>
          <w:p w14:paraId="33604004" w14:textId="77777777" w:rsidR="003A1B14" w:rsidRPr="00F235FA" w:rsidRDefault="003A1B14" w:rsidP="00BA1044">
            <w:pPr>
              <w:widowControl w:val="0"/>
              <w:suppressAutoHyphens/>
              <w:jc w:val="center"/>
              <w:rPr>
                <w:rFonts w:ascii="Calibri" w:eastAsia="Times New Roman" w:hAnsi="Calibri" w:cs="Arial"/>
                <w:sz w:val="20"/>
                <w:szCs w:val="20"/>
                <w:lang w:eastAsia="pl-PL"/>
              </w:rPr>
            </w:pPr>
            <w:r w:rsidRPr="00F235FA">
              <w:rPr>
                <w:rFonts w:ascii="Calibri" w:eastAsia="Times New Roman" w:hAnsi="Calibri" w:cs="Arial"/>
                <w:sz w:val="20"/>
                <w:szCs w:val="20"/>
                <w:lang w:eastAsia="pl-PL"/>
              </w:rPr>
              <w:t>271,5</w:t>
            </w:r>
            <w:r w:rsidRPr="00F235FA">
              <w:rPr>
                <w:rFonts w:ascii="Calibri" w:eastAsia="Times New Roman" w:hAnsi="Calibri" w:cs="Arial"/>
                <w:sz w:val="20"/>
                <w:szCs w:val="20"/>
                <w:vertAlign w:val="superscript"/>
                <w:lang w:eastAsia="pl-PL"/>
              </w:rPr>
              <w:t>1)</w:t>
            </w:r>
          </w:p>
        </w:tc>
      </w:tr>
      <w:tr w:rsidR="003A1B14" w:rsidRPr="003A771D" w14:paraId="33604008" w14:textId="77777777" w:rsidTr="00BA1044">
        <w:trPr>
          <w:jc w:val="center"/>
        </w:trPr>
        <w:tc>
          <w:tcPr>
            <w:tcW w:w="1539" w:type="dxa"/>
            <w:vMerge/>
            <w:vAlign w:val="center"/>
          </w:tcPr>
          <w:p w14:paraId="33604006"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4007" w14:textId="77777777" w:rsidR="003A1B14" w:rsidRPr="00F235FA" w:rsidRDefault="003A1B14" w:rsidP="00BA1044">
            <w:pPr>
              <w:widowControl w:val="0"/>
              <w:suppressAutoHyphens/>
              <w:jc w:val="center"/>
              <w:rPr>
                <w:rFonts w:ascii="Calibri" w:eastAsia="Times New Roman" w:hAnsi="Calibri" w:cs="Arial"/>
                <w:sz w:val="20"/>
                <w:szCs w:val="20"/>
                <w:lang w:eastAsia="pl-PL"/>
              </w:rPr>
            </w:pPr>
            <w:r w:rsidRPr="00F235FA">
              <w:rPr>
                <w:rFonts w:ascii="Calibri" w:eastAsia="Times New Roman" w:hAnsi="Calibri" w:cs="Arial"/>
                <w:sz w:val="20"/>
                <w:szCs w:val="20"/>
                <w:lang w:eastAsia="pl-PL"/>
              </w:rPr>
              <w:t>2020</w:t>
            </w:r>
          </w:p>
        </w:tc>
      </w:tr>
      <w:tr w:rsidR="003A1B14" w:rsidRPr="003A771D" w14:paraId="33604010" w14:textId="77777777" w:rsidTr="00BA1044">
        <w:trPr>
          <w:jc w:val="center"/>
        </w:trPr>
        <w:tc>
          <w:tcPr>
            <w:tcW w:w="1539" w:type="dxa"/>
            <w:vMerge/>
            <w:vAlign w:val="center"/>
          </w:tcPr>
          <w:p w14:paraId="33604009"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400A" w14:textId="77777777" w:rsidR="003A1B14" w:rsidRPr="0067447D" w:rsidRDefault="003A1B14" w:rsidP="00BA1044">
            <w:pPr>
              <w:widowControl w:val="0"/>
              <w:suppressAutoHyphens/>
              <w:jc w:val="center"/>
              <w:rPr>
                <w:rFonts w:ascii="Calibri" w:eastAsia="Times New Roman" w:hAnsi="Calibri" w:cs="Arial"/>
                <w:sz w:val="20"/>
                <w:szCs w:val="20"/>
                <w:lang w:eastAsia="pl-PL"/>
              </w:rPr>
            </w:pPr>
            <w:r w:rsidRPr="0067447D">
              <w:rPr>
                <w:rFonts w:ascii="Calibri" w:eastAsia="Times New Roman" w:hAnsi="Calibri" w:cs="Arial"/>
                <w:sz w:val="20"/>
                <w:szCs w:val="20"/>
                <w:lang w:eastAsia="pl-PL"/>
              </w:rPr>
              <w:t>111,3</w:t>
            </w:r>
            <w:r w:rsidRPr="0067447D">
              <w:rPr>
                <w:rFonts w:ascii="Calibri" w:eastAsia="Times New Roman" w:hAnsi="Calibri" w:cs="Arial"/>
                <w:sz w:val="20"/>
                <w:szCs w:val="20"/>
                <w:vertAlign w:val="superscript"/>
                <w:lang w:eastAsia="pl-PL"/>
              </w:rPr>
              <w:t>1)</w:t>
            </w:r>
          </w:p>
        </w:tc>
        <w:tc>
          <w:tcPr>
            <w:tcW w:w="1325" w:type="dxa"/>
            <w:vAlign w:val="center"/>
          </w:tcPr>
          <w:p w14:paraId="3360400B" w14:textId="77777777" w:rsidR="003A1B14" w:rsidRPr="00E57842" w:rsidRDefault="003A1B14" w:rsidP="00BA1044">
            <w:pPr>
              <w:widowControl w:val="0"/>
              <w:suppressAutoHyphens/>
              <w:jc w:val="center"/>
              <w:rPr>
                <w:rFonts w:ascii="Calibri" w:eastAsia="Times New Roman" w:hAnsi="Calibri" w:cs="Arial"/>
                <w:sz w:val="20"/>
                <w:szCs w:val="20"/>
                <w:lang w:eastAsia="pl-PL"/>
              </w:rPr>
            </w:pPr>
            <w:r w:rsidRPr="00E57842">
              <w:rPr>
                <w:rFonts w:ascii="Calibri" w:eastAsia="Times New Roman" w:hAnsi="Calibri" w:cs="Arial"/>
                <w:sz w:val="20"/>
                <w:szCs w:val="20"/>
                <w:lang w:eastAsia="pl-PL"/>
              </w:rPr>
              <w:t>1 724</w:t>
            </w:r>
            <w:r w:rsidRPr="00E57842">
              <w:rPr>
                <w:rFonts w:ascii="Calibri" w:eastAsia="Times New Roman" w:hAnsi="Calibri" w:cs="Arial"/>
                <w:sz w:val="20"/>
                <w:szCs w:val="20"/>
                <w:vertAlign w:val="superscript"/>
                <w:lang w:eastAsia="pl-PL"/>
              </w:rPr>
              <w:t>1)</w:t>
            </w:r>
          </w:p>
        </w:tc>
        <w:tc>
          <w:tcPr>
            <w:tcW w:w="1423" w:type="dxa"/>
            <w:vAlign w:val="center"/>
          </w:tcPr>
          <w:p w14:paraId="3360400C" w14:textId="77777777" w:rsidR="003A1B14" w:rsidRPr="00BD14A7" w:rsidRDefault="003A1B14" w:rsidP="00BA1044">
            <w:pPr>
              <w:widowControl w:val="0"/>
              <w:suppressAutoHyphens/>
              <w:jc w:val="center"/>
              <w:rPr>
                <w:rFonts w:ascii="Calibri" w:eastAsia="Times New Roman" w:hAnsi="Calibri" w:cs="Arial"/>
                <w:sz w:val="20"/>
                <w:szCs w:val="20"/>
                <w:lang w:eastAsia="pl-PL"/>
              </w:rPr>
            </w:pPr>
            <w:r w:rsidRPr="00BD14A7">
              <w:rPr>
                <w:rFonts w:ascii="Calibri" w:eastAsia="Times New Roman" w:hAnsi="Calibri" w:cs="Arial"/>
                <w:sz w:val="20"/>
                <w:szCs w:val="20"/>
                <w:lang w:eastAsia="pl-PL"/>
              </w:rPr>
              <w:t>3</w:t>
            </w:r>
            <w:r w:rsidRPr="00BD14A7">
              <w:rPr>
                <w:rFonts w:ascii="Calibri" w:eastAsia="Times New Roman" w:hAnsi="Calibri" w:cs="Arial"/>
                <w:sz w:val="20"/>
                <w:szCs w:val="20"/>
                <w:vertAlign w:val="superscript"/>
                <w:lang w:eastAsia="pl-PL"/>
              </w:rPr>
              <w:t>1)</w:t>
            </w:r>
          </w:p>
        </w:tc>
        <w:tc>
          <w:tcPr>
            <w:tcW w:w="1423" w:type="dxa"/>
            <w:vAlign w:val="center"/>
          </w:tcPr>
          <w:p w14:paraId="3360400D" w14:textId="77777777" w:rsidR="003A1B14" w:rsidRPr="0093693B" w:rsidRDefault="003A1B14" w:rsidP="00BA1044">
            <w:pPr>
              <w:widowControl w:val="0"/>
              <w:suppressAutoHyphens/>
              <w:jc w:val="center"/>
              <w:rPr>
                <w:rFonts w:ascii="Calibri" w:eastAsia="Times New Roman" w:hAnsi="Calibri" w:cs="Arial"/>
                <w:sz w:val="20"/>
                <w:szCs w:val="20"/>
                <w:lang w:eastAsia="pl-PL"/>
              </w:rPr>
            </w:pPr>
            <w:r w:rsidRPr="0093693B">
              <w:rPr>
                <w:rFonts w:ascii="Calibri" w:eastAsia="Times New Roman" w:hAnsi="Calibri" w:cs="Arial"/>
                <w:sz w:val="20"/>
                <w:szCs w:val="20"/>
                <w:lang w:eastAsia="pl-PL"/>
              </w:rPr>
              <w:t>5 225</w:t>
            </w:r>
            <w:r w:rsidRPr="0093693B">
              <w:rPr>
                <w:rFonts w:ascii="Calibri" w:eastAsia="Times New Roman" w:hAnsi="Calibri" w:cs="Arial"/>
                <w:sz w:val="20"/>
                <w:szCs w:val="20"/>
                <w:vertAlign w:val="superscript"/>
                <w:lang w:eastAsia="pl-PL"/>
              </w:rPr>
              <w:t>1)</w:t>
            </w:r>
          </w:p>
        </w:tc>
        <w:tc>
          <w:tcPr>
            <w:tcW w:w="1773" w:type="dxa"/>
            <w:vAlign w:val="center"/>
          </w:tcPr>
          <w:p w14:paraId="3360400E" w14:textId="77777777" w:rsidR="003A1B14" w:rsidRPr="004D55E1" w:rsidRDefault="003A1B14" w:rsidP="00BA1044">
            <w:pPr>
              <w:jc w:val="center"/>
              <w:rPr>
                <w:rFonts w:ascii="Calibri" w:eastAsia="Times New Roman" w:hAnsi="Calibri" w:cs="Arial"/>
                <w:sz w:val="20"/>
                <w:szCs w:val="20"/>
                <w:lang w:eastAsia="pl-PL"/>
              </w:rPr>
            </w:pPr>
            <w:r w:rsidRPr="004D55E1">
              <w:rPr>
                <w:rFonts w:ascii="Calibri" w:eastAsia="Times New Roman" w:hAnsi="Calibri" w:cs="Arial"/>
                <w:sz w:val="20"/>
                <w:szCs w:val="20"/>
                <w:lang w:eastAsia="pl-PL"/>
              </w:rPr>
              <w:t>40,8</w:t>
            </w:r>
            <w:r w:rsidRPr="004D55E1">
              <w:rPr>
                <w:rFonts w:ascii="Calibri" w:eastAsia="Times New Roman" w:hAnsi="Calibri" w:cs="Arial"/>
                <w:sz w:val="20"/>
                <w:szCs w:val="20"/>
                <w:vertAlign w:val="superscript"/>
                <w:lang w:eastAsia="pl-PL"/>
              </w:rPr>
              <w:t>1)</w:t>
            </w:r>
          </w:p>
        </w:tc>
        <w:tc>
          <w:tcPr>
            <w:tcW w:w="1559" w:type="dxa"/>
            <w:vAlign w:val="center"/>
          </w:tcPr>
          <w:p w14:paraId="3360400F" w14:textId="77777777" w:rsidR="003A1B14" w:rsidRPr="00F235FA" w:rsidRDefault="003A1B14" w:rsidP="00BA1044">
            <w:pPr>
              <w:widowControl w:val="0"/>
              <w:suppressAutoHyphens/>
              <w:jc w:val="center"/>
              <w:rPr>
                <w:rFonts w:ascii="Calibri" w:eastAsia="Times New Roman" w:hAnsi="Calibri" w:cs="Arial"/>
                <w:sz w:val="20"/>
                <w:szCs w:val="20"/>
                <w:lang w:eastAsia="pl-PL"/>
              </w:rPr>
            </w:pPr>
            <w:r w:rsidRPr="00F235FA">
              <w:rPr>
                <w:rFonts w:ascii="Calibri" w:eastAsia="Times New Roman" w:hAnsi="Calibri" w:cs="Arial"/>
                <w:sz w:val="20"/>
                <w:szCs w:val="20"/>
                <w:lang w:eastAsia="pl-PL"/>
              </w:rPr>
              <w:t>247,7</w:t>
            </w:r>
            <w:r w:rsidRPr="00F235FA">
              <w:rPr>
                <w:rFonts w:ascii="Calibri" w:eastAsia="Times New Roman" w:hAnsi="Calibri" w:cs="Arial"/>
                <w:sz w:val="20"/>
                <w:szCs w:val="20"/>
                <w:vertAlign w:val="superscript"/>
                <w:lang w:eastAsia="pl-PL"/>
              </w:rPr>
              <w:t>1)</w:t>
            </w:r>
          </w:p>
        </w:tc>
      </w:tr>
      <w:tr w:rsidR="003A1B14" w:rsidRPr="003A771D" w14:paraId="33604013" w14:textId="77777777" w:rsidTr="00BA1044">
        <w:trPr>
          <w:jc w:val="center"/>
        </w:trPr>
        <w:tc>
          <w:tcPr>
            <w:tcW w:w="1539" w:type="dxa"/>
            <w:vMerge/>
            <w:vAlign w:val="center"/>
          </w:tcPr>
          <w:p w14:paraId="33604011"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4012" w14:textId="77777777" w:rsidR="003A1B14" w:rsidRPr="00F235FA" w:rsidRDefault="003A1B14" w:rsidP="00BA1044">
            <w:pPr>
              <w:widowControl w:val="0"/>
              <w:suppressAutoHyphens/>
              <w:jc w:val="center"/>
              <w:rPr>
                <w:rFonts w:ascii="Calibri" w:eastAsia="Times New Roman" w:hAnsi="Calibri" w:cs="Arial"/>
                <w:sz w:val="20"/>
                <w:szCs w:val="20"/>
                <w:lang w:eastAsia="pl-PL"/>
              </w:rPr>
            </w:pPr>
            <w:r w:rsidRPr="00F235FA">
              <w:rPr>
                <w:rFonts w:ascii="Calibri" w:eastAsia="Times New Roman" w:hAnsi="Calibri" w:cs="Arial"/>
                <w:sz w:val="20"/>
                <w:szCs w:val="20"/>
                <w:lang w:eastAsia="pl-PL"/>
              </w:rPr>
              <w:t>2021</w:t>
            </w:r>
          </w:p>
        </w:tc>
      </w:tr>
      <w:tr w:rsidR="003A1B14" w:rsidRPr="003A771D" w14:paraId="3360401B" w14:textId="77777777" w:rsidTr="00BA1044">
        <w:trPr>
          <w:jc w:val="center"/>
        </w:trPr>
        <w:tc>
          <w:tcPr>
            <w:tcW w:w="1539" w:type="dxa"/>
            <w:vMerge/>
            <w:vAlign w:val="center"/>
          </w:tcPr>
          <w:p w14:paraId="33604014"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4015" w14:textId="77777777" w:rsidR="003A1B14" w:rsidRPr="0067447D" w:rsidRDefault="003A1B14" w:rsidP="00BA1044">
            <w:pPr>
              <w:widowControl w:val="0"/>
              <w:suppressAutoHyphens/>
              <w:jc w:val="center"/>
              <w:rPr>
                <w:rFonts w:ascii="Calibri" w:eastAsia="Times New Roman" w:hAnsi="Calibri" w:cs="Arial"/>
                <w:sz w:val="20"/>
                <w:szCs w:val="20"/>
                <w:lang w:eastAsia="pl-PL"/>
              </w:rPr>
            </w:pPr>
            <w:r w:rsidRPr="0067447D">
              <w:rPr>
                <w:rFonts w:ascii="Calibri" w:eastAsia="Times New Roman" w:hAnsi="Calibri" w:cs="Arial"/>
                <w:sz w:val="20"/>
                <w:szCs w:val="20"/>
                <w:lang w:eastAsia="pl-PL"/>
              </w:rPr>
              <w:t>118,1</w:t>
            </w:r>
            <w:r w:rsidRPr="0067447D">
              <w:rPr>
                <w:rFonts w:ascii="Calibri" w:eastAsia="Times New Roman" w:hAnsi="Calibri" w:cs="Arial"/>
                <w:sz w:val="20"/>
                <w:szCs w:val="20"/>
                <w:vertAlign w:val="superscript"/>
                <w:lang w:eastAsia="pl-PL"/>
              </w:rPr>
              <w:t>1)</w:t>
            </w:r>
          </w:p>
        </w:tc>
        <w:tc>
          <w:tcPr>
            <w:tcW w:w="1325" w:type="dxa"/>
            <w:vAlign w:val="center"/>
          </w:tcPr>
          <w:p w14:paraId="33604016" w14:textId="77777777" w:rsidR="003A1B14" w:rsidRPr="00E57842" w:rsidRDefault="003A1B14" w:rsidP="00BA1044">
            <w:pPr>
              <w:widowControl w:val="0"/>
              <w:suppressAutoHyphens/>
              <w:jc w:val="center"/>
              <w:rPr>
                <w:rFonts w:ascii="Calibri" w:eastAsia="Times New Roman" w:hAnsi="Calibri" w:cs="Arial"/>
                <w:sz w:val="20"/>
                <w:szCs w:val="20"/>
                <w:lang w:eastAsia="pl-PL"/>
              </w:rPr>
            </w:pPr>
            <w:r w:rsidRPr="00E57842">
              <w:rPr>
                <w:rFonts w:ascii="Calibri" w:eastAsia="Times New Roman" w:hAnsi="Calibri" w:cs="Arial"/>
                <w:sz w:val="20"/>
                <w:szCs w:val="20"/>
                <w:lang w:eastAsia="pl-PL"/>
              </w:rPr>
              <w:t>1 749</w:t>
            </w:r>
            <w:r w:rsidRPr="00E57842">
              <w:rPr>
                <w:rFonts w:ascii="Calibri" w:eastAsia="Times New Roman" w:hAnsi="Calibri" w:cs="Arial"/>
                <w:sz w:val="20"/>
                <w:szCs w:val="20"/>
                <w:vertAlign w:val="superscript"/>
                <w:lang w:eastAsia="pl-PL"/>
              </w:rPr>
              <w:t>1)</w:t>
            </w:r>
          </w:p>
        </w:tc>
        <w:tc>
          <w:tcPr>
            <w:tcW w:w="1423" w:type="dxa"/>
            <w:vAlign w:val="center"/>
          </w:tcPr>
          <w:p w14:paraId="33604017" w14:textId="77777777" w:rsidR="003A1B14" w:rsidRPr="00BD14A7" w:rsidRDefault="003A1B14" w:rsidP="00BA1044">
            <w:pPr>
              <w:widowControl w:val="0"/>
              <w:suppressAutoHyphens/>
              <w:jc w:val="center"/>
              <w:rPr>
                <w:rFonts w:ascii="Calibri" w:eastAsia="Times New Roman" w:hAnsi="Calibri" w:cs="Arial"/>
                <w:sz w:val="20"/>
                <w:szCs w:val="20"/>
                <w:lang w:eastAsia="pl-PL"/>
              </w:rPr>
            </w:pPr>
            <w:r w:rsidRPr="00BD14A7">
              <w:rPr>
                <w:rFonts w:ascii="Calibri" w:eastAsia="Times New Roman" w:hAnsi="Calibri" w:cs="Arial"/>
                <w:sz w:val="20"/>
                <w:szCs w:val="20"/>
                <w:lang w:eastAsia="pl-PL"/>
              </w:rPr>
              <w:t>4</w:t>
            </w:r>
            <w:r w:rsidRPr="00BD14A7">
              <w:rPr>
                <w:rFonts w:ascii="Calibri" w:eastAsia="Times New Roman" w:hAnsi="Calibri" w:cs="Arial"/>
                <w:sz w:val="20"/>
                <w:szCs w:val="20"/>
                <w:vertAlign w:val="superscript"/>
                <w:lang w:eastAsia="pl-PL"/>
              </w:rPr>
              <w:t>1)</w:t>
            </w:r>
          </w:p>
        </w:tc>
        <w:tc>
          <w:tcPr>
            <w:tcW w:w="1423" w:type="dxa"/>
            <w:vAlign w:val="center"/>
          </w:tcPr>
          <w:p w14:paraId="33604018" w14:textId="77777777" w:rsidR="003A1B14" w:rsidRPr="0093693B" w:rsidRDefault="003A1B14" w:rsidP="00BA1044">
            <w:pPr>
              <w:widowControl w:val="0"/>
              <w:suppressAutoHyphens/>
              <w:jc w:val="center"/>
              <w:rPr>
                <w:rFonts w:ascii="Calibri" w:eastAsia="Times New Roman" w:hAnsi="Calibri" w:cs="Arial"/>
                <w:sz w:val="20"/>
                <w:szCs w:val="20"/>
                <w:lang w:eastAsia="pl-PL"/>
              </w:rPr>
            </w:pPr>
            <w:r w:rsidRPr="0093693B">
              <w:rPr>
                <w:rFonts w:ascii="Calibri" w:eastAsia="Times New Roman" w:hAnsi="Calibri" w:cs="Arial"/>
                <w:sz w:val="20"/>
                <w:szCs w:val="20"/>
                <w:lang w:eastAsia="pl-PL"/>
              </w:rPr>
              <w:t>5 258</w:t>
            </w:r>
            <w:r w:rsidRPr="0093693B">
              <w:rPr>
                <w:rFonts w:ascii="Calibri" w:eastAsia="Times New Roman" w:hAnsi="Calibri" w:cs="Arial"/>
                <w:sz w:val="20"/>
                <w:szCs w:val="20"/>
                <w:vertAlign w:val="superscript"/>
                <w:lang w:eastAsia="pl-PL"/>
              </w:rPr>
              <w:t>1)</w:t>
            </w:r>
          </w:p>
        </w:tc>
        <w:tc>
          <w:tcPr>
            <w:tcW w:w="1773" w:type="dxa"/>
            <w:vAlign w:val="center"/>
          </w:tcPr>
          <w:p w14:paraId="33604019" w14:textId="77777777" w:rsidR="003A1B14" w:rsidRPr="004D55E1" w:rsidRDefault="003A1B14" w:rsidP="00BA1044">
            <w:pPr>
              <w:jc w:val="center"/>
              <w:rPr>
                <w:rFonts w:ascii="Calibri" w:eastAsia="Times New Roman" w:hAnsi="Calibri" w:cs="Arial"/>
                <w:sz w:val="20"/>
                <w:szCs w:val="20"/>
                <w:lang w:eastAsia="pl-PL"/>
              </w:rPr>
            </w:pPr>
            <w:r w:rsidRPr="004D55E1">
              <w:rPr>
                <w:rFonts w:ascii="Calibri" w:eastAsia="Times New Roman" w:hAnsi="Calibri" w:cs="Arial"/>
                <w:sz w:val="20"/>
                <w:szCs w:val="20"/>
                <w:lang w:eastAsia="pl-PL"/>
              </w:rPr>
              <w:t>34,3</w:t>
            </w:r>
            <w:r w:rsidRPr="004D55E1">
              <w:rPr>
                <w:rFonts w:ascii="Calibri" w:eastAsia="Times New Roman" w:hAnsi="Calibri" w:cs="Arial"/>
                <w:sz w:val="20"/>
                <w:szCs w:val="20"/>
                <w:vertAlign w:val="superscript"/>
                <w:lang w:eastAsia="pl-PL"/>
              </w:rPr>
              <w:t>1)</w:t>
            </w:r>
          </w:p>
        </w:tc>
        <w:tc>
          <w:tcPr>
            <w:tcW w:w="1559" w:type="dxa"/>
            <w:vAlign w:val="center"/>
          </w:tcPr>
          <w:p w14:paraId="3360401A" w14:textId="77777777" w:rsidR="003A1B14" w:rsidRPr="00F235FA" w:rsidRDefault="003A1B14" w:rsidP="00BA1044">
            <w:pPr>
              <w:widowControl w:val="0"/>
              <w:suppressAutoHyphens/>
              <w:jc w:val="center"/>
              <w:rPr>
                <w:rFonts w:ascii="Calibri" w:eastAsia="Times New Roman" w:hAnsi="Calibri" w:cs="Arial"/>
                <w:sz w:val="20"/>
                <w:szCs w:val="20"/>
                <w:lang w:eastAsia="pl-PL"/>
              </w:rPr>
            </w:pPr>
            <w:r w:rsidRPr="00F235FA">
              <w:rPr>
                <w:rFonts w:ascii="Calibri" w:eastAsia="Times New Roman" w:hAnsi="Calibri" w:cs="Arial"/>
                <w:sz w:val="20"/>
                <w:szCs w:val="20"/>
                <w:lang w:eastAsia="pl-PL"/>
              </w:rPr>
              <w:t>209,8</w:t>
            </w:r>
            <w:r w:rsidRPr="00F235FA">
              <w:rPr>
                <w:rFonts w:ascii="Calibri" w:eastAsia="Times New Roman" w:hAnsi="Calibri" w:cs="Arial"/>
                <w:sz w:val="20"/>
                <w:szCs w:val="20"/>
                <w:vertAlign w:val="superscript"/>
                <w:lang w:eastAsia="pl-PL"/>
              </w:rPr>
              <w:t>1)</w:t>
            </w:r>
          </w:p>
        </w:tc>
      </w:tr>
      <w:tr w:rsidR="003A1B14" w:rsidRPr="003A771D" w14:paraId="3360401E" w14:textId="77777777" w:rsidTr="00BA1044">
        <w:trPr>
          <w:jc w:val="center"/>
        </w:trPr>
        <w:tc>
          <w:tcPr>
            <w:tcW w:w="1539" w:type="dxa"/>
            <w:vMerge/>
            <w:vAlign w:val="center"/>
          </w:tcPr>
          <w:p w14:paraId="3360401C"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401D" w14:textId="77777777" w:rsidR="003A1B14" w:rsidRPr="00F235FA" w:rsidRDefault="003A1B14" w:rsidP="00BA1044">
            <w:pPr>
              <w:widowControl w:val="0"/>
              <w:suppressAutoHyphens/>
              <w:jc w:val="center"/>
              <w:rPr>
                <w:rFonts w:ascii="Calibri" w:eastAsia="Times New Roman" w:hAnsi="Calibri" w:cs="Arial"/>
                <w:sz w:val="20"/>
                <w:szCs w:val="20"/>
                <w:lang w:eastAsia="pl-PL"/>
              </w:rPr>
            </w:pPr>
            <w:r w:rsidRPr="00F235FA">
              <w:rPr>
                <w:rFonts w:ascii="Calibri" w:eastAsia="Times New Roman" w:hAnsi="Calibri" w:cs="Arial"/>
                <w:sz w:val="20"/>
                <w:szCs w:val="20"/>
                <w:lang w:eastAsia="pl-PL"/>
              </w:rPr>
              <w:t>2022</w:t>
            </w:r>
          </w:p>
        </w:tc>
      </w:tr>
      <w:tr w:rsidR="003A1B14" w:rsidRPr="003A771D" w14:paraId="33604026" w14:textId="77777777" w:rsidTr="00BA1044">
        <w:trPr>
          <w:jc w:val="center"/>
        </w:trPr>
        <w:tc>
          <w:tcPr>
            <w:tcW w:w="1539" w:type="dxa"/>
            <w:vMerge/>
            <w:vAlign w:val="center"/>
          </w:tcPr>
          <w:p w14:paraId="3360401F"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1175" w:type="dxa"/>
            <w:vAlign w:val="center"/>
          </w:tcPr>
          <w:p w14:paraId="33604020" w14:textId="77777777" w:rsidR="003A1B14" w:rsidRPr="0067447D" w:rsidRDefault="003A1B14" w:rsidP="00BA1044">
            <w:pPr>
              <w:widowControl w:val="0"/>
              <w:suppressAutoHyphens/>
              <w:jc w:val="center"/>
              <w:rPr>
                <w:rFonts w:ascii="Calibri" w:eastAsia="Times New Roman" w:hAnsi="Calibri" w:cs="Arial"/>
                <w:sz w:val="20"/>
                <w:szCs w:val="20"/>
                <w:lang w:eastAsia="pl-PL"/>
              </w:rPr>
            </w:pPr>
            <w:r w:rsidRPr="0067447D">
              <w:rPr>
                <w:rFonts w:ascii="Calibri" w:eastAsia="Times New Roman" w:hAnsi="Calibri" w:cs="Arial"/>
                <w:sz w:val="20"/>
                <w:szCs w:val="20"/>
                <w:lang w:eastAsia="pl-PL"/>
              </w:rPr>
              <w:t>127,1</w:t>
            </w:r>
            <w:r w:rsidRPr="0067447D">
              <w:rPr>
                <w:rFonts w:ascii="Calibri" w:eastAsia="Times New Roman" w:hAnsi="Calibri" w:cs="Arial"/>
                <w:sz w:val="20"/>
                <w:szCs w:val="20"/>
                <w:vertAlign w:val="superscript"/>
                <w:lang w:eastAsia="pl-PL"/>
              </w:rPr>
              <w:t>1)</w:t>
            </w:r>
          </w:p>
        </w:tc>
        <w:tc>
          <w:tcPr>
            <w:tcW w:w="1325" w:type="dxa"/>
            <w:vAlign w:val="center"/>
          </w:tcPr>
          <w:p w14:paraId="33604021" w14:textId="77777777" w:rsidR="003A1B14" w:rsidRPr="00E57842" w:rsidRDefault="003A1B14" w:rsidP="00BA1044">
            <w:pPr>
              <w:widowControl w:val="0"/>
              <w:suppressAutoHyphens/>
              <w:jc w:val="center"/>
              <w:rPr>
                <w:rFonts w:ascii="Calibri" w:eastAsia="Times New Roman" w:hAnsi="Calibri" w:cs="Arial"/>
                <w:sz w:val="20"/>
                <w:szCs w:val="20"/>
                <w:lang w:eastAsia="pl-PL"/>
              </w:rPr>
            </w:pPr>
            <w:r w:rsidRPr="00E57842">
              <w:rPr>
                <w:rFonts w:ascii="Calibri" w:eastAsia="Times New Roman" w:hAnsi="Calibri" w:cs="Arial"/>
                <w:sz w:val="20"/>
                <w:szCs w:val="20"/>
                <w:lang w:eastAsia="pl-PL"/>
              </w:rPr>
              <w:t>1 799</w:t>
            </w:r>
            <w:r w:rsidRPr="00E57842">
              <w:rPr>
                <w:rFonts w:ascii="Calibri" w:eastAsia="Times New Roman" w:hAnsi="Calibri" w:cs="Arial"/>
                <w:sz w:val="20"/>
                <w:szCs w:val="20"/>
                <w:vertAlign w:val="superscript"/>
                <w:lang w:eastAsia="pl-PL"/>
              </w:rPr>
              <w:t>1)</w:t>
            </w:r>
          </w:p>
        </w:tc>
        <w:tc>
          <w:tcPr>
            <w:tcW w:w="1423" w:type="dxa"/>
            <w:vAlign w:val="center"/>
          </w:tcPr>
          <w:p w14:paraId="33604022" w14:textId="77777777" w:rsidR="003A1B14" w:rsidRPr="00BD14A7" w:rsidRDefault="003A1B14" w:rsidP="00BA1044">
            <w:pPr>
              <w:widowControl w:val="0"/>
              <w:suppressAutoHyphens/>
              <w:jc w:val="center"/>
              <w:rPr>
                <w:rFonts w:ascii="Calibri" w:eastAsia="Times New Roman" w:hAnsi="Calibri" w:cs="Arial"/>
                <w:sz w:val="20"/>
                <w:szCs w:val="20"/>
                <w:lang w:eastAsia="pl-PL"/>
              </w:rPr>
            </w:pPr>
            <w:r w:rsidRPr="00BD14A7">
              <w:rPr>
                <w:rFonts w:ascii="Calibri" w:eastAsia="Times New Roman" w:hAnsi="Calibri" w:cs="Arial"/>
                <w:sz w:val="20"/>
                <w:szCs w:val="20"/>
                <w:lang w:eastAsia="pl-PL"/>
              </w:rPr>
              <w:t>4</w:t>
            </w:r>
            <w:r w:rsidRPr="00BD14A7">
              <w:rPr>
                <w:rFonts w:ascii="Calibri" w:eastAsia="Times New Roman" w:hAnsi="Calibri" w:cs="Arial"/>
                <w:sz w:val="20"/>
                <w:szCs w:val="20"/>
                <w:vertAlign w:val="superscript"/>
                <w:lang w:eastAsia="pl-PL"/>
              </w:rPr>
              <w:t>1)</w:t>
            </w:r>
          </w:p>
        </w:tc>
        <w:tc>
          <w:tcPr>
            <w:tcW w:w="1423" w:type="dxa"/>
            <w:vAlign w:val="center"/>
          </w:tcPr>
          <w:p w14:paraId="33604023" w14:textId="77777777" w:rsidR="003A1B14" w:rsidRPr="0093693B" w:rsidRDefault="003A1B14" w:rsidP="00BA1044">
            <w:pPr>
              <w:widowControl w:val="0"/>
              <w:suppressAutoHyphens/>
              <w:jc w:val="center"/>
              <w:rPr>
                <w:rFonts w:ascii="Calibri" w:eastAsia="Times New Roman" w:hAnsi="Calibri" w:cs="Arial"/>
                <w:sz w:val="20"/>
                <w:szCs w:val="20"/>
                <w:lang w:eastAsia="pl-PL"/>
              </w:rPr>
            </w:pPr>
            <w:r w:rsidRPr="0093693B">
              <w:rPr>
                <w:rFonts w:ascii="Calibri" w:eastAsia="Times New Roman" w:hAnsi="Calibri" w:cs="Arial"/>
                <w:sz w:val="20"/>
                <w:szCs w:val="20"/>
                <w:lang w:eastAsia="pl-PL"/>
              </w:rPr>
              <w:t>5 312</w:t>
            </w:r>
            <w:r w:rsidRPr="0093693B">
              <w:rPr>
                <w:rFonts w:ascii="Calibri" w:eastAsia="Times New Roman" w:hAnsi="Calibri" w:cs="Arial"/>
                <w:sz w:val="20"/>
                <w:szCs w:val="20"/>
                <w:vertAlign w:val="superscript"/>
                <w:lang w:eastAsia="pl-PL"/>
              </w:rPr>
              <w:t>1)</w:t>
            </w:r>
          </w:p>
        </w:tc>
        <w:tc>
          <w:tcPr>
            <w:tcW w:w="1773" w:type="dxa"/>
            <w:vAlign w:val="center"/>
          </w:tcPr>
          <w:p w14:paraId="33604024" w14:textId="77777777" w:rsidR="003A1B14" w:rsidRPr="004D55E1" w:rsidRDefault="003A1B14" w:rsidP="00BA1044">
            <w:pPr>
              <w:jc w:val="center"/>
              <w:rPr>
                <w:rFonts w:ascii="Calibri" w:eastAsia="Times New Roman" w:hAnsi="Calibri" w:cs="Arial"/>
                <w:sz w:val="20"/>
                <w:szCs w:val="20"/>
                <w:lang w:eastAsia="pl-PL"/>
              </w:rPr>
            </w:pPr>
            <w:r w:rsidRPr="004D55E1">
              <w:rPr>
                <w:rFonts w:ascii="Calibri" w:eastAsia="Times New Roman" w:hAnsi="Calibri" w:cs="Arial"/>
                <w:sz w:val="20"/>
                <w:szCs w:val="20"/>
                <w:lang w:eastAsia="pl-PL"/>
              </w:rPr>
              <w:t>40,0</w:t>
            </w:r>
            <w:r w:rsidRPr="004D55E1">
              <w:rPr>
                <w:rFonts w:ascii="Calibri" w:eastAsia="Times New Roman" w:hAnsi="Calibri" w:cs="Arial"/>
                <w:sz w:val="20"/>
                <w:szCs w:val="20"/>
                <w:vertAlign w:val="superscript"/>
                <w:lang w:eastAsia="pl-PL"/>
              </w:rPr>
              <w:t>1)</w:t>
            </w:r>
          </w:p>
        </w:tc>
        <w:tc>
          <w:tcPr>
            <w:tcW w:w="1559" w:type="dxa"/>
            <w:vAlign w:val="center"/>
          </w:tcPr>
          <w:p w14:paraId="33604025" w14:textId="77777777" w:rsidR="003A1B14" w:rsidRPr="00F235FA" w:rsidRDefault="003A1B14" w:rsidP="00BA1044">
            <w:pPr>
              <w:widowControl w:val="0"/>
              <w:suppressAutoHyphens/>
              <w:jc w:val="center"/>
              <w:rPr>
                <w:rFonts w:ascii="Calibri" w:eastAsia="Times New Roman" w:hAnsi="Calibri" w:cs="Arial"/>
                <w:sz w:val="20"/>
                <w:szCs w:val="20"/>
                <w:lang w:eastAsia="pl-PL"/>
              </w:rPr>
            </w:pPr>
            <w:r w:rsidRPr="00F235FA">
              <w:rPr>
                <w:rFonts w:ascii="Calibri" w:eastAsia="Times New Roman" w:hAnsi="Calibri" w:cs="Arial"/>
                <w:sz w:val="20"/>
                <w:szCs w:val="20"/>
                <w:lang w:eastAsia="pl-PL"/>
              </w:rPr>
              <w:t>246,7</w:t>
            </w:r>
            <w:r w:rsidRPr="00F235FA">
              <w:rPr>
                <w:rFonts w:ascii="Calibri" w:eastAsia="Times New Roman" w:hAnsi="Calibri" w:cs="Arial"/>
                <w:sz w:val="20"/>
                <w:szCs w:val="20"/>
                <w:vertAlign w:val="superscript"/>
                <w:lang w:eastAsia="pl-PL"/>
              </w:rPr>
              <w:t>1)</w:t>
            </w:r>
          </w:p>
        </w:tc>
      </w:tr>
      <w:tr w:rsidR="003A1B14" w:rsidRPr="003A771D" w14:paraId="33604029" w14:textId="77777777" w:rsidTr="00BA1044">
        <w:trPr>
          <w:jc w:val="center"/>
        </w:trPr>
        <w:tc>
          <w:tcPr>
            <w:tcW w:w="1539" w:type="dxa"/>
            <w:vMerge/>
            <w:vAlign w:val="center"/>
          </w:tcPr>
          <w:p w14:paraId="33604027" w14:textId="77777777" w:rsidR="003A1B14" w:rsidRPr="003A771D" w:rsidRDefault="003A1B14" w:rsidP="00BA1044">
            <w:pPr>
              <w:widowControl w:val="0"/>
              <w:suppressAutoHyphens/>
              <w:jc w:val="center"/>
              <w:rPr>
                <w:rFonts w:eastAsia="Times New Roman" w:cstheme="minorHAnsi"/>
                <w:color w:val="000000"/>
                <w:sz w:val="20"/>
                <w:szCs w:val="20"/>
                <w:highlight w:val="yellow"/>
                <w:lang w:eastAsia="pl-PL"/>
              </w:rPr>
            </w:pPr>
          </w:p>
        </w:tc>
        <w:tc>
          <w:tcPr>
            <w:tcW w:w="8678" w:type="dxa"/>
            <w:gridSpan w:val="6"/>
            <w:vAlign w:val="center"/>
          </w:tcPr>
          <w:p w14:paraId="33604028" w14:textId="77777777" w:rsidR="003A1B14" w:rsidRPr="00F235FA" w:rsidRDefault="003A1B14" w:rsidP="00BA1044">
            <w:pPr>
              <w:widowControl w:val="0"/>
              <w:suppressAutoHyphens/>
              <w:jc w:val="center"/>
              <w:rPr>
                <w:rFonts w:ascii="Calibri" w:eastAsia="Times New Roman" w:hAnsi="Calibri" w:cs="Arial"/>
                <w:sz w:val="20"/>
                <w:szCs w:val="20"/>
                <w:lang w:eastAsia="pl-PL"/>
              </w:rPr>
            </w:pPr>
            <w:r w:rsidRPr="00F235FA">
              <w:rPr>
                <w:rFonts w:ascii="Calibri" w:eastAsia="Times New Roman" w:hAnsi="Calibri" w:cs="Arial"/>
                <w:sz w:val="20"/>
                <w:szCs w:val="20"/>
                <w:lang w:eastAsia="pl-PL"/>
              </w:rPr>
              <w:t>2023</w:t>
            </w:r>
          </w:p>
        </w:tc>
      </w:tr>
      <w:tr w:rsidR="003A1B14" w:rsidRPr="00EA10AD" w14:paraId="33604031" w14:textId="77777777" w:rsidTr="00BA1044">
        <w:trPr>
          <w:jc w:val="center"/>
        </w:trPr>
        <w:tc>
          <w:tcPr>
            <w:tcW w:w="1539" w:type="dxa"/>
            <w:vMerge/>
            <w:vAlign w:val="center"/>
          </w:tcPr>
          <w:p w14:paraId="3360402A" w14:textId="77777777" w:rsidR="003A1B14" w:rsidRPr="00015DB9" w:rsidRDefault="003A1B14" w:rsidP="00BA1044">
            <w:pPr>
              <w:widowControl w:val="0"/>
              <w:suppressAutoHyphens/>
              <w:jc w:val="center"/>
              <w:rPr>
                <w:rFonts w:eastAsia="Times New Roman" w:cstheme="minorHAnsi"/>
                <w:color w:val="000000"/>
                <w:sz w:val="20"/>
                <w:szCs w:val="20"/>
                <w:lang w:eastAsia="pl-PL"/>
              </w:rPr>
            </w:pPr>
          </w:p>
        </w:tc>
        <w:tc>
          <w:tcPr>
            <w:tcW w:w="1175" w:type="dxa"/>
            <w:vAlign w:val="center"/>
          </w:tcPr>
          <w:p w14:paraId="3360402B" w14:textId="77777777" w:rsidR="003A1B14" w:rsidRPr="00EA10AD" w:rsidRDefault="003A1B14" w:rsidP="00BA1044">
            <w:pPr>
              <w:widowControl w:val="0"/>
              <w:suppressAutoHyphens/>
              <w:jc w:val="center"/>
              <w:rPr>
                <w:rFonts w:ascii="Calibri" w:eastAsia="Times New Roman" w:hAnsi="Calibri" w:cs="Arial"/>
                <w:sz w:val="20"/>
                <w:szCs w:val="20"/>
                <w:lang w:eastAsia="pl-PL"/>
              </w:rPr>
            </w:pPr>
            <w:r w:rsidRPr="00EA10AD">
              <w:rPr>
                <w:rFonts w:ascii="Calibri" w:eastAsia="Times New Roman" w:hAnsi="Calibri" w:cs="Arial"/>
                <w:sz w:val="20"/>
                <w:szCs w:val="20"/>
                <w:lang w:eastAsia="pl-PL"/>
              </w:rPr>
              <w:t>b.d.</w:t>
            </w:r>
          </w:p>
        </w:tc>
        <w:tc>
          <w:tcPr>
            <w:tcW w:w="1325" w:type="dxa"/>
            <w:vAlign w:val="center"/>
          </w:tcPr>
          <w:p w14:paraId="3360402C" w14:textId="77777777" w:rsidR="003A1B14" w:rsidRPr="00EA10AD" w:rsidRDefault="003A1B14" w:rsidP="00BA1044">
            <w:pPr>
              <w:widowControl w:val="0"/>
              <w:suppressAutoHyphens/>
              <w:jc w:val="center"/>
              <w:rPr>
                <w:rFonts w:ascii="Calibri" w:eastAsia="Times New Roman" w:hAnsi="Calibri" w:cs="Arial"/>
                <w:sz w:val="20"/>
                <w:szCs w:val="20"/>
                <w:lang w:eastAsia="pl-PL"/>
              </w:rPr>
            </w:pPr>
            <w:r w:rsidRPr="00EA10AD">
              <w:rPr>
                <w:rFonts w:ascii="Calibri" w:eastAsia="Times New Roman" w:hAnsi="Calibri" w:cs="Arial"/>
                <w:sz w:val="20"/>
                <w:szCs w:val="20"/>
                <w:lang w:eastAsia="pl-PL"/>
              </w:rPr>
              <w:t>b.d.</w:t>
            </w:r>
          </w:p>
        </w:tc>
        <w:tc>
          <w:tcPr>
            <w:tcW w:w="1423" w:type="dxa"/>
            <w:vAlign w:val="center"/>
          </w:tcPr>
          <w:p w14:paraId="3360402D" w14:textId="77777777" w:rsidR="003A1B14" w:rsidRPr="00EA10AD" w:rsidRDefault="003A1B14" w:rsidP="00BA1044">
            <w:pPr>
              <w:widowControl w:val="0"/>
              <w:suppressAutoHyphens/>
              <w:jc w:val="center"/>
              <w:rPr>
                <w:rFonts w:ascii="Calibri" w:eastAsia="Times New Roman" w:hAnsi="Calibri" w:cs="Arial"/>
                <w:sz w:val="20"/>
                <w:szCs w:val="20"/>
                <w:lang w:eastAsia="pl-PL"/>
              </w:rPr>
            </w:pPr>
            <w:r w:rsidRPr="00EA10AD">
              <w:rPr>
                <w:rFonts w:ascii="Calibri" w:eastAsia="Times New Roman" w:hAnsi="Calibri" w:cs="Arial"/>
                <w:sz w:val="20"/>
                <w:szCs w:val="20"/>
                <w:lang w:eastAsia="pl-PL"/>
              </w:rPr>
              <w:t>b.d.</w:t>
            </w:r>
          </w:p>
        </w:tc>
        <w:tc>
          <w:tcPr>
            <w:tcW w:w="1423" w:type="dxa"/>
            <w:vAlign w:val="center"/>
          </w:tcPr>
          <w:p w14:paraId="3360402E" w14:textId="77777777" w:rsidR="003A1B14" w:rsidRPr="00EA10AD" w:rsidRDefault="003A1B14" w:rsidP="00BA1044">
            <w:pPr>
              <w:widowControl w:val="0"/>
              <w:suppressAutoHyphens/>
              <w:jc w:val="center"/>
              <w:rPr>
                <w:rFonts w:ascii="Calibri" w:eastAsia="Times New Roman" w:hAnsi="Calibri" w:cs="Arial"/>
                <w:sz w:val="20"/>
                <w:szCs w:val="20"/>
                <w:lang w:eastAsia="pl-PL"/>
              </w:rPr>
            </w:pPr>
            <w:r w:rsidRPr="00EA10AD">
              <w:rPr>
                <w:rFonts w:ascii="Calibri" w:eastAsia="Times New Roman" w:hAnsi="Calibri" w:cs="Arial"/>
                <w:sz w:val="20"/>
                <w:szCs w:val="20"/>
                <w:lang w:eastAsia="pl-PL"/>
              </w:rPr>
              <w:t>b.d.</w:t>
            </w:r>
          </w:p>
        </w:tc>
        <w:tc>
          <w:tcPr>
            <w:tcW w:w="1773" w:type="dxa"/>
            <w:vAlign w:val="center"/>
          </w:tcPr>
          <w:p w14:paraId="3360402F" w14:textId="77777777" w:rsidR="003A1B14" w:rsidRPr="00EA10AD" w:rsidRDefault="003A1B14" w:rsidP="00BA1044">
            <w:pPr>
              <w:jc w:val="center"/>
              <w:rPr>
                <w:rFonts w:ascii="Calibri" w:eastAsia="Times New Roman" w:hAnsi="Calibri" w:cs="Arial"/>
                <w:sz w:val="20"/>
                <w:szCs w:val="20"/>
                <w:lang w:eastAsia="pl-PL"/>
              </w:rPr>
            </w:pPr>
            <w:r w:rsidRPr="00EA10AD">
              <w:rPr>
                <w:rFonts w:ascii="Calibri" w:eastAsia="Times New Roman" w:hAnsi="Calibri" w:cs="Arial"/>
                <w:sz w:val="20"/>
                <w:szCs w:val="20"/>
                <w:lang w:eastAsia="pl-PL"/>
              </w:rPr>
              <w:t>b.d.</w:t>
            </w:r>
          </w:p>
        </w:tc>
        <w:tc>
          <w:tcPr>
            <w:tcW w:w="1559" w:type="dxa"/>
            <w:vAlign w:val="center"/>
          </w:tcPr>
          <w:p w14:paraId="33604030" w14:textId="77777777" w:rsidR="003A1B14" w:rsidRPr="00EA10AD" w:rsidRDefault="003A1B14" w:rsidP="00BA1044">
            <w:pPr>
              <w:widowControl w:val="0"/>
              <w:suppressAutoHyphens/>
              <w:jc w:val="center"/>
              <w:rPr>
                <w:rFonts w:ascii="Calibri" w:eastAsia="Times New Roman" w:hAnsi="Calibri" w:cs="Arial"/>
                <w:sz w:val="20"/>
                <w:szCs w:val="20"/>
                <w:lang w:eastAsia="pl-PL"/>
              </w:rPr>
            </w:pPr>
            <w:r w:rsidRPr="00EA10AD">
              <w:rPr>
                <w:rFonts w:ascii="Calibri" w:eastAsia="Times New Roman" w:hAnsi="Calibri" w:cs="Arial"/>
                <w:sz w:val="20"/>
                <w:szCs w:val="20"/>
                <w:lang w:eastAsia="pl-PL"/>
              </w:rPr>
              <w:t>b.d.</w:t>
            </w:r>
          </w:p>
        </w:tc>
      </w:tr>
    </w:tbl>
    <w:p w14:paraId="33604032" w14:textId="77777777" w:rsidR="003A1B14" w:rsidRPr="00EA10AD" w:rsidRDefault="003A1B14" w:rsidP="003A1B14">
      <w:pPr>
        <w:widowControl w:val="0"/>
        <w:suppressAutoHyphens/>
        <w:spacing w:after="120" w:line="240" w:lineRule="auto"/>
        <w:rPr>
          <w:rFonts w:ascii="Calibri" w:eastAsia="SimSun" w:hAnsi="Calibri" w:cs="Arial"/>
          <w:bCs/>
          <w:i/>
          <w:kern w:val="2"/>
          <w:sz w:val="20"/>
          <w:szCs w:val="20"/>
          <w:lang w:eastAsia="zh-CN" w:bidi="hi-IN"/>
        </w:rPr>
      </w:pPr>
      <w:r w:rsidRPr="00EA10AD">
        <w:rPr>
          <w:rFonts w:ascii="Calibri" w:eastAsia="SimSun" w:hAnsi="Calibri" w:cs="Arial"/>
          <w:bCs/>
          <w:i/>
          <w:kern w:val="2"/>
          <w:sz w:val="20"/>
          <w:szCs w:val="20"/>
          <w:lang w:eastAsia="zh-CN" w:bidi="hi-IN"/>
        </w:rPr>
        <w:t>1) Dane z GUS</w:t>
      </w:r>
    </w:p>
    <w:p w14:paraId="33604034" w14:textId="3C1D02AA" w:rsidR="00AC0B84" w:rsidRPr="00311B45" w:rsidRDefault="003A1B14" w:rsidP="00311B45">
      <w:pPr>
        <w:widowControl w:val="0"/>
        <w:suppressAutoHyphens/>
        <w:spacing w:line="240" w:lineRule="auto"/>
        <w:jc w:val="center"/>
        <w:rPr>
          <w:rFonts w:ascii="Calibri" w:hAnsi="Calibri" w:cs="Arial"/>
          <w:i/>
          <w:iCs/>
          <w:sz w:val="20"/>
          <w:szCs w:val="20"/>
        </w:rPr>
      </w:pPr>
      <w:r w:rsidRPr="00EA10AD">
        <w:rPr>
          <w:rFonts w:ascii="Calibri" w:eastAsia="SimSun" w:hAnsi="Calibri" w:cs="Arial"/>
          <w:bCs/>
          <w:i/>
          <w:kern w:val="2"/>
          <w:sz w:val="20"/>
          <w:szCs w:val="20"/>
          <w:lang w:eastAsia="zh-CN" w:bidi="hi-IN"/>
        </w:rPr>
        <w:t xml:space="preserve">Źródło: </w:t>
      </w:r>
      <w:r w:rsidRPr="00EA10AD">
        <w:rPr>
          <w:rFonts w:ascii="Calibri" w:hAnsi="Calibri" w:cs="Arial"/>
          <w:i/>
          <w:iCs/>
          <w:sz w:val="20"/>
          <w:szCs w:val="20"/>
        </w:rPr>
        <w:t xml:space="preserve">PWiK Sp. z o.o. w Wyszkowie, ZGK Brańszczyk, ZGK Rząśnik, UG Długosiodło, UG Somianka, UG </w:t>
      </w:r>
      <w:r w:rsidRPr="003864EA">
        <w:rPr>
          <w:rFonts w:ascii="Calibri" w:hAnsi="Calibri" w:cs="Arial"/>
          <w:i/>
          <w:iCs/>
          <w:sz w:val="20"/>
          <w:szCs w:val="20"/>
        </w:rPr>
        <w:t>Zabrodzie</w:t>
      </w:r>
    </w:p>
    <w:p w14:paraId="33604035" w14:textId="77777777" w:rsidR="003A1B14" w:rsidRPr="003864EA" w:rsidRDefault="003A1B14" w:rsidP="003A1B14">
      <w:pPr>
        <w:spacing w:before="120" w:after="0" w:line="276" w:lineRule="auto"/>
        <w:rPr>
          <w:rFonts w:ascii="Calibri" w:eastAsia="ChiantiBT-Roman" w:hAnsi="Calibri" w:cs="Arial"/>
          <w:b/>
          <w:bCs/>
          <w:i/>
          <w:iCs/>
          <w:sz w:val="20"/>
          <w:szCs w:val="20"/>
        </w:rPr>
      </w:pPr>
      <w:r w:rsidRPr="003864EA">
        <w:rPr>
          <w:rFonts w:ascii="Calibri" w:eastAsia="ChiantiBT-Roman" w:hAnsi="Calibri" w:cs="Arial"/>
          <w:b/>
          <w:bCs/>
          <w:i/>
          <w:iCs/>
          <w:sz w:val="20"/>
          <w:szCs w:val="20"/>
        </w:rPr>
        <w:t>Gospodarka ściekowa</w:t>
      </w:r>
    </w:p>
    <w:p w14:paraId="33604036" w14:textId="77777777" w:rsidR="003A1B14" w:rsidRPr="003A771D" w:rsidRDefault="003A1B14" w:rsidP="003A1B14">
      <w:pPr>
        <w:tabs>
          <w:tab w:val="left" w:pos="567"/>
        </w:tabs>
        <w:spacing w:line="276" w:lineRule="auto"/>
        <w:jc w:val="both"/>
        <w:rPr>
          <w:rFonts w:ascii="Calibri" w:hAnsi="Calibri"/>
          <w:sz w:val="20"/>
          <w:szCs w:val="20"/>
          <w:highlight w:val="yellow"/>
        </w:rPr>
      </w:pPr>
      <w:r w:rsidRPr="003864EA">
        <w:rPr>
          <w:rFonts w:ascii="Calibri" w:hAnsi="Calibri"/>
          <w:sz w:val="20"/>
          <w:szCs w:val="20"/>
        </w:rPr>
        <w:tab/>
      </w:r>
      <w:bookmarkStart w:id="235" w:name="_Hlk159313184"/>
      <w:r w:rsidRPr="003864EA">
        <w:rPr>
          <w:rFonts w:ascii="Calibri" w:eastAsia="Times New Roman" w:hAnsi="Calibri" w:cs="Arial"/>
          <w:kern w:val="2"/>
          <w:sz w:val="20"/>
          <w:szCs w:val="20"/>
          <w:lang w:eastAsia="zh-CN" w:bidi="hi-IN"/>
        </w:rPr>
        <w:t xml:space="preserve">Według danych </w:t>
      </w:r>
      <w:r w:rsidR="004037A0">
        <w:rPr>
          <w:rFonts w:ascii="Calibri" w:eastAsia="Times New Roman" w:hAnsi="Calibri" w:cs="Arial"/>
          <w:kern w:val="2"/>
          <w:sz w:val="20"/>
          <w:szCs w:val="20"/>
          <w:lang w:eastAsia="zh-CN" w:bidi="hi-IN"/>
        </w:rPr>
        <w:t>GUS</w:t>
      </w:r>
      <w:r w:rsidRPr="003864EA">
        <w:rPr>
          <w:rFonts w:ascii="Calibri" w:eastAsia="Times New Roman" w:hAnsi="Calibri" w:cs="Arial"/>
          <w:kern w:val="2"/>
          <w:sz w:val="20"/>
          <w:szCs w:val="20"/>
          <w:lang w:eastAsia="zh-CN" w:bidi="hi-IN"/>
        </w:rPr>
        <w:t xml:space="preserve"> na dzień 31 XII 2023 roku na terenie powiatu wyszkowskiego </w:t>
      </w:r>
      <w:r w:rsidRPr="003864EA">
        <w:rPr>
          <w:sz w:val="20"/>
          <w:szCs w:val="20"/>
        </w:rPr>
        <w:t xml:space="preserve">łączna długość sieci kanalizacyjnej wyniosła </w:t>
      </w:r>
      <w:r w:rsidRPr="008303EE">
        <w:rPr>
          <w:sz w:val="20"/>
          <w:szCs w:val="20"/>
        </w:rPr>
        <w:t>1 198,0 km.</w:t>
      </w:r>
      <w:r w:rsidRPr="003864EA">
        <w:rPr>
          <w:sz w:val="20"/>
          <w:szCs w:val="20"/>
        </w:rPr>
        <w:t xml:space="preserve"> Sieć kanalizacyjna jest dostępna w sześciu jednostkach terytorialnych powiatu, tj. w gm. Wyszków, gm. Brańszczyk, gm. Długosiodło, gm. Rząśnik, gm. Somianka, gm. Zabrodzie. </w:t>
      </w:r>
      <w:r w:rsidRPr="003864EA">
        <w:rPr>
          <w:rFonts w:ascii="Calibri" w:hAnsi="Calibri" w:cs="Calibri"/>
          <w:sz w:val="20"/>
          <w:szCs w:val="20"/>
        </w:rPr>
        <w:t xml:space="preserve">Według najnowszych danych GUS w roku </w:t>
      </w:r>
      <w:r>
        <w:rPr>
          <w:rFonts w:ascii="Calibri" w:hAnsi="Calibri" w:cs="Calibri"/>
          <w:sz w:val="20"/>
          <w:szCs w:val="20"/>
        </w:rPr>
        <w:t>2023</w:t>
      </w:r>
      <w:r w:rsidRPr="003864EA">
        <w:rPr>
          <w:rFonts w:ascii="Calibri" w:hAnsi="Calibri" w:cs="Calibri"/>
          <w:sz w:val="20"/>
          <w:szCs w:val="20"/>
        </w:rPr>
        <w:t xml:space="preserve"> w powiecie wyszkowskim z sieci kanalizacyjnej korzy</w:t>
      </w:r>
      <w:r w:rsidRPr="00D44E97">
        <w:rPr>
          <w:rFonts w:ascii="Calibri" w:hAnsi="Calibri" w:cs="Calibri"/>
          <w:sz w:val="20"/>
          <w:szCs w:val="20"/>
        </w:rPr>
        <w:t xml:space="preserve">stało 42,93% mieszkańców. Stopień skanalizowania gmin w powiecie wyszkowskim jest bardzo zróżnicowany. Największym stopniem skanalizowania charakteryzuje się gmina miejsko-wiejska Wyszków – 75,6% mieszkańców korzysta z sieci. Najmniejszym zaś gmina wiejska Somianka, gdzie udział mieszkańców, którzy korzystają z sieci wynosi zaledwie 15,5%. </w:t>
      </w:r>
    </w:p>
    <w:p w14:paraId="33604037" w14:textId="56DDF2D0" w:rsidR="003A1B14" w:rsidRPr="00B75357" w:rsidRDefault="003A1B14" w:rsidP="003A1B14">
      <w:pPr>
        <w:pStyle w:val="Legenda"/>
        <w:keepNext/>
        <w:spacing w:after="0"/>
        <w:rPr>
          <w:b/>
          <w:bCs/>
          <w:i w:val="0"/>
          <w:iCs w:val="0"/>
          <w:color w:val="auto"/>
          <w:sz w:val="20"/>
          <w:szCs w:val="20"/>
        </w:rPr>
      </w:pPr>
      <w:bookmarkStart w:id="236" w:name="_Toc102729672"/>
      <w:bookmarkStart w:id="237" w:name="_Toc178174706"/>
      <w:r w:rsidRPr="00B75357">
        <w:rPr>
          <w:b/>
          <w:bCs/>
          <w:i w:val="0"/>
          <w:iCs w:val="0"/>
          <w:color w:val="auto"/>
          <w:sz w:val="20"/>
          <w:szCs w:val="20"/>
        </w:rPr>
        <w:t xml:space="preserve">Tabela </w:t>
      </w:r>
      <w:r w:rsidR="00864FDA" w:rsidRPr="00B75357">
        <w:rPr>
          <w:b/>
          <w:bCs/>
          <w:i w:val="0"/>
          <w:iCs w:val="0"/>
          <w:color w:val="auto"/>
          <w:sz w:val="20"/>
          <w:szCs w:val="20"/>
        </w:rPr>
        <w:fldChar w:fldCharType="begin"/>
      </w:r>
      <w:r w:rsidRPr="00B75357">
        <w:rPr>
          <w:b/>
          <w:bCs/>
          <w:i w:val="0"/>
          <w:iCs w:val="0"/>
          <w:color w:val="auto"/>
          <w:sz w:val="20"/>
          <w:szCs w:val="20"/>
        </w:rPr>
        <w:instrText xml:space="preserve"> SEQ Tabela \* ARABIC </w:instrText>
      </w:r>
      <w:r w:rsidR="00864FDA" w:rsidRPr="00B75357">
        <w:rPr>
          <w:b/>
          <w:bCs/>
          <w:i w:val="0"/>
          <w:iCs w:val="0"/>
          <w:color w:val="auto"/>
          <w:sz w:val="20"/>
          <w:szCs w:val="20"/>
        </w:rPr>
        <w:fldChar w:fldCharType="separate"/>
      </w:r>
      <w:r w:rsidR="001420A2">
        <w:rPr>
          <w:b/>
          <w:bCs/>
          <w:i w:val="0"/>
          <w:iCs w:val="0"/>
          <w:noProof/>
          <w:color w:val="auto"/>
          <w:sz w:val="20"/>
          <w:szCs w:val="20"/>
        </w:rPr>
        <w:t>48</w:t>
      </w:r>
      <w:r w:rsidR="00864FDA" w:rsidRPr="00B75357">
        <w:rPr>
          <w:b/>
          <w:bCs/>
          <w:i w:val="0"/>
          <w:iCs w:val="0"/>
          <w:color w:val="auto"/>
          <w:sz w:val="20"/>
          <w:szCs w:val="20"/>
        </w:rPr>
        <w:fldChar w:fldCharType="end"/>
      </w:r>
      <w:r w:rsidRPr="00B75357">
        <w:rPr>
          <w:b/>
          <w:bCs/>
          <w:i w:val="0"/>
          <w:iCs w:val="0"/>
          <w:color w:val="auto"/>
          <w:sz w:val="20"/>
          <w:szCs w:val="20"/>
        </w:rPr>
        <w:t xml:space="preserve">. Charakterystyka sieci kanalizacyjnej na terenie powiatu </w:t>
      </w:r>
      <w:bookmarkEnd w:id="236"/>
      <w:r w:rsidRPr="00B75357">
        <w:rPr>
          <w:b/>
          <w:bCs/>
          <w:i w:val="0"/>
          <w:iCs w:val="0"/>
          <w:color w:val="auto"/>
          <w:sz w:val="20"/>
          <w:szCs w:val="20"/>
        </w:rPr>
        <w:t>wyszkowskiego</w:t>
      </w:r>
      <w:bookmarkEnd w:id="237"/>
    </w:p>
    <w:tbl>
      <w:tblPr>
        <w:tblW w:w="0" w:type="auto"/>
        <w:jc w:val="center"/>
        <w:tblCellMar>
          <w:left w:w="70" w:type="dxa"/>
          <w:right w:w="70" w:type="dxa"/>
        </w:tblCellMar>
        <w:tblLook w:val="04A0" w:firstRow="1" w:lastRow="0" w:firstColumn="1" w:lastColumn="0" w:noHBand="0" w:noVBand="1"/>
      </w:tblPr>
      <w:tblGrid>
        <w:gridCol w:w="2547"/>
        <w:gridCol w:w="850"/>
        <w:gridCol w:w="851"/>
        <w:gridCol w:w="850"/>
        <w:gridCol w:w="993"/>
        <w:gridCol w:w="990"/>
        <w:gridCol w:w="992"/>
        <w:gridCol w:w="985"/>
      </w:tblGrid>
      <w:tr w:rsidR="003A1B14" w:rsidRPr="003A771D" w14:paraId="3360403C" w14:textId="77777777" w:rsidTr="00BA1044">
        <w:trPr>
          <w:trHeight w:val="732"/>
          <w:tblHeader/>
          <w:jc w:val="center"/>
        </w:trPr>
        <w:tc>
          <w:tcPr>
            <w:tcW w:w="2547" w:type="dxa"/>
            <w:vMerge w:val="restart"/>
            <w:tcBorders>
              <w:top w:val="single" w:sz="4" w:space="0" w:color="000000"/>
              <w:left w:val="single" w:sz="4" w:space="0" w:color="000000"/>
              <w:bottom w:val="single" w:sz="4" w:space="0" w:color="000000"/>
              <w:right w:val="nil"/>
            </w:tcBorders>
            <w:shd w:val="clear" w:color="auto" w:fill="EDEDED"/>
            <w:vAlign w:val="center"/>
            <w:hideMark/>
          </w:tcPr>
          <w:p w14:paraId="33604038" w14:textId="77777777" w:rsidR="003A1B14" w:rsidRPr="00B75357" w:rsidRDefault="003A1B14" w:rsidP="00BA1044">
            <w:pPr>
              <w:widowControl w:val="0"/>
              <w:suppressAutoHyphens/>
              <w:spacing w:after="0" w:line="240" w:lineRule="auto"/>
              <w:jc w:val="center"/>
              <w:rPr>
                <w:rFonts w:ascii="Calibri" w:eastAsia="SimSun" w:hAnsi="Calibri" w:cs="Calibri"/>
                <w:b/>
                <w:bCs/>
                <w:kern w:val="2"/>
                <w:sz w:val="20"/>
                <w:szCs w:val="20"/>
                <w:lang w:eastAsia="zh-CN" w:bidi="hi-IN"/>
              </w:rPr>
            </w:pPr>
            <w:r w:rsidRPr="00B75357">
              <w:rPr>
                <w:rFonts w:ascii="Calibri" w:eastAsia="SimSun" w:hAnsi="Calibri" w:cs="Calibri"/>
                <w:b/>
                <w:bCs/>
                <w:kern w:val="2"/>
                <w:sz w:val="20"/>
                <w:szCs w:val="20"/>
                <w:lang w:eastAsia="zh-CN" w:bidi="hi-IN"/>
              </w:rPr>
              <w:t>Jednostka administracyjna</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EDEDED"/>
            <w:vAlign w:val="center"/>
            <w:hideMark/>
          </w:tcPr>
          <w:p w14:paraId="33604039" w14:textId="77777777" w:rsidR="003A1B14" w:rsidRPr="00B75357" w:rsidRDefault="003A1B14" w:rsidP="00BA1044">
            <w:pPr>
              <w:widowControl w:val="0"/>
              <w:suppressAutoHyphens/>
              <w:spacing w:after="0" w:line="240" w:lineRule="auto"/>
              <w:jc w:val="center"/>
              <w:rPr>
                <w:rFonts w:ascii="Calibri" w:eastAsia="SimSun" w:hAnsi="Calibri" w:cs="Calibri"/>
                <w:b/>
                <w:bCs/>
                <w:kern w:val="2"/>
                <w:sz w:val="20"/>
                <w:szCs w:val="20"/>
                <w:lang w:eastAsia="zh-CN" w:bidi="hi-IN"/>
              </w:rPr>
            </w:pPr>
            <w:r w:rsidRPr="00B75357">
              <w:rPr>
                <w:rFonts w:ascii="Calibri" w:eastAsia="SimSun" w:hAnsi="Calibri" w:cs="Calibri"/>
                <w:b/>
                <w:bCs/>
                <w:kern w:val="2"/>
                <w:sz w:val="20"/>
                <w:szCs w:val="20"/>
                <w:lang w:eastAsia="zh-CN" w:bidi="hi-IN"/>
              </w:rPr>
              <w:t>Długość sieci kanalizacyjnej [km]</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EDEDED"/>
            <w:vAlign w:val="center"/>
            <w:hideMark/>
          </w:tcPr>
          <w:p w14:paraId="3360403A" w14:textId="77777777" w:rsidR="003A1B14" w:rsidRPr="00B75357" w:rsidRDefault="003A1B14" w:rsidP="00BA1044">
            <w:pPr>
              <w:widowControl w:val="0"/>
              <w:suppressAutoHyphens/>
              <w:spacing w:after="0" w:line="240" w:lineRule="auto"/>
              <w:jc w:val="center"/>
              <w:rPr>
                <w:rFonts w:ascii="Calibri" w:eastAsia="SimSun" w:hAnsi="Calibri" w:cs="Calibri"/>
                <w:b/>
                <w:bCs/>
                <w:kern w:val="2"/>
                <w:sz w:val="20"/>
                <w:szCs w:val="20"/>
                <w:lang w:eastAsia="zh-CN" w:bidi="hi-IN"/>
              </w:rPr>
            </w:pPr>
            <w:r w:rsidRPr="00B75357">
              <w:rPr>
                <w:rFonts w:ascii="Calibri" w:eastAsia="SimSun" w:hAnsi="Calibri" w:cs="Calibri"/>
                <w:b/>
                <w:bCs/>
                <w:kern w:val="2"/>
                <w:sz w:val="20"/>
                <w:szCs w:val="20"/>
                <w:lang w:eastAsia="zh-CN" w:bidi="hi-IN"/>
              </w:rPr>
              <w:t xml:space="preserve">Ilość </w:t>
            </w:r>
            <w:r>
              <w:rPr>
                <w:rFonts w:ascii="Calibri" w:eastAsia="SimSun" w:hAnsi="Calibri" w:cs="Calibri"/>
                <w:b/>
                <w:bCs/>
                <w:kern w:val="2"/>
                <w:sz w:val="20"/>
                <w:szCs w:val="20"/>
                <w:lang w:eastAsia="zh-CN" w:bidi="hi-IN"/>
              </w:rPr>
              <w:t>wytworzonych ścieków bytowych</w:t>
            </w:r>
            <w:r w:rsidRPr="00B75357">
              <w:rPr>
                <w:rFonts w:ascii="Calibri" w:eastAsia="SimSun" w:hAnsi="Calibri" w:cs="Calibri"/>
                <w:b/>
                <w:bCs/>
                <w:kern w:val="2"/>
                <w:sz w:val="20"/>
                <w:szCs w:val="20"/>
                <w:lang w:eastAsia="zh-CN" w:bidi="hi-IN"/>
              </w:rPr>
              <w:t xml:space="preserve"> [dam</w:t>
            </w:r>
            <w:r w:rsidRPr="00B75357">
              <w:rPr>
                <w:rFonts w:ascii="Calibri" w:eastAsia="SimSun" w:hAnsi="Calibri" w:cs="Calibri"/>
                <w:b/>
                <w:bCs/>
                <w:kern w:val="2"/>
                <w:sz w:val="20"/>
                <w:szCs w:val="20"/>
                <w:vertAlign w:val="superscript"/>
                <w:lang w:eastAsia="zh-CN" w:bidi="hi-IN"/>
              </w:rPr>
              <w:t>3</w:t>
            </w:r>
            <w:r w:rsidRPr="00B75357">
              <w:rPr>
                <w:rFonts w:ascii="Calibri" w:eastAsia="SimSun" w:hAnsi="Calibri" w:cs="Calibri"/>
                <w:b/>
                <w:bCs/>
                <w:kern w:val="2"/>
                <w:sz w:val="20"/>
                <w:szCs w:val="20"/>
                <w:lang w:eastAsia="zh-CN" w:bidi="hi-IN"/>
              </w:rPr>
              <w:t>]</w:t>
            </w:r>
          </w:p>
        </w:tc>
        <w:tc>
          <w:tcPr>
            <w:tcW w:w="1977" w:type="dxa"/>
            <w:gridSpan w:val="2"/>
            <w:tcBorders>
              <w:top w:val="single" w:sz="4" w:space="0" w:color="000000"/>
              <w:left w:val="single" w:sz="4" w:space="0" w:color="000000"/>
              <w:bottom w:val="single" w:sz="4" w:space="0" w:color="000000"/>
              <w:right w:val="single" w:sz="4" w:space="0" w:color="000000"/>
            </w:tcBorders>
            <w:shd w:val="clear" w:color="auto" w:fill="EDEDED"/>
            <w:vAlign w:val="center"/>
            <w:hideMark/>
          </w:tcPr>
          <w:p w14:paraId="3360403B" w14:textId="77777777" w:rsidR="003A1B14" w:rsidRPr="00B75357" w:rsidRDefault="003A1B14" w:rsidP="00BA1044">
            <w:pPr>
              <w:widowControl w:val="0"/>
              <w:suppressAutoHyphens/>
              <w:spacing w:after="0" w:line="240" w:lineRule="auto"/>
              <w:jc w:val="center"/>
              <w:rPr>
                <w:rFonts w:ascii="Calibri" w:eastAsia="SimSun" w:hAnsi="Calibri" w:cs="Calibri"/>
                <w:b/>
                <w:bCs/>
                <w:kern w:val="2"/>
                <w:sz w:val="20"/>
                <w:szCs w:val="20"/>
                <w:lang w:eastAsia="zh-CN" w:bidi="hi-IN"/>
              </w:rPr>
            </w:pPr>
            <w:r w:rsidRPr="00B75357">
              <w:rPr>
                <w:rFonts w:ascii="Calibri" w:eastAsia="SimSun" w:hAnsi="Calibri" w:cs="Calibri"/>
                <w:b/>
                <w:bCs/>
                <w:kern w:val="2"/>
                <w:sz w:val="20"/>
                <w:szCs w:val="20"/>
                <w:lang w:eastAsia="zh-CN" w:bidi="hi-IN"/>
              </w:rPr>
              <w:t>Ludność korzystająca z sieci kanalizacyjnej [%]</w:t>
            </w:r>
          </w:p>
        </w:tc>
      </w:tr>
      <w:tr w:rsidR="003A1B14" w:rsidRPr="003A771D" w14:paraId="33604045" w14:textId="77777777" w:rsidTr="00BA1044">
        <w:trPr>
          <w:trHeight w:val="300"/>
          <w:tblHeader/>
          <w:jc w:val="center"/>
        </w:trPr>
        <w:tc>
          <w:tcPr>
            <w:tcW w:w="0" w:type="auto"/>
            <w:vMerge/>
            <w:tcBorders>
              <w:top w:val="single" w:sz="4" w:space="0" w:color="000000"/>
              <w:left w:val="single" w:sz="4" w:space="0" w:color="000000"/>
              <w:bottom w:val="single" w:sz="4" w:space="0" w:color="000000"/>
              <w:right w:val="nil"/>
            </w:tcBorders>
            <w:vAlign w:val="center"/>
            <w:hideMark/>
          </w:tcPr>
          <w:p w14:paraId="3360403D" w14:textId="77777777" w:rsidR="003A1B14" w:rsidRPr="00B75357" w:rsidRDefault="003A1B14" w:rsidP="00BA1044">
            <w:pPr>
              <w:spacing w:after="0"/>
              <w:rPr>
                <w:rFonts w:ascii="Calibri" w:eastAsia="SimSun" w:hAnsi="Calibri" w:cs="Calibri"/>
                <w:b/>
                <w:bCs/>
                <w:kern w:val="2"/>
                <w:sz w:val="20"/>
                <w:szCs w:val="20"/>
                <w:lang w:eastAsia="zh-CN" w:bidi="hi-IN"/>
              </w:rPr>
            </w:pPr>
          </w:p>
        </w:tc>
        <w:tc>
          <w:tcPr>
            <w:tcW w:w="850" w:type="dxa"/>
            <w:tcBorders>
              <w:top w:val="nil"/>
              <w:left w:val="single" w:sz="4" w:space="0" w:color="000000"/>
              <w:bottom w:val="single" w:sz="4" w:space="0" w:color="000000"/>
              <w:right w:val="nil"/>
            </w:tcBorders>
            <w:shd w:val="clear" w:color="auto" w:fill="EDEDED"/>
            <w:vAlign w:val="center"/>
            <w:hideMark/>
          </w:tcPr>
          <w:p w14:paraId="3360403E" w14:textId="77777777" w:rsidR="003A1B14" w:rsidRPr="00B75357" w:rsidRDefault="003A1B14" w:rsidP="00BA1044">
            <w:pPr>
              <w:widowControl w:val="0"/>
              <w:suppressAutoHyphens/>
              <w:spacing w:after="0" w:line="240" w:lineRule="auto"/>
              <w:jc w:val="center"/>
              <w:rPr>
                <w:rFonts w:ascii="Calibri" w:eastAsia="SimSun" w:hAnsi="Calibri" w:cs="Calibri"/>
                <w:b/>
                <w:bCs/>
                <w:kern w:val="2"/>
                <w:sz w:val="20"/>
                <w:szCs w:val="20"/>
                <w:lang w:eastAsia="zh-CN" w:bidi="hi-IN"/>
              </w:rPr>
            </w:pPr>
            <w:r w:rsidRPr="00B75357">
              <w:rPr>
                <w:rFonts w:ascii="Calibri" w:eastAsia="SimSun" w:hAnsi="Calibri" w:cs="Calibri"/>
                <w:b/>
                <w:bCs/>
                <w:kern w:val="2"/>
                <w:sz w:val="20"/>
                <w:szCs w:val="20"/>
                <w:lang w:eastAsia="zh-CN" w:bidi="hi-IN"/>
              </w:rPr>
              <w:t>202</w:t>
            </w:r>
            <w:r>
              <w:rPr>
                <w:rFonts w:ascii="Calibri" w:eastAsia="SimSun" w:hAnsi="Calibri" w:cs="Calibri"/>
                <w:b/>
                <w:bCs/>
                <w:kern w:val="2"/>
                <w:sz w:val="20"/>
                <w:szCs w:val="20"/>
                <w:lang w:eastAsia="zh-CN" w:bidi="hi-IN"/>
              </w:rPr>
              <w:t>1</w:t>
            </w:r>
          </w:p>
        </w:tc>
        <w:tc>
          <w:tcPr>
            <w:tcW w:w="851" w:type="dxa"/>
            <w:tcBorders>
              <w:top w:val="nil"/>
              <w:left w:val="single" w:sz="4" w:space="0" w:color="000000"/>
              <w:bottom w:val="single" w:sz="4" w:space="0" w:color="000000"/>
              <w:right w:val="nil"/>
            </w:tcBorders>
            <w:shd w:val="clear" w:color="auto" w:fill="EDEDED"/>
            <w:vAlign w:val="center"/>
            <w:hideMark/>
          </w:tcPr>
          <w:p w14:paraId="3360403F" w14:textId="77777777" w:rsidR="003A1B14" w:rsidRPr="00B75357" w:rsidRDefault="003A1B14" w:rsidP="00BA1044">
            <w:pPr>
              <w:widowControl w:val="0"/>
              <w:suppressAutoHyphens/>
              <w:spacing w:after="0" w:line="240" w:lineRule="auto"/>
              <w:jc w:val="center"/>
              <w:rPr>
                <w:rFonts w:ascii="Calibri" w:eastAsia="SimSun" w:hAnsi="Calibri" w:cs="Calibri"/>
                <w:b/>
                <w:bCs/>
                <w:kern w:val="2"/>
                <w:sz w:val="20"/>
                <w:szCs w:val="20"/>
                <w:lang w:eastAsia="zh-CN" w:bidi="hi-IN"/>
              </w:rPr>
            </w:pPr>
            <w:r w:rsidRPr="00B75357">
              <w:rPr>
                <w:rFonts w:ascii="Calibri" w:eastAsia="SimSun" w:hAnsi="Calibri" w:cs="Calibri"/>
                <w:b/>
                <w:bCs/>
                <w:kern w:val="2"/>
                <w:sz w:val="20"/>
                <w:szCs w:val="20"/>
                <w:lang w:eastAsia="zh-CN" w:bidi="hi-IN"/>
              </w:rPr>
              <w:t>202</w:t>
            </w:r>
            <w:r>
              <w:rPr>
                <w:rFonts w:ascii="Calibri" w:eastAsia="SimSun" w:hAnsi="Calibri" w:cs="Calibri"/>
                <w:b/>
                <w:bCs/>
                <w:kern w:val="2"/>
                <w:sz w:val="20"/>
                <w:szCs w:val="20"/>
                <w:lang w:eastAsia="zh-CN" w:bidi="hi-IN"/>
              </w:rPr>
              <w:t>2</w:t>
            </w:r>
          </w:p>
        </w:tc>
        <w:tc>
          <w:tcPr>
            <w:tcW w:w="850" w:type="dxa"/>
            <w:tcBorders>
              <w:top w:val="nil"/>
              <w:left w:val="single" w:sz="4" w:space="0" w:color="000000"/>
              <w:bottom w:val="single" w:sz="4" w:space="0" w:color="000000"/>
              <w:right w:val="single" w:sz="4" w:space="0" w:color="000000"/>
            </w:tcBorders>
            <w:shd w:val="clear" w:color="auto" w:fill="EDEDED"/>
            <w:vAlign w:val="center"/>
            <w:hideMark/>
          </w:tcPr>
          <w:p w14:paraId="33604040" w14:textId="77777777" w:rsidR="003A1B14" w:rsidRPr="00B75357" w:rsidRDefault="003A1B14" w:rsidP="00BA1044">
            <w:pPr>
              <w:widowControl w:val="0"/>
              <w:suppressAutoHyphens/>
              <w:spacing w:after="0" w:line="240" w:lineRule="auto"/>
              <w:jc w:val="center"/>
              <w:rPr>
                <w:rFonts w:ascii="Calibri" w:eastAsia="SimSun" w:hAnsi="Calibri" w:cs="Calibri"/>
                <w:b/>
                <w:bCs/>
                <w:kern w:val="2"/>
                <w:sz w:val="20"/>
                <w:szCs w:val="20"/>
                <w:lang w:eastAsia="zh-CN" w:bidi="hi-IN"/>
              </w:rPr>
            </w:pPr>
            <w:r w:rsidRPr="00B75357">
              <w:rPr>
                <w:rFonts w:ascii="Calibri" w:eastAsia="SimSun" w:hAnsi="Calibri" w:cs="Calibri"/>
                <w:b/>
                <w:bCs/>
                <w:kern w:val="2"/>
                <w:sz w:val="20"/>
                <w:szCs w:val="20"/>
                <w:lang w:eastAsia="zh-CN" w:bidi="hi-IN"/>
              </w:rPr>
              <w:t>202</w:t>
            </w:r>
            <w:r>
              <w:rPr>
                <w:rFonts w:ascii="Calibri" w:eastAsia="SimSun" w:hAnsi="Calibri" w:cs="Calibri"/>
                <w:b/>
                <w:bCs/>
                <w:kern w:val="2"/>
                <w:sz w:val="20"/>
                <w:szCs w:val="20"/>
                <w:lang w:eastAsia="zh-CN" w:bidi="hi-IN"/>
              </w:rPr>
              <w:t>3</w:t>
            </w:r>
          </w:p>
        </w:tc>
        <w:tc>
          <w:tcPr>
            <w:tcW w:w="993" w:type="dxa"/>
            <w:tcBorders>
              <w:top w:val="nil"/>
              <w:left w:val="single" w:sz="4" w:space="0" w:color="000000"/>
              <w:bottom w:val="single" w:sz="4" w:space="0" w:color="000000"/>
              <w:right w:val="nil"/>
            </w:tcBorders>
            <w:shd w:val="clear" w:color="auto" w:fill="EDEDED"/>
            <w:vAlign w:val="center"/>
            <w:hideMark/>
          </w:tcPr>
          <w:p w14:paraId="33604041" w14:textId="77777777" w:rsidR="003A1B14" w:rsidRPr="00B75357" w:rsidRDefault="003A1B14" w:rsidP="00BA1044">
            <w:pPr>
              <w:widowControl w:val="0"/>
              <w:suppressAutoHyphens/>
              <w:spacing w:after="0" w:line="240" w:lineRule="auto"/>
              <w:jc w:val="center"/>
              <w:rPr>
                <w:rFonts w:ascii="Calibri" w:eastAsia="SimSun" w:hAnsi="Calibri" w:cs="Calibri"/>
                <w:b/>
                <w:bCs/>
                <w:kern w:val="2"/>
                <w:sz w:val="20"/>
                <w:szCs w:val="20"/>
                <w:lang w:eastAsia="zh-CN" w:bidi="hi-IN"/>
              </w:rPr>
            </w:pPr>
            <w:r w:rsidRPr="00B75357">
              <w:rPr>
                <w:rFonts w:ascii="Calibri" w:eastAsia="SimSun" w:hAnsi="Calibri" w:cs="Calibri"/>
                <w:b/>
                <w:bCs/>
                <w:kern w:val="2"/>
                <w:sz w:val="20"/>
                <w:szCs w:val="20"/>
                <w:lang w:eastAsia="zh-CN" w:bidi="hi-IN"/>
              </w:rPr>
              <w:t>202</w:t>
            </w:r>
            <w:r>
              <w:rPr>
                <w:rFonts w:ascii="Calibri" w:eastAsia="SimSun" w:hAnsi="Calibri" w:cs="Calibri"/>
                <w:b/>
                <w:bCs/>
                <w:kern w:val="2"/>
                <w:sz w:val="20"/>
                <w:szCs w:val="20"/>
                <w:lang w:eastAsia="zh-CN" w:bidi="hi-IN"/>
              </w:rPr>
              <w:t>2</w:t>
            </w:r>
          </w:p>
        </w:tc>
        <w:tc>
          <w:tcPr>
            <w:tcW w:w="990" w:type="dxa"/>
            <w:tcBorders>
              <w:top w:val="nil"/>
              <w:left w:val="single" w:sz="4" w:space="0" w:color="000000"/>
              <w:bottom w:val="single" w:sz="4" w:space="0" w:color="000000"/>
              <w:right w:val="single" w:sz="4" w:space="0" w:color="000000"/>
            </w:tcBorders>
            <w:shd w:val="clear" w:color="auto" w:fill="EDEDED"/>
            <w:vAlign w:val="center"/>
            <w:hideMark/>
          </w:tcPr>
          <w:p w14:paraId="33604042" w14:textId="77777777" w:rsidR="003A1B14" w:rsidRPr="00B75357" w:rsidRDefault="003A1B14" w:rsidP="00BA1044">
            <w:pPr>
              <w:widowControl w:val="0"/>
              <w:suppressAutoHyphens/>
              <w:spacing w:after="0" w:line="240" w:lineRule="auto"/>
              <w:jc w:val="center"/>
              <w:rPr>
                <w:rFonts w:ascii="Calibri" w:eastAsia="SimSun" w:hAnsi="Calibri" w:cs="Calibri"/>
                <w:b/>
                <w:bCs/>
                <w:kern w:val="2"/>
                <w:sz w:val="20"/>
                <w:szCs w:val="20"/>
                <w:lang w:eastAsia="zh-CN" w:bidi="hi-IN"/>
              </w:rPr>
            </w:pPr>
            <w:r w:rsidRPr="00B75357">
              <w:rPr>
                <w:rFonts w:ascii="Calibri" w:eastAsia="SimSun" w:hAnsi="Calibri" w:cs="Calibri"/>
                <w:b/>
                <w:bCs/>
                <w:kern w:val="2"/>
                <w:sz w:val="20"/>
                <w:szCs w:val="20"/>
                <w:lang w:eastAsia="zh-CN" w:bidi="hi-IN"/>
              </w:rPr>
              <w:t>202</w:t>
            </w:r>
            <w:r>
              <w:rPr>
                <w:rFonts w:ascii="Calibri" w:eastAsia="SimSun" w:hAnsi="Calibri" w:cs="Calibri"/>
                <w:b/>
                <w:bCs/>
                <w:kern w:val="2"/>
                <w:sz w:val="20"/>
                <w:szCs w:val="20"/>
                <w:lang w:eastAsia="zh-CN" w:bidi="hi-IN"/>
              </w:rPr>
              <w:t>3</w:t>
            </w:r>
          </w:p>
        </w:tc>
        <w:tc>
          <w:tcPr>
            <w:tcW w:w="992" w:type="dxa"/>
            <w:tcBorders>
              <w:top w:val="nil"/>
              <w:left w:val="single" w:sz="4" w:space="0" w:color="000000"/>
              <w:bottom w:val="single" w:sz="4" w:space="0" w:color="auto"/>
              <w:right w:val="single" w:sz="4" w:space="0" w:color="000000"/>
            </w:tcBorders>
            <w:shd w:val="clear" w:color="auto" w:fill="EDEDED"/>
            <w:vAlign w:val="center"/>
            <w:hideMark/>
          </w:tcPr>
          <w:p w14:paraId="33604043" w14:textId="77777777" w:rsidR="003A1B14" w:rsidRPr="00B75357" w:rsidRDefault="003A1B14" w:rsidP="00BA1044">
            <w:pPr>
              <w:widowControl w:val="0"/>
              <w:suppressAutoHyphens/>
              <w:spacing w:after="0" w:line="240" w:lineRule="auto"/>
              <w:jc w:val="center"/>
              <w:rPr>
                <w:rFonts w:ascii="Calibri" w:eastAsia="SimSun" w:hAnsi="Calibri" w:cs="Calibri"/>
                <w:b/>
                <w:bCs/>
                <w:kern w:val="2"/>
                <w:sz w:val="20"/>
                <w:szCs w:val="20"/>
                <w:lang w:eastAsia="zh-CN" w:bidi="hi-IN"/>
              </w:rPr>
            </w:pPr>
            <w:r w:rsidRPr="00B75357">
              <w:rPr>
                <w:rFonts w:ascii="Calibri" w:eastAsia="SimSun" w:hAnsi="Calibri" w:cs="Calibri"/>
                <w:b/>
                <w:bCs/>
                <w:kern w:val="2"/>
                <w:sz w:val="20"/>
                <w:szCs w:val="20"/>
                <w:lang w:eastAsia="zh-CN" w:bidi="hi-IN"/>
              </w:rPr>
              <w:t>202</w:t>
            </w:r>
            <w:r>
              <w:rPr>
                <w:rFonts w:ascii="Calibri" w:eastAsia="SimSun" w:hAnsi="Calibri" w:cs="Calibri"/>
                <w:b/>
                <w:bCs/>
                <w:kern w:val="2"/>
                <w:sz w:val="20"/>
                <w:szCs w:val="20"/>
                <w:lang w:eastAsia="zh-CN" w:bidi="hi-IN"/>
              </w:rPr>
              <w:t>2</w:t>
            </w:r>
          </w:p>
        </w:tc>
        <w:tc>
          <w:tcPr>
            <w:tcW w:w="985" w:type="dxa"/>
            <w:tcBorders>
              <w:top w:val="nil"/>
              <w:left w:val="single" w:sz="4" w:space="0" w:color="000000"/>
              <w:bottom w:val="single" w:sz="4" w:space="0" w:color="auto"/>
              <w:right w:val="single" w:sz="4" w:space="0" w:color="000000"/>
            </w:tcBorders>
            <w:shd w:val="clear" w:color="auto" w:fill="EDEDED"/>
            <w:vAlign w:val="center"/>
            <w:hideMark/>
          </w:tcPr>
          <w:p w14:paraId="33604044" w14:textId="77777777" w:rsidR="003A1B14" w:rsidRPr="00B75357" w:rsidRDefault="003A1B14" w:rsidP="00BA1044">
            <w:pPr>
              <w:widowControl w:val="0"/>
              <w:suppressAutoHyphens/>
              <w:spacing w:after="0" w:line="240" w:lineRule="auto"/>
              <w:jc w:val="center"/>
              <w:rPr>
                <w:rFonts w:ascii="Calibri" w:eastAsia="SimSun" w:hAnsi="Calibri" w:cs="Calibri"/>
                <w:b/>
                <w:bCs/>
                <w:kern w:val="2"/>
                <w:sz w:val="20"/>
                <w:szCs w:val="20"/>
                <w:lang w:eastAsia="zh-CN" w:bidi="hi-IN"/>
              </w:rPr>
            </w:pPr>
            <w:r w:rsidRPr="00B75357">
              <w:rPr>
                <w:rFonts w:ascii="Calibri" w:eastAsia="SimSun" w:hAnsi="Calibri" w:cs="Calibri"/>
                <w:b/>
                <w:bCs/>
                <w:kern w:val="2"/>
                <w:sz w:val="20"/>
                <w:szCs w:val="20"/>
                <w:lang w:eastAsia="zh-CN" w:bidi="hi-IN"/>
              </w:rPr>
              <w:t>202</w:t>
            </w:r>
            <w:r>
              <w:rPr>
                <w:rFonts w:ascii="Calibri" w:eastAsia="SimSun" w:hAnsi="Calibri" w:cs="Calibri"/>
                <w:b/>
                <w:bCs/>
                <w:kern w:val="2"/>
                <w:sz w:val="20"/>
                <w:szCs w:val="20"/>
                <w:lang w:eastAsia="zh-CN" w:bidi="hi-IN"/>
              </w:rPr>
              <w:t>3</w:t>
            </w:r>
          </w:p>
        </w:tc>
      </w:tr>
      <w:tr w:rsidR="003A1B14" w:rsidRPr="003A771D" w14:paraId="3360404E" w14:textId="77777777" w:rsidTr="005452C5">
        <w:trPr>
          <w:trHeight w:val="120"/>
          <w:jc w:val="center"/>
        </w:trPr>
        <w:tc>
          <w:tcPr>
            <w:tcW w:w="2547" w:type="dxa"/>
            <w:tcBorders>
              <w:top w:val="nil"/>
              <w:left w:val="single" w:sz="4" w:space="0" w:color="000000"/>
              <w:bottom w:val="single" w:sz="4" w:space="0" w:color="000000"/>
              <w:right w:val="nil"/>
            </w:tcBorders>
            <w:vAlign w:val="center"/>
            <w:hideMark/>
          </w:tcPr>
          <w:p w14:paraId="33604046" w14:textId="77777777" w:rsidR="003A1B14" w:rsidRPr="00B75357"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B75357">
              <w:rPr>
                <w:rFonts w:eastAsia="Times New Roman" w:cstheme="minorHAnsi"/>
                <w:color w:val="000000"/>
                <w:sz w:val="20"/>
                <w:szCs w:val="20"/>
                <w:lang w:eastAsia="pl-PL"/>
              </w:rPr>
              <w:t>Gmina miejsko-wiejska Wyszków</w:t>
            </w:r>
          </w:p>
        </w:tc>
        <w:tc>
          <w:tcPr>
            <w:tcW w:w="850" w:type="dxa"/>
            <w:tcBorders>
              <w:top w:val="nil"/>
              <w:left w:val="single" w:sz="4" w:space="0" w:color="000000"/>
              <w:bottom w:val="single" w:sz="4" w:space="0" w:color="000000"/>
              <w:right w:val="nil"/>
            </w:tcBorders>
            <w:vAlign w:val="center"/>
            <w:hideMark/>
          </w:tcPr>
          <w:p w14:paraId="33604047" w14:textId="77777777" w:rsidR="003A1B14" w:rsidRPr="00C16568"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C16568">
              <w:rPr>
                <w:rFonts w:ascii="Calibri" w:eastAsia="SimSun" w:hAnsi="Calibri" w:cs="Calibri"/>
                <w:kern w:val="2"/>
                <w:sz w:val="20"/>
                <w:szCs w:val="20"/>
                <w:lang w:eastAsia="zh-CN" w:bidi="hi-IN"/>
              </w:rPr>
              <w:t>112,9</w:t>
            </w:r>
          </w:p>
        </w:tc>
        <w:tc>
          <w:tcPr>
            <w:tcW w:w="851" w:type="dxa"/>
            <w:tcBorders>
              <w:top w:val="nil"/>
              <w:left w:val="single" w:sz="4" w:space="0" w:color="000000"/>
              <w:bottom w:val="single" w:sz="4" w:space="0" w:color="000000"/>
              <w:right w:val="nil"/>
            </w:tcBorders>
            <w:vAlign w:val="center"/>
            <w:hideMark/>
          </w:tcPr>
          <w:p w14:paraId="33604048" w14:textId="77777777" w:rsidR="003A1B14" w:rsidRPr="00C16568"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C16568">
              <w:rPr>
                <w:rFonts w:ascii="Calibri" w:eastAsia="SimSun" w:hAnsi="Calibri" w:cs="Calibri"/>
                <w:kern w:val="2"/>
                <w:sz w:val="20"/>
                <w:szCs w:val="20"/>
                <w:lang w:eastAsia="zh-CN" w:bidi="hi-IN"/>
              </w:rPr>
              <w:t>113,7</w:t>
            </w:r>
          </w:p>
        </w:tc>
        <w:tc>
          <w:tcPr>
            <w:tcW w:w="850" w:type="dxa"/>
            <w:tcBorders>
              <w:top w:val="nil"/>
              <w:left w:val="single" w:sz="4" w:space="0" w:color="000000"/>
              <w:bottom w:val="single" w:sz="4" w:space="0" w:color="000000"/>
              <w:right w:val="single" w:sz="4" w:space="0" w:color="000000"/>
            </w:tcBorders>
            <w:vAlign w:val="center"/>
            <w:hideMark/>
          </w:tcPr>
          <w:p w14:paraId="33604049" w14:textId="77777777" w:rsidR="003A1B14" w:rsidRPr="00C16568"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C16568">
              <w:rPr>
                <w:rFonts w:ascii="Calibri" w:eastAsia="SimSun" w:hAnsi="Calibri" w:cs="Calibri"/>
                <w:kern w:val="2"/>
                <w:sz w:val="20"/>
                <w:szCs w:val="20"/>
                <w:lang w:eastAsia="zh-CN" w:bidi="hi-IN"/>
              </w:rPr>
              <w:t>131,2</w:t>
            </w:r>
          </w:p>
        </w:tc>
        <w:tc>
          <w:tcPr>
            <w:tcW w:w="993" w:type="dxa"/>
            <w:tcBorders>
              <w:top w:val="nil"/>
              <w:left w:val="single" w:sz="4" w:space="0" w:color="000000"/>
              <w:bottom w:val="single" w:sz="4" w:space="0" w:color="000000"/>
              <w:right w:val="nil"/>
            </w:tcBorders>
            <w:vAlign w:val="center"/>
            <w:hideMark/>
          </w:tcPr>
          <w:p w14:paraId="3360404A" w14:textId="77777777" w:rsidR="003A1B14" w:rsidRPr="00C16568"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C16568">
              <w:rPr>
                <w:rFonts w:ascii="Calibri" w:eastAsia="SimSun" w:hAnsi="Calibri" w:cs="Calibri"/>
                <w:kern w:val="2"/>
                <w:sz w:val="20"/>
                <w:szCs w:val="20"/>
                <w:lang w:eastAsia="zh-CN" w:bidi="hi-IN"/>
              </w:rPr>
              <w:t>1 114,321</w:t>
            </w:r>
          </w:p>
        </w:tc>
        <w:tc>
          <w:tcPr>
            <w:tcW w:w="990" w:type="dxa"/>
            <w:tcBorders>
              <w:top w:val="nil"/>
              <w:left w:val="single" w:sz="4" w:space="0" w:color="000000"/>
              <w:bottom w:val="single" w:sz="4" w:space="0" w:color="000000"/>
              <w:right w:val="single" w:sz="4" w:space="0" w:color="auto"/>
            </w:tcBorders>
            <w:vAlign w:val="center"/>
            <w:hideMark/>
          </w:tcPr>
          <w:p w14:paraId="3360404B" w14:textId="77777777" w:rsidR="003A1B14" w:rsidRPr="006A7575"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6A7575">
              <w:rPr>
                <w:rFonts w:ascii="Calibri" w:eastAsia="SimSun" w:hAnsi="Calibri" w:cs="Calibri"/>
                <w:kern w:val="2"/>
                <w:sz w:val="20"/>
                <w:szCs w:val="20"/>
                <w:lang w:eastAsia="zh-CN" w:bidi="hi-IN"/>
              </w:rPr>
              <w:t>1 140,877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60404C" w14:textId="77777777" w:rsidR="003A1B14" w:rsidRPr="006A7575"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6A7575">
              <w:rPr>
                <w:rFonts w:ascii="Calibri" w:eastAsia="SimSun" w:hAnsi="Calibri" w:cs="Calibri"/>
                <w:kern w:val="2"/>
                <w:sz w:val="20"/>
                <w:szCs w:val="20"/>
                <w:lang w:eastAsia="zh-CN" w:bidi="hi-IN"/>
              </w:rPr>
              <w:t>75,6</w:t>
            </w:r>
            <w:r w:rsidRPr="006A7575">
              <w:rPr>
                <w:rFonts w:ascii="Calibri" w:eastAsia="SimSun" w:hAnsi="Calibri" w:cs="Calibri"/>
                <w:kern w:val="2"/>
                <w:sz w:val="20"/>
                <w:szCs w:val="20"/>
                <w:vertAlign w:val="superscript"/>
                <w:lang w:eastAsia="zh-CN" w:bidi="hi-IN"/>
              </w:rPr>
              <w:t>1)</w:t>
            </w:r>
          </w:p>
        </w:tc>
        <w:tc>
          <w:tcPr>
            <w:tcW w:w="985" w:type="dxa"/>
            <w:tcBorders>
              <w:top w:val="single" w:sz="4" w:space="0" w:color="auto"/>
              <w:left w:val="single" w:sz="4" w:space="0" w:color="auto"/>
              <w:bottom w:val="single" w:sz="4" w:space="0" w:color="auto"/>
              <w:right w:val="single" w:sz="4" w:space="0" w:color="auto"/>
            </w:tcBorders>
            <w:vAlign w:val="center"/>
            <w:hideMark/>
          </w:tcPr>
          <w:p w14:paraId="3360404D" w14:textId="77777777" w:rsidR="003A1B14" w:rsidRPr="006A7575"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6A7575">
              <w:rPr>
                <w:rFonts w:ascii="Calibri" w:eastAsia="SimSun" w:hAnsi="Calibri" w:cs="Calibri"/>
                <w:kern w:val="2"/>
                <w:sz w:val="20"/>
                <w:szCs w:val="20"/>
                <w:lang w:eastAsia="zh-CN" w:bidi="hi-IN"/>
              </w:rPr>
              <w:t>b.d.</w:t>
            </w:r>
          </w:p>
        </w:tc>
      </w:tr>
      <w:tr w:rsidR="003A1B14" w:rsidRPr="003A771D" w14:paraId="33604057" w14:textId="77777777" w:rsidTr="005452C5">
        <w:trPr>
          <w:trHeight w:val="42"/>
          <w:jc w:val="center"/>
        </w:trPr>
        <w:tc>
          <w:tcPr>
            <w:tcW w:w="2547" w:type="dxa"/>
            <w:tcBorders>
              <w:top w:val="nil"/>
              <w:left w:val="single" w:sz="4" w:space="0" w:color="000000"/>
              <w:bottom w:val="single" w:sz="4" w:space="0" w:color="000000"/>
              <w:right w:val="nil"/>
            </w:tcBorders>
            <w:vAlign w:val="center"/>
            <w:hideMark/>
          </w:tcPr>
          <w:p w14:paraId="3360404F" w14:textId="77777777" w:rsidR="003A1B14" w:rsidRPr="00B75357"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B75357">
              <w:rPr>
                <w:rFonts w:eastAsia="Times New Roman" w:cstheme="minorHAnsi"/>
                <w:color w:val="000000"/>
                <w:sz w:val="20"/>
                <w:szCs w:val="20"/>
                <w:lang w:eastAsia="pl-PL"/>
              </w:rPr>
              <w:t>Gmina wiejska Brańszczyk</w:t>
            </w:r>
          </w:p>
        </w:tc>
        <w:tc>
          <w:tcPr>
            <w:tcW w:w="850" w:type="dxa"/>
            <w:tcBorders>
              <w:top w:val="nil"/>
              <w:left w:val="single" w:sz="4" w:space="0" w:color="000000"/>
              <w:bottom w:val="single" w:sz="4" w:space="0" w:color="000000"/>
              <w:right w:val="nil"/>
            </w:tcBorders>
            <w:vAlign w:val="center"/>
            <w:hideMark/>
          </w:tcPr>
          <w:p w14:paraId="33604050" w14:textId="77777777" w:rsidR="003A1B14" w:rsidRPr="00BD19DA"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BD19DA">
              <w:rPr>
                <w:rFonts w:ascii="Calibri" w:eastAsia="SimSun" w:hAnsi="Calibri" w:cs="Calibri"/>
                <w:kern w:val="2"/>
                <w:sz w:val="20"/>
                <w:szCs w:val="20"/>
                <w:lang w:eastAsia="zh-CN" w:bidi="hi-IN"/>
              </w:rPr>
              <w:t>59,6</w:t>
            </w:r>
          </w:p>
        </w:tc>
        <w:tc>
          <w:tcPr>
            <w:tcW w:w="851" w:type="dxa"/>
            <w:tcBorders>
              <w:top w:val="nil"/>
              <w:left w:val="single" w:sz="4" w:space="0" w:color="000000"/>
              <w:bottom w:val="single" w:sz="4" w:space="0" w:color="000000"/>
              <w:right w:val="nil"/>
            </w:tcBorders>
            <w:vAlign w:val="center"/>
            <w:hideMark/>
          </w:tcPr>
          <w:p w14:paraId="33604051" w14:textId="77777777" w:rsidR="003A1B14" w:rsidRPr="00BD19DA"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BD19DA">
              <w:rPr>
                <w:rFonts w:ascii="Calibri" w:eastAsia="SimSun" w:hAnsi="Calibri" w:cs="Calibri"/>
                <w:kern w:val="2"/>
                <w:sz w:val="20"/>
                <w:szCs w:val="20"/>
                <w:lang w:eastAsia="zh-CN" w:bidi="hi-IN"/>
              </w:rPr>
              <w:t>59,7</w:t>
            </w:r>
          </w:p>
        </w:tc>
        <w:tc>
          <w:tcPr>
            <w:tcW w:w="850" w:type="dxa"/>
            <w:tcBorders>
              <w:top w:val="nil"/>
              <w:left w:val="single" w:sz="4" w:space="0" w:color="000000"/>
              <w:bottom w:val="single" w:sz="4" w:space="0" w:color="000000"/>
              <w:right w:val="single" w:sz="4" w:space="0" w:color="000000"/>
            </w:tcBorders>
            <w:vAlign w:val="center"/>
            <w:hideMark/>
          </w:tcPr>
          <w:p w14:paraId="33604052" w14:textId="77777777" w:rsidR="003A1B14" w:rsidRPr="00BD19DA"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BD19DA">
              <w:rPr>
                <w:rFonts w:ascii="Calibri" w:eastAsia="SimSun" w:hAnsi="Calibri" w:cs="Calibri"/>
                <w:kern w:val="2"/>
                <w:sz w:val="20"/>
                <w:szCs w:val="20"/>
                <w:lang w:eastAsia="zh-CN" w:bidi="hi-IN"/>
              </w:rPr>
              <w:t>59,7</w:t>
            </w:r>
          </w:p>
        </w:tc>
        <w:tc>
          <w:tcPr>
            <w:tcW w:w="993" w:type="dxa"/>
            <w:tcBorders>
              <w:top w:val="nil"/>
              <w:left w:val="single" w:sz="4" w:space="0" w:color="000000"/>
              <w:bottom w:val="single" w:sz="4" w:space="0" w:color="000000"/>
              <w:right w:val="nil"/>
            </w:tcBorders>
            <w:vAlign w:val="center"/>
            <w:hideMark/>
          </w:tcPr>
          <w:p w14:paraId="33604053" w14:textId="77777777" w:rsidR="003A1B14" w:rsidRPr="00BD19DA"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BD19DA">
              <w:rPr>
                <w:rFonts w:ascii="Calibri" w:eastAsia="SimSun" w:hAnsi="Calibri" w:cs="Calibri"/>
                <w:kern w:val="2"/>
                <w:sz w:val="20"/>
                <w:szCs w:val="20"/>
                <w:lang w:eastAsia="zh-CN" w:bidi="hi-IN"/>
              </w:rPr>
              <w:t>225,958</w:t>
            </w:r>
          </w:p>
        </w:tc>
        <w:tc>
          <w:tcPr>
            <w:tcW w:w="990" w:type="dxa"/>
            <w:tcBorders>
              <w:top w:val="nil"/>
              <w:left w:val="single" w:sz="4" w:space="0" w:color="000000"/>
              <w:bottom w:val="single" w:sz="4" w:space="0" w:color="000000"/>
              <w:right w:val="single" w:sz="4" w:space="0" w:color="auto"/>
            </w:tcBorders>
            <w:vAlign w:val="center"/>
            <w:hideMark/>
          </w:tcPr>
          <w:p w14:paraId="33604054" w14:textId="77777777" w:rsidR="003A1B14" w:rsidRPr="00BD19DA"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BD19DA">
              <w:rPr>
                <w:rFonts w:ascii="Calibri" w:eastAsia="SimSun" w:hAnsi="Calibri" w:cs="Calibri"/>
                <w:kern w:val="2"/>
                <w:sz w:val="20"/>
                <w:szCs w:val="20"/>
                <w:lang w:eastAsia="zh-CN" w:bidi="hi-IN"/>
              </w:rPr>
              <w:t>245,987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604055" w14:textId="77777777" w:rsidR="003A1B14" w:rsidRPr="004C632A"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4C632A">
              <w:rPr>
                <w:rFonts w:ascii="Calibri" w:eastAsia="SimSun" w:hAnsi="Calibri" w:cs="Calibri"/>
                <w:kern w:val="2"/>
                <w:sz w:val="20"/>
                <w:szCs w:val="20"/>
                <w:lang w:eastAsia="zh-CN" w:bidi="hi-IN"/>
              </w:rPr>
              <w:t>51,8</w:t>
            </w:r>
            <w:r w:rsidRPr="004C632A">
              <w:rPr>
                <w:rFonts w:ascii="Calibri" w:eastAsia="SimSun" w:hAnsi="Calibri" w:cs="Calibri"/>
                <w:kern w:val="2"/>
                <w:sz w:val="20"/>
                <w:szCs w:val="20"/>
                <w:vertAlign w:val="superscript"/>
                <w:lang w:eastAsia="zh-CN" w:bidi="hi-IN"/>
              </w:rPr>
              <w:t>1)</w:t>
            </w:r>
          </w:p>
        </w:tc>
        <w:tc>
          <w:tcPr>
            <w:tcW w:w="985" w:type="dxa"/>
            <w:tcBorders>
              <w:top w:val="single" w:sz="4" w:space="0" w:color="auto"/>
              <w:left w:val="single" w:sz="4" w:space="0" w:color="auto"/>
              <w:bottom w:val="single" w:sz="4" w:space="0" w:color="auto"/>
              <w:right w:val="single" w:sz="4" w:space="0" w:color="auto"/>
            </w:tcBorders>
            <w:vAlign w:val="center"/>
            <w:hideMark/>
          </w:tcPr>
          <w:p w14:paraId="33604056" w14:textId="77777777" w:rsidR="003A1B14" w:rsidRPr="004C632A"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4C632A">
              <w:rPr>
                <w:rFonts w:ascii="Calibri" w:eastAsia="SimSun" w:hAnsi="Calibri" w:cs="Calibri"/>
                <w:kern w:val="2"/>
                <w:sz w:val="20"/>
                <w:szCs w:val="20"/>
                <w:lang w:eastAsia="zh-CN" w:bidi="hi-IN"/>
              </w:rPr>
              <w:t>b.d.</w:t>
            </w:r>
          </w:p>
        </w:tc>
      </w:tr>
      <w:tr w:rsidR="003A1B14" w:rsidRPr="003A771D" w14:paraId="33604060" w14:textId="77777777" w:rsidTr="005452C5">
        <w:trPr>
          <w:trHeight w:val="40"/>
          <w:jc w:val="center"/>
        </w:trPr>
        <w:tc>
          <w:tcPr>
            <w:tcW w:w="2547" w:type="dxa"/>
            <w:tcBorders>
              <w:top w:val="nil"/>
              <w:left w:val="single" w:sz="4" w:space="0" w:color="000000"/>
              <w:bottom w:val="single" w:sz="4" w:space="0" w:color="000000"/>
              <w:right w:val="nil"/>
            </w:tcBorders>
            <w:vAlign w:val="center"/>
            <w:hideMark/>
          </w:tcPr>
          <w:p w14:paraId="33604058" w14:textId="77777777" w:rsidR="003A1B14" w:rsidRPr="00B75357"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B75357">
              <w:rPr>
                <w:rFonts w:eastAsia="Times New Roman" w:cstheme="minorHAnsi"/>
                <w:color w:val="000000"/>
                <w:sz w:val="20"/>
                <w:szCs w:val="20"/>
                <w:lang w:eastAsia="pl-PL"/>
              </w:rPr>
              <w:t>Gmina wiejska Długosiodło</w:t>
            </w:r>
          </w:p>
        </w:tc>
        <w:tc>
          <w:tcPr>
            <w:tcW w:w="850" w:type="dxa"/>
            <w:tcBorders>
              <w:top w:val="nil"/>
              <w:left w:val="single" w:sz="4" w:space="0" w:color="000000"/>
              <w:bottom w:val="single" w:sz="4" w:space="0" w:color="000000"/>
              <w:right w:val="nil"/>
            </w:tcBorders>
            <w:vAlign w:val="center"/>
            <w:hideMark/>
          </w:tcPr>
          <w:p w14:paraId="33604059" w14:textId="77777777" w:rsidR="003A1B14" w:rsidRPr="009E2076"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9E2076">
              <w:rPr>
                <w:rFonts w:ascii="Calibri" w:eastAsia="SimSun" w:hAnsi="Calibri" w:cs="Calibri"/>
                <w:kern w:val="2"/>
                <w:sz w:val="20"/>
                <w:szCs w:val="20"/>
                <w:lang w:eastAsia="zh-CN" w:bidi="hi-IN"/>
              </w:rPr>
              <w:t>31,40</w:t>
            </w:r>
          </w:p>
        </w:tc>
        <w:tc>
          <w:tcPr>
            <w:tcW w:w="851" w:type="dxa"/>
            <w:tcBorders>
              <w:top w:val="nil"/>
              <w:left w:val="single" w:sz="4" w:space="0" w:color="000000"/>
              <w:bottom w:val="single" w:sz="4" w:space="0" w:color="000000"/>
              <w:right w:val="nil"/>
            </w:tcBorders>
            <w:vAlign w:val="center"/>
            <w:hideMark/>
          </w:tcPr>
          <w:p w14:paraId="3360405A" w14:textId="77777777" w:rsidR="003A1B14" w:rsidRPr="009E2076"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9E2076">
              <w:rPr>
                <w:rFonts w:ascii="Calibri" w:eastAsia="SimSun" w:hAnsi="Calibri" w:cs="Calibri"/>
                <w:kern w:val="2"/>
                <w:sz w:val="20"/>
                <w:szCs w:val="20"/>
                <w:lang w:eastAsia="zh-CN" w:bidi="hi-IN"/>
              </w:rPr>
              <w:t>36,05</w:t>
            </w:r>
          </w:p>
        </w:tc>
        <w:tc>
          <w:tcPr>
            <w:tcW w:w="850" w:type="dxa"/>
            <w:tcBorders>
              <w:top w:val="nil"/>
              <w:left w:val="single" w:sz="4" w:space="0" w:color="000000"/>
              <w:bottom w:val="single" w:sz="4" w:space="0" w:color="000000"/>
              <w:right w:val="single" w:sz="4" w:space="0" w:color="000000"/>
            </w:tcBorders>
            <w:vAlign w:val="center"/>
            <w:hideMark/>
          </w:tcPr>
          <w:p w14:paraId="3360405B" w14:textId="77777777" w:rsidR="003A1B14" w:rsidRPr="009E2076"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9E2076">
              <w:rPr>
                <w:rFonts w:ascii="Calibri" w:eastAsia="SimSun" w:hAnsi="Calibri" w:cs="Calibri"/>
                <w:kern w:val="2"/>
                <w:sz w:val="20"/>
                <w:szCs w:val="20"/>
                <w:lang w:eastAsia="zh-CN" w:bidi="hi-IN"/>
              </w:rPr>
              <w:t>36,05</w:t>
            </w:r>
          </w:p>
        </w:tc>
        <w:tc>
          <w:tcPr>
            <w:tcW w:w="993" w:type="dxa"/>
            <w:tcBorders>
              <w:top w:val="nil"/>
              <w:left w:val="single" w:sz="4" w:space="0" w:color="000000"/>
              <w:bottom w:val="single" w:sz="4" w:space="0" w:color="000000"/>
              <w:right w:val="nil"/>
            </w:tcBorders>
            <w:vAlign w:val="center"/>
            <w:hideMark/>
          </w:tcPr>
          <w:p w14:paraId="3360405C" w14:textId="77777777" w:rsidR="003A1B14" w:rsidRPr="00831590"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831590">
              <w:rPr>
                <w:rFonts w:ascii="Calibri" w:eastAsia="SimSun" w:hAnsi="Calibri" w:cs="Calibri"/>
                <w:kern w:val="2"/>
                <w:sz w:val="20"/>
                <w:szCs w:val="20"/>
                <w:lang w:eastAsia="zh-CN" w:bidi="hi-IN"/>
              </w:rPr>
              <w:t>124,023</w:t>
            </w:r>
          </w:p>
        </w:tc>
        <w:tc>
          <w:tcPr>
            <w:tcW w:w="990" w:type="dxa"/>
            <w:tcBorders>
              <w:top w:val="nil"/>
              <w:left w:val="single" w:sz="4" w:space="0" w:color="000000"/>
              <w:bottom w:val="single" w:sz="4" w:space="0" w:color="000000"/>
              <w:right w:val="single" w:sz="4" w:space="0" w:color="auto"/>
            </w:tcBorders>
            <w:vAlign w:val="center"/>
            <w:hideMark/>
          </w:tcPr>
          <w:p w14:paraId="3360405D" w14:textId="77777777" w:rsidR="003A1B14" w:rsidRPr="00831590"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831590">
              <w:rPr>
                <w:rFonts w:ascii="Calibri" w:eastAsia="SimSun" w:hAnsi="Calibri" w:cs="Calibri"/>
                <w:kern w:val="2"/>
                <w:sz w:val="20"/>
                <w:szCs w:val="20"/>
                <w:lang w:eastAsia="zh-CN" w:bidi="hi-IN"/>
              </w:rPr>
              <w:t>127,314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60405E" w14:textId="77777777" w:rsidR="003A1B14" w:rsidRPr="00831590"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831590">
              <w:rPr>
                <w:rFonts w:ascii="Calibri" w:eastAsia="SimSun" w:hAnsi="Calibri" w:cs="Calibri"/>
                <w:kern w:val="2"/>
                <w:sz w:val="20"/>
                <w:szCs w:val="20"/>
                <w:lang w:eastAsia="zh-CN" w:bidi="hi-IN"/>
              </w:rPr>
              <w:t>33,9</w:t>
            </w:r>
            <w:r w:rsidRPr="00831590">
              <w:rPr>
                <w:rFonts w:ascii="Calibri" w:eastAsia="SimSun" w:hAnsi="Calibri" w:cs="Calibri"/>
                <w:kern w:val="2"/>
                <w:sz w:val="20"/>
                <w:szCs w:val="20"/>
                <w:vertAlign w:val="superscript"/>
                <w:lang w:eastAsia="zh-CN" w:bidi="hi-IN"/>
              </w:rPr>
              <w:t>1)</w:t>
            </w:r>
          </w:p>
        </w:tc>
        <w:tc>
          <w:tcPr>
            <w:tcW w:w="985" w:type="dxa"/>
            <w:tcBorders>
              <w:top w:val="single" w:sz="4" w:space="0" w:color="auto"/>
              <w:left w:val="single" w:sz="4" w:space="0" w:color="auto"/>
              <w:bottom w:val="single" w:sz="4" w:space="0" w:color="auto"/>
              <w:right w:val="single" w:sz="4" w:space="0" w:color="auto"/>
            </w:tcBorders>
            <w:vAlign w:val="center"/>
            <w:hideMark/>
          </w:tcPr>
          <w:p w14:paraId="3360405F" w14:textId="77777777" w:rsidR="003A1B14" w:rsidRPr="00831590"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831590">
              <w:rPr>
                <w:rFonts w:ascii="Calibri" w:eastAsia="SimSun" w:hAnsi="Calibri" w:cs="Calibri"/>
                <w:kern w:val="2"/>
                <w:sz w:val="20"/>
                <w:szCs w:val="20"/>
                <w:lang w:eastAsia="zh-CN" w:bidi="hi-IN"/>
              </w:rPr>
              <w:t>b.d.</w:t>
            </w:r>
          </w:p>
        </w:tc>
      </w:tr>
      <w:tr w:rsidR="003A1B14" w:rsidRPr="003A771D" w14:paraId="33604069" w14:textId="77777777" w:rsidTr="005452C5">
        <w:trPr>
          <w:trHeight w:val="40"/>
          <w:jc w:val="center"/>
        </w:trPr>
        <w:tc>
          <w:tcPr>
            <w:tcW w:w="2547" w:type="dxa"/>
            <w:tcBorders>
              <w:top w:val="nil"/>
              <w:left w:val="single" w:sz="4" w:space="0" w:color="000000"/>
              <w:bottom w:val="single" w:sz="4" w:space="0" w:color="000000"/>
              <w:right w:val="nil"/>
            </w:tcBorders>
            <w:vAlign w:val="center"/>
            <w:hideMark/>
          </w:tcPr>
          <w:p w14:paraId="33604061" w14:textId="77777777" w:rsidR="003A1B14" w:rsidRPr="00B75357"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B75357">
              <w:rPr>
                <w:rFonts w:eastAsia="Times New Roman" w:cstheme="minorHAnsi"/>
                <w:color w:val="000000"/>
                <w:sz w:val="20"/>
                <w:szCs w:val="20"/>
                <w:lang w:eastAsia="pl-PL"/>
              </w:rPr>
              <w:t>Gmina wiejska Rząśnik</w:t>
            </w:r>
          </w:p>
        </w:tc>
        <w:tc>
          <w:tcPr>
            <w:tcW w:w="850" w:type="dxa"/>
            <w:tcBorders>
              <w:top w:val="nil"/>
              <w:left w:val="single" w:sz="4" w:space="0" w:color="000000"/>
              <w:bottom w:val="single" w:sz="4" w:space="0" w:color="000000"/>
              <w:right w:val="nil"/>
            </w:tcBorders>
            <w:vAlign w:val="center"/>
            <w:hideMark/>
          </w:tcPr>
          <w:p w14:paraId="33604062" w14:textId="77777777" w:rsidR="003A1B14" w:rsidRPr="00D13E5D"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D13E5D">
              <w:rPr>
                <w:rFonts w:ascii="Calibri" w:eastAsia="SimSun" w:hAnsi="Calibri" w:cs="Calibri"/>
                <w:kern w:val="2"/>
                <w:sz w:val="20"/>
                <w:szCs w:val="20"/>
                <w:lang w:eastAsia="zh-CN" w:bidi="hi-IN"/>
              </w:rPr>
              <w:t>41,1</w:t>
            </w:r>
          </w:p>
        </w:tc>
        <w:tc>
          <w:tcPr>
            <w:tcW w:w="851" w:type="dxa"/>
            <w:tcBorders>
              <w:top w:val="nil"/>
              <w:left w:val="single" w:sz="4" w:space="0" w:color="000000"/>
              <w:bottom w:val="single" w:sz="4" w:space="0" w:color="000000"/>
              <w:right w:val="nil"/>
            </w:tcBorders>
            <w:vAlign w:val="center"/>
            <w:hideMark/>
          </w:tcPr>
          <w:p w14:paraId="33604063" w14:textId="77777777" w:rsidR="003A1B14" w:rsidRPr="00D13E5D"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D13E5D">
              <w:rPr>
                <w:rFonts w:ascii="Calibri" w:eastAsia="SimSun" w:hAnsi="Calibri" w:cs="Calibri"/>
                <w:kern w:val="2"/>
                <w:sz w:val="20"/>
                <w:szCs w:val="20"/>
                <w:lang w:eastAsia="zh-CN" w:bidi="hi-IN"/>
              </w:rPr>
              <w:t>41,7</w:t>
            </w:r>
          </w:p>
        </w:tc>
        <w:tc>
          <w:tcPr>
            <w:tcW w:w="850" w:type="dxa"/>
            <w:tcBorders>
              <w:top w:val="nil"/>
              <w:left w:val="single" w:sz="4" w:space="0" w:color="000000"/>
              <w:bottom w:val="single" w:sz="4" w:space="0" w:color="000000"/>
              <w:right w:val="single" w:sz="4" w:space="0" w:color="000000"/>
            </w:tcBorders>
            <w:vAlign w:val="center"/>
            <w:hideMark/>
          </w:tcPr>
          <w:p w14:paraId="33604064" w14:textId="77777777" w:rsidR="003A1B14" w:rsidRPr="00D13E5D"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D13E5D">
              <w:rPr>
                <w:rFonts w:ascii="Calibri" w:eastAsia="SimSun" w:hAnsi="Calibri" w:cs="Calibri"/>
                <w:kern w:val="2"/>
                <w:sz w:val="20"/>
                <w:szCs w:val="20"/>
                <w:lang w:eastAsia="zh-CN" w:bidi="hi-IN"/>
              </w:rPr>
              <w:t>41,7</w:t>
            </w:r>
          </w:p>
        </w:tc>
        <w:tc>
          <w:tcPr>
            <w:tcW w:w="993" w:type="dxa"/>
            <w:tcBorders>
              <w:top w:val="nil"/>
              <w:left w:val="single" w:sz="4" w:space="0" w:color="000000"/>
              <w:bottom w:val="single" w:sz="4" w:space="0" w:color="000000"/>
              <w:right w:val="nil"/>
            </w:tcBorders>
            <w:vAlign w:val="center"/>
            <w:hideMark/>
          </w:tcPr>
          <w:p w14:paraId="33604065" w14:textId="77777777" w:rsidR="003A1B14" w:rsidRPr="00D13E5D"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D13E5D">
              <w:rPr>
                <w:rFonts w:ascii="Calibri" w:eastAsia="SimSun" w:hAnsi="Calibri" w:cs="Calibri"/>
                <w:kern w:val="2"/>
                <w:sz w:val="20"/>
                <w:szCs w:val="20"/>
                <w:lang w:eastAsia="zh-CN" w:bidi="hi-IN"/>
              </w:rPr>
              <w:t>93,894</w:t>
            </w:r>
          </w:p>
        </w:tc>
        <w:tc>
          <w:tcPr>
            <w:tcW w:w="990" w:type="dxa"/>
            <w:tcBorders>
              <w:top w:val="nil"/>
              <w:left w:val="single" w:sz="4" w:space="0" w:color="000000"/>
              <w:bottom w:val="single" w:sz="4" w:space="0" w:color="000000"/>
              <w:right w:val="single" w:sz="4" w:space="0" w:color="auto"/>
            </w:tcBorders>
            <w:vAlign w:val="center"/>
            <w:hideMark/>
          </w:tcPr>
          <w:p w14:paraId="33604066" w14:textId="77777777" w:rsidR="003A1B14" w:rsidRPr="00D13E5D"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D13E5D">
              <w:rPr>
                <w:rFonts w:ascii="Calibri" w:eastAsia="SimSun" w:hAnsi="Calibri" w:cs="Calibri"/>
                <w:kern w:val="2"/>
                <w:sz w:val="20"/>
                <w:szCs w:val="20"/>
                <w:lang w:eastAsia="zh-CN" w:bidi="hi-IN"/>
              </w:rPr>
              <w:t>94,936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604067" w14:textId="77777777" w:rsidR="003A1B14" w:rsidRPr="00D13E5D"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D13E5D">
              <w:rPr>
                <w:rFonts w:ascii="Calibri" w:eastAsia="SimSun" w:hAnsi="Calibri" w:cs="Calibri"/>
                <w:kern w:val="2"/>
                <w:sz w:val="20"/>
                <w:szCs w:val="20"/>
                <w:lang w:eastAsia="zh-CN" w:bidi="hi-IN"/>
              </w:rPr>
              <w:t>44,5</w:t>
            </w:r>
            <w:r w:rsidRPr="00D13E5D">
              <w:rPr>
                <w:rFonts w:ascii="Calibri" w:eastAsia="SimSun" w:hAnsi="Calibri" w:cs="Calibri"/>
                <w:kern w:val="2"/>
                <w:sz w:val="20"/>
                <w:szCs w:val="20"/>
                <w:vertAlign w:val="superscript"/>
                <w:lang w:eastAsia="zh-CN" w:bidi="hi-IN"/>
              </w:rPr>
              <w:t>1)</w:t>
            </w:r>
          </w:p>
        </w:tc>
        <w:tc>
          <w:tcPr>
            <w:tcW w:w="985" w:type="dxa"/>
            <w:tcBorders>
              <w:top w:val="single" w:sz="4" w:space="0" w:color="auto"/>
              <w:left w:val="single" w:sz="4" w:space="0" w:color="auto"/>
              <w:bottom w:val="single" w:sz="4" w:space="0" w:color="auto"/>
              <w:right w:val="single" w:sz="4" w:space="0" w:color="auto"/>
            </w:tcBorders>
            <w:vAlign w:val="center"/>
            <w:hideMark/>
          </w:tcPr>
          <w:p w14:paraId="33604068" w14:textId="77777777" w:rsidR="003A1B14" w:rsidRPr="00D13E5D"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D13E5D">
              <w:rPr>
                <w:rFonts w:ascii="Calibri" w:eastAsia="SimSun" w:hAnsi="Calibri" w:cs="Calibri"/>
                <w:kern w:val="2"/>
                <w:sz w:val="20"/>
                <w:szCs w:val="20"/>
                <w:lang w:eastAsia="zh-CN" w:bidi="hi-IN"/>
              </w:rPr>
              <w:t>b.d.</w:t>
            </w:r>
          </w:p>
        </w:tc>
      </w:tr>
      <w:tr w:rsidR="003A1B14" w:rsidRPr="003A771D" w14:paraId="33604072" w14:textId="77777777" w:rsidTr="005452C5">
        <w:trPr>
          <w:trHeight w:val="40"/>
          <w:jc w:val="center"/>
        </w:trPr>
        <w:tc>
          <w:tcPr>
            <w:tcW w:w="2547" w:type="dxa"/>
            <w:tcBorders>
              <w:top w:val="nil"/>
              <w:left w:val="single" w:sz="4" w:space="0" w:color="000000"/>
              <w:bottom w:val="single" w:sz="4" w:space="0" w:color="000000"/>
              <w:right w:val="nil"/>
            </w:tcBorders>
            <w:vAlign w:val="center"/>
            <w:hideMark/>
          </w:tcPr>
          <w:p w14:paraId="3360406A" w14:textId="77777777" w:rsidR="003A1B14" w:rsidRPr="00B75357" w:rsidRDefault="003A1B14"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B75357">
              <w:rPr>
                <w:rFonts w:eastAsia="Times New Roman" w:cstheme="minorHAnsi"/>
                <w:color w:val="000000"/>
                <w:sz w:val="20"/>
                <w:szCs w:val="20"/>
                <w:lang w:eastAsia="pl-PL"/>
              </w:rPr>
              <w:t>Gmina wiejska Somianka</w:t>
            </w:r>
          </w:p>
        </w:tc>
        <w:tc>
          <w:tcPr>
            <w:tcW w:w="850" w:type="dxa"/>
            <w:tcBorders>
              <w:top w:val="nil"/>
              <w:left w:val="single" w:sz="4" w:space="0" w:color="000000"/>
              <w:bottom w:val="single" w:sz="4" w:space="0" w:color="000000"/>
              <w:right w:val="nil"/>
            </w:tcBorders>
            <w:vAlign w:val="center"/>
            <w:hideMark/>
          </w:tcPr>
          <w:p w14:paraId="3360406B" w14:textId="77777777" w:rsidR="003A1B14" w:rsidRPr="00F90F5B"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Pr>
                <w:rFonts w:ascii="Calibri" w:eastAsia="SimSun" w:hAnsi="Calibri" w:cs="Calibri"/>
                <w:kern w:val="2"/>
                <w:sz w:val="20"/>
                <w:szCs w:val="20"/>
                <w:lang w:eastAsia="zh-CN" w:bidi="hi-IN"/>
              </w:rPr>
              <w:t>11,21</w:t>
            </w:r>
          </w:p>
        </w:tc>
        <w:tc>
          <w:tcPr>
            <w:tcW w:w="851" w:type="dxa"/>
            <w:tcBorders>
              <w:top w:val="nil"/>
              <w:left w:val="single" w:sz="4" w:space="0" w:color="000000"/>
              <w:bottom w:val="single" w:sz="4" w:space="0" w:color="000000"/>
              <w:right w:val="nil"/>
            </w:tcBorders>
            <w:vAlign w:val="center"/>
            <w:hideMark/>
          </w:tcPr>
          <w:p w14:paraId="3360406C" w14:textId="77777777" w:rsidR="003A1B14" w:rsidRPr="00F90F5B"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Pr>
                <w:rFonts w:ascii="Calibri" w:eastAsia="SimSun" w:hAnsi="Calibri" w:cs="Calibri"/>
                <w:kern w:val="2"/>
                <w:sz w:val="20"/>
                <w:szCs w:val="20"/>
                <w:lang w:eastAsia="zh-CN" w:bidi="hi-IN"/>
              </w:rPr>
              <w:t>11,21</w:t>
            </w:r>
          </w:p>
        </w:tc>
        <w:tc>
          <w:tcPr>
            <w:tcW w:w="850" w:type="dxa"/>
            <w:tcBorders>
              <w:top w:val="nil"/>
              <w:left w:val="single" w:sz="4" w:space="0" w:color="000000"/>
              <w:bottom w:val="single" w:sz="4" w:space="0" w:color="000000"/>
              <w:right w:val="single" w:sz="4" w:space="0" w:color="000000"/>
            </w:tcBorders>
            <w:vAlign w:val="center"/>
            <w:hideMark/>
          </w:tcPr>
          <w:p w14:paraId="3360406D" w14:textId="77777777" w:rsidR="003A1B14" w:rsidRPr="00F90F5B"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F90F5B">
              <w:rPr>
                <w:rFonts w:ascii="Calibri" w:eastAsia="SimSun" w:hAnsi="Calibri" w:cs="Calibri"/>
                <w:kern w:val="2"/>
                <w:sz w:val="20"/>
                <w:szCs w:val="20"/>
                <w:lang w:eastAsia="zh-CN" w:bidi="hi-IN"/>
              </w:rPr>
              <w:t>11,97</w:t>
            </w:r>
          </w:p>
        </w:tc>
        <w:tc>
          <w:tcPr>
            <w:tcW w:w="993" w:type="dxa"/>
            <w:tcBorders>
              <w:top w:val="nil"/>
              <w:left w:val="single" w:sz="4" w:space="0" w:color="000000"/>
              <w:bottom w:val="single" w:sz="4" w:space="0" w:color="000000"/>
              <w:right w:val="nil"/>
            </w:tcBorders>
            <w:vAlign w:val="center"/>
            <w:hideMark/>
          </w:tcPr>
          <w:p w14:paraId="3360406E" w14:textId="77777777" w:rsidR="003A1B14" w:rsidRPr="00F90F5B"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Pr>
                <w:rFonts w:ascii="Calibri" w:eastAsia="SimSun" w:hAnsi="Calibri" w:cs="Calibri"/>
                <w:kern w:val="2"/>
                <w:sz w:val="20"/>
                <w:szCs w:val="20"/>
                <w:lang w:eastAsia="zh-CN" w:bidi="hi-IN"/>
              </w:rPr>
              <w:t>18,828</w:t>
            </w:r>
          </w:p>
        </w:tc>
        <w:tc>
          <w:tcPr>
            <w:tcW w:w="990" w:type="dxa"/>
            <w:tcBorders>
              <w:top w:val="nil"/>
              <w:left w:val="single" w:sz="4" w:space="0" w:color="000000"/>
              <w:bottom w:val="single" w:sz="4" w:space="0" w:color="000000"/>
              <w:right w:val="single" w:sz="4" w:space="0" w:color="auto"/>
            </w:tcBorders>
            <w:vAlign w:val="center"/>
            <w:hideMark/>
          </w:tcPr>
          <w:p w14:paraId="3360406F" w14:textId="77777777" w:rsidR="003A1B14" w:rsidRPr="00F90F5B"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Pr>
                <w:rFonts w:ascii="Calibri" w:eastAsia="SimSun" w:hAnsi="Calibri" w:cs="Calibri"/>
                <w:kern w:val="2"/>
                <w:sz w:val="20"/>
                <w:szCs w:val="20"/>
                <w:lang w:eastAsia="zh-CN" w:bidi="hi-IN"/>
              </w:rPr>
              <w:t>18,918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604070" w14:textId="77777777" w:rsidR="003A1B14" w:rsidRPr="00F90F5B"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F90F5B">
              <w:rPr>
                <w:rFonts w:ascii="Calibri" w:eastAsia="SimSun" w:hAnsi="Calibri" w:cs="Calibri"/>
                <w:kern w:val="2"/>
                <w:sz w:val="20"/>
                <w:szCs w:val="20"/>
                <w:lang w:eastAsia="zh-CN" w:bidi="hi-IN"/>
              </w:rPr>
              <w:t>15,5</w:t>
            </w:r>
            <w:r w:rsidRPr="00F90F5B">
              <w:rPr>
                <w:rFonts w:ascii="Calibri" w:eastAsia="SimSun" w:hAnsi="Calibri" w:cs="Calibri"/>
                <w:kern w:val="2"/>
                <w:sz w:val="20"/>
                <w:szCs w:val="20"/>
                <w:vertAlign w:val="superscript"/>
                <w:lang w:eastAsia="zh-CN" w:bidi="hi-IN"/>
              </w:rPr>
              <w:t>1)</w:t>
            </w:r>
          </w:p>
        </w:tc>
        <w:tc>
          <w:tcPr>
            <w:tcW w:w="985" w:type="dxa"/>
            <w:tcBorders>
              <w:top w:val="single" w:sz="4" w:space="0" w:color="auto"/>
              <w:left w:val="single" w:sz="4" w:space="0" w:color="auto"/>
              <w:bottom w:val="single" w:sz="4" w:space="0" w:color="auto"/>
              <w:right w:val="single" w:sz="4" w:space="0" w:color="auto"/>
            </w:tcBorders>
            <w:vAlign w:val="center"/>
            <w:hideMark/>
          </w:tcPr>
          <w:p w14:paraId="33604071" w14:textId="77777777" w:rsidR="003A1B14" w:rsidRPr="00F90F5B"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F90F5B">
              <w:rPr>
                <w:rFonts w:ascii="Calibri" w:eastAsia="SimSun" w:hAnsi="Calibri" w:cs="Calibri"/>
                <w:kern w:val="2"/>
                <w:sz w:val="20"/>
                <w:szCs w:val="20"/>
                <w:lang w:eastAsia="zh-CN" w:bidi="hi-IN"/>
              </w:rPr>
              <w:t>b.d.</w:t>
            </w:r>
          </w:p>
        </w:tc>
      </w:tr>
      <w:tr w:rsidR="003A1B14" w:rsidRPr="003A771D" w14:paraId="3360407B" w14:textId="77777777" w:rsidTr="005452C5">
        <w:trPr>
          <w:trHeight w:val="40"/>
          <w:jc w:val="center"/>
        </w:trPr>
        <w:tc>
          <w:tcPr>
            <w:tcW w:w="2547" w:type="dxa"/>
            <w:tcBorders>
              <w:top w:val="nil"/>
              <w:left w:val="single" w:sz="4" w:space="0" w:color="000000"/>
              <w:bottom w:val="single" w:sz="4" w:space="0" w:color="000000"/>
              <w:right w:val="nil"/>
            </w:tcBorders>
            <w:vAlign w:val="center"/>
            <w:hideMark/>
          </w:tcPr>
          <w:p w14:paraId="33604073" w14:textId="77777777" w:rsidR="003A1B14" w:rsidRPr="00E013C2"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E013C2">
              <w:rPr>
                <w:rFonts w:eastAsia="Times New Roman" w:cstheme="minorHAnsi"/>
                <w:color w:val="000000"/>
                <w:sz w:val="20"/>
                <w:szCs w:val="20"/>
                <w:lang w:eastAsia="pl-PL"/>
              </w:rPr>
              <w:t>Gmina wiejska Zabrodzie</w:t>
            </w:r>
          </w:p>
        </w:tc>
        <w:tc>
          <w:tcPr>
            <w:tcW w:w="850" w:type="dxa"/>
            <w:tcBorders>
              <w:top w:val="nil"/>
              <w:left w:val="single" w:sz="4" w:space="0" w:color="000000"/>
              <w:bottom w:val="single" w:sz="4" w:space="0" w:color="000000"/>
              <w:right w:val="nil"/>
            </w:tcBorders>
            <w:vAlign w:val="center"/>
            <w:hideMark/>
          </w:tcPr>
          <w:p w14:paraId="33604074" w14:textId="77777777" w:rsidR="003A1B14" w:rsidRPr="00E013C2"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E013C2">
              <w:rPr>
                <w:rFonts w:ascii="Calibri" w:eastAsia="SimSun" w:hAnsi="Calibri" w:cs="Calibri"/>
                <w:kern w:val="2"/>
                <w:sz w:val="20"/>
                <w:szCs w:val="20"/>
                <w:lang w:eastAsia="zh-CN" w:bidi="hi-IN"/>
              </w:rPr>
              <w:t>26,9</w:t>
            </w:r>
            <w:r w:rsidRPr="00E013C2">
              <w:rPr>
                <w:rFonts w:ascii="Calibri" w:eastAsia="SimSun" w:hAnsi="Calibri" w:cs="Calibri"/>
                <w:kern w:val="2"/>
                <w:sz w:val="20"/>
                <w:szCs w:val="20"/>
                <w:vertAlign w:val="superscript"/>
                <w:lang w:eastAsia="zh-CN" w:bidi="hi-IN"/>
              </w:rPr>
              <w:t>1)</w:t>
            </w:r>
          </w:p>
        </w:tc>
        <w:tc>
          <w:tcPr>
            <w:tcW w:w="851" w:type="dxa"/>
            <w:tcBorders>
              <w:top w:val="nil"/>
              <w:left w:val="single" w:sz="4" w:space="0" w:color="000000"/>
              <w:bottom w:val="single" w:sz="4" w:space="0" w:color="000000"/>
              <w:right w:val="nil"/>
            </w:tcBorders>
            <w:vAlign w:val="center"/>
            <w:hideMark/>
          </w:tcPr>
          <w:p w14:paraId="33604075" w14:textId="77777777" w:rsidR="003A1B14" w:rsidRPr="00E013C2"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E013C2">
              <w:rPr>
                <w:rFonts w:ascii="Calibri" w:eastAsia="SimSun" w:hAnsi="Calibri" w:cs="Calibri"/>
                <w:kern w:val="2"/>
                <w:sz w:val="20"/>
                <w:szCs w:val="20"/>
                <w:lang w:eastAsia="zh-CN" w:bidi="hi-IN"/>
              </w:rPr>
              <w:t>26,9</w:t>
            </w:r>
            <w:r w:rsidRPr="00E013C2">
              <w:rPr>
                <w:rFonts w:ascii="Calibri" w:eastAsia="SimSun" w:hAnsi="Calibri" w:cs="Calibri"/>
                <w:kern w:val="2"/>
                <w:sz w:val="20"/>
                <w:szCs w:val="20"/>
                <w:vertAlign w:val="superscript"/>
                <w:lang w:eastAsia="zh-CN" w:bidi="hi-IN"/>
              </w:rPr>
              <w:t>1)</w:t>
            </w:r>
          </w:p>
        </w:tc>
        <w:tc>
          <w:tcPr>
            <w:tcW w:w="850" w:type="dxa"/>
            <w:tcBorders>
              <w:top w:val="nil"/>
              <w:left w:val="single" w:sz="4" w:space="0" w:color="000000"/>
              <w:bottom w:val="single" w:sz="4" w:space="0" w:color="000000"/>
              <w:right w:val="single" w:sz="4" w:space="0" w:color="000000"/>
            </w:tcBorders>
            <w:vAlign w:val="center"/>
            <w:hideMark/>
          </w:tcPr>
          <w:p w14:paraId="33604076" w14:textId="77777777" w:rsidR="003A1B14" w:rsidRPr="00E013C2"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E013C2">
              <w:rPr>
                <w:rFonts w:ascii="Calibri" w:eastAsia="SimSun" w:hAnsi="Calibri" w:cs="Calibri"/>
                <w:kern w:val="2"/>
                <w:sz w:val="20"/>
                <w:szCs w:val="20"/>
                <w:lang w:eastAsia="zh-CN" w:bidi="hi-IN"/>
              </w:rPr>
              <w:t>b.d.</w:t>
            </w:r>
          </w:p>
        </w:tc>
        <w:tc>
          <w:tcPr>
            <w:tcW w:w="993" w:type="dxa"/>
            <w:tcBorders>
              <w:top w:val="nil"/>
              <w:left w:val="single" w:sz="4" w:space="0" w:color="000000"/>
              <w:bottom w:val="single" w:sz="4" w:space="0" w:color="000000"/>
              <w:right w:val="nil"/>
            </w:tcBorders>
            <w:vAlign w:val="center"/>
            <w:hideMark/>
          </w:tcPr>
          <w:p w14:paraId="33604077" w14:textId="77777777" w:rsidR="003A1B14" w:rsidRPr="00E013C2"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E013C2">
              <w:rPr>
                <w:rFonts w:ascii="Calibri" w:eastAsia="SimSun" w:hAnsi="Calibri" w:cs="Calibri"/>
                <w:kern w:val="2"/>
                <w:sz w:val="20"/>
                <w:szCs w:val="20"/>
                <w:lang w:eastAsia="zh-CN" w:bidi="hi-IN"/>
              </w:rPr>
              <w:t>109,0</w:t>
            </w:r>
            <w:r w:rsidRPr="00E013C2">
              <w:rPr>
                <w:rFonts w:ascii="Calibri" w:eastAsia="SimSun" w:hAnsi="Calibri" w:cs="Calibri"/>
                <w:kern w:val="2"/>
                <w:sz w:val="20"/>
                <w:szCs w:val="20"/>
                <w:vertAlign w:val="superscript"/>
                <w:lang w:eastAsia="zh-CN" w:bidi="hi-IN"/>
              </w:rPr>
              <w:t>1)</w:t>
            </w:r>
          </w:p>
        </w:tc>
        <w:tc>
          <w:tcPr>
            <w:tcW w:w="990" w:type="dxa"/>
            <w:tcBorders>
              <w:top w:val="nil"/>
              <w:left w:val="single" w:sz="4" w:space="0" w:color="000000"/>
              <w:bottom w:val="single" w:sz="4" w:space="0" w:color="000000"/>
              <w:right w:val="single" w:sz="4" w:space="0" w:color="auto"/>
            </w:tcBorders>
            <w:vAlign w:val="center"/>
            <w:hideMark/>
          </w:tcPr>
          <w:p w14:paraId="33604078" w14:textId="77777777" w:rsidR="003A1B14" w:rsidRPr="00E013C2"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E013C2">
              <w:rPr>
                <w:rFonts w:ascii="Calibri" w:eastAsia="SimSun" w:hAnsi="Calibri" w:cs="Calibri"/>
                <w:kern w:val="2"/>
                <w:sz w:val="20"/>
                <w:szCs w:val="20"/>
                <w:lang w:eastAsia="zh-CN" w:bidi="hi-IN"/>
              </w:rPr>
              <w:t>b.d.</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604079" w14:textId="77777777" w:rsidR="003A1B14" w:rsidRPr="00E013C2"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E013C2">
              <w:rPr>
                <w:rFonts w:ascii="Calibri" w:eastAsia="SimSun" w:hAnsi="Calibri" w:cs="Calibri"/>
                <w:kern w:val="2"/>
                <w:sz w:val="20"/>
                <w:szCs w:val="20"/>
                <w:lang w:eastAsia="zh-CN" w:bidi="hi-IN"/>
              </w:rPr>
              <w:t>36,3</w:t>
            </w:r>
            <w:r w:rsidRPr="00E013C2">
              <w:rPr>
                <w:rFonts w:ascii="Calibri" w:eastAsia="SimSun" w:hAnsi="Calibri" w:cs="Calibri"/>
                <w:kern w:val="2"/>
                <w:sz w:val="20"/>
                <w:szCs w:val="20"/>
                <w:vertAlign w:val="superscript"/>
                <w:lang w:eastAsia="zh-CN" w:bidi="hi-IN"/>
              </w:rPr>
              <w:t>1)</w:t>
            </w:r>
          </w:p>
        </w:tc>
        <w:tc>
          <w:tcPr>
            <w:tcW w:w="985" w:type="dxa"/>
            <w:tcBorders>
              <w:top w:val="single" w:sz="4" w:space="0" w:color="auto"/>
              <w:left w:val="single" w:sz="4" w:space="0" w:color="auto"/>
              <w:bottom w:val="single" w:sz="4" w:space="0" w:color="auto"/>
              <w:right w:val="single" w:sz="4" w:space="0" w:color="auto"/>
            </w:tcBorders>
            <w:vAlign w:val="center"/>
            <w:hideMark/>
          </w:tcPr>
          <w:p w14:paraId="3360407A" w14:textId="77777777" w:rsidR="003A1B14" w:rsidRPr="00E013C2" w:rsidRDefault="003A1B14" w:rsidP="00BA1044">
            <w:pPr>
              <w:widowControl w:val="0"/>
              <w:suppressAutoHyphens/>
              <w:spacing w:after="0" w:line="240" w:lineRule="auto"/>
              <w:jc w:val="center"/>
              <w:rPr>
                <w:rFonts w:ascii="Calibri" w:eastAsia="SimSun" w:hAnsi="Calibri" w:cs="Calibri"/>
                <w:kern w:val="2"/>
                <w:sz w:val="20"/>
                <w:szCs w:val="20"/>
                <w:lang w:eastAsia="zh-CN" w:bidi="hi-IN"/>
              </w:rPr>
            </w:pPr>
            <w:r w:rsidRPr="00E013C2">
              <w:rPr>
                <w:rFonts w:ascii="Calibri" w:eastAsia="SimSun" w:hAnsi="Calibri" w:cs="Calibri"/>
                <w:kern w:val="2"/>
                <w:sz w:val="20"/>
                <w:szCs w:val="20"/>
                <w:lang w:eastAsia="zh-CN" w:bidi="hi-IN"/>
              </w:rPr>
              <w:t>b.d.</w:t>
            </w:r>
          </w:p>
        </w:tc>
      </w:tr>
    </w:tbl>
    <w:p w14:paraId="3360407C" w14:textId="77777777" w:rsidR="003A1B14" w:rsidRPr="00D16C27" w:rsidRDefault="003A1B14" w:rsidP="003A1B14">
      <w:pPr>
        <w:tabs>
          <w:tab w:val="left" w:pos="567"/>
        </w:tabs>
        <w:spacing w:line="240" w:lineRule="auto"/>
        <w:rPr>
          <w:rFonts w:ascii="Calibri" w:hAnsi="Calibri" w:cs="Arial"/>
          <w:i/>
          <w:iCs/>
          <w:sz w:val="20"/>
          <w:szCs w:val="20"/>
        </w:rPr>
      </w:pPr>
      <w:r w:rsidRPr="00D16C27">
        <w:rPr>
          <w:rFonts w:ascii="Calibri" w:hAnsi="Calibri" w:cs="Arial"/>
          <w:i/>
          <w:iCs/>
          <w:sz w:val="20"/>
          <w:szCs w:val="20"/>
        </w:rPr>
        <w:t>1) Dane z GUS</w:t>
      </w:r>
    </w:p>
    <w:p w14:paraId="3360407D" w14:textId="3FFBFC83" w:rsidR="003A1B14" w:rsidRPr="00F21D37" w:rsidRDefault="003A1B14" w:rsidP="003A1B14">
      <w:pPr>
        <w:tabs>
          <w:tab w:val="left" w:pos="567"/>
        </w:tabs>
        <w:spacing w:line="240" w:lineRule="auto"/>
        <w:jc w:val="center"/>
        <w:rPr>
          <w:rFonts w:ascii="Calibri" w:hAnsi="Calibri" w:cs="Arial"/>
          <w:i/>
          <w:iCs/>
          <w:sz w:val="20"/>
          <w:szCs w:val="20"/>
        </w:rPr>
      </w:pPr>
      <w:r w:rsidRPr="00D16C27">
        <w:rPr>
          <w:rFonts w:ascii="Calibri" w:hAnsi="Calibri" w:cs="Arial"/>
          <w:i/>
          <w:iCs/>
          <w:sz w:val="20"/>
          <w:szCs w:val="20"/>
        </w:rPr>
        <w:t xml:space="preserve">Źródło: PWiK Sp. z o.o. </w:t>
      </w:r>
      <w:r w:rsidRPr="00F21D37">
        <w:rPr>
          <w:rFonts w:ascii="Calibri" w:hAnsi="Calibri" w:cs="Arial"/>
          <w:i/>
          <w:iCs/>
          <w:sz w:val="20"/>
          <w:szCs w:val="20"/>
        </w:rPr>
        <w:t>w Wyszkowie, ZGK Brańszczyk, ZGK Rząśnik, UG Długosiodło, UG Somianka,</w:t>
      </w:r>
      <w:r w:rsidR="00311B45">
        <w:rPr>
          <w:rFonts w:ascii="Calibri" w:hAnsi="Calibri" w:cs="Arial"/>
          <w:i/>
          <w:iCs/>
          <w:sz w:val="20"/>
          <w:szCs w:val="20"/>
        </w:rPr>
        <w:t xml:space="preserve"> </w:t>
      </w:r>
      <w:r w:rsidRPr="00F21D37">
        <w:rPr>
          <w:rFonts w:ascii="Calibri" w:hAnsi="Calibri" w:cs="Arial"/>
          <w:i/>
          <w:iCs/>
          <w:sz w:val="20"/>
          <w:szCs w:val="20"/>
        </w:rPr>
        <w:t>UG Zabrodzie</w:t>
      </w:r>
    </w:p>
    <w:bookmarkEnd w:id="235"/>
    <w:p w14:paraId="3360407E" w14:textId="5E26DD36" w:rsidR="003A1B14" w:rsidRPr="00F21D37" w:rsidRDefault="003A1B14" w:rsidP="003A1B14">
      <w:pPr>
        <w:widowControl w:val="0"/>
        <w:suppressAutoHyphens/>
        <w:autoSpaceDE w:val="0"/>
        <w:spacing w:after="0" w:line="276" w:lineRule="auto"/>
        <w:ind w:firstLine="567"/>
        <w:jc w:val="both"/>
        <w:rPr>
          <w:rFonts w:ascii="Calibri" w:eastAsia="Calibri" w:hAnsi="Calibri" w:cs="Arial"/>
          <w:kern w:val="2"/>
          <w:sz w:val="20"/>
          <w:szCs w:val="20"/>
          <w:lang w:eastAsia="ar-SA"/>
        </w:rPr>
      </w:pPr>
      <w:r w:rsidRPr="00F21D37">
        <w:rPr>
          <w:rFonts w:ascii="Calibri" w:eastAsia="Calibri" w:hAnsi="Calibri" w:cs="Arial"/>
          <w:kern w:val="2"/>
          <w:sz w:val="20"/>
          <w:szCs w:val="20"/>
          <w:lang w:eastAsia="ar-SA"/>
        </w:rPr>
        <w:t>Ścieki bytowe, które nie trafiają do oczyszczalni odprowadzane są do zbiorników bezodpływowych lub poprzez przydomowe oczyszczalnie do gruntu. Szczelny zbiornik bezodpływowy służy do gromadzenia ścieków bytowo-gospodarczych na działkach niewyposażonych w sieć kanalizacji sanitarnej. W swojej funkcji zbiornik ten spełnia jedynie rolę magazynową i musi sukcesywnie być opróżniany z zawartości przez specjalistyczną firmę świadczącą usługi asenizacyjne. Zgodnie z rozporządzeniem Ministra Infrastruktury z dnia 15 kwietnia 2022 r. w sprawie warunków technicznych, jakim powinny odpowiadać budynki i ich usytuowanie (t.j. Dz. U</w:t>
      </w:r>
      <w:r w:rsidR="00FB1F52">
        <w:rPr>
          <w:rFonts w:ascii="Calibri" w:eastAsia="Calibri" w:hAnsi="Calibri" w:cs="Arial"/>
          <w:kern w:val="2"/>
          <w:sz w:val="20"/>
          <w:szCs w:val="20"/>
          <w:lang w:eastAsia="ar-SA"/>
        </w:rPr>
        <w:t>.</w:t>
      </w:r>
      <w:r w:rsidRPr="00F21D37">
        <w:rPr>
          <w:rFonts w:ascii="Calibri" w:eastAsia="Calibri" w:hAnsi="Calibri" w:cs="Arial"/>
          <w:kern w:val="2"/>
          <w:sz w:val="20"/>
          <w:szCs w:val="20"/>
          <w:lang w:eastAsia="ar-SA"/>
        </w:rPr>
        <w:t xml:space="preserve"> z 2022 </w:t>
      </w:r>
      <w:r w:rsidR="00FB1F52">
        <w:rPr>
          <w:rFonts w:ascii="Calibri" w:eastAsia="Calibri" w:hAnsi="Calibri" w:cs="Arial"/>
          <w:kern w:val="2"/>
          <w:sz w:val="20"/>
          <w:szCs w:val="20"/>
          <w:lang w:eastAsia="ar-SA"/>
        </w:rPr>
        <w:t xml:space="preserve">r., </w:t>
      </w:r>
      <w:r w:rsidRPr="00F21D37">
        <w:rPr>
          <w:rFonts w:ascii="Calibri" w:eastAsia="Calibri" w:hAnsi="Calibri" w:cs="Arial"/>
          <w:kern w:val="2"/>
          <w:sz w:val="20"/>
          <w:szCs w:val="20"/>
          <w:lang w:eastAsia="ar-SA"/>
        </w:rPr>
        <w:lastRenderedPageBreak/>
        <w:t>poz. 1225), zbiorniki bezodpływowe na nieczystości ciekłe mogą być stosowane tylko na</w:t>
      </w:r>
      <w:r w:rsidR="003250A3">
        <w:rPr>
          <w:rFonts w:ascii="Calibri" w:eastAsia="Calibri" w:hAnsi="Calibri" w:cs="Arial"/>
          <w:kern w:val="2"/>
          <w:sz w:val="20"/>
          <w:szCs w:val="20"/>
          <w:lang w:eastAsia="ar-SA"/>
        </w:rPr>
        <w:t> </w:t>
      </w:r>
      <w:r w:rsidRPr="00F21D37">
        <w:rPr>
          <w:rFonts w:ascii="Calibri" w:eastAsia="Calibri" w:hAnsi="Calibri" w:cs="Arial"/>
          <w:kern w:val="2"/>
          <w:sz w:val="20"/>
          <w:szCs w:val="20"/>
          <w:lang w:eastAsia="ar-SA"/>
        </w:rPr>
        <w:t>działkach budowlanych niemających możliwości przyłączenia do sieci kanalizacyjnej, przy czym nie dopuszcza się ich stosowania na obszarach chronionych, narażonych na powodzie oraz zalewanych wodami opadowymi. Dla procesu budowy zbiorników bezodpływowych odnoszą się przepisy regulujące proces inwestycyjny małych przydomowych oczyszczalni ścieków.</w:t>
      </w:r>
    </w:p>
    <w:p w14:paraId="3360407F" w14:textId="77777777" w:rsidR="003A1B14" w:rsidRPr="00F21D37" w:rsidRDefault="003A1B14" w:rsidP="003A1B14">
      <w:pPr>
        <w:widowControl w:val="0"/>
        <w:suppressAutoHyphens/>
        <w:autoSpaceDE w:val="0"/>
        <w:spacing w:line="276" w:lineRule="auto"/>
        <w:ind w:firstLine="567"/>
        <w:jc w:val="both"/>
        <w:rPr>
          <w:rFonts w:ascii="Calibri" w:eastAsia="Calibri" w:hAnsi="Calibri" w:cs="Arial"/>
          <w:kern w:val="2"/>
          <w:sz w:val="20"/>
          <w:szCs w:val="20"/>
          <w:lang w:eastAsia="ar-SA"/>
        </w:rPr>
      </w:pPr>
      <w:r w:rsidRPr="00F21D37">
        <w:rPr>
          <w:rFonts w:ascii="Calibri" w:eastAsia="Calibri" w:hAnsi="Calibri" w:cs="Arial"/>
          <w:kern w:val="2"/>
          <w:sz w:val="20"/>
          <w:szCs w:val="20"/>
          <w:lang w:eastAsia="ar-SA"/>
        </w:rPr>
        <w:t>Zmiany ilości przydomowych oczyszczalni ścieków oraz zbiorników bezodpływowych na terenie powiatu przedstawia tabela poniżej.</w:t>
      </w:r>
    </w:p>
    <w:p w14:paraId="33604080" w14:textId="0E92301A" w:rsidR="003A1B14" w:rsidRPr="00F21D37" w:rsidRDefault="003A1B14" w:rsidP="003A1B14">
      <w:pPr>
        <w:pStyle w:val="Legenda"/>
        <w:keepNext/>
        <w:spacing w:after="0"/>
        <w:rPr>
          <w:b/>
          <w:bCs/>
          <w:i w:val="0"/>
          <w:iCs w:val="0"/>
          <w:color w:val="auto"/>
          <w:sz w:val="20"/>
          <w:szCs w:val="20"/>
        </w:rPr>
      </w:pPr>
      <w:bookmarkStart w:id="238" w:name="_Toc102729673"/>
      <w:bookmarkStart w:id="239" w:name="_Toc178174707"/>
      <w:r w:rsidRPr="00F21D37">
        <w:rPr>
          <w:b/>
          <w:bCs/>
          <w:i w:val="0"/>
          <w:iCs w:val="0"/>
          <w:color w:val="auto"/>
          <w:sz w:val="20"/>
          <w:szCs w:val="20"/>
        </w:rPr>
        <w:t xml:space="preserve">Tabela </w:t>
      </w:r>
      <w:r w:rsidR="00864FDA" w:rsidRPr="00F21D37">
        <w:rPr>
          <w:b/>
          <w:bCs/>
          <w:i w:val="0"/>
          <w:iCs w:val="0"/>
          <w:color w:val="auto"/>
          <w:sz w:val="20"/>
          <w:szCs w:val="20"/>
        </w:rPr>
        <w:fldChar w:fldCharType="begin"/>
      </w:r>
      <w:r w:rsidRPr="00F21D37">
        <w:rPr>
          <w:b/>
          <w:bCs/>
          <w:i w:val="0"/>
          <w:iCs w:val="0"/>
          <w:color w:val="auto"/>
          <w:sz w:val="20"/>
          <w:szCs w:val="20"/>
        </w:rPr>
        <w:instrText xml:space="preserve"> SEQ Tabela \* ARABIC </w:instrText>
      </w:r>
      <w:r w:rsidR="00864FDA" w:rsidRPr="00F21D37">
        <w:rPr>
          <w:b/>
          <w:bCs/>
          <w:i w:val="0"/>
          <w:iCs w:val="0"/>
          <w:color w:val="auto"/>
          <w:sz w:val="20"/>
          <w:szCs w:val="20"/>
        </w:rPr>
        <w:fldChar w:fldCharType="separate"/>
      </w:r>
      <w:r w:rsidR="001420A2">
        <w:rPr>
          <w:b/>
          <w:bCs/>
          <w:i w:val="0"/>
          <w:iCs w:val="0"/>
          <w:noProof/>
          <w:color w:val="auto"/>
          <w:sz w:val="20"/>
          <w:szCs w:val="20"/>
        </w:rPr>
        <w:t>49</w:t>
      </w:r>
      <w:r w:rsidR="00864FDA" w:rsidRPr="00F21D37">
        <w:rPr>
          <w:b/>
          <w:bCs/>
          <w:i w:val="0"/>
          <w:iCs w:val="0"/>
          <w:color w:val="auto"/>
          <w:sz w:val="20"/>
          <w:szCs w:val="20"/>
        </w:rPr>
        <w:fldChar w:fldCharType="end"/>
      </w:r>
      <w:r w:rsidRPr="00F21D37">
        <w:rPr>
          <w:b/>
          <w:bCs/>
          <w:i w:val="0"/>
          <w:iCs w:val="0"/>
          <w:color w:val="auto"/>
          <w:sz w:val="20"/>
          <w:szCs w:val="20"/>
        </w:rPr>
        <w:t xml:space="preserve">. Zbiorniki bezodpływowe i przydomowe oczyszczalnie ścieków na terenie powiatu </w:t>
      </w:r>
      <w:bookmarkEnd w:id="238"/>
      <w:r w:rsidRPr="00F21D37">
        <w:rPr>
          <w:b/>
          <w:bCs/>
          <w:i w:val="0"/>
          <w:iCs w:val="0"/>
          <w:color w:val="auto"/>
          <w:sz w:val="20"/>
          <w:szCs w:val="20"/>
        </w:rPr>
        <w:t>wyszkowskiego</w:t>
      </w:r>
      <w:bookmarkEnd w:id="239"/>
    </w:p>
    <w:tbl>
      <w:tblPr>
        <w:tblW w:w="5000" w:type="pct"/>
        <w:jc w:val="center"/>
        <w:tblLook w:val="04A0" w:firstRow="1" w:lastRow="0" w:firstColumn="1" w:lastColumn="0" w:noHBand="0" w:noVBand="1"/>
      </w:tblPr>
      <w:tblGrid>
        <w:gridCol w:w="3929"/>
        <w:gridCol w:w="1028"/>
        <w:gridCol w:w="1027"/>
        <w:gridCol w:w="1027"/>
        <w:gridCol w:w="1027"/>
        <w:gridCol w:w="1022"/>
      </w:tblGrid>
      <w:tr w:rsidR="003A1B14" w:rsidRPr="003A771D" w14:paraId="33604087" w14:textId="77777777" w:rsidTr="00BA1044">
        <w:trPr>
          <w:trHeight w:val="214"/>
          <w:jc w:val="center"/>
        </w:trPr>
        <w:tc>
          <w:tcPr>
            <w:tcW w:w="2168" w:type="pct"/>
            <w:tcBorders>
              <w:top w:val="single" w:sz="4" w:space="0" w:color="000000"/>
              <w:left w:val="single" w:sz="4" w:space="0" w:color="000000"/>
              <w:bottom w:val="single" w:sz="4" w:space="0" w:color="auto"/>
              <w:right w:val="nil"/>
            </w:tcBorders>
            <w:shd w:val="clear" w:color="auto" w:fill="EDEDED"/>
            <w:vAlign w:val="center"/>
          </w:tcPr>
          <w:p w14:paraId="33604081" w14:textId="77777777" w:rsidR="003A1B14" w:rsidRPr="003A771D" w:rsidRDefault="003A1B14" w:rsidP="00BA1044">
            <w:pPr>
              <w:autoSpaceDE w:val="0"/>
              <w:snapToGrid w:val="0"/>
              <w:spacing w:after="0" w:line="240" w:lineRule="auto"/>
              <w:jc w:val="center"/>
              <w:textAlignment w:val="baseline"/>
              <w:rPr>
                <w:rFonts w:ascii="Calibri" w:eastAsia="Calibri" w:hAnsi="Calibri" w:cs="Arial"/>
                <w:b/>
                <w:kern w:val="2"/>
                <w:sz w:val="20"/>
                <w:szCs w:val="20"/>
                <w:highlight w:val="yellow"/>
                <w:lang w:eastAsia="ar-SA"/>
              </w:rPr>
            </w:pPr>
          </w:p>
        </w:tc>
        <w:tc>
          <w:tcPr>
            <w:tcW w:w="567" w:type="pct"/>
            <w:tcBorders>
              <w:top w:val="single" w:sz="4" w:space="0" w:color="000000"/>
              <w:left w:val="single" w:sz="4" w:space="0" w:color="000000"/>
              <w:bottom w:val="single" w:sz="4" w:space="0" w:color="auto"/>
              <w:right w:val="nil"/>
            </w:tcBorders>
            <w:shd w:val="clear" w:color="auto" w:fill="EDEDED"/>
            <w:vAlign w:val="center"/>
            <w:hideMark/>
          </w:tcPr>
          <w:p w14:paraId="33604082" w14:textId="77777777" w:rsidR="003A1B14" w:rsidRPr="007C6035" w:rsidRDefault="003A1B14" w:rsidP="00BA1044">
            <w:pPr>
              <w:autoSpaceDE w:val="0"/>
              <w:spacing w:after="0" w:line="240" w:lineRule="auto"/>
              <w:jc w:val="center"/>
              <w:textAlignment w:val="baseline"/>
              <w:rPr>
                <w:rFonts w:ascii="Calibri" w:eastAsia="Lucida Sans Unicode" w:hAnsi="Calibri" w:cs="Mangal"/>
                <w:kern w:val="2"/>
                <w:sz w:val="20"/>
                <w:szCs w:val="20"/>
                <w:lang w:eastAsia="zh-CN" w:bidi="hi-IN"/>
              </w:rPr>
            </w:pPr>
            <w:r w:rsidRPr="007C6035">
              <w:rPr>
                <w:rFonts w:ascii="Calibri" w:eastAsia="Calibri" w:hAnsi="Calibri" w:cs="Arial"/>
                <w:b/>
                <w:kern w:val="2"/>
                <w:sz w:val="20"/>
                <w:szCs w:val="20"/>
                <w:lang w:eastAsia="ar-SA"/>
              </w:rPr>
              <w:t>2019</w:t>
            </w:r>
          </w:p>
        </w:tc>
        <w:tc>
          <w:tcPr>
            <w:tcW w:w="567" w:type="pct"/>
            <w:tcBorders>
              <w:top w:val="single" w:sz="4" w:space="0" w:color="000000"/>
              <w:left w:val="single" w:sz="4" w:space="0" w:color="000000"/>
              <w:bottom w:val="single" w:sz="4" w:space="0" w:color="auto"/>
              <w:right w:val="nil"/>
            </w:tcBorders>
            <w:shd w:val="clear" w:color="auto" w:fill="EDEDED"/>
            <w:vAlign w:val="center"/>
            <w:hideMark/>
          </w:tcPr>
          <w:p w14:paraId="33604083" w14:textId="77777777" w:rsidR="003A1B14" w:rsidRPr="007C6035" w:rsidRDefault="003A1B14" w:rsidP="00BA1044">
            <w:pPr>
              <w:autoSpaceDE w:val="0"/>
              <w:spacing w:after="0" w:line="240" w:lineRule="auto"/>
              <w:jc w:val="center"/>
              <w:textAlignment w:val="baseline"/>
              <w:rPr>
                <w:rFonts w:ascii="Calibri" w:eastAsia="Lucida Sans Unicode" w:hAnsi="Calibri" w:cs="Mangal"/>
                <w:kern w:val="2"/>
                <w:sz w:val="20"/>
                <w:szCs w:val="20"/>
                <w:lang w:eastAsia="zh-CN" w:bidi="hi-IN"/>
              </w:rPr>
            </w:pPr>
            <w:r w:rsidRPr="007C6035">
              <w:rPr>
                <w:rFonts w:ascii="Calibri" w:eastAsia="Calibri" w:hAnsi="Calibri" w:cs="Arial"/>
                <w:b/>
                <w:kern w:val="2"/>
                <w:sz w:val="20"/>
                <w:szCs w:val="20"/>
                <w:lang w:eastAsia="ar-SA"/>
              </w:rPr>
              <w:t>2020</w:t>
            </w:r>
          </w:p>
        </w:tc>
        <w:tc>
          <w:tcPr>
            <w:tcW w:w="567" w:type="pct"/>
            <w:tcBorders>
              <w:top w:val="single" w:sz="4" w:space="0" w:color="000000"/>
              <w:left w:val="single" w:sz="4" w:space="0" w:color="000000"/>
              <w:bottom w:val="single" w:sz="4" w:space="0" w:color="auto"/>
              <w:right w:val="single" w:sz="4" w:space="0" w:color="000000"/>
            </w:tcBorders>
            <w:shd w:val="clear" w:color="auto" w:fill="EDEDED"/>
            <w:vAlign w:val="center"/>
            <w:hideMark/>
          </w:tcPr>
          <w:p w14:paraId="33604084" w14:textId="77777777" w:rsidR="003A1B14" w:rsidRPr="007C6035" w:rsidRDefault="003A1B14" w:rsidP="00BA1044">
            <w:pPr>
              <w:autoSpaceDE w:val="0"/>
              <w:spacing w:after="0" w:line="240" w:lineRule="auto"/>
              <w:jc w:val="center"/>
              <w:textAlignment w:val="baseline"/>
              <w:rPr>
                <w:rFonts w:ascii="Calibri" w:eastAsia="Lucida Sans Unicode" w:hAnsi="Calibri" w:cs="Mangal"/>
                <w:kern w:val="2"/>
                <w:sz w:val="20"/>
                <w:szCs w:val="20"/>
                <w:lang w:eastAsia="zh-CN" w:bidi="hi-IN"/>
              </w:rPr>
            </w:pPr>
            <w:r w:rsidRPr="007C6035">
              <w:rPr>
                <w:rFonts w:ascii="Calibri" w:eastAsia="Calibri" w:hAnsi="Calibri" w:cs="Arial"/>
                <w:b/>
                <w:kern w:val="2"/>
                <w:sz w:val="20"/>
                <w:szCs w:val="20"/>
                <w:lang w:eastAsia="ar-SA"/>
              </w:rPr>
              <w:t>2021</w:t>
            </w:r>
          </w:p>
        </w:tc>
        <w:tc>
          <w:tcPr>
            <w:tcW w:w="567" w:type="pct"/>
            <w:tcBorders>
              <w:top w:val="single" w:sz="4" w:space="0" w:color="000000"/>
              <w:left w:val="single" w:sz="4" w:space="0" w:color="000000"/>
              <w:bottom w:val="single" w:sz="4" w:space="0" w:color="auto"/>
              <w:right w:val="single" w:sz="4" w:space="0" w:color="000000"/>
            </w:tcBorders>
            <w:shd w:val="clear" w:color="auto" w:fill="EDEDED"/>
            <w:vAlign w:val="center"/>
            <w:hideMark/>
          </w:tcPr>
          <w:p w14:paraId="33604085" w14:textId="77777777" w:rsidR="003A1B14" w:rsidRPr="007C6035" w:rsidRDefault="003A1B14" w:rsidP="00BA1044">
            <w:pPr>
              <w:autoSpaceDE w:val="0"/>
              <w:spacing w:after="0" w:line="240" w:lineRule="auto"/>
              <w:jc w:val="center"/>
              <w:textAlignment w:val="baseline"/>
              <w:rPr>
                <w:rFonts w:ascii="Calibri" w:eastAsia="Calibri" w:hAnsi="Calibri" w:cs="Arial"/>
                <w:b/>
                <w:kern w:val="2"/>
                <w:sz w:val="20"/>
                <w:szCs w:val="20"/>
                <w:lang w:eastAsia="ar-SA"/>
              </w:rPr>
            </w:pPr>
            <w:r w:rsidRPr="007C6035">
              <w:rPr>
                <w:rFonts w:ascii="Calibri" w:eastAsia="Calibri" w:hAnsi="Calibri" w:cs="Arial"/>
                <w:b/>
                <w:kern w:val="2"/>
                <w:sz w:val="20"/>
                <w:szCs w:val="20"/>
                <w:lang w:eastAsia="ar-SA"/>
              </w:rPr>
              <w:t>2022</w:t>
            </w:r>
          </w:p>
        </w:tc>
        <w:tc>
          <w:tcPr>
            <w:tcW w:w="564" w:type="pct"/>
            <w:tcBorders>
              <w:top w:val="single" w:sz="4" w:space="0" w:color="000000"/>
              <w:left w:val="single" w:sz="4" w:space="0" w:color="000000"/>
              <w:bottom w:val="single" w:sz="4" w:space="0" w:color="auto"/>
              <w:right w:val="single" w:sz="4" w:space="0" w:color="000000"/>
            </w:tcBorders>
            <w:shd w:val="clear" w:color="auto" w:fill="EDEDED"/>
            <w:hideMark/>
          </w:tcPr>
          <w:p w14:paraId="33604086" w14:textId="77777777" w:rsidR="003A1B14" w:rsidRPr="007C6035" w:rsidRDefault="003A1B14" w:rsidP="00BA1044">
            <w:pPr>
              <w:autoSpaceDE w:val="0"/>
              <w:spacing w:after="0" w:line="240" w:lineRule="auto"/>
              <w:jc w:val="center"/>
              <w:textAlignment w:val="baseline"/>
              <w:rPr>
                <w:rFonts w:ascii="Calibri" w:eastAsia="Calibri" w:hAnsi="Calibri" w:cs="Arial"/>
                <w:b/>
                <w:kern w:val="2"/>
                <w:sz w:val="20"/>
                <w:szCs w:val="20"/>
                <w:lang w:eastAsia="ar-SA"/>
              </w:rPr>
            </w:pPr>
            <w:r w:rsidRPr="007C6035">
              <w:rPr>
                <w:rFonts w:ascii="Calibri" w:eastAsia="Calibri" w:hAnsi="Calibri" w:cs="Arial"/>
                <w:b/>
                <w:kern w:val="2"/>
                <w:sz w:val="20"/>
                <w:szCs w:val="20"/>
                <w:lang w:eastAsia="ar-SA"/>
              </w:rPr>
              <w:t>2023</w:t>
            </w:r>
          </w:p>
        </w:tc>
      </w:tr>
      <w:tr w:rsidR="003A1B14" w:rsidRPr="003A771D" w14:paraId="3360408A" w14:textId="77777777" w:rsidTr="00BA1044">
        <w:trPr>
          <w:trHeight w:val="214"/>
          <w:jc w:val="center"/>
        </w:trPr>
        <w:tc>
          <w:tcPr>
            <w:tcW w:w="2168" w:type="pct"/>
            <w:tcBorders>
              <w:top w:val="single" w:sz="4" w:space="0" w:color="auto"/>
              <w:left w:val="single" w:sz="4" w:space="0" w:color="000000"/>
              <w:bottom w:val="single" w:sz="4" w:space="0" w:color="000000"/>
              <w:right w:val="nil"/>
            </w:tcBorders>
            <w:shd w:val="clear" w:color="auto" w:fill="EDEDED"/>
            <w:vAlign w:val="center"/>
          </w:tcPr>
          <w:p w14:paraId="33604088" w14:textId="77777777" w:rsidR="003A1B14" w:rsidRPr="003A771D" w:rsidRDefault="003A1B14" w:rsidP="00BA1044">
            <w:pPr>
              <w:autoSpaceDE w:val="0"/>
              <w:snapToGrid w:val="0"/>
              <w:spacing w:after="0" w:line="240" w:lineRule="auto"/>
              <w:jc w:val="center"/>
              <w:textAlignment w:val="baseline"/>
              <w:rPr>
                <w:rFonts w:ascii="Calibri" w:eastAsia="Calibri" w:hAnsi="Calibri" w:cs="Arial"/>
                <w:b/>
                <w:kern w:val="2"/>
                <w:sz w:val="20"/>
                <w:szCs w:val="20"/>
                <w:highlight w:val="yellow"/>
                <w:lang w:eastAsia="ar-SA"/>
              </w:rPr>
            </w:pPr>
          </w:p>
        </w:tc>
        <w:tc>
          <w:tcPr>
            <w:tcW w:w="2832" w:type="pct"/>
            <w:gridSpan w:val="5"/>
            <w:tcBorders>
              <w:top w:val="single" w:sz="4" w:space="0" w:color="000000"/>
              <w:left w:val="single" w:sz="4" w:space="0" w:color="000000"/>
              <w:bottom w:val="single" w:sz="4" w:space="0" w:color="auto"/>
              <w:right w:val="single" w:sz="4" w:space="0" w:color="000000"/>
            </w:tcBorders>
            <w:shd w:val="clear" w:color="auto" w:fill="EDEDED"/>
            <w:vAlign w:val="center"/>
          </w:tcPr>
          <w:p w14:paraId="33604089" w14:textId="77777777" w:rsidR="003A1B14" w:rsidRPr="007C6035" w:rsidRDefault="003A1B14" w:rsidP="00BA1044">
            <w:pPr>
              <w:autoSpaceDE w:val="0"/>
              <w:spacing w:after="0" w:line="240" w:lineRule="auto"/>
              <w:jc w:val="center"/>
              <w:textAlignment w:val="baseline"/>
              <w:rPr>
                <w:rFonts w:ascii="Calibri" w:eastAsia="Calibri" w:hAnsi="Calibri" w:cs="Arial"/>
                <w:b/>
                <w:kern w:val="2"/>
                <w:sz w:val="20"/>
                <w:szCs w:val="20"/>
                <w:lang w:eastAsia="ar-SA"/>
              </w:rPr>
            </w:pPr>
            <w:r w:rsidRPr="007C6035">
              <w:rPr>
                <w:rFonts w:ascii="Calibri" w:eastAsia="Calibri" w:hAnsi="Calibri" w:cs="Arial"/>
                <w:b/>
                <w:kern w:val="2"/>
                <w:sz w:val="20"/>
                <w:szCs w:val="20"/>
                <w:lang w:eastAsia="ar-SA"/>
              </w:rPr>
              <w:t>Zbiorniki bezodpływowe</w:t>
            </w:r>
          </w:p>
        </w:tc>
      </w:tr>
      <w:tr w:rsidR="003A1B14" w:rsidRPr="003A771D" w14:paraId="33604091" w14:textId="77777777" w:rsidTr="00BA1044">
        <w:trPr>
          <w:trHeight w:val="214"/>
          <w:jc w:val="center"/>
        </w:trPr>
        <w:tc>
          <w:tcPr>
            <w:tcW w:w="2168" w:type="pct"/>
            <w:tcBorders>
              <w:top w:val="single" w:sz="4" w:space="0" w:color="000000"/>
              <w:left w:val="single" w:sz="4" w:space="0" w:color="000000"/>
              <w:bottom w:val="single" w:sz="4" w:space="0" w:color="000000"/>
              <w:right w:val="single" w:sz="4" w:space="0" w:color="auto"/>
            </w:tcBorders>
            <w:vAlign w:val="center"/>
            <w:hideMark/>
          </w:tcPr>
          <w:p w14:paraId="3360408B" w14:textId="77777777" w:rsidR="003A1B14" w:rsidRPr="00D70CE5" w:rsidRDefault="003A1B14" w:rsidP="00BA1044">
            <w:pPr>
              <w:autoSpaceDE w:val="0"/>
              <w:spacing w:after="0" w:line="240" w:lineRule="auto"/>
              <w:jc w:val="center"/>
              <w:textAlignment w:val="baseline"/>
              <w:rPr>
                <w:rFonts w:ascii="Calibri" w:eastAsia="Lucida Sans Unicode" w:hAnsi="Calibri" w:cs="Mangal"/>
                <w:bCs/>
                <w:kern w:val="2"/>
                <w:sz w:val="20"/>
                <w:szCs w:val="20"/>
                <w:lang w:eastAsia="zh-CN" w:bidi="hi-IN"/>
              </w:rPr>
            </w:pPr>
            <w:r w:rsidRPr="00D70CE5">
              <w:rPr>
                <w:rFonts w:eastAsia="Times New Roman" w:cstheme="minorHAnsi"/>
                <w:color w:val="000000"/>
                <w:sz w:val="20"/>
                <w:szCs w:val="20"/>
                <w:lang w:eastAsia="pl-PL"/>
              </w:rPr>
              <w:t>Gmina miejsko-wiejska Wyszków</w:t>
            </w:r>
          </w:p>
        </w:tc>
        <w:tc>
          <w:tcPr>
            <w:tcW w:w="567" w:type="pct"/>
            <w:tcBorders>
              <w:top w:val="single" w:sz="4" w:space="0" w:color="auto"/>
              <w:left w:val="single" w:sz="4" w:space="0" w:color="auto"/>
              <w:bottom w:val="single" w:sz="4" w:space="0" w:color="auto"/>
              <w:right w:val="single" w:sz="4" w:space="0" w:color="auto"/>
            </w:tcBorders>
            <w:vAlign w:val="center"/>
          </w:tcPr>
          <w:p w14:paraId="3360408C" w14:textId="77777777" w:rsidR="003A1B14" w:rsidRPr="00D70CE5" w:rsidRDefault="003A1B14" w:rsidP="00BA1044">
            <w:pPr>
              <w:autoSpaceDE w:val="0"/>
              <w:spacing w:after="0" w:line="240" w:lineRule="auto"/>
              <w:jc w:val="center"/>
              <w:textAlignment w:val="baseline"/>
              <w:rPr>
                <w:rFonts w:eastAsia="Calibri" w:cstheme="minorHAnsi"/>
                <w:kern w:val="2"/>
                <w:sz w:val="20"/>
                <w:szCs w:val="20"/>
                <w:lang w:eastAsia="ar-SA"/>
              </w:rPr>
            </w:pPr>
            <w:r w:rsidRPr="00D70CE5">
              <w:rPr>
                <w:rFonts w:eastAsia="Calibri" w:cstheme="minorHAnsi"/>
                <w:kern w:val="2"/>
                <w:sz w:val="20"/>
                <w:szCs w:val="20"/>
                <w:lang w:eastAsia="ar-SA"/>
              </w:rPr>
              <w:t>2 954</w:t>
            </w:r>
          </w:p>
        </w:tc>
        <w:tc>
          <w:tcPr>
            <w:tcW w:w="567" w:type="pct"/>
            <w:tcBorders>
              <w:top w:val="single" w:sz="4" w:space="0" w:color="auto"/>
              <w:left w:val="single" w:sz="4" w:space="0" w:color="auto"/>
              <w:bottom w:val="single" w:sz="4" w:space="0" w:color="auto"/>
              <w:right w:val="single" w:sz="4" w:space="0" w:color="auto"/>
            </w:tcBorders>
            <w:vAlign w:val="center"/>
          </w:tcPr>
          <w:p w14:paraId="3360408D" w14:textId="77777777" w:rsidR="003A1B14" w:rsidRPr="00D70CE5" w:rsidRDefault="003A1B14" w:rsidP="00BA1044">
            <w:pPr>
              <w:autoSpaceDE w:val="0"/>
              <w:spacing w:after="0" w:line="240" w:lineRule="auto"/>
              <w:jc w:val="center"/>
              <w:textAlignment w:val="baseline"/>
              <w:rPr>
                <w:rFonts w:eastAsia="Calibri" w:cstheme="minorHAnsi"/>
                <w:kern w:val="2"/>
                <w:sz w:val="20"/>
                <w:szCs w:val="20"/>
                <w:lang w:eastAsia="ar-SA"/>
              </w:rPr>
            </w:pPr>
            <w:r w:rsidRPr="00D70CE5">
              <w:rPr>
                <w:rFonts w:eastAsia="Calibri" w:cstheme="minorHAnsi"/>
                <w:kern w:val="2"/>
                <w:sz w:val="20"/>
                <w:szCs w:val="20"/>
                <w:lang w:eastAsia="ar-SA"/>
              </w:rPr>
              <w:t>2 954</w:t>
            </w:r>
          </w:p>
        </w:tc>
        <w:tc>
          <w:tcPr>
            <w:tcW w:w="567" w:type="pct"/>
            <w:tcBorders>
              <w:top w:val="single" w:sz="4" w:space="0" w:color="auto"/>
              <w:left w:val="single" w:sz="4" w:space="0" w:color="auto"/>
              <w:bottom w:val="single" w:sz="4" w:space="0" w:color="auto"/>
              <w:right w:val="single" w:sz="4" w:space="0" w:color="auto"/>
            </w:tcBorders>
            <w:vAlign w:val="center"/>
          </w:tcPr>
          <w:p w14:paraId="3360408E" w14:textId="77777777" w:rsidR="003A1B14" w:rsidRPr="00D70CE5" w:rsidRDefault="003A1B14" w:rsidP="00BA1044">
            <w:pPr>
              <w:autoSpaceDE w:val="0"/>
              <w:spacing w:after="0" w:line="240" w:lineRule="auto"/>
              <w:jc w:val="center"/>
              <w:textAlignment w:val="baseline"/>
              <w:rPr>
                <w:rFonts w:eastAsia="Calibri" w:cstheme="minorHAnsi"/>
                <w:kern w:val="2"/>
                <w:sz w:val="20"/>
                <w:szCs w:val="20"/>
                <w:lang w:eastAsia="ar-SA"/>
              </w:rPr>
            </w:pPr>
            <w:r w:rsidRPr="00D70CE5">
              <w:rPr>
                <w:rFonts w:eastAsia="Calibri" w:cstheme="minorHAnsi"/>
                <w:kern w:val="2"/>
                <w:sz w:val="20"/>
                <w:szCs w:val="20"/>
                <w:lang w:eastAsia="ar-SA"/>
              </w:rPr>
              <w:t>2 920</w:t>
            </w:r>
          </w:p>
        </w:tc>
        <w:tc>
          <w:tcPr>
            <w:tcW w:w="567" w:type="pct"/>
            <w:tcBorders>
              <w:top w:val="single" w:sz="4" w:space="0" w:color="auto"/>
              <w:left w:val="single" w:sz="4" w:space="0" w:color="auto"/>
              <w:bottom w:val="single" w:sz="4" w:space="0" w:color="auto"/>
              <w:right w:val="single" w:sz="4" w:space="0" w:color="auto"/>
            </w:tcBorders>
            <w:vAlign w:val="center"/>
          </w:tcPr>
          <w:p w14:paraId="3360408F" w14:textId="77777777" w:rsidR="003A1B14" w:rsidRPr="00D70CE5" w:rsidRDefault="003A1B14" w:rsidP="00BA1044">
            <w:pPr>
              <w:autoSpaceDE w:val="0"/>
              <w:spacing w:after="0" w:line="240" w:lineRule="auto"/>
              <w:jc w:val="center"/>
              <w:textAlignment w:val="baseline"/>
              <w:rPr>
                <w:rFonts w:eastAsia="Calibri" w:cstheme="minorHAnsi"/>
                <w:kern w:val="2"/>
                <w:sz w:val="20"/>
                <w:szCs w:val="20"/>
                <w:lang w:eastAsia="ar-SA"/>
              </w:rPr>
            </w:pPr>
            <w:r w:rsidRPr="00D70CE5">
              <w:rPr>
                <w:rFonts w:eastAsia="Calibri" w:cstheme="minorHAnsi"/>
                <w:kern w:val="2"/>
                <w:sz w:val="20"/>
                <w:szCs w:val="20"/>
                <w:lang w:eastAsia="ar-SA"/>
              </w:rPr>
              <w:t>2 920</w:t>
            </w:r>
          </w:p>
        </w:tc>
        <w:tc>
          <w:tcPr>
            <w:tcW w:w="564" w:type="pct"/>
            <w:tcBorders>
              <w:top w:val="single" w:sz="4" w:space="0" w:color="auto"/>
              <w:left w:val="single" w:sz="4" w:space="0" w:color="auto"/>
              <w:bottom w:val="single" w:sz="4" w:space="0" w:color="auto"/>
              <w:right w:val="single" w:sz="4" w:space="0" w:color="auto"/>
            </w:tcBorders>
          </w:tcPr>
          <w:p w14:paraId="33604090" w14:textId="77777777" w:rsidR="003A1B14" w:rsidRPr="00D70CE5" w:rsidRDefault="003A1B14" w:rsidP="00BA1044">
            <w:pPr>
              <w:autoSpaceDE w:val="0"/>
              <w:spacing w:after="0" w:line="240" w:lineRule="auto"/>
              <w:jc w:val="center"/>
              <w:textAlignment w:val="baseline"/>
              <w:rPr>
                <w:rFonts w:cstheme="minorHAnsi"/>
                <w:sz w:val="20"/>
                <w:szCs w:val="20"/>
              </w:rPr>
            </w:pPr>
            <w:r w:rsidRPr="00D70CE5">
              <w:rPr>
                <w:rFonts w:cstheme="minorHAnsi"/>
                <w:sz w:val="20"/>
                <w:szCs w:val="20"/>
              </w:rPr>
              <w:t>3 168</w:t>
            </w:r>
          </w:p>
        </w:tc>
      </w:tr>
      <w:tr w:rsidR="003A1B14" w:rsidRPr="003A771D" w14:paraId="33604098" w14:textId="77777777" w:rsidTr="00BA1044">
        <w:trPr>
          <w:trHeight w:val="207"/>
          <w:jc w:val="center"/>
        </w:trPr>
        <w:tc>
          <w:tcPr>
            <w:tcW w:w="2168" w:type="pct"/>
            <w:tcBorders>
              <w:top w:val="single" w:sz="4" w:space="0" w:color="000000"/>
              <w:left w:val="single" w:sz="4" w:space="0" w:color="000000"/>
              <w:bottom w:val="single" w:sz="4" w:space="0" w:color="000000"/>
              <w:right w:val="single" w:sz="4" w:space="0" w:color="auto"/>
            </w:tcBorders>
            <w:vAlign w:val="center"/>
            <w:hideMark/>
          </w:tcPr>
          <w:p w14:paraId="33604092" w14:textId="77777777" w:rsidR="003A1B14" w:rsidRPr="007C6035" w:rsidRDefault="003A1B14" w:rsidP="00BA1044">
            <w:pPr>
              <w:autoSpaceDE w:val="0"/>
              <w:spacing w:after="0" w:line="240" w:lineRule="auto"/>
              <w:jc w:val="center"/>
              <w:textAlignment w:val="baseline"/>
              <w:rPr>
                <w:rFonts w:ascii="Calibri" w:eastAsia="Lucida Sans Unicode" w:hAnsi="Calibri" w:cs="Mangal"/>
                <w:bCs/>
                <w:kern w:val="2"/>
                <w:sz w:val="20"/>
                <w:szCs w:val="20"/>
                <w:lang w:eastAsia="zh-CN" w:bidi="hi-IN"/>
              </w:rPr>
            </w:pPr>
            <w:r w:rsidRPr="007C6035">
              <w:rPr>
                <w:rFonts w:eastAsia="Times New Roman" w:cstheme="minorHAnsi"/>
                <w:color w:val="000000"/>
                <w:sz w:val="20"/>
                <w:szCs w:val="20"/>
                <w:lang w:eastAsia="pl-PL"/>
              </w:rPr>
              <w:t>Gmina wiejska Brańszczyk</w:t>
            </w:r>
          </w:p>
        </w:tc>
        <w:tc>
          <w:tcPr>
            <w:tcW w:w="567" w:type="pct"/>
            <w:tcBorders>
              <w:top w:val="single" w:sz="4" w:space="0" w:color="auto"/>
              <w:left w:val="single" w:sz="4" w:space="0" w:color="auto"/>
              <w:bottom w:val="single" w:sz="4" w:space="0" w:color="auto"/>
              <w:right w:val="single" w:sz="4" w:space="0" w:color="auto"/>
            </w:tcBorders>
            <w:vAlign w:val="center"/>
          </w:tcPr>
          <w:p w14:paraId="33604093" w14:textId="77777777" w:rsidR="003A1B14" w:rsidRPr="00430AA7" w:rsidRDefault="003A1B14" w:rsidP="00BA1044">
            <w:pPr>
              <w:autoSpaceDE w:val="0"/>
              <w:spacing w:after="0" w:line="240" w:lineRule="auto"/>
              <w:jc w:val="center"/>
              <w:textAlignment w:val="baseline"/>
              <w:rPr>
                <w:rFonts w:eastAsia="Calibri" w:cstheme="minorHAnsi"/>
                <w:kern w:val="2"/>
                <w:sz w:val="20"/>
                <w:szCs w:val="20"/>
                <w:lang w:eastAsia="ar-SA"/>
              </w:rPr>
            </w:pPr>
            <w:r w:rsidRPr="00430AA7">
              <w:rPr>
                <w:rFonts w:eastAsia="Calibri" w:cstheme="minorHAnsi"/>
                <w:kern w:val="2"/>
                <w:sz w:val="20"/>
                <w:szCs w:val="20"/>
                <w:lang w:eastAsia="ar-SA"/>
              </w:rPr>
              <w:t>775</w:t>
            </w:r>
            <w:r w:rsidRPr="00430AA7">
              <w:rPr>
                <w:rFonts w:eastAsia="Calibri" w:cstheme="minorHAnsi"/>
                <w:kern w:val="2"/>
                <w:sz w:val="20"/>
                <w:szCs w:val="20"/>
                <w:vertAlign w:val="superscript"/>
                <w:lang w:eastAsia="ar-SA"/>
              </w:rPr>
              <w:t>1)</w:t>
            </w:r>
          </w:p>
        </w:tc>
        <w:tc>
          <w:tcPr>
            <w:tcW w:w="567" w:type="pct"/>
            <w:tcBorders>
              <w:top w:val="single" w:sz="4" w:space="0" w:color="auto"/>
              <w:left w:val="single" w:sz="4" w:space="0" w:color="auto"/>
              <w:bottom w:val="single" w:sz="4" w:space="0" w:color="auto"/>
              <w:right w:val="single" w:sz="4" w:space="0" w:color="auto"/>
            </w:tcBorders>
            <w:vAlign w:val="center"/>
          </w:tcPr>
          <w:p w14:paraId="33604094" w14:textId="77777777" w:rsidR="003A1B14" w:rsidRPr="00430AA7" w:rsidRDefault="003A1B14" w:rsidP="00BA1044">
            <w:pPr>
              <w:autoSpaceDE w:val="0"/>
              <w:spacing w:after="0" w:line="240" w:lineRule="auto"/>
              <w:jc w:val="center"/>
              <w:textAlignment w:val="baseline"/>
              <w:rPr>
                <w:rFonts w:eastAsia="Calibri" w:cstheme="minorHAnsi"/>
                <w:kern w:val="2"/>
                <w:sz w:val="20"/>
                <w:szCs w:val="20"/>
                <w:lang w:eastAsia="ar-SA"/>
              </w:rPr>
            </w:pPr>
            <w:r>
              <w:rPr>
                <w:rFonts w:eastAsia="Calibri" w:cstheme="minorHAnsi"/>
                <w:kern w:val="2"/>
                <w:sz w:val="20"/>
                <w:szCs w:val="20"/>
                <w:lang w:eastAsia="ar-SA"/>
              </w:rPr>
              <w:t>515</w:t>
            </w:r>
          </w:p>
        </w:tc>
        <w:tc>
          <w:tcPr>
            <w:tcW w:w="567" w:type="pct"/>
            <w:tcBorders>
              <w:top w:val="single" w:sz="4" w:space="0" w:color="auto"/>
              <w:left w:val="single" w:sz="4" w:space="0" w:color="auto"/>
              <w:bottom w:val="single" w:sz="4" w:space="0" w:color="auto"/>
              <w:right w:val="single" w:sz="4" w:space="0" w:color="auto"/>
            </w:tcBorders>
            <w:vAlign w:val="center"/>
          </w:tcPr>
          <w:p w14:paraId="33604095" w14:textId="77777777" w:rsidR="003A1B14" w:rsidRPr="00430AA7" w:rsidRDefault="003A1B14" w:rsidP="00BA1044">
            <w:pPr>
              <w:autoSpaceDE w:val="0"/>
              <w:spacing w:after="0" w:line="240" w:lineRule="auto"/>
              <w:jc w:val="center"/>
              <w:textAlignment w:val="baseline"/>
              <w:rPr>
                <w:rFonts w:eastAsia="Calibri" w:cstheme="minorHAnsi"/>
                <w:kern w:val="2"/>
                <w:sz w:val="20"/>
                <w:szCs w:val="20"/>
                <w:lang w:eastAsia="ar-SA"/>
              </w:rPr>
            </w:pPr>
            <w:r>
              <w:rPr>
                <w:rFonts w:eastAsia="Calibri" w:cstheme="minorHAnsi"/>
                <w:kern w:val="2"/>
                <w:sz w:val="20"/>
                <w:szCs w:val="20"/>
                <w:lang w:eastAsia="ar-SA"/>
              </w:rPr>
              <w:t>515</w:t>
            </w:r>
          </w:p>
        </w:tc>
        <w:tc>
          <w:tcPr>
            <w:tcW w:w="567" w:type="pct"/>
            <w:tcBorders>
              <w:top w:val="single" w:sz="4" w:space="0" w:color="auto"/>
              <w:left w:val="single" w:sz="4" w:space="0" w:color="auto"/>
              <w:bottom w:val="single" w:sz="4" w:space="0" w:color="auto"/>
              <w:right w:val="single" w:sz="4" w:space="0" w:color="auto"/>
            </w:tcBorders>
            <w:vAlign w:val="center"/>
          </w:tcPr>
          <w:p w14:paraId="33604096" w14:textId="77777777" w:rsidR="003A1B14" w:rsidRPr="00430AA7" w:rsidRDefault="003A1B14" w:rsidP="00BA1044">
            <w:pPr>
              <w:autoSpaceDE w:val="0"/>
              <w:spacing w:after="0" w:line="240" w:lineRule="auto"/>
              <w:jc w:val="center"/>
              <w:textAlignment w:val="baseline"/>
              <w:rPr>
                <w:rFonts w:eastAsia="Calibri" w:cstheme="minorHAnsi"/>
                <w:kern w:val="2"/>
                <w:sz w:val="20"/>
                <w:szCs w:val="20"/>
                <w:lang w:eastAsia="ar-SA"/>
              </w:rPr>
            </w:pPr>
            <w:r>
              <w:rPr>
                <w:rFonts w:eastAsia="Calibri" w:cstheme="minorHAnsi"/>
                <w:kern w:val="2"/>
                <w:sz w:val="20"/>
                <w:szCs w:val="20"/>
                <w:lang w:eastAsia="ar-SA"/>
              </w:rPr>
              <w:t>515</w:t>
            </w:r>
          </w:p>
        </w:tc>
        <w:tc>
          <w:tcPr>
            <w:tcW w:w="564" w:type="pct"/>
            <w:tcBorders>
              <w:top w:val="single" w:sz="4" w:space="0" w:color="auto"/>
              <w:left w:val="single" w:sz="4" w:space="0" w:color="auto"/>
              <w:bottom w:val="single" w:sz="4" w:space="0" w:color="auto"/>
              <w:right w:val="single" w:sz="4" w:space="0" w:color="auto"/>
            </w:tcBorders>
          </w:tcPr>
          <w:p w14:paraId="33604097" w14:textId="77777777" w:rsidR="003A1B14" w:rsidRPr="00430AA7" w:rsidRDefault="003A1B14" w:rsidP="00BA1044">
            <w:pPr>
              <w:autoSpaceDE w:val="0"/>
              <w:spacing w:after="0" w:line="240" w:lineRule="auto"/>
              <w:jc w:val="center"/>
              <w:textAlignment w:val="baseline"/>
              <w:rPr>
                <w:rFonts w:cstheme="minorHAnsi"/>
                <w:sz w:val="20"/>
                <w:szCs w:val="20"/>
              </w:rPr>
            </w:pPr>
            <w:r>
              <w:rPr>
                <w:rFonts w:eastAsia="Calibri" w:cstheme="minorHAnsi"/>
                <w:kern w:val="2"/>
                <w:sz w:val="20"/>
                <w:szCs w:val="20"/>
                <w:lang w:eastAsia="ar-SA"/>
              </w:rPr>
              <w:t>515</w:t>
            </w:r>
          </w:p>
        </w:tc>
      </w:tr>
      <w:tr w:rsidR="003A1B14" w:rsidRPr="003A771D" w14:paraId="3360409F" w14:textId="77777777" w:rsidTr="00BA1044">
        <w:trPr>
          <w:trHeight w:val="207"/>
          <w:jc w:val="center"/>
        </w:trPr>
        <w:tc>
          <w:tcPr>
            <w:tcW w:w="2168" w:type="pct"/>
            <w:tcBorders>
              <w:top w:val="single" w:sz="4" w:space="0" w:color="000000"/>
              <w:left w:val="single" w:sz="4" w:space="0" w:color="000000"/>
              <w:bottom w:val="single" w:sz="4" w:space="0" w:color="000000"/>
              <w:right w:val="single" w:sz="4" w:space="0" w:color="auto"/>
            </w:tcBorders>
            <w:vAlign w:val="center"/>
          </w:tcPr>
          <w:p w14:paraId="33604099" w14:textId="77777777" w:rsidR="003A1B14" w:rsidRPr="007C6035" w:rsidRDefault="003A1B14" w:rsidP="00BA1044">
            <w:pPr>
              <w:autoSpaceDE w:val="0"/>
              <w:spacing w:after="0" w:line="240" w:lineRule="auto"/>
              <w:jc w:val="center"/>
              <w:textAlignment w:val="baseline"/>
              <w:rPr>
                <w:rFonts w:ascii="Calibri" w:eastAsia="Lucida Sans Unicode" w:hAnsi="Calibri" w:cs="Mangal"/>
                <w:bCs/>
                <w:kern w:val="2"/>
                <w:sz w:val="20"/>
                <w:szCs w:val="20"/>
                <w:lang w:eastAsia="zh-CN" w:bidi="hi-IN"/>
              </w:rPr>
            </w:pPr>
            <w:r w:rsidRPr="007C6035">
              <w:rPr>
                <w:rFonts w:eastAsia="Times New Roman" w:cstheme="minorHAnsi"/>
                <w:color w:val="000000"/>
                <w:sz w:val="20"/>
                <w:szCs w:val="20"/>
                <w:lang w:eastAsia="pl-PL"/>
              </w:rPr>
              <w:t>Gmina wiejska Długosiodło</w:t>
            </w:r>
          </w:p>
        </w:tc>
        <w:tc>
          <w:tcPr>
            <w:tcW w:w="567" w:type="pct"/>
            <w:tcBorders>
              <w:top w:val="single" w:sz="4" w:space="0" w:color="auto"/>
              <w:left w:val="single" w:sz="4" w:space="0" w:color="auto"/>
              <w:bottom w:val="single" w:sz="4" w:space="0" w:color="auto"/>
              <w:right w:val="single" w:sz="4" w:space="0" w:color="auto"/>
            </w:tcBorders>
            <w:vAlign w:val="center"/>
          </w:tcPr>
          <w:p w14:paraId="3360409A" w14:textId="77777777" w:rsidR="003A1B14" w:rsidRPr="00DD2854" w:rsidRDefault="003A1B14" w:rsidP="00BA1044">
            <w:pPr>
              <w:autoSpaceDE w:val="0"/>
              <w:spacing w:after="0" w:line="240" w:lineRule="auto"/>
              <w:jc w:val="center"/>
              <w:textAlignment w:val="baseline"/>
              <w:rPr>
                <w:rFonts w:cstheme="minorHAnsi"/>
                <w:sz w:val="20"/>
                <w:szCs w:val="20"/>
              </w:rPr>
            </w:pPr>
            <w:r w:rsidRPr="00DD2854">
              <w:rPr>
                <w:rFonts w:cstheme="minorHAnsi"/>
                <w:sz w:val="20"/>
                <w:szCs w:val="20"/>
              </w:rPr>
              <w:t>1 523</w:t>
            </w:r>
            <w:r w:rsidRPr="00DD2854">
              <w:rPr>
                <w:rFonts w:cstheme="minorHAnsi"/>
                <w:sz w:val="20"/>
                <w:szCs w:val="20"/>
                <w:vertAlign w:val="superscript"/>
              </w:rPr>
              <w:t>1)</w:t>
            </w:r>
          </w:p>
        </w:tc>
        <w:tc>
          <w:tcPr>
            <w:tcW w:w="567" w:type="pct"/>
            <w:tcBorders>
              <w:top w:val="single" w:sz="4" w:space="0" w:color="auto"/>
              <w:left w:val="single" w:sz="4" w:space="0" w:color="auto"/>
              <w:bottom w:val="single" w:sz="4" w:space="0" w:color="auto"/>
              <w:right w:val="single" w:sz="4" w:space="0" w:color="auto"/>
            </w:tcBorders>
            <w:vAlign w:val="center"/>
          </w:tcPr>
          <w:p w14:paraId="3360409B" w14:textId="77777777" w:rsidR="003A1B14" w:rsidRPr="00DD2854" w:rsidRDefault="003A1B14" w:rsidP="00BA1044">
            <w:pPr>
              <w:autoSpaceDE w:val="0"/>
              <w:spacing w:after="0" w:line="240" w:lineRule="auto"/>
              <w:jc w:val="center"/>
              <w:textAlignment w:val="baseline"/>
              <w:rPr>
                <w:rFonts w:cstheme="minorHAnsi"/>
                <w:sz w:val="20"/>
                <w:szCs w:val="20"/>
              </w:rPr>
            </w:pPr>
            <w:r w:rsidRPr="00DD2854">
              <w:rPr>
                <w:rFonts w:cstheme="minorHAnsi"/>
                <w:sz w:val="20"/>
                <w:szCs w:val="20"/>
              </w:rPr>
              <w:t>1 523</w:t>
            </w:r>
            <w:r w:rsidRPr="00DD2854">
              <w:rPr>
                <w:rFonts w:cstheme="minorHAnsi"/>
                <w:sz w:val="20"/>
                <w:szCs w:val="20"/>
                <w:vertAlign w:val="superscript"/>
              </w:rPr>
              <w:t>1)</w:t>
            </w:r>
          </w:p>
        </w:tc>
        <w:tc>
          <w:tcPr>
            <w:tcW w:w="567" w:type="pct"/>
            <w:tcBorders>
              <w:top w:val="single" w:sz="4" w:space="0" w:color="auto"/>
              <w:left w:val="single" w:sz="4" w:space="0" w:color="auto"/>
              <w:bottom w:val="single" w:sz="4" w:space="0" w:color="auto"/>
              <w:right w:val="single" w:sz="4" w:space="0" w:color="auto"/>
            </w:tcBorders>
            <w:vAlign w:val="center"/>
          </w:tcPr>
          <w:p w14:paraId="3360409C" w14:textId="77777777" w:rsidR="003A1B14" w:rsidRPr="00DD2854" w:rsidRDefault="003A1B14" w:rsidP="00BA1044">
            <w:pPr>
              <w:autoSpaceDE w:val="0"/>
              <w:spacing w:after="0" w:line="240" w:lineRule="auto"/>
              <w:jc w:val="center"/>
              <w:textAlignment w:val="baseline"/>
              <w:rPr>
                <w:rFonts w:cstheme="minorHAnsi"/>
                <w:sz w:val="20"/>
                <w:szCs w:val="20"/>
              </w:rPr>
            </w:pPr>
            <w:r>
              <w:rPr>
                <w:rFonts w:cstheme="minorHAnsi"/>
                <w:sz w:val="20"/>
                <w:szCs w:val="20"/>
              </w:rPr>
              <w:t>1 207</w:t>
            </w:r>
          </w:p>
        </w:tc>
        <w:tc>
          <w:tcPr>
            <w:tcW w:w="567" w:type="pct"/>
            <w:tcBorders>
              <w:top w:val="single" w:sz="4" w:space="0" w:color="auto"/>
              <w:left w:val="single" w:sz="4" w:space="0" w:color="auto"/>
              <w:bottom w:val="single" w:sz="4" w:space="0" w:color="auto"/>
              <w:right w:val="single" w:sz="4" w:space="0" w:color="auto"/>
            </w:tcBorders>
            <w:vAlign w:val="center"/>
          </w:tcPr>
          <w:p w14:paraId="3360409D" w14:textId="77777777" w:rsidR="003A1B14" w:rsidRPr="00DD2854" w:rsidRDefault="003A1B14" w:rsidP="00BA1044">
            <w:pPr>
              <w:autoSpaceDE w:val="0"/>
              <w:spacing w:after="0" w:line="240" w:lineRule="auto"/>
              <w:jc w:val="center"/>
              <w:textAlignment w:val="baseline"/>
              <w:rPr>
                <w:rFonts w:cstheme="minorHAnsi"/>
                <w:sz w:val="20"/>
                <w:szCs w:val="20"/>
              </w:rPr>
            </w:pPr>
            <w:r>
              <w:rPr>
                <w:rFonts w:cstheme="minorHAnsi"/>
                <w:sz w:val="20"/>
                <w:szCs w:val="20"/>
              </w:rPr>
              <w:t>1 312</w:t>
            </w:r>
          </w:p>
        </w:tc>
        <w:tc>
          <w:tcPr>
            <w:tcW w:w="564" w:type="pct"/>
            <w:tcBorders>
              <w:top w:val="single" w:sz="4" w:space="0" w:color="auto"/>
              <w:left w:val="single" w:sz="4" w:space="0" w:color="auto"/>
              <w:bottom w:val="single" w:sz="4" w:space="0" w:color="auto"/>
              <w:right w:val="single" w:sz="4" w:space="0" w:color="auto"/>
            </w:tcBorders>
          </w:tcPr>
          <w:p w14:paraId="3360409E" w14:textId="77777777" w:rsidR="003A1B14" w:rsidRPr="00DD2854" w:rsidRDefault="003A1B14" w:rsidP="00BA1044">
            <w:pPr>
              <w:autoSpaceDE w:val="0"/>
              <w:spacing w:after="0" w:line="240" w:lineRule="auto"/>
              <w:jc w:val="center"/>
              <w:textAlignment w:val="baseline"/>
              <w:rPr>
                <w:rFonts w:cstheme="minorHAnsi"/>
                <w:sz w:val="20"/>
                <w:szCs w:val="20"/>
              </w:rPr>
            </w:pPr>
            <w:r>
              <w:rPr>
                <w:rFonts w:cstheme="minorHAnsi"/>
                <w:sz w:val="20"/>
                <w:szCs w:val="20"/>
              </w:rPr>
              <w:t>1 538</w:t>
            </w:r>
          </w:p>
        </w:tc>
      </w:tr>
      <w:tr w:rsidR="003A1B14" w:rsidRPr="003A771D" w14:paraId="336040A6" w14:textId="77777777" w:rsidTr="00BA1044">
        <w:trPr>
          <w:trHeight w:val="207"/>
          <w:jc w:val="center"/>
        </w:trPr>
        <w:tc>
          <w:tcPr>
            <w:tcW w:w="2168" w:type="pct"/>
            <w:tcBorders>
              <w:top w:val="single" w:sz="4" w:space="0" w:color="000000"/>
              <w:left w:val="single" w:sz="4" w:space="0" w:color="000000"/>
              <w:bottom w:val="single" w:sz="4" w:space="0" w:color="000000"/>
              <w:right w:val="single" w:sz="4" w:space="0" w:color="auto"/>
            </w:tcBorders>
            <w:vAlign w:val="center"/>
          </w:tcPr>
          <w:p w14:paraId="336040A0" w14:textId="77777777" w:rsidR="003A1B14" w:rsidRPr="00EB3F34" w:rsidRDefault="003A1B14" w:rsidP="00BA1044">
            <w:pPr>
              <w:autoSpaceDE w:val="0"/>
              <w:spacing w:after="0" w:line="240" w:lineRule="auto"/>
              <w:jc w:val="center"/>
              <w:textAlignment w:val="baseline"/>
              <w:rPr>
                <w:rFonts w:ascii="Calibri" w:eastAsia="Lucida Sans Unicode" w:hAnsi="Calibri" w:cs="Mangal"/>
                <w:bCs/>
                <w:kern w:val="2"/>
                <w:sz w:val="20"/>
                <w:szCs w:val="20"/>
                <w:lang w:eastAsia="zh-CN" w:bidi="hi-IN"/>
              </w:rPr>
            </w:pPr>
            <w:r w:rsidRPr="00EB3F34">
              <w:rPr>
                <w:rFonts w:eastAsia="Times New Roman" w:cstheme="minorHAnsi"/>
                <w:color w:val="000000"/>
                <w:sz w:val="20"/>
                <w:szCs w:val="20"/>
                <w:lang w:eastAsia="pl-PL"/>
              </w:rPr>
              <w:t>Gmina wiejska Rząśnik</w:t>
            </w:r>
          </w:p>
        </w:tc>
        <w:tc>
          <w:tcPr>
            <w:tcW w:w="567" w:type="pct"/>
            <w:tcBorders>
              <w:top w:val="single" w:sz="4" w:space="0" w:color="auto"/>
              <w:left w:val="single" w:sz="4" w:space="0" w:color="auto"/>
              <w:bottom w:val="single" w:sz="4" w:space="0" w:color="auto"/>
              <w:right w:val="single" w:sz="4" w:space="0" w:color="auto"/>
            </w:tcBorders>
            <w:vAlign w:val="center"/>
          </w:tcPr>
          <w:p w14:paraId="336040A1" w14:textId="77777777" w:rsidR="003A1B14" w:rsidRPr="00EB3F34" w:rsidRDefault="003A1B14" w:rsidP="00BA1044">
            <w:pPr>
              <w:autoSpaceDE w:val="0"/>
              <w:spacing w:after="0" w:line="240" w:lineRule="auto"/>
              <w:jc w:val="center"/>
              <w:textAlignment w:val="baseline"/>
              <w:rPr>
                <w:rFonts w:cstheme="minorHAnsi"/>
                <w:sz w:val="20"/>
                <w:szCs w:val="20"/>
              </w:rPr>
            </w:pPr>
            <w:r w:rsidRPr="00EB3F34">
              <w:rPr>
                <w:rFonts w:cstheme="minorHAnsi"/>
                <w:sz w:val="20"/>
                <w:szCs w:val="20"/>
              </w:rPr>
              <w:t>690</w:t>
            </w:r>
          </w:p>
        </w:tc>
        <w:tc>
          <w:tcPr>
            <w:tcW w:w="567" w:type="pct"/>
            <w:tcBorders>
              <w:top w:val="single" w:sz="4" w:space="0" w:color="auto"/>
              <w:left w:val="single" w:sz="4" w:space="0" w:color="auto"/>
              <w:bottom w:val="single" w:sz="4" w:space="0" w:color="auto"/>
              <w:right w:val="single" w:sz="4" w:space="0" w:color="auto"/>
            </w:tcBorders>
            <w:vAlign w:val="center"/>
          </w:tcPr>
          <w:p w14:paraId="336040A2" w14:textId="77777777" w:rsidR="003A1B14" w:rsidRPr="00EB3F34" w:rsidRDefault="003A1B14" w:rsidP="00BA1044">
            <w:pPr>
              <w:autoSpaceDE w:val="0"/>
              <w:spacing w:after="0" w:line="240" w:lineRule="auto"/>
              <w:jc w:val="center"/>
              <w:textAlignment w:val="baseline"/>
              <w:rPr>
                <w:rFonts w:cstheme="minorHAnsi"/>
                <w:sz w:val="20"/>
                <w:szCs w:val="20"/>
              </w:rPr>
            </w:pPr>
            <w:r w:rsidRPr="00EB3F34">
              <w:rPr>
                <w:rFonts w:cstheme="minorHAnsi"/>
                <w:sz w:val="20"/>
                <w:szCs w:val="20"/>
              </w:rPr>
              <w:t>690</w:t>
            </w:r>
          </w:p>
        </w:tc>
        <w:tc>
          <w:tcPr>
            <w:tcW w:w="567" w:type="pct"/>
            <w:tcBorders>
              <w:top w:val="single" w:sz="4" w:space="0" w:color="auto"/>
              <w:left w:val="single" w:sz="4" w:space="0" w:color="auto"/>
              <w:bottom w:val="single" w:sz="4" w:space="0" w:color="auto"/>
              <w:right w:val="single" w:sz="4" w:space="0" w:color="auto"/>
            </w:tcBorders>
            <w:vAlign w:val="center"/>
          </w:tcPr>
          <w:p w14:paraId="336040A3" w14:textId="77777777" w:rsidR="003A1B14" w:rsidRPr="00EB3F34" w:rsidRDefault="003A1B14" w:rsidP="00BA1044">
            <w:pPr>
              <w:autoSpaceDE w:val="0"/>
              <w:spacing w:after="0" w:line="240" w:lineRule="auto"/>
              <w:jc w:val="center"/>
              <w:textAlignment w:val="baseline"/>
              <w:rPr>
                <w:rFonts w:cstheme="minorHAnsi"/>
                <w:sz w:val="20"/>
                <w:szCs w:val="20"/>
              </w:rPr>
            </w:pPr>
            <w:r w:rsidRPr="00EB3F34">
              <w:rPr>
                <w:rFonts w:cstheme="minorHAnsi"/>
                <w:sz w:val="20"/>
                <w:szCs w:val="20"/>
              </w:rPr>
              <w:t>751</w:t>
            </w:r>
          </w:p>
        </w:tc>
        <w:tc>
          <w:tcPr>
            <w:tcW w:w="567" w:type="pct"/>
            <w:tcBorders>
              <w:top w:val="single" w:sz="4" w:space="0" w:color="auto"/>
              <w:left w:val="single" w:sz="4" w:space="0" w:color="auto"/>
              <w:bottom w:val="single" w:sz="4" w:space="0" w:color="auto"/>
              <w:right w:val="single" w:sz="4" w:space="0" w:color="auto"/>
            </w:tcBorders>
            <w:vAlign w:val="center"/>
          </w:tcPr>
          <w:p w14:paraId="336040A4" w14:textId="77777777" w:rsidR="003A1B14" w:rsidRPr="00EB3F34" w:rsidRDefault="003A1B14" w:rsidP="00BA1044">
            <w:pPr>
              <w:autoSpaceDE w:val="0"/>
              <w:spacing w:after="0" w:line="240" w:lineRule="auto"/>
              <w:jc w:val="center"/>
              <w:textAlignment w:val="baseline"/>
              <w:rPr>
                <w:rFonts w:cstheme="minorHAnsi"/>
                <w:sz w:val="20"/>
                <w:szCs w:val="20"/>
              </w:rPr>
            </w:pPr>
            <w:r w:rsidRPr="00EB3F34">
              <w:rPr>
                <w:rFonts w:cstheme="minorHAnsi"/>
                <w:sz w:val="20"/>
                <w:szCs w:val="20"/>
              </w:rPr>
              <w:t>751</w:t>
            </w:r>
          </w:p>
        </w:tc>
        <w:tc>
          <w:tcPr>
            <w:tcW w:w="564" w:type="pct"/>
            <w:tcBorders>
              <w:top w:val="single" w:sz="4" w:space="0" w:color="auto"/>
              <w:left w:val="single" w:sz="4" w:space="0" w:color="auto"/>
              <w:bottom w:val="single" w:sz="4" w:space="0" w:color="auto"/>
              <w:right w:val="single" w:sz="4" w:space="0" w:color="auto"/>
            </w:tcBorders>
          </w:tcPr>
          <w:p w14:paraId="336040A5" w14:textId="77777777" w:rsidR="003A1B14" w:rsidRPr="00EB3F34" w:rsidRDefault="003A1B14" w:rsidP="00BA1044">
            <w:pPr>
              <w:autoSpaceDE w:val="0"/>
              <w:spacing w:after="0" w:line="240" w:lineRule="auto"/>
              <w:jc w:val="center"/>
              <w:textAlignment w:val="baseline"/>
              <w:rPr>
                <w:rFonts w:cstheme="minorHAnsi"/>
                <w:sz w:val="20"/>
                <w:szCs w:val="20"/>
              </w:rPr>
            </w:pPr>
            <w:r w:rsidRPr="00EB3F34">
              <w:rPr>
                <w:rFonts w:cstheme="minorHAnsi"/>
                <w:sz w:val="20"/>
                <w:szCs w:val="20"/>
              </w:rPr>
              <w:t>751</w:t>
            </w:r>
          </w:p>
        </w:tc>
      </w:tr>
      <w:tr w:rsidR="003A1B14" w:rsidRPr="003A771D" w14:paraId="336040A9" w14:textId="77777777" w:rsidTr="00BA1044">
        <w:trPr>
          <w:trHeight w:val="207"/>
          <w:jc w:val="center"/>
        </w:trPr>
        <w:tc>
          <w:tcPr>
            <w:tcW w:w="2168" w:type="pct"/>
            <w:tcBorders>
              <w:top w:val="single" w:sz="4" w:space="0" w:color="000000"/>
              <w:left w:val="single" w:sz="4" w:space="0" w:color="000000"/>
              <w:bottom w:val="single" w:sz="4" w:space="0" w:color="000000"/>
              <w:right w:val="single" w:sz="4" w:space="0" w:color="auto"/>
            </w:tcBorders>
            <w:vAlign w:val="center"/>
          </w:tcPr>
          <w:p w14:paraId="336040A7" w14:textId="77777777" w:rsidR="003A1B14" w:rsidRPr="007C6035" w:rsidRDefault="003A1B14" w:rsidP="00BA1044">
            <w:pPr>
              <w:autoSpaceDE w:val="0"/>
              <w:spacing w:after="0" w:line="240" w:lineRule="auto"/>
              <w:jc w:val="center"/>
              <w:textAlignment w:val="baseline"/>
              <w:rPr>
                <w:rFonts w:ascii="Calibri" w:eastAsia="Lucida Sans Unicode" w:hAnsi="Calibri" w:cs="Mangal"/>
                <w:bCs/>
                <w:kern w:val="2"/>
                <w:sz w:val="20"/>
                <w:szCs w:val="20"/>
                <w:lang w:eastAsia="zh-CN" w:bidi="hi-IN"/>
              </w:rPr>
            </w:pPr>
            <w:r w:rsidRPr="007C6035">
              <w:rPr>
                <w:rFonts w:eastAsia="Times New Roman" w:cstheme="minorHAnsi"/>
                <w:color w:val="000000"/>
                <w:sz w:val="20"/>
                <w:szCs w:val="20"/>
                <w:lang w:eastAsia="pl-PL"/>
              </w:rPr>
              <w:t>Gmina wiejska Somianka</w:t>
            </w:r>
          </w:p>
        </w:tc>
        <w:tc>
          <w:tcPr>
            <w:tcW w:w="2832" w:type="pct"/>
            <w:gridSpan w:val="5"/>
            <w:tcBorders>
              <w:top w:val="single" w:sz="4" w:space="0" w:color="auto"/>
              <w:left w:val="single" w:sz="4" w:space="0" w:color="auto"/>
              <w:bottom w:val="single" w:sz="4" w:space="0" w:color="auto"/>
              <w:right w:val="single" w:sz="4" w:space="0" w:color="auto"/>
            </w:tcBorders>
            <w:vAlign w:val="center"/>
          </w:tcPr>
          <w:p w14:paraId="336040A8" w14:textId="77777777" w:rsidR="003A1B14" w:rsidRPr="00182044" w:rsidRDefault="003A1B14" w:rsidP="00BA1044">
            <w:pPr>
              <w:autoSpaceDE w:val="0"/>
              <w:spacing w:after="0" w:line="240" w:lineRule="auto"/>
              <w:jc w:val="center"/>
              <w:textAlignment w:val="baseline"/>
              <w:rPr>
                <w:rFonts w:cstheme="minorHAnsi"/>
                <w:sz w:val="20"/>
                <w:szCs w:val="20"/>
              </w:rPr>
            </w:pPr>
            <w:r>
              <w:rPr>
                <w:rFonts w:cstheme="minorHAnsi"/>
                <w:sz w:val="20"/>
                <w:szCs w:val="20"/>
              </w:rPr>
              <w:t>1 316</w:t>
            </w:r>
            <w:r w:rsidRPr="00592909">
              <w:rPr>
                <w:rFonts w:cstheme="minorHAnsi"/>
                <w:sz w:val="20"/>
                <w:szCs w:val="20"/>
                <w:vertAlign w:val="superscript"/>
              </w:rPr>
              <w:t>2)</w:t>
            </w:r>
          </w:p>
        </w:tc>
      </w:tr>
      <w:tr w:rsidR="003A1B14" w:rsidRPr="003A771D" w14:paraId="336040B0" w14:textId="77777777" w:rsidTr="00BA1044">
        <w:trPr>
          <w:trHeight w:val="207"/>
          <w:jc w:val="center"/>
        </w:trPr>
        <w:tc>
          <w:tcPr>
            <w:tcW w:w="2168" w:type="pct"/>
            <w:tcBorders>
              <w:top w:val="single" w:sz="4" w:space="0" w:color="000000"/>
              <w:left w:val="single" w:sz="4" w:space="0" w:color="000000"/>
              <w:bottom w:val="single" w:sz="4" w:space="0" w:color="000000"/>
              <w:right w:val="single" w:sz="4" w:space="0" w:color="auto"/>
            </w:tcBorders>
            <w:vAlign w:val="center"/>
          </w:tcPr>
          <w:p w14:paraId="336040AA" w14:textId="77777777" w:rsidR="003A1B14" w:rsidRPr="007C6035" w:rsidRDefault="003A1B14" w:rsidP="00BA1044">
            <w:pPr>
              <w:autoSpaceDE w:val="0"/>
              <w:spacing w:after="0" w:line="240" w:lineRule="auto"/>
              <w:jc w:val="center"/>
              <w:textAlignment w:val="baseline"/>
              <w:rPr>
                <w:rFonts w:ascii="Calibri" w:eastAsia="Lucida Sans Unicode" w:hAnsi="Calibri" w:cs="Mangal"/>
                <w:bCs/>
                <w:kern w:val="2"/>
                <w:sz w:val="20"/>
                <w:szCs w:val="20"/>
                <w:lang w:eastAsia="zh-CN" w:bidi="hi-IN"/>
              </w:rPr>
            </w:pPr>
            <w:r w:rsidRPr="007C6035">
              <w:rPr>
                <w:rFonts w:eastAsia="Times New Roman" w:cstheme="minorHAnsi"/>
                <w:color w:val="000000"/>
                <w:sz w:val="20"/>
                <w:szCs w:val="20"/>
                <w:lang w:eastAsia="pl-PL"/>
              </w:rPr>
              <w:t>Gmina wiejska Zabrodzie</w:t>
            </w:r>
          </w:p>
        </w:tc>
        <w:tc>
          <w:tcPr>
            <w:tcW w:w="567" w:type="pct"/>
            <w:tcBorders>
              <w:top w:val="single" w:sz="4" w:space="0" w:color="auto"/>
              <w:left w:val="single" w:sz="4" w:space="0" w:color="auto"/>
              <w:bottom w:val="single" w:sz="4" w:space="0" w:color="auto"/>
              <w:right w:val="single" w:sz="4" w:space="0" w:color="auto"/>
            </w:tcBorders>
            <w:vAlign w:val="center"/>
          </w:tcPr>
          <w:p w14:paraId="336040AB" w14:textId="77777777" w:rsidR="003A1B14" w:rsidRPr="00760BB4" w:rsidRDefault="003A1B14" w:rsidP="00BA1044">
            <w:pPr>
              <w:autoSpaceDE w:val="0"/>
              <w:spacing w:after="0" w:line="240" w:lineRule="auto"/>
              <w:jc w:val="center"/>
              <w:textAlignment w:val="baseline"/>
              <w:rPr>
                <w:rFonts w:cstheme="minorHAnsi"/>
                <w:sz w:val="20"/>
                <w:szCs w:val="20"/>
              </w:rPr>
            </w:pPr>
            <w:r>
              <w:rPr>
                <w:rFonts w:cstheme="minorHAnsi"/>
                <w:sz w:val="20"/>
                <w:szCs w:val="20"/>
              </w:rPr>
              <w:t>1 109</w:t>
            </w:r>
          </w:p>
        </w:tc>
        <w:tc>
          <w:tcPr>
            <w:tcW w:w="567" w:type="pct"/>
            <w:tcBorders>
              <w:top w:val="single" w:sz="4" w:space="0" w:color="auto"/>
              <w:left w:val="single" w:sz="4" w:space="0" w:color="auto"/>
              <w:bottom w:val="single" w:sz="4" w:space="0" w:color="auto"/>
              <w:right w:val="single" w:sz="4" w:space="0" w:color="auto"/>
            </w:tcBorders>
            <w:vAlign w:val="center"/>
          </w:tcPr>
          <w:p w14:paraId="336040AC" w14:textId="77777777" w:rsidR="003A1B14" w:rsidRPr="00760BB4" w:rsidRDefault="003A1B14" w:rsidP="00BA1044">
            <w:pPr>
              <w:autoSpaceDE w:val="0"/>
              <w:spacing w:after="0" w:line="240" w:lineRule="auto"/>
              <w:jc w:val="center"/>
              <w:textAlignment w:val="baseline"/>
              <w:rPr>
                <w:rFonts w:cstheme="minorHAnsi"/>
                <w:sz w:val="20"/>
                <w:szCs w:val="20"/>
              </w:rPr>
            </w:pPr>
            <w:r>
              <w:rPr>
                <w:rFonts w:cstheme="minorHAnsi"/>
                <w:sz w:val="20"/>
                <w:szCs w:val="20"/>
              </w:rPr>
              <w:t>1 146</w:t>
            </w:r>
          </w:p>
        </w:tc>
        <w:tc>
          <w:tcPr>
            <w:tcW w:w="567" w:type="pct"/>
            <w:tcBorders>
              <w:top w:val="single" w:sz="4" w:space="0" w:color="auto"/>
              <w:left w:val="single" w:sz="4" w:space="0" w:color="auto"/>
              <w:bottom w:val="single" w:sz="4" w:space="0" w:color="auto"/>
              <w:right w:val="single" w:sz="4" w:space="0" w:color="auto"/>
            </w:tcBorders>
            <w:vAlign w:val="center"/>
          </w:tcPr>
          <w:p w14:paraId="336040AD" w14:textId="77777777" w:rsidR="003A1B14" w:rsidRPr="00760BB4" w:rsidRDefault="003A1B14" w:rsidP="00BA1044">
            <w:pPr>
              <w:autoSpaceDE w:val="0"/>
              <w:spacing w:after="0" w:line="240" w:lineRule="auto"/>
              <w:jc w:val="center"/>
              <w:textAlignment w:val="baseline"/>
              <w:rPr>
                <w:rFonts w:cstheme="minorHAnsi"/>
                <w:sz w:val="20"/>
                <w:szCs w:val="20"/>
              </w:rPr>
            </w:pPr>
            <w:r>
              <w:rPr>
                <w:rFonts w:cstheme="minorHAnsi"/>
                <w:sz w:val="20"/>
                <w:szCs w:val="20"/>
              </w:rPr>
              <w:t>1 140</w:t>
            </w:r>
          </w:p>
        </w:tc>
        <w:tc>
          <w:tcPr>
            <w:tcW w:w="567" w:type="pct"/>
            <w:tcBorders>
              <w:top w:val="single" w:sz="4" w:space="0" w:color="auto"/>
              <w:left w:val="single" w:sz="4" w:space="0" w:color="auto"/>
              <w:bottom w:val="single" w:sz="4" w:space="0" w:color="auto"/>
              <w:right w:val="single" w:sz="4" w:space="0" w:color="auto"/>
            </w:tcBorders>
            <w:vAlign w:val="center"/>
          </w:tcPr>
          <w:p w14:paraId="336040AE" w14:textId="77777777" w:rsidR="003A1B14" w:rsidRPr="00760BB4" w:rsidRDefault="003A1B14" w:rsidP="00BA1044">
            <w:pPr>
              <w:autoSpaceDE w:val="0"/>
              <w:spacing w:after="0" w:line="240" w:lineRule="auto"/>
              <w:jc w:val="center"/>
              <w:textAlignment w:val="baseline"/>
              <w:rPr>
                <w:rFonts w:cstheme="minorHAnsi"/>
                <w:sz w:val="20"/>
                <w:szCs w:val="20"/>
              </w:rPr>
            </w:pPr>
            <w:r>
              <w:rPr>
                <w:rFonts w:cstheme="minorHAnsi"/>
                <w:sz w:val="20"/>
                <w:szCs w:val="20"/>
              </w:rPr>
              <w:t>1 133</w:t>
            </w:r>
          </w:p>
        </w:tc>
        <w:tc>
          <w:tcPr>
            <w:tcW w:w="564" w:type="pct"/>
            <w:tcBorders>
              <w:top w:val="single" w:sz="4" w:space="0" w:color="auto"/>
              <w:left w:val="single" w:sz="4" w:space="0" w:color="auto"/>
              <w:bottom w:val="single" w:sz="4" w:space="0" w:color="auto"/>
              <w:right w:val="single" w:sz="4" w:space="0" w:color="auto"/>
            </w:tcBorders>
          </w:tcPr>
          <w:p w14:paraId="336040AF" w14:textId="77777777" w:rsidR="003A1B14" w:rsidRPr="00760BB4" w:rsidRDefault="003A1B14" w:rsidP="00BA1044">
            <w:pPr>
              <w:autoSpaceDE w:val="0"/>
              <w:spacing w:after="0" w:line="240" w:lineRule="auto"/>
              <w:jc w:val="center"/>
              <w:textAlignment w:val="baseline"/>
              <w:rPr>
                <w:rFonts w:cstheme="minorHAnsi"/>
                <w:sz w:val="20"/>
                <w:szCs w:val="20"/>
              </w:rPr>
            </w:pPr>
            <w:r>
              <w:rPr>
                <w:rFonts w:cstheme="minorHAnsi"/>
                <w:sz w:val="20"/>
                <w:szCs w:val="20"/>
              </w:rPr>
              <w:t>1 137</w:t>
            </w:r>
          </w:p>
        </w:tc>
      </w:tr>
      <w:tr w:rsidR="003A1B14" w:rsidRPr="003A771D" w14:paraId="336040B3" w14:textId="77777777" w:rsidTr="00BA1044">
        <w:trPr>
          <w:trHeight w:val="207"/>
          <w:jc w:val="center"/>
        </w:trPr>
        <w:tc>
          <w:tcPr>
            <w:tcW w:w="2168" w:type="pct"/>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center"/>
          </w:tcPr>
          <w:p w14:paraId="336040B1" w14:textId="77777777" w:rsidR="003A1B14" w:rsidRPr="007C6035" w:rsidRDefault="003A1B14" w:rsidP="00BA1044">
            <w:pPr>
              <w:autoSpaceDE w:val="0"/>
              <w:spacing w:after="0" w:line="240" w:lineRule="auto"/>
              <w:jc w:val="center"/>
              <w:textAlignment w:val="baseline"/>
              <w:rPr>
                <w:rFonts w:eastAsia="Times New Roman" w:cstheme="minorHAnsi"/>
                <w:color w:val="000000"/>
                <w:sz w:val="20"/>
                <w:szCs w:val="20"/>
                <w:lang w:eastAsia="pl-PL"/>
              </w:rPr>
            </w:pPr>
          </w:p>
        </w:tc>
        <w:tc>
          <w:tcPr>
            <w:tcW w:w="2832" w:type="pct"/>
            <w:gridSpan w:val="5"/>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6040B2" w14:textId="77777777" w:rsidR="003A1B14" w:rsidRPr="007C6035" w:rsidRDefault="003A1B14" w:rsidP="00BA1044">
            <w:pPr>
              <w:autoSpaceDE w:val="0"/>
              <w:spacing w:after="0" w:line="240" w:lineRule="auto"/>
              <w:jc w:val="center"/>
              <w:textAlignment w:val="baseline"/>
              <w:rPr>
                <w:rFonts w:cstheme="minorHAnsi"/>
                <w:b/>
                <w:bCs/>
                <w:sz w:val="20"/>
                <w:szCs w:val="20"/>
              </w:rPr>
            </w:pPr>
            <w:r w:rsidRPr="007C6035">
              <w:rPr>
                <w:rFonts w:cstheme="minorHAnsi"/>
                <w:b/>
                <w:bCs/>
                <w:sz w:val="20"/>
                <w:szCs w:val="20"/>
              </w:rPr>
              <w:t>Przydomowe oczyszczalnie ścieków</w:t>
            </w:r>
          </w:p>
        </w:tc>
      </w:tr>
      <w:tr w:rsidR="003A1B14" w:rsidRPr="003A771D" w14:paraId="336040BA" w14:textId="77777777" w:rsidTr="00BA1044">
        <w:trPr>
          <w:trHeight w:val="207"/>
          <w:jc w:val="center"/>
        </w:trPr>
        <w:tc>
          <w:tcPr>
            <w:tcW w:w="2168" w:type="pct"/>
            <w:tcBorders>
              <w:top w:val="single" w:sz="4" w:space="0" w:color="000000"/>
              <w:left w:val="single" w:sz="4" w:space="0" w:color="000000"/>
              <w:bottom w:val="single" w:sz="4" w:space="0" w:color="000000"/>
              <w:right w:val="single" w:sz="4" w:space="0" w:color="auto"/>
            </w:tcBorders>
            <w:vAlign w:val="center"/>
          </w:tcPr>
          <w:p w14:paraId="336040B4" w14:textId="77777777" w:rsidR="003A1B14" w:rsidRPr="007C6035" w:rsidRDefault="003A1B14" w:rsidP="00BA1044">
            <w:pPr>
              <w:autoSpaceDE w:val="0"/>
              <w:spacing w:after="0" w:line="240" w:lineRule="auto"/>
              <w:jc w:val="center"/>
              <w:textAlignment w:val="baseline"/>
              <w:rPr>
                <w:rFonts w:eastAsia="Times New Roman" w:cstheme="minorHAnsi"/>
                <w:color w:val="000000"/>
                <w:sz w:val="20"/>
                <w:szCs w:val="20"/>
                <w:lang w:eastAsia="pl-PL"/>
              </w:rPr>
            </w:pPr>
            <w:r w:rsidRPr="007C6035">
              <w:rPr>
                <w:rFonts w:eastAsia="Times New Roman" w:cstheme="minorHAnsi"/>
                <w:color w:val="000000"/>
                <w:sz w:val="20"/>
                <w:szCs w:val="20"/>
                <w:lang w:eastAsia="pl-PL"/>
              </w:rPr>
              <w:t>Gmina miejsko-wiejska Wyszków</w:t>
            </w:r>
          </w:p>
        </w:tc>
        <w:tc>
          <w:tcPr>
            <w:tcW w:w="567" w:type="pct"/>
            <w:tcBorders>
              <w:top w:val="single" w:sz="4" w:space="0" w:color="auto"/>
              <w:left w:val="single" w:sz="4" w:space="0" w:color="auto"/>
              <w:bottom w:val="single" w:sz="4" w:space="0" w:color="auto"/>
              <w:right w:val="single" w:sz="4" w:space="0" w:color="auto"/>
            </w:tcBorders>
            <w:vAlign w:val="center"/>
          </w:tcPr>
          <w:p w14:paraId="336040B5" w14:textId="77777777" w:rsidR="003A1B14" w:rsidRPr="00FF7EBB" w:rsidRDefault="003A1B14" w:rsidP="00BA1044">
            <w:pPr>
              <w:autoSpaceDE w:val="0"/>
              <w:spacing w:after="0" w:line="240" w:lineRule="auto"/>
              <w:jc w:val="center"/>
              <w:textAlignment w:val="baseline"/>
              <w:rPr>
                <w:rFonts w:cstheme="minorHAnsi"/>
                <w:sz w:val="20"/>
                <w:szCs w:val="20"/>
              </w:rPr>
            </w:pPr>
            <w:r w:rsidRPr="00FF7EBB">
              <w:rPr>
                <w:rFonts w:cstheme="minorHAnsi"/>
                <w:sz w:val="20"/>
                <w:szCs w:val="20"/>
              </w:rPr>
              <w:t>4</w:t>
            </w:r>
          </w:p>
        </w:tc>
        <w:tc>
          <w:tcPr>
            <w:tcW w:w="567" w:type="pct"/>
            <w:tcBorders>
              <w:top w:val="single" w:sz="4" w:space="0" w:color="auto"/>
              <w:left w:val="single" w:sz="4" w:space="0" w:color="auto"/>
              <w:bottom w:val="single" w:sz="4" w:space="0" w:color="auto"/>
              <w:right w:val="single" w:sz="4" w:space="0" w:color="auto"/>
            </w:tcBorders>
            <w:vAlign w:val="center"/>
          </w:tcPr>
          <w:p w14:paraId="336040B6" w14:textId="77777777" w:rsidR="003A1B14" w:rsidRPr="00FF7EBB" w:rsidRDefault="003A1B14" w:rsidP="00BA1044">
            <w:pPr>
              <w:autoSpaceDE w:val="0"/>
              <w:spacing w:after="0" w:line="240" w:lineRule="auto"/>
              <w:jc w:val="center"/>
              <w:textAlignment w:val="baseline"/>
              <w:rPr>
                <w:rFonts w:cstheme="minorHAnsi"/>
                <w:sz w:val="20"/>
                <w:szCs w:val="20"/>
              </w:rPr>
            </w:pPr>
            <w:r w:rsidRPr="00FF7EBB">
              <w:rPr>
                <w:rFonts w:cstheme="minorHAnsi"/>
                <w:sz w:val="20"/>
                <w:szCs w:val="20"/>
              </w:rPr>
              <w:t>4</w:t>
            </w:r>
          </w:p>
        </w:tc>
        <w:tc>
          <w:tcPr>
            <w:tcW w:w="567" w:type="pct"/>
            <w:tcBorders>
              <w:top w:val="single" w:sz="4" w:space="0" w:color="auto"/>
              <w:left w:val="single" w:sz="4" w:space="0" w:color="auto"/>
              <w:bottom w:val="single" w:sz="4" w:space="0" w:color="auto"/>
              <w:right w:val="single" w:sz="4" w:space="0" w:color="auto"/>
            </w:tcBorders>
            <w:vAlign w:val="center"/>
          </w:tcPr>
          <w:p w14:paraId="336040B7" w14:textId="77777777" w:rsidR="003A1B14" w:rsidRPr="00FF7EBB" w:rsidRDefault="003A1B14" w:rsidP="00BA1044">
            <w:pPr>
              <w:autoSpaceDE w:val="0"/>
              <w:spacing w:after="0" w:line="240" w:lineRule="auto"/>
              <w:jc w:val="center"/>
              <w:textAlignment w:val="baseline"/>
              <w:rPr>
                <w:rFonts w:cstheme="minorHAnsi"/>
                <w:sz w:val="20"/>
                <w:szCs w:val="20"/>
              </w:rPr>
            </w:pPr>
            <w:r w:rsidRPr="00FF7EBB">
              <w:rPr>
                <w:rFonts w:cstheme="minorHAnsi"/>
                <w:sz w:val="20"/>
                <w:szCs w:val="20"/>
              </w:rPr>
              <w:t>5</w:t>
            </w:r>
          </w:p>
        </w:tc>
        <w:tc>
          <w:tcPr>
            <w:tcW w:w="567" w:type="pct"/>
            <w:tcBorders>
              <w:top w:val="single" w:sz="4" w:space="0" w:color="auto"/>
              <w:left w:val="single" w:sz="4" w:space="0" w:color="auto"/>
              <w:bottom w:val="single" w:sz="4" w:space="0" w:color="auto"/>
              <w:right w:val="single" w:sz="4" w:space="0" w:color="auto"/>
            </w:tcBorders>
            <w:vAlign w:val="center"/>
          </w:tcPr>
          <w:p w14:paraId="336040B8" w14:textId="77777777" w:rsidR="003A1B14" w:rsidRPr="00FF7EBB" w:rsidRDefault="003A1B14" w:rsidP="00BA1044">
            <w:pPr>
              <w:autoSpaceDE w:val="0"/>
              <w:spacing w:after="0" w:line="240" w:lineRule="auto"/>
              <w:jc w:val="center"/>
              <w:textAlignment w:val="baseline"/>
              <w:rPr>
                <w:rFonts w:cstheme="minorHAnsi"/>
                <w:sz w:val="20"/>
                <w:szCs w:val="20"/>
              </w:rPr>
            </w:pPr>
            <w:r w:rsidRPr="00FF7EBB">
              <w:rPr>
                <w:rFonts w:cstheme="minorHAnsi"/>
                <w:sz w:val="20"/>
                <w:szCs w:val="20"/>
              </w:rPr>
              <w:t>6</w:t>
            </w:r>
          </w:p>
        </w:tc>
        <w:tc>
          <w:tcPr>
            <w:tcW w:w="564" w:type="pct"/>
            <w:tcBorders>
              <w:top w:val="single" w:sz="4" w:space="0" w:color="auto"/>
              <w:left w:val="single" w:sz="4" w:space="0" w:color="auto"/>
              <w:bottom w:val="single" w:sz="4" w:space="0" w:color="auto"/>
              <w:right w:val="single" w:sz="4" w:space="0" w:color="auto"/>
            </w:tcBorders>
          </w:tcPr>
          <w:p w14:paraId="336040B9" w14:textId="77777777" w:rsidR="003A1B14" w:rsidRPr="00FF7EBB" w:rsidRDefault="003A1B14" w:rsidP="00BA1044">
            <w:pPr>
              <w:autoSpaceDE w:val="0"/>
              <w:spacing w:after="0" w:line="240" w:lineRule="auto"/>
              <w:jc w:val="center"/>
              <w:textAlignment w:val="baseline"/>
              <w:rPr>
                <w:rFonts w:cstheme="minorHAnsi"/>
                <w:sz w:val="20"/>
                <w:szCs w:val="20"/>
              </w:rPr>
            </w:pPr>
            <w:r w:rsidRPr="00FF7EBB">
              <w:rPr>
                <w:rFonts w:cstheme="minorHAnsi"/>
                <w:sz w:val="20"/>
                <w:szCs w:val="20"/>
              </w:rPr>
              <w:t>10</w:t>
            </w:r>
          </w:p>
        </w:tc>
      </w:tr>
      <w:tr w:rsidR="003A1B14" w:rsidRPr="003A771D" w14:paraId="336040C1" w14:textId="77777777" w:rsidTr="00BA1044">
        <w:trPr>
          <w:trHeight w:val="207"/>
          <w:jc w:val="center"/>
        </w:trPr>
        <w:tc>
          <w:tcPr>
            <w:tcW w:w="2168" w:type="pct"/>
            <w:tcBorders>
              <w:top w:val="single" w:sz="4" w:space="0" w:color="000000"/>
              <w:left w:val="single" w:sz="4" w:space="0" w:color="000000"/>
              <w:bottom w:val="single" w:sz="4" w:space="0" w:color="000000"/>
              <w:right w:val="single" w:sz="4" w:space="0" w:color="auto"/>
            </w:tcBorders>
            <w:vAlign w:val="center"/>
          </w:tcPr>
          <w:p w14:paraId="336040BB" w14:textId="77777777" w:rsidR="003A1B14" w:rsidRPr="007C6035" w:rsidRDefault="003A1B14" w:rsidP="00BA1044">
            <w:pPr>
              <w:autoSpaceDE w:val="0"/>
              <w:spacing w:after="0" w:line="240" w:lineRule="auto"/>
              <w:jc w:val="center"/>
              <w:textAlignment w:val="baseline"/>
              <w:rPr>
                <w:rFonts w:eastAsia="Times New Roman" w:cstheme="minorHAnsi"/>
                <w:color w:val="000000"/>
                <w:sz w:val="20"/>
                <w:szCs w:val="20"/>
                <w:lang w:eastAsia="pl-PL"/>
              </w:rPr>
            </w:pPr>
            <w:r w:rsidRPr="007C6035">
              <w:rPr>
                <w:rFonts w:eastAsia="Times New Roman" w:cstheme="minorHAnsi"/>
                <w:color w:val="000000"/>
                <w:sz w:val="20"/>
                <w:szCs w:val="20"/>
                <w:lang w:eastAsia="pl-PL"/>
              </w:rPr>
              <w:t>Gmina wiejska Brańszczyk</w:t>
            </w:r>
          </w:p>
        </w:tc>
        <w:tc>
          <w:tcPr>
            <w:tcW w:w="567" w:type="pct"/>
            <w:tcBorders>
              <w:top w:val="single" w:sz="4" w:space="0" w:color="auto"/>
              <w:left w:val="single" w:sz="4" w:space="0" w:color="auto"/>
              <w:bottom w:val="single" w:sz="4" w:space="0" w:color="auto"/>
              <w:right w:val="single" w:sz="4" w:space="0" w:color="auto"/>
            </w:tcBorders>
            <w:vAlign w:val="center"/>
          </w:tcPr>
          <w:p w14:paraId="336040BC" w14:textId="77777777" w:rsidR="003A1B14" w:rsidRPr="00430AA7" w:rsidRDefault="003A1B14" w:rsidP="00BA1044">
            <w:pPr>
              <w:autoSpaceDE w:val="0"/>
              <w:spacing w:after="0" w:line="240" w:lineRule="auto"/>
              <w:jc w:val="center"/>
              <w:textAlignment w:val="baseline"/>
              <w:rPr>
                <w:rFonts w:cstheme="minorHAnsi"/>
                <w:sz w:val="20"/>
                <w:szCs w:val="20"/>
              </w:rPr>
            </w:pPr>
            <w:r w:rsidRPr="00430AA7">
              <w:rPr>
                <w:rFonts w:cstheme="minorHAnsi"/>
                <w:sz w:val="20"/>
                <w:szCs w:val="20"/>
              </w:rPr>
              <w:t>13</w:t>
            </w:r>
            <w:r w:rsidRPr="00430AA7">
              <w:rPr>
                <w:rFonts w:cstheme="minorHAnsi"/>
                <w:sz w:val="20"/>
                <w:szCs w:val="20"/>
                <w:vertAlign w:val="superscript"/>
              </w:rPr>
              <w:t>1)</w:t>
            </w:r>
          </w:p>
        </w:tc>
        <w:tc>
          <w:tcPr>
            <w:tcW w:w="567" w:type="pct"/>
            <w:tcBorders>
              <w:top w:val="single" w:sz="4" w:space="0" w:color="auto"/>
              <w:left w:val="single" w:sz="4" w:space="0" w:color="auto"/>
              <w:bottom w:val="single" w:sz="4" w:space="0" w:color="auto"/>
              <w:right w:val="single" w:sz="4" w:space="0" w:color="auto"/>
            </w:tcBorders>
            <w:vAlign w:val="center"/>
          </w:tcPr>
          <w:p w14:paraId="336040BD" w14:textId="77777777" w:rsidR="003A1B14" w:rsidRPr="00430AA7" w:rsidRDefault="003A1B14" w:rsidP="00BA1044">
            <w:pPr>
              <w:autoSpaceDE w:val="0"/>
              <w:spacing w:after="0" w:line="240" w:lineRule="auto"/>
              <w:jc w:val="center"/>
              <w:textAlignment w:val="baseline"/>
              <w:rPr>
                <w:rFonts w:cstheme="minorHAnsi"/>
                <w:sz w:val="20"/>
                <w:szCs w:val="20"/>
              </w:rPr>
            </w:pPr>
            <w:r>
              <w:rPr>
                <w:rFonts w:cstheme="minorHAnsi"/>
                <w:sz w:val="20"/>
                <w:szCs w:val="20"/>
              </w:rPr>
              <w:t>24</w:t>
            </w:r>
          </w:p>
        </w:tc>
        <w:tc>
          <w:tcPr>
            <w:tcW w:w="567" w:type="pct"/>
            <w:tcBorders>
              <w:top w:val="single" w:sz="4" w:space="0" w:color="auto"/>
              <w:left w:val="single" w:sz="4" w:space="0" w:color="auto"/>
              <w:bottom w:val="single" w:sz="4" w:space="0" w:color="auto"/>
              <w:right w:val="single" w:sz="4" w:space="0" w:color="auto"/>
            </w:tcBorders>
            <w:vAlign w:val="center"/>
          </w:tcPr>
          <w:p w14:paraId="336040BE" w14:textId="77777777" w:rsidR="003A1B14" w:rsidRPr="00430AA7" w:rsidRDefault="003A1B14" w:rsidP="00BA1044">
            <w:pPr>
              <w:autoSpaceDE w:val="0"/>
              <w:spacing w:after="0" w:line="240" w:lineRule="auto"/>
              <w:jc w:val="center"/>
              <w:textAlignment w:val="baseline"/>
              <w:rPr>
                <w:rFonts w:cstheme="minorHAnsi"/>
                <w:sz w:val="20"/>
                <w:szCs w:val="20"/>
              </w:rPr>
            </w:pPr>
            <w:r>
              <w:rPr>
                <w:rFonts w:cstheme="minorHAnsi"/>
                <w:sz w:val="20"/>
                <w:szCs w:val="20"/>
              </w:rPr>
              <w:t>24</w:t>
            </w:r>
          </w:p>
        </w:tc>
        <w:tc>
          <w:tcPr>
            <w:tcW w:w="567" w:type="pct"/>
            <w:tcBorders>
              <w:top w:val="single" w:sz="4" w:space="0" w:color="auto"/>
              <w:left w:val="single" w:sz="4" w:space="0" w:color="auto"/>
              <w:bottom w:val="single" w:sz="4" w:space="0" w:color="auto"/>
              <w:right w:val="single" w:sz="4" w:space="0" w:color="auto"/>
            </w:tcBorders>
            <w:vAlign w:val="center"/>
          </w:tcPr>
          <w:p w14:paraId="336040BF" w14:textId="77777777" w:rsidR="003A1B14" w:rsidRPr="00430AA7" w:rsidRDefault="003A1B14" w:rsidP="00BA1044">
            <w:pPr>
              <w:autoSpaceDE w:val="0"/>
              <w:spacing w:after="0" w:line="240" w:lineRule="auto"/>
              <w:jc w:val="center"/>
              <w:textAlignment w:val="baseline"/>
              <w:rPr>
                <w:rFonts w:cstheme="minorHAnsi"/>
                <w:sz w:val="20"/>
                <w:szCs w:val="20"/>
              </w:rPr>
            </w:pPr>
            <w:r>
              <w:rPr>
                <w:rFonts w:cstheme="minorHAnsi"/>
                <w:sz w:val="20"/>
                <w:szCs w:val="20"/>
              </w:rPr>
              <w:t>24</w:t>
            </w:r>
          </w:p>
        </w:tc>
        <w:tc>
          <w:tcPr>
            <w:tcW w:w="564" w:type="pct"/>
            <w:tcBorders>
              <w:top w:val="single" w:sz="4" w:space="0" w:color="auto"/>
              <w:left w:val="single" w:sz="4" w:space="0" w:color="auto"/>
              <w:bottom w:val="single" w:sz="4" w:space="0" w:color="auto"/>
              <w:right w:val="single" w:sz="4" w:space="0" w:color="auto"/>
            </w:tcBorders>
          </w:tcPr>
          <w:p w14:paraId="336040C0" w14:textId="77777777" w:rsidR="003A1B14" w:rsidRPr="00430AA7" w:rsidRDefault="003A1B14" w:rsidP="00BA1044">
            <w:pPr>
              <w:autoSpaceDE w:val="0"/>
              <w:spacing w:after="0" w:line="240" w:lineRule="auto"/>
              <w:jc w:val="center"/>
              <w:textAlignment w:val="baseline"/>
              <w:rPr>
                <w:rFonts w:cstheme="minorHAnsi"/>
                <w:sz w:val="20"/>
                <w:szCs w:val="20"/>
              </w:rPr>
            </w:pPr>
            <w:r>
              <w:rPr>
                <w:rFonts w:cstheme="minorHAnsi"/>
                <w:sz w:val="20"/>
                <w:szCs w:val="20"/>
              </w:rPr>
              <w:t>24</w:t>
            </w:r>
          </w:p>
        </w:tc>
      </w:tr>
      <w:tr w:rsidR="003A1B14" w:rsidRPr="003A771D" w14:paraId="336040C8" w14:textId="77777777" w:rsidTr="00BA1044">
        <w:trPr>
          <w:trHeight w:val="207"/>
          <w:jc w:val="center"/>
        </w:trPr>
        <w:tc>
          <w:tcPr>
            <w:tcW w:w="2168" w:type="pct"/>
            <w:tcBorders>
              <w:top w:val="single" w:sz="4" w:space="0" w:color="000000"/>
              <w:left w:val="single" w:sz="4" w:space="0" w:color="000000"/>
              <w:bottom w:val="single" w:sz="4" w:space="0" w:color="000000"/>
              <w:right w:val="single" w:sz="4" w:space="0" w:color="auto"/>
            </w:tcBorders>
            <w:vAlign w:val="center"/>
          </w:tcPr>
          <w:p w14:paraId="336040C2" w14:textId="77777777" w:rsidR="003A1B14" w:rsidRPr="007C6035" w:rsidRDefault="003A1B14" w:rsidP="00BA1044">
            <w:pPr>
              <w:autoSpaceDE w:val="0"/>
              <w:spacing w:after="0" w:line="240" w:lineRule="auto"/>
              <w:jc w:val="center"/>
              <w:textAlignment w:val="baseline"/>
              <w:rPr>
                <w:rFonts w:eastAsia="Times New Roman" w:cstheme="minorHAnsi"/>
                <w:color w:val="000000"/>
                <w:sz w:val="20"/>
                <w:szCs w:val="20"/>
                <w:lang w:eastAsia="pl-PL"/>
              </w:rPr>
            </w:pPr>
            <w:r w:rsidRPr="007C6035">
              <w:rPr>
                <w:rFonts w:eastAsia="Times New Roman" w:cstheme="minorHAnsi"/>
                <w:color w:val="000000"/>
                <w:sz w:val="20"/>
                <w:szCs w:val="20"/>
                <w:lang w:eastAsia="pl-PL"/>
              </w:rPr>
              <w:t>Gmina wiejska Długosiodło</w:t>
            </w:r>
          </w:p>
        </w:tc>
        <w:tc>
          <w:tcPr>
            <w:tcW w:w="567" w:type="pct"/>
            <w:tcBorders>
              <w:top w:val="single" w:sz="4" w:space="0" w:color="auto"/>
              <w:left w:val="single" w:sz="4" w:space="0" w:color="auto"/>
              <w:bottom w:val="single" w:sz="4" w:space="0" w:color="auto"/>
              <w:right w:val="single" w:sz="4" w:space="0" w:color="auto"/>
            </w:tcBorders>
            <w:vAlign w:val="center"/>
          </w:tcPr>
          <w:p w14:paraId="336040C3" w14:textId="77777777" w:rsidR="003A1B14" w:rsidRPr="00B9416B" w:rsidRDefault="003A1B14" w:rsidP="00BA1044">
            <w:pPr>
              <w:autoSpaceDE w:val="0"/>
              <w:spacing w:after="0" w:line="240" w:lineRule="auto"/>
              <w:jc w:val="center"/>
              <w:textAlignment w:val="baseline"/>
              <w:rPr>
                <w:rFonts w:cstheme="minorHAnsi"/>
                <w:sz w:val="20"/>
                <w:szCs w:val="20"/>
              </w:rPr>
            </w:pPr>
            <w:r w:rsidRPr="00B9416B">
              <w:rPr>
                <w:rFonts w:cstheme="minorHAnsi"/>
                <w:sz w:val="20"/>
                <w:szCs w:val="20"/>
              </w:rPr>
              <w:t>190</w:t>
            </w:r>
            <w:r w:rsidRPr="00B9416B">
              <w:rPr>
                <w:rFonts w:cstheme="minorHAnsi"/>
                <w:sz w:val="20"/>
                <w:szCs w:val="20"/>
                <w:vertAlign w:val="superscript"/>
              </w:rPr>
              <w:t>1)</w:t>
            </w:r>
          </w:p>
        </w:tc>
        <w:tc>
          <w:tcPr>
            <w:tcW w:w="567" w:type="pct"/>
            <w:tcBorders>
              <w:top w:val="single" w:sz="4" w:space="0" w:color="auto"/>
              <w:left w:val="single" w:sz="4" w:space="0" w:color="auto"/>
              <w:bottom w:val="single" w:sz="4" w:space="0" w:color="auto"/>
              <w:right w:val="single" w:sz="4" w:space="0" w:color="auto"/>
            </w:tcBorders>
            <w:vAlign w:val="center"/>
          </w:tcPr>
          <w:p w14:paraId="336040C4" w14:textId="77777777" w:rsidR="003A1B14" w:rsidRPr="00B9416B" w:rsidRDefault="003A1B14" w:rsidP="00BA1044">
            <w:pPr>
              <w:autoSpaceDE w:val="0"/>
              <w:spacing w:after="0" w:line="240" w:lineRule="auto"/>
              <w:jc w:val="center"/>
              <w:textAlignment w:val="baseline"/>
              <w:rPr>
                <w:rFonts w:cstheme="minorHAnsi"/>
                <w:sz w:val="20"/>
                <w:szCs w:val="20"/>
              </w:rPr>
            </w:pPr>
            <w:r>
              <w:rPr>
                <w:rFonts w:cstheme="minorHAnsi"/>
                <w:sz w:val="20"/>
                <w:szCs w:val="20"/>
              </w:rPr>
              <w:t>10</w:t>
            </w:r>
          </w:p>
        </w:tc>
        <w:tc>
          <w:tcPr>
            <w:tcW w:w="567" w:type="pct"/>
            <w:tcBorders>
              <w:top w:val="single" w:sz="4" w:space="0" w:color="auto"/>
              <w:left w:val="single" w:sz="4" w:space="0" w:color="auto"/>
              <w:bottom w:val="single" w:sz="4" w:space="0" w:color="auto"/>
              <w:right w:val="single" w:sz="4" w:space="0" w:color="auto"/>
            </w:tcBorders>
            <w:vAlign w:val="center"/>
          </w:tcPr>
          <w:p w14:paraId="336040C5" w14:textId="77777777" w:rsidR="003A1B14" w:rsidRPr="00B9416B" w:rsidRDefault="003A1B14" w:rsidP="00BA1044">
            <w:pPr>
              <w:autoSpaceDE w:val="0"/>
              <w:spacing w:after="0" w:line="240" w:lineRule="auto"/>
              <w:jc w:val="center"/>
              <w:textAlignment w:val="baseline"/>
              <w:rPr>
                <w:rFonts w:cstheme="minorHAnsi"/>
                <w:sz w:val="20"/>
                <w:szCs w:val="20"/>
              </w:rPr>
            </w:pPr>
            <w:r>
              <w:rPr>
                <w:rFonts w:cstheme="minorHAnsi"/>
                <w:sz w:val="20"/>
                <w:szCs w:val="20"/>
              </w:rPr>
              <w:t>138</w:t>
            </w:r>
          </w:p>
        </w:tc>
        <w:tc>
          <w:tcPr>
            <w:tcW w:w="567" w:type="pct"/>
            <w:tcBorders>
              <w:top w:val="single" w:sz="4" w:space="0" w:color="auto"/>
              <w:left w:val="single" w:sz="4" w:space="0" w:color="auto"/>
              <w:bottom w:val="single" w:sz="4" w:space="0" w:color="auto"/>
              <w:right w:val="single" w:sz="4" w:space="0" w:color="auto"/>
            </w:tcBorders>
            <w:vAlign w:val="center"/>
          </w:tcPr>
          <w:p w14:paraId="336040C6" w14:textId="77777777" w:rsidR="003A1B14" w:rsidRPr="00B9416B" w:rsidRDefault="003A1B14" w:rsidP="00BA1044">
            <w:pPr>
              <w:autoSpaceDE w:val="0"/>
              <w:spacing w:after="0" w:line="240" w:lineRule="auto"/>
              <w:jc w:val="center"/>
              <w:textAlignment w:val="baseline"/>
              <w:rPr>
                <w:rFonts w:cstheme="minorHAnsi"/>
                <w:sz w:val="20"/>
                <w:szCs w:val="20"/>
              </w:rPr>
            </w:pPr>
            <w:r>
              <w:rPr>
                <w:rFonts w:cstheme="minorHAnsi"/>
                <w:sz w:val="20"/>
                <w:szCs w:val="20"/>
              </w:rPr>
              <w:t>1 325</w:t>
            </w:r>
          </w:p>
        </w:tc>
        <w:tc>
          <w:tcPr>
            <w:tcW w:w="564" w:type="pct"/>
            <w:tcBorders>
              <w:top w:val="single" w:sz="4" w:space="0" w:color="auto"/>
              <w:left w:val="single" w:sz="4" w:space="0" w:color="auto"/>
              <w:bottom w:val="single" w:sz="4" w:space="0" w:color="auto"/>
              <w:right w:val="single" w:sz="4" w:space="0" w:color="auto"/>
            </w:tcBorders>
          </w:tcPr>
          <w:p w14:paraId="336040C7" w14:textId="77777777" w:rsidR="003A1B14" w:rsidRPr="00B9416B" w:rsidRDefault="003A1B14" w:rsidP="00BA1044">
            <w:pPr>
              <w:autoSpaceDE w:val="0"/>
              <w:spacing w:after="0" w:line="240" w:lineRule="auto"/>
              <w:jc w:val="center"/>
              <w:textAlignment w:val="baseline"/>
              <w:rPr>
                <w:rFonts w:cstheme="minorHAnsi"/>
                <w:sz w:val="20"/>
                <w:szCs w:val="20"/>
              </w:rPr>
            </w:pPr>
            <w:r>
              <w:rPr>
                <w:rFonts w:cstheme="minorHAnsi"/>
                <w:sz w:val="20"/>
                <w:szCs w:val="20"/>
              </w:rPr>
              <w:t>212</w:t>
            </w:r>
          </w:p>
        </w:tc>
      </w:tr>
      <w:tr w:rsidR="003A1B14" w:rsidRPr="003A771D" w14:paraId="336040CF" w14:textId="77777777" w:rsidTr="00BA1044">
        <w:trPr>
          <w:trHeight w:val="207"/>
          <w:jc w:val="center"/>
        </w:trPr>
        <w:tc>
          <w:tcPr>
            <w:tcW w:w="2168" w:type="pct"/>
            <w:tcBorders>
              <w:top w:val="single" w:sz="4" w:space="0" w:color="000000"/>
              <w:left w:val="single" w:sz="4" w:space="0" w:color="000000"/>
              <w:bottom w:val="single" w:sz="4" w:space="0" w:color="000000"/>
              <w:right w:val="single" w:sz="4" w:space="0" w:color="auto"/>
            </w:tcBorders>
            <w:vAlign w:val="center"/>
          </w:tcPr>
          <w:p w14:paraId="336040C9" w14:textId="77777777" w:rsidR="003A1B14" w:rsidRPr="007C6035" w:rsidRDefault="003A1B14" w:rsidP="00BA1044">
            <w:pPr>
              <w:autoSpaceDE w:val="0"/>
              <w:spacing w:after="0" w:line="240" w:lineRule="auto"/>
              <w:jc w:val="center"/>
              <w:textAlignment w:val="baseline"/>
              <w:rPr>
                <w:rFonts w:eastAsia="Times New Roman" w:cstheme="minorHAnsi"/>
                <w:color w:val="000000"/>
                <w:sz w:val="20"/>
                <w:szCs w:val="20"/>
                <w:lang w:eastAsia="pl-PL"/>
              </w:rPr>
            </w:pPr>
            <w:r w:rsidRPr="007C6035">
              <w:rPr>
                <w:rFonts w:eastAsia="Times New Roman" w:cstheme="minorHAnsi"/>
                <w:color w:val="000000"/>
                <w:sz w:val="20"/>
                <w:szCs w:val="20"/>
                <w:lang w:eastAsia="pl-PL"/>
              </w:rPr>
              <w:t>Gmina wiejska Rząśnik</w:t>
            </w:r>
          </w:p>
        </w:tc>
        <w:tc>
          <w:tcPr>
            <w:tcW w:w="567" w:type="pct"/>
            <w:tcBorders>
              <w:top w:val="single" w:sz="4" w:space="0" w:color="auto"/>
              <w:left w:val="single" w:sz="4" w:space="0" w:color="auto"/>
              <w:bottom w:val="single" w:sz="4" w:space="0" w:color="auto"/>
              <w:right w:val="single" w:sz="4" w:space="0" w:color="auto"/>
            </w:tcBorders>
            <w:vAlign w:val="center"/>
          </w:tcPr>
          <w:p w14:paraId="336040CA" w14:textId="77777777" w:rsidR="003A1B14" w:rsidRPr="00EB3F34" w:rsidRDefault="003A1B14" w:rsidP="00BA1044">
            <w:pPr>
              <w:autoSpaceDE w:val="0"/>
              <w:spacing w:after="0" w:line="240" w:lineRule="auto"/>
              <w:jc w:val="center"/>
              <w:textAlignment w:val="baseline"/>
              <w:rPr>
                <w:rFonts w:cstheme="minorHAnsi"/>
                <w:sz w:val="20"/>
                <w:szCs w:val="20"/>
              </w:rPr>
            </w:pPr>
            <w:r w:rsidRPr="00EB3F34">
              <w:rPr>
                <w:rFonts w:cstheme="minorHAnsi"/>
                <w:sz w:val="20"/>
                <w:szCs w:val="20"/>
              </w:rPr>
              <w:t>149</w:t>
            </w:r>
          </w:p>
        </w:tc>
        <w:tc>
          <w:tcPr>
            <w:tcW w:w="567" w:type="pct"/>
            <w:tcBorders>
              <w:top w:val="single" w:sz="4" w:space="0" w:color="auto"/>
              <w:left w:val="single" w:sz="4" w:space="0" w:color="auto"/>
              <w:bottom w:val="single" w:sz="4" w:space="0" w:color="auto"/>
              <w:right w:val="single" w:sz="4" w:space="0" w:color="auto"/>
            </w:tcBorders>
            <w:vAlign w:val="center"/>
          </w:tcPr>
          <w:p w14:paraId="336040CB" w14:textId="77777777" w:rsidR="003A1B14" w:rsidRPr="00EB3F34" w:rsidRDefault="003A1B14" w:rsidP="00BA1044">
            <w:pPr>
              <w:autoSpaceDE w:val="0"/>
              <w:spacing w:after="0" w:line="240" w:lineRule="auto"/>
              <w:jc w:val="center"/>
              <w:textAlignment w:val="baseline"/>
              <w:rPr>
                <w:rFonts w:cstheme="minorHAnsi"/>
                <w:sz w:val="20"/>
                <w:szCs w:val="20"/>
              </w:rPr>
            </w:pPr>
            <w:r w:rsidRPr="00EB3F34">
              <w:rPr>
                <w:rFonts w:cstheme="minorHAnsi"/>
                <w:sz w:val="20"/>
                <w:szCs w:val="20"/>
              </w:rPr>
              <w:t>149</w:t>
            </w:r>
          </w:p>
        </w:tc>
        <w:tc>
          <w:tcPr>
            <w:tcW w:w="567" w:type="pct"/>
            <w:tcBorders>
              <w:top w:val="single" w:sz="4" w:space="0" w:color="auto"/>
              <w:left w:val="single" w:sz="4" w:space="0" w:color="auto"/>
              <w:bottom w:val="single" w:sz="4" w:space="0" w:color="auto"/>
              <w:right w:val="single" w:sz="4" w:space="0" w:color="auto"/>
            </w:tcBorders>
            <w:vAlign w:val="center"/>
          </w:tcPr>
          <w:p w14:paraId="336040CC" w14:textId="77777777" w:rsidR="003A1B14" w:rsidRPr="00EB3F34" w:rsidRDefault="003A1B14" w:rsidP="00BA1044">
            <w:pPr>
              <w:autoSpaceDE w:val="0"/>
              <w:spacing w:after="0" w:line="240" w:lineRule="auto"/>
              <w:jc w:val="center"/>
              <w:textAlignment w:val="baseline"/>
              <w:rPr>
                <w:rFonts w:cstheme="minorHAnsi"/>
                <w:sz w:val="20"/>
                <w:szCs w:val="20"/>
              </w:rPr>
            </w:pPr>
            <w:r w:rsidRPr="00EB3F34">
              <w:rPr>
                <w:rFonts w:cstheme="minorHAnsi"/>
                <w:sz w:val="20"/>
                <w:szCs w:val="20"/>
              </w:rPr>
              <w:t>149</w:t>
            </w:r>
          </w:p>
        </w:tc>
        <w:tc>
          <w:tcPr>
            <w:tcW w:w="567" w:type="pct"/>
            <w:tcBorders>
              <w:top w:val="single" w:sz="4" w:space="0" w:color="auto"/>
              <w:left w:val="single" w:sz="4" w:space="0" w:color="auto"/>
              <w:bottom w:val="single" w:sz="4" w:space="0" w:color="auto"/>
              <w:right w:val="single" w:sz="4" w:space="0" w:color="auto"/>
            </w:tcBorders>
            <w:vAlign w:val="center"/>
          </w:tcPr>
          <w:p w14:paraId="336040CD" w14:textId="77777777" w:rsidR="003A1B14" w:rsidRPr="00EB3F34" w:rsidRDefault="003A1B14" w:rsidP="00BA1044">
            <w:pPr>
              <w:autoSpaceDE w:val="0"/>
              <w:spacing w:after="0" w:line="240" w:lineRule="auto"/>
              <w:jc w:val="center"/>
              <w:textAlignment w:val="baseline"/>
              <w:rPr>
                <w:rFonts w:cstheme="minorHAnsi"/>
                <w:sz w:val="20"/>
                <w:szCs w:val="20"/>
              </w:rPr>
            </w:pPr>
            <w:r w:rsidRPr="00EB3F34">
              <w:rPr>
                <w:rFonts w:cstheme="minorHAnsi"/>
                <w:sz w:val="20"/>
                <w:szCs w:val="20"/>
              </w:rPr>
              <w:t>149</w:t>
            </w:r>
          </w:p>
        </w:tc>
        <w:tc>
          <w:tcPr>
            <w:tcW w:w="564" w:type="pct"/>
            <w:tcBorders>
              <w:top w:val="single" w:sz="4" w:space="0" w:color="auto"/>
              <w:left w:val="single" w:sz="4" w:space="0" w:color="auto"/>
              <w:bottom w:val="single" w:sz="4" w:space="0" w:color="auto"/>
              <w:right w:val="single" w:sz="4" w:space="0" w:color="auto"/>
            </w:tcBorders>
          </w:tcPr>
          <w:p w14:paraId="336040CE" w14:textId="77777777" w:rsidR="003A1B14" w:rsidRPr="00EB3F34" w:rsidRDefault="003A1B14" w:rsidP="00BA1044">
            <w:pPr>
              <w:autoSpaceDE w:val="0"/>
              <w:spacing w:after="0" w:line="240" w:lineRule="auto"/>
              <w:jc w:val="center"/>
              <w:textAlignment w:val="baseline"/>
              <w:rPr>
                <w:rFonts w:cstheme="minorHAnsi"/>
                <w:sz w:val="20"/>
                <w:szCs w:val="20"/>
              </w:rPr>
            </w:pPr>
            <w:r w:rsidRPr="00EB3F34">
              <w:rPr>
                <w:rFonts w:cstheme="minorHAnsi"/>
                <w:sz w:val="20"/>
                <w:szCs w:val="20"/>
              </w:rPr>
              <w:t>149</w:t>
            </w:r>
          </w:p>
        </w:tc>
      </w:tr>
      <w:tr w:rsidR="003A1B14" w:rsidRPr="003A771D" w14:paraId="336040D6" w14:textId="77777777" w:rsidTr="00BA1044">
        <w:trPr>
          <w:trHeight w:val="207"/>
          <w:jc w:val="center"/>
        </w:trPr>
        <w:tc>
          <w:tcPr>
            <w:tcW w:w="2168" w:type="pct"/>
            <w:tcBorders>
              <w:top w:val="single" w:sz="4" w:space="0" w:color="000000"/>
              <w:left w:val="single" w:sz="4" w:space="0" w:color="000000"/>
              <w:bottom w:val="single" w:sz="4" w:space="0" w:color="000000"/>
              <w:right w:val="single" w:sz="4" w:space="0" w:color="auto"/>
            </w:tcBorders>
            <w:vAlign w:val="center"/>
          </w:tcPr>
          <w:p w14:paraId="336040D0" w14:textId="77777777" w:rsidR="003A1B14" w:rsidRPr="007C6035" w:rsidRDefault="003A1B14" w:rsidP="00BA1044">
            <w:pPr>
              <w:autoSpaceDE w:val="0"/>
              <w:spacing w:after="0" w:line="240" w:lineRule="auto"/>
              <w:jc w:val="center"/>
              <w:textAlignment w:val="baseline"/>
              <w:rPr>
                <w:rFonts w:eastAsia="Times New Roman" w:cstheme="minorHAnsi"/>
                <w:color w:val="000000"/>
                <w:sz w:val="20"/>
                <w:szCs w:val="20"/>
                <w:lang w:eastAsia="pl-PL"/>
              </w:rPr>
            </w:pPr>
            <w:r w:rsidRPr="007C6035">
              <w:rPr>
                <w:rFonts w:eastAsia="Times New Roman" w:cstheme="minorHAnsi"/>
                <w:color w:val="000000"/>
                <w:sz w:val="20"/>
                <w:szCs w:val="20"/>
                <w:lang w:eastAsia="pl-PL"/>
              </w:rPr>
              <w:t>Gmina wiejska Somianka</w:t>
            </w:r>
          </w:p>
        </w:tc>
        <w:tc>
          <w:tcPr>
            <w:tcW w:w="566" w:type="pct"/>
            <w:tcBorders>
              <w:top w:val="single" w:sz="4" w:space="0" w:color="auto"/>
              <w:left w:val="single" w:sz="4" w:space="0" w:color="auto"/>
              <w:bottom w:val="single" w:sz="4" w:space="0" w:color="auto"/>
              <w:right w:val="single" w:sz="4" w:space="0" w:color="auto"/>
            </w:tcBorders>
            <w:vAlign w:val="center"/>
          </w:tcPr>
          <w:p w14:paraId="336040D1" w14:textId="77777777" w:rsidR="003A1B14" w:rsidRPr="00182044" w:rsidRDefault="003A1B14" w:rsidP="00BA1044">
            <w:pPr>
              <w:autoSpaceDE w:val="0"/>
              <w:spacing w:after="0" w:line="240" w:lineRule="auto"/>
              <w:jc w:val="center"/>
              <w:textAlignment w:val="baseline"/>
              <w:rPr>
                <w:rFonts w:cstheme="minorHAnsi"/>
                <w:sz w:val="20"/>
                <w:szCs w:val="20"/>
              </w:rPr>
            </w:pPr>
            <w:r>
              <w:rPr>
                <w:rFonts w:cstheme="minorHAnsi"/>
                <w:sz w:val="20"/>
                <w:szCs w:val="20"/>
              </w:rPr>
              <w:t>185</w:t>
            </w:r>
          </w:p>
        </w:tc>
        <w:tc>
          <w:tcPr>
            <w:tcW w:w="566" w:type="pct"/>
            <w:tcBorders>
              <w:top w:val="single" w:sz="4" w:space="0" w:color="auto"/>
              <w:left w:val="single" w:sz="4" w:space="0" w:color="auto"/>
              <w:bottom w:val="single" w:sz="4" w:space="0" w:color="auto"/>
              <w:right w:val="single" w:sz="4" w:space="0" w:color="auto"/>
            </w:tcBorders>
            <w:vAlign w:val="center"/>
          </w:tcPr>
          <w:p w14:paraId="336040D2" w14:textId="77777777" w:rsidR="003A1B14" w:rsidRPr="00182044" w:rsidRDefault="003A1B14" w:rsidP="00BA1044">
            <w:pPr>
              <w:autoSpaceDE w:val="0"/>
              <w:spacing w:after="0" w:line="240" w:lineRule="auto"/>
              <w:jc w:val="center"/>
              <w:textAlignment w:val="baseline"/>
              <w:rPr>
                <w:rFonts w:cstheme="minorHAnsi"/>
                <w:sz w:val="20"/>
                <w:szCs w:val="20"/>
              </w:rPr>
            </w:pPr>
            <w:r>
              <w:rPr>
                <w:rFonts w:cstheme="minorHAnsi"/>
                <w:sz w:val="20"/>
                <w:szCs w:val="20"/>
              </w:rPr>
              <w:t>282</w:t>
            </w:r>
          </w:p>
        </w:tc>
        <w:tc>
          <w:tcPr>
            <w:tcW w:w="566" w:type="pct"/>
            <w:tcBorders>
              <w:top w:val="single" w:sz="4" w:space="0" w:color="auto"/>
              <w:left w:val="single" w:sz="4" w:space="0" w:color="auto"/>
              <w:bottom w:val="single" w:sz="4" w:space="0" w:color="auto"/>
              <w:right w:val="single" w:sz="4" w:space="0" w:color="auto"/>
            </w:tcBorders>
            <w:vAlign w:val="center"/>
          </w:tcPr>
          <w:p w14:paraId="336040D3" w14:textId="77777777" w:rsidR="003A1B14" w:rsidRPr="00182044" w:rsidRDefault="003A1B14" w:rsidP="00BA1044">
            <w:pPr>
              <w:autoSpaceDE w:val="0"/>
              <w:spacing w:after="0" w:line="240" w:lineRule="auto"/>
              <w:jc w:val="center"/>
              <w:textAlignment w:val="baseline"/>
              <w:rPr>
                <w:rFonts w:cstheme="minorHAnsi"/>
                <w:sz w:val="20"/>
                <w:szCs w:val="20"/>
              </w:rPr>
            </w:pPr>
            <w:r>
              <w:rPr>
                <w:rFonts w:cstheme="minorHAnsi"/>
                <w:sz w:val="20"/>
                <w:szCs w:val="20"/>
              </w:rPr>
              <w:t>292</w:t>
            </w:r>
          </w:p>
        </w:tc>
        <w:tc>
          <w:tcPr>
            <w:tcW w:w="566" w:type="pct"/>
            <w:tcBorders>
              <w:top w:val="single" w:sz="4" w:space="0" w:color="auto"/>
              <w:left w:val="single" w:sz="4" w:space="0" w:color="auto"/>
              <w:bottom w:val="single" w:sz="4" w:space="0" w:color="auto"/>
              <w:right w:val="single" w:sz="4" w:space="0" w:color="auto"/>
            </w:tcBorders>
            <w:vAlign w:val="center"/>
          </w:tcPr>
          <w:p w14:paraId="336040D4" w14:textId="77777777" w:rsidR="003A1B14" w:rsidRPr="00182044" w:rsidRDefault="003A1B14" w:rsidP="00BA1044">
            <w:pPr>
              <w:autoSpaceDE w:val="0"/>
              <w:spacing w:after="0" w:line="240" w:lineRule="auto"/>
              <w:jc w:val="center"/>
              <w:textAlignment w:val="baseline"/>
              <w:rPr>
                <w:rFonts w:cstheme="minorHAnsi"/>
                <w:sz w:val="20"/>
                <w:szCs w:val="20"/>
              </w:rPr>
            </w:pPr>
            <w:r>
              <w:rPr>
                <w:rFonts w:cstheme="minorHAnsi"/>
                <w:sz w:val="20"/>
                <w:szCs w:val="20"/>
              </w:rPr>
              <w:t>292</w:t>
            </w:r>
          </w:p>
        </w:tc>
        <w:tc>
          <w:tcPr>
            <w:tcW w:w="567" w:type="pct"/>
            <w:tcBorders>
              <w:top w:val="single" w:sz="4" w:space="0" w:color="auto"/>
              <w:left w:val="single" w:sz="4" w:space="0" w:color="auto"/>
              <w:bottom w:val="single" w:sz="4" w:space="0" w:color="auto"/>
              <w:right w:val="single" w:sz="4" w:space="0" w:color="auto"/>
            </w:tcBorders>
            <w:vAlign w:val="center"/>
          </w:tcPr>
          <w:p w14:paraId="336040D5" w14:textId="77777777" w:rsidR="003A1B14" w:rsidRPr="00182044" w:rsidRDefault="003A1B14" w:rsidP="00BA1044">
            <w:pPr>
              <w:autoSpaceDE w:val="0"/>
              <w:spacing w:after="0" w:line="240" w:lineRule="auto"/>
              <w:jc w:val="center"/>
              <w:textAlignment w:val="baseline"/>
              <w:rPr>
                <w:rFonts w:cstheme="minorHAnsi"/>
                <w:sz w:val="20"/>
                <w:szCs w:val="20"/>
              </w:rPr>
            </w:pPr>
            <w:r>
              <w:rPr>
                <w:rFonts w:cstheme="minorHAnsi"/>
                <w:sz w:val="20"/>
                <w:szCs w:val="20"/>
              </w:rPr>
              <w:t>292</w:t>
            </w:r>
          </w:p>
        </w:tc>
      </w:tr>
      <w:tr w:rsidR="003A1B14" w:rsidRPr="003A771D" w14:paraId="336040DD" w14:textId="77777777" w:rsidTr="00BA1044">
        <w:trPr>
          <w:trHeight w:val="207"/>
          <w:jc w:val="center"/>
        </w:trPr>
        <w:tc>
          <w:tcPr>
            <w:tcW w:w="2168" w:type="pct"/>
            <w:tcBorders>
              <w:top w:val="single" w:sz="4" w:space="0" w:color="000000"/>
              <w:left w:val="single" w:sz="4" w:space="0" w:color="000000"/>
              <w:bottom w:val="single" w:sz="4" w:space="0" w:color="000000"/>
              <w:right w:val="single" w:sz="4" w:space="0" w:color="auto"/>
            </w:tcBorders>
            <w:vAlign w:val="center"/>
          </w:tcPr>
          <w:p w14:paraId="336040D7" w14:textId="77777777" w:rsidR="003A1B14" w:rsidRPr="007C6035" w:rsidRDefault="003A1B14" w:rsidP="00BA1044">
            <w:pPr>
              <w:autoSpaceDE w:val="0"/>
              <w:spacing w:after="0" w:line="240" w:lineRule="auto"/>
              <w:jc w:val="center"/>
              <w:textAlignment w:val="baseline"/>
              <w:rPr>
                <w:rFonts w:eastAsia="Times New Roman" w:cstheme="minorHAnsi"/>
                <w:color w:val="000000"/>
                <w:sz w:val="20"/>
                <w:szCs w:val="20"/>
                <w:lang w:eastAsia="pl-PL"/>
              </w:rPr>
            </w:pPr>
            <w:r w:rsidRPr="007C6035">
              <w:rPr>
                <w:rFonts w:eastAsia="Times New Roman" w:cstheme="minorHAnsi"/>
                <w:color w:val="000000"/>
                <w:sz w:val="20"/>
                <w:szCs w:val="20"/>
                <w:lang w:eastAsia="pl-PL"/>
              </w:rPr>
              <w:t>Gmina wiejska Zabrodzie</w:t>
            </w:r>
          </w:p>
        </w:tc>
        <w:tc>
          <w:tcPr>
            <w:tcW w:w="567" w:type="pct"/>
            <w:tcBorders>
              <w:top w:val="single" w:sz="4" w:space="0" w:color="auto"/>
              <w:left w:val="single" w:sz="4" w:space="0" w:color="auto"/>
              <w:bottom w:val="single" w:sz="4" w:space="0" w:color="auto"/>
              <w:right w:val="single" w:sz="4" w:space="0" w:color="auto"/>
            </w:tcBorders>
            <w:vAlign w:val="center"/>
          </w:tcPr>
          <w:p w14:paraId="336040D8" w14:textId="77777777" w:rsidR="003A1B14" w:rsidRPr="00182044" w:rsidRDefault="003A1B14" w:rsidP="00BA1044">
            <w:pPr>
              <w:autoSpaceDE w:val="0"/>
              <w:spacing w:after="0" w:line="240" w:lineRule="auto"/>
              <w:jc w:val="center"/>
              <w:textAlignment w:val="baseline"/>
              <w:rPr>
                <w:rFonts w:cstheme="minorHAnsi"/>
                <w:sz w:val="20"/>
                <w:szCs w:val="20"/>
              </w:rPr>
            </w:pPr>
            <w:r>
              <w:rPr>
                <w:rFonts w:cstheme="minorHAnsi"/>
                <w:sz w:val="20"/>
                <w:szCs w:val="20"/>
              </w:rPr>
              <w:t>6</w:t>
            </w:r>
          </w:p>
        </w:tc>
        <w:tc>
          <w:tcPr>
            <w:tcW w:w="567" w:type="pct"/>
            <w:tcBorders>
              <w:top w:val="single" w:sz="4" w:space="0" w:color="auto"/>
              <w:left w:val="single" w:sz="4" w:space="0" w:color="auto"/>
              <w:bottom w:val="single" w:sz="4" w:space="0" w:color="auto"/>
              <w:right w:val="single" w:sz="4" w:space="0" w:color="auto"/>
            </w:tcBorders>
            <w:vAlign w:val="center"/>
          </w:tcPr>
          <w:p w14:paraId="336040D9" w14:textId="77777777" w:rsidR="003A1B14" w:rsidRPr="00182044" w:rsidRDefault="003A1B14" w:rsidP="00BA1044">
            <w:pPr>
              <w:autoSpaceDE w:val="0"/>
              <w:spacing w:after="0" w:line="240" w:lineRule="auto"/>
              <w:jc w:val="center"/>
              <w:textAlignment w:val="baseline"/>
              <w:rPr>
                <w:rFonts w:cstheme="minorHAnsi"/>
                <w:sz w:val="20"/>
                <w:szCs w:val="20"/>
              </w:rPr>
            </w:pPr>
            <w:r>
              <w:rPr>
                <w:rFonts w:cstheme="minorHAnsi"/>
                <w:sz w:val="20"/>
                <w:szCs w:val="20"/>
              </w:rPr>
              <w:t>26</w:t>
            </w:r>
          </w:p>
        </w:tc>
        <w:tc>
          <w:tcPr>
            <w:tcW w:w="567" w:type="pct"/>
            <w:tcBorders>
              <w:top w:val="single" w:sz="4" w:space="0" w:color="auto"/>
              <w:left w:val="single" w:sz="4" w:space="0" w:color="auto"/>
              <w:bottom w:val="single" w:sz="4" w:space="0" w:color="auto"/>
              <w:right w:val="single" w:sz="4" w:space="0" w:color="auto"/>
            </w:tcBorders>
            <w:vAlign w:val="center"/>
          </w:tcPr>
          <w:p w14:paraId="336040DA" w14:textId="77777777" w:rsidR="003A1B14" w:rsidRPr="00182044" w:rsidRDefault="003A1B14" w:rsidP="00BA1044">
            <w:pPr>
              <w:autoSpaceDE w:val="0"/>
              <w:spacing w:after="0" w:line="240" w:lineRule="auto"/>
              <w:jc w:val="center"/>
              <w:textAlignment w:val="baseline"/>
              <w:rPr>
                <w:rFonts w:cstheme="minorHAnsi"/>
                <w:sz w:val="20"/>
                <w:szCs w:val="20"/>
              </w:rPr>
            </w:pPr>
            <w:r>
              <w:rPr>
                <w:rFonts w:cstheme="minorHAnsi"/>
                <w:sz w:val="20"/>
                <w:szCs w:val="20"/>
              </w:rPr>
              <w:t>38</w:t>
            </w:r>
          </w:p>
        </w:tc>
        <w:tc>
          <w:tcPr>
            <w:tcW w:w="567" w:type="pct"/>
            <w:tcBorders>
              <w:top w:val="single" w:sz="4" w:space="0" w:color="auto"/>
              <w:left w:val="single" w:sz="4" w:space="0" w:color="auto"/>
              <w:bottom w:val="single" w:sz="4" w:space="0" w:color="auto"/>
              <w:right w:val="single" w:sz="4" w:space="0" w:color="auto"/>
            </w:tcBorders>
            <w:vAlign w:val="center"/>
          </w:tcPr>
          <w:p w14:paraId="336040DB" w14:textId="77777777" w:rsidR="003A1B14" w:rsidRPr="00182044" w:rsidRDefault="003A1B14" w:rsidP="00BA1044">
            <w:pPr>
              <w:autoSpaceDE w:val="0"/>
              <w:spacing w:after="0" w:line="240" w:lineRule="auto"/>
              <w:jc w:val="center"/>
              <w:textAlignment w:val="baseline"/>
              <w:rPr>
                <w:rFonts w:cstheme="minorHAnsi"/>
                <w:sz w:val="20"/>
                <w:szCs w:val="20"/>
              </w:rPr>
            </w:pPr>
            <w:r>
              <w:rPr>
                <w:rFonts w:cstheme="minorHAnsi"/>
                <w:sz w:val="20"/>
                <w:szCs w:val="20"/>
              </w:rPr>
              <w:t>45</w:t>
            </w:r>
          </w:p>
        </w:tc>
        <w:tc>
          <w:tcPr>
            <w:tcW w:w="564" w:type="pct"/>
            <w:tcBorders>
              <w:top w:val="single" w:sz="4" w:space="0" w:color="auto"/>
              <w:left w:val="single" w:sz="4" w:space="0" w:color="auto"/>
              <w:bottom w:val="single" w:sz="4" w:space="0" w:color="auto"/>
              <w:right w:val="single" w:sz="4" w:space="0" w:color="auto"/>
            </w:tcBorders>
          </w:tcPr>
          <w:p w14:paraId="336040DC" w14:textId="77777777" w:rsidR="003A1B14" w:rsidRPr="00182044" w:rsidRDefault="003A1B14" w:rsidP="00BA1044">
            <w:pPr>
              <w:autoSpaceDE w:val="0"/>
              <w:spacing w:after="0" w:line="240" w:lineRule="auto"/>
              <w:jc w:val="center"/>
              <w:textAlignment w:val="baseline"/>
              <w:rPr>
                <w:rFonts w:cstheme="minorHAnsi"/>
                <w:sz w:val="20"/>
                <w:szCs w:val="20"/>
              </w:rPr>
            </w:pPr>
            <w:r>
              <w:rPr>
                <w:rFonts w:cstheme="minorHAnsi"/>
                <w:sz w:val="20"/>
                <w:szCs w:val="20"/>
              </w:rPr>
              <w:t>57</w:t>
            </w:r>
          </w:p>
        </w:tc>
      </w:tr>
    </w:tbl>
    <w:p w14:paraId="336040DE" w14:textId="77777777" w:rsidR="003A1B14" w:rsidRPr="00592909" w:rsidRDefault="003A1B14" w:rsidP="003B3EAE">
      <w:pPr>
        <w:pStyle w:val="Akapitzlist"/>
        <w:numPr>
          <w:ilvl w:val="0"/>
          <w:numId w:val="130"/>
        </w:numPr>
        <w:autoSpaceDE w:val="0"/>
        <w:spacing w:after="120" w:line="240" w:lineRule="auto"/>
        <w:textAlignment w:val="baseline"/>
        <w:rPr>
          <w:rFonts w:ascii="Calibri" w:eastAsia="Calibri" w:hAnsi="Calibri" w:cs="Arial"/>
          <w:i/>
          <w:kern w:val="2"/>
          <w:sz w:val="20"/>
          <w:szCs w:val="20"/>
          <w:lang w:eastAsia="ar-SA"/>
        </w:rPr>
      </w:pPr>
      <w:r w:rsidRPr="00592909">
        <w:rPr>
          <w:rFonts w:ascii="Calibri" w:eastAsia="Calibri" w:hAnsi="Calibri" w:cs="Arial"/>
          <w:i/>
          <w:kern w:val="2"/>
          <w:sz w:val="20"/>
          <w:szCs w:val="20"/>
          <w:lang w:eastAsia="ar-SA"/>
        </w:rPr>
        <w:t>Dane z GUS</w:t>
      </w:r>
    </w:p>
    <w:p w14:paraId="336040DF" w14:textId="77777777" w:rsidR="003A1B14" w:rsidRPr="00592909" w:rsidRDefault="003A1B14" w:rsidP="003B3EAE">
      <w:pPr>
        <w:pStyle w:val="Akapitzlist"/>
        <w:numPr>
          <w:ilvl w:val="0"/>
          <w:numId w:val="130"/>
        </w:numPr>
        <w:autoSpaceDE w:val="0"/>
        <w:spacing w:after="120" w:line="240" w:lineRule="auto"/>
        <w:textAlignment w:val="baseline"/>
        <w:rPr>
          <w:rFonts w:ascii="Calibri" w:eastAsia="Calibri" w:hAnsi="Calibri" w:cs="Arial"/>
          <w:i/>
          <w:kern w:val="2"/>
          <w:sz w:val="20"/>
          <w:szCs w:val="20"/>
          <w:lang w:eastAsia="ar-SA"/>
        </w:rPr>
      </w:pPr>
      <w:r>
        <w:rPr>
          <w:rFonts w:ascii="Calibri" w:eastAsia="Calibri" w:hAnsi="Calibri" w:cs="Arial"/>
          <w:i/>
          <w:kern w:val="2"/>
          <w:sz w:val="20"/>
          <w:szCs w:val="20"/>
          <w:lang w:eastAsia="ar-SA"/>
        </w:rPr>
        <w:t>Dane na dzień 20.08.2024</w:t>
      </w:r>
    </w:p>
    <w:p w14:paraId="336040E0" w14:textId="77777777" w:rsidR="003A1B14" w:rsidRPr="00831CAA" w:rsidRDefault="003A1B14" w:rsidP="003A1B14">
      <w:pPr>
        <w:autoSpaceDE w:val="0"/>
        <w:spacing w:after="0" w:line="240" w:lineRule="auto"/>
        <w:jc w:val="center"/>
        <w:textAlignment w:val="baseline"/>
        <w:rPr>
          <w:rFonts w:ascii="Calibri" w:hAnsi="Calibri" w:cs="Arial"/>
          <w:i/>
          <w:iCs/>
          <w:sz w:val="20"/>
          <w:szCs w:val="20"/>
        </w:rPr>
      </w:pPr>
      <w:r w:rsidRPr="00831CAA">
        <w:rPr>
          <w:rFonts w:ascii="Calibri" w:eastAsia="Calibri" w:hAnsi="Calibri" w:cs="Arial"/>
          <w:i/>
          <w:kern w:val="2"/>
          <w:sz w:val="20"/>
          <w:szCs w:val="20"/>
          <w:lang w:eastAsia="ar-SA"/>
        </w:rPr>
        <w:t xml:space="preserve">Źródło: </w:t>
      </w:r>
      <w:bookmarkEnd w:id="230"/>
      <w:r w:rsidRPr="00831CAA">
        <w:rPr>
          <w:rFonts w:ascii="Calibri" w:hAnsi="Calibri" w:cs="Arial"/>
          <w:i/>
          <w:iCs/>
          <w:sz w:val="20"/>
          <w:szCs w:val="20"/>
        </w:rPr>
        <w:t>PWiK Sp. z o.o. w Wyszkowie, ZGK Brańszczyk, ZGK Rząśnik, UG Długosiodło, UG Somianka, UG Zabrodzie</w:t>
      </w:r>
    </w:p>
    <w:p w14:paraId="336040E1" w14:textId="77777777" w:rsidR="00D63379" w:rsidRPr="00D63379" w:rsidRDefault="00D63379" w:rsidP="00D63379">
      <w:pPr>
        <w:pStyle w:val="Nagwek3"/>
        <w:spacing w:before="120" w:after="120" w:line="240" w:lineRule="auto"/>
        <w:ind w:left="709" w:firstLine="709"/>
        <w:rPr>
          <w:rFonts w:ascii="Arial" w:hAnsi="Arial" w:cs="Arial"/>
          <w:b/>
          <w:bCs/>
          <w:color w:val="auto"/>
          <w:sz w:val="22"/>
          <w:szCs w:val="22"/>
        </w:rPr>
      </w:pPr>
      <w:bookmarkStart w:id="240" w:name="_Toc183187682"/>
      <w:r w:rsidRPr="00D63379">
        <w:rPr>
          <w:rFonts w:ascii="Arial" w:hAnsi="Arial" w:cs="Arial"/>
          <w:b/>
          <w:bCs/>
          <w:color w:val="auto"/>
          <w:sz w:val="22"/>
          <w:szCs w:val="22"/>
        </w:rPr>
        <w:t>5.6.2. Zagadnienia horyzontalne</w:t>
      </w:r>
      <w:bookmarkEnd w:id="240"/>
    </w:p>
    <w:p w14:paraId="336040E2" w14:textId="77777777" w:rsidR="00CD2B96" w:rsidRPr="000C0460" w:rsidRDefault="00CD2B96" w:rsidP="00CD2B96">
      <w:pPr>
        <w:autoSpaceDE w:val="0"/>
        <w:spacing w:after="0" w:line="276" w:lineRule="auto"/>
        <w:jc w:val="both"/>
        <w:textAlignment w:val="baseline"/>
        <w:rPr>
          <w:b/>
          <w:bCs/>
          <w:sz w:val="20"/>
          <w:szCs w:val="20"/>
        </w:rPr>
      </w:pPr>
      <w:r w:rsidRPr="000C0460">
        <w:rPr>
          <w:b/>
          <w:bCs/>
          <w:sz w:val="20"/>
          <w:szCs w:val="20"/>
        </w:rPr>
        <w:t>Adaptacja do zmian klimatu</w:t>
      </w:r>
    </w:p>
    <w:p w14:paraId="336040E3" w14:textId="77777777" w:rsidR="00CD2B96" w:rsidRPr="000C0460" w:rsidRDefault="00CD2B96" w:rsidP="00CD2B96">
      <w:pPr>
        <w:autoSpaceDE w:val="0"/>
        <w:spacing w:after="0" w:line="276" w:lineRule="auto"/>
        <w:ind w:firstLine="567"/>
        <w:jc w:val="both"/>
        <w:textAlignment w:val="baseline"/>
        <w:rPr>
          <w:sz w:val="20"/>
          <w:szCs w:val="20"/>
        </w:rPr>
      </w:pPr>
      <w:r w:rsidRPr="000C0460">
        <w:rPr>
          <w:sz w:val="20"/>
          <w:szCs w:val="20"/>
        </w:rPr>
        <w:t>Zmiany zachodzące obecnie w klimacie cechuje zwiększenie się gwałtowności zjawisk pogodowych. Częściej występują także skrajne zjawiska takie jak burze. Wiąże się to z dostarczeniem do sieci kanalizacyjnych dużych ilości wody w krótkim czasie. Infrastruktura może być nieprzygotowana na taką sytuację co może spowodować wydostawanie się wody, wraz z zanieczyszczeniami, z sieci kanalizacyjnej. Również przepustowość oczyszczalni ścieków może być niewystarczająca w przypadku wystąpienia gwałtownych zjawisk pogodowych. Aby zminimalizować efekty takich zjawisk należy brać je pod uwagę już na etapie planowania przedsięwzięć związanych z gospodarką wodno-ściekową.</w:t>
      </w:r>
    </w:p>
    <w:p w14:paraId="336040E4" w14:textId="77777777" w:rsidR="00CD2B96" w:rsidRPr="000C0460" w:rsidRDefault="00CD2B96" w:rsidP="00CD2B96">
      <w:pPr>
        <w:autoSpaceDE w:val="0"/>
        <w:spacing w:after="0" w:line="276" w:lineRule="auto"/>
        <w:jc w:val="both"/>
        <w:textAlignment w:val="baseline"/>
        <w:rPr>
          <w:sz w:val="20"/>
          <w:szCs w:val="20"/>
        </w:rPr>
      </w:pPr>
    </w:p>
    <w:p w14:paraId="336040E5" w14:textId="77777777" w:rsidR="00CD2B96" w:rsidRPr="000C0460" w:rsidRDefault="00CD2B96" w:rsidP="00CD2B96">
      <w:pPr>
        <w:autoSpaceDE w:val="0"/>
        <w:spacing w:after="0" w:line="276" w:lineRule="auto"/>
        <w:jc w:val="both"/>
        <w:textAlignment w:val="baseline"/>
        <w:rPr>
          <w:b/>
          <w:bCs/>
          <w:sz w:val="20"/>
          <w:szCs w:val="20"/>
        </w:rPr>
      </w:pPr>
      <w:r w:rsidRPr="000C0460">
        <w:rPr>
          <w:b/>
          <w:bCs/>
          <w:sz w:val="20"/>
          <w:szCs w:val="20"/>
        </w:rPr>
        <w:t>Nadzwyczajne zagrożenia środowiska</w:t>
      </w:r>
    </w:p>
    <w:p w14:paraId="336040E6" w14:textId="77777777" w:rsidR="00CD2B96" w:rsidRPr="000C0460" w:rsidRDefault="00CD2B96" w:rsidP="00CD2B96">
      <w:pPr>
        <w:autoSpaceDE w:val="0"/>
        <w:spacing w:after="0" w:line="276" w:lineRule="auto"/>
        <w:ind w:firstLine="567"/>
        <w:jc w:val="both"/>
        <w:textAlignment w:val="baseline"/>
        <w:rPr>
          <w:sz w:val="20"/>
          <w:szCs w:val="20"/>
        </w:rPr>
      </w:pPr>
      <w:r w:rsidRPr="000C0460">
        <w:rPr>
          <w:sz w:val="20"/>
          <w:szCs w:val="20"/>
        </w:rPr>
        <w:t xml:space="preserve">Do nadzwyczajnych zagrożeń środowiska, w zakresie gospodarki wodno-ściekowej można zaliczyć wszelkiego rodzaju wycieki i awarie sieci kanalizacyjnej powodujące zanieczyszczenie środowiska. Ponadto istnieje zagrożenie przedostania ścieków przemysłowych do środowiska jak i sieci kanalizacyjnej. Przyczyną mogą być awarie w zakładach przemysłowych oraz awarie podczas transportu ścieków. </w:t>
      </w:r>
    </w:p>
    <w:p w14:paraId="336040E7" w14:textId="77777777" w:rsidR="00CD2B96" w:rsidRPr="000C0460" w:rsidRDefault="00CD2B96" w:rsidP="00CD2B96">
      <w:pPr>
        <w:autoSpaceDE w:val="0"/>
        <w:spacing w:after="0" w:line="276" w:lineRule="auto"/>
        <w:ind w:firstLine="567"/>
        <w:jc w:val="both"/>
        <w:textAlignment w:val="baseline"/>
        <w:rPr>
          <w:sz w:val="20"/>
          <w:szCs w:val="20"/>
        </w:rPr>
      </w:pPr>
    </w:p>
    <w:p w14:paraId="336040E8" w14:textId="77777777" w:rsidR="00CD2B96" w:rsidRPr="000C0460" w:rsidRDefault="00CD2B96" w:rsidP="00CD2B96">
      <w:pPr>
        <w:autoSpaceDE w:val="0"/>
        <w:spacing w:after="0" w:line="276" w:lineRule="auto"/>
        <w:jc w:val="both"/>
        <w:textAlignment w:val="baseline"/>
        <w:rPr>
          <w:b/>
          <w:bCs/>
          <w:sz w:val="20"/>
          <w:szCs w:val="20"/>
        </w:rPr>
      </w:pPr>
      <w:r w:rsidRPr="000C0460">
        <w:rPr>
          <w:b/>
          <w:bCs/>
          <w:sz w:val="20"/>
          <w:szCs w:val="20"/>
        </w:rPr>
        <w:t>Działania edukacyjne</w:t>
      </w:r>
    </w:p>
    <w:p w14:paraId="336040E9" w14:textId="77777777" w:rsidR="00CD2B96" w:rsidRPr="000C0460" w:rsidRDefault="00CD2B96" w:rsidP="00CD2B96">
      <w:pPr>
        <w:autoSpaceDE w:val="0"/>
        <w:spacing w:after="0" w:line="276" w:lineRule="auto"/>
        <w:ind w:firstLine="567"/>
        <w:jc w:val="both"/>
        <w:textAlignment w:val="baseline"/>
        <w:rPr>
          <w:sz w:val="20"/>
          <w:szCs w:val="20"/>
        </w:rPr>
      </w:pPr>
      <w:r w:rsidRPr="000C0460">
        <w:rPr>
          <w:sz w:val="20"/>
          <w:szCs w:val="20"/>
        </w:rPr>
        <w:t xml:space="preserve">Działania edukacyjne na terenie powiatu powinny skupić się wokół zwiększenia świadomości mieszkańców na temat roli sieci wodno-kanalizacyjnych w ochronie wód oraz propagowaniu racjonalnego gospodarowania zasobami wodnymi. </w:t>
      </w:r>
    </w:p>
    <w:p w14:paraId="336040EA" w14:textId="77777777" w:rsidR="00CD2B96" w:rsidRDefault="00CD2B96" w:rsidP="00CD2B96">
      <w:pPr>
        <w:autoSpaceDE w:val="0"/>
        <w:spacing w:after="0" w:line="276" w:lineRule="auto"/>
        <w:ind w:firstLine="567"/>
        <w:jc w:val="both"/>
        <w:textAlignment w:val="baseline"/>
        <w:rPr>
          <w:sz w:val="20"/>
          <w:szCs w:val="20"/>
        </w:rPr>
      </w:pPr>
    </w:p>
    <w:p w14:paraId="10BBCEB1" w14:textId="77777777" w:rsidR="003250A3" w:rsidRDefault="003250A3" w:rsidP="00CD2B96">
      <w:pPr>
        <w:autoSpaceDE w:val="0"/>
        <w:spacing w:after="0" w:line="276" w:lineRule="auto"/>
        <w:ind w:firstLine="567"/>
        <w:jc w:val="both"/>
        <w:textAlignment w:val="baseline"/>
        <w:rPr>
          <w:sz w:val="20"/>
          <w:szCs w:val="20"/>
        </w:rPr>
      </w:pPr>
    </w:p>
    <w:p w14:paraId="4A45361E" w14:textId="77777777" w:rsidR="003250A3" w:rsidRPr="000C0460" w:rsidRDefault="003250A3" w:rsidP="00CD2B96">
      <w:pPr>
        <w:autoSpaceDE w:val="0"/>
        <w:spacing w:after="0" w:line="276" w:lineRule="auto"/>
        <w:ind w:firstLine="567"/>
        <w:jc w:val="both"/>
        <w:textAlignment w:val="baseline"/>
        <w:rPr>
          <w:sz w:val="20"/>
          <w:szCs w:val="20"/>
        </w:rPr>
      </w:pPr>
    </w:p>
    <w:p w14:paraId="336040EB" w14:textId="77777777" w:rsidR="00CD2B96" w:rsidRPr="000C0460" w:rsidRDefault="00CD2B96" w:rsidP="00CD2B96">
      <w:pPr>
        <w:autoSpaceDE w:val="0"/>
        <w:spacing w:after="0" w:line="276" w:lineRule="auto"/>
        <w:jc w:val="both"/>
        <w:textAlignment w:val="baseline"/>
        <w:rPr>
          <w:b/>
          <w:bCs/>
          <w:sz w:val="20"/>
          <w:szCs w:val="20"/>
        </w:rPr>
      </w:pPr>
      <w:r w:rsidRPr="000C0460">
        <w:rPr>
          <w:b/>
          <w:bCs/>
          <w:sz w:val="20"/>
          <w:szCs w:val="20"/>
        </w:rPr>
        <w:lastRenderedPageBreak/>
        <w:t>Monitoring środowiska</w:t>
      </w:r>
    </w:p>
    <w:p w14:paraId="336040EC" w14:textId="77777777" w:rsidR="00CD2B96" w:rsidRPr="00C92EEE" w:rsidRDefault="00CD2B96" w:rsidP="00CD2B96">
      <w:pPr>
        <w:autoSpaceDE w:val="0"/>
        <w:spacing w:after="0" w:line="276" w:lineRule="auto"/>
        <w:ind w:firstLine="567"/>
        <w:jc w:val="both"/>
        <w:textAlignment w:val="baseline"/>
        <w:rPr>
          <w:rFonts w:ascii="Calibri" w:eastAsia="Calibri" w:hAnsi="Calibri" w:cs="Arial"/>
          <w:i/>
          <w:kern w:val="2"/>
          <w:sz w:val="18"/>
          <w:szCs w:val="18"/>
          <w:lang w:eastAsia="ar-SA"/>
        </w:rPr>
      </w:pPr>
      <w:r w:rsidRPr="000C0460">
        <w:rPr>
          <w:sz w:val="20"/>
          <w:szCs w:val="20"/>
        </w:rPr>
        <w:t xml:space="preserve">Monitoring jakości wód przeznaczonych do </w:t>
      </w:r>
      <w:r w:rsidRPr="00C92EEE">
        <w:rPr>
          <w:sz w:val="20"/>
          <w:szCs w:val="20"/>
        </w:rPr>
        <w:t>spożycia, w województwie mazowieckim, prowadzony jest przez Wojewódzką Stację Sanitarno-Epidemiologiczną w Warszawie</w:t>
      </w:r>
      <w:r>
        <w:rPr>
          <w:sz w:val="20"/>
          <w:szCs w:val="20"/>
        </w:rPr>
        <w:t xml:space="preserve"> natomiast na terenie powiatu przez Powiatową Stację Sanitarno-Epidemiologiczną w Wyszkowie</w:t>
      </w:r>
      <w:r w:rsidRPr="00C92EEE">
        <w:rPr>
          <w:sz w:val="20"/>
          <w:szCs w:val="20"/>
        </w:rPr>
        <w:t>. Badania jakości ścieków są natomiast prowadzone przez jednostki zarządzające oczyszczalniami ścieków oraz sieciami kanalizacyjnymi.</w:t>
      </w:r>
    </w:p>
    <w:p w14:paraId="336040ED" w14:textId="77777777" w:rsidR="00071705" w:rsidRPr="00E33315" w:rsidRDefault="00071705" w:rsidP="00071705">
      <w:pPr>
        <w:keepNext/>
        <w:keepLines/>
        <w:spacing w:before="120" w:after="0" w:line="360" w:lineRule="auto"/>
        <w:ind w:left="709" w:firstLine="709"/>
        <w:outlineLvl w:val="2"/>
        <w:rPr>
          <w:rFonts w:ascii="Arial" w:eastAsiaTheme="majorEastAsia" w:hAnsi="Arial" w:cs="Arial"/>
          <w:b/>
          <w:bCs/>
        </w:rPr>
      </w:pPr>
      <w:bookmarkStart w:id="241" w:name="_Toc183187683"/>
      <w:r w:rsidRPr="00E33315">
        <w:rPr>
          <w:rFonts w:ascii="Arial" w:eastAsiaTheme="majorEastAsia" w:hAnsi="Arial" w:cs="Arial"/>
          <w:b/>
          <w:bCs/>
        </w:rPr>
        <w:t>5.6.</w:t>
      </w:r>
      <w:r w:rsidR="00407DDE">
        <w:rPr>
          <w:rFonts w:ascii="Arial" w:eastAsiaTheme="majorEastAsia" w:hAnsi="Arial" w:cs="Arial"/>
          <w:b/>
          <w:bCs/>
        </w:rPr>
        <w:t>3</w:t>
      </w:r>
      <w:r w:rsidRPr="00E33315">
        <w:rPr>
          <w:rFonts w:ascii="Arial" w:eastAsiaTheme="majorEastAsia" w:hAnsi="Arial" w:cs="Arial"/>
          <w:b/>
          <w:bCs/>
        </w:rPr>
        <w:t>. Analiza SWOT</w:t>
      </w:r>
      <w:bookmarkEnd w:id="228"/>
      <w:bookmarkEnd w:id="229"/>
      <w:bookmarkEnd w:id="241"/>
    </w:p>
    <w:p w14:paraId="336040EE" w14:textId="77777777" w:rsidR="00407DDE" w:rsidRPr="00EB051A" w:rsidRDefault="00071705" w:rsidP="00407DDE">
      <w:pPr>
        <w:tabs>
          <w:tab w:val="left" w:pos="567"/>
        </w:tabs>
        <w:spacing w:line="276" w:lineRule="auto"/>
        <w:jc w:val="both"/>
        <w:rPr>
          <w:rFonts w:ascii="Calibri" w:eastAsia="Times New Roman" w:hAnsi="Calibri" w:cs="Arial"/>
          <w:sz w:val="20"/>
          <w:szCs w:val="20"/>
          <w:lang w:eastAsia="pl-PL"/>
        </w:rPr>
      </w:pPr>
      <w:r w:rsidRPr="00E33315">
        <w:rPr>
          <w:rFonts w:ascii="Calibri" w:eastAsia="Times New Roman" w:hAnsi="Calibri" w:cs="Arial"/>
          <w:sz w:val="20"/>
          <w:szCs w:val="20"/>
          <w:lang w:eastAsia="pl-PL"/>
        </w:rPr>
        <w:tab/>
      </w:r>
      <w:bookmarkStart w:id="242" w:name="_Toc75820403"/>
      <w:bookmarkStart w:id="243" w:name="_Toc143593319"/>
      <w:bookmarkStart w:id="244" w:name="_Toc75820404"/>
      <w:r w:rsidR="00407DDE" w:rsidRPr="00EB051A">
        <w:rPr>
          <w:rFonts w:ascii="Calibri" w:eastAsia="Times New Roman" w:hAnsi="Calibri" w:cs="Arial"/>
          <w:sz w:val="20"/>
          <w:szCs w:val="20"/>
          <w:lang w:eastAsia="pl-PL"/>
        </w:rPr>
        <w:t xml:space="preserve">Analizę SWOT przeprowadzono w celu wyodrębnienia najważniejszych problemów i zagrożeń powiatu </w:t>
      </w:r>
      <w:r w:rsidR="00CD2B96">
        <w:rPr>
          <w:rFonts w:ascii="Calibri" w:eastAsia="Times New Roman" w:hAnsi="Calibri" w:cs="Arial"/>
          <w:sz w:val="20"/>
          <w:szCs w:val="20"/>
          <w:lang w:eastAsia="pl-PL"/>
        </w:rPr>
        <w:t>wyszkowskiego</w:t>
      </w:r>
      <w:r w:rsidR="00407DDE" w:rsidRPr="00EB051A">
        <w:rPr>
          <w:rFonts w:ascii="Calibri" w:eastAsia="Times New Roman" w:hAnsi="Calibri" w:cs="Arial"/>
          <w:sz w:val="20"/>
          <w:szCs w:val="20"/>
          <w:lang w:eastAsia="pl-PL"/>
        </w:rPr>
        <w:t xml:space="preserve"> w zakresie gospodarki wodno-ściekowej.</w:t>
      </w:r>
      <w:bookmarkStart w:id="245" w:name="__RefHeading___Toc47376438"/>
      <w:bookmarkEnd w:id="245"/>
    </w:p>
    <w:p w14:paraId="336040EF" w14:textId="67871758" w:rsidR="00407DDE" w:rsidRPr="00EB051A" w:rsidRDefault="00407DDE" w:rsidP="00407DDE">
      <w:pPr>
        <w:pStyle w:val="Legenda"/>
        <w:keepNext/>
        <w:spacing w:after="0"/>
        <w:rPr>
          <w:b/>
          <w:bCs/>
          <w:i w:val="0"/>
          <w:iCs w:val="0"/>
          <w:color w:val="auto"/>
        </w:rPr>
      </w:pPr>
      <w:bookmarkStart w:id="246" w:name="_Toc178174708"/>
      <w:r w:rsidRPr="00EB051A">
        <w:rPr>
          <w:b/>
          <w:bCs/>
          <w:i w:val="0"/>
          <w:iCs w:val="0"/>
          <w:color w:val="auto"/>
          <w:sz w:val="20"/>
          <w:szCs w:val="20"/>
        </w:rPr>
        <w:t xml:space="preserve">Tabela </w:t>
      </w:r>
      <w:r w:rsidR="00864FDA">
        <w:rPr>
          <w:b/>
          <w:bCs/>
          <w:i w:val="0"/>
          <w:iCs w:val="0"/>
          <w:color w:val="auto"/>
          <w:sz w:val="20"/>
          <w:szCs w:val="20"/>
        </w:rPr>
        <w:fldChar w:fldCharType="begin"/>
      </w:r>
      <w:r w:rsidR="008C0727">
        <w:rPr>
          <w:b/>
          <w:bCs/>
          <w:i w:val="0"/>
          <w:iCs w:val="0"/>
          <w:color w:val="auto"/>
          <w:sz w:val="20"/>
          <w:szCs w:val="20"/>
        </w:rPr>
        <w:instrText xml:space="preserve"> SEQ Tabela \* ARABIC </w:instrText>
      </w:r>
      <w:r w:rsidR="00864FDA">
        <w:rPr>
          <w:b/>
          <w:bCs/>
          <w:i w:val="0"/>
          <w:iCs w:val="0"/>
          <w:color w:val="auto"/>
          <w:sz w:val="20"/>
          <w:szCs w:val="20"/>
        </w:rPr>
        <w:fldChar w:fldCharType="separate"/>
      </w:r>
      <w:r w:rsidR="001420A2">
        <w:rPr>
          <w:b/>
          <w:bCs/>
          <w:i w:val="0"/>
          <w:iCs w:val="0"/>
          <w:noProof/>
          <w:color w:val="auto"/>
          <w:sz w:val="20"/>
          <w:szCs w:val="20"/>
        </w:rPr>
        <w:t>50</w:t>
      </w:r>
      <w:r w:rsidR="00864FDA">
        <w:rPr>
          <w:b/>
          <w:bCs/>
          <w:i w:val="0"/>
          <w:iCs w:val="0"/>
          <w:color w:val="auto"/>
          <w:sz w:val="20"/>
          <w:szCs w:val="20"/>
        </w:rPr>
        <w:fldChar w:fldCharType="end"/>
      </w:r>
      <w:r w:rsidRPr="00EB051A">
        <w:rPr>
          <w:b/>
          <w:bCs/>
          <w:i w:val="0"/>
          <w:iCs w:val="0"/>
          <w:color w:val="auto"/>
          <w:sz w:val="20"/>
          <w:szCs w:val="20"/>
        </w:rPr>
        <w:t>. Analiza SWOT - Gospodarka wodno-ściekowa</w:t>
      </w:r>
      <w:bookmarkEnd w:id="246"/>
    </w:p>
    <w:tbl>
      <w:tblPr>
        <w:tblW w:w="9322" w:type="dxa"/>
        <w:tblInd w:w="-55" w:type="dxa"/>
        <w:tblLayout w:type="fixed"/>
        <w:tblLook w:val="0000" w:firstRow="0" w:lastRow="0" w:firstColumn="0" w:lastColumn="0" w:noHBand="0" w:noVBand="0"/>
      </w:tblPr>
      <w:tblGrid>
        <w:gridCol w:w="4606"/>
        <w:gridCol w:w="4716"/>
      </w:tblGrid>
      <w:tr w:rsidR="00407DDE" w:rsidRPr="00EB051A" w14:paraId="336040F2" w14:textId="77777777" w:rsidTr="00BA1044">
        <w:trPr>
          <w:trHeight w:val="202"/>
        </w:trPr>
        <w:tc>
          <w:tcPr>
            <w:tcW w:w="460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6040F0" w14:textId="77777777" w:rsidR="00407DDE" w:rsidRPr="00EB051A" w:rsidRDefault="00407DDE" w:rsidP="00BA1044">
            <w:pPr>
              <w:spacing w:after="0" w:line="240" w:lineRule="auto"/>
              <w:jc w:val="center"/>
              <w:rPr>
                <w:rFonts w:ascii="Calibri" w:hAnsi="Calibri"/>
                <w:sz w:val="20"/>
                <w:szCs w:val="20"/>
              </w:rPr>
            </w:pPr>
            <w:r w:rsidRPr="00EB051A">
              <w:rPr>
                <w:rFonts w:ascii="Calibri" w:eastAsia="Times New Roman" w:hAnsi="Calibri" w:cs="Arial"/>
                <w:b/>
                <w:i/>
                <w:iCs/>
                <w:sz w:val="20"/>
                <w:szCs w:val="20"/>
                <w:lang w:eastAsia="pl-PL"/>
              </w:rPr>
              <w:t>MOCNE STRONY</w:t>
            </w:r>
          </w:p>
        </w:tc>
        <w:tc>
          <w:tcPr>
            <w:tcW w:w="4716"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36040F1" w14:textId="77777777" w:rsidR="00407DDE" w:rsidRPr="00EB051A" w:rsidRDefault="00407DDE" w:rsidP="00BA1044">
            <w:pPr>
              <w:spacing w:after="0" w:line="240" w:lineRule="auto"/>
              <w:jc w:val="center"/>
              <w:rPr>
                <w:rFonts w:ascii="Calibri" w:hAnsi="Calibri"/>
                <w:sz w:val="20"/>
                <w:szCs w:val="20"/>
              </w:rPr>
            </w:pPr>
            <w:r w:rsidRPr="00EB051A">
              <w:rPr>
                <w:rFonts w:ascii="Calibri" w:eastAsia="Times New Roman" w:hAnsi="Calibri" w:cs="Arial"/>
                <w:b/>
                <w:i/>
                <w:iCs/>
                <w:sz w:val="20"/>
                <w:szCs w:val="20"/>
                <w:lang w:eastAsia="pl-PL"/>
              </w:rPr>
              <w:t>SŁABE STRONY</w:t>
            </w:r>
          </w:p>
        </w:tc>
      </w:tr>
      <w:tr w:rsidR="005F3631" w:rsidRPr="00EB051A" w14:paraId="336040F9" w14:textId="77777777" w:rsidTr="00BA1044">
        <w:trPr>
          <w:trHeight w:val="592"/>
        </w:trPr>
        <w:tc>
          <w:tcPr>
            <w:tcW w:w="460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6040F3" w14:textId="77777777" w:rsidR="005F3631" w:rsidRPr="003250A3" w:rsidRDefault="005F3631" w:rsidP="005F3631">
            <w:pPr>
              <w:numPr>
                <w:ilvl w:val="0"/>
                <w:numId w:val="40"/>
              </w:numPr>
              <w:suppressAutoHyphens/>
              <w:spacing w:after="0" w:line="240" w:lineRule="auto"/>
              <w:ind w:left="426"/>
              <w:rPr>
                <w:rFonts w:ascii="Calibri" w:hAnsi="Calibri"/>
                <w:sz w:val="20"/>
                <w:szCs w:val="20"/>
              </w:rPr>
            </w:pPr>
            <w:r w:rsidRPr="003250A3">
              <w:rPr>
                <w:rFonts w:ascii="Calibri" w:eastAsia="Times New Roman" w:hAnsi="Calibri" w:cs="Arial"/>
                <w:iCs/>
                <w:sz w:val="20"/>
                <w:szCs w:val="20"/>
                <w:lang w:eastAsia="pl-PL"/>
              </w:rPr>
              <w:t>Prowadzenie ewidencji zbiorników bezodpływowych i przydomowych oczyszczalni ścieków,</w:t>
            </w:r>
          </w:p>
          <w:p w14:paraId="336040F4" w14:textId="77777777" w:rsidR="005F3631" w:rsidRPr="003250A3" w:rsidRDefault="005F3631" w:rsidP="005F3631">
            <w:pPr>
              <w:numPr>
                <w:ilvl w:val="0"/>
                <w:numId w:val="40"/>
              </w:numPr>
              <w:suppressAutoHyphens/>
              <w:spacing w:after="0" w:line="240" w:lineRule="auto"/>
              <w:ind w:left="426"/>
              <w:rPr>
                <w:rFonts w:ascii="Calibri" w:hAnsi="Calibri"/>
                <w:sz w:val="20"/>
                <w:szCs w:val="20"/>
              </w:rPr>
            </w:pPr>
            <w:r w:rsidRPr="003250A3">
              <w:rPr>
                <w:rFonts w:ascii="Calibri" w:eastAsia="Times New Roman" w:hAnsi="Calibri" w:cs="Arial"/>
                <w:iCs/>
                <w:sz w:val="20"/>
                <w:szCs w:val="20"/>
                <w:lang w:eastAsia="pl-PL"/>
              </w:rPr>
              <w:t>Dobra sprawność oczyszczalni ścieków,</w:t>
            </w:r>
          </w:p>
          <w:p w14:paraId="336040F5" w14:textId="77777777" w:rsidR="005F3631" w:rsidRPr="003250A3" w:rsidRDefault="005F3631" w:rsidP="005F3631">
            <w:pPr>
              <w:numPr>
                <w:ilvl w:val="0"/>
                <w:numId w:val="4"/>
              </w:numPr>
              <w:suppressAutoHyphens/>
              <w:spacing w:after="0" w:line="240" w:lineRule="auto"/>
              <w:ind w:left="426"/>
              <w:rPr>
                <w:rFonts w:ascii="Calibri" w:hAnsi="Calibri"/>
                <w:sz w:val="20"/>
                <w:szCs w:val="20"/>
              </w:rPr>
            </w:pPr>
            <w:r w:rsidRPr="003250A3">
              <w:rPr>
                <w:rFonts w:ascii="Calibri" w:eastAsia="Times New Roman" w:hAnsi="Calibri" w:cs="Arial"/>
                <w:iCs/>
                <w:sz w:val="20"/>
                <w:szCs w:val="20"/>
                <w:lang w:eastAsia="pl-PL"/>
              </w:rPr>
              <w:t xml:space="preserve">Rozwijająca się sieć wodociągowa </w:t>
            </w:r>
            <w:r w:rsidRPr="003250A3">
              <w:rPr>
                <w:rFonts w:ascii="Calibri" w:eastAsia="Times New Roman" w:hAnsi="Calibri" w:cs="Arial"/>
                <w:iCs/>
                <w:sz w:val="20"/>
                <w:szCs w:val="20"/>
                <w:lang w:eastAsia="pl-PL"/>
              </w:rPr>
              <w:br/>
              <w:t>i kanalizacyjna.</w:t>
            </w:r>
          </w:p>
        </w:tc>
        <w:tc>
          <w:tcPr>
            <w:tcW w:w="4716"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36040F6" w14:textId="77777777" w:rsidR="005F3631" w:rsidRPr="003250A3" w:rsidRDefault="005F3631" w:rsidP="005F3631">
            <w:pPr>
              <w:numPr>
                <w:ilvl w:val="0"/>
                <w:numId w:val="40"/>
              </w:numPr>
              <w:suppressAutoHyphens/>
              <w:spacing w:after="0" w:line="240" w:lineRule="auto"/>
              <w:ind w:left="356"/>
              <w:rPr>
                <w:rFonts w:ascii="Calibri" w:hAnsi="Calibri"/>
                <w:strike/>
                <w:sz w:val="20"/>
                <w:szCs w:val="20"/>
              </w:rPr>
            </w:pPr>
            <w:r w:rsidRPr="003250A3">
              <w:rPr>
                <w:rFonts w:ascii="Calibri" w:eastAsia="Times New Roman" w:hAnsi="Calibri" w:cs="Arial"/>
                <w:iCs/>
                <w:sz w:val="20"/>
                <w:szCs w:val="20"/>
                <w:lang w:eastAsia="pl-PL"/>
              </w:rPr>
              <w:t xml:space="preserve">Duża liczba zbiorników bezodpływowych, </w:t>
            </w:r>
          </w:p>
          <w:p w14:paraId="336040F7" w14:textId="77777777" w:rsidR="005F3631" w:rsidRPr="003250A3" w:rsidRDefault="005F3631" w:rsidP="005F3631">
            <w:pPr>
              <w:numPr>
                <w:ilvl w:val="0"/>
                <w:numId w:val="40"/>
              </w:numPr>
              <w:suppressAutoHyphens/>
              <w:spacing w:after="0" w:line="240" w:lineRule="auto"/>
              <w:ind w:left="356"/>
              <w:rPr>
                <w:rFonts w:ascii="Calibri" w:hAnsi="Calibri"/>
                <w:strike/>
                <w:sz w:val="20"/>
                <w:szCs w:val="20"/>
              </w:rPr>
            </w:pPr>
            <w:r w:rsidRPr="003250A3">
              <w:rPr>
                <w:rFonts w:ascii="Calibri" w:eastAsia="Times New Roman" w:hAnsi="Calibri" w:cs="Arial"/>
                <w:iCs/>
                <w:sz w:val="20"/>
                <w:szCs w:val="20"/>
                <w:lang w:eastAsia="pl-PL"/>
              </w:rPr>
              <w:t>Słaby stopień skanalizowania niektórych gmin,</w:t>
            </w:r>
          </w:p>
          <w:p w14:paraId="336040F8" w14:textId="77777777" w:rsidR="005F3631" w:rsidRPr="003250A3" w:rsidRDefault="005F3631" w:rsidP="005F3631">
            <w:pPr>
              <w:numPr>
                <w:ilvl w:val="0"/>
                <w:numId w:val="4"/>
              </w:numPr>
              <w:suppressAutoHyphens/>
              <w:spacing w:after="0" w:line="240" w:lineRule="auto"/>
              <w:ind w:left="356"/>
              <w:rPr>
                <w:rFonts w:ascii="Calibri" w:hAnsi="Calibri"/>
                <w:strike/>
                <w:sz w:val="20"/>
                <w:szCs w:val="20"/>
              </w:rPr>
            </w:pPr>
            <w:r w:rsidRPr="003250A3">
              <w:rPr>
                <w:rFonts w:ascii="Calibri" w:eastAsia="Times New Roman" w:hAnsi="Calibri" w:cs="Arial"/>
                <w:iCs/>
                <w:sz w:val="20"/>
                <w:szCs w:val="20"/>
                <w:lang w:eastAsia="pl-PL"/>
              </w:rPr>
              <w:t>Niepełny stopień zwodociągowania niektórych gmin.</w:t>
            </w:r>
          </w:p>
        </w:tc>
      </w:tr>
      <w:tr w:rsidR="00407DDE" w:rsidRPr="00EB051A" w14:paraId="336040FC" w14:textId="77777777" w:rsidTr="00BA1044">
        <w:trPr>
          <w:trHeight w:val="64"/>
        </w:trPr>
        <w:tc>
          <w:tcPr>
            <w:tcW w:w="46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36040FA" w14:textId="77777777" w:rsidR="00407DDE" w:rsidRPr="003250A3" w:rsidRDefault="00407DDE" w:rsidP="00BA1044">
            <w:pPr>
              <w:spacing w:after="0" w:line="240" w:lineRule="auto"/>
              <w:jc w:val="center"/>
              <w:rPr>
                <w:rFonts w:ascii="Calibri" w:hAnsi="Calibri"/>
                <w:sz w:val="20"/>
                <w:szCs w:val="20"/>
              </w:rPr>
            </w:pPr>
            <w:r w:rsidRPr="003250A3">
              <w:rPr>
                <w:rFonts w:ascii="Calibri" w:eastAsia="Times New Roman" w:hAnsi="Calibri" w:cs="Arial"/>
                <w:b/>
                <w:i/>
                <w:iCs/>
                <w:sz w:val="20"/>
                <w:szCs w:val="20"/>
                <w:lang w:eastAsia="pl-PL"/>
              </w:rPr>
              <w:t>SZANSE</w:t>
            </w:r>
          </w:p>
        </w:tc>
        <w:tc>
          <w:tcPr>
            <w:tcW w:w="4716"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36040FB" w14:textId="77777777" w:rsidR="00407DDE" w:rsidRPr="003250A3" w:rsidRDefault="00407DDE" w:rsidP="00BA1044">
            <w:pPr>
              <w:spacing w:after="0" w:line="240" w:lineRule="auto"/>
              <w:jc w:val="center"/>
              <w:rPr>
                <w:rFonts w:ascii="Calibri" w:hAnsi="Calibri"/>
                <w:sz w:val="20"/>
                <w:szCs w:val="20"/>
              </w:rPr>
            </w:pPr>
            <w:r w:rsidRPr="003250A3">
              <w:rPr>
                <w:rFonts w:ascii="Calibri" w:eastAsia="Times New Roman" w:hAnsi="Calibri" w:cs="Arial"/>
                <w:b/>
                <w:i/>
                <w:iCs/>
                <w:sz w:val="20"/>
                <w:szCs w:val="20"/>
                <w:lang w:eastAsia="pl-PL"/>
              </w:rPr>
              <w:t>ZAGROŻENIA</w:t>
            </w:r>
          </w:p>
        </w:tc>
      </w:tr>
      <w:tr w:rsidR="00CF6428" w:rsidRPr="00EB051A" w14:paraId="33604105" w14:textId="77777777" w:rsidTr="00BA1044">
        <w:tc>
          <w:tcPr>
            <w:tcW w:w="46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36040FD" w14:textId="77777777" w:rsidR="00CF6428" w:rsidRPr="003250A3" w:rsidRDefault="00CF6428" w:rsidP="00CF6428">
            <w:pPr>
              <w:numPr>
                <w:ilvl w:val="0"/>
                <w:numId w:val="41"/>
              </w:numPr>
              <w:spacing w:after="0" w:line="240" w:lineRule="auto"/>
              <w:ind w:left="426"/>
              <w:contextualSpacing/>
              <w:rPr>
                <w:rFonts w:ascii="Calibri" w:hAnsi="Calibri"/>
                <w:sz w:val="20"/>
                <w:szCs w:val="20"/>
              </w:rPr>
            </w:pPr>
            <w:r w:rsidRPr="003250A3">
              <w:rPr>
                <w:rFonts w:ascii="Calibri" w:eastAsia="Calibri" w:hAnsi="Calibri" w:cs="Arial"/>
                <w:sz w:val="20"/>
                <w:szCs w:val="20"/>
              </w:rPr>
              <w:t>Stałe modernizacje sieci wodociągowej i kanalizacyjnej,</w:t>
            </w:r>
          </w:p>
          <w:p w14:paraId="336040FE" w14:textId="77777777" w:rsidR="00CF6428" w:rsidRPr="003250A3" w:rsidRDefault="00CF6428" w:rsidP="00CF6428">
            <w:pPr>
              <w:numPr>
                <w:ilvl w:val="0"/>
                <w:numId w:val="41"/>
              </w:numPr>
              <w:spacing w:after="0" w:line="240" w:lineRule="auto"/>
              <w:ind w:left="426"/>
              <w:contextualSpacing/>
              <w:rPr>
                <w:rFonts w:ascii="Calibri" w:hAnsi="Calibri"/>
                <w:sz w:val="20"/>
                <w:szCs w:val="20"/>
              </w:rPr>
            </w:pPr>
            <w:r w:rsidRPr="003250A3">
              <w:rPr>
                <w:rFonts w:ascii="Calibri" w:eastAsia="Calibri" w:hAnsi="Calibri" w:cs="Arial"/>
                <w:sz w:val="20"/>
                <w:szCs w:val="20"/>
              </w:rPr>
              <w:t>Budowa przydomowych oczyszczalni ścieków,</w:t>
            </w:r>
          </w:p>
          <w:p w14:paraId="336040FF" w14:textId="77777777" w:rsidR="00CF6428" w:rsidRPr="003250A3" w:rsidRDefault="00CF6428" w:rsidP="00CF6428">
            <w:pPr>
              <w:numPr>
                <w:ilvl w:val="0"/>
                <w:numId w:val="41"/>
              </w:numPr>
              <w:spacing w:after="0" w:line="240" w:lineRule="auto"/>
              <w:ind w:left="426"/>
              <w:contextualSpacing/>
              <w:rPr>
                <w:rFonts w:ascii="Calibri" w:hAnsi="Calibri"/>
                <w:sz w:val="20"/>
                <w:szCs w:val="20"/>
              </w:rPr>
            </w:pPr>
            <w:r w:rsidRPr="003250A3">
              <w:rPr>
                <w:rFonts w:ascii="Calibri" w:hAnsi="Calibri"/>
                <w:sz w:val="20"/>
                <w:szCs w:val="20"/>
              </w:rPr>
              <w:t>Pozyskanie środków finansowych na rozbudowę infrastruktury wodno-ściekowej,</w:t>
            </w:r>
          </w:p>
          <w:p w14:paraId="33604100" w14:textId="77777777" w:rsidR="00CF6428" w:rsidRPr="003250A3" w:rsidRDefault="00CF6428" w:rsidP="00CF6428">
            <w:pPr>
              <w:numPr>
                <w:ilvl w:val="0"/>
                <w:numId w:val="5"/>
              </w:numPr>
              <w:spacing w:after="0" w:line="240" w:lineRule="auto"/>
              <w:ind w:left="426"/>
              <w:contextualSpacing/>
              <w:rPr>
                <w:rFonts w:ascii="Calibri" w:hAnsi="Calibri"/>
                <w:sz w:val="20"/>
                <w:szCs w:val="20"/>
              </w:rPr>
            </w:pPr>
            <w:r w:rsidRPr="003250A3">
              <w:rPr>
                <w:rFonts w:ascii="Calibri" w:hAnsi="Calibri"/>
                <w:sz w:val="20"/>
                <w:szCs w:val="20"/>
              </w:rPr>
              <w:t>Kontrole zbiorników bezodpływowych.</w:t>
            </w:r>
          </w:p>
        </w:tc>
        <w:tc>
          <w:tcPr>
            <w:tcW w:w="4716"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3604101" w14:textId="77777777" w:rsidR="00CF6428" w:rsidRPr="003250A3" w:rsidRDefault="00CF6428" w:rsidP="00CF6428">
            <w:pPr>
              <w:numPr>
                <w:ilvl w:val="0"/>
                <w:numId w:val="41"/>
              </w:numPr>
              <w:suppressAutoHyphens/>
              <w:spacing w:after="0" w:line="240" w:lineRule="auto"/>
              <w:ind w:left="356"/>
              <w:rPr>
                <w:rFonts w:ascii="Calibri" w:hAnsi="Calibri"/>
                <w:sz w:val="20"/>
                <w:szCs w:val="20"/>
              </w:rPr>
            </w:pPr>
            <w:r w:rsidRPr="003250A3">
              <w:rPr>
                <w:rFonts w:ascii="Calibri" w:eastAsia="Times New Roman" w:hAnsi="Calibri" w:cs="Arial"/>
                <w:iCs/>
                <w:sz w:val="20"/>
                <w:szCs w:val="20"/>
                <w:lang w:eastAsia="pl-PL"/>
              </w:rPr>
              <w:t>Możliwość zanieczyszczenia wód w przypadku awarii w oczyszczalni lub wycieków ze zbiorników bezodpływowych,</w:t>
            </w:r>
          </w:p>
          <w:p w14:paraId="33604102" w14:textId="350695FE" w:rsidR="00042513" w:rsidRPr="003250A3" w:rsidRDefault="00042513" w:rsidP="00CF6428">
            <w:pPr>
              <w:numPr>
                <w:ilvl w:val="0"/>
                <w:numId w:val="41"/>
              </w:numPr>
              <w:suppressAutoHyphens/>
              <w:spacing w:after="0" w:line="240" w:lineRule="auto"/>
              <w:ind w:left="356"/>
              <w:rPr>
                <w:rFonts w:ascii="Calibri" w:hAnsi="Calibri"/>
                <w:sz w:val="20"/>
                <w:szCs w:val="20"/>
              </w:rPr>
            </w:pPr>
            <w:r w:rsidRPr="003250A3">
              <w:rPr>
                <w:rFonts w:ascii="Calibri" w:eastAsia="Times New Roman" w:hAnsi="Calibri" w:cs="Arial"/>
                <w:iCs/>
                <w:sz w:val="20"/>
                <w:szCs w:val="20"/>
                <w:lang w:eastAsia="pl-PL"/>
              </w:rPr>
              <w:t>Niewystarczająca przepustowość infrastruktury w</w:t>
            </w:r>
            <w:r w:rsidR="003250A3">
              <w:rPr>
                <w:rFonts w:ascii="Calibri" w:eastAsia="Times New Roman" w:hAnsi="Calibri" w:cs="Arial"/>
                <w:iCs/>
                <w:sz w:val="20"/>
                <w:szCs w:val="20"/>
                <w:lang w:eastAsia="pl-PL"/>
              </w:rPr>
              <w:t> </w:t>
            </w:r>
            <w:r w:rsidRPr="003250A3">
              <w:rPr>
                <w:rFonts w:ascii="Calibri" w:eastAsia="Times New Roman" w:hAnsi="Calibri" w:cs="Arial"/>
                <w:iCs/>
                <w:sz w:val="20"/>
                <w:szCs w:val="20"/>
                <w:lang w:eastAsia="pl-PL"/>
              </w:rPr>
              <w:t>przypadku powodzi błyskawicznych,</w:t>
            </w:r>
          </w:p>
          <w:p w14:paraId="33604103" w14:textId="77777777" w:rsidR="00CF6428" w:rsidRPr="003250A3" w:rsidRDefault="00CF6428" w:rsidP="00CF6428">
            <w:pPr>
              <w:numPr>
                <w:ilvl w:val="0"/>
                <w:numId w:val="41"/>
              </w:numPr>
              <w:suppressAutoHyphens/>
              <w:spacing w:after="0" w:line="240" w:lineRule="auto"/>
              <w:ind w:left="356"/>
              <w:rPr>
                <w:rFonts w:ascii="Calibri" w:hAnsi="Calibri"/>
                <w:sz w:val="20"/>
                <w:szCs w:val="20"/>
              </w:rPr>
            </w:pPr>
            <w:r w:rsidRPr="003250A3">
              <w:rPr>
                <w:rFonts w:ascii="Calibri" w:eastAsia="Calibri" w:hAnsi="Calibri" w:cs="Arial"/>
                <w:sz w:val="20"/>
                <w:szCs w:val="20"/>
              </w:rPr>
              <w:t xml:space="preserve">W przypadku występowania intensywnej produkcji zwierzęcej zwiększony </w:t>
            </w:r>
            <w:r w:rsidRPr="003250A3">
              <w:rPr>
                <w:rFonts w:ascii="Calibri" w:eastAsia="Times New Roman" w:hAnsi="Calibri" w:cs="Arial"/>
                <w:iCs/>
                <w:sz w:val="20"/>
                <w:szCs w:val="20"/>
                <w:lang w:eastAsia="pl-PL"/>
              </w:rPr>
              <w:t>wskaźnik zużycia wodny pitnej do produkcji mięsa,</w:t>
            </w:r>
          </w:p>
          <w:p w14:paraId="33604104" w14:textId="77777777" w:rsidR="00CF6428" w:rsidRPr="003250A3" w:rsidRDefault="00CF6428" w:rsidP="00CF6428">
            <w:pPr>
              <w:numPr>
                <w:ilvl w:val="0"/>
                <w:numId w:val="5"/>
              </w:numPr>
              <w:suppressAutoHyphens/>
              <w:spacing w:after="0" w:line="240" w:lineRule="auto"/>
              <w:ind w:left="356"/>
              <w:rPr>
                <w:rFonts w:ascii="Calibri" w:hAnsi="Calibri"/>
                <w:sz w:val="20"/>
                <w:szCs w:val="20"/>
              </w:rPr>
            </w:pPr>
            <w:r w:rsidRPr="003250A3">
              <w:rPr>
                <w:rFonts w:ascii="Calibri" w:eastAsia="Times New Roman" w:hAnsi="Calibri" w:cs="Arial"/>
                <w:iCs/>
                <w:sz w:val="20"/>
                <w:szCs w:val="20"/>
                <w:lang w:eastAsia="pl-PL"/>
              </w:rPr>
              <w:t>Awarie sieci wodociągowo-kanalizacyjnych.</w:t>
            </w:r>
          </w:p>
        </w:tc>
      </w:tr>
    </w:tbl>
    <w:p w14:paraId="33604106" w14:textId="77777777" w:rsidR="00407DDE" w:rsidRPr="00EB051A" w:rsidRDefault="00407DDE" w:rsidP="00407DDE">
      <w:pPr>
        <w:spacing w:after="240" w:line="276" w:lineRule="auto"/>
        <w:jc w:val="center"/>
        <w:rPr>
          <w:rFonts w:ascii="Calibri" w:hAnsi="Calibri" w:cs="Arial"/>
          <w:i/>
          <w:iCs/>
          <w:sz w:val="20"/>
          <w:szCs w:val="20"/>
        </w:rPr>
      </w:pPr>
      <w:r w:rsidRPr="00EB051A">
        <w:rPr>
          <w:rFonts w:ascii="Calibri" w:hAnsi="Calibri" w:cs="Arial"/>
          <w:i/>
          <w:iCs/>
          <w:sz w:val="20"/>
          <w:szCs w:val="20"/>
        </w:rPr>
        <w:t>Źródło: opracowanie własne</w:t>
      </w:r>
    </w:p>
    <w:p w14:paraId="33604107" w14:textId="77777777" w:rsidR="009A4985" w:rsidRPr="00E33315" w:rsidRDefault="009A4985" w:rsidP="009A4985">
      <w:pPr>
        <w:keepNext/>
        <w:keepLines/>
        <w:spacing w:before="120" w:after="120" w:line="360" w:lineRule="auto"/>
        <w:ind w:firstLine="567"/>
        <w:outlineLvl w:val="1"/>
        <w:rPr>
          <w:rFonts w:ascii="Arial" w:eastAsiaTheme="majorEastAsia" w:hAnsi="Arial" w:cs="Arial"/>
          <w:b/>
          <w:bCs/>
          <w:sz w:val="24"/>
          <w:szCs w:val="24"/>
        </w:rPr>
      </w:pPr>
      <w:bookmarkStart w:id="247" w:name="_Toc183187684"/>
      <w:bookmarkStart w:id="248" w:name="_Toc143593320"/>
      <w:bookmarkEnd w:id="242"/>
      <w:bookmarkEnd w:id="243"/>
      <w:r w:rsidRPr="00E33315">
        <w:rPr>
          <w:rFonts w:ascii="Arial" w:eastAsiaTheme="majorEastAsia" w:hAnsi="Arial" w:cs="Arial"/>
          <w:b/>
          <w:bCs/>
          <w:sz w:val="24"/>
          <w:szCs w:val="24"/>
        </w:rPr>
        <w:t>5.</w:t>
      </w:r>
      <w:r w:rsidR="00672BB0">
        <w:rPr>
          <w:rFonts w:ascii="Arial" w:eastAsiaTheme="majorEastAsia" w:hAnsi="Arial" w:cs="Arial"/>
          <w:b/>
          <w:bCs/>
          <w:sz w:val="24"/>
          <w:szCs w:val="24"/>
        </w:rPr>
        <w:t>7</w:t>
      </w:r>
      <w:r w:rsidRPr="00E33315">
        <w:rPr>
          <w:rFonts w:ascii="Arial" w:eastAsiaTheme="majorEastAsia" w:hAnsi="Arial" w:cs="Arial"/>
          <w:b/>
          <w:bCs/>
          <w:sz w:val="24"/>
          <w:szCs w:val="24"/>
        </w:rPr>
        <w:t xml:space="preserve">. </w:t>
      </w:r>
      <w:r>
        <w:rPr>
          <w:rFonts w:ascii="Arial" w:eastAsiaTheme="majorEastAsia" w:hAnsi="Arial" w:cs="Arial"/>
          <w:b/>
          <w:bCs/>
          <w:sz w:val="24"/>
          <w:szCs w:val="24"/>
        </w:rPr>
        <w:t>Zasoby geologiczne</w:t>
      </w:r>
      <w:bookmarkEnd w:id="247"/>
    </w:p>
    <w:p w14:paraId="33604108" w14:textId="77777777" w:rsidR="00071705" w:rsidRPr="00E33315" w:rsidRDefault="00071705" w:rsidP="003E4BCF">
      <w:pPr>
        <w:keepNext/>
        <w:keepLines/>
        <w:spacing w:before="120" w:after="0" w:line="360" w:lineRule="auto"/>
        <w:ind w:left="709"/>
        <w:outlineLvl w:val="2"/>
        <w:rPr>
          <w:rFonts w:ascii="Arial" w:eastAsiaTheme="majorEastAsia" w:hAnsi="Arial" w:cs="Arial"/>
          <w:b/>
          <w:bCs/>
        </w:rPr>
      </w:pPr>
      <w:bookmarkStart w:id="249" w:name="_Toc183187685"/>
      <w:r w:rsidRPr="00E33315">
        <w:rPr>
          <w:rFonts w:ascii="Arial" w:eastAsiaTheme="majorEastAsia" w:hAnsi="Arial" w:cs="Arial"/>
          <w:b/>
          <w:bCs/>
        </w:rPr>
        <w:t>5.</w:t>
      </w:r>
      <w:r w:rsidR="00672BB0">
        <w:rPr>
          <w:rFonts w:ascii="Arial" w:eastAsiaTheme="majorEastAsia" w:hAnsi="Arial" w:cs="Arial"/>
          <w:b/>
          <w:bCs/>
        </w:rPr>
        <w:t>7</w:t>
      </w:r>
      <w:r w:rsidRPr="00E33315">
        <w:rPr>
          <w:rFonts w:ascii="Arial" w:eastAsiaTheme="majorEastAsia" w:hAnsi="Arial" w:cs="Arial"/>
          <w:b/>
          <w:bCs/>
        </w:rPr>
        <w:t>.1. Analiza stanu wyjściowego</w:t>
      </w:r>
      <w:bookmarkEnd w:id="244"/>
      <w:bookmarkEnd w:id="248"/>
      <w:bookmarkEnd w:id="249"/>
    </w:p>
    <w:p w14:paraId="33604109" w14:textId="77777777" w:rsidR="00CA583A" w:rsidRPr="009F0371" w:rsidRDefault="00CA583A" w:rsidP="00CA583A">
      <w:pPr>
        <w:spacing w:after="0" w:line="276" w:lineRule="auto"/>
        <w:ind w:firstLine="567"/>
        <w:jc w:val="both"/>
        <w:rPr>
          <w:rFonts w:ascii="Calibri" w:hAnsi="Calibri" w:cs="Arial"/>
          <w:sz w:val="20"/>
          <w:szCs w:val="20"/>
        </w:rPr>
      </w:pPr>
      <w:bookmarkStart w:id="250" w:name="_Hlk159313258"/>
      <w:r w:rsidRPr="009F0371">
        <w:rPr>
          <w:rFonts w:ascii="Calibri" w:hAnsi="Calibri" w:cs="Arial"/>
          <w:sz w:val="20"/>
          <w:szCs w:val="20"/>
        </w:rPr>
        <w:t xml:space="preserve">Zasoby geologiczne to ogólna kategoria określania zasobów złóż i potencjalnych złóż kopalin </w:t>
      </w:r>
      <w:r w:rsidRPr="009F0371">
        <w:rPr>
          <w:rFonts w:ascii="Calibri" w:hAnsi="Calibri" w:cs="Arial"/>
          <w:sz w:val="20"/>
          <w:szCs w:val="20"/>
        </w:rPr>
        <w:br/>
        <w:t>lub wystąpień mineralnych.</w:t>
      </w:r>
      <w:r w:rsidRPr="009F0371">
        <w:rPr>
          <w:rFonts w:ascii="Calibri" w:hAnsi="Calibri" w:cs="Arial"/>
          <w:sz w:val="20"/>
          <w:szCs w:val="20"/>
        </w:rPr>
        <w:tab/>
      </w:r>
    </w:p>
    <w:p w14:paraId="3360410A" w14:textId="77777777" w:rsidR="00CA583A" w:rsidRPr="00AE29BF" w:rsidRDefault="00CA583A" w:rsidP="00CA583A">
      <w:pPr>
        <w:tabs>
          <w:tab w:val="left" w:pos="567"/>
        </w:tabs>
        <w:spacing w:line="276" w:lineRule="auto"/>
        <w:jc w:val="both"/>
        <w:rPr>
          <w:sz w:val="20"/>
          <w:szCs w:val="20"/>
          <w:lang w:eastAsia="zh-CN" w:bidi="hi-IN"/>
        </w:rPr>
      </w:pPr>
      <w:bookmarkStart w:id="251" w:name="_Hlk89535748"/>
      <w:r w:rsidRPr="009F0371">
        <w:rPr>
          <w:sz w:val="20"/>
          <w:szCs w:val="20"/>
          <w:lang w:eastAsia="zh-CN" w:bidi="hi-IN"/>
        </w:rPr>
        <w:tab/>
        <w:t>Powiat wyszkowski jest umiarkowanie zasobny</w:t>
      </w:r>
      <w:r w:rsidRPr="00E973B6">
        <w:rPr>
          <w:sz w:val="20"/>
          <w:szCs w:val="20"/>
          <w:lang w:eastAsia="zh-CN" w:bidi="hi-IN"/>
        </w:rPr>
        <w:t xml:space="preserve"> w kopaliny, a na jego terenie dominują piaski i żwiry. Poza złożami piasku i żwiru w powiecie wyszkowskim występuje 1 złoże piasków kwarcowych d/p betonów komórkowych oraz 2 złoża surowców szklarskich. Wykaz złóż kopalin w powiecie </w:t>
      </w:r>
      <w:r>
        <w:rPr>
          <w:sz w:val="20"/>
          <w:szCs w:val="20"/>
          <w:lang w:eastAsia="zh-CN" w:bidi="hi-IN"/>
        </w:rPr>
        <w:t>wyszkowskim</w:t>
      </w:r>
      <w:r w:rsidRPr="00E973B6">
        <w:rPr>
          <w:sz w:val="20"/>
          <w:szCs w:val="20"/>
          <w:lang w:eastAsia="zh-CN" w:bidi="hi-IN"/>
        </w:rPr>
        <w:t xml:space="preserve"> przedstawia tabela poniżej.</w:t>
      </w:r>
    </w:p>
    <w:p w14:paraId="3360410B" w14:textId="102C5C0B" w:rsidR="00CA583A" w:rsidRPr="00AE29BF" w:rsidRDefault="00CA583A" w:rsidP="00CA583A">
      <w:pPr>
        <w:pStyle w:val="Legenda"/>
        <w:keepNext/>
        <w:spacing w:after="0"/>
        <w:rPr>
          <w:b/>
          <w:bCs/>
          <w:i w:val="0"/>
          <w:iCs w:val="0"/>
          <w:color w:val="auto"/>
          <w:sz w:val="20"/>
          <w:szCs w:val="20"/>
        </w:rPr>
      </w:pPr>
      <w:bookmarkStart w:id="252" w:name="_Toc102729675"/>
      <w:bookmarkStart w:id="253" w:name="_Toc178174709"/>
      <w:r w:rsidRPr="00AE29BF">
        <w:rPr>
          <w:b/>
          <w:bCs/>
          <w:i w:val="0"/>
          <w:iCs w:val="0"/>
          <w:color w:val="auto"/>
          <w:sz w:val="20"/>
          <w:szCs w:val="20"/>
        </w:rPr>
        <w:t xml:space="preserve">Tabela </w:t>
      </w:r>
      <w:r w:rsidR="00864FDA" w:rsidRPr="00AE29BF">
        <w:rPr>
          <w:b/>
          <w:bCs/>
          <w:i w:val="0"/>
          <w:iCs w:val="0"/>
          <w:color w:val="auto"/>
          <w:sz w:val="20"/>
          <w:szCs w:val="20"/>
        </w:rPr>
        <w:fldChar w:fldCharType="begin"/>
      </w:r>
      <w:r w:rsidRPr="00AE29BF">
        <w:rPr>
          <w:b/>
          <w:bCs/>
          <w:i w:val="0"/>
          <w:iCs w:val="0"/>
          <w:color w:val="auto"/>
          <w:sz w:val="20"/>
          <w:szCs w:val="20"/>
        </w:rPr>
        <w:instrText xml:space="preserve"> SEQ Tabela \* ARABIC </w:instrText>
      </w:r>
      <w:r w:rsidR="00864FDA" w:rsidRPr="00AE29BF">
        <w:rPr>
          <w:b/>
          <w:bCs/>
          <w:i w:val="0"/>
          <w:iCs w:val="0"/>
          <w:color w:val="auto"/>
          <w:sz w:val="20"/>
          <w:szCs w:val="20"/>
        </w:rPr>
        <w:fldChar w:fldCharType="separate"/>
      </w:r>
      <w:r w:rsidR="001420A2">
        <w:rPr>
          <w:b/>
          <w:bCs/>
          <w:i w:val="0"/>
          <w:iCs w:val="0"/>
          <w:noProof/>
          <w:color w:val="auto"/>
          <w:sz w:val="20"/>
          <w:szCs w:val="20"/>
        </w:rPr>
        <w:t>51</w:t>
      </w:r>
      <w:r w:rsidR="00864FDA" w:rsidRPr="00AE29BF">
        <w:rPr>
          <w:b/>
          <w:bCs/>
          <w:i w:val="0"/>
          <w:iCs w:val="0"/>
          <w:color w:val="auto"/>
          <w:sz w:val="20"/>
          <w:szCs w:val="20"/>
        </w:rPr>
        <w:fldChar w:fldCharType="end"/>
      </w:r>
      <w:r w:rsidRPr="00AE29BF">
        <w:rPr>
          <w:b/>
          <w:bCs/>
          <w:i w:val="0"/>
          <w:iCs w:val="0"/>
          <w:color w:val="auto"/>
          <w:sz w:val="20"/>
          <w:szCs w:val="20"/>
        </w:rPr>
        <w:t xml:space="preserve">. Wykaz zasobów złóż kopalin w powiecie </w:t>
      </w:r>
      <w:r>
        <w:rPr>
          <w:b/>
          <w:bCs/>
          <w:i w:val="0"/>
          <w:iCs w:val="0"/>
          <w:color w:val="auto"/>
          <w:sz w:val="20"/>
          <w:szCs w:val="20"/>
        </w:rPr>
        <w:t>wyszkowskim</w:t>
      </w:r>
      <w:r w:rsidRPr="00AE29BF">
        <w:rPr>
          <w:b/>
          <w:bCs/>
          <w:i w:val="0"/>
          <w:iCs w:val="0"/>
          <w:color w:val="auto"/>
          <w:sz w:val="20"/>
          <w:szCs w:val="20"/>
        </w:rPr>
        <w:t xml:space="preserve"> (wg stanu na dzień 31.12.2023 r.)</w:t>
      </w:r>
      <w:bookmarkEnd w:id="252"/>
      <w:bookmarkEnd w:id="253"/>
    </w:p>
    <w:tbl>
      <w:tblPr>
        <w:tblW w:w="5000" w:type="pct"/>
        <w:jc w:val="center"/>
        <w:tblCellMar>
          <w:left w:w="70" w:type="dxa"/>
          <w:right w:w="70" w:type="dxa"/>
        </w:tblCellMar>
        <w:tblLook w:val="04A0" w:firstRow="1" w:lastRow="0" w:firstColumn="1" w:lastColumn="0" w:noHBand="0" w:noVBand="1"/>
      </w:tblPr>
      <w:tblGrid>
        <w:gridCol w:w="386"/>
        <w:gridCol w:w="1363"/>
        <w:gridCol w:w="1382"/>
        <w:gridCol w:w="1503"/>
        <w:gridCol w:w="1251"/>
        <w:gridCol w:w="1329"/>
        <w:gridCol w:w="1846"/>
      </w:tblGrid>
      <w:tr w:rsidR="00CA583A" w:rsidRPr="003A771D" w14:paraId="33604112" w14:textId="77777777" w:rsidTr="00BA1044">
        <w:trPr>
          <w:trHeight w:val="20"/>
          <w:tblHeader/>
          <w:jc w:val="center"/>
        </w:trPr>
        <w:tc>
          <w:tcPr>
            <w:tcW w:w="213" w:type="pct"/>
            <w:vMerge w:val="restart"/>
            <w:tcBorders>
              <w:top w:val="single" w:sz="4" w:space="0" w:color="auto"/>
              <w:left w:val="single" w:sz="4" w:space="0" w:color="auto"/>
              <w:bottom w:val="single" w:sz="4" w:space="0" w:color="auto"/>
              <w:right w:val="single" w:sz="4" w:space="0" w:color="auto"/>
            </w:tcBorders>
            <w:shd w:val="clear" w:color="auto" w:fill="EDEDED"/>
            <w:noWrap/>
            <w:vAlign w:val="center"/>
            <w:hideMark/>
          </w:tcPr>
          <w:p w14:paraId="3360410C" w14:textId="77777777" w:rsidR="00CA583A" w:rsidRPr="00AE29BF" w:rsidRDefault="00CA583A" w:rsidP="00BA1044">
            <w:pPr>
              <w:spacing w:after="0" w:line="240" w:lineRule="auto"/>
              <w:jc w:val="center"/>
              <w:rPr>
                <w:rFonts w:ascii="Calibri" w:eastAsia="Times New Roman" w:hAnsi="Calibri" w:cs="Calibri"/>
                <w:b/>
                <w:bCs/>
                <w:sz w:val="20"/>
                <w:szCs w:val="20"/>
                <w:lang w:eastAsia="pl-PL"/>
              </w:rPr>
            </w:pPr>
            <w:r w:rsidRPr="00AE29BF">
              <w:rPr>
                <w:rFonts w:ascii="Calibri" w:eastAsia="Times New Roman" w:hAnsi="Calibri" w:cs="Calibri"/>
                <w:b/>
                <w:bCs/>
                <w:sz w:val="20"/>
                <w:szCs w:val="20"/>
                <w:lang w:eastAsia="pl-PL"/>
              </w:rPr>
              <w:t>Lp.</w:t>
            </w:r>
          </w:p>
        </w:tc>
        <w:tc>
          <w:tcPr>
            <w:tcW w:w="757" w:type="pct"/>
            <w:vMerge w:val="restart"/>
            <w:tcBorders>
              <w:top w:val="single" w:sz="4" w:space="0" w:color="auto"/>
              <w:left w:val="nil"/>
              <w:bottom w:val="single" w:sz="4" w:space="0" w:color="auto"/>
              <w:right w:val="single" w:sz="4" w:space="0" w:color="auto"/>
            </w:tcBorders>
            <w:shd w:val="clear" w:color="auto" w:fill="EDEDED"/>
            <w:vAlign w:val="center"/>
            <w:hideMark/>
          </w:tcPr>
          <w:p w14:paraId="3360410D" w14:textId="77777777" w:rsidR="00CA583A" w:rsidRPr="00AE29BF" w:rsidRDefault="00CA583A" w:rsidP="00BA1044">
            <w:pPr>
              <w:spacing w:after="0" w:line="240" w:lineRule="auto"/>
              <w:jc w:val="center"/>
              <w:rPr>
                <w:rFonts w:ascii="Calibri" w:eastAsia="Times New Roman" w:hAnsi="Calibri" w:cs="Calibri"/>
                <w:b/>
                <w:bCs/>
                <w:sz w:val="20"/>
                <w:szCs w:val="20"/>
                <w:lang w:eastAsia="pl-PL"/>
              </w:rPr>
            </w:pPr>
            <w:r w:rsidRPr="00AE29BF">
              <w:rPr>
                <w:rFonts w:ascii="Calibri" w:eastAsia="Times New Roman" w:hAnsi="Calibri" w:cs="Calibri"/>
                <w:b/>
                <w:bCs/>
                <w:sz w:val="20"/>
                <w:szCs w:val="20"/>
                <w:lang w:eastAsia="pl-PL"/>
              </w:rPr>
              <w:t>Nazwa złoża</w:t>
            </w:r>
          </w:p>
        </w:tc>
        <w:tc>
          <w:tcPr>
            <w:tcW w:w="1574" w:type="pct"/>
            <w:gridSpan w:val="2"/>
            <w:tcBorders>
              <w:top w:val="single" w:sz="4" w:space="0" w:color="auto"/>
              <w:left w:val="nil"/>
              <w:bottom w:val="single" w:sz="4" w:space="0" w:color="auto"/>
              <w:right w:val="single" w:sz="4" w:space="0" w:color="auto"/>
            </w:tcBorders>
            <w:shd w:val="clear" w:color="auto" w:fill="EDEDED"/>
            <w:vAlign w:val="center"/>
            <w:hideMark/>
          </w:tcPr>
          <w:p w14:paraId="3360410E" w14:textId="77777777" w:rsidR="00CA583A" w:rsidRPr="00AE29BF" w:rsidRDefault="00CA583A" w:rsidP="00BA1044">
            <w:pPr>
              <w:spacing w:after="0" w:line="240" w:lineRule="auto"/>
              <w:jc w:val="center"/>
              <w:rPr>
                <w:rFonts w:ascii="Calibri" w:eastAsia="Times New Roman" w:hAnsi="Calibri" w:cs="Calibri"/>
                <w:b/>
                <w:bCs/>
                <w:sz w:val="20"/>
                <w:szCs w:val="20"/>
                <w:lang w:eastAsia="pl-PL"/>
              </w:rPr>
            </w:pPr>
            <w:r w:rsidRPr="00AE29BF">
              <w:rPr>
                <w:rFonts w:ascii="Calibri" w:eastAsia="Times New Roman" w:hAnsi="Calibri" w:cs="Calibri"/>
                <w:b/>
                <w:bCs/>
                <w:sz w:val="20"/>
                <w:szCs w:val="20"/>
                <w:lang w:eastAsia="pl-PL"/>
              </w:rPr>
              <w:t xml:space="preserve">Zasoby </w:t>
            </w:r>
          </w:p>
        </w:tc>
        <w:tc>
          <w:tcPr>
            <w:tcW w:w="690" w:type="pct"/>
            <w:vMerge w:val="restart"/>
            <w:tcBorders>
              <w:top w:val="single" w:sz="4" w:space="0" w:color="auto"/>
              <w:left w:val="nil"/>
              <w:right w:val="single" w:sz="4" w:space="0" w:color="auto"/>
            </w:tcBorders>
            <w:shd w:val="clear" w:color="auto" w:fill="EDEDED"/>
            <w:vAlign w:val="center"/>
          </w:tcPr>
          <w:p w14:paraId="3360410F" w14:textId="77777777" w:rsidR="00CA583A" w:rsidRPr="00AE29BF" w:rsidRDefault="00CA583A" w:rsidP="00BA1044">
            <w:pPr>
              <w:spacing w:after="0" w:line="240" w:lineRule="auto"/>
              <w:jc w:val="center"/>
              <w:rPr>
                <w:rFonts w:ascii="Calibri" w:eastAsia="Times New Roman" w:hAnsi="Calibri" w:cs="Calibri"/>
                <w:b/>
                <w:bCs/>
                <w:sz w:val="20"/>
                <w:szCs w:val="20"/>
                <w:lang w:eastAsia="pl-PL"/>
              </w:rPr>
            </w:pPr>
            <w:r w:rsidRPr="00AE29BF">
              <w:rPr>
                <w:rFonts w:ascii="Calibri" w:eastAsia="Times New Roman" w:hAnsi="Calibri" w:cs="Calibri"/>
                <w:b/>
                <w:bCs/>
                <w:sz w:val="20"/>
                <w:szCs w:val="20"/>
                <w:lang w:eastAsia="pl-PL"/>
              </w:rPr>
              <w:t>Główna / towarzysząca</w:t>
            </w:r>
          </w:p>
        </w:tc>
        <w:tc>
          <w:tcPr>
            <w:tcW w:w="743" w:type="pct"/>
            <w:vMerge w:val="restart"/>
            <w:tcBorders>
              <w:top w:val="single" w:sz="4" w:space="0" w:color="auto"/>
              <w:left w:val="nil"/>
              <w:right w:val="single" w:sz="4" w:space="0" w:color="auto"/>
            </w:tcBorders>
            <w:shd w:val="clear" w:color="auto" w:fill="EDEDED"/>
            <w:vAlign w:val="center"/>
          </w:tcPr>
          <w:p w14:paraId="33604110" w14:textId="77777777" w:rsidR="00CA583A" w:rsidRPr="00AE29BF" w:rsidRDefault="00CA583A" w:rsidP="00BA1044">
            <w:pPr>
              <w:spacing w:after="0" w:line="240" w:lineRule="auto"/>
              <w:jc w:val="center"/>
              <w:rPr>
                <w:rFonts w:ascii="Calibri" w:eastAsia="Times New Roman" w:hAnsi="Calibri" w:cs="Calibri"/>
                <w:b/>
                <w:bCs/>
                <w:sz w:val="20"/>
                <w:szCs w:val="20"/>
                <w:lang w:eastAsia="pl-PL"/>
              </w:rPr>
            </w:pPr>
            <w:r w:rsidRPr="00AE29BF">
              <w:rPr>
                <w:rFonts w:ascii="Calibri" w:eastAsia="Times New Roman" w:hAnsi="Calibri" w:cs="Calibri"/>
                <w:b/>
                <w:bCs/>
                <w:sz w:val="20"/>
                <w:szCs w:val="20"/>
                <w:lang w:eastAsia="pl-PL"/>
              </w:rPr>
              <w:t>Kopalina</w:t>
            </w:r>
          </w:p>
        </w:tc>
        <w:tc>
          <w:tcPr>
            <w:tcW w:w="1023" w:type="pct"/>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33604111" w14:textId="77777777" w:rsidR="00CA583A" w:rsidRPr="00AE29BF" w:rsidRDefault="00CA583A" w:rsidP="00BA1044">
            <w:pPr>
              <w:spacing w:after="0" w:line="240" w:lineRule="auto"/>
              <w:jc w:val="center"/>
              <w:rPr>
                <w:rFonts w:ascii="Calibri" w:eastAsia="Times New Roman" w:hAnsi="Calibri" w:cs="Calibri"/>
                <w:b/>
                <w:bCs/>
                <w:sz w:val="20"/>
                <w:szCs w:val="20"/>
                <w:lang w:eastAsia="pl-PL"/>
              </w:rPr>
            </w:pPr>
            <w:r w:rsidRPr="00AE29BF">
              <w:rPr>
                <w:rFonts w:ascii="Calibri" w:eastAsia="Times New Roman" w:hAnsi="Calibri" w:cs="Calibri"/>
                <w:b/>
                <w:bCs/>
                <w:sz w:val="20"/>
                <w:szCs w:val="20"/>
                <w:lang w:eastAsia="pl-PL"/>
              </w:rPr>
              <w:t xml:space="preserve">Stan zagospodarowania </w:t>
            </w:r>
          </w:p>
        </w:tc>
      </w:tr>
      <w:tr w:rsidR="00CA583A" w:rsidRPr="003A771D" w14:paraId="3360411C" w14:textId="77777777" w:rsidTr="00BA1044">
        <w:trPr>
          <w:trHeight w:val="57"/>
          <w:tblHeader/>
          <w:jc w:val="center"/>
        </w:trPr>
        <w:tc>
          <w:tcPr>
            <w:tcW w:w="213" w:type="pct"/>
            <w:vMerge/>
            <w:tcBorders>
              <w:top w:val="single" w:sz="4" w:space="0" w:color="auto"/>
              <w:left w:val="single" w:sz="4" w:space="0" w:color="auto"/>
              <w:bottom w:val="single" w:sz="4" w:space="0" w:color="auto"/>
              <w:right w:val="single" w:sz="4" w:space="0" w:color="auto"/>
            </w:tcBorders>
            <w:vAlign w:val="center"/>
            <w:hideMark/>
          </w:tcPr>
          <w:p w14:paraId="33604113" w14:textId="77777777" w:rsidR="00CA583A" w:rsidRPr="003A771D" w:rsidRDefault="00CA583A" w:rsidP="00BA1044">
            <w:pPr>
              <w:spacing w:after="0"/>
              <w:rPr>
                <w:rFonts w:ascii="Calibri" w:eastAsia="Times New Roman" w:hAnsi="Calibri" w:cs="Calibri"/>
                <w:b/>
                <w:bCs/>
                <w:sz w:val="20"/>
                <w:szCs w:val="20"/>
                <w:highlight w:val="yellow"/>
                <w:lang w:eastAsia="pl-PL"/>
              </w:rPr>
            </w:pPr>
          </w:p>
        </w:tc>
        <w:tc>
          <w:tcPr>
            <w:tcW w:w="757" w:type="pct"/>
            <w:vMerge/>
            <w:tcBorders>
              <w:top w:val="single" w:sz="4" w:space="0" w:color="auto"/>
              <w:left w:val="nil"/>
              <w:bottom w:val="single" w:sz="4" w:space="0" w:color="auto"/>
              <w:right w:val="single" w:sz="4" w:space="0" w:color="auto"/>
            </w:tcBorders>
            <w:vAlign w:val="center"/>
            <w:hideMark/>
          </w:tcPr>
          <w:p w14:paraId="33604114" w14:textId="77777777" w:rsidR="00CA583A" w:rsidRPr="003A771D" w:rsidRDefault="00CA583A" w:rsidP="00BA1044">
            <w:pPr>
              <w:spacing w:after="0"/>
              <w:rPr>
                <w:rFonts w:ascii="Calibri" w:eastAsia="Times New Roman" w:hAnsi="Calibri" w:cs="Calibri"/>
                <w:b/>
                <w:bCs/>
                <w:sz w:val="20"/>
                <w:szCs w:val="20"/>
                <w:highlight w:val="yellow"/>
                <w:lang w:eastAsia="pl-PL"/>
              </w:rPr>
            </w:pPr>
          </w:p>
        </w:tc>
        <w:tc>
          <w:tcPr>
            <w:tcW w:w="763" w:type="pct"/>
            <w:tcBorders>
              <w:top w:val="single" w:sz="4" w:space="0" w:color="auto"/>
              <w:left w:val="nil"/>
              <w:bottom w:val="single" w:sz="4" w:space="0" w:color="auto"/>
              <w:right w:val="single" w:sz="4" w:space="0" w:color="auto"/>
            </w:tcBorders>
            <w:shd w:val="clear" w:color="auto" w:fill="EDEDED"/>
            <w:vAlign w:val="center"/>
            <w:hideMark/>
          </w:tcPr>
          <w:p w14:paraId="33604115" w14:textId="77777777" w:rsidR="00CA583A" w:rsidRDefault="00CA583A" w:rsidP="00BA1044">
            <w:pPr>
              <w:spacing w:after="0" w:line="240" w:lineRule="auto"/>
              <w:jc w:val="center"/>
              <w:rPr>
                <w:rFonts w:ascii="Calibri" w:eastAsia="Times New Roman" w:hAnsi="Calibri" w:cs="Calibri"/>
                <w:b/>
                <w:bCs/>
                <w:sz w:val="20"/>
                <w:szCs w:val="20"/>
                <w:lang w:eastAsia="pl-PL"/>
              </w:rPr>
            </w:pPr>
            <w:r>
              <w:rPr>
                <w:rFonts w:ascii="Calibri" w:eastAsia="Times New Roman" w:hAnsi="Calibri" w:cs="Calibri"/>
                <w:b/>
                <w:bCs/>
                <w:sz w:val="20"/>
                <w:szCs w:val="20"/>
                <w:lang w:eastAsia="pl-PL"/>
              </w:rPr>
              <w:t>G</w:t>
            </w:r>
            <w:r w:rsidRPr="00AE29BF">
              <w:rPr>
                <w:rFonts w:ascii="Calibri" w:eastAsia="Times New Roman" w:hAnsi="Calibri" w:cs="Calibri"/>
                <w:b/>
                <w:bCs/>
                <w:sz w:val="20"/>
                <w:szCs w:val="20"/>
                <w:lang w:eastAsia="pl-PL"/>
              </w:rPr>
              <w:t>eologiczne bilansowe</w:t>
            </w:r>
            <w:r>
              <w:rPr>
                <w:rFonts w:ascii="Calibri" w:eastAsia="Times New Roman" w:hAnsi="Calibri" w:cs="Calibri"/>
                <w:b/>
                <w:bCs/>
                <w:sz w:val="20"/>
                <w:szCs w:val="20"/>
                <w:lang w:eastAsia="pl-PL"/>
              </w:rPr>
              <w:t>/</w:t>
            </w:r>
          </w:p>
          <w:p w14:paraId="33604116" w14:textId="77777777" w:rsidR="00CA583A" w:rsidRPr="00AE29BF" w:rsidRDefault="00CA583A" w:rsidP="00BA1044">
            <w:pPr>
              <w:spacing w:after="0" w:line="240" w:lineRule="auto"/>
              <w:jc w:val="center"/>
              <w:rPr>
                <w:rFonts w:ascii="Calibri" w:eastAsia="Times New Roman" w:hAnsi="Calibri" w:cs="Calibri"/>
                <w:b/>
                <w:bCs/>
                <w:sz w:val="20"/>
                <w:szCs w:val="20"/>
                <w:lang w:eastAsia="pl-PL"/>
              </w:rPr>
            </w:pPr>
            <w:r>
              <w:rPr>
                <w:rFonts w:ascii="Calibri" w:eastAsia="Times New Roman" w:hAnsi="Calibri" w:cs="Calibri"/>
                <w:b/>
                <w:bCs/>
                <w:sz w:val="20"/>
                <w:szCs w:val="20"/>
                <w:lang w:eastAsia="pl-PL"/>
              </w:rPr>
              <w:t>pozabilansowe</w:t>
            </w:r>
          </w:p>
        </w:tc>
        <w:tc>
          <w:tcPr>
            <w:tcW w:w="811" w:type="pct"/>
            <w:tcBorders>
              <w:top w:val="single" w:sz="4" w:space="0" w:color="auto"/>
              <w:left w:val="nil"/>
              <w:bottom w:val="single" w:sz="4" w:space="0" w:color="auto"/>
              <w:right w:val="single" w:sz="4" w:space="0" w:color="auto"/>
            </w:tcBorders>
            <w:shd w:val="clear" w:color="auto" w:fill="EDEDED"/>
            <w:vAlign w:val="center"/>
            <w:hideMark/>
          </w:tcPr>
          <w:p w14:paraId="33604117" w14:textId="77777777" w:rsidR="00CA583A" w:rsidRDefault="00CA583A" w:rsidP="00BA1044">
            <w:pPr>
              <w:spacing w:after="0" w:line="240" w:lineRule="auto"/>
              <w:jc w:val="center"/>
              <w:rPr>
                <w:rFonts w:ascii="Calibri" w:eastAsia="Times New Roman" w:hAnsi="Calibri" w:cs="Calibri"/>
                <w:b/>
                <w:bCs/>
                <w:sz w:val="20"/>
                <w:szCs w:val="20"/>
                <w:lang w:eastAsia="pl-PL"/>
              </w:rPr>
            </w:pPr>
            <w:r w:rsidRPr="00AE29BF">
              <w:rPr>
                <w:rFonts w:ascii="Calibri" w:eastAsia="Times New Roman" w:hAnsi="Calibri" w:cs="Calibri"/>
                <w:b/>
                <w:bCs/>
                <w:sz w:val="20"/>
                <w:szCs w:val="20"/>
                <w:lang w:eastAsia="pl-PL"/>
              </w:rPr>
              <w:t>Przemysłowe</w:t>
            </w:r>
            <w:r>
              <w:rPr>
                <w:rFonts w:ascii="Calibri" w:eastAsia="Times New Roman" w:hAnsi="Calibri" w:cs="Calibri"/>
                <w:b/>
                <w:bCs/>
                <w:sz w:val="20"/>
                <w:szCs w:val="20"/>
                <w:lang w:eastAsia="pl-PL"/>
              </w:rPr>
              <w:t>/</w:t>
            </w:r>
          </w:p>
          <w:p w14:paraId="33604118" w14:textId="77777777" w:rsidR="00CA583A" w:rsidRPr="00AE29BF" w:rsidRDefault="00CA583A" w:rsidP="00BA1044">
            <w:pPr>
              <w:spacing w:after="0" w:line="240" w:lineRule="auto"/>
              <w:jc w:val="center"/>
              <w:rPr>
                <w:rFonts w:ascii="Calibri" w:eastAsia="Times New Roman" w:hAnsi="Calibri" w:cs="Calibri"/>
                <w:b/>
                <w:bCs/>
                <w:sz w:val="20"/>
                <w:szCs w:val="20"/>
                <w:lang w:eastAsia="pl-PL"/>
              </w:rPr>
            </w:pPr>
            <w:r>
              <w:rPr>
                <w:rFonts w:ascii="Calibri" w:eastAsia="Times New Roman" w:hAnsi="Calibri" w:cs="Calibri"/>
                <w:b/>
                <w:bCs/>
                <w:sz w:val="20"/>
                <w:szCs w:val="20"/>
                <w:lang w:eastAsia="pl-PL"/>
              </w:rPr>
              <w:t>nieprzemysłowe</w:t>
            </w:r>
          </w:p>
        </w:tc>
        <w:tc>
          <w:tcPr>
            <w:tcW w:w="690" w:type="pct"/>
            <w:vMerge/>
            <w:tcBorders>
              <w:left w:val="nil"/>
              <w:bottom w:val="single" w:sz="4" w:space="0" w:color="auto"/>
              <w:right w:val="single" w:sz="4" w:space="0" w:color="auto"/>
            </w:tcBorders>
          </w:tcPr>
          <w:p w14:paraId="33604119" w14:textId="77777777" w:rsidR="00CA583A" w:rsidRPr="003A771D" w:rsidRDefault="00CA583A" w:rsidP="00BA1044">
            <w:pPr>
              <w:spacing w:after="0"/>
              <w:rPr>
                <w:rFonts w:ascii="Calibri" w:eastAsia="Times New Roman" w:hAnsi="Calibri" w:cs="Calibri"/>
                <w:b/>
                <w:bCs/>
                <w:sz w:val="20"/>
                <w:szCs w:val="20"/>
                <w:highlight w:val="yellow"/>
                <w:lang w:eastAsia="pl-PL"/>
              </w:rPr>
            </w:pPr>
          </w:p>
        </w:tc>
        <w:tc>
          <w:tcPr>
            <w:tcW w:w="743" w:type="pct"/>
            <w:vMerge/>
            <w:tcBorders>
              <w:left w:val="nil"/>
              <w:bottom w:val="single" w:sz="4" w:space="0" w:color="auto"/>
              <w:right w:val="single" w:sz="4" w:space="0" w:color="auto"/>
            </w:tcBorders>
          </w:tcPr>
          <w:p w14:paraId="3360411A" w14:textId="77777777" w:rsidR="00CA583A" w:rsidRPr="003A771D" w:rsidRDefault="00CA583A" w:rsidP="00BA1044">
            <w:pPr>
              <w:spacing w:after="0"/>
              <w:rPr>
                <w:rFonts w:ascii="Calibri" w:eastAsia="Times New Roman" w:hAnsi="Calibri" w:cs="Calibri"/>
                <w:b/>
                <w:bCs/>
                <w:sz w:val="20"/>
                <w:szCs w:val="20"/>
                <w:highlight w:val="yellow"/>
                <w:lang w:eastAsia="pl-PL"/>
              </w:rPr>
            </w:pPr>
          </w:p>
        </w:tc>
        <w:tc>
          <w:tcPr>
            <w:tcW w:w="1023" w:type="pct"/>
            <w:vMerge/>
            <w:tcBorders>
              <w:top w:val="single" w:sz="4" w:space="0" w:color="auto"/>
              <w:left w:val="single" w:sz="4" w:space="0" w:color="auto"/>
              <w:bottom w:val="single" w:sz="4" w:space="0" w:color="auto"/>
              <w:right w:val="single" w:sz="4" w:space="0" w:color="auto"/>
            </w:tcBorders>
            <w:vAlign w:val="center"/>
            <w:hideMark/>
          </w:tcPr>
          <w:p w14:paraId="3360411B" w14:textId="77777777" w:rsidR="00CA583A" w:rsidRPr="003A771D" w:rsidRDefault="00CA583A" w:rsidP="00BA1044">
            <w:pPr>
              <w:spacing w:after="0"/>
              <w:rPr>
                <w:rFonts w:ascii="Calibri" w:eastAsia="Times New Roman" w:hAnsi="Calibri" w:cs="Calibri"/>
                <w:b/>
                <w:bCs/>
                <w:sz w:val="20"/>
                <w:szCs w:val="20"/>
                <w:highlight w:val="yellow"/>
                <w:lang w:eastAsia="pl-PL"/>
              </w:rPr>
            </w:pPr>
          </w:p>
        </w:tc>
      </w:tr>
      <w:tr w:rsidR="00CA583A" w:rsidRPr="003A771D" w14:paraId="33604124" w14:textId="77777777" w:rsidTr="00BA1044">
        <w:trPr>
          <w:trHeight w:val="20"/>
          <w:jc w:val="center"/>
        </w:trPr>
        <w:tc>
          <w:tcPr>
            <w:tcW w:w="213" w:type="pct"/>
            <w:vMerge w:val="restart"/>
            <w:tcBorders>
              <w:top w:val="nil"/>
              <w:left w:val="single" w:sz="4" w:space="0" w:color="auto"/>
              <w:right w:val="single" w:sz="4" w:space="0" w:color="auto"/>
            </w:tcBorders>
            <w:noWrap/>
            <w:vAlign w:val="center"/>
          </w:tcPr>
          <w:p w14:paraId="3360411D"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r w:rsidRPr="00B647B3">
              <w:rPr>
                <w:rFonts w:ascii="Calibri" w:eastAsia="Times New Roman" w:hAnsi="Calibri" w:cs="Calibri"/>
                <w:sz w:val="20"/>
                <w:szCs w:val="20"/>
                <w:lang w:eastAsia="pl-PL"/>
              </w:rPr>
              <w:t>1</w:t>
            </w:r>
          </w:p>
        </w:tc>
        <w:tc>
          <w:tcPr>
            <w:tcW w:w="757" w:type="pct"/>
            <w:vMerge w:val="restart"/>
            <w:tcBorders>
              <w:top w:val="nil"/>
              <w:left w:val="nil"/>
              <w:right w:val="single" w:sz="4" w:space="0" w:color="auto"/>
            </w:tcBorders>
            <w:vAlign w:val="center"/>
          </w:tcPr>
          <w:p w14:paraId="3360411E" w14:textId="77777777" w:rsidR="00CA583A" w:rsidRPr="00B00BAE" w:rsidRDefault="00CA583A" w:rsidP="00BA1044">
            <w:pPr>
              <w:spacing w:after="0" w:line="240" w:lineRule="auto"/>
              <w:jc w:val="center"/>
              <w:rPr>
                <w:rFonts w:ascii="Calibri" w:eastAsia="Times New Roman" w:hAnsi="Calibri" w:cs="Calibri"/>
                <w:sz w:val="20"/>
                <w:szCs w:val="20"/>
                <w:lang w:eastAsia="pl-PL"/>
              </w:rPr>
            </w:pPr>
            <w:r w:rsidRPr="00B00BAE">
              <w:rPr>
                <w:rFonts w:ascii="Calibri" w:eastAsia="Times New Roman" w:hAnsi="Calibri" w:cs="Calibri"/>
                <w:sz w:val="20"/>
                <w:szCs w:val="20"/>
                <w:lang w:eastAsia="pl-PL"/>
              </w:rPr>
              <w:t>Anastazew</w:t>
            </w:r>
          </w:p>
        </w:tc>
        <w:tc>
          <w:tcPr>
            <w:tcW w:w="763" w:type="pct"/>
            <w:tcBorders>
              <w:top w:val="single" w:sz="4" w:space="0" w:color="auto"/>
              <w:left w:val="nil"/>
              <w:bottom w:val="single" w:sz="4" w:space="0" w:color="auto"/>
              <w:right w:val="single" w:sz="4" w:space="0" w:color="auto"/>
            </w:tcBorders>
            <w:vAlign w:val="center"/>
          </w:tcPr>
          <w:p w14:paraId="3360411F" w14:textId="77777777" w:rsidR="00CA583A" w:rsidRPr="00B00BAE" w:rsidRDefault="00CA583A" w:rsidP="00BA1044">
            <w:pPr>
              <w:spacing w:after="0" w:line="240" w:lineRule="auto"/>
              <w:jc w:val="center"/>
              <w:rPr>
                <w:rFonts w:ascii="Calibri" w:eastAsia="Times New Roman" w:hAnsi="Calibri" w:cs="Calibri"/>
                <w:sz w:val="20"/>
                <w:szCs w:val="20"/>
                <w:lang w:eastAsia="pl-PL"/>
              </w:rPr>
            </w:pPr>
            <w:r w:rsidRPr="00B00BAE">
              <w:rPr>
                <w:rFonts w:ascii="Calibri" w:eastAsia="Times New Roman" w:hAnsi="Calibri" w:cs="Calibri"/>
                <w:sz w:val="20"/>
                <w:szCs w:val="20"/>
                <w:lang w:eastAsia="pl-PL"/>
              </w:rPr>
              <w:t>107,76</w:t>
            </w:r>
          </w:p>
        </w:tc>
        <w:tc>
          <w:tcPr>
            <w:tcW w:w="811" w:type="pct"/>
            <w:vMerge w:val="restart"/>
            <w:tcBorders>
              <w:top w:val="single" w:sz="4" w:space="0" w:color="auto"/>
              <w:left w:val="nil"/>
              <w:right w:val="single" w:sz="4" w:space="0" w:color="auto"/>
            </w:tcBorders>
            <w:vAlign w:val="center"/>
          </w:tcPr>
          <w:p w14:paraId="33604120" w14:textId="77777777" w:rsidR="00CA583A" w:rsidRPr="00B00BAE" w:rsidRDefault="00CA583A" w:rsidP="00BA1044">
            <w:pPr>
              <w:spacing w:after="0" w:line="240" w:lineRule="auto"/>
              <w:jc w:val="center"/>
              <w:rPr>
                <w:rFonts w:ascii="Calibri" w:eastAsia="Times New Roman" w:hAnsi="Calibri" w:cs="Calibri"/>
                <w:sz w:val="20"/>
                <w:szCs w:val="20"/>
                <w:lang w:eastAsia="pl-PL"/>
              </w:rPr>
            </w:pPr>
            <w:r w:rsidRPr="00B00BAE">
              <w:rPr>
                <w:rFonts w:ascii="Calibri" w:eastAsia="Times New Roman" w:hAnsi="Calibri" w:cs="Calibri"/>
                <w:sz w:val="20"/>
                <w:szCs w:val="20"/>
                <w:lang w:eastAsia="pl-PL"/>
              </w:rPr>
              <w:t>-</w:t>
            </w:r>
          </w:p>
        </w:tc>
        <w:tc>
          <w:tcPr>
            <w:tcW w:w="690" w:type="pct"/>
            <w:vMerge w:val="restart"/>
            <w:tcBorders>
              <w:top w:val="nil"/>
              <w:left w:val="nil"/>
              <w:right w:val="single" w:sz="4" w:space="0" w:color="auto"/>
            </w:tcBorders>
            <w:vAlign w:val="center"/>
          </w:tcPr>
          <w:p w14:paraId="33604121" w14:textId="77777777" w:rsidR="00CA583A" w:rsidRPr="00B00BAE" w:rsidRDefault="00CA583A" w:rsidP="00BA1044">
            <w:pPr>
              <w:spacing w:after="0" w:line="240" w:lineRule="auto"/>
              <w:jc w:val="center"/>
              <w:rPr>
                <w:rFonts w:ascii="Calibri" w:eastAsia="Times New Roman" w:hAnsi="Calibri" w:cs="Calibri"/>
                <w:sz w:val="20"/>
                <w:szCs w:val="20"/>
                <w:lang w:eastAsia="pl-PL"/>
              </w:rPr>
            </w:pPr>
            <w:r w:rsidRPr="00B00BAE">
              <w:rPr>
                <w:rFonts w:ascii="Calibri" w:eastAsia="Times New Roman" w:hAnsi="Calibri" w:cs="Calibri"/>
                <w:sz w:val="20"/>
                <w:szCs w:val="20"/>
                <w:lang w:eastAsia="pl-PL"/>
              </w:rPr>
              <w:t>główna</w:t>
            </w:r>
          </w:p>
        </w:tc>
        <w:tc>
          <w:tcPr>
            <w:tcW w:w="743" w:type="pct"/>
            <w:vMerge w:val="restart"/>
            <w:tcBorders>
              <w:top w:val="nil"/>
              <w:left w:val="nil"/>
              <w:right w:val="single" w:sz="4" w:space="0" w:color="auto"/>
            </w:tcBorders>
            <w:vAlign w:val="center"/>
          </w:tcPr>
          <w:p w14:paraId="33604122" w14:textId="77777777" w:rsidR="00CA583A" w:rsidRPr="00B00BAE" w:rsidRDefault="00CA583A" w:rsidP="00BA1044">
            <w:pPr>
              <w:spacing w:after="0" w:line="240" w:lineRule="auto"/>
              <w:jc w:val="center"/>
              <w:rPr>
                <w:rFonts w:ascii="Calibri" w:eastAsia="Times New Roman" w:hAnsi="Calibri" w:cs="Calibri"/>
                <w:sz w:val="20"/>
                <w:szCs w:val="20"/>
                <w:lang w:eastAsia="pl-PL"/>
              </w:rPr>
            </w:pPr>
            <w:r w:rsidRPr="00B00BAE">
              <w:rPr>
                <w:rFonts w:ascii="Calibri" w:eastAsia="Times New Roman" w:hAnsi="Calibri" w:cs="Calibri"/>
                <w:sz w:val="20"/>
                <w:szCs w:val="20"/>
                <w:lang w:eastAsia="pl-PL"/>
              </w:rPr>
              <w:t>piaski i żwiry</w:t>
            </w:r>
          </w:p>
        </w:tc>
        <w:tc>
          <w:tcPr>
            <w:tcW w:w="1023" w:type="pct"/>
            <w:vMerge w:val="restart"/>
            <w:tcBorders>
              <w:top w:val="nil"/>
              <w:left w:val="single" w:sz="4" w:space="0" w:color="auto"/>
              <w:right w:val="single" w:sz="4" w:space="0" w:color="auto"/>
            </w:tcBorders>
            <w:vAlign w:val="center"/>
          </w:tcPr>
          <w:p w14:paraId="33604123" w14:textId="77777777" w:rsidR="00CA583A" w:rsidRPr="00B00BAE" w:rsidRDefault="00CA583A" w:rsidP="00BA1044">
            <w:pPr>
              <w:spacing w:after="0" w:line="240" w:lineRule="auto"/>
              <w:jc w:val="center"/>
              <w:rPr>
                <w:rFonts w:ascii="Calibri" w:eastAsia="Times New Roman" w:hAnsi="Calibri" w:cs="Calibri"/>
                <w:sz w:val="20"/>
                <w:szCs w:val="20"/>
                <w:lang w:eastAsia="pl-PL"/>
              </w:rPr>
            </w:pPr>
            <w:r w:rsidRPr="00B00BAE">
              <w:rPr>
                <w:rFonts w:ascii="Calibri" w:eastAsia="Times New Roman" w:hAnsi="Calibri" w:cs="Calibri"/>
                <w:sz w:val="20"/>
                <w:szCs w:val="20"/>
                <w:lang w:eastAsia="pl-PL"/>
              </w:rPr>
              <w:t>złoże eksploatowane okresowo</w:t>
            </w:r>
          </w:p>
        </w:tc>
      </w:tr>
      <w:tr w:rsidR="00CA583A" w:rsidRPr="003A771D" w14:paraId="3360412C" w14:textId="77777777" w:rsidTr="00BA1044">
        <w:trPr>
          <w:trHeight w:val="20"/>
          <w:jc w:val="center"/>
        </w:trPr>
        <w:tc>
          <w:tcPr>
            <w:tcW w:w="213" w:type="pct"/>
            <w:vMerge/>
            <w:tcBorders>
              <w:left w:val="single" w:sz="4" w:space="0" w:color="auto"/>
              <w:bottom w:val="single" w:sz="4" w:space="0" w:color="auto"/>
              <w:right w:val="single" w:sz="4" w:space="0" w:color="auto"/>
            </w:tcBorders>
            <w:noWrap/>
            <w:vAlign w:val="center"/>
          </w:tcPr>
          <w:p w14:paraId="33604125"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bottom w:val="single" w:sz="4" w:space="0" w:color="auto"/>
              <w:right w:val="single" w:sz="4" w:space="0" w:color="auto"/>
            </w:tcBorders>
            <w:vAlign w:val="center"/>
          </w:tcPr>
          <w:p w14:paraId="33604126"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763" w:type="pct"/>
            <w:tcBorders>
              <w:top w:val="single" w:sz="4" w:space="0" w:color="auto"/>
              <w:left w:val="nil"/>
              <w:bottom w:val="single" w:sz="4" w:space="0" w:color="auto"/>
              <w:right w:val="single" w:sz="4" w:space="0" w:color="auto"/>
            </w:tcBorders>
            <w:vAlign w:val="center"/>
          </w:tcPr>
          <w:p w14:paraId="33604127"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r w:rsidRPr="00B00BAE">
              <w:rPr>
                <w:rFonts w:ascii="Calibri" w:eastAsia="Times New Roman" w:hAnsi="Calibri" w:cs="Calibri"/>
                <w:sz w:val="20"/>
                <w:szCs w:val="20"/>
                <w:lang w:eastAsia="pl-PL"/>
              </w:rPr>
              <w:t>C1</w:t>
            </w:r>
            <w:r>
              <w:rPr>
                <w:rFonts w:ascii="Calibri" w:eastAsia="Times New Roman" w:hAnsi="Calibri" w:cs="Calibri"/>
                <w:sz w:val="20"/>
                <w:szCs w:val="20"/>
                <w:lang w:eastAsia="pl-PL"/>
              </w:rPr>
              <w:t xml:space="preserve"> - bilansowe</w:t>
            </w:r>
          </w:p>
        </w:tc>
        <w:tc>
          <w:tcPr>
            <w:tcW w:w="811" w:type="pct"/>
            <w:vMerge/>
            <w:tcBorders>
              <w:left w:val="nil"/>
              <w:bottom w:val="single" w:sz="4" w:space="0" w:color="auto"/>
              <w:right w:val="single" w:sz="4" w:space="0" w:color="auto"/>
            </w:tcBorders>
            <w:vAlign w:val="center"/>
          </w:tcPr>
          <w:p w14:paraId="33604128"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690" w:type="pct"/>
            <w:vMerge/>
            <w:tcBorders>
              <w:left w:val="nil"/>
              <w:bottom w:val="single" w:sz="4" w:space="0" w:color="auto"/>
              <w:right w:val="single" w:sz="4" w:space="0" w:color="auto"/>
            </w:tcBorders>
            <w:vAlign w:val="center"/>
          </w:tcPr>
          <w:p w14:paraId="33604129"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743" w:type="pct"/>
            <w:vMerge/>
            <w:tcBorders>
              <w:left w:val="nil"/>
              <w:bottom w:val="single" w:sz="4" w:space="0" w:color="auto"/>
              <w:right w:val="single" w:sz="4" w:space="0" w:color="auto"/>
            </w:tcBorders>
            <w:vAlign w:val="center"/>
          </w:tcPr>
          <w:p w14:paraId="3360412A"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1023" w:type="pct"/>
            <w:vMerge/>
            <w:tcBorders>
              <w:left w:val="single" w:sz="4" w:space="0" w:color="auto"/>
              <w:bottom w:val="single" w:sz="4" w:space="0" w:color="auto"/>
              <w:right w:val="single" w:sz="4" w:space="0" w:color="auto"/>
            </w:tcBorders>
            <w:vAlign w:val="center"/>
          </w:tcPr>
          <w:p w14:paraId="3360412B"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r>
      <w:tr w:rsidR="00CA583A" w:rsidRPr="003A771D" w14:paraId="33604134" w14:textId="77777777" w:rsidTr="00BA1044">
        <w:trPr>
          <w:trHeight w:val="20"/>
          <w:jc w:val="center"/>
        </w:trPr>
        <w:tc>
          <w:tcPr>
            <w:tcW w:w="213" w:type="pct"/>
            <w:vMerge w:val="restart"/>
            <w:tcBorders>
              <w:top w:val="nil"/>
              <w:left w:val="single" w:sz="4" w:space="0" w:color="auto"/>
              <w:right w:val="single" w:sz="4" w:space="0" w:color="auto"/>
            </w:tcBorders>
            <w:noWrap/>
            <w:vAlign w:val="center"/>
          </w:tcPr>
          <w:p w14:paraId="3360412D"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r w:rsidRPr="00B647B3">
              <w:rPr>
                <w:rFonts w:ascii="Calibri" w:eastAsia="Times New Roman" w:hAnsi="Calibri" w:cs="Calibri"/>
                <w:sz w:val="20"/>
                <w:szCs w:val="20"/>
                <w:lang w:eastAsia="pl-PL"/>
              </w:rPr>
              <w:t>2</w:t>
            </w:r>
          </w:p>
        </w:tc>
        <w:tc>
          <w:tcPr>
            <w:tcW w:w="757" w:type="pct"/>
            <w:vMerge w:val="restart"/>
            <w:tcBorders>
              <w:top w:val="nil"/>
              <w:left w:val="nil"/>
              <w:right w:val="single" w:sz="4" w:space="0" w:color="auto"/>
            </w:tcBorders>
            <w:vAlign w:val="center"/>
          </w:tcPr>
          <w:p w14:paraId="3360412E" w14:textId="77777777" w:rsidR="00CA583A" w:rsidRPr="00B00BAE" w:rsidRDefault="00CA583A" w:rsidP="00BA1044">
            <w:pPr>
              <w:spacing w:after="0" w:line="240" w:lineRule="auto"/>
              <w:jc w:val="center"/>
              <w:rPr>
                <w:rFonts w:ascii="Calibri" w:eastAsia="Times New Roman" w:hAnsi="Calibri" w:cs="Calibri"/>
                <w:sz w:val="20"/>
                <w:szCs w:val="20"/>
                <w:lang w:eastAsia="pl-PL"/>
              </w:rPr>
            </w:pPr>
            <w:r w:rsidRPr="00B00BAE">
              <w:rPr>
                <w:rFonts w:ascii="Calibri" w:eastAsia="Times New Roman" w:hAnsi="Calibri" w:cs="Calibri"/>
                <w:sz w:val="20"/>
                <w:szCs w:val="20"/>
                <w:lang w:eastAsia="pl-PL"/>
              </w:rPr>
              <w:t>Lucynów Mały I</w:t>
            </w:r>
          </w:p>
        </w:tc>
        <w:tc>
          <w:tcPr>
            <w:tcW w:w="763" w:type="pct"/>
            <w:tcBorders>
              <w:top w:val="single" w:sz="4" w:space="0" w:color="auto"/>
              <w:left w:val="nil"/>
              <w:bottom w:val="single" w:sz="4" w:space="0" w:color="auto"/>
              <w:right w:val="single" w:sz="4" w:space="0" w:color="auto"/>
            </w:tcBorders>
            <w:vAlign w:val="center"/>
          </w:tcPr>
          <w:p w14:paraId="3360412F" w14:textId="77777777" w:rsidR="00CA583A" w:rsidRPr="00B00BAE" w:rsidRDefault="00CA583A" w:rsidP="00BA1044">
            <w:pPr>
              <w:spacing w:after="0" w:line="240" w:lineRule="auto"/>
              <w:jc w:val="center"/>
              <w:rPr>
                <w:rFonts w:ascii="Calibri" w:eastAsia="Times New Roman" w:hAnsi="Calibri" w:cs="Calibri"/>
                <w:sz w:val="20"/>
                <w:szCs w:val="20"/>
                <w:lang w:eastAsia="pl-PL"/>
              </w:rPr>
            </w:pPr>
            <w:r w:rsidRPr="00B00BAE">
              <w:rPr>
                <w:rFonts w:ascii="Calibri" w:eastAsia="Times New Roman" w:hAnsi="Calibri" w:cs="Calibri"/>
                <w:sz w:val="20"/>
                <w:szCs w:val="20"/>
                <w:lang w:eastAsia="pl-PL"/>
              </w:rPr>
              <w:t>337,97</w:t>
            </w:r>
          </w:p>
        </w:tc>
        <w:tc>
          <w:tcPr>
            <w:tcW w:w="811" w:type="pct"/>
            <w:vMerge w:val="restart"/>
            <w:tcBorders>
              <w:top w:val="single" w:sz="4" w:space="0" w:color="auto"/>
              <w:left w:val="nil"/>
              <w:right w:val="single" w:sz="4" w:space="0" w:color="auto"/>
            </w:tcBorders>
            <w:vAlign w:val="center"/>
          </w:tcPr>
          <w:p w14:paraId="33604130" w14:textId="77777777" w:rsidR="00CA583A" w:rsidRPr="00B00BAE" w:rsidRDefault="00CA583A" w:rsidP="00BA1044">
            <w:pPr>
              <w:spacing w:after="0" w:line="240" w:lineRule="auto"/>
              <w:jc w:val="center"/>
              <w:rPr>
                <w:rFonts w:ascii="Calibri" w:eastAsia="Times New Roman" w:hAnsi="Calibri" w:cs="Calibri"/>
                <w:sz w:val="20"/>
                <w:szCs w:val="20"/>
                <w:lang w:eastAsia="pl-PL"/>
              </w:rPr>
            </w:pPr>
            <w:r w:rsidRPr="00B00BAE">
              <w:rPr>
                <w:rFonts w:ascii="Calibri" w:eastAsia="Times New Roman" w:hAnsi="Calibri" w:cs="Calibri"/>
                <w:sz w:val="20"/>
                <w:szCs w:val="20"/>
                <w:lang w:eastAsia="pl-PL"/>
              </w:rPr>
              <w:t>-</w:t>
            </w:r>
          </w:p>
        </w:tc>
        <w:tc>
          <w:tcPr>
            <w:tcW w:w="690" w:type="pct"/>
            <w:vMerge w:val="restart"/>
            <w:tcBorders>
              <w:top w:val="single" w:sz="4" w:space="0" w:color="auto"/>
              <w:left w:val="nil"/>
              <w:right w:val="single" w:sz="4" w:space="0" w:color="auto"/>
            </w:tcBorders>
            <w:vAlign w:val="center"/>
          </w:tcPr>
          <w:p w14:paraId="33604131" w14:textId="77777777" w:rsidR="00CA583A" w:rsidRPr="00862DF8" w:rsidRDefault="00CA583A" w:rsidP="00BA1044">
            <w:pPr>
              <w:spacing w:after="0" w:line="240" w:lineRule="auto"/>
              <w:jc w:val="center"/>
              <w:rPr>
                <w:rFonts w:ascii="Calibri" w:eastAsia="Times New Roman" w:hAnsi="Calibri" w:cs="Calibri"/>
                <w:sz w:val="20"/>
                <w:szCs w:val="20"/>
                <w:lang w:eastAsia="pl-PL"/>
              </w:rPr>
            </w:pPr>
            <w:r w:rsidRPr="00862DF8">
              <w:rPr>
                <w:rFonts w:ascii="Calibri" w:eastAsia="Times New Roman" w:hAnsi="Calibri" w:cs="Calibri"/>
                <w:sz w:val="20"/>
                <w:szCs w:val="20"/>
                <w:lang w:eastAsia="pl-PL"/>
              </w:rPr>
              <w:t>główna</w:t>
            </w:r>
          </w:p>
        </w:tc>
        <w:tc>
          <w:tcPr>
            <w:tcW w:w="743" w:type="pct"/>
            <w:vMerge w:val="restart"/>
            <w:tcBorders>
              <w:top w:val="single" w:sz="4" w:space="0" w:color="auto"/>
              <w:left w:val="nil"/>
              <w:right w:val="single" w:sz="4" w:space="0" w:color="auto"/>
            </w:tcBorders>
            <w:vAlign w:val="center"/>
          </w:tcPr>
          <w:p w14:paraId="33604132" w14:textId="77777777" w:rsidR="00CA583A" w:rsidRPr="00862DF8" w:rsidRDefault="00CA583A" w:rsidP="00BA1044">
            <w:pPr>
              <w:spacing w:after="0" w:line="240" w:lineRule="auto"/>
              <w:jc w:val="center"/>
              <w:rPr>
                <w:rFonts w:ascii="Calibri" w:eastAsia="Times New Roman" w:hAnsi="Calibri" w:cs="Calibri"/>
                <w:sz w:val="20"/>
                <w:szCs w:val="20"/>
                <w:lang w:eastAsia="pl-PL"/>
              </w:rPr>
            </w:pPr>
            <w:r w:rsidRPr="00862DF8">
              <w:rPr>
                <w:rFonts w:ascii="Calibri" w:eastAsia="Times New Roman" w:hAnsi="Calibri" w:cs="Calibri"/>
                <w:sz w:val="20"/>
                <w:szCs w:val="20"/>
                <w:lang w:eastAsia="pl-PL"/>
              </w:rPr>
              <w:t>piaski i żwiry</w:t>
            </w:r>
          </w:p>
        </w:tc>
        <w:tc>
          <w:tcPr>
            <w:tcW w:w="1023" w:type="pct"/>
            <w:vMerge w:val="restart"/>
            <w:tcBorders>
              <w:top w:val="nil"/>
              <w:left w:val="single" w:sz="4" w:space="0" w:color="auto"/>
              <w:right w:val="single" w:sz="4" w:space="0" w:color="auto"/>
            </w:tcBorders>
            <w:vAlign w:val="center"/>
          </w:tcPr>
          <w:p w14:paraId="33604133" w14:textId="77777777" w:rsidR="00CA583A" w:rsidRPr="00862DF8" w:rsidRDefault="00CA583A" w:rsidP="00BA1044">
            <w:pPr>
              <w:spacing w:after="0" w:line="240" w:lineRule="auto"/>
              <w:jc w:val="center"/>
              <w:rPr>
                <w:rFonts w:ascii="Calibri" w:eastAsia="Times New Roman" w:hAnsi="Calibri" w:cs="Calibri"/>
                <w:sz w:val="20"/>
                <w:szCs w:val="20"/>
                <w:lang w:eastAsia="pl-PL"/>
              </w:rPr>
            </w:pPr>
            <w:r w:rsidRPr="00862DF8">
              <w:rPr>
                <w:rFonts w:ascii="Calibri" w:eastAsia="Times New Roman" w:hAnsi="Calibri" w:cs="Calibri"/>
                <w:sz w:val="20"/>
                <w:szCs w:val="20"/>
                <w:lang w:eastAsia="pl-PL"/>
              </w:rPr>
              <w:t>złoże rozpoznane szczegółowo</w:t>
            </w:r>
          </w:p>
        </w:tc>
      </w:tr>
      <w:tr w:rsidR="00CA583A" w:rsidRPr="003A771D" w14:paraId="3360413C" w14:textId="77777777" w:rsidTr="00BA1044">
        <w:trPr>
          <w:trHeight w:val="20"/>
          <w:jc w:val="center"/>
        </w:trPr>
        <w:tc>
          <w:tcPr>
            <w:tcW w:w="213" w:type="pct"/>
            <w:vMerge/>
            <w:tcBorders>
              <w:left w:val="single" w:sz="4" w:space="0" w:color="auto"/>
              <w:bottom w:val="single" w:sz="4" w:space="0" w:color="auto"/>
              <w:right w:val="single" w:sz="4" w:space="0" w:color="auto"/>
            </w:tcBorders>
            <w:noWrap/>
            <w:vAlign w:val="center"/>
          </w:tcPr>
          <w:p w14:paraId="33604135"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bottom w:val="single" w:sz="4" w:space="0" w:color="auto"/>
              <w:right w:val="single" w:sz="4" w:space="0" w:color="auto"/>
            </w:tcBorders>
            <w:vAlign w:val="center"/>
          </w:tcPr>
          <w:p w14:paraId="33604136" w14:textId="77777777" w:rsidR="00CA583A" w:rsidRPr="00B00BAE" w:rsidRDefault="00CA583A" w:rsidP="00BA1044">
            <w:pPr>
              <w:spacing w:after="0" w:line="240" w:lineRule="auto"/>
              <w:jc w:val="center"/>
              <w:rPr>
                <w:rFonts w:ascii="Calibri" w:eastAsia="Times New Roman" w:hAnsi="Calibri" w:cs="Calibri"/>
                <w:sz w:val="20"/>
                <w:szCs w:val="20"/>
                <w:lang w:eastAsia="pl-PL"/>
              </w:rPr>
            </w:pPr>
          </w:p>
        </w:tc>
        <w:tc>
          <w:tcPr>
            <w:tcW w:w="763" w:type="pct"/>
            <w:tcBorders>
              <w:top w:val="single" w:sz="4" w:space="0" w:color="auto"/>
              <w:left w:val="nil"/>
              <w:bottom w:val="single" w:sz="4" w:space="0" w:color="auto"/>
              <w:right w:val="single" w:sz="4" w:space="0" w:color="auto"/>
            </w:tcBorders>
            <w:vAlign w:val="center"/>
          </w:tcPr>
          <w:p w14:paraId="33604137" w14:textId="77777777" w:rsidR="00CA583A" w:rsidRPr="00B00BAE" w:rsidRDefault="00CA583A" w:rsidP="00BA1044">
            <w:pPr>
              <w:spacing w:after="0" w:line="240" w:lineRule="auto"/>
              <w:jc w:val="center"/>
              <w:rPr>
                <w:rFonts w:ascii="Calibri" w:eastAsia="Times New Roman" w:hAnsi="Calibri" w:cs="Calibri"/>
                <w:sz w:val="20"/>
                <w:szCs w:val="20"/>
                <w:lang w:eastAsia="pl-PL"/>
              </w:rPr>
            </w:pPr>
            <w:r w:rsidRPr="00B00BAE">
              <w:rPr>
                <w:rFonts w:ascii="Calibri" w:eastAsia="Times New Roman" w:hAnsi="Calibri" w:cs="Calibri"/>
                <w:sz w:val="20"/>
                <w:szCs w:val="20"/>
                <w:lang w:eastAsia="pl-PL"/>
              </w:rPr>
              <w:t>C1</w:t>
            </w:r>
            <w:r>
              <w:rPr>
                <w:rFonts w:ascii="Calibri" w:eastAsia="Times New Roman" w:hAnsi="Calibri" w:cs="Calibri"/>
                <w:sz w:val="20"/>
                <w:szCs w:val="20"/>
                <w:lang w:eastAsia="pl-PL"/>
              </w:rPr>
              <w:t xml:space="preserve"> - bilansowe</w:t>
            </w:r>
          </w:p>
        </w:tc>
        <w:tc>
          <w:tcPr>
            <w:tcW w:w="811" w:type="pct"/>
            <w:vMerge/>
            <w:tcBorders>
              <w:left w:val="nil"/>
              <w:bottom w:val="single" w:sz="4" w:space="0" w:color="auto"/>
              <w:right w:val="single" w:sz="4" w:space="0" w:color="auto"/>
            </w:tcBorders>
            <w:vAlign w:val="center"/>
          </w:tcPr>
          <w:p w14:paraId="33604138" w14:textId="77777777" w:rsidR="00CA583A" w:rsidRPr="00B00BAE" w:rsidRDefault="00CA583A" w:rsidP="00BA1044">
            <w:pPr>
              <w:spacing w:after="0" w:line="240" w:lineRule="auto"/>
              <w:jc w:val="center"/>
              <w:rPr>
                <w:rFonts w:ascii="Calibri" w:eastAsia="Times New Roman" w:hAnsi="Calibri" w:cs="Calibri"/>
                <w:sz w:val="20"/>
                <w:szCs w:val="20"/>
                <w:lang w:eastAsia="pl-PL"/>
              </w:rPr>
            </w:pPr>
          </w:p>
        </w:tc>
        <w:tc>
          <w:tcPr>
            <w:tcW w:w="690" w:type="pct"/>
            <w:vMerge/>
            <w:tcBorders>
              <w:left w:val="nil"/>
              <w:bottom w:val="single" w:sz="4" w:space="0" w:color="auto"/>
              <w:right w:val="single" w:sz="4" w:space="0" w:color="auto"/>
            </w:tcBorders>
            <w:vAlign w:val="center"/>
          </w:tcPr>
          <w:p w14:paraId="33604139"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743" w:type="pct"/>
            <w:vMerge/>
            <w:tcBorders>
              <w:left w:val="nil"/>
              <w:bottom w:val="single" w:sz="4" w:space="0" w:color="auto"/>
              <w:right w:val="single" w:sz="4" w:space="0" w:color="auto"/>
            </w:tcBorders>
            <w:vAlign w:val="center"/>
          </w:tcPr>
          <w:p w14:paraId="3360413A"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1023" w:type="pct"/>
            <w:vMerge/>
            <w:tcBorders>
              <w:left w:val="single" w:sz="4" w:space="0" w:color="auto"/>
              <w:bottom w:val="single" w:sz="4" w:space="0" w:color="auto"/>
              <w:right w:val="single" w:sz="4" w:space="0" w:color="auto"/>
            </w:tcBorders>
            <w:vAlign w:val="center"/>
          </w:tcPr>
          <w:p w14:paraId="3360413B"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r>
      <w:tr w:rsidR="00CA583A" w:rsidRPr="003A771D" w14:paraId="33604144" w14:textId="77777777" w:rsidTr="00BA1044">
        <w:trPr>
          <w:trHeight w:val="20"/>
          <w:jc w:val="center"/>
        </w:trPr>
        <w:tc>
          <w:tcPr>
            <w:tcW w:w="213" w:type="pct"/>
            <w:vMerge w:val="restart"/>
            <w:tcBorders>
              <w:top w:val="nil"/>
              <w:left w:val="single" w:sz="4" w:space="0" w:color="auto"/>
              <w:right w:val="single" w:sz="4" w:space="0" w:color="auto"/>
            </w:tcBorders>
            <w:noWrap/>
            <w:vAlign w:val="center"/>
          </w:tcPr>
          <w:p w14:paraId="3360413D"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r w:rsidRPr="00B647B3">
              <w:rPr>
                <w:rFonts w:ascii="Calibri" w:eastAsia="Times New Roman" w:hAnsi="Calibri" w:cs="Calibri"/>
                <w:sz w:val="20"/>
                <w:szCs w:val="20"/>
                <w:lang w:eastAsia="pl-PL"/>
              </w:rPr>
              <w:t>3</w:t>
            </w:r>
          </w:p>
        </w:tc>
        <w:tc>
          <w:tcPr>
            <w:tcW w:w="757" w:type="pct"/>
            <w:vMerge w:val="restart"/>
            <w:tcBorders>
              <w:top w:val="nil"/>
              <w:left w:val="nil"/>
              <w:right w:val="single" w:sz="4" w:space="0" w:color="auto"/>
            </w:tcBorders>
            <w:vAlign w:val="center"/>
          </w:tcPr>
          <w:p w14:paraId="3360413E" w14:textId="77777777" w:rsidR="00CA583A" w:rsidRPr="003459D7" w:rsidRDefault="00CA583A" w:rsidP="00BA1044">
            <w:pPr>
              <w:spacing w:after="0" w:line="240" w:lineRule="auto"/>
              <w:jc w:val="center"/>
              <w:rPr>
                <w:rFonts w:ascii="Calibri" w:eastAsia="Times New Roman" w:hAnsi="Calibri" w:cs="Calibri"/>
                <w:sz w:val="20"/>
                <w:szCs w:val="20"/>
                <w:lang w:eastAsia="pl-PL"/>
              </w:rPr>
            </w:pPr>
            <w:r w:rsidRPr="003459D7">
              <w:rPr>
                <w:rFonts w:ascii="Calibri" w:eastAsia="Times New Roman" w:hAnsi="Calibri" w:cs="Calibri"/>
                <w:sz w:val="20"/>
                <w:szCs w:val="20"/>
                <w:lang w:eastAsia="pl-PL"/>
              </w:rPr>
              <w:t>Lucynów Mały II</w:t>
            </w:r>
          </w:p>
        </w:tc>
        <w:tc>
          <w:tcPr>
            <w:tcW w:w="763" w:type="pct"/>
            <w:tcBorders>
              <w:top w:val="single" w:sz="4" w:space="0" w:color="auto"/>
              <w:left w:val="nil"/>
              <w:bottom w:val="single" w:sz="4" w:space="0" w:color="auto"/>
              <w:right w:val="single" w:sz="4" w:space="0" w:color="auto"/>
            </w:tcBorders>
            <w:vAlign w:val="center"/>
          </w:tcPr>
          <w:p w14:paraId="3360413F" w14:textId="77777777" w:rsidR="00CA583A" w:rsidRPr="003459D7" w:rsidRDefault="00CA583A" w:rsidP="00BA1044">
            <w:pPr>
              <w:spacing w:after="0" w:line="240" w:lineRule="auto"/>
              <w:jc w:val="center"/>
              <w:rPr>
                <w:rFonts w:ascii="Calibri" w:eastAsia="Times New Roman" w:hAnsi="Calibri" w:cs="Calibri"/>
                <w:sz w:val="20"/>
                <w:szCs w:val="20"/>
                <w:lang w:eastAsia="pl-PL"/>
              </w:rPr>
            </w:pPr>
            <w:r w:rsidRPr="003459D7">
              <w:rPr>
                <w:rFonts w:ascii="Calibri" w:eastAsia="Times New Roman" w:hAnsi="Calibri" w:cs="Calibri"/>
                <w:sz w:val="20"/>
                <w:szCs w:val="20"/>
                <w:lang w:eastAsia="pl-PL"/>
              </w:rPr>
              <w:t>62,71</w:t>
            </w:r>
          </w:p>
        </w:tc>
        <w:tc>
          <w:tcPr>
            <w:tcW w:w="811" w:type="pct"/>
            <w:vMerge w:val="restart"/>
            <w:tcBorders>
              <w:top w:val="single" w:sz="4" w:space="0" w:color="auto"/>
              <w:left w:val="nil"/>
              <w:right w:val="single" w:sz="4" w:space="0" w:color="auto"/>
            </w:tcBorders>
            <w:vAlign w:val="center"/>
          </w:tcPr>
          <w:p w14:paraId="33604140" w14:textId="77777777" w:rsidR="00CA583A" w:rsidRPr="003459D7" w:rsidRDefault="00CA583A" w:rsidP="00BA1044">
            <w:pPr>
              <w:spacing w:after="0" w:line="240" w:lineRule="auto"/>
              <w:jc w:val="center"/>
              <w:rPr>
                <w:rFonts w:ascii="Calibri" w:eastAsia="Times New Roman" w:hAnsi="Calibri" w:cs="Calibri"/>
                <w:sz w:val="20"/>
                <w:szCs w:val="20"/>
                <w:lang w:eastAsia="pl-PL"/>
              </w:rPr>
            </w:pPr>
            <w:r w:rsidRPr="003459D7">
              <w:rPr>
                <w:rFonts w:ascii="Calibri" w:eastAsia="Times New Roman" w:hAnsi="Calibri" w:cs="Calibri"/>
                <w:sz w:val="20"/>
                <w:szCs w:val="20"/>
                <w:lang w:eastAsia="pl-PL"/>
              </w:rPr>
              <w:t>-</w:t>
            </w:r>
          </w:p>
        </w:tc>
        <w:tc>
          <w:tcPr>
            <w:tcW w:w="690" w:type="pct"/>
            <w:vMerge w:val="restart"/>
            <w:tcBorders>
              <w:top w:val="single" w:sz="4" w:space="0" w:color="auto"/>
              <w:left w:val="nil"/>
              <w:right w:val="single" w:sz="4" w:space="0" w:color="auto"/>
            </w:tcBorders>
            <w:vAlign w:val="center"/>
          </w:tcPr>
          <w:p w14:paraId="33604141" w14:textId="77777777" w:rsidR="00CA583A" w:rsidRPr="003459D7" w:rsidRDefault="00CA583A" w:rsidP="00BA1044">
            <w:pPr>
              <w:spacing w:after="0" w:line="240" w:lineRule="auto"/>
              <w:jc w:val="center"/>
              <w:rPr>
                <w:rFonts w:ascii="Calibri" w:eastAsia="Times New Roman" w:hAnsi="Calibri" w:cs="Calibri"/>
                <w:sz w:val="20"/>
                <w:szCs w:val="20"/>
                <w:lang w:eastAsia="pl-PL"/>
              </w:rPr>
            </w:pPr>
            <w:r w:rsidRPr="003459D7">
              <w:rPr>
                <w:rFonts w:ascii="Calibri" w:eastAsia="Times New Roman" w:hAnsi="Calibri" w:cs="Calibri"/>
                <w:sz w:val="20"/>
                <w:szCs w:val="20"/>
                <w:lang w:eastAsia="pl-PL"/>
              </w:rPr>
              <w:t>główna</w:t>
            </w:r>
          </w:p>
        </w:tc>
        <w:tc>
          <w:tcPr>
            <w:tcW w:w="743" w:type="pct"/>
            <w:vMerge w:val="restart"/>
            <w:tcBorders>
              <w:top w:val="single" w:sz="4" w:space="0" w:color="auto"/>
              <w:left w:val="nil"/>
              <w:right w:val="single" w:sz="4" w:space="0" w:color="auto"/>
            </w:tcBorders>
            <w:vAlign w:val="center"/>
          </w:tcPr>
          <w:p w14:paraId="33604142" w14:textId="77777777" w:rsidR="00CA583A" w:rsidRPr="003459D7" w:rsidRDefault="00CA583A" w:rsidP="00BA1044">
            <w:pPr>
              <w:spacing w:after="0" w:line="240" w:lineRule="auto"/>
              <w:jc w:val="center"/>
              <w:rPr>
                <w:rFonts w:ascii="Calibri" w:eastAsia="Times New Roman" w:hAnsi="Calibri" w:cs="Calibri"/>
                <w:sz w:val="20"/>
                <w:szCs w:val="20"/>
                <w:lang w:eastAsia="pl-PL"/>
              </w:rPr>
            </w:pPr>
            <w:r w:rsidRPr="003459D7">
              <w:rPr>
                <w:rFonts w:ascii="Calibri" w:eastAsia="Times New Roman" w:hAnsi="Calibri" w:cs="Calibri"/>
                <w:sz w:val="20"/>
                <w:szCs w:val="20"/>
                <w:lang w:eastAsia="pl-PL"/>
              </w:rPr>
              <w:t>piaski i żwiry</w:t>
            </w:r>
          </w:p>
        </w:tc>
        <w:tc>
          <w:tcPr>
            <w:tcW w:w="1023" w:type="pct"/>
            <w:vMerge w:val="restart"/>
            <w:tcBorders>
              <w:top w:val="nil"/>
              <w:left w:val="single" w:sz="4" w:space="0" w:color="auto"/>
              <w:right w:val="single" w:sz="4" w:space="0" w:color="auto"/>
            </w:tcBorders>
            <w:vAlign w:val="center"/>
          </w:tcPr>
          <w:p w14:paraId="33604143" w14:textId="77777777" w:rsidR="00CA583A" w:rsidRPr="003459D7" w:rsidRDefault="00CA583A" w:rsidP="00BA1044">
            <w:pPr>
              <w:spacing w:after="0" w:line="240" w:lineRule="auto"/>
              <w:jc w:val="center"/>
              <w:rPr>
                <w:rFonts w:ascii="Calibri" w:eastAsia="Times New Roman" w:hAnsi="Calibri" w:cs="Calibri"/>
                <w:sz w:val="20"/>
                <w:szCs w:val="20"/>
                <w:lang w:eastAsia="pl-PL"/>
              </w:rPr>
            </w:pPr>
            <w:r w:rsidRPr="003459D7">
              <w:rPr>
                <w:rFonts w:ascii="Calibri" w:eastAsia="Times New Roman" w:hAnsi="Calibri" w:cs="Calibri"/>
                <w:sz w:val="20"/>
                <w:szCs w:val="20"/>
                <w:lang w:eastAsia="pl-PL"/>
              </w:rPr>
              <w:t>złoże rozpoznane szczegółowo</w:t>
            </w:r>
          </w:p>
        </w:tc>
      </w:tr>
      <w:tr w:rsidR="00CA583A" w:rsidRPr="003A771D" w14:paraId="3360414C" w14:textId="77777777" w:rsidTr="00BA1044">
        <w:trPr>
          <w:trHeight w:val="20"/>
          <w:jc w:val="center"/>
        </w:trPr>
        <w:tc>
          <w:tcPr>
            <w:tcW w:w="213" w:type="pct"/>
            <w:vMerge/>
            <w:tcBorders>
              <w:left w:val="single" w:sz="4" w:space="0" w:color="auto"/>
              <w:bottom w:val="single" w:sz="4" w:space="0" w:color="auto"/>
              <w:right w:val="single" w:sz="4" w:space="0" w:color="auto"/>
            </w:tcBorders>
            <w:noWrap/>
            <w:vAlign w:val="center"/>
          </w:tcPr>
          <w:p w14:paraId="33604145"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bottom w:val="single" w:sz="4" w:space="0" w:color="auto"/>
              <w:right w:val="single" w:sz="4" w:space="0" w:color="auto"/>
            </w:tcBorders>
            <w:vAlign w:val="center"/>
          </w:tcPr>
          <w:p w14:paraId="33604146" w14:textId="77777777" w:rsidR="00CA583A" w:rsidRPr="003459D7" w:rsidRDefault="00CA583A" w:rsidP="00BA1044">
            <w:pPr>
              <w:spacing w:after="0" w:line="240" w:lineRule="auto"/>
              <w:jc w:val="center"/>
              <w:rPr>
                <w:rFonts w:ascii="Calibri" w:eastAsia="Times New Roman" w:hAnsi="Calibri" w:cs="Calibri"/>
                <w:sz w:val="20"/>
                <w:szCs w:val="20"/>
                <w:lang w:eastAsia="pl-PL"/>
              </w:rPr>
            </w:pPr>
          </w:p>
        </w:tc>
        <w:tc>
          <w:tcPr>
            <w:tcW w:w="763" w:type="pct"/>
            <w:tcBorders>
              <w:top w:val="single" w:sz="4" w:space="0" w:color="auto"/>
              <w:left w:val="nil"/>
              <w:bottom w:val="single" w:sz="4" w:space="0" w:color="auto"/>
              <w:right w:val="single" w:sz="4" w:space="0" w:color="auto"/>
            </w:tcBorders>
            <w:vAlign w:val="center"/>
          </w:tcPr>
          <w:p w14:paraId="33604147" w14:textId="77777777" w:rsidR="00CA583A" w:rsidRPr="003459D7" w:rsidRDefault="00CA583A" w:rsidP="00BA1044">
            <w:pPr>
              <w:spacing w:after="0" w:line="240" w:lineRule="auto"/>
              <w:jc w:val="center"/>
              <w:rPr>
                <w:rFonts w:ascii="Calibri" w:eastAsia="Times New Roman" w:hAnsi="Calibri" w:cs="Calibri"/>
                <w:sz w:val="20"/>
                <w:szCs w:val="20"/>
                <w:lang w:eastAsia="pl-PL"/>
              </w:rPr>
            </w:pPr>
            <w:r w:rsidRPr="003459D7">
              <w:rPr>
                <w:rFonts w:ascii="Calibri" w:eastAsia="Times New Roman" w:hAnsi="Calibri" w:cs="Calibri"/>
                <w:sz w:val="20"/>
                <w:szCs w:val="20"/>
                <w:lang w:eastAsia="pl-PL"/>
              </w:rPr>
              <w:t>C1</w:t>
            </w:r>
            <w:r>
              <w:rPr>
                <w:rFonts w:ascii="Calibri" w:eastAsia="Times New Roman" w:hAnsi="Calibri" w:cs="Calibri"/>
                <w:sz w:val="20"/>
                <w:szCs w:val="20"/>
                <w:lang w:eastAsia="pl-PL"/>
              </w:rPr>
              <w:t xml:space="preserve"> - bilansowe</w:t>
            </w:r>
          </w:p>
        </w:tc>
        <w:tc>
          <w:tcPr>
            <w:tcW w:w="811" w:type="pct"/>
            <w:vMerge/>
            <w:tcBorders>
              <w:left w:val="nil"/>
              <w:bottom w:val="single" w:sz="4" w:space="0" w:color="auto"/>
              <w:right w:val="single" w:sz="4" w:space="0" w:color="auto"/>
            </w:tcBorders>
            <w:vAlign w:val="center"/>
          </w:tcPr>
          <w:p w14:paraId="33604148" w14:textId="77777777" w:rsidR="00CA583A" w:rsidRPr="003459D7" w:rsidRDefault="00CA583A" w:rsidP="00BA1044">
            <w:pPr>
              <w:spacing w:after="0" w:line="240" w:lineRule="auto"/>
              <w:jc w:val="center"/>
              <w:rPr>
                <w:rFonts w:ascii="Calibri" w:eastAsia="Times New Roman" w:hAnsi="Calibri" w:cs="Calibri"/>
                <w:sz w:val="20"/>
                <w:szCs w:val="20"/>
                <w:lang w:eastAsia="pl-PL"/>
              </w:rPr>
            </w:pPr>
          </w:p>
        </w:tc>
        <w:tc>
          <w:tcPr>
            <w:tcW w:w="690" w:type="pct"/>
            <w:vMerge/>
            <w:tcBorders>
              <w:left w:val="nil"/>
              <w:bottom w:val="single" w:sz="4" w:space="0" w:color="auto"/>
              <w:right w:val="single" w:sz="4" w:space="0" w:color="auto"/>
            </w:tcBorders>
            <w:vAlign w:val="center"/>
          </w:tcPr>
          <w:p w14:paraId="33604149" w14:textId="77777777" w:rsidR="00CA583A" w:rsidRPr="003459D7" w:rsidRDefault="00CA583A" w:rsidP="00BA1044">
            <w:pPr>
              <w:spacing w:after="0" w:line="240" w:lineRule="auto"/>
              <w:rPr>
                <w:rFonts w:ascii="Calibri" w:eastAsia="Times New Roman" w:hAnsi="Calibri" w:cs="Calibri"/>
                <w:sz w:val="20"/>
                <w:szCs w:val="20"/>
                <w:lang w:eastAsia="pl-PL"/>
              </w:rPr>
            </w:pPr>
          </w:p>
        </w:tc>
        <w:tc>
          <w:tcPr>
            <w:tcW w:w="743" w:type="pct"/>
            <w:vMerge/>
            <w:tcBorders>
              <w:left w:val="nil"/>
              <w:bottom w:val="single" w:sz="4" w:space="0" w:color="auto"/>
              <w:right w:val="single" w:sz="4" w:space="0" w:color="auto"/>
            </w:tcBorders>
            <w:vAlign w:val="center"/>
          </w:tcPr>
          <w:p w14:paraId="3360414A" w14:textId="77777777" w:rsidR="00CA583A" w:rsidRPr="003459D7" w:rsidRDefault="00CA583A" w:rsidP="00BA1044">
            <w:pPr>
              <w:spacing w:after="0" w:line="240" w:lineRule="auto"/>
              <w:rPr>
                <w:rFonts w:ascii="Calibri" w:eastAsia="Times New Roman" w:hAnsi="Calibri" w:cs="Calibri"/>
                <w:sz w:val="20"/>
                <w:szCs w:val="20"/>
                <w:lang w:eastAsia="pl-PL"/>
              </w:rPr>
            </w:pPr>
          </w:p>
        </w:tc>
        <w:tc>
          <w:tcPr>
            <w:tcW w:w="1023" w:type="pct"/>
            <w:vMerge/>
            <w:tcBorders>
              <w:left w:val="single" w:sz="4" w:space="0" w:color="auto"/>
              <w:bottom w:val="single" w:sz="4" w:space="0" w:color="auto"/>
              <w:right w:val="single" w:sz="4" w:space="0" w:color="auto"/>
            </w:tcBorders>
            <w:vAlign w:val="center"/>
          </w:tcPr>
          <w:p w14:paraId="3360414B" w14:textId="77777777" w:rsidR="00CA583A" w:rsidRPr="003459D7" w:rsidRDefault="00CA583A" w:rsidP="00BA1044">
            <w:pPr>
              <w:spacing w:after="0" w:line="240" w:lineRule="auto"/>
              <w:jc w:val="center"/>
              <w:rPr>
                <w:rFonts w:ascii="Calibri" w:eastAsia="Times New Roman" w:hAnsi="Calibri" w:cs="Calibri"/>
                <w:sz w:val="20"/>
                <w:szCs w:val="20"/>
                <w:lang w:eastAsia="pl-PL"/>
              </w:rPr>
            </w:pPr>
          </w:p>
        </w:tc>
      </w:tr>
      <w:tr w:rsidR="00CA583A" w:rsidRPr="003A771D" w14:paraId="33604154" w14:textId="77777777" w:rsidTr="00BA1044">
        <w:trPr>
          <w:trHeight w:val="20"/>
          <w:jc w:val="center"/>
        </w:trPr>
        <w:tc>
          <w:tcPr>
            <w:tcW w:w="213" w:type="pct"/>
            <w:vMerge w:val="restart"/>
            <w:tcBorders>
              <w:top w:val="nil"/>
              <w:left w:val="single" w:sz="4" w:space="0" w:color="auto"/>
              <w:right w:val="single" w:sz="4" w:space="0" w:color="auto"/>
            </w:tcBorders>
            <w:noWrap/>
            <w:vAlign w:val="center"/>
          </w:tcPr>
          <w:p w14:paraId="3360414D"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r w:rsidRPr="00B647B3">
              <w:rPr>
                <w:rFonts w:ascii="Calibri" w:eastAsia="Times New Roman" w:hAnsi="Calibri" w:cs="Calibri"/>
                <w:sz w:val="20"/>
                <w:szCs w:val="20"/>
                <w:lang w:eastAsia="pl-PL"/>
              </w:rPr>
              <w:t>4</w:t>
            </w:r>
          </w:p>
        </w:tc>
        <w:tc>
          <w:tcPr>
            <w:tcW w:w="757" w:type="pct"/>
            <w:vMerge w:val="restart"/>
            <w:tcBorders>
              <w:top w:val="nil"/>
              <w:left w:val="nil"/>
              <w:right w:val="single" w:sz="4" w:space="0" w:color="auto"/>
            </w:tcBorders>
            <w:vAlign w:val="center"/>
          </w:tcPr>
          <w:p w14:paraId="3360414E" w14:textId="77777777" w:rsidR="00CA583A" w:rsidRPr="006421CC" w:rsidRDefault="00CA583A" w:rsidP="00BA1044">
            <w:pPr>
              <w:spacing w:after="0" w:line="240" w:lineRule="auto"/>
              <w:jc w:val="center"/>
              <w:rPr>
                <w:rFonts w:ascii="Calibri" w:eastAsia="SimSun" w:hAnsi="Calibri" w:cs="Calibri"/>
                <w:kern w:val="2"/>
                <w:sz w:val="20"/>
                <w:szCs w:val="20"/>
                <w:lang w:eastAsia="zh-CN" w:bidi="hi-IN"/>
              </w:rPr>
            </w:pPr>
            <w:r w:rsidRPr="006421CC">
              <w:rPr>
                <w:rFonts w:ascii="Calibri" w:eastAsia="SimSun" w:hAnsi="Calibri" w:cs="Calibri"/>
                <w:kern w:val="2"/>
                <w:sz w:val="20"/>
                <w:szCs w:val="20"/>
                <w:lang w:eastAsia="zh-CN" w:bidi="hi-IN"/>
              </w:rPr>
              <w:t>Mostówka</w:t>
            </w:r>
          </w:p>
        </w:tc>
        <w:tc>
          <w:tcPr>
            <w:tcW w:w="763" w:type="pct"/>
            <w:tcBorders>
              <w:top w:val="single" w:sz="4" w:space="0" w:color="auto"/>
              <w:left w:val="nil"/>
              <w:bottom w:val="single" w:sz="4" w:space="0" w:color="auto"/>
              <w:right w:val="single" w:sz="4" w:space="0" w:color="auto"/>
            </w:tcBorders>
            <w:vAlign w:val="center"/>
          </w:tcPr>
          <w:p w14:paraId="3360414F" w14:textId="77777777" w:rsidR="00CA583A" w:rsidRPr="006421CC" w:rsidRDefault="00CA583A" w:rsidP="00BA1044">
            <w:pPr>
              <w:spacing w:after="0" w:line="240" w:lineRule="auto"/>
              <w:jc w:val="center"/>
              <w:rPr>
                <w:rFonts w:ascii="Calibri" w:eastAsia="Times New Roman" w:hAnsi="Calibri" w:cs="Calibri"/>
                <w:sz w:val="20"/>
                <w:szCs w:val="20"/>
                <w:lang w:eastAsia="pl-PL"/>
              </w:rPr>
            </w:pPr>
            <w:r w:rsidRPr="006421CC">
              <w:rPr>
                <w:rFonts w:ascii="Calibri" w:eastAsia="Times New Roman" w:hAnsi="Calibri" w:cs="Calibri"/>
                <w:sz w:val="20"/>
                <w:szCs w:val="20"/>
                <w:lang w:eastAsia="pl-PL"/>
              </w:rPr>
              <w:t>5 553,00</w:t>
            </w:r>
          </w:p>
        </w:tc>
        <w:tc>
          <w:tcPr>
            <w:tcW w:w="811" w:type="pct"/>
            <w:vMerge w:val="restart"/>
            <w:tcBorders>
              <w:top w:val="single" w:sz="4" w:space="0" w:color="auto"/>
              <w:left w:val="nil"/>
              <w:right w:val="single" w:sz="4" w:space="0" w:color="auto"/>
            </w:tcBorders>
            <w:vAlign w:val="center"/>
          </w:tcPr>
          <w:p w14:paraId="33604150" w14:textId="77777777" w:rsidR="00CA583A" w:rsidRPr="006421CC" w:rsidRDefault="00CA583A" w:rsidP="00BA1044">
            <w:pPr>
              <w:spacing w:after="0" w:line="240" w:lineRule="auto"/>
              <w:jc w:val="center"/>
              <w:rPr>
                <w:rFonts w:ascii="Calibri" w:eastAsia="Times New Roman" w:hAnsi="Calibri" w:cs="Calibri"/>
                <w:sz w:val="20"/>
                <w:szCs w:val="20"/>
                <w:lang w:eastAsia="pl-PL"/>
              </w:rPr>
            </w:pPr>
            <w:r w:rsidRPr="006421CC">
              <w:rPr>
                <w:rFonts w:ascii="Calibri" w:eastAsia="Times New Roman" w:hAnsi="Calibri" w:cs="Calibri"/>
                <w:sz w:val="20"/>
                <w:szCs w:val="20"/>
                <w:lang w:eastAsia="pl-PL"/>
              </w:rPr>
              <w:t>-</w:t>
            </w:r>
          </w:p>
        </w:tc>
        <w:tc>
          <w:tcPr>
            <w:tcW w:w="690" w:type="pct"/>
            <w:vMerge w:val="restart"/>
            <w:tcBorders>
              <w:top w:val="single" w:sz="4" w:space="0" w:color="auto"/>
              <w:left w:val="nil"/>
              <w:right w:val="single" w:sz="4" w:space="0" w:color="auto"/>
            </w:tcBorders>
            <w:vAlign w:val="center"/>
          </w:tcPr>
          <w:p w14:paraId="33604151" w14:textId="77777777" w:rsidR="00CA583A" w:rsidRPr="006421CC" w:rsidRDefault="00CA583A" w:rsidP="00BA1044">
            <w:pPr>
              <w:spacing w:after="0" w:line="240" w:lineRule="auto"/>
              <w:jc w:val="center"/>
              <w:rPr>
                <w:rFonts w:ascii="Calibri" w:eastAsia="Times New Roman" w:hAnsi="Calibri" w:cs="Calibri"/>
                <w:sz w:val="20"/>
                <w:szCs w:val="20"/>
                <w:lang w:eastAsia="pl-PL"/>
              </w:rPr>
            </w:pPr>
            <w:r w:rsidRPr="006421CC">
              <w:rPr>
                <w:rFonts w:ascii="Calibri" w:eastAsia="Times New Roman" w:hAnsi="Calibri" w:cs="Calibri"/>
                <w:sz w:val="20"/>
                <w:szCs w:val="20"/>
                <w:lang w:eastAsia="pl-PL"/>
              </w:rPr>
              <w:t>główna</w:t>
            </w:r>
          </w:p>
        </w:tc>
        <w:tc>
          <w:tcPr>
            <w:tcW w:w="743" w:type="pct"/>
            <w:vMerge w:val="restart"/>
            <w:tcBorders>
              <w:top w:val="single" w:sz="4" w:space="0" w:color="auto"/>
              <w:left w:val="nil"/>
              <w:right w:val="single" w:sz="4" w:space="0" w:color="auto"/>
            </w:tcBorders>
            <w:vAlign w:val="center"/>
          </w:tcPr>
          <w:p w14:paraId="33604152" w14:textId="77777777" w:rsidR="00CA583A" w:rsidRPr="006421CC" w:rsidRDefault="00CA583A" w:rsidP="00BA1044">
            <w:pPr>
              <w:spacing w:after="0" w:line="240" w:lineRule="auto"/>
              <w:jc w:val="center"/>
              <w:rPr>
                <w:rFonts w:ascii="Calibri" w:eastAsia="Times New Roman" w:hAnsi="Calibri" w:cs="Calibri"/>
                <w:sz w:val="20"/>
                <w:szCs w:val="20"/>
                <w:lang w:eastAsia="pl-PL"/>
              </w:rPr>
            </w:pPr>
            <w:r w:rsidRPr="006421CC">
              <w:rPr>
                <w:rFonts w:ascii="Calibri" w:eastAsia="Times New Roman" w:hAnsi="Calibri" w:cs="Calibri"/>
                <w:sz w:val="20"/>
                <w:szCs w:val="20"/>
                <w:lang w:eastAsia="pl-PL"/>
              </w:rPr>
              <w:t xml:space="preserve">piaski kwarcowe d/p </w:t>
            </w:r>
            <w:r w:rsidRPr="006421CC">
              <w:rPr>
                <w:rFonts w:ascii="Calibri" w:eastAsia="Times New Roman" w:hAnsi="Calibri" w:cs="Calibri"/>
                <w:sz w:val="20"/>
                <w:szCs w:val="20"/>
                <w:lang w:eastAsia="pl-PL"/>
              </w:rPr>
              <w:lastRenderedPageBreak/>
              <w:t>betonów komórkowych</w:t>
            </w:r>
          </w:p>
        </w:tc>
        <w:tc>
          <w:tcPr>
            <w:tcW w:w="1023" w:type="pct"/>
            <w:vMerge w:val="restart"/>
            <w:tcBorders>
              <w:top w:val="nil"/>
              <w:left w:val="single" w:sz="4" w:space="0" w:color="auto"/>
              <w:right w:val="single" w:sz="4" w:space="0" w:color="auto"/>
            </w:tcBorders>
            <w:vAlign w:val="center"/>
          </w:tcPr>
          <w:p w14:paraId="33604153" w14:textId="77777777" w:rsidR="00CA583A" w:rsidRPr="006421CC" w:rsidRDefault="00CA583A" w:rsidP="00BA1044">
            <w:pPr>
              <w:spacing w:after="0" w:line="240" w:lineRule="auto"/>
              <w:jc w:val="center"/>
              <w:rPr>
                <w:rFonts w:ascii="Calibri" w:eastAsia="Times New Roman" w:hAnsi="Calibri" w:cs="Calibri"/>
                <w:sz w:val="20"/>
                <w:szCs w:val="20"/>
                <w:lang w:eastAsia="pl-PL"/>
              </w:rPr>
            </w:pPr>
            <w:r w:rsidRPr="006421CC">
              <w:rPr>
                <w:rFonts w:ascii="Calibri" w:eastAsia="Times New Roman" w:hAnsi="Calibri" w:cs="Calibri"/>
                <w:sz w:val="20"/>
                <w:szCs w:val="20"/>
                <w:lang w:eastAsia="pl-PL"/>
              </w:rPr>
              <w:lastRenderedPageBreak/>
              <w:t>złoże rozpoznane wstępnie</w:t>
            </w:r>
          </w:p>
        </w:tc>
      </w:tr>
      <w:tr w:rsidR="00CA583A" w:rsidRPr="003A771D" w14:paraId="3360415C" w14:textId="77777777" w:rsidTr="00BA1044">
        <w:trPr>
          <w:trHeight w:val="20"/>
          <w:jc w:val="center"/>
        </w:trPr>
        <w:tc>
          <w:tcPr>
            <w:tcW w:w="213" w:type="pct"/>
            <w:vMerge/>
            <w:tcBorders>
              <w:left w:val="single" w:sz="4" w:space="0" w:color="auto"/>
              <w:bottom w:val="single" w:sz="4" w:space="0" w:color="auto"/>
              <w:right w:val="single" w:sz="4" w:space="0" w:color="auto"/>
            </w:tcBorders>
            <w:noWrap/>
            <w:vAlign w:val="center"/>
          </w:tcPr>
          <w:p w14:paraId="33604155"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bottom w:val="single" w:sz="4" w:space="0" w:color="auto"/>
              <w:right w:val="single" w:sz="4" w:space="0" w:color="auto"/>
            </w:tcBorders>
            <w:vAlign w:val="center"/>
          </w:tcPr>
          <w:p w14:paraId="33604156" w14:textId="77777777" w:rsidR="00CA583A" w:rsidRPr="006421CC" w:rsidRDefault="00CA583A" w:rsidP="00BA1044">
            <w:pPr>
              <w:spacing w:after="0" w:line="240" w:lineRule="auto"/>
              <w:jc w:val="center"/>
              <w:rPr>
                <w:rFonts w:ascii="Calibri" w:eastAsia="SimSun" w:hAnsi="Calibri" w:cs="Calibri"/>
                <w:kern w:val="2"/>
                <w:sz w:val="20"/>
                <w:szCs w:val="20"/>
                <w:lang w:eastAsia="zh-CN" w:bidi="hi-IN"/>
              </w:rPr>
            </w:pPr>
          </w:p>
        </w:tc>
        <w:tc>
          <w:tcPr>
            <w:tcW w:w="763" w:type="pct"/>
            <w:tcBorders>
              <w:top w:val="single" w:sz="4" w:space="0" w:color="auto"/>
              <w:left w:val="nil"/>
              <w:bottom w:val="single" w:sz="4" w:space="0" w:color="auto"/>
              <w:right w:val="single" w:sz="4" w:space="0" w:color="auto"/>
            </w:tcBorders>
            <w:vAlign w:val="center"/>
          </w:tcPr>
          <w:p w14:paraId="33604157" w14:textId="77777777" w:rsidR="00CA583A" w:rsidRPr="006421CC" w:rsidRDefault="00CA583A" w:rsidP="00BA1044">
            <w:pPr>
              <w:spacing w:after="0" w:line="240" w:lineRule="auto"/>
              <w:jc w:val="center"/>
              <w:rPr>
                <w:rFonts w:ascii="Calibri" w:eastAsia="Times New Roman" w:hAnsi="Calibri" w:cs="Calibri"/>
                <w:sz w:val="20"/>
                <w:szCs w:val="20"/>
                <w:lang w:eastAsia="pl-PL"/>
              </w:rPr>
            </w:pPr>
            <w:r w:rsidRPr="006421CC">
              <w:rPr>
                <w:rFonts w:ascii="Calibri" w:eastAsia="Times New Roman" w:hAnsi="Calibri" w:cs="Calibri"/>
                <w:sz w:val="20"/>
                <w:szCs w:val="20"/>
                <w:lang w:eastAsia="pl-PL"/>
              </w:rPr>
              <w:t>C2</w:t>
            </w:r>
            <w:r>
              <w:rPr>
                <w:rFonts w:ascii="Calibri" w:eastAsia="Times New Roman" w:hAnsi="Calibri" w:cs="Calibri"/>
                <w:sz w:val="20"/>
                <w:szCs w:val="20"/>
                <w:lang w:eastAsia="pl-PL"/>
              </w:rPr>
              <w:t xml:space="preserve"> - bilansowe</w:t>
            </w:r>
          </w:p>
        </w:tc>
        <w:tc>
          <w:tcPr>
            <w:tcW w:w="811" w:type="pct"/>
            <w:vMerge/>
            <w:tcBorders>
              <w:left w:val="nil"/>
              <w:bottom w:val="single" w:sz="4" w:space="0" w:color="auto"/>
              <w:right w:val="single" w:sz="4" w:space="0" w:color="auto"/>
            </w:tcBorders>
            <w:vAlign w:val="center"/>
          </w:tcPr>
          <w:p w14:paraId="33604158" w14:textId="77777777" w:rsidR="00CA583A" w:rsidRPr="006421CC" w:rsidRDefault="00CA583A" w:rsidP="00BA1044">
            <w:pPr>
              <w:spacing w:after="0" w:line="240" w:lineRule="auto"/>
              <w:jc w:val="center"/>
              <w:rPr>
                <w:rFonts w:ascii="Calibri" w:eastAsia="Times New Roman" w:hAnsi="Calibri" w:cs="Calibri"/>
                <w:sz w:val="20"/>
                <w:szCs w:val="20"/>
                <w:lang w:eastAsia="pl-PL"/>
              </w:rPr>
            </w:pPr>
          </w:p>
        </w:tc>
        <w:tc>
          <w:tcPr>
            <w:tcW w:w="690" w:type="pct"/>
            <w:vMerge/>
            <w:tcBorders>
              <w:left w:val="nil"/>
              <w:bottom w:val="single" w:sz="4" w:space="0" w:color="auto"/>
              <w:right w:val="single" w:sz="4" w:space="0" w:color="auto"/>
            </w:tcBorders>
            <w:vAlign w:val="center"/>
          </w:tcPr>
          <w:p w14:paraId="33604159" w14:textId="77777777" w:rsidR="00CA583A" w:rsidRPr="006421CC" w:rsidRDefault="00CA583A" w:rsidP="00BA1044">
            <w:pPr>
              <w:spacing w:after="0" w:line="240" w:lineRule="auto"/>
              <w:jc w:val="center"/>
              <w:rPr>
                <w:rFonts w:ascii="Calibri" w:eastAsia="Times New Roman" w:hAnsi="Calibri" w:cs="Calibri"/>
                <w:sz w:val="20"/>
                <w:szCs w:val="20"/>
                <w:lang w:eastAsia="pl-PL"/>
              </w:rPr>
            </w:pPr>
          </w:p>
        </w:tc>
        <w:tc>
          <w:tcPr>
            <w:tcW w:w="743" w:type="pct"/>
            <w:vMerge/>
            <w:tcBorders>
              <w:left w:val="nil"/>
              <w:bottom w:val="single" w:sz="4" w:space="0" w:color="auto"/>
              <w:right w:val="single" w:sz="4" w:space="0" w:color="auto"/>
            </w:tcBorders>
            <w:vAlign w:val="center"/>
          </w:tcPr>
          <w:p w14:paraId="3360415A" w14:textId="77777777" w:rsidR="00CA583A" w:rsidRPr="006421CC" w:rsidRDefault="00CA583A" w:rsidP="00BA1044">
            <w:pPr>
              <w:spacing w:after="0" w:line="240" w:lineRule="auto"/>
              <w:jc w:val="center"/>
              <w:rPr>
                <w:rFonts w:ascii="Calibri" w:eastAsia="Times New Roman" w:hAnsi="Calibri" w:cs="Calibri"/>
                <w:sz w:val="20"/>
                <w:szCs w:val="20"/>
                <w:lang w:eastAsia="pl-PL"/>
              </w:rPr>
            </w:pPr>
          </w:p>
        </w:tc>
        <w:tc>
          <w:tcPr>
            <w:tcW w:w="1023" w:type="pct"/>
            <w:vMerge/>
            <w:tcBorders>
              <w:left w:val="single" w:sz="4" w:space="0" w:color="auto"/>
              <w:bottom w:val="single" w:sz="4" w:space="0" w:color="auto"/>
              <w:right w:val="single" w:sz="4" w:space="0" w:color="auto"/>
            </w:tcBorders>
            <w:vAlign w:val="center"/>
          </w:tcPr>
          <w:p w14:paraId="3360415B" w14:textId="77777777" w:rsidR="00CA583A" w:rsidRPr="006421CC" w:rsidRDefault="00CA583A" w:rsidP="00BA1044">
            <w:pPr>
              <w:spacing w:after="0" w:line="240" w:lineRule="auto"/>
              <w:jc w:val="center"/>
              <w:rPr>
                <w:rFonts w:ascii="Calibri" w:eastAsia="Times New Roman" w:hAnsi="Calibri" w:cs="Calibri"/>
                <w:sz w:val="20"/>
                <w:szCs w:val="20"/>
                <w:lang w:eastAsia="pl-PL"/>
              </w:rPr>
            </w:pPr>
          </w:p>
        </w:tc>
      </w:tr>
      <w:tr w:rsidR="00CA583A" w:rsidRPr="003A771D" w14:paraId="33604164" w14:textId="77777777" w:rsidTr="00BA1044">
        <w:trPr>
          <w:trHeight w:val="20"/>
          <w:jc w:val="center"/>
        </w:trPr>
        <w:tc>
          <w:tcPr>
            <w:tcW w:w="213" w:type="pct"/>
            <w:vMerge w:val="restart"/>
            <w:tcBorders>
              <w:top w:val="nil"/>
              <w:left w:val="single" w:sz="4" w:space="0" w:color="auto"/>
              <w:right w:val="single" w:sz="4" w:space="0" w:color="auto"/>
            </w:tcBorders>
            <w:noWrap/>
            <w:vAlign w:val="center"/>
          </w:tcPr>
          <w:p w14:paraId="3360415D"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r w:rsidRPr="00B647B3">
              <w:rPr>
                <w:rFonts w:ascii="Calibri" w:eastAsia="Times New Roman" w:hAnsi="Calibri" w:cs="Calibri"/>
                <w:sz w:val="20"/>
                <w:szCs w:val="20"/>
                <w:lang w:eastAsia="pl-PL"/>
              </w:rPr>
              <w:t>5</w:t>
            </w:r>
          </w:p>
        </w:tc>
        <w:tc>
          <w:tcPr>
            <w:tcW w:w="757" w:type="pct"/>
            <w:vMerge w:val="restart"/>
            <w:tcBorders>
              <w:top w:val="nil"/>
              <w:left w:val="nil"/>
              <w:right w:val="single" w:sz="4" w:space="0" w:color="auto"/>
            </w:tcBorders>
            <w:vAlign w:val="center"/>
          </w:tcPr>
          <w:p w14:paraId="3360415E" w14:textId="77777777" w:rsidR="00CA583A" w:rsidRPr="006421CC" w:rsidRDefault="00CA583A" w:rsidP="00BA1044">
            <w:pPr>
              <w:spacing w:after="0" w:line="240" w:lineRule="auto"/>
              <w:jc w:val="center"/>
              <w:rPr>
                <w:rFonts w:ascii="Calibri" w:eastAsia="SimSun" w:hAnsi="Calibri" w:cs="Calibri"/>
                <w:kern w:val="2"/>
                <w:sz w:val="20"/>
                <w:szCs w:val="20"/>
                <w:lang w:eastAsia="zh-CN" w:bidi="hi-IN"/>
              </w:rPr>
            </w:pPr>
            <w:r w:rsidRPr="006421CC">
              <w:rPr>
                <w:rFonts w:ascii="Calibri" w:eastAsia="SimSun" w:hAnsi="Calibri" w:cs="Calibri"/>
                <w:kern w:val="2"/>
                <w:sz w:val="20"/>
                <w:szCs w:val="20"/>
                <w:lang w:eastAsia="zh-CN" w:bidi="hi-IN"/>
              </w:rPr>
              <w:t>Mostówka</w:t>
            </w:r>
          </w:p>
        </w:tc>
        <w:tc>
          <w:tcPr>
            <w:tcW w:w="763" w:type="pct"/>
            <w:tcBorders>
              <w:top w:val="single" w:sz="4" w:space="0" w:color="auto"/>
              <w:left w:val="nil"/>
              <w:bottom w:val="single" w:sz="4" w:space="0" w:color="auto"/>
              <w:right w:val="single" w:sz="4" w:space="0" w:color="auto"/>
            </w:tcBorders>
            <w:vAlign w:val="center"/>
          </w:tcPr>
          <w:p w14:paraId="3360415F" w14:textId="77777777" w:rsidR="00CA583A" w:rsidRPr="006421CC" w:rsidRDefault="00CA583A" w:rsidP="00BA1044">
            <w:pPr>
              <w:spacing w:after="0" w:line="240" w:lineRule="auto"/>
              <w:jc w:val="center"/>
              <w:rPr>
                <w:rFonts w:ascii="Calibri" w:eastAsia="Times New Roman" w:hAnsi="Calibri" w:cs="Calibri"/>
                <w:sz w:val="20"/>
                <w:szCs w:val="20"/>
                <w:lang w:eastAsia="pl-PL"/>
              </w:rPr>
            </w:pPr>
            <w:r w:rsidRPr="006421CC">
              <w:rPr>
                <w:rFonts w:ascii="Calibri" w:eastAsia="Times New Roman" w:hAnsi="Calibri" w:cs="Calibri"/>
                <w:sz w:val="20"/>
                <w:szCs w:val="20"/>
                <w:lang w:eastAsia="pl-PL"/>
              </w:rPr>
              <w:t>8 312,60</w:t>
            </w:r>
          </w:p>
        </w:tc>
        <w:tc>
          <w:tcPr>
            <w:tcW w:w="811" w:type="pct"/>
            <w:vMerge w:val="restart"/>
            <w:tcBorders>
              <w:top w:val="single" w:sz="4" w:space="0" w:color="auto"/>
              <w:left w:val="nil"/>
              <w:right w:val="single" w:sz="4" w:space="0" w:color="auto"/>
            </w:tcBorders>
            <w:vAlign w:val="center"/>
          </w:tcPr>
          <w:p w14:paraId="33604160" w14:textId="77777777" w:rsidR="00CA583A" w:rsidRPr="006421CC" w:rsidRDefault="00CA583A" w:rsidP="00BA1044">
            <w:pPr>
              <w:spacing w:after="0" w:line="240" w:lineRule="auto"/>
              <w:jc w:val="center"/>
              <w:rPr>
                <w:rFonts w:ascii="Calibri" w:eastAsia="Times New Roman" w:hAnsi="Calibri" w:cs="Calibri"/>
                <w:sz w:val="20"/>
                <w:szCs w:val="20"/>
                <w:lang w:eastAsia="pl-PL"/>
              </w:rPr>
            </w:pPr>
            <w:r w:rsidRPr="006421CC">
              <w:rPr>
                <w:rFonts w:ascii="Calibri" w:eastAsia="Times New Roman" w:hAnsi="Calibri" w:cs="Calibri"/>
                <w:sz w:val="20"/>
                <w:szCs w:val="20"/>
                <w:lang w:eastAsia="pl-PL"/>
              </w:rPr>
              <w:t>-</w:t>
            </w:r>
          </w:p>
        </w:tc>
        <w:tc>
          <w:tcPr>
            <w:tcW w:w="690" w:type="pct"/>
            <w:vMerge w:val="restart"/>
            <w:tcBorders>
              <w:top w:val="single" w:sz="4" w:space="0" w:color="auto"/>
              <w:left w:val="nil"/>
              <w:right w:val="single" w:sz="4" w:space="0" w:color="auto"/>
            </w:tcBorders>
            <w:vAlign w:val="center"/>
          </w:tcPr>
          <w:p w14:paraId="33604161" w14:textId="77777777" w:rsidR="00CA583A" w:rsidRPr="006421CC" w:rsidRDefault="00CA583A" w:rsidP="00BA1044">
            <w:pPr>
              <w:spacing w:after="0" w:line="240" w:lineRule="auto"/>
              <w:jc w:val="center"/>
              <w:rPr>
                <w:rFonts w:ascii="Calibri" w:eastAsia="Times New Roman" w:hAnsi="Calibri" w:cs="Calibri"/>
                <w:sz w:val="20"/>
                <w:szCs w:val="20"/>
                <w:lang w:eastAsia="pl-PL"/>
              </w:rPr>
            </w:pPr>
            <w:r w:rsidRPr="006421CC">
              <w:rPr>
                <w:rFonts w:ascii="Calibri" w:eastAsia="Times New Roman" w:hAnsi="Calibri" w:cs="Calibri"/>
                <w:sz w:val="20"/>
                <w:szCs w:val="20"/>
                <w:lang w:eastAsia="pl-PL"/>
              </w:rPr>
              <w:t>główna</w:t>
            </w:r>
          </w:p>
        </w:tc>
        <w:tc>
          <w:tcPr>
            <w:tcW w:w="743" w:type="pct"/>
            <w:vMerge w:val="restart"/>
            <w:tcBorders>
              <w:top w:val="single" w:sz="4" w:space="0" w:color="auto"/>
              <w:left w:val="nil"/>
              <w:right w:val="single" w:sz="4" w:space="0" w:color="auto"/>
            </w:tcBorders>
            <w:vAlign w:val="center"/>
          </w:tcPr>
          <w:p w14:paraId="33604162" w14:textId="77777777" w:rsidR="00CA583A" w:rsidRPr="00EC2411" w:rsidRDefault="00CA583A" w:rsidP="00BA1044">
            <w:pPr>
              <w:spacing w:after="0" w:line="240" w:lineRule="auto"/>
              <w:jc w:val="center"/>
              <w:rPr>
                <w:rFonts w:ascii="Calibri" w:eastAsia="Times New Roman" w:hAnsi="Calibri" w:cs="Calibri"/>
                <w:sz w:val="20"/>
                <w:szCs w:val="20"/>
                <w:lang w:eastAsia="pl-PL"/>
              </w:rPr>
            </w:pPr>
            <w:r w:rsidRPr="00EC2411">
              <w:rPr>
                <w:rFonts w:ascii="Calibri" w:eastAsia="Times New Roman" w:hAnsi="Calibri" w:cs="Calibri"/>
                <w:sz w:val="20"/>
                <w:szCs w:val="20"/>
                <w:lang w:eastAsia="pl-PL"/>
              </w:rPr>
              <w:t>surowce szklarskie</w:t>
            </w:r>
          </w:p>
        </w:tc>
        <w:tc>
          <w:tcPr>
            <w:tcW w:w="1023" w:type="pct"/>
            <w:vMerge w:val="restart"/>
            <w:tcBorders>
              <w:top w:val="nil"/>
              <w:left w:val="single" w:sz="4" w:space="0" w:color="auto"/>
              <w:right w:val="single" w:sz="4" w:space="0" w:color="auto"/>
            </w:tcBorders>
            <w:vAlign w:val="center"/>
          </w:tcPr>
          <w:p w14:paraId="33604163" w14:textId="77777777" w:rsidR="00CA583A" w:rsidRPr="00EC2411" w:rsidRDefault="00CA583A" w:rsidP="00BA1044">
            <w:pPr>
              <w:spacing w:after="0" w:line="240" w:lineRule="auto"/>
              <w:jc w:val="center"/>
              <w:rPr>
                <w:rFonts w:ascii="Calibri" w:eastAsia="Times New Roman" w:hAnsi="Calibri" w:cs="Calibri"/>
                <w:sz w:val="20"/>
                <w:szCs w:val="20"/>
                <w:lang w:eastAsia="pl-PL"/>
              </w:rPr>
            </w:pPr>
            <w:r w:rsidRPr="00EC2411">
              <w:rPr>
                <w:rFonts w:ascii="Calibri" w:eastAsia="Times New Roman" w:hAnsi="Calibri" w:cs="Calibri"/>
                <w:sz w:val="20"/>
                <w:szCs w:val="20"/>
                <w:lang w:eastAsia="pl-PL"/>
              </w:rPr>
              <w:t>złoże rozpoznane szczegółowo</w:t>
            </w:r>
          </w:p>
        </w:tc>
      </w:tr>
      <w:tr w:rsidR="00CA583A" w:rsidRPr="003A771D" w14:paraId="3360416C" w14:textId="77777777" w:rsidTr="00BA1044">
        <w:trPr>
          <w:trHeight w:val="20"/>
          <w:jc w:val="center"/>
        </w:trPr>
        <w:tc>
          <w:tcPr>
            <w:tcW w:w="213" w:type="pct"/>
            <w:vMerge/>
            <w:tcBorders>
              <w:left w:val="single" w:sz="4" w:space="0" w:color="auto"/>
              <w:right w:val="single" w:sz="4" w:space="0" w:color="auto"/>
            </w:tcBorders>
            <w:noWrap/>
            <w:vAlign w:val="center"/>
          </w:tcPr>
          <w:p w14:paraId="33604165"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right w:val="single" w:sz="4" w:space="0" w:color="auto"/>
            </w:tcBorders>
            <w:vAlign w:val="center"/>
          </w:tcPr>
          <w:p w14:paraId="33604166" w14:textId="77777777" w:rsidR="00CA583A" w:rsidRPr="003A771D" w:rsidRDefault="00CA583A" w:rsidP="00BA1044">
            <w:pPr>
              <w:spacing w:after="0" w:line="240" w:lineRule="auto"/>
              <w:jc w:val="center"/>
              <w:rPr>
                <w:rFonts w:ascii="Calibri" w:eastAsia="SimSun" w:hAnsi="Calibri" w:cs="Calibri"/>
                <w:kern w:val="2"/>
                <w:sz w:val="20"/>
                <w:szCs w:val="20"/>
                <w:highlight w:val="yellow"/>
                <w:lang w:eastAsia="zh-CN" w:bidi="hi-IN"/>
              </w:rPr>
            </w:pPr>
          </w:p>
        </w:tc>
        <w:tc>
          <w:tcPr>
            <w:tcW w:w="763" w:type="pct"/>
            <w:tcBorders>
              <w:top w:val="single" w:sz="4" w:space="0" w:color="auto"/>
              <w:left w:val="nil"/>
              <w:bottom w:val="single" w:sz="4" w:space="0" w:color="auto"/>
              <w:right w:val="single" w:sz="4" w:space="0" w:color="auto"/>
            </w:tcBorders>
            <w:vAlign w:val="center"/>
          </w:tcPr>
          <w:p w14:paraId="33604167" w14:textId="77777777" w:rsidR="00CA583A" w:rsidRPr="006421CC" w:rsidRDefault="00CA583A" w:rsidP="00BA1044">
            <w:pPr>
              <w:spacing w:after="0" w:line="240" w:lineRule="auto"/>
              <w:jc w:val="center"/>
              <w:rPr>
                <w:rFonts w:ascii="Calibri" w:eastAsia="Times New Roman" w:hAnsi="Calibri" w:cs="Calibri"/>
                <w:sz w:val="20"/>
                <w:szCs w:val="20"/>
                <w:lang w:eastAsia="pl-PL"/>
              </w:rPr>
            </w:pPr>
            <w:r w:rsidRPr="006421CC">
              <w:rPr>
                <w:rFonts w:ascii="Calibri" w:eastAsia="Times New Roman" w:hAnsi="Calibri" w:cs="Calibri"/>
                <w:sz w:val="20"/>
                <w:szCs w:val="20"/>
                <w:lang w:eastAsia="pl-PL"/>
              </w:rPr>
              <w:t>C1</w:t>
            </w:r>
            <w:r>
              <w:rPr>
                <w:rFonts w:ascii="Calibri" w:eastAsia="Times New Roman" w:hAnsi="Calibri" w:cs="Calibri"/>
                <w:sz w:val="20"/>
                <w:szCs w:val="20"/>
                <w:lang w:eastAsia="pl-PL"/>
              </w:rPr>
              <w:t xml:space="preserve"> – bilansowe</w:t>
            </w:r>
          </w:p>
        </w:tc>
        <w:tc>
          <w:tcPr>
            <w:tcW w:w="811" w:type="pct"/>
            <w:vMerge/>
            <w:tcBorders>
              <w:left w:val="nil"/>
              <w:right w:val="single" w:sz="4" w:space="0" w:color="auto"/>
            </w:tcBorders>
            <w:vAlign w:val="center"/>
          </w:tcPr>
          <w:p w14:paraId="33604168"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690" w:type="pct"/>
            <w:vMerge/>
            <w:tcBorders>
              <w:left w:val="nil"/>
              <w:right w:val="single" w:sz="4" w:space="0" w:color="auto"/>
            </w:tcBorders>
            <w:vAlign w:val="center"/>
          </w:tcPr>
          <w:p w14:paraId="33604169"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743" w:type="pct"/>
            <w:vMerge/>
            <w:tcBorders>
              <w:left w:val="nil"/>
              <w:right w:val="single" w:sz="4" w:space="0" w:color="auto"/>
            </w:tcBorders>
            <w:vAlign w:val="center"/>
          </w:tcPr>
          <w:p w14:paraId="3360416A" w14:textId="77777777" w:rsidR="00CA583A" w:rsidRPr="00EC2411" w:rsidRDefault="00CA583A" w:rsidP="00BA1044">
            <w:pPr>
              <w:spacing w:after="0" w:line="240" w:lineRule="auto"/>
              <w:jc w:val="center"/>
              <w:rPr>
                <w:rFonts w:ascii="Calibri" w:eastAsia="Times New Roman" w:hAnsi="Calibri" w:cs="Calibri"/>
                <w:sz w:val="20"/>
                <w:szCs w:val="20"/>
                <w:lang w:eastAsia="pl-PL"/>
              </w:rPr>
            </w:pPr>
          </w:p>
        </w:tc>
        <w:tc>
          <w:tcPr>
            <w:tcW w:w="1023" w:type="pct"/>
            <w:vMerge/>
            <w:tcBorders>
              <w:left w:val="single" w:sz="4" w:space="0" w:color="auto"/>
              <w:right w:val="single" w:sz="4" w:space="0" w:color="auto"/>
            </w:tcBorders>
            <w:vAlign w:val="center"/>
          </w:tcPr>
          <w:p w14:paraId="3360416B" w14:textId="77777777" w:rsidR="00CA583A" w:rsidRPr="00EC2411" w:rsidRDefault="00CA583A" w:rsidP="00BA1044">
            <w:pPr>
              <w:spacing w:after="0" w:line="240" w:lineRule="auto"/>
              <w:jc w:val="center"/>
              <w:rPr>
                <w:rFonts w:ascii="Calibri" w:eastAsia="Times New Roman" w:hAnsi="Calibri" w:cs="Calibri"/>
                <w:sz w:val="20"/>
                <w:szCs w:val="20"/>
                <w:lang w:eastAsia="pl-PL"/>
              </w:rPr>
            </w:pPr>
          </w:p>
        </w:tc>
      </w:tr>
      <w:tr w:rsidR="00CA583A" w:rsidRPr="003A771D" w14:paraId="33604174" w14:textId="77777777" w:rsidTr="00BA1044">
        <w:trPr>
          <w:trHeight w:val="20"/>
          <w:jc w:val="center"/>
        </w:trPr>
        <w:tc>
          <w:tcPr>
            <w:tcW w:w="213" w:type="pct"/>
            <w:vMerge/>
            <w:tcBorders>
              <w:left w:val="single" w:sz="4" w:space="0" w:color="auto"/>
              <w:right w:val="single" w:sz="4" w:space="0" w:color="auto"/>
            </w:tcBorders>
            <w:noWrap/>
            <w:vAlign w:val="center"/>
          </w:tcPr>
          <w:p w14:paraId="3360416D"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right w:val="single" w:sz="4" w:space="0" w:color="auto"/>
            </w:tcBorders>
            <w:vAlign w:val="center"/>
          </w:tcPr>
          <w:p w14:paraId="3360416E" w14:textId="77777777" w:rsidR="00CA583A" w:rsidRPr="003A771D" w:rsidRDefault="00CA583A" w:rsidP="00BA1044">
            <w:pPr>
              <w:spacing w:after="0" w:line="240" w:lineRule="auto"/>
              <w:jc w:val="center"/>
              <w:rPr>
                <w:rFonts w:ascii="Calibri" w:eastAsia="SimSun" w:hAnsi="Calibri" w:cs="Calibri"/>
                <w:kern w:val="2"/>
                <w:sz w:val="20"/>
                <w:szCs w:val="20"/>
                <w:highlight w:val="yellow"/>
                <w:lang w:eastAsia="zh-CN" w:bidi="hi-IN"/>
              </w:rPr>
            </w:pPr>
          </w:p>
        </w:tc>
        <w:tc>
          <w:tcPr>
            <w:tcW w:w="763" w:type="pct"/>
            <w:tcBorders>
              <w:top w:val="single" w:sz="4" w:space="0" w:color="auto"/>
              <w:left w:val="nil"/>
              <w:bottom w:val="single" w:sz="4" w:space="0" w:color="auto"/>
              <w:right w:val="single" w:sz="4" w:space="0" w:color="auto"/>
            </w:tcBorders>
            <w:vAlign w:val="center"/>
          </w:tcPr>
          <w:p w14:paraId="3360416F" w14:textId="77777777" w:rsidR="00CA583A" w:rsidRPr="006421CC" w:rsidRDefault="00CA583A" w:rsidP="00BA1044">
            <w:pPr>
              <w:spacing w:after="0" w:line="240" w:lineRule="auto"/>
              <w:jc w:val="center"/>
              <w:rPr>
                <w:rFonts w:ascii="Calibri" w:eastAsia="Times New Roman" w:hAnsi="Calibri" w:cs="Calibri"/>
                <w:sz w:val="20"/>
                <w:szCs w:val="20"/>
                <w:lang w:eastAsia="pl-PL"/>
              </w:rPr>
            </w:pPr>
            <w:r w:rsidRPr="006421CC">
              <w:rPr>
                <w:rFonts w:ascii="Calibri" w:eastAsia="Times New Roman" w:hAnsi="Calibri" w:cs="Calibri"/>
                <w:sz w:val="20"/>
                <w:szCs w:val="20"/>
                <w:lang w:eastAsia="pl-PL"/>
              </w:rPr>
              <w:t>460,70</w:t>
            </w:r>
          </w:p>
        </w:tc>
        <w:tc>
          <w:tcPr>
            <w:tcW w:w="811" w:type="pct"/>
            <w:vMerge/>
            <w:tcBorders>
              <w:left w:val="nil"/>
              <w:right w:val="single" w:sz="4" w:space="0" w:color="auto"/>
            </w:tcBorders>
            <w:vAlign w:val="center"/>
          </w:tcPr>
          <w:p w14:paraId="33604170"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690" w:type="pct"/>
            <w:vMerge/>
            <w:tcBorders>
              <w:left w:val="nil"/>
              <w:right w:val="single" w:sz="4" w:space="0" w:color="auto"/>
            </w:tcBorders>
            <w:vAlign w:val="center"/>
          </w:tcPr>
          <w:p w14:paraId="33604171"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743" w:type="pct"/>
            <w:vMerge/>
            <w:tcBorders>
              <w:left w:val="nil"/>
              <w:right w:val="single" w:sz="4" w:space="0" w:color="auto"/>
            </w:tcBorders>
            <w:vAlign w:val="center"/>
          </w:tcPr>
          <w:p w14:paraId="33604172" w14:textId="77777777" w:rsidR="00CA583A" w:rsidRPr="00EC2411" w:rsidRDefault="00CA583A" w:rsidP="00BA1044">
            <w:pPr>
              <w:spacing w:after="0" w:line="240" w:lineRule="auto"/>
              <w:jc w:val="center"/>
              <w:rPr>
                <w:rFonts w:ascii="Calibri" w:eastAsia="Times New Roman" w:hAnsi="Calibri" w:cs="Calibri"/>
                <w:sz w:val="20"/>
                <w:szCs w:val="20"/>
                <w:lang w:eastAsia="pl-PL"/>
              </w:rPr>
            </w:pPr>
          </w:p>
        </w:tc>
        <w:tc>
          <w:tcPr>
            <w:tcW w:w="1023" w:type="pct"/>
            <w:vMerge/>
            <w:tcBorders>
              <w:left w:val="single" w:sz="4" w:space="0" w:color="auto"/>
              <w:right w:val="single" w:sz="4" w:space="0" w:color="auto"/>
            </w:tcBorders>
            <w:vAlign w:val="center"/>
          </w:tcPr>
          <w:p w14:paraId="33604173" w14:textId="77777777" w:rsidR="00CA583A" w:rsidRPr="00EC2411" w:rsidRDefault="00CA583A" w:rsidP="00BA1044">
            <w:pPr>
              <w:spacing w:after="0" w:line="240" w:lineRule="auto"/>
              <w:jc w:val="center"/>
              <w:rPr>
                <w:rFonts w:ascii="Calibri" w:eastAsia="Times New Roman" w:hAnsi="Calibri" w:cs="Calibri"/>
                <w:sz w:val="20"/>
                <w:szCs w:val="20"/>
                <w:lang w:eastAsia="pl-PL"/>
              </w:rPr>
            </w:pPr>
          </w:p>
        </w:tc>
      </w:tr>
      <w:tr w:rsidR="00CA583A" w:rsidRPr="003A771D" w14:paraId="3360417C" w14:textId="77777777" w:rsidTr="00BA1044">
        <w:trPr>
          <w:trHeight w:val="20"/>
          <w:jc w:val="center"/>
        </w:trPr>
        <w:tc>
          <w:tcPr>
            <w:tcW w:w="213" w:type="pct"/>
            <w:vMerge/>
            <w:tcBorders>
              <w:left w:val="single" w:sz="4" w:space="0" w:color="auto"/>
              <w:bottom w:val="single" w:sz="4" w:space="0" w:color="auto"/>
              <w:right w:val="single" w:sz="4" w:space="0" w:color="auto"/>
            </w:tcBorders>
            <w:noWrap/>
            <w:vAlign w:val="center"/>
          </w:tcPr>
          <w:p w14:paraId="33604175"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bottom w:val="single" w:sz="4" w:space="0" w:color="auto"/>
              <w:right w:val="single" w:sz="4" w:space="0" w:color="auto"/>
            </w:tcBorders>
            <w:vAlign w:val="center"/>
          </w:tcPr>
          <w:p w14:paraId="33604176" w14:textId="77777777" w:rsidR="00CA583A" w:rsidRPr="003A771D" w:rsidRDefault="00CA583A" w:rsidP="00BA1044">
            <w:pPr>
              <w:spacing w:after="0" w:line="240" w:lineRule="auto"/>
              <w:jc w:val="center"/>
              <w:rPr>
                <w:rFonts w:ascii="Calibri" w:eastAsia="SimSun" w:hAnsi="Calibri" w:cs="Calibri"/>
                <w:kern w:val="2"/>
                <w:sz w:val="20"/>
                <w:szCs w:val="20"/>
                <w:highlight w:val="yellow"/>
                <w:lang w:eastAsia="zh-CN" w:bidi="hi-IN"/>
              </w:rPr>
            </w:pPr>
          </w:p>
        </w:tc>
        <w:tc>
          <w:tcPr>
            <w:tcW w:w="763" w:type="pct"/>
            <w:tcBorders>
              <w:top w:val="single" w:sz="4" w:space="0" w:color="auto"/>
              <w:left w:val="nil"/>
              <w:bottom w:val="single" w:sz="4" w:space="0" w:color="auto"/>
              <w:right w:val="single" w:sz="4" w:space="0" w:color="auto"/>
            </w:tcBorders>
            <w:vAlign w:val="center"/>
          </w:tcPr>
          <w:p w14:paraId="33604177" w14:textId="77777777" w:rsidR="00CA583A" w:rsidRPr="006421CC" w:rsidRDefault="00CA583A" w:rsidP="00BA1044">
            <w:pPr>
              <w:spacing w:after="0" w:line="240" w:lineRule="auto"/>
              <w:jc w:val="center"/>
              <w:rPr>
                <w:rFonts w:ascii="Calibri" w:eastAsia="Times New Roman" w:hAnsi="Calibri" w:cs="Calibri"/>
                <w:sz w:val="20"/>
                <w:szCs w:val="20"/>
                <w:lang w:eastAsia="pl-PL"/>
              </w:rPr>
            </w:pPr>
            <w:r w:rsidRPr="006421CC">
              <w:rPr>
                <w:rFonts w:ascii="Calibri" w:eastAsia="Times New Roman" w:hAnsi="Calibri" w:cs="Calibri"/>
                <w:sz w:val="20"/>
                <w:szCs w:val="20"/>
                <w:lang w:eastAsia="pl-PL"/>
              </w:rPr>
              <w:t>C2</w:t>
            </w:r>
            <w:r>
              <w:rPr>
                <w:rFonts w:ascii="Calibri" w:eastAsia="Times New Roman" w:hAnsi="Calibri" w:cs="Calibri"/>
                <w:sz w:val="20"/>
                <w:szCs w:val="20"/>
                <w:lang w:eastAsia="pl-PL"/>
              </w:rPr>
              <w:t xml:space="preserve"> – bilansowe</w:t>
            </w:r>
          </w:p>
        </w:tc>
        <w:tc>
          <w:tcPr>
            <w:tcW w:w="811" w:type="pct"/>
            <w:vMerge/>
            <w:tcBorders>
              <w:left w:val="nil"/>
              <w:bottom w:val="single" w:sz="4" w:space="0" w:color="auto"/>
              <w:right w:val="single" w:sz="4" w:space="0" w:color="auto"/>
            </w:tcBorders>
            <w:vAlign w:val="center"/>
          </w:tcPr>
          <w:p w14:paraId="33604178"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690" w:type="pct"/>
            <w:vMerge/>
            <w:tcBorders>
              <w:left w:val="nil"/>
              <w:bottom w:val="single" w:sz="4" w:space="0" w:color="auto"/>
              <w:right w:val="single" w:sz="4" w:space="0" w:color="auto"/>
            </w:tcBorders>
            <w:vAlign w:val="center"/>
          </w:tcPr>
          <w:p w14:paraId="33604179"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743" w:type="pct"/>
            <w:vMerge/>
            <w:tcBorders>
              <w:left w:val="nil"/>
              <w:bottom w:val="single" w:sz="4" w:space="0" w:color="auto"/>
              <w:right w:val="single" w:sz="4" w:space="0" w:color="auto"/>
            </w:tcBorders>
            <w:vAlign w:val="center"/>
          </w:tcPr>
          <w:p w14:paraId="3360417A" w14:textId="77777777" w:rsidR="00CA583A" w:rsidRPr="00EC2411" w:rsidRDefault="00CA583A" w:rsidP="00BA1044">
            <w:pPr>
              <w:spacing w:after="0" w:line="240" w:lineRule="auto"/>
              <w:jc w:val="center"/>
              <w:rPr>
                <w:rFonts w:ascii="Calibri" w:eastAsia="Times New Roman" w:hAnsi="Calibri" w:cs="Calibri"/>
                <w:sz w:val="20"/>
                <w:szCs w:val="20"/>
                <w:lang w:eastAsia="pl-PL"/>
              </w:rPr>
            </w:pPr>
          </w:p>
        </w:tc>
        <w:tc>
          <w:tcPr>
            <w:tcW w:w="1023" w:type="pct"/>
            <w:vMerge/>
            <w:tcBorders>
              <w:left w:val="single" w:sz="4" w:space="0" w:color="auto"/>
              <w:bottom w:val="single" w:sz="4" w:space="0" w:color="auto"/>
              <w:right w:val="single" w:sz="4" w:space="0" w:color="auto"/>
            </w:tcBorders>
            <w:vAlign w:val="center"/>
          </w:tcPr>
          <w:p w14:paraId="3360417B" w14:textId="77777777" w:rsidR="00CA583A" w:rsidRPr="00EC2411" w:rsidRDefault="00CA583A" w:rsidP="00BA1044">
            <w:pPr>
              <w:spacing w:after="0" w:line="240" w:lineRule="auto"/>
              <w:jc w:val="center"/>
              <w:rPr>
                <w:rFonts w:ascii="Calibri" w:eastAsia="Times New Roman" w:hAnsi="Calibri" w:cs="Calibri"/>
                <w:sz w:val="20"/>
                <w:szCs w:val="20"/>
                <w:lang w:eastAsia="pl-PL"/>
              </w:rPr>
            </w:pPr>
          </w:p>
        </w:tc>
      </w:tr>
      <w:tr w:rsidR="00CA583A" w:rsidRPr="003A771D" w14:paraId="33604184" w14:textId="77777777" w:rsidTr="00BA1044">
        <w:trPr>
          <w:trHeight w:val="20"/>
          <w:jc w:val="center"/>
        </w:trPr>
        <w:tc>
          <w:tcPr>
            <w:tcW w:w="213" w:type="pct"/>
            <w:vMerge w:val="restart"/>
            <w:tcBorders>
              <w:top w:val="nil"/>
              <w:left w:val="single" w:sz="4" w:space="0" w:color="auto"/>
              <w:right w:val="single" w:sz="4" w:space="0" w:color="auto"/>
            </w:tcBorders>
            <w:noWrap/>
            <w:vAlign w:val="center"/>
          </w:tcPr>
          <w:p w14:paraId="3360417D"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r w:rsidRPr="00B647B3">
              <w:rPr>
                <w:rFonts w:ascii="Calibri" w:eastAsia="Times New Roman" w:hAnsi="Calibri" w:cs="Calibri"/>
                <w:sz w:val="20"/>
                <w:szCs w:val="20"/>
                <w:lang w:eastAsia="pl-PL"/>
              </w:rPr>
              <w:t>6</w:t>
            </w:r>
          </w:p>
        </w:tc>
        <w:tc>
          <w:tcPr>
            <w:tcW w:w="757" w:type="pct"/>
            <w:vMerge w:val="restart"/>
            <w:tcBorders>
              <w:top w:val="nil"/>
              <w:left w:val="nil"/>
              <w:right w:val="single" w:sz="4" w:space="0" w:color="auto"/>
            </w:tcBorders>
            <w:vAlign w:val="center"/>
          </w:tcPr>
          <w:p w14:paraId="3360417E" w14:textId="77777777" w:rsidR="00CA583A" w:rsidRPr="00EC2411" w:rsidRDefault="00CA583A" w:rsidP="00BA1044">
            <w:pPr>
              <w:spacing w:after="0" w:line="240" w:lineRule="auto"/>
              <w:jc w:val="center"/>
              <w:rPr>
                <w:rFonts w:ascii="Calibri" w:eastAsia="SimSun" w:hAnsi="Calibri" w:cs="Calibri"/>
                <w:kern w:val="2"/>
                <w:sz w:val="20"/>
                <w:szCs w:val="20"/>
                <w:lang w:eastAsia="zh-CN" w:bidi="hi-IN"/>
              </w:rPr>
            </w:pPr>
            <w:r w:rsidRPr="00EC2411">
              <w:rPr>
                <w:rFonts w:ascii="Calibri" w:eastAsia="SimSun" w:hAnsi="Calibri" w:cs="Calibri"/>
                <w:kern w:val="2"/>
                <w:sz w:val="20"/>
                <w:szCs w:val="20"/>
                <w:lang w:eastAsia="zh-CN" w:bidi="hi-IN"/>
              </w:rPr>
              <w:t>Ostrykół Dworski</w:t>
            </w:r>
          </w:p>
        </w:tc>
        <w:tc>
          <w:tcPr>
            <w:tcW w:w="763" w:type="pct"/>
            <w:tcBorders>
              <w:top w:val="single" w:sz="4" w:space="0" w:color="auto"/>
              <w:left w:val="nil"/>
              <w:bottom w:val="single" w:sz="4" w:space="0" w:color="auto"/>
              <w:right w:val="single" w:sz="4" w:space="0" w:color="auto"/>
            </w:tcBorders>
            <w:vAlign w:val="center"/>
          </w:tcPr>
          <w:p w14:paraId="3360417F" w14:textId="77777777" w:rsidR="00CA583A" w:rsidRPr="00EC2411" w:rsidRDefault="00CA583A" w:rsidP="00BA1044">
            <w:pPr>
              <w:spacing w:after="0" w:line="240" w:lineRule="auto"/>
              <w:jc w:val="center"/>
              <w:rPr>
                <w:rFonts w:ascii="Calibri" w:eastAsia="Times New Roman" w:hAnsi="Calibri" w:cs="Calibri"/>
                <w:sz w:val="20"/>
                <w:szCs w:val="20"/>
                <w:lang w:eastAsia="pl-PL"/>
              </w:rPr>
            </w:pPr>
            <w:r w:rsidRPr="00EC2411">
              <w:rPr>
                <w:rFonts w:ascii="Calibri" w:eastAsia="Times New Roman" w:hAnsi="Calibri" w:cs="Calibri"/>
                <w:sz w:val="20"/>
                <w:szCs w:val="20"/>
                <w:lang w:eastAsia="pl-PL"/>
              </w:rPr>
              <w:t>483,00</w:t>
            </w:r>
          </w:p>
        </w:tc>
        <w:tc>
          <w:tcPr>
            <w:tcW w:w="811" w:type="pct"/>
            <w:vMerge w:val="restart"/>
            <w:tcBorders>
              <w:top w:val="single" w:sz="4" w:space="0" w:color="auto"/>
              <w:left w:val="nil"/>
              <w:right w:val="single" w:sz="4" w:space="0" w:color="auto"/>
            </w:tcBorders>
            <w:vAlign w:val="center"/>
          </w:tcPr>
          <w:p w14:paraId="33604180" w14:textId="77777777" w:rsidR="00CA583A" w:rsidRPr="00EC2411" w:rsidRDefault="00CA583A" w:rsidP="00BA1044">
            <w:pPr>
              <w:spacing w:after="0" w:line="240" w:lineRule="auto"/>
              <w:jc w:val="center"/>
              <w:rPr>
                <w:rFonts w:ascii="Calibri" w:eastAsia="Times New Roman" w:hAnsi="Calibri" w:cs="Calibri"/>
                <w:sz w:val="20"/>
                <w:szCs w:val="20"/>
                <w:lang w:eastAsia="pl-PL"/>
              </w:rPr>
            </w:pPr>
            <w:r w:rsidRPr="00EC2411">
              <w:rPr>
                <w:rFonts w:ascii="Calibri" w:eastAsia="Times New Roman" w:hAnsi="Calibri" w:cs="Calibri"/>
                <w:sz w:val="20"/>
                <w:szCs w:val="20"/>
                <w:lang w:eastAsia="pl-PL"/>
              </w:rPr>
              <w:t>-</w:t>
            </w:r>
          </w:p>
        </w:tc>
        <w:tc>
          <w:tcPr>
            <w:tcW w:w="690" w:type="pct"/>
            <w:vMerge w:val="restart"/>
            <w:tcBorders>
              <w:top w:val="single" w:sz="4" w:space="0" w:color="auto"/>
              <w:left w:val="nil"/>
              <w:right w:val="single" w:sz="4" w:space="0" w:color="auto"/>
            </w:tcBorders>
            <w:vAlign w:val="center"/>
          </w:tcPr>
          <w:p w14:paraId="33604181" w14:textId="77777777" w:rsidR="00CA583A" w:rsidRPr="00EC2411" w:rsidRDefault="00CA583A" w:rsidP="00BA1044">
            <w:pPr>
              <w:spacing w:after="0" w:line="240" w:lineRule="auto"/>
              <w:jc w:val="center"/>
              <w:rPr>
                <w:rFonts w:ascii="Calibri" w:eastAsia="Times New Roman" w:hAnsi="Calibri" w:cs="Calibri"/>
                <w:sz w:val="20"/>
                <w:szCs w:val="20"/>
                <w:lang w:eastAsia="pl-PL"/>
              </w:rPr>
            </w:pPr>
            <w:r w:rsidRPr="00EC2411">
              <w:rPr>
                <w:rFonts w:ascii="Calibri" w:eastAsia="Times New Roman" w:hAnsi="Calibri" w:cs="Calibri"/>
                <w:sz w:val="20"/>
                <w:szCs w:val="20"/>
                <w:lang w:eastAsia="pl-PL"/>
              </w:rPr>
              <w:t>główna</w:t>
            </w:r>
          </w:p>
        </w:tc>
        <w:tc>
          <w:tcPr>
            <w:tcW w:w="743" w:type="pct"/>
            <w:vMerge w:val="restart"/>
            <w:tcBorders>
              <w:top w:val="single" w:sz="4" w:space="0" w:color="auto"/>
              <w:left w:val="nil"/>
              <w:right w:val="single" w:sz="4" w:space="0" w:color="auto"/>
            </w:tcBorders>
            <w:vAlign w:val="center"/>
          </w:tcPr>
          <w:p w14:paraId="33604182" w14:textId="77777777" w:rsidR="00CA583A" w:rsidRPr="00EC2411" w:rsidRDefault="00CA583A" w:rsidP="00BA1044">
            <w:pPr>
              <w:spacing w:after="0" w:line="240" w:lineRule="auto"/>
              <w:jc w:val="center"/>
              <w:rPr>
                <w:rFonts w:ascii="Calibri" w:eastAsia="Times New Roman" w:hAnsi="Calibri" w:cs="Calibri"/>
                <w:sz w:val="20"/>
                <w:szCs w:val="20"/>
                <w:lang w:eastAsia="pl-PL"/>
              </w:rPr>
            </w:pPr>
            <w:r w:rsidRPr="00EC2411">
              <w:rPr>
                <w:rFonts w:ascii="Calibri" w:eastAsia="Times New Roman" w:hAnsi="Calibri" w:cs="Calibri"/>
                <w:sz w:val="20"/>
                <w:szCs w:val="20"/>
                <w:lang w:eastAsia="pl-PL"/>
              </w:rPr>
              <w:t>piaski i żwiry</w:t>
            </w:r>
          </w:p>
        </w:tc>
        <w:tc>
          <w:tcPr>
            <w:tcW w:w="1023" w:type="pct"/>
            <w:vMerge w:val="restart"/>
            <w:tcBorders>
              <w:top w:val="nil"/>
              <w:left w:val="single" w:sz="4" w:space="0" w:color="auto"/>
              <w:right w:val="single" w:sz="4" w:space="0" w:color="auto"/>
            </w:tcBorders>
            <w:vAlign w:val="center"/>
          </w:tcPr>
          <w:p w14:paraId="33604183" w14:textId="77777777" w:rsidR="00CA583A" w:rsidRPr="00EC2411" w:rsidRDefault="00CA583A" w:rsidP="00BA1044">
            <w:pPr>
              <w:spacing w:after="0" w:line="240" w:lineRule="auto"/>
              <w:jc w:val="center"/>
              <w:rPr>
                <w:rFonts w:ascii="Calibri" w:eastAsia="Times New Roman" w:hAnsi="Calibri" w:cs="Calibri"/>
                <w:sz w:val="20"/>
                <w:szCs w:val="20"/>
                <w:lang w:eastAsia="pl-PL"/>
              </w:rPr>
            </w:pPr>
            <w:r w:rsidRPr="00EC2411">
              <w:rPr>
                <w:rFonts w:ascii="Calibri" w:eastAsia="Times New Roman" w:hAnsi="Calibri" w:cs="Calibri"/>
                <w:sz w:val="20"/>
                <w:szCs w:val="20"/>
                <w:lang w:eastAsia="pl-PL"/>
              </w:rPr>
              <w:t>złoże rozpoznane wstępnie</w:t>
            </w:r>
          </w:p>
        </w:tc>
      </w:tr>
      <w:tr w:rsidR="00CA583A" w:rsidRPr="003A771D" w14:paraId="3360418C" w14:textId="77777777" w:rsidTr="00BA1044">
        <w:trPr>
          <w:trHeight w:val="20"/>
          <w:jc w:val="center"/>
        </w:trPr>
        <w:tc>
          <w:tcPr>
            <w:tcW w:w="213" w:type="pct"/>
            <w:vMerge/>
            <w:tcBorders>
              <w:left w:val="single" w:sz="4" w:space="0" w:color="auto"/>
              <w:bottom w:val="single" w:sz="4" w:space="0" w:color="auto"/>
              <w:right w:val="single" w:sz="4" w:space="0" w:color="auto"/>
            </w:tcBorders>
            <w:noWrap/>
            <w:vAlign w:val="center"/>
          </w:tcPr>
          <w:p w14:paraId="33604185"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bottom w:val="single" w:sz="4" w:space="0" w:color="auto"/>
              <w:right w:val="single" w:sz="4" w:space="0" w:color="auto"/>
            </w:tcBorders>
            <w:vAlign w:val="center"/>
          </w:tcPr>
          <w:p w14:paraId="33604186" w14:textId="77777777" w:rsidR="00CA583A" w:rsidRPr="003A771D" w:rsidRDefault="00CA583A" w:rsidP="00BA1044">
            <w:pPr>
              <w:spacing w:after="0" w:line="240" w:lineRule="auto"/>
              <w:jc w:val="center"/>
              <w:rPr>
                <w:rFonts w:ascii="Calibri" w:eastAsia="SimSun" w:hAnsi="Calibri" w:cs="Calibri"/>
                <w:kern w:val="2"/>
                <w:sz w:val="20"/>
                <w:szCs w:val="20"/>
                <w:highlight w:val="yellow"/>
                <w:lang w:eastAsia="zh-CN" w:bidi="hi-IN"/>
              </w:rPr>
            </w:pPr>
          </w:p>
        </w:tc>
        <w:tc>
          <w:tcPr>
            <w:tcW w:w="763" w:type="pct"/>
            <w:tcBorders>
              <w:top w:val="single" w:sz="4" w:space="0" w:color="auto"/>
              <w:left w:val="nil"/>
              <w:bottom w:val="single" w:sz="4" w:space="0" w:color="auto"/>
              <w:right w:val="single" w:sz="4" w:space="0" w:color="auto"/>
            </w:tcBorders>
            <w:vAlign w:val="center"/>
          </w:tcPr>
          <w:p w14:paraId="33604187" w14:textId="77777777" w:rsidR="00CA583A" w:rsidRPr="00EC2411" w:rsidRDefault="00CA583A" w:rsidP="00BA1044">
            <w:pPr>
              <w:spacing w:after="0" w:line="240" w:lineRule="auto"/>
              <w:jc w:val="center"/>
              <w:rPr>
                <w:rFonts w:ascii="Calibri" w:eastAsia="Times New Roman" w:hAnsi="Calibri" w:cs="Calibri"/>
                <w:sz w:val="20"/>
                <w:szCs w:val="20"/>
                <w:lang w:eastAsia="pl-PL"/>
              </w:rPr>
            </w:pPr>
            <w:r w:rsidRPr="00EC2411">
              <w:rPr>
                <w:rFonts w:ascii="Calibri" w:eastAsia="Times New Roman" w:hAnsi="Calibri" w:cs="Calibri"/>
                <w:sz w:val="20"/>
                <w:szCs w:val="20"/>
                <w:lang w:eastAsia="pl-PL"/>
              </w:rPr>
              <w:t>C2 – pozabilansowe</w:t>
            </w:r>
          </w:p>
        </w:tc>
        <w:tc>
          <w:tcPr>
            <w:tcW w:w="811" w:type="pct"/>
            <w:vMerge/>
            <w:tcBorders>
              <w:left w:val="nil"/>
              <w:bottom w:val="single" w:sz="4" w:space="0" w:color="auto"/>
              <w:right w:val="single" w:sz="4" w:space="0" w:color="auto"/>
            </w:tcBorders>
            <w:vAlign w:val="center"/>
          </w:tcPr>
          <w:p w14:paraId="33604188"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690" w:type="pct"/>
            <w:vMerge/>
            <w:tcBorders>
              <w:left w:val="nil"/>
              <w:bottom w:val="single" w:sz="4" w:space="0" w:color="auto"/>
              <w:right w:val="single" w:sz="4" w:space="0" w:color="auto"/>
            </w:tcBorders>
            <w:vAlign w:val="center"/>
          </w:tcPr>
          <w:p w14:paraId="33604189"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743" w:type="pct"/>
            <w:vMerge/>
            <w:tcBorders>
              <w:left w:val="nil"/>
              <w:bottom w:val="single" w:sz="4" w:space="0" w:color="auto"/>
              <w:right w:val="single" w:sz="4" w:space="0" w:color="auto"/>
            </w:tcBorders>
            <w:vAlign w:val="center"/>
          </w:tcPr>
          <w:p w14:paraId="3360418A"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1023" w:type="pct"/>
            <w:vMerge/>
            <w:tcBorders>
              <w:left w:val="single" w:sz="4" w:space="0" w:color="auto"/>
              <w:bottom w:val="single" w:sz="4" w:space="0" w:color="auto"/>
              <w:right w:val="single" w:sz="4" w:space="0" w:color="auto"/>
            </w:tcBorders>
            <w:vAlign w:val="center"/>
          </w:tcPr>
          <w:p w14:paraId="3360418B"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r>
      <w:tr w:rsidR="00CA583A" w:rsidRPr="003A771D" w14:paraId="33604194" w14:textId="77777777" w:rsidTr="00BA1044">
        <w:trPr>
          <w:trHeight w:val="57"/>
          <w:jc w:val="center"/>
        </w:trPr>
        <w:tc>
          <w:tcPr>
            <w:tcW w:w="213" w:type="pct"/>
            <w:vMerge w:val="restart"/>
            <w:tcBorders>
              <w:top w:val="nil"/>
              <w:left w:val="single" w:sz="4" w:space="0" w:color="auto"/>
              <w:right w:val="single" w:sz="4" w:space="0" w:color="auto"/>
            </w:tcBorders>
            <w:noWrap/>
            <w:vAlign w:val="center"/>
          </w:tcPr>
          <w:p w14:paraId="3360418D" w14:textId="77777777" w:rsidR="00CA583A" w:rsidRPr="001E4D2F" w:rsidRDefault="00CA583A" w:rsidP="00BA1044">
            <w:pPr>
              <w:spacing w:after="0" w:line="240" w:lineRule="auto"/>
              <w:jc w:val="center"/>
              <w:rPr>
                <w:rFonts w:ascii="Calibri" w:eastAsia="Times New Roman" w:hAnsi="Calibri" w:cs="Calibri"/>
                <w:sz w:val="20"/>
                <w:szCs w:val="20"/>
                <w:lang w:eastAsia="pl-PL"/>
              </w:rPr>
            </w:pPr>
            <w:r w:rsidRPr="001E4D2F">
              <w:rPr>
                <w:rFonts w:ascii="Calibri" w:eastAsia="Times New Roman" w:hAnsi="Calibri" w:cs="Calibri"/>
                <w:sz w:val="20"/>
                <w:szCs w:val="20"/>
                <w:lang w:eastAsia="pl-PL"/>
              </w:rPr>
              <w:t>7</w:t>
            </w:r>
          </w:p>
        </w:tc>
        <w:tc>
          <w:tcPr>
            <w:tcW w:w="757" w:type="pct"/>
            <w:vMerge w:val="restart"/>
            <w:tcBorders>
              <w:top w:val="nil"/>
              <w:left w:val="nil"/>
              <w:right w:val="single" w:sz="4" w:space="0" w:color="auto"/>
            </w:tcBorders>
            <w:vAlign w:val="center"/>
          </w:tcPr>
          <w:p w14:paraId="3360418E" w14:textId="77777777" w:rsidR="00CA583A" w:rsidRPr="001E4D2F" w:rsidRDefault="00CA583A" w:rsidP="00BA1044">
            <w:pPr>
              <w:spacing w:after="0" w:line="240" w:lineRule="auto"/>
              <w:jc w:val="center"/>
              <w:rPr>
                <w:rFonts w:ascii="Calibri" w:eastAsia="SimSun" w:hAnsi="Calibri" w:cs="Calibri"/>
                <w:kern w:val="2"/>
                <w:sz w:val="20"/>
                <w:szCs w:val="20"/>
                <w:lang w:eastAsia="zh-CN" w:bidi="hi-IN"/>
              </w:rPr>
            </w:pPr>
            <w:r w:rsidRPr="001E4D2F">
              <w:rPr>
                <w:rFonts w:ascii="Calibri" w:eastAsia="SimSun" w:hAnsi="Calibri" w:cs="Calibri"/>
                <w:kern w:val="2"/>
                <w:sz w:val="20"/>
                <w:szCs w:val="20"/>
                <w:lang w:eastAsia="zh-CN" w:bidi="hi-IN"/>
              </w:rPr>
              <w:t>Przetycz Folwark</w:t>
            </w:r>
          </w:p>
        </w:tc>
        <w:tc>
          <w:tcPr>
            <w:tcW w:w="763" w:type="pct"/>
            <w:tcBorders>
              <w:top w:val="single" w:sz="4" w:space="0" w:color="auto"/>
              <w:left w:val="nil"/>
              <w:bottom w:val="single" w:sz="4" w:space="0" w:color="auto"/>
              <w:right w:val="single" w:sz="4" w:space="0" w:color="auto"/>
            </w:tcBorders>
            <w:vAlign w:val="center"/>
          </w:tcPr>
          <w:p w14:paraId="3360418F" w14:textId="77777777" w:rsidR="00CA583A" w:rsidRPr="001E4D2F" w:rsidRDefault="00CA583A" w:rsidP="00BA1044">
            <w:pPr>
              <w:spacing w:after="0" w:line="240" w:lineRule="auto"/>
              <w:jc w:val="center"/>
              <w:rPr>
                <w:rFonts w:ascii="Calibri" w:eastAsia="Times New Roman" w:hAnsi="Calibri" w:cs="Calibri"/>
                <w:sz w:val="20"/>
                <w:szCs w:val="20"/>
                <w:lang w:eastAsia="pl-PL"/>
              </w:rPr>
            </w:pPr>
            <w:r w:rsidRPr="001E4D2F">
              <w:rPr>
                <w:rFonts w:ascii="Calibri" w:eastAsia="Times New Roman" w:hAnsi="Calibri" w:cs="Calibri"/>
                <w:sz w:val="20"/>
                <w:szCs w:val="20"/>
                <w:lang w:eastAsia="pl-PL"/>
              </w:rPr>
              <w:t>728,95</w:t>
            </w:r>
          </w:p>
        </w:tc>
        <w:tc>
          <w:tcPr>
            <w:tcW w:w="811" w:type="pct"/>
            <w:vMerge w:val="restart"/>
            <w:tcBorders>
              <w:top w:val="single" w:sz="4" w:space="0" w:color="auto"/>
              <w:left w:val="nil"/>
              <w:right w:val="single" w:sz="4" w:space="0" w:color="auto"/>
            </w:tcBorders>
            <w:vAlign w:val="center"/>
          </w:tcPr>
          <w:p w14:paraId="33604190" w14:textId="77777777" w:rsidR="00CA583A" w:rsidRPr="001E4D2F" w:rsidRDefault="00CA583A" w:rsidP="00BA1044">
            <w:pPr>
              <w:spacing w:after="0" w:line="240" w:lineRule="auto"/>
              <w:jc w:val="center"/>
              <w:rPr>
                <w:rFonts w:ascii="Calibri" w:eastAsia="Times New Roman" w:hAnsi="Calibri" w:cs="Calibri"/>
                <w:sz w:val="20"/>
                <w:szCs w:val="20"/>
                <w:lang w:eastAsia="pl-PL"/>
              </w:rPr>
            </w:pPr>
            <w:r w:rsidRPr="001E4D2F">
              <w:rPr>
                <w:rFonts w:ascii="Calibri" w:eastAsia="Times New Roman" w:hAnsi="Calibri" w:cs="Calibri"/>
                <w:sz w:val="20"/>
                <w:szCs w:val="20"/>
                <w:lang w:eastAsia="pl-PL"/>
              </w:rPr>
              <w:t>-</w:t>
            </w:r>
          </w:p>
        </w:tc>
        <w:tc>
          <w:tcPr>
            <w:tcW w:w="690" w:type="pct"/>
            <w:vMerge w:val="restart"/>
            <w:tcBorders>
              <w:top w:val="single" w:sz="4" w:space="0" w:color="auto"/>
              <w:left w:val="nil"/>
              <w:right w:val="single" w:sz="4" w:space="0" w:color="auto"/>
            </w:tcBorders>
            <w:vAlign w:val="center"/>
          </w:tcPr>
          <w:p w14:paraId="33604191" w14:textId="77777777" w:rsidR="00CA583A" w:rsidRPr="001E4D2F" w:rsidRDefault="00CA583A" w:rsidP="00BA1044">
            <w:pPr>
              <w:spacing w:after="0" w:line="240" w:lineRule="auto"/>
              <w:jc w:val="center"/>
              <w:rPr>
                <w:rFonts w:ascii="Calibri" w:eastAsia="Times New Roman" w:hAnsi="Calibri" w:cs="Calibri"/>
                <w:sz w:val="20"/>
                <w:szCs w:val="20"/>
                <w:lang w:eastAsia="pl-PL"/>
              </w:rPr>
            </w:pPr>
            <w:r w:rsidRPr="001E4D2F">
              <w:rPr>
                <w:rFonts w:ascii="Calibri" w:eastAsia="Times New Roman" w:hAnsi="Calibri" w:cs="Calibri"/>
                <w:sz w:val="20"/>
                <w:szCs w:val="20"/>
                <w:lang w:eastAsia="pl-PL"/>
              </w:rPr>
              <w:t>główna</w:t>
            </w:r>
          </w:p>
        </w:tc>
        <w:tc>
          <w:tcPr>
            <w:tcW w:w="743" w:type="pct"/>
            <w:vMerge w:val="restart"/>
            <w:tcBorders>
              <w:top w:val="single" w:sz="4" w:space="0" w:color="auto"/>
              <w:left w:val="nil"/>
              <w:right w:val="single" w:sz="4" w:space="0" w:color="auto"/>
            </w:tcBorders>
            <w:vAlign w:val="center"/>
          </w:tcPr>
          <w:p w14:paraId="33604192" w14:textId="77777777" w:rsidR="00CA583A" w:rsidRPr="001E4D2F" w:rsidRDefault="00CA583A" w:rsidP="00BA1044">
            <w:pPr>
              <w:spacing w:after="0" w:line="240" w:lineRule="auto"/>
              <w:jc w:val="center"/>
              <w:rPr>
                <w:rFonts w:ascii="Calibri" w:eastAsia="Times New Roman" w:hAnsi="Calibri" w:cs="Calibri"/>
                <w:sz w:val="20"/>
                <w:szCs w:val="20"/>
                <w:lang w:eastAsia="pl-PL"/>
              </w:rPr>
            </w:pPr>
            <w:r w:rsidRPr="001E4D2F">
              <w:rPr>
                <w:rFonts w:ascii="Calibri" w:eastAsia="Times New Roman" w:hAnsi="Calibri" w:cs="Calibri"/>
                <w:sz w:val="20"/>
                <w:szCs w:val="20"/>
                <w:lang w:eastAsia="pl-PL"/>
              </w:rPr>
              <w:t>piaski i żwiry</w:t>
            </w:r>
          </w:p>
        </w:tc>
        <w:tc>
          <w:tcPr>
            <w:tcW w:w="1023" w:type="pct"/>
            <w:vMerge w:val="restart"/>
            <w:tcBorders>
              <w:top w:val="nil"/>
              <w:left w:val="single" w:sz="4" w:space="0" w:color="auto"/>
              <w:right w:val="single" w:sz="4" w:space="0" w:color="auto"/>
            </w:tcBorders>
            <w:vAlign w:val="center"/>
          </w:tcPr>
          <w:p w14:paraId="33604193" w14:textId="77777777" w:rsidR="00CA583A" w:rsidRPr="001E4D2F" w:rsidRDefault="00CA583A" w:rsidP="00BA1044">
            <w:pPr>
              <w:spacing w:after="0" w:line="240" w:lineRule="auto"/>
              <w:jc w:val="center"/>
              <w:rPr>
                <w:rFonts w:ascii="Calibri" w:eastAsia="Times New Roman" w:hAnsi="Calibri" w:cs="Calibri"/>
                <w:sz w:val="20"/>
                <w:szCs w:val="20"/>
                <w:lang w:eastAsia="pl-PL"/>
              </w:rPr>
            </w:pPr>
            <w:r w:rsidRPr="001E4D2F">
              <w:rPr>
                <w:rFonts w:ascii="Calibri" w:eastAsia="Times New Roman" w:hAnsi="Calibri" w:cs="Calibri"/>
                <w:sz w:val="20"/>
                <w:szCs w:val="20"/>
                <w:lang w:eastAsia="pl-PL"/>
              </w:rPr>
              <w:t>złoże rozpoznane szczegółowo</w:t>
            </w:r>
          </w:p>
        </w:tc>
      </w:tr>
      <w:tr w:rsidR="00CA583A" w:rsidRPr="003A771D" w14:paraId="3360419C" w14:textId="77777777" w:rsidTr="00BA1044">
        <w:trPr>
          <w:trHeight w:val="57"/>
          <w:jc w:val="center"/>
        </w:trPr>
        <w:tc>
          <w:tcPr>
            <w:tcW w:w="213" w:type="pct"/>
            <w:vMerge/>
            <w:tcBorders>
              <w:left w:val="single" w:sz="4" w:space="0" w:color="auto"/>
              <w:bottom w:val="single" w:sz="4" w:space="0" w:color="auto"/>
              <w:right w:val="single" w:sz="4" w:space="0" w:color="auto"/>
            </w:tcBorders>
            <w:noWrap/>
            <w:vAlign w:val="center"/>
          </w:tcPr>
          <w:p w14:paraId="33604195"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bottom w:val="single" w:sz="4" w:space="0" w:color="auto"/>
              <w:right w:val="single" w:sz="4" w:space="0" w:color="auto"/>
            </w:tcBorders>
            <w:vAlign w:val="center"/>
          </w:tcPr>
          <w:p w14:paraId="33604196" w14:textId="77777777" w:rsidR="00CA583A" w:rsidRPr="003A771D" w:rsidRDefault="00CA583A" w:rsidP="00BA1044">
            <w:pPr>
              <w:spacing w:after="0" w:line="240" w:lineRule="auto"/>
              <w:jc w:val="center"/>
              <w:rPr>
                <w:rFonts w:ascii="Calibri" w:eastAsia="SimSun" w:hAnsi="Calibri" w:cs="Calibri"/>
                <w:kern w:val="2"/>
                <w:sz w:val="20"/>
                <w:szCs w:val="20"/>
                <w:highlight w:val="yellow"/>
                <w:lang w:eastAsia="zh-CN" w:bidi="hi-IN"/>
              </w:rPr>
            </w:pPr>
          </w:p>
        </w:tc>
        <w:tc>
          <w:tcPr>
            <w:tcW w:w="763" w:type="pct"/>
            <w:tcBorders>
              <w:top w:val="single" w:sz="4" w:space="0" w:color="auto"/>
              <w:left w:val="nil"/>
              <w:bottom w:val="single" w:sz="4" w:space="0" w:color="auto"/>
              <w:right w:val="single" w:sz="4" w:space="0" w:color="auto"/>
            </w:tcBorders>
            <w:vAlign w:val="center"/>
          </w:tcPr>
          <w:p w14:paraId="33604197" w14:textId="77777777" w:rsidR="00CA583A" w:rsidRPr="001E4D2F" w:rsidRDefault="00CA583A" w:rsidP="00BA1044">
            <w:pPr>
              <w:spacing w:after="0" w:line="240" w:lineRule="auto"/>
              <w:jc w:val="center"/>
              <w:rPr>
                <w:rFonts w:ascii="Calibri" w:eastAsia="Times New Roman" w:hAnsi="Calibri" w:cs="Calibri"/>
                <w:sz w:val="20"/>
                <w:szCs w:val="20"/>
                <w:lang w:eastAsia="pl-PL"/>
              </w:rPr>
            </w:pPr>
            <w:r w:rsidRPr="001E4D2F">
              <w:rPr>
                <w:rFonts w:ascii="Calibri" w:eastAsia="Times New Roman" w:hAnsi="Calibri" w:cs="Calibri"/>
                <w:sz w:val="20"/>
                <w:szCs w:val="20"/>
                <w:lang w:eastAsia="pl-PL"/>
              </w:rPr>
              <w:t>C1</w:t>
            </w:r>
            <w:r>
              <w:rPr>
                <w:rFonts w:ascii="Calibri" w:eastAsia="Times New Roman" w:hAnsi="Calibri" w:cs="Calibri"/>
                <w:sz w:val="20"/>
                <w:szCs w:val="20"/>
                <w:lang w:eastAsia="pl-PL"/>
              </w:rPr>
              <w:t xml:space="preserve"> – bilansowe</w:t>
            </w:r>
          </w:p>
        </w:tc>
        <w:tc>
          <w:tcPr>
            <w:tcW w:w="811" w:type="pct"/>
            <w:vMerge/>
            <w:tcBorders>
              <w:left w:val="nil"/>
              <w:bottom w:val="single" w:sz="4" w:space="0" w:color="auto"/>
              <w:right w:val="single" w:sz="4" w:space="0" w:color="auto"/>
            </w:tcBorders>
            <w:vAlign w:val="center"/>
          </w:tcPr>
          <w:p w14:paraId="33604198"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690" w:type="pct"/>
            <w:vMerge/>
            <w:tcBorders>
              <w:left w:val="nil"/>
              <w:bottom w:val="single" w:sz="4" w:space="0" w:color="auto"/>
              <w:right w:val="single" w:sz="4" w:space="0" w:color="auto"/>
            </w:tcBorders>
            <w:vAlign w:val="center"/>
          </w:tcPr>
          <w:p w14:paraId="33604199"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743" w:type="pct"/>
            <w:vMerge/>
            <w:tcBorders>
              <w:left w:val="nil"/>
              <w:bottom w:val="single" w:sz="4" w:space="0" w:color="auto"/>
              <w:right w:val="single" w:sz="4" w:space="0" w:color="auto"/>
            </w:tcBorders>
            <w:vAlign w:val="center"/>
          </w:tcPr>
          <w:p w14:paraId="3360419A"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1023" w:type="pct"/>
            <w:vMerge/>
            <w:tcBorders>
              <w:left w:val="single" w:sz="4" w:space="0" w:color="auto"/>
              <w:bottom w:val="single" w:sz="4" w:space="0" w:color="auto"/>
              <w:right w:val="single" w:sz="4" w:space="0" w:color="auto"/>
            </w:tcBorders>
            <w:vAlign w:val="center"/>
          </w:tcPr>
          <w:p w14:paraId="3360419B"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r>
      <w:tr w:rsidR="00CA583A" w:rsidRPr="003A771D" w14:paraId="336041A4" w14:textId="77777777" w:rsidTr="00BA1044">
        <w:trPr>
          <w:trHeight w:val="57"/>
          <w:jc w:val="center"/>
        </w:trPr>
        <w:tc>
          <w:tcPr>
            <w:tcW w:w="213" w:type="pct"/>
            <w:vMerge w:val="restart"/>
            <w:tcBorders>
              <w:top w:val="nil"/>
              <w:left w:val="single" w:sz="4" w:space="0" w:color="auto"/>
              <w:right w:val="single" w:sz="4" w:space="0" w:color="auto"/>
            </w:tcBorders>
            <w:noWrap/>
            <w:vAlign w:val="center"/>
          </w:tcPr>
          <w:p w14:paraId="3360419D"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r w:rsidRPr="00B647B3">
              <w:rPr>
                <w:rFonts w:ascii="Calibri" w:eastAsia="Times New Roman" w:hAnsi="Calibri" w:cs="Calibri"/>
                <w:sz w:val="20"/>
                <w:szCs w:val="20"/>
                <w:lang w:eastAsia="pl-PL"/>
              </w:rPr>
              <w:t>8</w:t>
            </w:r>
          </w:p>
        </w:tc>
        <w:tc>
          <w:tcPr>
            <w:tcW w:w="757" w:type="pct"/>
            <w:vMerge w:val="restart"/>
            <w:tcBorders>
              <w:top w:val="nil"/>
              <w:left w:val="nil"/>
              <w:right w:val="single" w:sz="4" w:space="0" w:color="auto"/>
            </w:tcBorders>
            <w:vAlign w:val="center"/>
          </w:tcPr>
          <w:p w14:paraId="3360419E" w14:textId="77777777" w:rsidR="00CA583A" w:rsidRPr="00D35CCC" w:rsidRDefault="00CA583A" w:rsidP="00BA1044">
            <w:pPr>
              <w:spacing w:after="0" w:line="240" w:lineRule="auto"/>
              <w:jc w:val="center"/>
              <w:rPr>
                <w:rFonts w:ascii="Calibri" w:eastAsia="SimSun" w:hAnsi="Calibri" w:cs="Calibri"/>
                <w:kern w:val="2"/>
                <w:sz w:val="20"/>
                <w:szCs w:val="20"/>
                <w:lang w:eastAsia="zh-CN" w:bidi="hi-IN"/>
              </w:rPr>
            </w:pPr>
            <w:r w:rsidRPr="00D35CCC">
              <w:rPr>
                <w:rFonts w:ascii="Calibri" w:eastAsia="SimSun" w:hAnsi="Calibri" w:cs="Calibri"/>
                <w:kern w:val="2"/>
                <w:sz w:val="20"/>
                <w:szCs w:val="20"/>
                <w:lang w:eastAsia="zh-CN" w:bidi="hi-IN"/>
              </w:rPr>
              <w:t>Rzeka Bug</w:t>
            </w:r>
          </w:p>
        </w:tc>
        <w:tc>
          <w:tcPr>
            <w:tcW w:w="763" w:type="pct"/>
            <w:tcBorders>
              <w:top w:val="single" w:sz="4" w:space="0" w:color="auto"/>
              <w:left w:val="nil"/>
              <w:bottom w:val="single" w:sz="4" w:space="0" w:color="auto"/>
              <w:right w:val="single" w:sz="4" w:space="0" w:color="auto"/>
            </w:tcBorders>
            <w:vAlign w:val="center"/>
          </w:tcPr>
          <w:p w14:paraId="3360419F" w14:textId="77777777" w:rsidR="00CA583A" w:rsidRPr="00D35CCC" w:rsidRDefault="00CA583A" w:rsidP="00BA1044">
            <w:pPr>
              <w:spacing w:after="0" w:line="240" w:lineRule="auto"/>
              <w:jc w:val="center"/>
              <w:rPr>
                <w:rFonts w:ascii="Calibri" w:eastAsia="Times New Roman" w:hAnsi="Calibri" w:cs="Calibri"/>
                <w:sz w:val="20"/>
                <w:szCs w:val="20"/>
                <w:lang w:eastAsia="pl-PL"/>
              </w:rPr>
            </w:pPr>
            <w:r w:rsidRPr="00D35CCC">
              <w:rPr>
                <w:rFonts w:ascii="Calibri" w:eastAsia="Times New Roman" w:hAnsi="Calibri" w:cs="Calibri"/>
                <w:sz w:val="20"/>
                <w:szCs w:val="20"/>
                <w:lang w:eastAsia="pl-PL"/>
              </w:rPr>
              <w:t>1 470,00</w:t>
            </w:r>
          </w:p>
        </w:tc>
        <w:tc>
          <w:tcPr>
            <w:tcW w:w="811" w:type="pct"/>
            <w:vMerge w:val="restart"/>
            <w:tcBorders>
              <w:top w:val="single" w:sz="4" w:space="0" w:color="auto"/>
              <w:left w:val="nil"/>
              <w:right w:val="single" w:sz="4" w:space="0" w:color="auto"/>
            </w:tcBorders>
            <w:vAlign w:val="center"/>
          </w:tcPr>
          <w:p w14:paraId="336041A0"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w:t>
            </w:r>
          </w:p>
        </w:tc>
        <w:tc>
          <w:tcPr>
            <w:tcW w:w="690" w:type="pct"/>
            <w:vMerge w:val="restart"/>
            <w:tcBorders>
              <w:top w:val="single" w:sz="4" w:space="0" w:color="auto"/>
              <w:left w:val="nil"/>
              <w:right w:val="single" w:sz="4" w:space="0" w:color="auto"/>
            </w:tcBorders>
            <w:vAlign w:val="center"/>
          </w:tcPr>
          <w:p w14:paraId="336041A1"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główna</w:t>
            </w:r>
          </w:p>
        </w:tc>
        <w:tc>
          <w:tcPr>
            <w:tcW w:w="743" w:type="pct"/>
            <w:vMerge w:val="restart"/>
            <w:tcBorders>
              <w:top w:val="single" w:sz="4" w:space="0" w:color="auto"/>
              <w:left w:val="nil"/>
              <w:right w:val="single" w:sz="4" w:space="0" w:color="auto"/>
            </w:tcBorders>
            <w:vAlign w:val="center"/>
          </w:tcPr>
          <w:p w14:paraId="336041A2"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piaski i żwiry</w:t>
            </w:r>
          </w:p>
        </w:tc>
        <w:tc>
          <w:tcPr>
            <w:tcW w:w="1023" w:type="pct"/>
            <w:vMerge w:val="restart"/>
            <w:tcBorders>
              <w:top w:val="nil"/>
              <w:left w:val="single" w:sz="4" w:space="0" w:color="auto"/>
              <w:right w:val="single" w:sz="4" w:space="0" w:color="auto"/>
            </w:tcBorders>
            <w:vAlign w:val="center"/>
          </w:tcPr>
          <w:p w14:paraId="336041A3"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złoże rozpoznane wstępnie</w:t>
            </w:r>
          </w:p>
        </w:tc>
      </w:tr>
      <w:tr w:rsidR="00CA583A" w:rsidRPr="003A771D" w14:paraId="336041AC" w14:textId="77777777" w:rsidTr="00BA1044">
        <w:trPr>
          <w:trHeight w:val="57"/>
          <w:jc w:val="center"/>
        </w:trPr>
        <w:tc>
          <w:tcPr>
            <w:tcW w:w="213" w:type="pct"/>
            <w:vMerge/>
            <w:tcBorders>
              <w:left w:val="single" w:sz="4" w:space="0" w:color="auto"/>
              <w:right w:val="single" w:sz="4" w:space="0" w:color="auto"/>
            </w:tcBorders>
            <w:noWrap/>
            <w:vAlign w:val="center"/>
          </w:tcPr>
          <w:p w14:paraId="336041A5"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right w:val="single" w:sz="4" w:space="0" w:color="auto"/>
            </w:tcBorders>
            <w:vAlign w:val="center"/>
          </w:tcPr>
          <w:p w14:paraId="336041A6" w14:textId="77777777" w:rsidR="00CA583A" w:rsidRPr="003A771D" w:rsidRDefault="00CA583A" w:rsidP="00BA1044">
            <w:pPr>
              <w:spacing w:after="0" w:line="240" w:lineRule="auto"/>
              <w:jc w:val="center"/>
              <w:rPr>
                <w:rFonts w:ascii="Calibri" w:eastAsia="SimSun" w:hAnsi="Calibri" w:cs="Calibri"/>
                <w:kern w:val="2"/>
                <w:sz w:val="20"/>
                <w:szCs w:val="20"/>
                <w:highlight w:val="yellow"/>
                <w:lang w:eastAsia="zh-CN" w:bidi="hi-IN"/>
              </w:rPr>
            </w:pPr>
          </w:p>
        </w:tc>
        <w:tc>
          <w:tcPr>
            <w:tcW w:w="763" w:type="pct"/>
            <w:tcBorders>
              <w:top w:val="single" w:sz="4" w:space="0" w:color="auto"/>
              <w:left w:val="nil"/>
              <w:bottom w:val="single" w:sz="4" w:space="0" w:color="auto"/>
              <w:right w:val="single" w:sz="4" w:space="0" w:color="auto"/>
            </w:tcBorders>
            <w:vAlign w:val="center"/>
          </w:tcPr>
          <w:p w14:paraId="336041A7"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r w:rsidRPr="00D35CCC">
              <w:rPr>
                <w:rFonts w:ascii="Calibri" w:eastAsia="Times New Roman" w:hAnsi="Calibri" w:cs="Calibri"/>
                <w:sz w:val="20"/>
                <w:szCs w:val="20"/>
                <w:lang w:eastAsia="pl-PL"/>
              </w:rPr>
              <w:t>C2</w:t>
            </w:r>
            <w:r>
              <w:rPr>
                <w:rFonts w:ascii="Calibri" w:eastAsia="Times New Roman" w:hAnsi="Calibri" w:cs="Calibri"/>
                <w:sz w:val="20"/>
                <w:szCs w:val="20"/>
                <w:lang w:eastAsia="pl-PL"/>
              </w:rPr>
              <w:t xml:space="preserve"> – bilansowe</w:t>
            </w:r>
          </w:p>
        </w:tc>
        <w:tc>
          <w:tcPr>
            <w:tcW w:w="811" w:type="pct"/>
            <w:vMerge/>
            <w:tcBorders>
              <w:left w:val="nil"/>
              <w:bottom w:val="single" w:sz="4" w:space="0" w:color="auto"/>
              <w:right w:val="single" w:sz="4" w:space="0" w:color="auto"/>
            </w:tcBorders>
            <w:vAlign w:val="center"/>
          </w:tcPr>
          <w:p w14:paraId="336041A8"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c>
          <w:tcPr>
            <w:tcW w:w="690" w:type="pct"/>
            <w:vMerge/>
            <w:tcBorders>
              <w:left w:val="nil"/>
              <w:right w:val="single" w:sz="4" w:space="0" w:color="auto"/>
            </w:tcBorders>
            <w:vAlign w:val="center"/>
          </w:tcPr>
          <w:p w14:paraId="336041A9"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c>
          <w:tcPr>
            <w:tcW w:w="743" w:type="pct"/>
            <w:vMerge/>
            <w:tcBorders>
              <w:left w:val="nil"/>
              <w:right w:val="single" w:sz="4" w:space="0" w:color="auto"/>
            </w:tcBorders>
            <w:vAlign w:val="center"/>
          </w:tcPr>
          <w:p w14:paraId="336041AA"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c>
          <w:tcPr>
            <w:tcW w:w="1023" w:type="pct"/>
            <w:vMerge/>
            <w:tcBorders>
              <w:left w:val="single" w:sz="4" w:space="0" w:color="auto"/>
              <w:right w:val="single" w:sz="4" w:space="0" w:color="auto"/>
            </w:tcBorders>
            <w:vAlign w:val="center"/>
          </w:tcPr>
          <w:p w14:paraId="336041AB"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r>
      <w:tr w:rsidR="00CA583A" w:rsidRPr="003A771D" w14:paraId="336041B4" w14:textId="77777777" w:rsidTr="00BA1044">
        <w:trPr>
          <w:trHeight w:val="57"/>
          <w:jc w:val="center"/>
        </w:trPr>
        <w:tc>
          <w:tcPr>
            <w:tcW w:w="213" w:type="pct"/>
            <w:vMerge/>
            <w:tcBorders>
              <w:left w:val="single" w:sz="4" w:space="0" w:color="auto"/>
              <w:right w:val="single" w:sz="4" w:space="0" w:color="auto"/>
            </w:tcBorders>
            <w:noWrap/>
            <w:vAlign w:val="center"/>
          </w:tcPr>
          <w:p w14:paraId="336041AD"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right w:val="single" w:sz="4" w:space="0" w:color="auto"/>
            </w:tcBorders>
            <w:vAlign w:val="center"/>
          </w:tcPr>
          <w:p w14:paraId="336041AE" w14:textId="77777777" w:rsidR="00CA583A" w:rsidRPr="003A771D" w:rsidRDefault="00CA583A" w:rsidP="00BA1044">
            <w:pPr>
              <w:spacing w:after="0" w:line="240" w:lineRule="auto"/>
              <w:jc w:val="center"/>
              <w:rPr>
                <w:rFonts w:ascii="Calibri" w:eastAsia="SimSun" w:hAnsi="Calibri" w:cs="Calibri"/>
                <w:kern w:val="2"/>
                <w:sz w:val="20"/>
                <w:szCs w:val="20"/>
                <w:highlight w:val="yellow"/>
                <w:lang w:eastAsia="zh-CN" w:bidi="hi-IN"/>
              </w:rPr>
            </w:pPr>
          </w:p>
        </w:tc>
        <w:tc>
          <w:tcPr>
            <w:tcW w:w="763" w:type="pct"/>
            <w:tcBorders>
              <w:top w:val="single" w:sz="4" w:space="0" w:color="auto"/>
              <w:left w:val="nil"/>
              <w:bottom w:val="single" w:sz="4" w:space="0" w:color="auto"/>
              <w:right w:val="single" w:sz="4" w:space="0" w:color="auto"/>
            </w:tcBorders>
            <w:vAlign w:val="center"/>
          </w:tcPr>
          <w:p w14:paraId="336041AF" w14:textId="77777777" w:rsidR="00CA583A" w:rsidRPr="00D35CCC" w:rsidRDefault="00CA583A" w:rsidP="00BA1044">
            <w:pPr>
              <w:spacing w:after="0" w:line="240" w:lineRule="auto"/>
              <w:jc w:val="center"/>
              <w:rPr>
                <w:rFonts w:ascii="Calibri" w:eastAsia="Times New Roman" w:hAnsi="Calibri" w:cs="Calibri"/>
                <w:sz w:val="20"/>
                <w:szCs w:val="20"/>
                <w:lang w:eastAsia="pl-PL"/>
              </w:rPr>
            </w:pPr>
            <w:r>
              <w:rPr>
                <w:rFonts w:ascii="Calibri" w:eastAsia="Times New Roman" w:hAnsi="Calibri" w:cs="Calibri"/>
                <w:sz w:val="20"/>
                <w:szCs w:val="20"/>
                <w:lang w:eastAsia="pl-PL"/>
              </w:rPr>
              <w:t>1 090,00</w:t>
            </w:r>
          </w:p>
        </w:tc>
        <w:tc>
          <w:tcPr>
            <w:tcW w:w="811" w:type="pct"/>
            <w:vMerge w:val="restart"/>
            <w:tcBorders>
              <w:left w:val="nil"/>
              <w:right w:val="single" w:sz="4" w:space="0" w:color="auto"/>
            </w:tcBorders>
            <w:vAlign w:val="center"/>
          </w:tcPr>
          <w:p w14:paraId="336041B0"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w:t>
            </w:r>
          </w:p>
        </w:tc>
        <w:tc>
          <w:tcPr>
            <w:tcW w:w="690" w:type="pct"/>
            <w:vMerge/>
            <w:tcBorders>
              <w:left w:val="nil"/>
              <w:right w:val="single" w:sz="4" w:space="0" w:color="auto"/>
            </w:tcBorders>
            <w:vAlign w:val="center"/>
          </w:tcPr>
          <w:p w14:paraId="336041B1"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c>
          <w:tcPr>
            <w:tcW w:w="743" w:type="pct"/>
            <w:vMerge/>
            <w:tcBorders>
              <w:left w:val="nil"/>
              <w:right w:val="single" w:sz="4" w:space="0" w:color="auto"/>
            </w:tcBorders>
            <w:vAlign w:val="center"/>
          </w:tcPr>
          <w:p w14:paraId="336041B2"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c>
          <w:tcPr>
            <w:tcW w:w="1023" w:type="pct"/>
            <w:vMerge/>
            <w:tcBorders>
              <w:left w:val="single" w:sz="4" w:space="0" w:color="auto"/>
              <w:right w:val="single" w:sz="4" w:space="0" w:color="auto"/>
            </w:tcBorders>
            <w:vAlign w:val="center"/>
          </w:tcPr>
          <w:p w14:paraId="336041B3"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r>
      <w:tr w:rsidR="00CA583A" w:rsidRPr="003A771D" w14:paraId="336041BC" w14:textId="77777777" w:rsidTr="00BA1044">
        <w:trPr>
          <w:trHeight w:val="57"/>
          <w:jc w:val="center"/>
        </w:trPr>
        <w:tc>
          <w:tcPr>
            <w:tcW w:w="213" w:type="pct"/>
            <w:vMerge/>
            <w:tcBorders>
              <w:left w:val="single" w:sz="4" w:space="0" w:color="auto"/>
              <w:bottom w:val="single" w:sz="4" w:space="0" w:color="auto"/>
              <w:right w:val="single" w:sz="4" w:space="0" w:color="auto"/>
            </w:tcBorders>
            <w:noWrap/>
            <w:vAlign w:val="center"/>
          </w:tcPr>
          <w:p w14:paraId="336041B5"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bottom w:val="single" w:sz="4" w:space="0" w:color="auto"/>
              <w:right w:val="single" w:sz="4" w:space="0" w:color="auto"/>
            </w:tcBorders>
            <w:vAlign w:val="center"/>
          </w:tcPr>
          <w:p w14:paraId="336041B6" w14:textId="77777777" w:rsidR="00CA583A" w:rsidRPr="003A771D" w:rsidRDefault="00CA583A" w:rsidP="00BA1044">
            <w:pPr>
              <w:spacing w:after="0" w:line="240" w:lineRule="auto"/>
              <w:jc w:val="center"/>
              <w:rPr>
                <w:rFonts w:ascii="Calibri" w:eastAsia="SimSun" w:hAnsi="Calibri" w:cs="Calibri"/>
                <w:kern w:val="2"/>
                <w:sz w:val="20"/>
                <w:szCs w:val="20"/>
                <w:highlight w:val="yellow"/>
                <w:lang w:eastAsia="zh-CN" w:bidi="hi-IN"/>
              </w:rPr>
            </w:pPr>
          </w:p>
        </w:tc>
        <w:tc>
          <w:tcPr>
            <w:tcW w:w="763" w:type="pct"/>
            <w:tcBorders>
              <w:top w:val="single" w:sz="4" w:space="0" w:color="auto"/>
              <w:left w:val="nil"/>
              <w:bottom w:val="single" w:sz="4" w:space="0" w:color="auto"/>
              <w:right w:val="single" w:sz="4" w:space="0" w:color="auto"/>
            </w:tcBorders>
            <w:vAlign w:val="center"/>
          </w:tcPr>
          <w:p w14:paraId="336041B7" w14:textId="77777777" w:rsidR="00CA583A" w:rsidRPr="00D35CCC" w:rsidRDefault="00CA583A" w:rsidP="00BA1044">
            <w:pPr>
              <w:spacing w:after="0" w:line="240" w:lineRule="auto"/>
              <w:jc w:val="center"/>
              <w:rPr>
                <w:rFonts w:ascii="Calibri" w:eastAsia="Times New Roman" w:hAnsi="Calibri" w:cs="Calibri"/>
                <w:sz w:val="20"/>
                <w:szCs w:val="20"/>
                <w:lang w:eastAsia="pl-PL"/>
              </w:rPr>
            </w:pPr>
            <w:r>
              <w:rPr>
                <w:rFonts w:ascii="Calibri" w:eastAsia="Times New Roman" w:hAnsi="Calibri" w:cs="Calibri"/>
                <w:sz w:val="20"/>
                <w:szCs w:val="20"/>
                <w:lang w:eastAsia="pl-PL"/>
              </w:rPr>
              <w:t>C2 – pozabilansowe</w:t>
            </w:r>
          </w:p>
        </w:tc>
        <w:tc>
          <w:tcPr>
            <w:tcW w:w="811" w:type="pct"/>
            <w:vMerge/>
            <w:tcBorders>
              <w:left w:val="nil"/>
              <w:bottom w:val="single" w:sz="4" w:space="0" w:color="auto"/>
              <w:right w:val="single" w:sz="4" w:space="0" w:color="auto"/>
            </w:tcBorders>
            <w:vAlign w:val="center"/>
          </w:tcPr>
          <w:p w14:paraId="336041B8"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690" w:type="pct"/>
            <w:vMerge/>
            <w:tcBorders>
              <w:left w:val="nil"/>
              <w:bottom w:val="single" w:sz="4" w:space="0" w:color="auto"/>
              <w:right w:val="single" w:sz="4" w:space="0" w:color="auto"/>
            </w:tcBorders>
            <w:vAlign w:val="center"/>
          </w:tcPr>
          <w:p w14:paraId="336041B9"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743" w:type="pct"/>
            <w:vMerge/>
            <w:tcBorders>
              <w:left w:val="nil"/>
              <w:bottom w:val="single" w:sz="4" w:space="0" w:color="auto"/>
              <w:right w:val="single" w:sz="4" w:space="0" w:color="auto"/>
            </w:tcBorders>
            <w:vAlign w:val="center"/>
          </w:tcPr>
          <w:p w14:paraId="336041BA"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1023" w:type="pct"/>
            <w:vMerge/>
            <w:tcBorders>
              <w:left w:val="single" w:sz="4" w:space="0" w:color="auto"/>
              <w:bottom w:val="single" w:sz="4" w:space="0" w:color="auto"/>
              <w:right w:val="single" w:sz="4" w:space="0" w:color="auto"/>
            </w:tcBorders>
            <w:vAlign w:val="center"/>
          </w:tcPr>
          <w:p w14:paraId="336041BB"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r>
      <w:tr w:rsidR="00CA583A" w:rsidRPr="003A771D" w14:paraId="336041C4" w14:textId="77777777" w:rsidTr="00BA1044">
        <w:trPr>
          <w:trHeight w:val="113"/>
          <w:jc w:val="center"/>
        </w:trPr>
        <w:tc>
          <w:tcPr>
            <w:tcW w:w="213" w:type="pct"/>
            <w:vMerge w:val="restart"/>
            <w:tcBorders>
              <w:top w:val="nil"/>
              <w:left w:val="single" w:sz="4" w:space="0" w:color="auto"/>
              <w:right w:val="single" w:sz="4" w:space="0" w:color="auto"/>
            </w:tcBorders>
            <w:noWrap/>
            <w:vAlign w:val="center"/>
          </w:tcPr>
          <w:p w14:paraId="336041BD"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r w:rsidRPr="00B647B3">
              <w:rPr>
                <w:rFonts w:ascii="Calibri" w:eastAsia="Times New Roman" w:hAnsi="Calibri" w:cs="Calibri"/>
                <w:sz w:val="20"/>
                <w:szCs w:val="20"/>
                <w:lang w:eastAsia="pl-PL"/>
              </w:rPr>
              <w:t>9</w:t>
            </w:r>
          </w:p>
        </w:tc>
        <w:tc>
          <w:tcPr>
            <w:tcW w:w="757" w:type="pct"/>
            <w:vMerge w:val="restart"/>
            <w:tcBorders>
              <w:top w:val="nil"/>
              <w:left w:val="nil"/>
              <w:right w:val="single" w:sz="4" w:space="0" w:color="auto"/>
            </w:tcBorders>
            <w:vAlign w:val="center"/>
          </w:tcPr>
          <w:p w14:paraId="336041BE" w14:textId="77777777" w:rsidR="00CA583A" w:rsidRPr="00360B26" w:rsidRDefault="00CA583A" w:rsidP="00BA1044">
            <w:pPr>
              <w:spacing w:after="0" w:line="240" w:lineRule="auto"/>
              <w:jc w:val="center"/>
              <w:rPr>
                <w:rFonts w:ascii="Calibri" w:eastAsia="SimSun" w:hAnsi="Calibri" w:cs="Calibri"/>
                <w:kern w:val="2"/>
                <w:sz w:val="20"/>
                <w:szCs w:val="20"/>
                <w:lang w:eastAsia="zh-CN" w:bidi="hi-IN"/>
              </w:rPr>
            </w:pPr>
            <w:r w:rsidRPr="00360B26">
              <w:rPr>
                <w:rFonts w:ascii="Calibri" w:eastAsia="SimSun" w:hAnsi="Calibri" w:cs="Calibri"/>
                <w:kern w:val="2"/>
                <w:sz w:val="20"/>
                <w:szCs w:val="20"/>
                <w:lang w:eastAsia="zh-CN" w:bidi="hi-IN"/>
              </w:rPr>
              <w:t>Słopsk IV</w:t>
            </w:r>
          </w:p>
        </w:tc>
        <w:tc>
          <w:tcPr>
            <w:tcW w:w="763" w:type="pct"/>
            <w:tcBorders>
              <w:top w:val="single" w:sz="4" w:space="0" w:color="auto"/>
              <w:left w:val="nil"/>
              <w:bottom w:val="single" w:sz="4" w:space="0" w:color="auto"/>
              <w:right w:val="single" w:sz="4" w:space="0" w:color="auto"/>
            </w:tcBorders>
            <w:vAlign w:val="center"/>
          </w:tcPr>
          <w:p w14:paraId="336041BF" w14:textId="77777777" w:rsidR="00CA583A" w:rsidRPr="00360B26" w:rsidRDefault="00CA583A" w:rsidP="00BA1044">
            <w:pPr>
              <w:spacing w:after="0" w:line="240" w:lineRule="auto"/>
              <w:jc w:val="center"/>
              <w:rPr>
                <w:rFonts w:ascii="Calibri" w:eastAsia="Times New Roman" w:hAnsi="Calibri" w:cs="Calibri"/>
                <w:sz w:val="20"/>
                <w:szCs w:val="20"/>
                <w:lang w:eastAsia="pl-PL"/>
              </w:rPr>
            </w:pPr>
            <w:r w:rsidRPr="00360B26">
              <w:rPr>
                <w:rFonts w:ascii="Calibri" w:eastAsia="Times New Roman" w:hAnsi="Calibri" w:cs="Calibri"/>
                <w:sz w:val="20"/>
                <w:szCs w:val="20"/>
                <w:lang w:eastAsia="pl-PL"/>
              </w:rPr>
              <w:t>995,24</w:t>
            </w:r>
          </w:p>
        </w:tc>
        <w:tc>
          <w:tcPr>
            <w:tcW w:w="811" w:type="pct"/>
            <w:tcBorders>
              <w:top w:val="single" w:sz="4" w:space="0" w:color="auto"/>
              <w:left w:val="nil"/>
              <w:bottom w:val="single" w:sz="4" w:space="0" w:color="auto"/>
              <w:right w:val="single" w:sz="4" w:space="0" w:color="auto"/>
            </w:tcBorders>
            <w:vAlign w:val="center"/>
          </w:tcPr>
          <w:p w14:paraId="336041C0" w14:textId="77777777" w:rsidR="00CA583A" w:rsidRPr="00AF3BBD" w:rsidRDefault="00CA583A" w:rsidP="00BA1044">
            <w:pPr>
              <w:spacing w:after="0" w:line="240" w:lineRule="auto"/>
              <w:jc w:val="center"/>
              <w:rPr>
                <w:rFonts w:ascii="Calibri" w:eastAsia="Times New Roman" w:hAnsi="Calibri" w:cs="Calibri"/>
                <w:sz w:val="20"/>
                <w:szCs w:val="20"/>
                <w:lang w:eastAsia="pl-PL"/>
              </w:rPr>
            </w:pPr>
            <w:r w:rsidRPr="00AF3BBD">
              <w:rPr>
                <w:rFonts w:ascii="Calibri" w:eastAsia="Times New Roman" w:hAnsi="Calibri" w:cs="Calibri"/>
                <w:sz w:val="20"/>
                <w:szCs w:val="20"/>
                <w:lang w:eastAsia="pl-PL"/>
              </w:rPr>
              <w:t>995,24</w:t>
            </w:r>
          </w:p>
        </w:tc>
        <w:tc>
          <w:tcPr>
            <w:tcW w:w="690" w:type="pct"/>
            <w:vMerge w:val="restart"/>
            <w:tcBorders>
              <w:top w:val="single" w:sz="4" w:space="0" w:color="auto"/>
              <w:left w:val="nil"/>
              <w:right w:val="single" w:sz="4" w:space="0" w:color="auto"/>
            </w:tcBorders>
            <w:vAlign w:val="center"/>
          </w:tcPr>
          <w:p w14:paraId="336041C1" w14:textId="77777777" w:rsidR="00CA583A" w:rsidRPr="00AF3BBD" w:rsidRDefault="00CA583A" w:rsidP="00BA1044">
            <w:pPr>
              <w:spacing w:after="0" w:line="240" w:lineRule="auto"/>
              <w:jc w:val="center"/>
              <w:rPr>
                <w:rFonts w:ascii="Calibri" w:eastAsia="Times New Roman" w:hAnsi="Calibri" w:cs="Calibri"/>
                <w:sz w:val="20"/>
                <w:szCs w:val="20"/>
                <w:lang w:eastAsia="pl-PL"/>
              </w:rPr>
            </w:pPr>
            <w:r w:rsidRPr="00AF3BBD">
              <w:rPr>
                <w:rFonts w:ascii="Calibri" w:eastAsia="Times New Roman" w:hAnsi="Calibri" w:cs="Calibri"/>
                <w:sz w:val="20"/>
                <w:szCs w:val="20"/>
                <w:lang w:eastAsia="pl-PL"/>
              </w:rPr>
              <w:t>główna</w:t>
            </w:r>
          </w:p>
        </w:tc>
        <w:tc>
          <w:tcPr>
            <w:tcW w:w="743" w:type="pct"/>
            <w:vMerge w:val="restart"/>
            <w:tcBorders>
              <w:top w:val="single" w:sz="4" w:space="0" w:color="auto"/>
              <w:left w:val="nil"/>
              <w:right w:val="single" w:sz="4" w:space="0" w:color="auto"/>
            </w:tcBorders>
            <w:vAlign w:val="center"/>
          </w:tcPr>
          <w:p w14:paraId="336041C2" w14:textId="77777777" w:rsidR="00CA583A" w:rsidRPr="00AF3BBD" w:rsidRDefault="00CA583A" w:rsidP="00BA1044">
            <w:pPr>
              <w:spacing w:after="0" w:line="240" w:lineRule="auto"/>
              <w:jc w:val="center"/>
              <w:rPr>
                <w:rFonts w:ascii="Calibri" w:eastAsia="Times New Roman" w:hAnsi="Calibri" w:cs="Calibri"/>
                <w:sz w:val="20"/>
                <w:szCs w:val="20"/>
                <w:lang w:eastAsia="pl-PL"/>
              </w:rPr>
            </w:pPr>
            <w:r w:rsidRPr="00AF3BBD">
              <w:rPr>
                <w:rFonts w:ascii="Calibri" w:eastAsia="Times New Roman" w:hAnsi="Calibri" w:cs="Calibri"/>
                <w:sz w:val="20"/>
                <w:szCs w:val="20"/>
                <w:lang w:eastAsia="pl-PL"/>
              </w:rPr>
              <w:t>piaski i żwiry</w:t>
            </w:r>
          </w:p>
        </w:tc>
        <w:tc>
          <w:tcPr>
            <w:tcW w:w="1023" w:type="pct"/>
            <w:vMerge w:val="restart"/>
            <w:tcBorders>
              <w:top w:val="nil"/>
              <w:left w:val="single" w:sz="4" w:space="0" w:color="auto"/>
              <w:right w:val="single" w:sz="4" w:space="0" w:color="auto"/>
            </w:tcBorders>
            <w:vAlign w:val="center"/>
          </w:tcPr>
          <w:p w14:paraId="336041C3" w14:textId="77777777" w:rsidR="00CA583A" w:rsidRPr="00AF3BBD" w:rsidRDefault="00CA583A" w:rsidP="00BA1044">
            <w:pPr>
              <w:spacing w:after="0" w:line="240" w:lineRule="auto"/>
              <w:jc w:val="center"/>
              <w:rPr>
                <w:rFonts w:ascii="Calibri" w:eastAsia="Times New Roman" w:hAnsi="Calibri" w:cs="Calibri"/>
                <w:sz w:val="20"/>
                <w:szCs w:val="20"/>
                <w:lang w:eastAsia="pl-PL"/>
              </w:rPr>
            </w:pPr>
            <w:r w:rsidRPr="00AF3BBD">
              <w:rPr>
                <w:rFonts w:ascii="Calibri" w:eastAsia="Times New Roman" w:hAnsi="Calibri" w:cs="Calibri"/>
                <w:sz w:val="20"/>
                <w:szCs w:val="20"/>
                <w:lang w:eastAsia="pl-PL"/>
              </w:rPr>
              <w:t>złoże zagospodarowane</w:t>
            </w:r>
          </w:p>
        </w:tc>
      </w:tr>
      <w:tr w:rsidR="00CA583A" w:rsidRPr="003A771D" w14:paraId="336041CC" w14:textId="77777777" w:rsidTr="00BA1044">
        <w:trPr>
          <w:trHeight w:val="113"/>
          <w:jc w:val="center"/>
        </w:trPr>
        <w:tc>
          <w:tcPr>
            <w:tcW w:w="213" w:type="pct"/>
            <w:vMerge/>
            <w:tcBorders>
              <w:left w:val="single" w:sz="4" w:space="0" w:color="auto"/>
              <w:bottom w:val="single" w:sz="4" w:space="0" w:color="auto"/>
              <w:right w:val="single" w:sz="4" w:space="0" w:color="auto"/>
            </w:tcBorders>
            <w:noWrap/>
            <w:vAlign w:val="center"/>
          </w:tcPr>
          <w:p w14:paraId="336041C5"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bottom w:val="single" w:sz="4" w:space="0" w:color="auto"/>
              <w:right w:val="single" w:sz="4" w:space="0" w:color="auto"/>
            </w:tcBorders>
            <w:vAlign w:val="center"/>
          </w:tcPr>
          <w:p w14:paraId="336041C6" w14:textId="77777777" w:rsidR="00CA583A" w:rsidRPr="00360B26" w:rsidRDefault="00CA583A" w:rsidP="00BA1044">
            <w:pPr>
              <w:spacing w:after="0" w:line="240" w:lineRule="auto"/>
              <w:jc w:val="center"/>
              <w:rPr>
                <w:rFonts w:ascii="Calibri" w:eastAsia="SimSun" w:hAnsi="Calibri" w:cs="Calibri"/>
                <w:kern w:val="2"/>
                <w:sz w:val="20"/>
                <w:szCs w:val="20"/>
                <w:lang w:eastAsia="zh-CN" w:bidi="hi-IN"/>
              </w:rPr>
            </w:pPr>
          </w:p>
        </w:tc>
        <w:tc>
          <w:tcPr>
            <w:tcW w:w="763" w:type="pct"/>
            <w:tcBorders>
              <w:top w:val="single" w:sz="4" w:space="0" w:color="auto"/>
              <w:left w:val="nil"/>
              <w:bottom w:val="single" w:sz="4" w:space="0" w:color="auto"/>
              <w:right w:val="single" w:sz="4" w:space="0" w:color="auto"/>
            </w:tcBorders>
            <w:vAlign w:val="center"/>
          </w:tcPr>
          <w:p w14:paraId="336041C7" w14:textId="77777777" w:rsidR="00CA583A" w:rsidRPr="00360B26" w:rsidRDefault="00CA583A" w:rsidP="00BA1044">
            <w:pPr>
              <w:spacing w:after="0" w:line="240" w:lineRule="auto"/>
              <w:jc w:val="center"/>
              <w:rPr>
                <w:rFonts w:ascii="Calibri" w:eastAsia="Times New Roman" w:hAnsi="Calibri" w:cs="Calibri"/>
                <w:sz w:val="20"/>
                <w:szCs w:val="20"/>
                <w:lang w:eastAsia="pl-PL"/>
              </w:rPr>
            </w:pPr>
            <w:r w:rsidRPr="00360B26">
              <w:rPr>
                <w:rFonts w:ascii="Calibri" w:eastAsia="Times New Roman" w:hAnsi="Calibri" w:cs="Calibri"/>
                <w:sz w:val="20"/>
                <w:szCs w:val="20"/>
                <w:lang w:eastAsia="pl-PL"/>
              </w:rPr>
              <w:t>C1</w:t>
            </w:r>
            <w:r>
              <w:rPr>
                <w:rFonts w:ascii="Calibri" w:eastAsia="Times New Roman" w:hAnsi="Calibri" w:cs="Calibri"/>
                <w:sz w:val="20"/>
                <w:szCs w:val="20"/>
                <w:lang w:eastAsia="pl-PL"/>
              </w:rPr>
              <w:t xml:space="preserve"> – bilansowe</w:t>
            </w:r>
          </w:p>
        </w:tc>
        <w:tc>
          <w:tcPr>
            <w:tcW w:w="811" w:type="pct"/>
            <w:tcBorders>
              <w:top w:val="single" w:sz="4" w:space="0" w:color="auto"/>
              <w:left w:val="nil"/>
              <w:bottom w:val="single" w:sz="4" w:space="0" w:color="auto"/>
              <w:right w:val="single" w:sz="4" w:space="0" w:color="auto"/>
            </w:tcBorders>
            <w:vAlign w:val="center"/>
          </w:tcPr>
          <w:p w14:paraId="336041C8" w14:textId="77777777" w:rsidR="00CA583A" w:rsidRPr="00360B26" w:rsidRDefault="00CA583A" w:rsidP="00BA1044">
            <w:pPr>
              <w:spacing w:after="0" w:line="240" w:lineRule="auto"/>
              <w:jc w:val="center"/>
              <w:rPr>
                <w:rFonts w:ascii="Calibri" w:eastAsia="Times New Roman" w:hAnsi="Calibri" w:cs="Calibri"/>
                <w:sz w:val="20"/>
                <w:szCs w:val="20"/>
                <w:lang w:eastAsia="pl-PL"/>
              </w:rPr>
            </w:pPr>
            <w:r w:rsidRPr="00360B26">
              <w:rPr>
                <w:rFonts w:ascii="Calibri" w:eastAsia="Times New Roman" w:hAnsi="Calibri" w:cs="Calibri"/>
                <w:sz w:val="20"/>
                <w:szCs w:val="20"/>
                <w:lang w:eastAsia="pl-PL"/>
              </w:rPr>
              <w:t>C1</w:t>
            </w:r>
            <w:r>
              <w:rPr>
                <w:rFonts w:ascii="Calibri" w:eastAsia="Times New Roman" w:hAnsi="Calibri" w:cs="Calibri"/>
                <w:sz w:val="20"/>
                <w:szCs w:val="20"/>
                <w:lang w:eastAsia="pl-PL"/>
              </w:rPr>
              <w:t xml:space="preserve"> – przemysłowe</w:t>
            </w:r>
          </w:p>
        </w:tc>
        <w:tc>
          <w:tcPr>
            <w:tcW w:w="690" w:type="pct"/>
            <w:vMerge/>
            <w:tcBorders>
              <w:left w:val="nil"/>
              <w:bottom w:val="single" w:sz="4" w:space="0" w:color="auto"/>
              <w:right w:val="single" w:sz="4" w:space="0" w:color="auto"/>
            </w:tcBorders>
            <w:vAlign w:val="center"/>
          </w:tcPr>
          <w:p w14:paraId="336041C9" w14:textId="77777777" w:rsidR="00CA583A" w:rsidRPr="00360B26" w:rsidRDefault="00CA583A" w:rsidP="00BA1044">
            <w:pPr>
              <w:spacing w:after="0" w:line="240" w:lineRule="auto"/>
              <w:jc w:val="center"/>
              <w:rPr>
                <w:rFonts w:ascii="Calibri" w:eastAsia="Times New Roman" w:hAnsi="Calibri" w:cs="Calibri"/>
                <w:sz w:val="20"/>
                <w:szCs w:val="20"/>
                <w:lang w:eastAsia="pl-PL"/>
              </w:rPr>
            </w:pPr>
          </w:p>
        </w:tc>
        <w:tc>
          <w:tcPr>
            <w:tcW w:w="743" w:type="pct"/>
            <w:vMerge/>
            <w:tcBorders>
              <w:left w:val="nil"/>
              <w:bottom w:val="single" w:sz="4" w:space="0" w:color="auto"/>
              <w:right w:val="single" w:sz="4" w:space="0" w:color="auto"/>
            </w:tcBorders>
            <w:vAlign w:val="center"/>
          </w:tcPr>
          <w:p w14:paraId="336041CA" w14:textId="77777777" w:rsidR="00CA583A" w:rsidRPr="00360B26" w:rsidRDefault="00CA583A" w:rsidP="00BA1044">
            <w:pPr>
              <w:spacing w:after="0" w:line="240" w:lineRule="auto"/>
              <w:jc w:val="center"/>
              <w:rPr>
                <w:rFonts w:ascii="Calibri" w:eastAsia="Times New Roman" w:hAnsi="Calibri" w:cs="Calibri"/>
                <w:sz w:val="20"/>
                <w:szCs w:val="20"/>
                <w:lang w:eastAsia="pl-PL"/>
              </w:rPr>
            </w:pPr>
          </w:p>
        </w:tc>
        <w:tc>
          <w:tcPr>
            <w:tcW w:w="1023" w:type="pct"/>
            <w:vMerge/>
            <w:tcBorders>
              <w:left w:val="single" w:sz="4" w:space="0" w:color="auto"/>
              <w:bottom w:val="single" w:sz="4" w:space="0" w:color="auto"/>
              <w:right w:val="single" w:sz="4" w:space="0" w:color="auto"/>
            </w:tcBorders>
            <w:vAlign w:val="center"/>
          </w:tcPr>
          <w:p w14:paraId="336041CB"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r>
      <w:tr w:rsidR="00CA583A" w:rsidRPr="003A771D" w14:paraId="336041D4" w14:textId="77777777" w:rsidTr="00BA1044">
        <w:trPr>
          <w:trHeight w:val="227"/>
          <w:jc w:val="center"/>
        </w:trPr>
        <w:tc>
          <w:tcPr>
            <w:tcW w:w="213" w:type="pct"/>
            <w:vMerge w:val="restart"/>
            <w:tcBorders>
              <w:top w:val="nil"/>
              <w:left w:val="single" w:sz="4" w:space="0" w:color="auto"/>
              <w:right w:val="single" w:sz="4" w:space="0" w:color="auto"/>
            </w:tcBorders>
            <w:noWrap/>
            <w:vAlign w:val="center"/>
          </w:tcPr>
          <w:p w14:paraId="336041CD"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r w:rsidRPr="00B647B3">
              <w:rPr>
                <w:rFonts w:ascii="Calibri" w:eastAsia="Times New Roman" w:hAnsi="Calibri" w:cs="Calibri"/>
                <w:sz w:val="20"/>
                <w:szCs w:val="20"/>
                <w:lang w:eastAsia="pl-PL"/>
              </w:rPr>
              <w:t>10</w:t>
            </w:r>
          </w:p>
        </w:tc>
        <w:tc>
          <w:tcPr>
            <w:tcW w:w="757" w:type="pct"/>
            <w:vMerge w:val="restart"/>
            <w:tcBorders>
              <w:top w:val="nil"/>
              <w:left w:val="nil"/>
              <w:right w:val="single" w:sz="4" w:space="0" w:color="auto"/>
            </w:tcBorders>
            <w:vAlign w:val="center"/>
          </w:tcPr>
          <w:p w14:paraId="336041CE" w14:textId="77777777" w:rsidR="00CA583A" w:rsidRPr="00360B26" w:rsidRDefault="00CA583A" w:rsidP="00BA1044">
            <w:pPr>
              <w:spacing w:after="0" w:line="240" w:lineRule="auto"/>
              <w:jc w:val="center"/>
              <w:rPr>
                <w:rFonts w:ascii="Calibri" w:eastAsia="SimSun" w:hAnsi="Calibri" w:cs="Calibri"/>
                <w:kern w:val="2"/>
                <w:sz w:val="20"/>
                <w:szCs w:val="20"/>
                <w:lang w:eastAsia="zh-CN" w:bidi="hi-IN"/>
              </w:rPr>
            </w:pPr>
            <w:r w:rsidRPr="00360B26">
              <w:rPr>
                <w:rFonts w:ascii="Calibri" w:eastAsia="SimSun" w:hAnsi="Calibri" w:cs="Calibri"/>
                <w:kern w:val="2"/>
                <w:sz w:val="20"/>
                <w:szCs w:val="20"/>
                <w:lang w:eastAsia="zh-CN" w:bidi="hi-IN"/>
              </w:rPr>
              <w:t>Słopsk V</w:t>
            </w:r>
          </w:p>
        </w:tc>
        <w:tc>
          <w:tcPr>
            <w:tcW w:w="763" w:type="pct"/>
            <w:tcBorders>
              <w:top w:val="single" w:sz="4" w:space="0" w:color="auto"/>
              <w:left w:val="nil"/>
              <w:bottom w:val="single" w:sz="4" w:space="0" w:color="auto"/>
              <w:right w:val="single" w:sz="4" w:space="0" w:color="auto"/>
            </w:tcBorders>
            <w:vAlign w:val="center"/>
          </w:tcPr>
          <w:p w14:paraId="336041CF" w14:textId="77777777" w:rsidR="00CA583A" w:rsidRPr="00360B26" w:rsidRDefault="00CA583A" w:rsidP="00BA1044">
            <w:pPr>
              <w:spacing w:after="0" w:line="240" w:lineRule="auto"/>
              <w:jc w:val="center"/>
              <w:rPr>
                <w:rFonts w:ascii="Calibri" w:eastAsia="Times New Roman" w:hAnsi="Calibri" w:cs="Calibri"/>
                <w:sz w:val="20"/>
                <w:szCs w:val="20"/>
                <w:lang w:eastAsia="pl-PL"/>
              </w:rPr>
            </w:pPr>
            <w:r w:rsidRPr="00360B26">
              <w:rPr>
                <w:rFonts w:ascii="Calibri" w:eastAsia="Times New Roman" w:hAnsi="Calibri" w:cs="Calibri"/>
                <w:sz w:val="20"/>
                <w:szCs w:val="20"/>
                <w:lang w:eastAsia="pl-PL"/>
              </w:rPr>
              <w:t>2 394,43</w:t>
            </w:r>
          </w:p>
        </w:tc>
        <w:tc>
          <w:tcPr>
            <w:tcW w:w="811" w:type="pct"/>
            <w:vMerge w:val="restart"/>
            <w:tcBorders>
              <w:top w:val="single" w:sz="4" w:space="0" w:color="auto"/>
              <w:left w:val="nil"/>
              <w:right w:val="single" w:sz="4" w:space="0" w:color="auto"/>
            </w:tcBorders>
            <w:vAlign w:val="center"/>
          </w:tcPr>
          <w:p w14:paraId="336041D0" w14:textId="77777777" w:rsidR="00CA583A" w:rsidRPr="00360B26" w:rsidRDefault="00CA583A" w:rsidP="00BA1044">
            <w:pPr>
              <w:spacing w:after="0" w:line="240" w:lineRule="auto"/>
              <w:jc w:val="center"/>
              <w:rPr>
                <w:rFonts w:ascii="Calibri" w:eastAsia="Times New Roman" w:hAnsi="Calibri" w:cs="Calibri"/>
                <w:sz w:val="20"/>
                <w:szCs w:val="20"/>
                <w:lang w:eastAsia="pl-PL"/>
              </w:rPr>
            </w:pPr>
            <w:r w:rsidRPr="00360B26">
              <w:rPr>
                <w:rFonts w:ascii="Calibri" w:eastAsia="Times New Roman" w:hAnsi="Calibri" w:cs="Calibri"/>
                <w:sz w:val="20"/>
                <w:szCs w:val="20"/>
                <w:lang w:eastAsia="pl-PL"/>
              </w:rPr>
              <w:t>-</w:t>
            </w:r>
          </w:p>
        </w:tc>
        <w:tc>
          <w:tcPr>
            <w:tcW w:w="690" w:type="pct"/>
            <w:vMerge w:val="restart"/>
            <w:tcBorders>
              <w:top w:val="single" w:sz="4" w:space="0" w:color="auto"/>
              <w:left w:val="nil"/>
              <w:right w:val="single" w:sz="4" w:space="0" w:color="auto"/>
            </w:tcBorders>
            <w:vAlign w:val="center"/>
          </w:tcPr>
          <w:p w14:paraId="336041D1" w14:textId="77777777" w:rsidR="00CA583A" w:rsidRPr="00360B26" w:rsidRDefault="00CA583A" w:rsidP="00BA1044">
            <w:pPr>
              <w:spacing w:after="0" w:line="240" w:lineRule="auto"/>
              <w:jc w:val="center"/>
              <w:rPr>
                <w:rFonts w:ascii="Calibri" w:eastAsia="Times New Roman" w:hAnsi="Calibri" w:cs="Calibri"/>
                <w:sz w:val="20"/>
                <w:szCs w:val="20"/>
                <w:lang w:eastAsia="pl-PL"/>
              </w:rPr>
            </w:pPr>
            <w:r w:rsidRPr="00360B26">
              <w:rPr>
                <w:rFonts w:ascii="Calibri" w:eastAsia="Times New Roman" w:hAnsi="Calibri" w:cs="Calibri"/>
                <w:sz w:val="20"/>
                <w:szCs w:val="20"/>
                <w:lang w:eastAsia="pl-PL"/>
              </w:rPr>
              <w:t>główna</w:t>
            </w:r>
          </w:p>
        </w:tc>
        <w:tc>
          <w:tcPr>
            <w:tcW w:w="743" w:type="pct"/>
            <w:vMerge w:val="restart"/>
            <w:tcBorders>
              <w:top w:val="single" w:sz="4" w:space="0" w:color="auto"/>
              <w:left w:val="nil"/>
              <w:right w:val="single" w:sz="4" w:space="0" w:color="auto"/>
            </w:tcBorders>
            <w:vAlign w:val="center"/>
          </w:tcPr>
          <w:p w14:paraId="336041D2" w14:textId="77777777" w:rsidR="00CA583A" w:rsidRPr="00360B26" w:rsidRDefault="00CA583A" w:rsidP="00BA1044">
            <w:pPr>
              <w:spacing w:after="0" w:line="240" w:lineRule="auto"/>
              <w:jc w:val="center"/>
              <w:rPr>
                <w:rFonts w:ascii="Calibri" w:eastAsia="Times New Roman" w:hAnsi="Calibri" w:cs="Calibri"/>
                <w:sz w:val="20"/>
                <w:szCs w:val="20"/>
                <w:lang w:eastAsia="pl-PL"/>
              </w:rPr>
            </w:pPr>
            <w:r w:rsidRPr="00360B26">
              <w:rPr>
                <w:rFonts w:ascii="Calibri" w:eastAsia="Times New Roman" w:hAnsi="Calibri" w:cs="Calibri"/>
                <w:sz w:val="20"/>
                <w:szCs w:val="20"/>
                <w:lang w:eastAsia="pl-PL"/>
              </w:rPr>
              <w:t>piaski i żwiry</w:t>
            </w:r>
          </w:p>
        </w:tc>
        <w:tc>
          <w:tcPr>
            <w:tcW w:w="1023" w:type="pct"/>
            <w:vMerge w:val="restart"/>
            <w:tcBorders>
              <w:top w:val="nil"/>
              <w:left w:val="single" w:sz="4" w:space="0" w:color="auto"/>
              <w:right w:val="single" w:sz="4" w:space="0" w:color="auto"/>
            </w:tcBorders>
            <w:vAlign w:val="center"/>
          </w:tcPr>
          <w:p w14:paraId="336041D3"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r w:rsidRPr="001E4D2F">
              <w:rPr>
                <w:rFonts w:ascii="Calibri" w:eastAsia="Times New Roman" w:hAnsi="Calibri" w:cs="Calibri"/>
                <w:sz w:val="20"/>
                <w:szCs w:val="20"/>
                <w:lang w:eastAsia="pl-PL"/>
              </w:rPr>
              <w:t>złoże rozpoznane szczegółowo</w:t>
            </w:r>
          </w:p>
        </w:tc>
      </w:tr>
      <w:tr w:rsidR="00CA583A" w:rsidRPr="003A771D" w14:paraId="336041DC" w14:textId="77777777" w:rsidTr="00BA1044">
        <w:trPr>
          <w:trHeight w:val="227"/>
          <w:jc w:val="center"/>
        </w:trPr>
        <w:tc>
          <w:tcPr>
            <w:tcW w:w="213" w:type="pct"/>
            <w:vMerge/>
            <w:tcBorders>
              <w:left w:val="single" w:sz="4" w:space="0" w:color="auto"/>
              <w:bottom w:val="single" w:sz="4" w:space="0" w:color="auto"/>
              <w:right w:val="single" w:sz="4" w:space="0" w:color="auto"/>
            </w:tcBorders>
            <w:noWrap/>
            <w:vAlign w:val="center"/>
          </w:tcPr>
          <w:p w14:paraId="336041D5"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bottom w:val="single" w:sz="4" w:space="0" w:color="auto"/>
              <w:right w:val="single" w:sz="4" w:space="0" w:color="auto"/>
            </w:tcBorders>
            <w:vAlign w:val="center"/>
          </w:tcPr>
          <w:p w14:paraId="336041D6" w14:textId="77777777" w:rsidR="00CA583A" w:rsidRPr="00360B26" w:rsidRDefault="00CA583A" w:rsidP="00BA1044">
            <w:pPr>
              <w:spacing w:after="0" w:line="240" w:lineRule="auto"/>
              <w:jc w:val="center"/>
              <w:rPr>
                <w:rFonts w:ascii="Calibri" w:eastAsia="SimSun" w:hAnsi="Calibri" w:cs="Calibri"/>
                <w:kern w:val="2"/>
                <w:sz w:val="20"/>
                <w:szCs w:val="20"/>
                <w:lang w:eastAsia="zh-CN" w:bidi="hi-IN"/>
              </w:rPr>
            </w:pPr>
          </w:p>
        </w:tc>
        <w:tc>
          <w:tcPr>
            <w:tcW w:w="763" w:type="pct"/>
            <w:tcBorders>
              <w:top w:val="single" w:sz="4" w:space="0" w:color="auto"/>
              <w:left w:val="nil"/>
              <w:bottom w:val="single" w:sz="4" w:space="0" w:color="auto"/>
              <w:right w:val="single" w:sz="4" w:space="0" w:color="auto"/>
            </w:tcBorders>
            <w:vAlign w:val="center"/>
          </w:tcPr>
          <w:p w14:paraId="336041D7" w14:textId="77777777" w:rsidR="00CA583A" w:rsidRPr="00B27606" w:rsidRDefault="00CA583A" w:rsidP="00BA1044">
            <w:pPr>
              <w:spacing w:after="0" w:line="240" w:lineRule="auto"/>
              <w:jc w:val="center"/>
              <w:rPr>
                <w:rFonts w:ascii="Calibri" w:eastAsia="Times New Roman" w:hAnsi="Calibri" w:cs="Calibri"/>
                <w:sz w:val="20"/>
                <w:szCs w:val="20"/>
                <w:lang w:eastAsia="pl-PL"/>
              </w:rPr>
            </w:pPr>
            <w:r w:rsidRPr="00B27606">
              <w:rPr>
                <w:rFonts w:ascii="Calibri" w:eastAsia="Times New Roman" w:hAnsi="Calibri" w:cs="Calibri"/>
                <w:sz w:val="20"/>
                <w:szCs w:val="20"/>
                <w:lang w:eastAsia="pl-PL"/>
              </w:rPr>
              <w:t>C1</w:t>
            </w:r>
            <w:r>
              <w:rPr>
                <w:rFonts w:ascii="Calibri" w:eastAsia="Times New Roman" w:hAnsi="Calibri" w:cs="Calibri"/>
                <w:sz w:val="20"/>
                <w:szCs w:val="20"/>
                <w:lang w:eastAsia="pl-PL"/>
              </w:rPr>
              <w:t xml:space="preserve"> – bilansowe</w:t>
            </w:r>
          </w:p>
        </w:tc>
        <w:tc>
          <w:tcPr>
            <w:tcW w:w="811" w:type="pct"/>
            <w:vMerge/>
            <w:tcBorders>
              <w:left w:val="nil"/>
              <w:bottom w:val="single" w:sz="4" w:space="0" w:color="auto"/>
              <w:right w:val="single" w:sz="4" w:space="0" w:color="auto"/>
            </w:tcBorders>
            <w:vAlign w:val="center"/>
          </w:tcPr>
          <w:p w14:paraId="336041D8"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690" w:type="pct"/>
            <w:vMerge/>
            <w:tcBorders>
              <w:left w:val="nil"/>
              <w:bottom w:val="single" w:sz="4" w:space="0" w:color="auto"/>
              <w:right w:val="single" w:sz="4" w:space="0" w:color="auto"/>
            </w:tcBorders>
            <w:vAlign w:val="center"/>
          </w:tcPr>
          <w:p w14:paraId="336041D9"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743" w:type="pct"/>
            <w:vMerge/>
            <w:tcBorders>
              <w:left w:val="nil"/>
              <w:bottom w:val="single" w:sz="4" w:space="0" w:color="auto"/>
              <w:right w:val="single" w:sz="4" w:space="0" w:color="auto"/>
            </w:tcBorders>
            <w:vAlign w:val="center"/>
          </w:tcPr>
          <w:p w14:paraId="336041DA"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1023" w:type="pct"/>
            <w:vMerge/>
            <w:tcBorders>
              <w:left w:val="single" w:sz="4" w:space="0" w:color="auto"/>
              <w:bottom w:val="single" w:sz="4" w:space="0" w:color="auto"/>
              <w:right w:val="single" w:sz="4" w:space="0" w:color="auto"/>
            </w:tcBorders>
            <w:vAlign w:val="center"/>
          </w:tcPr>
          <w:p w14:paraId="336041DB"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r>
      <w:tr w:rsidR="00CA583A" w:rsidRPr="003A771D" w14:paraId="336041E4" w14:textId="77777777" w:rsidTr="00BA1044">
        <w:trPr>
          <w:trHeight w:val="113"/>
          <w:jc w:val="center"/>
        </w:trPr>
        <w:tc>
          <w:tcPr>
            <w:tcW w:w="213" w:type="pct"/>
            <w:vMerge w:val="restart"/>
            <w:tcBorders>
              <w:top w:val="single" w:sz="4" w:space="0" w:color="auto"/>
              <w:left w:val="single" w:sz="4" w:space="0" w:color="auto"/>
              <w:right w:val="single" w:sz="4" w:space="0" w:color="auto"/>
            </w:tcBorders>
            <w:noWrap/>
            <w:vAlign w:val="center"/>
          </w:tcPr>
          <w:p w14:paraId="336041DD"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r w:rsidRPr="00B647B3">
              <w:rPr>
                <w:rFonts w:ascii="Calibri" w:eastAsia="Times New Roman" w:hAnsi="Calibri" w:cs="Calibri"/>
                <w:sz w:val="20"/>
                <w:szCs w:val="20"/>
                <w:lang w:eastAsia="pl-PL"/>
              </w:rPr>
              <w:t>11</w:t>
            </w:r>
          </w:p>
        </w:tc>
        <w:tc>
          <w:tcPr>
            <w:tcW w:w="757" w:type="pct"/>
            <w:vMerge w:val="restart"/>
            <w:tcBorders>
              <w:top w:val="single" w:sz="4" w:space="0" w:color="auto"/>
              <w:left w:val="nil"/>
              <w:right w:val="single" w:sz="4" w:space="0" w:color="auto"/>
            </w:tcBorders>
            <w:vAlign w:val="center"/>
          </w:tcPr>
          <w:p w14:paraId="336041DE" w14:textId="77777777" w:rsidR="00CA583A" w:rsidRPr="00B27606" w:rsidRDefault="00CA583A" w:rsidP="00BA1044">
            <w:pPr>
              <w:spacing w:after="0" w:line="240" w:lineRule="auto"/>
              <w:jc w:val="center"/>
              <w:rPr>
                <w:rFonts w:ascii="Calibri" w:eastAsia="SimSun" w:hAnsi="Calibri" w:cs="Calibri"/>
                <w:kern w:val="2"/>
                <w:sz w:val="20"/>
                <w:szCs w:val="20"/>
                <w:lang w:eastAsia="zh-CN" w:bidi="hi-IN"/>
              </w:rPr>
            </w:pPr>
            <w:r w:rsidRPr="00B27606">
              <w:rPr>
                <w:rFonts w:ascii="Calibri" w:eastAsia="SimSun" w:hAnsi="Calibri" w:cs="Calibri"/>
                <w:kern w:val="2"/>
                <w:sz w:val="20"/>
                <w:szCs w:val="20"/>
                <w:lang w:eastAsia="zh-CN" w:bidi="hi-IN"/>
              </w:rPr>
              <w:t>Wyszków-Bug</w:t>
            </w:r>
          </w:p>
        </w:tc>
        <w:tc>
          <w:tcPr>
            <w:tcW w:w="763" w:type="pct"/>
            <w:tcBorders>
              <w:top w:val="single" w:sz="4" w:space="0" w:color="auto"/>
              <w:left w:val="nil"/>
              <w:bottom w:val="single" w:sz="4" w:space="0" w:color="auto"/>
              <w:right w:val="single" w:sz="4" w:space="0" w:color="auto"/>
            </w:tcBorders>
            <w:vAlign w:val="center"/>
          </w:tcPr>
          <w:p w14:paraId="336041DF" w14:textId="77777777" w:rsidR="00CA583A" w:rsidRPr="00B27606" w:rsidRDefault="00CA583A" w:rsidP="00BA1044">
            <w:pPr>
              <w:spacing w:after="0" w:line="240" w:lineRule="auto"/>
              <w:jc w:val="center"/>
              <w:rPr>
                <w:rFonts w:ascii="Calibri" w:eastAsia="Times New Roman" w:hAnsi="Calibri" w:cs="Calibri"/>
                <w:sz w:val="20"/>
                <w:szCs w:val="20"/>
                <w:lang w:eastAsia="pl-PL"/>
              </w:rPr>
            </w:pPr>
            <w:r w:rsidRPr="00B27606">
              <w:rPr>
                <w:rFonts w:ascii="Calibri" w:eastAsia="Times New Roman" w:hAnsi="Calibri" w:cs="Calibri"/>
                <w:sz w:val="20"/>
                <w:szCs w:val="20"/>
                <w:lang w:eastAsia="pl-PL"/>
              </w:rPr>
              <w:t>1 657,86</w:t>
            </w:r>
          </w:p>
        </w:tc>
        <w:tc>
          <w:tcPr>
            <w:tcW w:w="811" w:type="pct"/>
            <w:vMerge w:val="restart"/>
            <w:tcBorders>
              <w:top w:val="single" w:sz="4" w:space="0" w:color="auto"/>
              <w:left w:val="nil"/>
              <w:right w:val="single" w:sz="4" w:space="0" w:color="auto"/>
            </w:tcBorders>
            <w:vAlign w:val="center"/>
          </w:tcPr>
          <w:p w14:paraId="336041E0" w14:textId="77777777" w:rsidR="00CA583A" w:rsidRPr="00B27606" w:rsidRDefault="00CA583A" w:rsidP="00BA1044">
            <w:pPr>
              <w:spacing w:after="0" w:line="240" w:lineRule="auto"/>
              <w:jc w:val="center"/>
              <w:rPr>
                <w:rFonts w:ascii="Calibri" w:eastAsia="Times New Roman" w:hAnsi="Calibri" w:cs="Calibri"/>
                <w:sz w:val="20"/>
                <w:szCs w:val="20"/>
                <w:lang w:eastAsia="pl-PL"/>
              </w:rPr>
            </w:pPr>
            <w:r w:rsidRPr="00B27606">
              <w:rPr>
                <w:rFonts w:ascii="Calibri" w:eastAsia="Times New Roman" w:hAnsi="Calibri" w:cs="Calibri"/>
                <w:sz w:val="20"/>
                <w:szCs w:val="20"/>
                <w:lang w:eastAsia="pl-PL"/>
              </w:rPr>
              <w:t>-</w:t>
            </w:r>
          </w:p>
        </w:tc>
        <w:tc>
          <w:tcPr>
            <w:tcW w:w="690" w:type="pct"/>
            <w:vMerge w:val="restart"/>
            <w:tcBorders>
              <w:top w:val="single" w:sz="4" w:space="0" w:color="auto"/>
              <w:left w:val="nil"/>
              <w:right w:val="single" w:sz="4" w:space="0" w:color="auto"/>
            </w:tcBorders>
            <w:vAlign w:val="center"/>
          </w:tcPr>
          <w:p w14:paraId="336041E1" w14:textId="77777777" w:rsidR="00CA583A" w:rsidRPr="00B27606" w:rsidRDefault="00CA583A" w:rsidP="00BA1044">
            <w:pPr>
              <w:spacing w:after="0" w:line="240" w:lineRule="auto"/>
              <w:jc w:val="center"/>
              <w:rPr>
                <w:rFonts w:ascii="Calibri" w:eastAsia="Times New Roman" w:hAnsi="Calibri" w:cs="Calibri"/>
                <w:sz w:val="20"/>
                <w:szCs w:val="20"/>
                <w:lang w:eastAsia="pl-PL"/>
              </w:rPr>
            </w:pPr>
            <w:r w:rsidRPr="00B27606">
              <w:rPr>
                <w:rFonts w:ascii="Calibri" w:eastAsia="Times New Roman" w:hAnsi="Calibri" w:cs="Calibri"/>
                <w:sz w:val="20"/>
                <w:szCs w:val="20"/>
                <w:lang w:eastAsia="pl-PL"/>
              </w:rPr>
              <w:t>główna</w:t>
            </w:r>
          </w:p>
        </w:tc>
        <w:tc>
          <w:tcPr>
            <w:tcW w:w="743" w:type="pct"/>
            <w:vMerge w:val="restart"/>
            <w:tcBorders>
              <w:top w:val="single" w:sz="4" w:space="0" w:color="auto"/>
              <w:left w:val="nil"/>
              <w:right w:val="single" w:sz="4" w:space="0" w:color="auto"/>
            </w:tcBorders>
            <w:vAlign w:val="center"/>
          </w:tcPr>
          <w:p w14:paraId="336041E2" w14:textId="77777777" w:rsidR="00CA583A" w:rsidRPr="00B27606" w:rsidRDefault="00CA583A" w:rsidP="00BA1044">
            <w:pPr>
              <w:spacing w:after="0" w:line="240" w:lineRule="auto"/>
              <w:jc w:val="center"/>
              <w:rPr>
                <w:rFonts w:ascii="Calibri" w:eastAsia="Times New Roman" w:hAnsi="Calibri" w:cs="Calibri"/>
                <w:sz w:val="20"/>
                <w:szCs w:val="20"/>
                <w:lang w:eastAsia="pl-PL"/>
              </w:rPr>
            </w:pPr>
            <w:r w:rsidRPr="00B27606">
              <w:rPr>
                <w:rFonts w:ascii="Calibri" w:eastAsia="Times New Roman" w:hAnsi="Calibri" w:cs="Calibri"/>
                <w:sz w:val="20"/>
                <w:szCs w:val="20"/>
                <w:lang w:eastAsia="pl-PL"/>
              </w:rPr>
              <w:t>piaski i żwiry</w:t>
            </w:r>
          </w:p>
        </w:tc>
        <w:tc>
          <w:tcPr>
            <w:tcW w:w="1023" w:type="pct"/>
            <w:vMerge w:val="restart"/>
            <w:tcBorders>
              <w:top w:val="single" w:sz="4" w:space="0" w:color="auto"/>
              <w:left w:val="single" w:sz="4" w:space="0" w:color="auto"/>
              <w:right w:val="single" w:sz="4" w:space="0" w:color="auto"/>
            </w:tcBorders>
            <w:vAlign w:val="center"/>
          </w:tcPr>
          <w:p w14:paraId="336041E3" w14:textId="77777777" w:rsidR="00CA583A" w:rsidRPr="00B27606" w:rsidRDefault="00CA583A" w:rsidP="00BA1044">
            <w:pPr>
              <w:spacing w:after="0" w:line="240" w:lineRule="auto"/>
              <w:jc w:val="center"/>
              <w:rPr>
                <w:rFonts w:ascii="Calibri" w:eastAsia="Times New Roman" w:hAnsi="Calibri" w:cs="Calibri"/>
                <w:sz w:val="20"/>
                <w:szCs w:val="20"/>
                <w:lang w:eastAsia="pl-PL"/>
              </w:rPr>
            </w:pPr>
            <w:r w:rsidRPr="00B27606">
              <w:rPr>
                <w:rFonts w:ascii="Calibri" w:eastAsia="Times New Roman" w:hAnsi="Calibri" w:cs="Calibri"/>
                <w:sz w:val="20"/>
                <w:szCs w:val="20"/>
                <w:lang w:eastAsia="pl-PL"/>
              </w:rPr>
              <w:t>eksploatacja złoża zaniechana</w:t>
            </w:r>
          </w:p>
        </w:tc>
      </w:tr>
      <w:tr w:rsidR="00CA583A" w:rsidRPr="003A771D" w14:paraId="336041EC" w14:textId="77777777" w:rsidTr="00BA1044">
        <w:trPr>
          <w:trHeight w:val="113"/>
          <w:jc w:val="center"/>
        </w:trPr>
        <w:tc>
          <w:tcPr>
            <w:tcW w:w="213" w:type="pct"/>
            <w:vMerge/>
            <w:tcBorders>
              <w:left w:val="single" w:sz="4" w:space="0" w:color="auto"/>
              <w:bottom w:val="single" w:sz="4" w:space="0" w:color="auto"/>
              <w:right w:val="single" w:sz="4" w:space="0" w:color="auto"/>
            </w:tcBorders>
            <w:noWrap/>
            <w:vAlign w:val="center"/>
          </w:tcPr>
          <w:p w14:paraId="336041E5" w14:textId="77777777" w:rsidR="00CA583A" w:rsidRPr="00B647B3"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bottom w:val="single" w:sz="4" w:space="0" w:color="auto"/>
              <w:right w:val="single" w:sz="4" w:space="0" w:color="auto"/>
            </w:tcBorders>
            <w:vAlign w:val="center"/>
          </w:tcPr>
          <w:p w14:paraId="336041E6" w14:textId="77777777" w:rsidR="00CA583A" w:rsidRPr="003A771D" w:rsidRDefault="00CA583A" w:rsidP="00BA1044">
            <w:pPr>
              <w:spacing w:after="0" w:line="240" w:lineRule="auto"/>
              <w:jc w:val="center"/>
              <w:rPr>
                <w:rFonts w:ascii="Calibri" w:eastAsia="SimSun" w:hAnsi="Calibri" w:cs="Calibri"/>
                <w:kern w:val="2"/>
                <w:sz w:val="20"/>
                <w:szCs w:val="20"/>
                <w:highlight w:val="yellow"/>
                <w:lang w:eastAsia="zh-CN" w:bidi="hi-IN"/>
              </w:rPr>
            </w:pPr>
          </w:p>
        </w:tc>
        <w:tc>
          <w:tcPr>
            <w:tcW w:w="763" w:type="pct"/>
            <w:tcBorders>
              <w:top w:val="single" w:sz="4" w:space="0" w:color="auto"/>
              <w:left w:val="nil"/>
              <w:bottom w:val="single" w:sz="4" w:space="0" w:color="auto"/>
              <w:right w:val="single" w:sz="4" w:space="0" w:color="auto"/>
            </w:tcBorders>
            <w:vAlign w:val="center"/>
          </w:tcPr>
          <w:p w14:paraId="336041E7" w14:textId="77777777" w:rsidR="00CA583A" w:rsidRPr="00B27606" w:rsidRDefault="00CA583A" w:rsidP="00BA1044">
            <w:pPr>
              <w:spacing w:after="0" w:line="240" w:lineRule="auto"/>
              <w:jc w:val="center"/>
              <w:rPr>
                <w:rFonts w:ascii="Calibri" w:eastAsia="Times New Roman" w:hAnsi="Calibri" w:cs="Calibri"/>
                <w:sz w:val="20"/>
                <w:szCs w:val="20"/>
                <w:lang w:eastAsia="pl-PL"/>
              </w:rPr>
            </w:pPr>
            <w:r w:rsidRPr="00B27606">
              <w:rPr>
                <w:rFonts w:ascii="Calibri" w:eastAsia="Times New Roman" w:hAnsi="Calibri" w:cs="Calibri"/>
                <w:sz w:val="20"/>
                <w:szCs w:val="20"/>
                <w:lang w:eastAsia="pl-PL"/>
              </w:rPr>
              <w:t>C2</w:t>
            </w:r>
            <w:r>
              <w:rPr>
                <w:rFonts w:ascii="Calibri" w:eastAsia="Times New Roman" w:hAnsi="Calibri" w:cs="Calibri"/>
                <w:sz w:val="20"/>
                <w:szCs w:val="20"/>
                <w:lang w:eastAsia="pl-PL"/>
              </w:rPr>
              <w:t xml:space="preserve"> – bilansowe</w:t>
            </w:r>
          </w:p>
        </w:tc>
        <w:tc>
          <w:tcPr>
            <w:tcW w:w="811" w:type="pct"/>
            <w:vMerge/>
            <w:tcBorders>
              <w:left w:val="nil"/>
              <w:bottom w:val="single" w:sz="4" w:space="0" w:color="auto"/>
              <w:right w:val="single" w:sz="4" w:space="0" w:color="auto"/>
            </w:tcBorders>
            <w:vAlign w:val="center"/>
          </w:tcPr>
          <w:p w14:paraId="336041E8"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690" w:type="pct"/>
            <w:vMerge/>
            <w:tcBorders>
              <w:left w:val="nil"/>
              <w:bottom w:val="single" w:sz="4" w:space="0" w:color="auto"/>
              <w:right w:val="single" w:sz="4" w:space="0" w:color="auto"/>
            </w:tcBorders>
            <w:vAlign w:val="center"/>
          </w:tcPr>
          <w:p w14:paraId="336041E9"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743" w:type="pct"/>
            <w:vMerge/>
            <w:tcBorders>
              <w:left w:val="nil"/>
              <w:bottom w:val="single" w:sz="4" w:space="0" w:color="auto"/>
              <w:right w:val="single" w:sz="4" w:space="0" w:color="auto"/>
            </w:tcBorders>
            <w:vAlign w:val="center"/>
          </w:tcPr>
          <w:p w14:paraId="336041EA"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c>
          <w:tcPr>
            <w:tcW w:w="1023" w:type="pct"/>
            <w:vMerge/>
            <w:tcBorders>
              <w:left w:val="single" w:sz="4" w:space="0" w:color="auto"/>
              <w:bottom w:val="single" w:sz="4" w:space="0" w:color="auto"/>
              <w:right w:val="single" w:sz="4" w:space="0" w:color="auto"/>
            </w:tcBorders>
            <w:vAlign w:val="center"/>
          </w:tcPr>
          <w:p w14:paraId="336041EB" w14:textId="77777777" w:rsidR="00CA583A" w:rsidRPr="003A771D" w:rsidRDefault="00CA583A" w:rsidP="00BA1044">
            <w:pPr>
              <w:spacing w:after="0" w:line="240" w:lineRule="auto"/>
              <w:jc w:val="center"/>
              <w:rPr>
                <w:rFonts w:ascii="Calibri" w:eastAsia="Times New Roman" w:hAnsi="Calibri" w:cs="Calibri"/>
                <w:sz w:val="20"/>
                <w:szCs w:val="20"/>
                <w:highlight w:val="yellow"/>
                <w:lang w:eastAsia="pl-PL"/>
              </w:rPr>
            </w:pPr>
          </w:p>
        </w:tc>
      </w:tr>
      <w:tr w:rsidR="00CA583A" w:rsidRPr="00B04468" w14:paraId="336041F4" w14:textId="77777777" w:rsidTr="00BA1044">
        <w:trPr>
          <w:trHeight w:val="113"/>
          <w:jc w:val="center"/>
        </w:trPr>
        <w:tc>
          <w:tcPr>
            <w:tcW w:w="213" w:type="pct"/>
            <w:vMerge w:val="restart"/>
            <w:tcBorders>
              <w:top w:val="single" w:sz="4" w:space="0" w:color="auto"/>
              <w:left w:val="single" w:sz="4" w:space="0" w:color="auto"/>
              <w:right w:val="single" w:sz="4" w:space="0" w:color="auto"/>
            </w:tcBorders>
            <w:noWrap/>
            <w:vAlign w:val="center"/>
          </w:tcPr>
          <w:p w14:paraId="336041ED"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12</w:t>
            </w:r>
          </w:p>
        </w:tc>
        <w:tc>
          <w:tcPr>
            <w:tcW w:w="757" w:type="pct"/>
            <w:vMerge w:val="restart"/>
            <w:tcBorders>
              <w:top w:val="single" w:sz="4" w:space="0" w:color="auto"/>
              <w:left w:val="nil"/>
              <w:right w:val="single" w:sz="4" w:space="0" w:color="auto"/>
            </w:tcBorders>
            <w:vAlign w:val="center"/>
          </w:tcPr>
          <w:p w14:paraId="336041EE" w14:textId="77777777" w:rsidR="00CA583A" w:rsidRPr="00B04468" w:rsidRDefault="00CA583A" w:rsidP="00BA1044">
            <w:pPr>
              <w:spacing w:after="0" w:line="240" w:lineRule="auto"/>
              <w:jc w:val="center"/>
              <w:rPr>
                <w:rFonts w:ascii="Calibri" w:eastAsia="SimSun" w:hAnsi="Calibri" w:cs="Calibri"/>
                <w:kern w:val="2"/>
                <w:sz w:val="20"/>
                <w:szCs w:val="20"/>
                <w:lang w:eastAsia="zh-CN" w:bidi="hi-IN"/>
              </w:rPr>
            </w:pPr>
            <w:r w:rsidRPr="00B04468">
              <w:rPr>
                <w:rFonts w:ascii="Calibri" w:eastAsia="SimSun" w:hAnsi="Calibri" w:cs="Calibri"/>
                <w:kern w:val="2"/>
                <w:sz w:val="20"/>
                <w:szCs w:val="20"/>
                <w:lang w:eastAsia="zh-CN" w:bidi="hi-IN"/>
              </w:rPr>
              <w:t>Wyszków-Skuszew</w:t>
            </w:r>
          </w:p>
        </w:tc>
        <w:tc>
          <w:tcPr>
            <w:tcW w:w="763" w:type="pct"/>
            <w:tcBorders>
              <w:top w:val="single" w:sz="4" w:space="0" w:color="auto"/>
              <w:left w:val="nil"/>
              <w:bottom w:val="single" w:sz="4" w:space="0" w:color="auto"/>
              <w:right w:val="single" w:sz="4" w:space="0" w:color="auto"/>
            </w:tcBorders>
            <w:vAlign w:val="center"/>
          </w:tcPr>
          <w:p w14:paraId="336041EF"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825,89</w:t>
            </w:r>
          </w:p>
        </w:tc>
        <w:tc>
          <w:tcPr>
            <w:tcW w:w="811" w:type="pct"/>
            <w:tcBorders>
              <w:top w:val="single" w:sz="4" w:space="0" w:color="auto"/>
              <w:left w:val="nil"/>
              <w:bottom w:val="single" w:sz="4" w:space="0" w:color="auto"/>
              <w:right w:val="single" w:sz="4" w:space="0" w:color="auto"/>
            </w:tcBorders>
            <w:vAlign w:val="center"/>
          </w:tcPr>
          <w:p w14:paraId="336041F0"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825,89</w:t>
            </w:r>
          </w:p>
        </w:tc>
        <w:tc>
          <w:tcPr>
            <w:tcW w:w="690" w:type="pct"/>
            <w:vMerge w:val="restart"/>
            <w:tcBorders>
              <w:top w:val="nil"/>
              <w:left w:val="nil"/>
              <w:right w:val="single" w:sz="4" w:space="0" w:color="auto"/>
            </w:tcBorders>
            <w:vAlign w:val="center"/>
          </w:tcPr>
          <w:p w14:paraId="336041F1"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główna</w:t>
            </w:r>
          </w:p>
        </w:tc>
        <w:tc>
          <w:tcPr>
            <w:tcW w:w="743" w:type="pct"/>
            <w:vMerge w:val="restart"/>
            <w:tcBorders>
              <w:top w:val="nil"/>
              <w:left w:val="nil"/>
              <w:right w:val="single" w:sz="4" w:space="0" w:color="auto"/>
            </w:tcBorders>
            <w:vAlign w:val="center"/>
          </w:tcPr>
          <w:p w14:paraId="336041F2"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surowce szklarskie</w:t>
            </w:r>
          </w:p>
        </w:tc>
        <w:tc>
          <w:tcPr>
            <w:tcW w:w="1023" w:type="pct"/>
            <w:vMerge w:val="restart"/>
            <w:tcBorders>
              <w:top w:val="single" w:sz="4" w:space="0" w:color="auto"/>
              <w:left w:val="single" w:sz="4" w:space="0" w:color="auto"/>
              <w:right w:val="single" w:sz="4" w:space="0" w:color="auto"/>
            </w:tcBorders>
            <w:vAlign w:val="center"/>
          </w:tcPr>
          <w:p w14:paraId="336041F3"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eksploatacja złoża zaniechana</w:t>
            </w:r>
          </w:p>
        </w:tc>
      </w:tr>
      <w:tr w:rsidR="00CA583A" w:rsidRPr="00B04468" w14:paraId="336041FC" w14:textId="77777777" w:rsidTr="00BA1044">
        <w:trPr>
          <w:trHeight w:val="113"/>
          <w:jc w:val="center"/>
        </w:trPr>
        <w:tc>
          <w:tcPr>
            <w:tcW w:w="213" w:type="pct"/>
            <w:vMerge/>
            <w:tcBorders>
              <w:left w:val="single" w:sz="4" w:space="0" w:color="auto"/>
              <w:right w:val="single" w:sz="4" w:space="0" w:color="auto"/>
            </w:tcBorders>
            <w:noWrap/>
            <w:vAlign w:val="center"/>
          </w:tcPr>
          <w:p w14:paraId="336041F5"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right w:val="single" w:sz="4" w:space="0" w:color="auto"/>
            </w:tcBorders>
            <w:vAlign w:val="center"/>
          </w:tcPr>
          <w:p w14:paraId="336041F6" w14:textId="77777777" w:rsidR="00CA583A" w:rsidRPr="00B04468" w:rsidRDefault="00CA583A" w:rsidP="00BA1044">
            <w:pPr>
              <w:spacing w:after="0" w:line="240" w:lineRule="auto"/>
              <w:jc w:val="center"/>
              <w:rPr>
                <w:rFonts w:ascii="Calibri" w:eastAsia="SimSun" w:hAnsi="Calibri" w:cs="Calibri"/>
                <w:kern w:val="2"/>
                <w:sz w:val="20"/>
                <w:szCs w:val="20"/>
                <w:lang w:eastAsia="zh-CN" w:bidi="hi-IN"/>
              </w:rPr>
            </w:pPr>
          </w:p>
        </w:tc>
        <w:tc>
          <w:tcPr>
            <w:tcW w:w="763" w:type="pct"/>
            <w:tcBorders>
              <w:top w:val="single" w:sz="4" w:space="0" w:color="auto"/>
              <w:left w:val="nil"/>
              <w:bottom w:val="single" w:sz="4" w:space="0" w:color="auto"/>
              <w:right w:val="single" w:sz="4" w:space="0" w:color="auto"/>
            </w:tcBorders>
            <w:vAlign w:val="center"/>
          </w:tcPr>
          <w:p w14:paraId="336041F7"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A+B – bilansowe</w:t>
            </w:r>
          </w:p>
        </w:tc>
        <w:tc>
          <w:tcPr>
            <w:tcW w:w="811" w:type="pct"/>
            <w:tcBorders>
              <w:top w:val="single" w:sz="4" w:space="0" w:color="auto"/>
              <w:left w:val="nil"/>
              <w:bottom w:val="single" w:sz="4" w:space="0" w:color="auto"/>
              <w:right w:val="single" w:sz="4" w:space="0" w:color="auto"/>
            </w:tcBorders>
            <w:vAlign w:val="center"/>
          </w:tcPr>
          <w:p w14:paraId="336041F8"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A+B – przemysłowe</w:t>
            </w:r>
          </w:p>
        </w:tc>
        <w:tc>
          <w:tcPr>
            <w:tcW w:w="690" w:type="pct"/>
            <w:vMerge/>
            <w:tcBorders>
              <w:left w:val="nil"/>
              <w:right w:val="single" w:sz="4" w:space="0" w:color="auto"/>
            </w:tcBorders>
            <w:vAlign w:val="center"/>
          </w:tcPr>
          <w:p w14:paraId="336041F9"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c>
          <w:tcPr>
            <w:tcW w:w="743" w:type="pct"/>
            <w:vMerge/>
            <w:tcBorders>
              <w:left w:val="nil"/>
              <w:right w:val="single" w:sz="4" w:space="0" w:color="auto"/>
            </w:tcBorders>
            <w:vAlign w:val="center"/>
          </w:tcPr>
          <w:p w14:paraId="336041FA"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c>
          <w:tcPr>
            <w:tcW w:w="1023" w:type="pct"/>
            <w:vMerge/>
            <w:tcBorders>
              <w:left w:val="single" w:sz="4" w:space="0" w:color="auto"/>
              <w:right w:val="single" w:sz="4" w:space="0" w:color="auto"/>
            </w:tcBorders>
            <w:vAlign w:val="center"/>
          </w:tcPr>
          <w:p w14:paraId="336041FB"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r>
      <w:tr w:rsidR="00CA583A" w:rsidRPr="00B04468" w14:paraId="33604204" w14:textId="77777777" w:rsidTr="00BA1044">
        <w:trPr>
          <w:trHeight w:val="113"/>
          <w:jc w:val="center"/>
        </w:trPr>
        <w:tc>
          <w:tcPr>
            <w:tcW w:w="213" w:type="pct"/>
            <w:vMerge/>
            <w:tcBorders>
              <w:left w:val="single" w:sz="4" w:space="0" w:color="auto"/>
              <w:right w:val="single" w:sz="4" w:space="0" w:color="auto"/>
            </w:tcBorders>
            <w:noWrap/>
            <w:vAlign w:val="center"/>
          </w:tcPr>
          <w:p w14:paraId="336041FD"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right w:val="single" w:sz="4" w:space="0" w:color="auto"/>
            </w:tcBorders>
            <w:vAlign w:val="center"/>
          </w:tcPr>
          <w:p w14:paraId="336041FE" w14:textId="77777777" w:rsidR="00CA583A" w:rsidRPr="00B04468" w:rsidRDefault="00CA583A" w:rsidP="00BA1044">
            <w:pPr>
              <w:spacing w:after="0" w:line="240" w:lineRule="auto"/>
              <w:jc w:val="center"/>
              <w:rPr>
                <w:rFonts w:ascii="Calibri" w:eastAsia="SimSun" w:hAnsi="Calibri" w:cs="Calibri"/>
                <w:kern w:val="2"/>
                <w:sz w:val="20"/>
                <w:szCs w:val="20"/>
                <w:lang w:eastAsia="zh-CN" w:bidi="hi-IN"/>
              </w:rPr>
            </w:pPr>
          </w:p>
        </w:tc>
        <w:tc>
          <w:tcPr>
            <w:tcW w:w="763" w:type="pct"/>
            <w:tcBorders>
              <w:top w:val="single" w:sz="4" w:space="0" w:color="auto"/>
              <w:left w:val="nil"/>
              <w:bottom w:val="single" w:sz="4" w:space="0" w:color="auto"/>
              <w:right w:val="single" w:sz="4" w:space="0" w:color="auto"/>
            </w:tcBorders>
            <w:vAlign w:val="center"/>
          </w:tcPr>
          <w:p w14:paraId="336041FF"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230,00</w:t>
            </w:r>
          </w:p>
        </w:tc>
        <w:tc>
          <w:tcPr>
            <w:tcW w:w="811" w:type="pct"/>
            <w:tcBorders>
              <w:top w:val="single" w:sz="4" w:space="0" w:color="auto"/>
              <w:left w:val="nil"/>
              <w:bottom w:val="single" w:sz="4" w:space="0" w:color="auto"/>
              <w:right w:val="single" w:sz="4" w:space="0" w:color="auto"/>
            </w:tcBorders>
            <w:vAlign w:val="center"/>
          </w:tcPr>
          <w:p w14:paraId="33604200"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230,00</w:t>
            </w:r>
          </w:p>
        </w:tc>
        <w:tc>
          <w:tcPr>
            <w:tcW w:w="690" w:type="pct"/>
            <w:vMerge/>
            <w:tcBorders>
              <w:left w:val="nil"/>
              <w:right w:val="single" w:sz="4" w:space="0" w:color="auto"/>
            </w:tcBorders>
            <w:vAlign w:val="center"/>
          </w:tcPr>
          <w:p w14:paraId="33604201"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c>
          <w:tcPr>
            <w:tcW w:w="743" w:type="pct"/>
            <w:vMerge/>
            <w:tcBorders>
              <w:left w:val="nil"/>
              <w:right w:val="single" w:sz="4" w:space="0" w:color="auto"/>
            </w:tcBorders>
            <w:vAlign w:val="center"/>
          </w:tcPr>
          <w:p w14:paraId="33604202"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c>
          <w:tcPr>
            <w:tcW w:w="1023" w:type="pct"/>
            <w:vMerge/>
            <w:tcBorders>
              <w:left w:val="single" w:sz="4" w:space="0" w:color="auto"/>
              <w:right w:val="single" w:sz="4" w:space="0" w:color="auto"/>
            </w:tcBorders>
            <w:vAlign w:val="center"/>
          </w:tcPr>
          <w:p w14:paraId="33604203"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r>
      <w:tr w:rsidR="00CA583A" w:rsidRPr="00B04468" w14:paraId="3360420C" w14:textId="77777777" w:rsidTr="00BA1044">
        <w:trPr>
          <w:trHeight w:val="113"/>
          <w:jc w:val="center"/>
        </w:trPr>
        <w:tc>
          <w:tcPr>
            <w:tcW w:w="213" w:type="pct"/>
            <w:vMerge/>
            <w:tcBorders>
              <w:left w:val="single" w:sz="4" w:space="0" w:color="auto"/>
              <w:bottom w:val="single" w:sz="4" w:space="0" w:color="auto"/>
              <w:right w:val="single" w:sz="4" w:space="0" w:color="auto"/>
            </w:tcBorders>
            <w:noWrap/>
            <w:vAlign w:val="center"/>
          </w:tcPr>
          <w:p w14:paraId="33604205"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c>
          <w:tcPr>
            <w:tcW w:w="757" w:type="pct"/>
            <w:vMerge/>
            <w:tcBorders>
              <w:left w:val="nil"/>
              <w:bottom w:val="single" w:sz="4" w:space="0" w:color="auto"/>
              <w:right w:val="single" w:sz="4" w:space="0" w:color="auto"/>
            </w:tcBorders>
            <w:vAlign w:val="center"/>
          </w:tcPr>
          <w:p w14:paraId="33604206" w14:textId="77777777" w:rsidR="00CA583A" w:rsidRPr="00B04468" w:rsidRDefault="00CA583A" w:rsidP="00BA1044">
            <w:pPr>
              <w:spacing w:after="0" w:line="240" w:lineRule="auto"/>
              <w:jc w:val="center"/>
              <w:rPr>
                <w:rFonts w:ascii="Calibri" w:eastAsia="SimSun" w:hAnsi="Calibri" w:cs="Calibri"/>
                <w:kern w:val="2"/>
                <w:sz w:val="20"/>
                <w:szCs w:val="20"/>
                <w:lang w:eastAsia="zh-CN" w:bidi="hi-IN"/>
              </w:rPr>
            </w:pPr>
          </w:p>
        </w:tc>
        <w:tc>
          <w:tcPr>
            <w:tcW w:w="763" w:type="pct"/>
            <w:tcBorders>
              <w:top w:val="single" w:sz="4" w:space="0" w:color="auto"/>
              <w:left w:val="nil"/>
              <w:bottom w:val="single" w:sz="4" w:space="0" w:color="auto"/>
              <w:right w:val="single" w:sz="4" w:space="0" w:color="auto"/>
            </w:tcBorders>
            <w:vAlign w:val="center"/>
          </w:tcPr>
          <w:p w14:paraId="33604207"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C1 – bilansowe</w:t>
            </w:r>
          </w:p>
        </w:tc>
        <w:tc>
          <w:tcPr>
            <w:tcW w:w="811" w:type="pct"/>
            <w:tcBorders>
              <w:left w:val="nil"/>
              <w:bottom w:val="single" w:sz="4" w:space="0" w:color="auto"/>
              <w:right w:val="single" w:sz="4" w:space="0" w:color="auto"/>
            </w:tcBorders>
            <w:vAlign w:val="center"/>
          </w:tcPr>
          <w:p w14:paraId="33604208"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r w:rsidRPr="00B04468">
              <w:rPr>
                <w:rFonts w:ascii="Calibri" w:eastAsia="Times New Roman" w:hAnsi="Calibri" w:cs="Calibri"/>
                <w:sz w:val="20"/>
                <w:szCs w:val="20"/>
                <w:lang w:eastAsia="pl-PL"/>
              </w:rPr>
              <w:t>C1 – nieprzemysłowe</w:t>
            </w:r>
          </w:p>
        </w:tc>
        <w:tc>
          <w:tcPr>
            <w:tcW w:w="690" w:type="pct"/>
            <w:vMerge/>
            <w:tcBorders>
              <w:left w:val="nil"/>
              <w:bottom w:val="single" w:sz="4" w:space="0" w:color="auto"/>
              <w:right w:val="single" w:sz="4" w:space="0" w:color="auto"/>
            </w:tcBorders>
            <w:vAlign w:val="center"/>
          </w:tcPr>
          <w:p w14:paraId="33604209"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c>
          <w:tcPr>
            <w:tcW w:w="743" w:type="pct"/>
            <w:vMerge/>
            <w:tcBorders>
              <w:left w:val="nil"/>
              <w:bottom w:val="single" w:sz="4" w:space="0" w:color="auto"/>
              <w:right w:val="single" w:sz="4" w:space="0" w:color="auto"/>
            </w:tcBorders>
            <w:vAlign w:val="center"/>
          </w:tcPr>
          <w:p w14:paraId="3360420A"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c>
          <w:tcPr>
            <w:tcW w:w="1023" w:type="pct"/>
            <w:vMerge/>
            <w:tcBorders>
              <w:left w:val="single" w:sz="4" w:space="0" w:color="auto"/>
              <w:bottom w:val="single" w:sz="4" w:space="0" w:color="auto"/>
              <w:right w:val="single" w:sz="4" w:space="0" w:color="auto"/>
            </w:tcBorders>
            <w:vAlign w:val="center"/>
          </w:tcPr>
          <w:p w14:paraId="3360420B" w14:textId="77777777" w:rsidR="00CA583A" w:rsidRPr="00B04468" w:rsidRDefault="00CA583A" w:rsidP="00BA1044">
            <w:pPr>
              <w:spacing w:after="0" w:line="240" w:lineRule="auto"/>
              <w:jc w:val="center"/>
              <w:rPr>
                <w:rFonts w:ascii="Calibri" w:eastAsia="Times New Roman" w:hAnsi="Calibri" w:cs="Calibri"/>
                <w:sz w:val="20"/>
                <w:szCs w:val="20"/>
                <w:lang w:eastAsia="pl-PL"/>
              </w:rPr>
            </w:pPr>
          </w:p>
        </w:tc>
      </w:tr>
    </w:tbl>
    <w:p w14:paraId="3360420D" w14:textId="302A9650" w:rsidR="00CA583A" w:rsidRPr="00B04468" w:rsidRDefault="00CA583A" w:rsidP="007D5EBE">
      <w:pPr>
        <w:widowControl w:val="0"/>
        <w:suppressAutoHyphens/>
        <w:spacing w:after="0" w:line="276" w:lineRule="auto"/>
        <w:ind w:firstLine="567"/>
        <w:rPr>
          <w:rFonts w:ascii="Calibri" w:eastAsia="SimSun" w:hAnsi="Calibri" w:cs="Arial"/>
          <w:i/>
          <w:iCs/>
          <w:kern w:val="2"/>
          <w:sz w:val="20"/>
          <w:szCs w:val="20"/>
          <w:lang w:eastAsia="zh-CN" w:bidi="hi-IN"/>
        </w:rPr>
      </w:pPr>
      <w:r w:rsidRPr="00B04468">
        <w:rPr>
          <w:rFonts w:ascii="Calibri" w:eastAsia="SimSun" w:hAnsi="Calibri" w:cs="Arial"/>
          <w:i/>
          <w:iCs/>
          <w:kern w:val="2"/>
          <w:sz w:val="20"/>
          <w:szCs w:val="20"/>
          <w:lang w:eastAsia="zh-CN" w:bidi="hi-IN"/>
        </w:rPr>
        <w:t xml:space="preserve">Źródło: </w:t>
      </w:r>
      <w:r w:rsidR="00845BE9" w:rsidRPr="00845BE9">
        <w:rPr>
          <w:rFonts w:ascii="Calibri" w:eastAsia="SimSun" w:hAnsi="Calibri" w:cs="Arial"/>
          <w:i/>
          <w:iCs/>
          <w:kern w:val="2"/>
          <w:sz w:val="20"/>
          <w:szCs w:val="20"/>
          <w:lang w:eastAsia="zh-CN" w:bidi="hi-IN"/>
        </w:rPr>
        <w:t>http://geoportal.pgi.gov.pl</w:t>
      </w:r>
      <w:r w:rsidR="00845BE9">
        <w:rPr>
          <w:rFonts w:ascii="Calibri" w:eastAsia="SimSun" w:hAnsi="Calibri" w:cs="Arial"/>
          <w:i/>
          <w:iCs/>
          <w:kern w:val="2"/>
          <w:sz w:val="20"/>
          <w:szCs w:val="20"/>
          <w:lang w:eastAsia="zh-CN" w:bidi="hi-IN"/>
        </w:rPr>
        <w:t xml:space="preserve"> </w:t>
      </w:r>
      <w:r w:rsidRPr="00B04468">
        <w:rPr>
          <w:rFonts w:ascii="Calibri" w:eastAsia="SimSun" w:hAnsi="Calibri" w:cs="Arial"/>
          <w:i/>
          <w:iCs/>
          <w:kern w:val="2"/>
          <w:sz w:val="20"/>
          <w:szCs w:val="20"/>
          <w:lang w:eastAsia="zh-CN" w:bidi="hi-IN"/>
        </w:rPr>
        <w:t>Bilans zasobów złóż kopalin w Polsce stan na 31.12.2023 r.</w:t>
      </w:r>
    </w:p>
    <w:p w14:paraId="3360420E" w14:textId="77777777" w:rsidR="00CA583A" w:rsidRPr="00AC53BE" w:rsidRDefault="00CA583A" w:rsidP="00CA583A">
      <w:pPr>
        <w:keepNext/>
        <w:spacing w:after="0"/>
        <w:jc w:val="center"/>
      </w:pPr>
      <w:r w:rsidRPr="00AC53BE">
        <w:rPr>
          <w:noProof/>
          <w:lang w:eastAsia="pl-PL"/>
        </w:rPr>
        <w:lastRenderedPageBreak/>
        <w:drawing>
          <wp:inline distT="0" distB="0" distL="0" distR="0" wp14:anchorId="33604E9E" wp14:editId="33604E9F">
            <wp:extent cx="5759450" cy="4228465"/>
            <wp:effectExtent l="0" t="0" r="0" b="635"/>
            <wp:docPr id="9776634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63496" name="Obraz 97766349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4228465"/>
                    </a:xfrm>
                    <a:prstGeom prst="rect">
                      <a:avLst/>
                    </a:prstGeom>
                  </pic:spPr>
                </pic:pic>
              </a:graphicData>
            </a:graphic>
          </wp:inline>
        </w:drawing>
      </w:r>
    </w:p>
    <w:p w14:paraId="3360420F" w14:textId="7DF5257C" w:rsidR="00CA583A" w:rsidRPr="00AC53BE" w:rsidRDefault="00CA583A" w:rsidP="00CA583A">
      <w:pPr>
        <w:pStyle w:val="Legenda"/>
        <w:spacing w:after="0"/>
        <w:jc w:val="center"/>
        <w:rPr>
          <w:b/>
          <w:bCs/>
          <w:i w:val="0"/>
          <w:iCs w:val="0"/>
          <w:color w:val="auto"/>
          <w:sz w:val="20"/>
          <w:szCs w:val="20"/>
        </w:rPr>
      </w:pPr>
      <w:bookmarkStart w:id="254" w:name="_Toc185244526"/>
      <w:r w:rsidRPr="00AC53BE">
        <w:rPr>
          <w:b/>
          <w:bCs/>
          <w:i w:val="0"/>
          <w:iCs w:val="0"/>
          <w:color w:val="auto"/>
          <w:sz w:val="20"/>
          <w:szCs w:val="20"/>
        </w:rPr>
        <w:t xml:space="preserve">Rycina </w:t>
      </w:r>
      <w:r w:rsidR="00864FDA" w:rsidRPr="00AC53BE">
        <w:rPr>
          <w:b/>
          <w:bCs/>
          <w:i w:val="0"/>
          <w:iCs w:val="0"/>
          <w:color w:val="auto"/>
          <w:sz w:val="20"/>
          <w:szCs w:val="20"/>
        </w:rPr>
        <w:fldChar w:fldCharType="begin"/>
      </w:r>
      <w:r w:rsidRPr="00AC53BE">
        <w:rPr>
          <w:b/>
          <w:bCs/>
          <w:i w:val="0"/>
          <w:iCs w:val="0"/>
          <w:color w:val="auto"/>
          <w:sz w:val="20"/>
          <w:szCs w:val="20"/>
        </w:rPr>
        <w:instrText xml:space="preserve"> SEQ Rycina \* ARABIC </w:instrText>
      </w:r>
      <w:r w:rsidR="00864FDA" w:rsidRPr="00AC53BE">
        <w:rPr>
          <w:b/>
          <w:bCs/>
          <w:i w:val="0"/>
          <w:iCs w:val="0"/>
          <w:color w:val="auto"/>
          <w:sz w:val="20"/>
          <w:szCs w:val="20"/>
        </w:rPr>
        <w:fldChar w:fldCharType="separate"/>
      </w:r>
      <w:r w:rsidR="001420A2">
        <w:rPr>
          <w:b/>
          <w:bCs/>
          <w:i w:val="0"/>
          <w:iCs w:val="0"/>
          <w:noProof/>
          <w:color w:val="auto"/>
          <w:sz w:val="20"/>
          <w:szCs w:val="20"/>
        </w:rPr>
        <w:t>9</w:t>
      </w:r>
      <w:r w:rsidR="00864FDA" w:rsidRPr="00AC53BE">
        <w:rPr>
          <w:b/>
          <w:bCs/>
          <w:i w:val="0"/>
          <w:iCs w:val="0"/>
          <w:color w:val="auto"/>
          <w:sz w:val="20"/>
          <w:szCs w:val="20"/>
        </w:rPr>
        <w:fldChar w:fldCharType="end"/>
      </w:r>
      <w:r w:rsidRPr="00AC53BE">
        <w:rPr>
          <w:b/>
          <w:bCs/>
          <w:i w:val="0"/>
          <w:iCs w:val="0"/>
          <w:color w:val="auto"/>
          <w:sz w:val="20"/>
          <w:szCs w:val="20"/>
        </w:rPr>
        <w:t>. Złoża kopalin na terenie powiatu wyszkowskiego</w:t>
      </w:r>
      <w:bookmarkEnd w:id="254"/>
    </w:p>
    <w:p w14:paraId="33604210" w14:textId="77777777" w:rsidR="00CA583A" w:rsidRPr="00147673" w:rsidRDefault="00CA583A" w:rsidP="00CA583A">
      <w:pPr>
        <w:jc w:val="center"/>
        <w:rPr>
          <w:i/>
          <w:iCs/>
          <w:sz w:val="20"/>
          <w:szCs w:val="20"/>
        </w:rPr>
      </w:pPr>
      <w:r w:rsidRPr="00AC53BE">
        <w:rPr>
          <w:i/>
          <w:iCs/>
          <w:sz w:val="20"/>
          <w:szCs w:val="20"/>
        </w:rPr>
        <w:t>Źródło: opracowanie własne na podstawie danych PGI</w:t>
      </w:r>
      <w:bookmarkEnd w:id="250"/>
    </w:p>
    <w:p w14:paraId="33604211" w14:textId="77777777" w:rsidR="00CA583A" w:rsidRPr="00A365FD" w:rsidRDefault="00CA583A" w:rsidP="00CA583A">
      <w:pPr>
        <w:tabs>
          <w:tab w:val="left" w:pos="567"/>
        </w:tabs>
        <w:spacing w:after="0" w:line="276" w:lineRule="auto"/>
        <w:jc w:val="both"/>
        <w:rPr>
          <w:sz w:val="20"/>
          <w:szCs w:val="20"/>
        </w:rPr>
      </w:pPr>
      <w:r w:rsidRPr="00995D5A">
        <w:rPr>
          <w:sz w:val="20"/>
          <w:szCs w:val="20"/>
        </w:rPr>
        <w:tab/>
      </w:r>
      <w:r w:rsidRPr="00A365FD">
        <w:rPr>
          <w:sz w:val="20"/>
          <w:szCs w:val="20"/>
        </w:rPr>
        <w:t>Zgodnie z informacjami udostępnionymi przez Starostwo Powiatowe w Wyszkowie:</w:t>
      </w:r>
    </w:p>
    <w:p w14:paraId="33604212" w14:textId="77777777" w:rsidR="00CA583A" w:rsidRPr="00A365FD" w:rsidRDefault="00CA583A" w:rsidP="003B3EAE">
      <w:pPr>
        <w:pStyle w:val="Akapitzlist"/>
        <w:numPr>
          <w:ilvl w:val="0"/>
          <w:numId w:val="133"/>
        </w:numPr>
        <w:tabs>
          <w:tab w:val="left" w:pos="567"/>
        </w:tabs>
        <w:spacing w:after="0" w:line="276" w:lineRule="auto"/>
        <w:ind w:left="567" w:hanging="283"/>
        <w:jc w:val="both"/>
        <w:rPr>
          <w:sz w:val="20"/>
          <w:szCs w:val="20"/>
        </w:rPr>
      </w:pPr>
      <w:r w:rsidRPr="00A365FD">
        <w:rPr>
          <w:sz w:val="20"/>
          <w:szCs w:val="20"/>
        </w:rPr>
        <w:t>na terenie powiatu w latach 2019-2023 zrekultywowano 2,09 ha – Sł</w:t>
      </w:r>
      <w:r w:rsidR="00042513" w:rsidRPr="00A365FD">
        <w:rPr>
          <w:sz w:val="20"/>
          <w:szCs w:val="20"/>
        </w:rPr>
        <w:t>o</w:t>
      </w:r>
      <w:r w:rsidRPr="00A365FD">
        <w:rPr>
          <w:sz w:val="20"/>
          <w:szCs w:val="20"/>
        </w:rPr>
        <w:t>psk IV,</w:t>
      </w:r>
    </w:p>
    <w:p w14:paraId="41F6B3CC" w14:textId="77777777" w:rsidR="00E42ACC" w:rsidRDefault="00CA583A" w:rsidP="003B3EAE">
      <w:pPr>
        <w:pStyle w:val="Akapitzlist"/>
        <w:numPr>
          <w:ilvl w:val="0"/>
          <w:numId w:val="133"/>
        </w:numPr>
        <w:tabs>
          <w:tab w:val="left" w:pos="567"/>
        </w:tabs>
        <w:spacing w:after="0" w:line="276" w:lineRule="auto"/>
        <w:ind w:left="567" w:hanging="283"/>
        <w:jc w:val="both"/>
        <w:rPr>
          <w:sz w:val="20"/>
          <w:szCs w:val="20"/>
        </w:rPr>
      </w:pPr>
      <w:r w:rsidRPr="00A365FD">
        <w:rPr>
          <w:sz w:val="20"/>
          <w:szCs w:val="20"/>
        </w:rPr>
        <w:t>powierzchnia terenów wymagających rekultywacji w latach 2019-2023 na obszarze powiatu wynosi 0,0</w:t>
      </w:r>
      <w:r w:rsidR="00393162" w:rsidRPr="00A365FD">
        <w:rPr>
          <w:sz w:val="20"/>
          <w:szCs w:val="20"/>
        </w:rPr>
        <w:t> </w:t>
      </w:r>
      <w:r w:rsidRPr="00A365FD">
        <w:rPr>
          <w:sz w:val="20"/>
          <w:szCs w:val="20"/>
        </w:rPr>
        <w:t>ha</w:t>
      </w:r>
      <w:r w:rsidR="00E42ACC">
        <w:rPr>
          <w:sz w:val="20"/>
          <w:szCs w:val="20"/>
        </w:rPr>
        <w:t>.</w:t>
      </w:r>
    </w:p>
    <w:p w14:paraId="33604219" w14:textId="4F1B3A21" w:rsidR="00407DDE" w:rsidRPr="009D11B9" w:rsidRDefault="00E42ACC" w:rsidP="009D11B9">
      <w:pPr>
        <w:tabs>
          <w:tab w:val="left" w:pos="567"/>
        </w:tabs>
        <w:spacing w:after="0" w:line="276" w:lineRule="auto"/>
        <w:ind w:firstLine="567"/>
        <w:jc w:val="both"/>
        <w:rPr>
          <w:sz w:val="20"/>
          <w:szCs w:val="20"/>
        </w:rPr>
      </w:pPr>
      <w:r w:rsidRPr="000F2468">
        <w:rPr>
          <w:sz w:val="20"/>
          <w:szCs w:val="20"/>
        </w:rPr>
        <w:t>W powiecie wyszkowskim obowiązuje jedna koncesja</w:t>
      </w:r>
      <w:r w:rsidR="0074051E" w:rsidRPr="000F2468">
        <w:rPr>
          <w:sz w:val="20"/>
          <w:szCs w:val="20"/>
        </w:rPr>
        <w:t xml:space="preserve"> na wydobycie na złoża Anastazew; jednakże nie jest realizowane wydobycie, termin ważności </w:t>
      </w:r>
      <w:r w:rsidR="00A365FD" w:rsidRPr="000F2468">
        <w:rPr>
          <w:sz w:val="20"/>
          <w:szCs w:val="20"/>
        </w:rPr>
        <w:t xml:space="preserve">do 31 grudnia 2026 r. </w:t>
      </w:r>
      <w:r w:rsidR="0074051E" w:rsidRPr="000F2468">
        <w:rPr>
          <w:sz w:val="20"/>
          <w:szCs w:val="20"/>
        </w:rPr>
        <w:t>K</w:t>
      </w:r>
      <w:r w:rsidR="00A365FD" w:rsidRPr="000F2468">
        <w:rPr>
          <w:sz w:val="20"/>
          <w:szCs w:val="20"/>
        </w:rPr>
        <w:t xml:space="preserve">oncesja wydana </w:t>
      </w:r>
      <w:r w:rsidR="0074051E" w:rsidRPr="000F2468">
        <w:rPr>
          <w:sz w:val="20"/>
          <w:szCs w:val="20"/>
        </w:rPr>
        <w:t xml:space="preserve">jest </w:t>
      </w:r>
      <w:r w:rsidR="00A365FD" w:rsidRPr="000F2468">
        <w:rPr>
          <w:sz w:val="20"/>
          <w:szCs w:val="20"/>
        </w:rPr>
        <w:t>przez Starostę Powiatu Wyszkowskiego</w:t>
      </w:r>
      <w:r w:rsidR="0074051E" w:rsidRPr="000F2468">
        <w:rPr>
          <w:sz w:val="20"/>
          <w:szCs w:val="20"/>
        </w:rPr>
        <w:t>. Ponadto obowiązuje również koncesja wydana przez Marszałka Województwa Mazowieckiego na wydobycie kopalin ze złoża</w:t>
      </w:r>
      <w:r w:rsidR="000F2468" w:rsidRPr="000F2468">
        <w:rPr>
          <w:sz w:val="20"/>
          <w:szCs w:val="20"/>
        </w:rPr>
        <w:t xml:space="preserve"> Słopsk IV</w:t>
      </w:r>
      <w:r w:rsidR="000F2468">
        <w:rPr>
          <w:sz w:val="20"/>
          <w:szCs w:val="20"/>
        </w:rPr>
        <w:t>.</w:t>
      </w:r>
      <w:bookmarkEnd w:id="251"/>
    </w:p>
    <w:p w14:paraId="3360421A" w14:textId="77777777" w:rsidR="00407DDE" w:rsidRPr="00407DDE" w:rsidRDefault="00407DDE" w:rsidP="00407DDE">
      <w:pPr>
        <w:pStyle w:val="Nagwek3"/>
        <w:spacing w:before="120" w:after="120" w:line="240" w:lineRule="auto"/>
        <w:ind w:left="709" w:firstLine="709"/>
        <w:rPr>
          <w:rFonts w:ascii="Arial" w:hAnsi="Arial" w:cs="Arial"/>
          <w:b/>
          <w:bCs/>
          <w:color w:val="000000" w:themeColor="text1"/>
          <w:sz w:val="20"/>
          <w:szCs w:val="20"/>
        </w:rPr>
      </w:pPr>
      <w:bookmarkStart w:id="255" w:name="_Toc183187686"/>
      <w:r w:rsidRPr="00407DDE">
        <w:rPr>
          <w:rFonts w:ascii="Arial" w:hAnsi="Arial" w:cs="Arial"/>
          <w:b/>
          <w:bCs/>
          <w:color w:val="auto"/>
          <w:sz w:val="22"/>
          <w:szCs w:val="22"/>
        </w:rPr>
        <w:t>5.7.2. Zagadnienia horyzontalne</w:t>
      </w:r>
      <w:bookmarkEnd w:id="255"/>
    </w:p>
    <w:p w14:paraId="3360421B" w14:textId="77777777" w:rsidR="006502A2" w:rsidRPr="001C18C5" w:rsidRDefault="006502A2" w:rsidP="006502A2">
      <w:pPr>
        <w:tabs>
          <w:tab w:val="left" w:pos="567"/>
        </w:tabs>
        <w:spacing w:after="0" w:line="276" w:lineRule="auto"/>
        <w:jc w:val="both"/>
        <w:rPr>
          <w:b/>
          <w:bCs/>
          <w:sz w:val="20"/>
          <w:szCs w:val="20"/>
        </w:rPr>
      </w:pPr>
      <w:r w:rsidRPr="001C18C5">
        <w:rPr>
          <w:b/>
          <w:bCs/>
          <w:sz w:val="20"/>
          <w:szCs w:val="20"/>
        </w:rPr>
        <w:t>Adaptacja do zmian klimatu</w:t>
      </w:r>
    </w:p>
    <w:p w14:paraId="3360421C" w14:textId="77777777" w:rsidR="006502A2" w:rsidRPr="001C18C5" w:rsidRDefault="006502A2" w:rsidP="006502A2">
      <w:pPr>
        <w:tabs>
          <w:tab w:val="left" w:pos="567"/>
        </w:tabs>
        <w:spacing w:after="0" w:line="276" w:lineRule="auto"/>
        <w:jc w:val="both"/>
        <w:rPr>
          <w:sz w:val="20"/>
          <w:szCs w:val="20"/>
        </w:rPr>
      </w:pPr>
      <w:r w:rsidRPr="001C18C5">
        <w:rPr>
          <w:sz w:val="20"/>
          <w:szCs w:val="20"/>
        </w:rPr>
        <w:tab/>
        <w:t>Zmiany klimatu mają również wpływ na wydobycie surowców. Do negatywnego wpływu zmian klimatycznych na przemysł wydobywczy należą głównie ekstremalne warunki pogodowe – powodzie, wiatry huraganowe, ulewy, deszcze marznące oraz długotrwałe zaleganie pokrywy lodowej. Działania adaptacyjne w sektorze powinny być skupione wokół zagadnień związanych z:</w:t>
      </w:r>
    </w:p>
    <w:p w14:paraId="3360421D" w14:textId="77777777" w:rsidR="006502A2" w:rsidRPr="001C18C5" w:rsidRDefault="006502A2" w:rsidP="003B3EAE">
      <w:pPr>
        <w:pStyle w:val="Akapitzlist"/>
        <w:numPr>
          <w:ilvl w:val="0"/>
          <w:numId w:val="114"/>
        </w:numPr>
        <w:tabs>
          <w:tab w:val="left" w:pos="567"/>
        </w:tabs>
        <w:spacing w:after="0" w:line="276" w:lineRule="auto"/>
        <w:ind w:left="567" w:hanging="283"/>
        <w:jc w:val="both"/>
        <w:rPr>
          <w:rFonts w:cstheme="minorHAnsi"/>
          <w:color w:val="000000" w:themeColor="text1"/>
          <w:sz w:val="18"/>
          <w:szCs w:val="18"/>
        </w:rPr>
      </w:pPr>
      <w:r w:rsidRPr="001C18C5">
        <w:rPr>
          <w:sz w:val="20"/>
          <w:szCs w:val="20"/>
        </w:rPr>
        <w:t>technicznymi i organizacyjnymi sposobami dostosowania infrastruktury,</w:t>
      </w:r>
    </w:p>
    <w:p w14:paraId="3360421E" w14:textId="77777777" w:rsidR="006502A2" w:rsidRPr="001C18C5" w:rsidRDefault="006502A2" w:rsidP="003B3EAE">
      <w:pPr>
        <w:pStyle w:val="Akapitzlist"/>
        <w:numPr>
          <w:ilvl w:val="0"/>
          <w:numId w:val="114"/>
        </w:numPr>
        <w:tabs>
          <w:tab w:val="left" w:pos="567"/>
        </w:tabs>
        <w:spacing w:after="0" w:line="276" w:lineRule="auto"/>
        <w:ind w:left="567" w:hanging="283"/>
        <w:jc w:val="both"/>
        <w:rPr>
          <w:rFonts w:cstheme="minorHAnsi"/>
          <w:color w:val="000000" w:themeColor="text1"/>
          <w:sz w:val="18"/>
          <w:szCs w:val="18"/>
        </w:rPr>
      </w:pPr>
      <w:r w:rsidRPr="001C18C5">
        <w:rPr>
          <w:sz w:val="20"/>
          <w:szCs w:val="20"/>
        </w:rPr>
        <w:t>monitoringiem i wymianą informacji,</w:t>
      </w:r>
    </w:p>
    <w:p w14:paraId="3360421F" w14:textId="77777777" w:rsidR="006502A2" w:rsidRPr="001C18C5" w:rsidRDefault="006502A2" w:rsidP="003B3EAE">
      <w:pPr>
        <w:pStyle w:val="Akapitzlist"/>
        <w:numPr>
          <w:ilvl w:val="0"/>
          <w:numId w:val="114"/>
        </w:numPr>
        <w:tabs>
          <w:tab w:val="left" w:pos="567"/>
        </w:tabs>
        <w:spacing w:after="0" w:line="276" w:lineRule="auto"/>
        <w:ind w:left="567" w:hanging="283"/>
        <w:jc w:val="both"/>
        <w:rPr>
          <w:rFonts w:cstheme="minorHAnsi"/>
          <w:color w:val="000000" w:themeColor="text1"/>
          <w:sz w:val="18"/>
          <w:szCs w:val="18"/>
        </w:rPr>
      </w:pPr>
      <w:r w:rsidRPr="001C18C5">
        <w:rPr>
          <w:sz w:val="20"/>
          <w:szCs w:val="20"/>
        </w:rPr>
        <w:t>podjęciem niezbędnych badań naukowych,</w:t>
      </w:r>
    </w:p>
    <w:p w14:paraId="33604220" w14:textId="77777777" w:rsidR="006502A2" w:rsidRPr="001C18C5" w:rsidRDefault="006502A2" w:rsidP="00845BE9">
      <w:pPr>
        <w:pStyle w:val="Akapitzlist"/>
        <w:numPr>
          <w:ilvl w:val="0"/>
          <w:numId w:val="114"/>
        </w:numPr>
        <w:tabs>
          <w:tab w:val="left" w:pos="567"/>
        </w:tabs>
        <w:spacing w:line="276" w:lineRule="auto"/>
        <w:ind w:left="567" w:hanging="283"/>
        <w:jc w:val="both"/>
        <w:rPr>
          <w:rFonts w:cstheme="minorHAnsi"/>
          <w:color w:val="000000" w:themeColor="text1"/>
          <w:sz w:val="18"/>
          <w:szCs w:val="18"/>
        </w:rPr>
      </w:pPr>
      <w:r w:rsidRPr="001C18C5">
        <w:rPr>
          <w:sz w:val="20"/>
          <w:szCs w:val="20"/>
        </w:rPr>
        <w:t xml:space="preserve">prowadzeniem szkoleń i edukacji. </w:t>
      </w:r>
    </w:p>
    <w:p w14:paraId="33604221" w14:textId="77777777" w:rsidR="006502A2" w:rsidRPr="001C18C5" w:rsidRDefault="006502A2" w:rsidP="006502A2">
      <w:pPr>
        <w:tabs>
          <w:tab w:val="left" w:pos="567"/>
        </w:tabs>
        <w:spacing w:after="0" w:line="276" w:lineRule="auto"/>
        <w:jc w:val="both"/>
        <w:rPr>
          <w:b/>
          <w:bCs/>
          <w:sz w:val="20"/>
          <w:szCs w:val="20"/>
        </w:rPr>
      </w:pPr>
      <w:r w:rsidRPr="001C18C5">
        <w:rPr>
          <w:b/>
          <w:bCs/>
          <w:sz w:val="20"/>
          <w:szCs w:val="20"/>
        </w:rPr>
        <w:t>Nadzwyczajne zagrożenia środowiska</w:t>
      </w:r>
    </w:p>
    <w:p w14:paraId="33604222" w14:textId="77777777" w:rsidR="006502A2" w:rsidRDefault="006502A2" w:rsidP="006502A2">
      <w:pPr>
        <w:tabs>
          <w:tab w:val="left" w:pos="567"/>
        </w:tabs>
        <w:spacing w:after="0" w:line="276" w:lineRule="auto"/>
        <w:jc w:val="both"/>
        <w:rPr>
          <w:sz w:val="20"/>
          <w:szCs w:val="20"/>
        </w:rPr>
      </w:pPr>
      <w:r w:rsidRPr="001C18C5">
        <w:rPr>
          <w:sz w:val="20"/>
          <w:szCs w:val="20"/>
        </w:rPr>
        <w:tab/>
        <w:t xml:space="preserve">Do nadzwyczajnych zagrożeń środowiska, w zakresie gospodarki kopalinami można zaliczyć wykorzystywanie terenów, zawierających bogactwa naturalne, na cele inne niż wydobywcze. </w:t>
      </w:r>
    </w:p>
    <w:p w14:paraId="4BD9D99C" w14:textId="77777777" w:rsidR="00845BE9" w:rsidRPr="001C18C5" w:rsidRDefault="00845BE9" w:rsidP="006502A2">
      <w:pPr>
        <w:tabs>
          <w:tab w:val="left" w:pos="567"/>
        </w:tabs>
        <w:spacing w:after="0" w:line="276" w:lineRule="auto"/>
        <w:jc w:val="both"/>
        <w:rPr>
          <w:sz w:val="20"/>
          <w:szCs w:val="20"/>
        </w:rPr>
      </w:pPr>
    </w:p>
    <w:p w14:paraId="33604223" w14:textId="77777777" w:rsidR="006502A2" w:rsidRPr="001C18C5" w:rsidRDefault="006502A2" w:rsidP="006502A2">
      <w:pPr>
        <w:tabs>
          <w:tab w:val="left" w:pos="567"/>
        </w:tabs>
        <w:spacing w:after="0" w:line="276" w:lineRule="auto"/>
        <w:jc w:val="both"/>
        <w:rPr>
          <w:b/>
          <w:bCs/>
          <w:sz w:val="20"/>
          <w:szCs w:val="20"/>
        </w:rPr>
      </w:pPr>
      <w:r w:rsidRPr="001C18C5">
        <w:rPr>
          <w:b/>
          <w:bCs/>
          <w:sz w:val="20"/>
          <w:szCs w:val="20"/>
        </w:rPr>
        <w:lastRenderedPageBreak/>
        <w:t>Działania edukacyjne</w:t>
      </w:r>
    </w:p>
    <w:p w14:paraId="33604224" w14:textId="77777777" w:rsidR="006502A2" w:rsidRPr="001C18C5" w:rsidRDefault="006502A2" w:rsidP="00845BE9">
      <w:pPr>
        <w:tabs>
          <w:tab w:val="left" w:pos="567"/>
        </w:tabs>
        <w:spacing w:line="276" w:lineRule="auto"/>
        <w:jc w:val="both"/>
        <w:rPr>
          <w:sz w:val="20"/>
          <w:szCs w:val="20"/>
        </w:rPr>
      </w:pPr>
      <w:r w:rsidRPr="001C18C5">
        <w:rPr>
          <w:sz w:val="20"/>
          <w:szCs w:val="20"/>
        </w:rPr>
        <w:tab/>
        <w:t xml:space="preserve">Działania edukacyjne dotyczące gospodarki zasobami geologicznymi powinny dotyczyć głównie uświadamiania mieszkańcom powiatu wagi wykorzystania surowców naturalnych oraz realnego negatywnego wpływu na środowisko i mieszkańców. </w:t>
      </w:r>
    </w:p>
    <w:p w14:paraId="33604225" w14:textId="77777777" w:rsidR="006502A2" w:rsidRPr="001C18C5" w:rsidRDefault="006502A2" w:rsidP="006502A2">
      <w:pPr>
        <w:tabs>
          <w:tab w:val="left" w:pos="567"/>
        </w:tabs>
        <w:spacing w:after="0" w:line="276" w:lineRule="auto"/>
        <w:jc w:val="both"/>
        <w:rPr>
          <w:b/>
          <w:bCs/>
          <w:sz w:val="20"/>
          <w:szCs w:val="20"/>
        </w:rPr>
      </w:pPr>
      <w:r w:rsidRPr="001C18C5">
        <w:rPr>
          <w:b/>
          <w:bCs/>
          <w:sz w:val="20"/>
          <w:szCs w:val="20"/>
        </w:rPr>
        <w:t>Monitoring środowiska</w:t>
      </w:r>
    </w:p>
    <w:p w14:paraId="33604226" w14:textId="77777777" w:rsidR="006502A2" w:rsidRPr="001C18C5" w:rsidRDefault="006502A2" w:rsidP="006502A2">
      <w:pPr>
        <w:tabs>
          <w:tab w:val="left" w:pos="567"/>
        </w:tabs>
        <w:spacing w:after="0" w:line="276" w:lineRule="auto"/>
        <w:jc w:val="both"/>
        <w:rPr>
          <w:rFonts w:cstheme="minorHAnsi"/>
          <w:color w:val="000000" w:themeColor="text1"/>
          <w:sz w:val="18"/>
          <w:szCs w:val="18"/>
        </w:rPr>
      </w:pPr>
      <w:r w:rsidRPr="001C18C5">
        <w:rPr>
          <w:sz w:val="20"/>
          <w:szCs w:val="20"/>
        </w:rPr>
        <w:tab/>
        <w:t>Nadzorem nad optymalnym zagospodarowaniem złóż kopalin oraz ograniczeniem uciążliwości oddziaływania przemysłu wydobywczego na ludzi i środowisko zajmują się organy wydające koncesje na wydobycie.</w:t>
      </w:r>
    </w:p>
    <w:p w14:paraId="33604227" w14:textId="77777777" w:rsidR="00071705" w:rsidRPr="00E33315" w:rsidRDefault="00071705" w:rsidP="00407DDE">
      <w:pPr>
        <w:spacing w:line="276" w:lineRule="auto"/>
        <w:contextualSpacing/>
        <w:jc w:val="both"/>
        <w:rPr>
          <w:rFonts w:ascii="Calibri" w:eastAsia="Helvetica" w:hAnsi="Calibri" w:cs="Arial"/>
          <w:kern w:val="1"/>
          <w:sz w:val="20"/>
          <w:szCs w:val="20"/>
          <w:lang w:eastAsia="ar-SA"/>
        </w:rPr>
      </w:pPr>
    </w:p>
    <w:p w14:paraId="33604228" w14:textId="77777777" w:rsidR="00071705" w:rsidRPr="00E33315" w:rsidRDefault="00071705" w:rsidP="00071705">
      <w:pPr>
        <w:keepNext/>
        <w:keepLines/>
        <w:spacing w:before="120" w:after="120" w:line="360" w:lineRule="auto"/>
        <w:ind w:left="709" w:firstLine="709"/>
        <w:outlineLvl w:val="2"/>
        <w:rPr>
          <w:rFonts w:ascii="Arial" w:eastAsiaTheme="majorEastAsia" w:hAnsi="Arial" w:cs="Arial"/>
          <w:b/>
          <w:bCs/>
        </w:rPr>
      </w:pPr>
      <w:bookmarkStart w:id="256" w:name="_Toc75820405"/>
      <w:bookmarkStart w:id="257" w:name="_Toc143593321"/>
      <w:bookmarkStart w:id="258" w:name="_Toc183187687"/>
      <w:r w:rsidRPr="00E33315">
        <w:rPr>
          <w:rFonts w:ascii="Arial" w:eastAsiaTheme="majorEastAsia" w:hAnsi="Arial" w:cs="Arial"/>
          <w:b/>
          <w:bCs/>
        </w:rPr>
        <w:t>5.7.</w:t>
      </w:r>
      <w:r w:rsidR="00407DDE">
        <w:rPr>
          <w:rFonts w:ascii="Arial" w:eastAsiaTheme="majorEastAsia" w:hAnsi="Arial" w:cs="Arial"/>
          <w:b/>
          <w:bCs/>
        </w:rPr>
        <w:t>3</w:t>
      </w:r>
      <w:r w:rsidRPr="00E33315">
        <w:rPr>
          <w:rFonts w:ascii="Arial" w:eastAsiaTheme="majorEastAsia" w:hAnsi="Arial" w:cs="Arial"/>
          <w:b/>
          <w:bCs/>
        </w:rPr>
        <w:t>. Analiza SWOT</w:t>
      </w:r>
      <w:bookmarkEnd w:id="256"/>
      <w:bookmarkEnd w:id="257"/>
      <w:bookmarkEnd w:id="258"/>
    </w:p>
    <w:p w14:paraId="33604229" w14:textId="77777777" w:rsidR="00407DDE" w:rsidRPr="00407DDE" w:rsidRDefault="00407DDE" w:rsidP="00407DDE">
      <w:pPr>
        <w:spacing w:line="276" w:lineRule="auto"/>
        <w:ind w:firstLine="567"/>
        <w:jc w:val="both"/>
        <w:rPr>
          <w:rFonts w:ascii="Calibri" w:hAnsi="Calibri"/>
          <w:sz w:val="20"/>
          <w:szCs w:val="20"/>
        </w:rPr>
      </w:pPr>
      <w:bookmarkStart w:id="259" w:name="_Toc75820406"/>
      <w:bookmarkStart w:id="260" w:name="_Toc143593322"/>
      <w:r w:rsidRPr="00090033">
        <w:rPr>
          <w:rFonts w:ascii="Calibri" w:eastAsia="Times New Roman" w:hAnsi="Calibri" w:cs="Arial"/>
          <w:sz w:val="20"/>
          <w:szCs w:val="20"/>
          <w:lang w:eastAsia="pl-PL"/>
        </w:rPr>
        <w:t xml:space="preserve">Analizę SWOT przeprowadzono w celu wyodrębnienia najważniejszych problemów i zagrożeń powiatu </w:t>
      </w:r>
      <w:r w:rsidR="006502A2">
        <w:rPr>
          <w:rFonts w:ascii="Calibri" w:eastAsia="Times New Roman" w:hAnsi="Calibri" w:cs="Arial"/>
          <w:sz w:val="20"/>
          <w:szCs w:val="20"/>
          <w:lang w:eastAsia="pl-PL"/>
        </w:rPr>
        <w:t>wyszkowskiego</w:t>
      </w:r>
      <w:r w:rsidRPr="00090033">
        <w:rPr>
          <w:rFonts w:ascii="Calibri" w:eastAsia="Times New Roman" w:hAnsi="Calibri" w:cs="Arial"/>
          <w:sz w:val="20"/>
          <w:szCs w:val="20"/>
          <w:lang w:eastAsia="pl-PL"/>
        </w:rPr>
        <w:t xml:space="preserve"> w zakresie </w:t>
      </w:r>
      <w:r w:rsidRPr="0075520F">
        <w:rPr>
          <w:rFonts w:ascii="Calibri" w:eastAsia="Times New Roman" w:hAnsi="Calibri" w:cs="Arial"/>
          <w:sz w:val="20"/>
          <w:szCs w:val="20"/>
          <w:lang w:eastAsia="pl-PL"/>
        </w:rPr>
        <w:t>zasobów geologicznych.</w:t>
      </w:r>
      <w:bookmarkStart w:id="261" w:name="__RefHeading___Toc47376440"/>
      <w:bookmarkEnd w:id="261"/>
    </w:p>
    <w:p w14:paraId="3360422A" w14:textId="7BA6CE1E" w:rsidR="00407DDE" w:rsidRPr="0075520F" w:rsidRDefault="00407DDE" w:rsidP="00407DDE">
      <w:pPr>
        <w:pStyle w:val="Legenda"/>
        <w:keepNext/>
        <w:spacing w:after="0"/>
        <w:rPr>
          <w:b/>
          <w:bCs/>
          <w:i w:val="0"/>
          <w:iCs w:val="0"/>
          <w:color w:val="auto"/>
          <w:sz w:val="20"/>
          <w:szCs w:val="20"/>
        </w:rPr>
      </w:pPr>
      <w:bookmarkStart w:id="262" w:name="_Toc178174710"/>
      <w:r w:rsidRPr="0075520F">
        <w:rPr>
          <w:b/>
          <w:bCs/>
          <w:i w:val="0"/>
          <w:iCs w:val="0"/>
          <w:color w:val="auto"/>
          <w:sz w:val="20"/>
          <w:szCs w:val="20"/>
        </w:rPr>
        <w:t xml:space="preserve">Tabela </w:t>
      </w:r>
      <w:r w:rsidR="00864FDA">
        <w:rPr>
          <w:b/>
          <w:bCs/>
          <w:i w:val="0"/>
          <w:iCs w:val="0"/>
          <w:color w:val="auto"/>
          <w:sz w:val="20"/>
          <w:szCs w:val="20"/>
        </w:rPr>
        <w:fldChar w:fldCharType="begin"/>
      </w:r>
      <w:r w:rsidR="008C0727">
        <w:rPr>
          <w:b/>
          <w:bCs/>
          <w:i w:val="0"/>
          <w:iCs w:val="0"/>
          <w:color w:val="auto"/>
          <w:sz w:val="20"/>
          <w:szCs w:val="20"/>
        </w:rPr>
        <w:instrText xml:space="preserve"> SEQ Tabela \* ARABIC </w:instrText>
      </w:r>
      <w:r w:rsidR="00864FDA">
        <w:rPr>
          <w:b/>
          <w:bCs/>
          <w:i w:val="0"/>
          <w:iCs w:val="0"/>
          <w:color w:val="auto"/>
          <w:sz w:val="20"/>
          <w:szCs w:val="20"/>
        </w:rPr>
        <w:fldChar w:fldCharType="separate"/>
      </w:r>
      <w:r w:rsidR="001420A2">
        <w:rPr>
          <w:b/>
          <w:bCs/>
          <w:i w:val="0"/>
          <w:iCs w:val="0"/>
          <w:noProof/>
          <w:color w:val="auto"/>
          <w:sz w:val="20"/>
          <w:szCs w:val="20"/>
        </w:rPr>
        <w:t>52</w:t>
      </w:r>
      <w:r w:rsidR="00864FDA">
        <w:rPr>
          <w:b/>
          <w:bCs/>
          <w:i w:val="0"/>
          <w:iCs w:val="0"/>
          <w:color w:val="auto"/>
          <w:sz w:val="20"/>
          <w:szCs w:val="20"/>
        </w:rPr>
        <w:fldChar w:fldCharType="end"/>
      </w:r>
      <w:r w:rsidRPr="0075520F">
        <w:rPr>
          <w:b/>
          <w:bCs/>
          <w:i w:val="0"/>
          <w:iCs w:val="0"/>
          <w:color w:val="auto"/>
          <w:sz w:val="20"/>
          <w:szCs w:val="20"/>
        </w:rPr>
        <w:t>. Analiza SWOT - Zasoby geologiczne</w:t>
      </w:r>
      <w:bookmarkEnd w:id="262"/>
    </w:p>
    <w:tbl>
      <w:tblPr>
        <w:tblW w:w="9235" w:type="dxa"/>
        <w:tblInd w:w="-55" w:type="dxa"/>
        <w:tblLayout w:type="fixed"/>
        <w:tblLook w:val="0000" w:firstRow="0" w:lastRow="0" w:firstColumn="0" w:lastColumn="0" w:noHBand="0" w:noVBand="0"/>
      </w:tblPr>
      <w:tblGrid>
        <w:gridCol w:w="4606"/>
        <w:gridCol w:w="4629"/>
      </w:tblGrid>
      <w:tr w:rsidR="00407DDE" w:rsidRPr="0075520F" w14:paraId="3360422D" w14:textId="77777777" w:rsidTr="00BA1044">
        <w:trPr>
          <w:trHeight w:val="119"/>
        </w:trPr>
        <w:tc>
          <w:tcPr>
            <w:tcW w:w="460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60422B" w14:textId="77777777" w:rsidR="00407DDE" w:rsidRPr="0075520F" w:rsidRDefault="00407DDE" w:rsidP="00BA1044">
            <w:pPr>
              <w:spacing w:after="0"/>
              <w:jc w:val="center"/>
              <w:rPr>
                <w:rFonts w:ascii="Calibri" w:hAnsi="Calibri"/>
                <w:sz w:val="20"/>
                <w:szCs w:val="20"/>
              </w:rPr>
            </w:pPr>
            <w:r w:rsidRPr="0075520F">
              <w:rPr>
                <w:rFonts w:ascii="Calibri" w:eastAsia="Times New Roman" w:hAnsi="Calibri" w:cs="Arial"/>
                <w:b/>
                <w:i/>
                <w:iCs/>
                <w:sz w:val="20"/>
                <w:szCs w:val="20"/>
                <w:lang w:eastAsia="pl-PL"/>
              </w:rPr>
              <w:t>MOCNE STRONY</w:t>
            </w:r>
          </w:p>
        </w:tc>
        <w:tc>
          <w:tcPr>
            <w:tcW w:w="4629"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360422C" w14:textId="77777777" w:rsidR="00407DDE" w:rsidRPr="0075520F" w:rsidRDefault="00407DDE" w:rsidP="00BA1044">
            <w:pPr>
              <w:spacing w:after="0"/>
              <w:jc w:val="center"/>
              <w:rPr>
                <w:rFonts w:ascii="Calibri" w:hAnsi="Calibri"/>
                <w:sz w:val="20"/>
                <w:szCs w:val="20"/>
              </w:rPr>
            </w:pPr>
            <w:r w:rsidRPr="0075520F">
              <w:rPr>
                <w:rFonts w:ascii="Calibri" w:eastAsia="Times New Roman" w:hAnsi="Calibri" w:cs="Arial"/>
                <w:b/>
                <w:i/>
                <w:iCs/>
                <w:sz w:val="20"/>
                <w:szCs w:val="20"/>
                <w:lang w:eastAsia="pl-PL"/>
              </w:rPr>
              <w:t>SŁABE STRONY</w:t>
            </w:r>
          </w:p>
        </w:tc>
      </w:tr>
      <w:tr w:rsidR="00582FA8" w:rsidRPr="0075520F" w14:paraId="33604233" w14:textId="77777777" w:rsidTr="00BA1044">
        <w:trPr>
          <w:trHeight w:val="592"/>
        </w:trPr>
        <w:tc>
          <w:tcPr>
            <w:tcW w:w="460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60422E" w14:textId="77777777" w:rsidR="00582FA8" w:rsidRPr="001C18C5" w:rsidRDefault="00582FA8" w:rsidP="00582FA8">
            <w:pPr>
              <w:pStyle w:val="Akapitzlist"/>
              <w:numPr>
                <w:ilvl w:val="0"/>
                <w:numId w:val="40"/>
              </w:numPr>
              <w:spacing w:line="256" w:lineRule="auto"/>
              <w:ind w:left="426"/>
              <w:rPr>
                <w:rFonts w:ascii="Calibri" w:hAnsi="Calibri"/>
                <w:sz w:val="20"/>
                <w:szCs w:val="20"/>
              </w:rPr>
            </w:pPr>
            <w:r w:rsidRPr="001C18C5">
              <w:rPr>
                <w:rFonts w:ascii="Calibri" w:hAnsi="Calibri"/>
                <w:sz w:val="20"/>
                <w:szCs w:val="20"/>
              </w:rPr>
              <w:t>Występowanie złóż kopalin na terenie Powiatu,</w:t>
            </w:r>
          </w:p>
          <w:p w14:paraId="33604230" w14:textId="2A868DFC" w:rsidR="00582FA8" w:rsidRPr="002E469D" w:rsidRDefault="00582FA8" w:rsidP="002E469D">
            <w:pPr>
              <w:pStyle w:val="Akapitzlist"/>
              <w:numPr>
                <w:ilvl w:val="0"/>
                <w:numId w:val="40"/>
              </w:numPr>
              <w:spacing w:line="256" w:lineRule="auto"/>
              <w:ind w:left="426"/>
              <w:rPr>
                <w:rFonts w:ascii="Calibri" w:hAnsi="Calibri"/>
                <w:sz w:val="20"/>
                <w:szCs w:val="20"/>
              </w:rPr>
            </w:pPr>
            <w:r>
              <w:rPr>
                <w:rFonts w:ascii="Calibri" w:hAnsi="Calibri"/>
                <w:sz w:val="20"/>
                <w:szCs w:val="20"/>
              </w:rPr>
              <w:t>Duży stopień rozpoznania zasobów geologicznych</w:t>
            </w:r>
            <w:r w:rsidR="002E469D">
              <w:rPr>
                <w:rFonts w:ascii="Calibri" w:hAnsi="Calibri"/>
                <w:sz w:val="20"/>
                <w:szCs w:val="20"/>
              </w:rPr>
              <w:t>.</w:t>
            </w:r>
          </w:p>
        </w:tc>
        <w:tc>
          <w:tcPr>
            <w:tcW w:w="4629"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3604231" w14:textId="77777777" w:rsidR="00582FA8" w:rsidRPr="006B2F68" w:rsidRDefault="00582FA8" w:rsidP="00582FA8">
            <w:pPr>
              <w:pStyle w:val="Akapitzlist"/>
              <w:numPr>
                <w:ilvl w:val="0"/>
                <w:numId w:val="40"/>
              </w:numPr>
              <w:suppressAutoHyphens/>
              <w:spacing w:after="0" w:line="240" w:lineRule="auto"/>
              <w:rPr>
                <w:rFonts w:ascii="Calibri" w:hAnsi="Calibri"/>
                <w:sz w:val="20"/>
                <w:szCs w:val="20"/>
              </w:rPr>
            </w:pPr>
            <w:r>
              <w:rPr>
                <w:rFonts w:ascii="Calibri" w:eastAsia="Times New Roman" w:hAnsi="Calibri" w:cs="Arial"/>
                <w:iCs/>
                <w:sz w:val="20"/>
                <w:szCs w:val="20"/>
                <w:lang w:eastAsia="pl-PL"/>
              </w:rPr>
              <w:t>Możliwość niekontrolowanej eksploatacji surowców naturalnych,</w:t>
            </w:r>
          </w:p>
          <w:p w14:paraId="33604232" w14:textId="77777777" w:rsidR="00582FA8" w:rsidRPr="0075520F" w:rsidRDefault="00582FA8" w:rsidP="00582FA8">
            <w:pPr>
              <w:pStyle w:val="Akapitzlist"/>
              <w:numPr>
                <w:ilvl w:val="0"/>
                <w:numId w:val="4"/>
              </w:numPr>
              <w:suppressAutoHyphens/>
              <w:spacing w:after="0" w:line="240" w:lineRule="auto"/>
              <w:rPr>
                <w:rFonts w:ascii="Calibri" w:hAnsi="Calibri"/>
                <w:sz w:val="20"/>
                <w:szCs w:val="20"/>
              </w:rPr>
            </w:pPr>
            <w:r w:rsidRPr="001C18C5">
              <w:rPr>
                <w:rFonts w:ascii="Calibri" w:eastAsia="Times New Roman" w:hAnsi="Calibri" w:cs="Arial"/>
                <w:iCs/>
                <w:sz w:val="20"/>
                <w:szCs w:val="20"/>
                <w:lang w:eastAsia="pl-PL"/>
              </w:rPr>
              <w:t>Degradacja środowiska naturalnego – powstawanie wyrobisk po eksploatacji.</w:t>
            </w:r>
          </w:p>
        </w:tc>
      </w:tr>
      <w:tr w:rsidR="00407DDE" w:rsidRPr="0075520F" w14:paraId="33604236" w14:textId="77777777" w:rsidTr="00BA1044">
        <w:trPr>
          <w:trHeight w:val="231"/>
        </w:trPr>
        <w:tc>
          <w:tcPr>
            <w:tcW w:w="46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3604234" w14:textId="77777777" w:rsidR="00407DDE" w:rsidRPr="0075520F" w:rsidRDefault="00407DDE" w:rsidP="00BA1044">
            <w:pPr>
              <w:spacing w:after="0"/>
              <w:jc w:val="center"/>
              <w:rPr>
                <w:rFonts w:ascii="Calibri" w:hAnsi="Calibri"/>
                <w:sz w:val="20"/>
                <w:szCs w:val="20"/>
              </w:rPr>
            </w:pPr>
            <w:r w:rsidRPr="0075520F">
              <w:rPr>
                <w:rFonts w:ascii="Calibri" w:eastAsia="Times New Roman" w:hAnsi="Calibri" w:cs="Arial"/>
                <w:b/>
                <w:i/>
                <w:iCs/>
                <w:sz w:val="20"/>
                <w:szCs w:val="20"/>
                <w:lang w:eastAsia="pl-PL"/>
              </w:rPr>
              <w:t>SZANSE</w:t>
            </w:r>
          </w:p>
        </w:tc>
        <w:tc>
          <w:tcPr>
            <w:tcW w:w="462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3604235" w14:textId="77777777" w:rsidR="00407DDE" w:rsidRPr="0075520F" w:rsidRDefault="00407DDE" w:rsidP="00BA1044">
            <w:pPr>
              <w:spacing w:after="0"/>
              <w:jc w:val="center"/>
              <w:rPr>
                <w:rFonts w:ascii="Calibri" w:hAnsi="Calibri"/>
                <w:sz w:val="20"/>
                <w:szCs w:val="20"/>
              </w:rPr>
            </w:pPr>
            <w:r w:rsidRPr="0075520F">
              <w:rPr>
                <w:rFonts w:ascii="Calibri" w:eastAsia="Times New Roman" w:hAnsi="Calibri" w:cs="Arial"/>
                <w:b/>
                <w:i/>
                <w:iCs/>
                <w:sz w:val="20"/>
                <w:szCs w:val="20"/>
                <w:lang w:eastAsia="pl-PL"/>
              </w:rPr>
              <w:t>ZAGROŻENIA</w:t>
            </w:r>
          </w:p>
        </w:tc>
      </w:tr>
      <w:tr w:rsidR="00744299" w:rsidRPr="00090033" w14:paraId="3360423D" w14:textId="77777777" w:rsidTr="00BA1044">
        <w:tc>
          <w:tcPr>
            <w:tcW w:w="46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3604237" w14:textId="77777777" w:rsidR="00744299" w:rsidRPr="006B2F68" w:rsidRDefault="00744299" w:rsidP="00744299">
            <w:pPr>
              <w:numPr>
                <w:ilvl w:val="0"/>
                <w:numId w:val="5"/>
              </w:numPr>
              <w:spacing w:after="0" w:line="240" w:lineRule="auto"/>
              <w:ind w:left="426"/>
              <w:contextualSpacing/>
              <w:rPr>
                <w:rFonts w:ascii="Calibri" w:hAnsi="Calibri"/>
                <w:sz w:val="20"/>
                <w:szCs w:val="20"/>
              </w:rPr>
            </w:pPr>
            <w:r w:rsidRPr="001C18C5">
              <w:rPr>
                <w:rFonts w:ascii="Calibri" w:eastAsia="Calibri" w:hAnsi="Calibri" w:cs="Arial"/>
                <w:sz w:val="20"/>
                <w:szCs w:val="20"/>
              </w:rPr>
              <w:t>Rozwój nowych technologii poszukiwania i eksploatacji surowców mineralnych</w:t>
            </w:r>
            <w:r>
              <w:rPr>
                <w:rFonts w:ascii="Calibri" w:eastAsia="Calibri" w:hAnsi="Calibri" w:cs="Arial"/>
                <w:sz w:val="20"/>
                <w:szCs w:val="20"/>
              </w:rPr>
              <w:t>,</w:t>
            </w:r>
          </w:p>
          <w:p w14:paraId="33604238" w14:textId="77777777" w:rsidR="00744299" w:rsidRPr="006B2F68" w:rsidRDefault="00744299" w:rsidP="00744299">
            <w:pPr>
              <w:numPr>
                <w:ilvl w:val="0"/>
                <w:numId w:val="5"/>
              </w:numPr>
              <w:spacing w:after="0" w:line="240" w:lineRule="auto"/>
              <w:ind w:left="426"/>
              <w:contextualSpacing/>
              <w:rPr>
                <w:rFonts w:ascii="Calibri" w:hAnsi="Calibri"/>
                <w:sz w:val="20"/>
                <w:szCs w:val="20"/>
              </w:rPr>
            </w:pPr>
            <w:r>
              <w:rPr>
                <w:rFonts w:ascii="Calibri" w:eastAsia="Calibri" w:hAnsi="Calibri" w:cs="Arial"/>
                <w:sz w:val="20"/>
                <w:szCs w:val="20"/>
              </w:rPr>
              <w:t>Wzrost świadomości ekologicznej mieszkańców,</w:t>
            </w:r>
          </w:p>
          <w:p w14:paraId="33604239" w14:textId="77777777" w:rsidR="00744299" w:rsidRPr="006B2F68" w:rsidRDefault="00744299" w:rsidP="00744299">
            <w:pPr>
              <w:numPr>
                <w:ilvl w:val="0"/>
                <w:numId w:val="5"/>
              </w:numPr>
              <w:spacing w:after="0" w:line="240" w:lineRule="auto"/>
              <w:ind w:left="426"/>
              <w:contextualSpacing/>
              <w:rPr>
                <w:rFonts w:ascii="Calibri" w:hAnsi="Calibri"/>
                <w:sz w:val="20"/>
                <w:szCs w:val="20"/>
              </w:rPr>
            </w:pPr>
            <w:r>
              <w:rPr>
                <w:rFonts w:ascii="Calibri" w:eastAsia="Calibri" w:hAnsi="Calibri" w:cs="Arial"/>
                <w:sz w:val="20"/>
                <w:szCs w:val="20"/>
              </w:rPr>
              <w:t>Rewitalizacja i wykorzystanie obszarów poprzemysłowych,</w:t>
            </w:r>
          </w:p>
          <w:p w14:paraId="3360423A" w14:textId="77777777" w:rsidR="00744299" w:rsidRPr="0075520F" w:rsidRDefault="00744299" w:rsidP="00744299">
            <w:pPr>
              <w:numPr>
                <w:ilvl w:val="0"/>
                <w:numId w:val="5"/>
              </w:numPr>
              <w:spacing w:after="0" w:line="240" w:lineRule="auto"/>
              <w:ind w:left="426"/>
              <w:contextualSpacing/>
              <w:rPr>
                <w:rFonts w:ascii="Calibri" w:hAnsi="Calibri"/>
                <w:sz w:val="20"/>
                <w:szCs w:val="20"/>
              </w:rPr>
            </w:pPr>
            <w:r>
              <w:rPr>
                <w:rFonts w:ascii="Calibri" w:eastAsia="Calibri" w:hAnsi="Calibri" w:cs="Arial"/>
                <w:sz w:val="20"/>
                <w:szCs w:val="20"/>
              </w:rPr>
              <w:t>Prowadzenie racjonalnej gospodarki przestrzennej w celu ochrony krajobrazu i powierzchni biologicznie czynnej.</w:t>
            </w:r>
          </w:p>
        </w:tc>
        <w:tc>
          <w:tcPr>
            <w:tcW w:w="462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360423B" w14:textId="77777777" w:rsidR="00744299" w:rsidRPr="006B2F68" w:rsidRDefault="00744299" w:rsidP="00744299">
            <w:pPr>
              <w:pStyle w:val="Akapitzlist"/>
              <w:numPr>
                <w:ilvl w:val="0"/>
                <w:numId w:val="8"/>
              </w:numPr>
              <w:suppressAutoHyphens/>
              <w:spacing w:after="0" w:line="240" w:lineRule="auto"/>
              <w:ind w:left="360"/>
              <w:rPr>
                <w:rFonts w:ascii="Calibri" w:hAnsi="Calibri"/>
                <w:sz w:val="20"/>
                <w:szCs w:val="20"/>
              </w:rPr>
            </w:pPr>
            <w:r w:rsidRPr="001C18C5">
              <w:rPr>
                <w:rFonts w:ascii="Calibri" w:eastAsia="Times New Roman" w:hAnsi="Calibri" w:cs="Arial"/>
                <w:iCs/>
                <w:sz w:val="20"/>
                <w:szCs w:val="20"/>
                <w:lang w:eastAsia="pl-PL"/>
              </w:rPr>
              <w:t>Wydobywanie kopalin bez koncesji lub niezgodnie z koncesją</w:t>
            </w:r>
            <w:r>
              <w:rPr>
                <w:rFonts w:ascii="Calibri" w:eastAsia="Times New Roman" w:hAnsi="Calibri" w:cs="Arial"/>
                <w:iCs/>
                <w:sz w:val="20"/>
                <w:szCs w:val="20"/>
                <w:lang w:eastAsia="pl-PL"/>
              </w:rPr>
              <w:t>,</w:t>
            </w:r>
          </w:p>
          <w:p w14:paraId="3360423C" w14:textId="77777777" w:rsidR="00744299" w:rsidRPr="0075520F" w:rsidRDefault="00744299" w:rsidP="00744299">
            <w:pPr>
              <w:pStyle w:val="Akapitzlist"/>
              <w:numPr>
                <w:ilvl w:val="0"/>
                <w:numId w:val="8"/>
              </w:numPr>
              <w:suppressAutoHyphens/>
              <w:spacing w:after="0" w:line="240" w:lineRule="auto"/>
              <w:ind w:left="360"/>
              <w:rPr>
                <w:rFonts w:ascii="Calibri" w:hAnsi="Calibri"/>
                <w:sz w:val="20"/>
                <w:szCs w:val="20"/>
              </w:rPr>
            </w:pPr>
            <w:r>
              <w:rPr>
                <w:rFonts w:ascii="Calibri" w:eastAsia="Times New Roman" w:hAnsi="Calibri" w:cs="Arial"/>
                <w:iCs/>
                <w:sz w:val="20"/>
                <w:szCs w:val="20"/>
                <w:lang w:eastAsia="pl-PL"/>
              </w:rPr>
              <w:t>Presja ze strony działających podmiotów gospodarczych zajmujących się eksploatacją złóż kopalin.</w:t>
            </w:r>
          </w:p>
        </w:tc>
      </w:tr>
    </w:tbl>
    <w:p w14:paraId="41AE116D" w14:textId="68613BDE" w:rsidR="000F2468" w:rsidRPr="00090033" w:rsidRDefault="00407DDE" w:rsidP="009D11B9">
      <w:pPr>
        <w:pBdr>
          <w:top w:val="none" w:sz="0" w:space="0" w:color="000000"/>
          <w:left w:val="none" w:sz="0" w:space="0" w:color="000000"/>
          <w:bottom w:val="none" w:sz="0" w:space="0" w:color="000000"/>
          <w:right w:val="none" w:sz="0" w:space="0" w:color="000000"/>
        </w:pBdr>
        <w:spacing w:after="0" w:line="276" w:lineRule="auto"/>
        <w:jc w:val="center"/>
        <w:rPr>
          <w:rFonts w:ascii="Calibri" w:hAnsi="Calibri" w:cs="Arial"/>
          <w:i/>
          <w:sz w:val="20"/>
          <w:szCs w:val="20"/>
        </w:rPr>
      </w:pPr>
      <w:r w:rsidRPr="00090033">
        <w:rPr>
          <w:rFonts w:ascii="Calibri" w:hAnsi="Calibri" w:cs="Arial"/>
          <w:i/>
          <w:sz w:val="20"/>
          <w:szCs w:val="20"/>
        </w:rPr>
        <w:t>Źródło: opracowanie własne</w:t>
      </w:r>
    </w:p>
    <w:p w14:paraId="3360423F" w14:textId="77777777" w:rsidR="00071705" w:rsidRPr="00E33315" w:rsidRDefault="00071705" w:rsidP="00071705">
      <w:pPr>
        <w:keepNext/>
        <w:keepLines/>
        <w:spacing w:before="120" w:after="120" w:line="360" w:lineRule="auto"/>
        <w:ind w:firstLine="708"/>
        <w:outlineLvl w:val="1"/>
        <w:rPr>
          <w:rFonts w:ascii="Arial" w:eastAsiaTheme="majorEastAsia" w:hAnsi="Arial" w:cs="Arial"/>
          <w:b/>
          <w:bCs/>
          <w:sz w:val="24"/>
          <w:szCs w:val="24"/>
        </w:rPr>
      </w:pPr>
      <w:bookmarkStart w:id="263" w:name="_Toc183187688"/>
      <w:r w:rsidRPr="00E33315">
        <w:rPr>
          <w:rFonts w:ascii="Arial" w:eastAsiaTheme="majorEastAsia" w:hAnsi="Arial" w:cs="Arial"/>
          <w:b/>
          <w:bCs/>
          <w:sz w:val="24"/>
          <w:szCs w:val="24"/>
        </w:rPr>
        <w:t>5.8. Gleby</w:t>
      </w:r>
      <w:bookmarkEnd w:id="259"/>
      <w:bookmarkEnd w:id="260"/>
      <w:bookmarkEnd w:id="263"/>
    </w:p>
    <w:p w14:paraId="33604240" w14:textId="77777777" w:rsidR="00071705" w:rsidRPr="00E33315" w:rsidRDefault="00071705" w:rsidP="00506AA5">
      <w:pPr>
        <w:keepNext/>
        <w:keepLines/>
        <w:spacing w:before="120" w:after="0" w:line="360" w:lineRule="auto"/>
        <w:ind w:left="709" w:firstLine="142"/>
        <w:outlineLvl w:val="2"/>
        <w:rPr>
          <w:rFonts w:ascii="Arial" w:eastAsiaTheme="majorEastAsia" w:hAnsi="Arial" w:cs="Arial"/>
          <w:b/>
          <w:bCs/>
          <w:sz w:val="20"/>
          <w:szCs w:val="20"/>
        </w:rPr>
      </w:pPr>
      <w:bookmarkStart w:id="264" w:name="_Toc75820407"/>
      <w:bookmarkStart w:id="265" w:name="_Toc143593323"/>
      <w:bookmarkStart w:id="266" w:name="_Toc183187689"/>
      <w:r w:rsidRPr="00E33315">
        <w:rPr>
          <w:rFonts w:ascii="Arial" w:eastAsiaTheme="majorEastAsia" w:hAnsi="Arial" w:cs="Arial"/>
          <w:b/>
          <w:bCs/>
          <w:sz w:val="20"/>
          <w:szCs w:val="20"/>
        </w:rPr>
        <w:t>5.8.1. Analiza stanu wyjściowego</w:t>
      </w:r>
      <w:bookmarkEnd w:id="264"/>
      <w:bookmarkEnd w:id="265"/>
      <w:bookmarkEnd w:id="266"/>
    </w:p>
    <w:p w14:paraId="33604241" w14:textId="77777777" w:rsidR="00213812" w:rsidRPr="00886C49" w:rsidRDefault="00213812" w:rsidP="00213812">
      <w:pPr>
        <w:spacing w:after="0" w:line="276" w:lineRule="auto"/>
        <w:ind w:firstLine="567"/>
        <w:jc w:val="both"/>
        <w:rPr>
          <w:sz w:val="20"/>
          <w:szCs w:val="20"/>
        </w:rPr>
      </w:pPr>
      <w:bookmarkStart w:id="267" w:name="_Hlk159313358"/>
      <w:bookmarkStart w:id="268" w:name="_Toc75820408"/>
      <w:bookmarkStart w:id="269" w:name="_Toc143593324"/>
      <w:r w:rsidRPr="00886C49">
        <w:rPr>
          <w:sz w:val="20"/>
          <w:szCs w:val="20"/>
        </w:rPr>
        <w:t>W powiecie wyszkowskim w rolnictwie w produkcji roślinnej dominuje uprawa zbóż, ziemniaków oraz szkółkarstwo a w produkcji zwierzęcej wytwarzanie mleka krowiego i chów trzody chlewnej.</w:t>
      </w:r>
    </w:p>
    <w:p w14:paraId="33604242" w14:textId="77777777" w:rsidR="00213812" w:rsidRPr="00886C49" w:rsidRDefault="00213812" w:rsidP="00213812">
      <w:pPr>
        <w:spacing w:after="0" w:line="276" w:lineRule="auto"/>
        <w:ind w:firstLine="567"/>
        <w:jc w:val="both"/>
        <w:rPr>
          <w:sz w:val="20"/>
          <w:szCs w:val="20"/>
        </w:rPr>
      </w:pPr>
      <w:r w:rsidRPr="00886C49">
        <w:rPr>
          <w:sz w:val="20"/>
          <w:szCs w:val="20"/>
        </w:rPr>
        <w:t>W odniesieniu do danych wojewódzkich stwierdza się, że na terenie powiatu wyszkowskiego przeważają gleby brunatne, bielicowe oraz rdzawe powstałe na podłożu piasków różnej genezy, glin i utworów pyłowych. W dolinach rzecznych takich jak Bug czy Narew występują mady pochodzenia aluwialnego. Duże jest zakwaszenie gleb.</w:t>
      </w:r>
    </w:p>
    <w:p w14:paraId="33604243" w14:textId="77777777" w:rsidR="00213812" w:rsidRPr="00E8130C" w:rsidRDefault="00213812" w:rsidP="00213812">
      <w:pPr>
        <w:spacing w:after="0" w:line="276" w:lineRule="auto"/>
        <w:ind w:firstLine="567"/>
        <w:jc w:val="both"/>
        <w:rPr>
          <w:sz w:val="20"/>
          <w:szCs w:val="20"/>
        </w:rPr>
      </w:pPr>
      <w:r w:rsidRPr="00886C49">
        <w:rPr>
          <w:sz w:val="20"/>
          <w:szCs w:val="20"/>
        </w:rPr>
        <w:t>W powiecie wyszkowskim występują gleby dobre i średnie (III i IV klasa). Ich udział w przekroju przestrzennym jest zróżnicowany. Najwyższej</w:t>
      </w:r>
      <w:r w:rsidRPr="00E8130C">
        <w:rPr>
          <w:sz w:val="20"/>
          <w:szCs w:val="20"/>
        </w:rPr>
        <w:t xml:space="preserve"> jakości gleby występują na terenie gminy Somianka, najniższej – na terenie gminy Długosiodło. Gleby I i II klasy bonitacyjnej w powiecie wyszkowskim nie występują. </w:t>
      </w:r>
    </w:p>
    <w:p w14:paraId="33604244" w14:textId="77777777" w:rsidR="00213812" w:rsidRDefault="00213812" w:rsidP="00213812">
      <w:pPr>
        <w:spacing w:after="0" w:line="276" w:lineRule="auto"/>
        <w:ind w:firstLine="567"/>
        <w:jc w:val="both"/>
        <w:rPr>
          <w:sz w:val="20"/>
          <w:szCs w:val="20"/>
        </w:rPr>
      </w:pPr>
      <w:r w:rsidRPr="00E8130C">
        <w:rPr>
          <w:sz w:val="20"/>
          <w:szCs w:val="20"/>
        </w:rPr>
        <w:t>Ponadto zauważalne są korzystne zmiany struktury agrarnej, następują rozwój i modernizacja wyspecjalizowanych rolniczych gospodarstw towarowych. Corocznie w regionie mazowieckim wykształcają się obszary specjalizacji rolniczej produkcji towarowej roślinnej (owoców i warzyw) oraz zwierzęcej (mleka krowiego</w:t>
      </w:r>
      <w:r w:rsidR="00EC7AB7">
        <w:rPr>
          <w:sz w:val="20"/>
          <w:szCs w:val="20"/>
        </w:rPr>
        <w:t xml:space="preserve"> i </w:t>
      </w:r>
      <w:r w:rsidRPr="00E8130C">
        <w:rPr>
          <w:sz w:val="20"/>
          <w:szCs w:val="20"/>
        </w:rPr>
        <w:t>trzody chlewnej).</w:t>
      </w:r>
    </w:p>
    <w:p w14:paraId="33604245" w14:textId="77777777" w:rsidR="00213812" w:rsidRPr="00D52ECD" w:rsidRDefault="00213812" w:rsidP="00213812">
      <w:pPr>
        <w:spacing w:before="120" w:after="0" w:line="276" w:lineRule="auto"/>
        <w:jc w:val="both"/>
        <w:rPr>
          <w:b/>
          <w:bCs/>
          <w:sz w:val="20"/>
          <w:szCs w:val="20"/>
          <w:u w:val="single"/>
        </w:rPr>
      </w:pPr>
      <w:r w:rsidRPr="00D52ECD">
        <w:rPr>
          <w:b/>
          <w:bCs/>
          <w:sz w:val="20"/>
          <w:szCs w:val="20"/>
          <w:u w:val="single"/>
        </w:rPr>
        <w:t>Gmina Wyszków</w:t>
      </w:r>
    </w:p>
    <w:p w14:paraId="33604246" w14:textId="0833ABC1" w:rsidR="00213812" w:rsidRDefault="00213812" w:rsidP="00213812">
      <w:pPr>
        <w:spacing w:after="0" w:line="276" w:lineRule="auto"/>
        <w:jc w:val="both"/>
        <w:rPr>
          <w:sz w:val="20"/>
          <w:szCs w:val="20"/>
        </w:rPr>
      </w:pPr>
      <w:r w:rsidRPr="00F0595F">
        <w:rPr>
          <w:sz w:val="20"/>
          <w:szCs w:val="20"/>
        </w:rPr>
        <w:tab/>
        <w:t xml:space="preserve">Na obszarze Gminy Wyszków dominują generalnie gleby słabe, wykształcone na podłożu piaszczystym w obrębie wysoczyzny. Są to głównie gleby brunatne wyługowane i kwaśne, wykształcone z pyłów zwykłych na piaskach luźnych, bądź słabogliniastych oraz z piasków gliniastych na glinach lub na piaskach luźnych, gleby </w:t>
      </w:r>
      <w:r w:rsidRPr="00F0595F">
        <w:rPr>
          <w:sz w:val="20"/>
          <w:szCs w:val="20"/>
        </w:rPr>
        <w:lastRenderedPageBreak/>
        <w:t>bielicowe i pseudobielicowe, wykształcone z piasków oraz pyłów na piaskach luźnych, miejscami czarne ziemie, gleby rdzawe, glejobielicowe i glejowe i gleby szare wykształcone z pyłów na piaskach luźnych bądź na piaskach gliniastych lub słabogliniastych. W obrębie tarasu zalewowego Bugu dominują mady rzeczne. Na fragmentach dna doliny Bugu (głównie w starorzeczach) oraz w obniżeniach dolin bocznych, a także lokalnie w obniżeniach na</w:t>
      </w:r>
      <w:r>
        <w:rPr>
          <w:sz w:val="20"/>
          <w:szCs w:val="20"/>
        </w:rPr>
        <w:t> </w:t>
      </w:r>
      <w:r w:rsidRPr="00F0595F">
        <w:rPr>
          <w:sz w:val="20"/>
          <w:szCs w:val="20"/>
        </w:rPr>
        <w:t>terasie nadzalewowej wykształciły się gleby organiczne: torfowe, mające często charakter torfowisk niskich oraz mady. Obszary gleb dobrych w obrębie gminy Wyszków skupiają się w jej prawobrzeżnej, północnej części, głównie w sołectwach: Natalin, Leszczydół, Podwielątki, Olszanka, Rybno.</w:t>
      </w:r>
      <w:r>
        <w:rPr>
          <w:rStyle w:val="Odwoanieprzypisudolnego"/>
          <w:sz w:val="20"/>
          <w:szCs w:val="20"/>
        </w:rPr>
        <w:footnoteReference w:id="11"/>
      </w:r>
    </w:p>
    <w:p w14:paraId="33604247" w14:textId="77777777" w:rsidR="00213812" w:rsidRPr="00D52ECD" w:rsidRDefault="00213812" w:rsidP="00213812">
      <w:pPr>
        <w:spacing w:before="120" w:after="0" w:line="276" w:lineRule="auto"/>
        <w:jc w:val="both"/>
        <w:rPr>
          <w:b/>
          <w:bCs/>
          <w:sz w:val="20"/>
          <w:szCs w:val="20"/>
          <w:u w:val="single"/>
        </w:rPr>
      </w:pPr>
      <w:r w:rsidRPr="00D52ECD">
        <w:rPr>
          <w:b/>
          <w:bCs/>
          <w:sz w:val="20"/>
          <w:szCs w:val="20"/>
          <w:u w:val="single"/>
        </w:rPr>
        <w:t>Gmina Brańszczyk</w:t>
      </w:r>
    </w:p>
    <w:p w14:paraId="33604248" w14:textId="77777777" w:rsidR="00213812" w:rsidRDefault="00213812" w:rsidP="00213812">
      <w:pPr>
        <w:spacing w:after="0" w:line="276" w:lineRule="auto"/>
        <w:ind w:firstLine="567"/>
        <w:jc w:val="both"/>
        <w:rPr>
          <w:sz w:val="20"/>
          <w:szCs w:val="20"/>
        </w:rPr>
      </w:pPr>
      <w:r w:rsidRPr="00F0595F">
        <w:rPr>
          <w:sz w:val="20"/>
          <w:szCs w:val="20"/>
        </w:rPr>
        <w:t>Gmina Brańszczyk ma charakter typowo rolniczy. W obrębie gminy przeważają gleby słabe, klasy V i VI (ponad 70% pow. użytków rolnych), wykształcone na piaskach ze żwirami oraz piaskach pylastych. Nie stanowią one ograniczenia dla zainwestowania pozarolniczego. Gleby średnie, klasy IVa i IVb występują w zwartych kompleksach jedynie w południowej części gminy i zajmują ok. 15% ogólnej powierzchni użytków rolnych. W</w:t>
      </w:r>
      <w:r>
        <w:rPr>
          <w:sz w:val="20"/>
          <w:szCs w:val="20"/>
        </w:rPr>
        <w:t> </w:t>
      </w:r>
      <w:r w:rsidRPr="00F0595F">
        <w:rPr>
          <w:sz w:val="20"/>
          <w:szCs w:val="20"/>
        </w:rPr>
        <w:t>rejonie Nowego Brańszczyka, Niemir i Przyjm występują niewielkie płaty gleb chronionych klasy bonitacyjnej IIIa i IIIb (ok. 1,5% ogólnej powierzchni użytków rolnych).</w:t>
      </w:r>
      <w:r>
        <w:rPr>
          <w:rStyle w:val="Odwoanieprzypisudolnego"/>
          <w:sz w:val="20"/>
          <w:szCs w:val="20"/>
        </w:rPr>
        <w:footnoteReference w:id="12"/>
      </w:r>
    </w:p>
    <w:p w14:paraId="33604249" w14:textId="77777777" w:rsidR="00213812" w:rsidRPr="00D52ECD" w:rsidRDefault="00213812" w:rsidP="00213812">
      <w:pPr>
        <w:spacing w:before="120" w:after="0" w:line="276" w:lineRule="auto"/>
        <w:jc w:val="both"/>
        <w:rPr>
          <w:b/>
          <w:bCs/>
          <w:sz w:val="20"/>
          <w:szCs w:val="20"/>
          <w:u w:val="single"/>
        </w:rPr>
      </w:pPr>
      <w:r w:rsidRPr="00D52ECD">
        <w:rPr>
          <w:b/>
          <w:bCs/>
          <w:sz w:val="20"/>
          <w:szCs w:val="20"/>
          <w:u w:val="single"/>
        </w:rPr>
        <w:t>Gmina Długosiodło</w:t>
      </w:r>
    </w:p>
    <w:p w14:paraId="3360424A" w14:textId="77777777" w:rsidR="00213812" w:rsidRDefault="00213812" w:rsidP="00213812">
      <w:pPr>
        <w:spacing w:after="0" w:line="276" w:lineRule="auto"/>
        <w:jc w:val="both"/>
        <w:rPr>
          <w:sz w:val="20"/>
          <w:szCs w:val="20"/>
        </w:rPr>
      </w:pPr>
      <w:r>
        <w:rPr>
          <w:sz w:val="20"/>
          <w:szCs w:val="20"/>
        </w:rPr>
        <w:tab/>
      </w:r>
      <w:r w:rsidRPr="00F0595F">
        <w:rPr>
          <w:sz w:val="20"/>
          <w:szCs w:val="20"/>
        </w:rPr>
        <w:t xml:space="preserve">Na obszarze </w:t>
      </w:r>
      <w:r>
        <w:rPr>
          <w:sz w:val="20"/>
          <w:szCs w:val="20"/>
        </w:rPr>
        <w:t>G</w:t>
      </w:r>
      <w:r w:rsidRPr="00F0595F">
        <w:rPr>
          <w:sz w:val="20"/>
          <w:szCs w:val="20"/>
        </w:rPr>
        <w:t>miny Długosiodło dominują gleby mineralne i mineralno-próchniczne</w:t>
      </w:r>
      <w:r>
        <w:rPr>
          <w:sz w:val="20"/>
          <w:szCs w:val="20"/>
        </w:rPr>
        <w:t xml:space="preserve"> – </w:t>
      </w:r>
      <w:r w:rsidRPr="00F0595F">
        <w:rPr>
          <w:sz w:val="20"/>
          <w:szCs w:val="20"/>
        </w:rPr>
        <w:t>płowe (pseudobielicowe), bielicowe oraz brunatne. W części wschodniej i północnej występują również gleby torfowe oraz płaty gleb antropogenicznych m.in. hortisole i rigosole. Pod względem klasy bonitacyjnej dominują gleby V</w:t>
      </w:r>
      <w:r>
        <w:rPr>
          <w:sz w:val="20"/>
          <w:szCs w:val="20"/>
        </w:rPr>
        <w:t> </w:t>
      </w:r>
      <w:r w:rsidRPr="00F0595F">
        <w:rPr>
          <w:sz w:val="20"/>
          <w:szCs w:val="20"/>
        </w:rPr>
        <w:t>i</w:t>
      </w:r>
      <w:r>
        <w:rPr>
          <w:sz w:val="20"/>
          <w:szCs w:val="20"/>
        </w:rPr>
        <w:t> </w:t>
      </w:r>
      <w:r w:rsidRPr="00F0595F">
        <w:rPr>
          <w:sz w:val="20"/>
          <w:szCs w:val="20"/>
        </w:rPr>
        <w:t>VI klasy bonitacyjnej, niemniej jednak w południowo-zachodniej części gminy w okolicach miejscowości Sieczychy oraz w centralnej części w sąsiedztwie miejscowości Długosiodło występują też chronione klasy III, IIIa i IIIb</w:t>
      </w:r>
      <w:r>
        <w:rPr>
          <w:sz w:val="20"/>
          <w:szCs w:val="20"/>
        </w:rPr>
        <w:t>.</w:t>
      </w:r>
      <w:r>
        <w:rPr>
          <w:rStyle w:val="Odwoanieprzypisudolnego"/>
          <w:sz w:val="20"/>
          <w:szCs w:val="20"/>
        </w:rPr>
        <w:footnoteReference w:id="13"/>
      </w:r>
    </w:p>
    <w:p w14:paraId="3360424B" w14:textId="77777777" w:rsidR="00213812" w:rsidRPr="00D52ECD" w:rsidRDefault="00213812" w:rsidP="00213812">
      <w:pPr>
        <w:spacing w:before="120" w:after="0" w:line="276" w:lineRule="auto"/>
        <w:jc w:val="both"/>
        <w:rPr>
          <w:b/>
          <w:bCs/>
          <w:sz w:val="20"/>
          <w:szCs w:val="20"/>
          <w:u w:val="single"/>
        </w:rPr>
      </w:pPr>
      <w:r w:rsidRPr="00D52ECD">
        <w:rPr>
          <w:b/>
          <w:bCs/>
          <w:sz w:val="20"/>
          <w:szCs w:val="20"/>
          <w:u w:val="single"/>
        </w:rPr>
        <w:t>Gmina Rząśnik</w:t>
      </w:r>
    </w:p>
    <w:p w14:paraId="3360424C" w14:textId="52AF2CE3" w:rsidR="00213812" w:rsidRDefault="00213812" w:rsidP="00837D05">
      <w:pPr>
        <w:spacing w:after="0" w:line="276" w:lineRule="auto"/>
        <w:ind w:firstLine="567"/>
        <w:jc w:val="both"/>
        <w:rPr>
          <w:sz w:val="20"/>
          <w:szCs w:val="20"/>
        </w:rPr>
      </w:pPr>
      <w:r>
        <w:rPr>
          <w:sz w:val="20"/>
          <w:szCs w:val="20"/>
        </w:rPr>
        <w:t xml:space="preserve">Gmina posiada </w:t>
      </w:r>
      <w:r w:rsidRPr="00BA613E">
        <w:rPr>
          <w:sz w:val="20"/>
          <w:szCs w:val="20"/>
        </w:rPr>
        <w:t>charakter rolniczy. Użytki rolne, zajmujące około 70% powierzchni, występują zarówno na</w:t>
      </w:r>
      <w:r>
        <w:rPr>
          <w:sz w:val="20"/>
          <w:szCs w:val="20"/>
        </w:rPr>
        <w:t> </w:t>
      </w:r>
      <w:r w:rsidRPr="00BA613E">
        <w:rPr>
          <w:sz w:val="20"/>
          <w:szCs w:val="20"/>
        </w:rPr>
        <w:t>wylesionych obszarach wysoczyznowych (głównie grunty orne), jak i w obszarze dolinnym (grunty orne, łąki i</w:t>
      </w:r>
      <w:r>
        <w:rPr>
          <w:sz w:val="20"/>
          <w:szCs w:val="20"/>
        </w:rPr>
        <w:t> </w:t>
      </w:r>
      <w:r w:rsidRPr="00BA613E">
        <w:rPr>
          <w:sz w:val="20"/>
          <w:szCs w:val="20"/>
        </w:rPr>
        <w:t>pastwiska). Na podłożu zbudowanym z glin zwałowych utworzyły się gleby wyższych klas bonitacyjnych (głównie IVa). Występują tu przede wszystkim średniej jakości naglinione gleby brunatnoziemne i</w:t>
      </w:r>
      <w:r w:rsidR="00A454A5">
        <w:rPr>
          <w:sz w:val="20"/>
          <w:szCs w:val="20"/>
        </w:rPr>
        <w:t> </w:t>
      </w:r>
      <w:r w:rsidRPr="00BA613E">
        <w:rPr>
          <w:sz w:val="20"/>
          <w:szCs w:val="20"/>
        </w:rPr>
        <w:t>bielicoziemne, pozostające w silnym związku z roślinnością leśną (siedliska boru mieszanego i lasu mieszanego). Na</w:t>
      </w:r>
      <w:r>
        <w:rPr>
          <w:sz w:val="20"/>
          <w:szCs w:val="20"/>
        </w:rPr>
        <w:t> </w:t>
      </w:r>
      <w:r w:rsidRPr="00BA613E">
        <w:rPr>
          <w:sz w:val="20"/>
          <w:szCs w:val="20"/>
        </w:rPr>
        <w:t>powierzchniach tarasów zalewowych i tarasów nadzalewowych powstały gleby: bagienne, torfowe i glejowe. W dnie doliny Narwi rozciągają się łąki i pastwiska, a także tereny upraw leśnych.</w:t>
      </w:r>
      <w:r>
        <w:rPr>
          <w:rStyle w:val="Odwoanieprzypisudolnego"/>
          <w:sz w:val="20"/>
          <w:szCs w:val="20"/>
        </w:rPr>
        <w:footnoteReference w:id="14"/>
      </w:r>
    </w:p>
    <w:p w14:paraId="3360424D" w14:textId="77777777" w:rsidR="00213812" w:rsidRPr="00D52ECD" w:rsidRDefault="00213812" w:rsidP="00213812">
      <w:pPr>
        <w:spacing w:before="120" w:after="0" w:line="276" w:lineRule="auto"/>
        <w:jc w:val="both"/>
        <w:rPr>
          <w:b/>
          <w:bCs/>
          <w:sz w:val="20"/>
          <w:szCs w:val="20"/>
          <w:u w:val="single"/>
        </w:rPr>
      </w:pPr>
      <w:r w:rsidRPr="00D52ECD">
        <w:rPr>
          <w:b/>
          <w:bCs/>
          <w:sz w:val="20"/>
          <w:szCs w:val="20"/>
          <w:u w:val="single"/>
        </w:rPr>
        <w:t>Gmina Somianka</w:t>
      </w:r>
    </w:p>
    <w:p w14:paraId="3360424E" w14:textId="76A8D060" w:rsidR="00213812" w:rsidRDefault="00213812" w:rsidP="00213812">
      <w:pPr>
        <w:spacing w:after="0" w:line="276" w:lineRule="auto"/>
        <w:ind w:firstLine="567"/>
        <w:jc w:val="both"/>
        <w:rPr>
          <w:sz w:val="20"/>
          <w:szCs w:val="20"/>
        </w:rPr>
      </w:pPr>
      <w:r w:rsidRPr="002E4EFA">
        <w:rPr>
          <w:sz w:val="20"/>
          <w:szCs w:val="20"/>
        </w:rPr>
        <w:t>Gleby występujące na obszarze gminy, to przede wszystkim słabe gleby klasy bonitacyjnej V oraz VI, sporadycznie występują gleby klas III i IV tj. gleby dobre i</w:t>
      </w:r>
      <w:r>
        <w:rPr>
          <w:sz w:val="20"/>
          <w:szCs w:val="20"/>
        </w:rPr>
        <w:t> </w:t>
      </w:r>
      <w:r w:rsidRPr="002E4EFA">
        <w:rPr>
          <w:sz w:val="20"/>
          <w:szCs w:val="20"/>
        </w:rPr>
        <w:t>średnie.</w:t>
      </w:r>
      <w:r w:rsidR="00A454A5">
        <w:rPr>
          <w:sz w:val="20"/>
          <w:szCs w:val="20"/>
        </w:rPr>
        <w:t xml:space="preserve"> </w:t>
      </w:r>
      <w:r w:rsidRPr="002E4EFA">
        <w:rPr>
          <w:sz w:val="20"/>
          <w:szCs w:val="20"/>
        </w:rPr>
        <w:t>Charakterystyka</w:t>
      </w:r>
      <w:r w:rsidR="00A454A5">
        <w:rPr>
          <w:sz w:val="20"/>
          <w:szCs w:val="20"/>
        </w:rPr>
        <w:t xml:space="preserve"> </w:t>
      </w:r>
      <w:r w:rsidRPr="002E4EFA">
        <w:rPr>
          <w:sz w:val="20"/>
          <w:szCs w:val="20"/>
        </w:rPr>
        <w:t xml:space="preserve">gleb </w:t>
      </w:r>
      <w:r>
        <w:rPr>
          <w:sz w:val="20"/>
          <w:szCs w:val="20"/>
        </w:rPr>
        <w:t>G</w:t>
      </w:r>
      <w:r w:rsidRPr="002E4EFA">
        <w:rPr>
          <w:sz w:val="20"/>
          <w:szCs w:val="20"/>
        </w:rPr>
        <w:t>miny Somianka nie odbiega od specyfiki całego województwa mazowieckiego</w:t>
      </w:r>
      <w:r>
        <w:rPr>
          <w:sz w:val="20"/>
          <w:szCs w:val="20"/>
        </w:rPr>
        <w:t>.</w:t>
      </w:r>
      <w:r w:rsidRPr="002E4EFA">
        <w:rPr>
          <w:sz w:val="20"/>
          <w:szCs w:val="20"/>
        </w:rPr>
        <w:t>Na</w:t>
      </w:r>
      <w:r>
        <w:rPr>
          <w:sz w:val="20"/>
          <w:szCs w:val="20"/>
        </w:rPr>
        <w:t> </w:t>
      </w:r>
      <w:r w:rsidRPr="002E4EFA">
        <w:rPr>
          <w:sz w:val="20"/>
          <w:szCs w:val="20"/>
        </w:rPr>
        <w:t xml:space="preserve">terenie </w:t>
      </w:r>
      <w:r>
        <w:rPr>
          <w:sz w:val="20"/>
          <w:szCs w:val="20"/>
        </w:rPr>
        <w:t>G</w:t>
      </w:r>
      <w:r w:rsidRPr="002E4EFA">
        <w:rPr>
          <w:sz w:val="20"/>
          <w:szCs w:val="20"/>
        </w:rPr>
        <w:t>miny Somianka przeważają gleby brunatne wyługowane, bielicowe i pseudobielicowe. Natomiast w</w:t>
      </w:r>
      <w:r>
        <w:rPr>
          <w:sz w:val="20"/>
          <w:szCs w:val="20"/>
        </w:rPr>
        <w:t> </w:t>
      </w:r>
      <w:r w:rsidRPr="002E4EFA">
        <w:rPr>
          <w:sz w:val="20"/>
          <w:szCs w:val="20"/>
        </w:rPr>
        <w:t>części starorzeczy, a także we fragmentach</w:t>
      </w:r>
      <w:r w:rsidR="00A454A5">
        <w:rPr>
          <w:sz w:val="20"/>
          <w:szCs w:val="20"/>
        </w:rPr>
        <w:t xml:space="preserve"> </w:t>
      </w:r>
      <w:r w:rsidRPr="002E4EFA">
        <w:rPr>
          <w:sz w:val="20"/>
          <w:szCs w:val="20"/>
        </w:rPr>
        <w:t>obniżeń terasy zalewowej wykształciły się gleby organiczne m.in. gleby torfowe i mady.</w:t>
      </w:r>
      <w:r>
        <w:rPr>
          <w:rStyle w:val="Odwoanieprzypisudolnego"/>
          <w:sz w:val="20"/>
          <w:szCs w:val="20"/>
        </w:rPr>
        <w:footnoteReference w:id="15"/>
      </w:r>
    </w:p>
    <w:p w14:paraId="3360424F" w14:textId="77777777" w:rsidR="00213812" w:rsidRPr="00D52ECD" w:rsidRDefault="00213812" w:rsidP="00213812">
      <w:pPr>
        <w:spacing w:before="120" w:after="0" w:line="276" w:lineRule="auto"/>
        <w:jc w:val="both"/>
        <w:rPr>
          <w:b/>
          <w:bCs/>
          <w:sz w:val="20"/>
          <w:szCs w:val="20"/>
          <w:u w:val="single"/>
        </w:rPr>
      </w:pPr>
      <w:r w:rsidRPr="00D52ECD">
        <w:rPr>
          <w:b/>
          <w:bCs/>
          <w:sz w:val="20"/>
          <w:szCs w:val="20"/>
          <w:u w:val="single"/>
        </w:rPr>
        <w:t>Gmina Zabrodzie</w:t>
      </w:r>
    </w:p>
    <w:p w14:paraId="33604250" w14:textId="31B22645" w:rsidR="00213812" w:rsidRPr="00F0595F" w:rsidRDefault="00213812" w:rsidP="00213812">
      <w:pPr>
        <w:spacing w:after="0" w:line="276" w:lineRule="auto"/>
        <w:ind w:firstLine="567"/>
        <w:jc w:val="both"/>
        <w:rPr>
          <w:sz w:val="20"/>
          <w:szCs w:val="20"/>
        </w:rPr>
      </w:pPr>
      <w:r w:rsidRPr="00B010A9">
        <w:rPr>
          <w:sz w:val="20"/>
          <w:szCs w:val="20"/>
        </w:rPr>
        <w:t>Największą powierzchnię gruntów ornych zajmują słabe i bardzo słabe gleby piaskowe klasy V i VI (ok.78% gruntów ornych), suche i mało urodzajne. Występują one na całej powierzchni gminy, poprzedzielane drobnymi lasami i dużymi powierzchniami łąk.</w:t>
      </w:r>
      <w:r w:rsidR="00A454A5">
        <w:rPr>
          <w:sz w:val="20"/>
          <w:szCs w:val="20"/>
        </w:rPr>
        <w:t xml:space="preserve"> </w:t>
      </w:r>
      <w:r w:rsidRPr="00B010A9">
        <w:rPr>
          <w:sz w:val="20"/>
          <w:szCs w:val="20"/>
        </w:rPr>
        <w:t>Grunty orne gminy charakteryzują się na ogół słabymi warunkami do</w:t>
      </w:r>
      <w:r>
        <w:rPr>
          <w:sz w:val="20"/>
          <w:szCs w:val="20"/>
        </w:rPr>
        <w:t> </w:t>
      </w:r>
      <w:r w:rsidRPr="00B010A9">
        <w:rPr>
          <w:sz w:val="20"/>
          <w:szCs w:val="20"/>
        </w:rPr>
        <w:t>produkcji rolnej. Dominują gleby klasy V i VI bardzo słabo urodzajne, nie nadające się do</w:t>
      </w:r>
      <w:r w:rsidR="00A454A5">
        <w:rPr>
          <w:sz w:val="20"/>
          <w:szCs w:val="20"/>
        </w:rPr>
        <w:t> </w:t>
      </w:r>
      <w:r w:rsidRPr="00B010A9">
        <w:rPr>
          <w:sz w:val="20"/>
          <w:szCs w:val="20"/>
        </w:rPr>
        <w:t>intensyfikacji rolnictwa. Czynnikiem ograniczającym przydatność dla rolnictwa gleb zaliczanych do klasy IVa i</w:t>
      </w:r>
      <w:r w:rsidR="00A454A5">
        <w:rPr>
          <w:sz w:val="20"/>
          <w:szCs w:val="20"/>
        </w:rPr>
        <w:t> </w:t>
      </w:r>
      <w:r w:rsidRPr="00B010A9">
        <w:rPr>
          <w:sz w:val="20"/>
          <w:szCs w:val="20"/>
        </w:rPr>
        <w:t xml:space="preserve">IVb jest ich mała </w:t>
      </w:r>
      <w:r w:rsidRPr="00B010A9">
        <w:rPr>
          <w:sz w:val="20"/>
          <w:szCs w:val="20"/>
        </w:rPr>
        <w:lastRenderedPageBreak/>
        <w:t>naturalna urodzajność wymagająca wysokiego uzupełnienia składników pokarmowych oraz mała zdolność utrzymywania wody opadowej.</w:t>
      </w:r>
      <w:r>
        <w:rPr>
          <w:rStyle w:val="Odwoanieprzypisudolnego"/>
          <w:sz w:val="20"/>
          <w:szCs w:val="20"/>
        </w:rPr>
        <w:footnoteReference w:id="16"/>
      </w:r>
    </w:p>
    <w:p w14:paraId="33604251" w14:textId="44E9C726" w:rsidR="00213812" w:rsidRPr="002240C3" w:rsidRDefault="00213812" w:rsidP="00213812">
      <w:pPr>
        <w:spacing w:after="0" w:line="276" w:lineRule="auto"/>
        <w:ind w:firstLine="567"/>
        <w:jc w:val="both"/>
        <w:rPr>
          <w:sz w:val="20"/>
          <w:szCs w:val="20"/>
        </w:rPr>
      </w:pPr>
      <w:r w:rsidRPr="002240C3">
        <w:rPr>
          <w:sz w:val="20"/>
          <w:szCs w:val="20"/>
        </w:rPr>
        <w:t>Naturalna odporność gleb na chemiczne czynniki niszczące związana jest ściśle z typem gleb. Najmniejszą odporność na tego typu zagrożenia wykazują gleby luźne i słabo gliniaste, ubogie w składniki pokarmowe, a więc głównie gleby bielicowe. Gleby brunatne, zasobne w składniki pokarmowe i wodę, są odporne na zagrożenia chemiczne. Działania antropogeniczne powodują przechodzenie związków biogennych i</w:t>
      </w:r>
      <w:r w:rsidR="00A454A5">
        <w:rPr>
          <w:sz w:val="20"/>
          <w:szCs w:val="20"/>
        </w:rPr>
        <w:t> </w:t>
      </w:r>
      <w:r w:rsidRPr="002240C3">
        <w:rPr>
          <w:sz w:val="20"/>
          <w:szCs w:val="20"/>
        </w:rPr>
        <w:t>innych zanieczyszczeń bezpośrednio do gleby, wód podziemnych i powierzchniowych. Do zwiększenia degradacji przyczyniają się także rzeźba terenu oraz warunki atmosferyczne.</w:t>
      </w:r>
    </w:p>
    <w:p w14:paraId="33604252" w14:textId="77777777" w:rsidR="00213812" w:rsidRPr="002240C3" w:rsidRDefault="00213812" w:rsidP="00213812">
      <w:pPr>
        <w:spacing w:after="0" w:line="276" w:lineRule="auto"/>
        <w:ind w:firstLine="567"/>
        <w:jc w:val="both"/>
        <w:rPr>
          <w:rFonts w:ascii="Calibri" w:hAnsi="Calibri"/>
          <w:sz w:val="20"/>
          <w:szCs w:val="20"/>
        </w:rPr>
      </w:pPr>
      <w:r w:rsidRPr="002240C3">
        <w:rPr>
          <w:rFonts w:ascii="Calibri" w:eastAsia="Calibri" w:hAnsi="Calibri" w:cs="Arial"/>
          <w:color w:val="000000"/>
          <w:sz w:val="20"/>
          <w:szCs w:val="20"/>
          <w:lang w:bidi="en-US"/>
        </w:rPr>
        <w:t xml:space="preserve">Głównym zagrożeniem dla stanu gleb w powiecie </w:t>
      </w:r>
      <w:r>
        <w:rPr>
          <w:rFonts w:ascii="Calibri" w:eastAsia="Calibri" w:hAnsi="Calibri" w:cs="Arial"/>
          <w:color w:val="000000"/>
          <w:sz w:val="20"/>
          <w:szCs w:val="20"/>
          <w:lang w:bidi="en-US"/>
        </w:rPr>
        <w:t>wyszkowskim</w:t>
      </w:r>
      <w:r w:rsidRPr="002240C3">
        <w:rPr>
          <w:rFonts w:ascii="Calibri" w:eastAsia="Calibri" w:hAnsi="Calibri" w:cs="Arial"/>
          <w:color w:val="000000"/>
          <w:sz w:val="20"/>
          <w:szCs w:val="20"/>
          <w:lang w:bidi="en-US"/>
        </w:rPr>
        <w:t xml:space="preserve"> jest niewłaściwie prowadzona gospodarka rolna. W wyniku niewłaściwej działalności rolniczej do gleb i gruntów przedostają się zanieczyszczenia pochodzące z użytych w nadmiarze nawozów mineralnych i organicznych. Niebezpieczne związki pochodzą także z stosowanych pestycydów i innych środków ochrony roślin.</w:t>
      </w:r>
    </w:p>
    <w:p w14:paraId="33604253" w14:textId="77777777" w:rsidR="00213812" w:rsidRPr="002240C3" w:rsidRDefault="00213812" w:rsidP="00213812">
      <w:pPr>
        <w:spacing w:after="0" w:line="276" w:lineRule="auto"/>
        <w:ind w:firstLine="567"/>
        <w:jc w:val="both"/>
        <w:rPr>
          <w:rFonts w:ascii="Calibri" w:eastAsia="Calibri" w:hAnsi="Calibri" w:cs="Arial"/>
          <w:sz w:val="20"/>
          <w:szCs w:val="20"/>
          <w:lang w:bidi="en-US"/>
        </w:rPr>
      </w:pPr>
      <w:r w:rsidRPr="002240C3">
        <w:rPr>
          <w:rFonts w:ascii="Calibri" w:eastAsia="SimSun" w:hAnsi="Calibri" w:cs="Arial"/>
          <w:kern w:val="2"/>
          <w:sz w:val="20"/>
          <w:szCs w:val="20"/>
          <w:lang w:eastAsia="zh-CN" w:bidi="hi-IN"/>
        </w:rPr>
        <w:t>Szkodliwe substancje zmieniają w znaczny sposób właściwości gleb. Zwiększone zakwaszenie lub alkalizacja gleb negatywnie wpływa na mikrofaunę i mikroflorę glebową, co powoduje zmniejszenie tempa rozkładu szczątek organicznych oraz tworzenie warstwy humusowej. Gleby takie stają się mniej urodzajne, co wpływa na mniejsze ilości i gorszą jakość plonów. Na zakwaszenie wpływają również tzw. kwaśne deszcze, które wymywają zanieczyszczenia z powietrza atmosferycznego. Zanieczyszczenie gleby azotanami, powoduje zmniejszenie odporności roślin na choroby i szkodniki.</w:t>
      </w:r>
      <w:r w:rsidRPr="002240C3">
        <w:rPr>
          <w:rFonts w:ascii="Calibri" w:eastAsia="Calibri" w:hAnsi="Calibri" w:cs="Arial"/>
          <w:sz w:val="20"/>
          <w:szCs w:val="20"/>
          <w:lang w:bidi="en-US"/>
        </w:rPr>
        <w:t xml:space="preserve"> Rośliny rosnące na zanieczyszczonych, przenawożonych glebach zawierają toksyczne substancje, które po spożyciu powodują zagrożenia dla zdrowia ludzi i zwierząt (pasze).</w:t>
      </w:r>
    </w:p>
    <w:p w14:paraId="33604254" w14:textId="77777777" w:rsidR="00213812" w:rsidRPr="002240C3" w:rsidRDefault="00213812" w:rsidP="00213812">
      <w:pPr>
        <w:spacing w:after="0" w:line="276" w:lineRule="auto"/>
        <w:ind w:firstLine="567"/>
        <w:jc w:val="both"/>
        <w:rPr>
          <w:rFonts w:ascii="Calibri" w:hAnsi="Calibri"/>
          <w:sz w:val="20"/>
          <w:szCs w:val="20"/>
        </w:rPr>
      </w:pPr>
      <w:r w:rsidRPr="002240C3">
        <w:rPr>
          <w:rFonts w:ascii="Calibri" w:eastAsia="Calibri" w:hAnsi="Calibri" w:cs="Arial"/>
          <w:sz w:val="20"/>
          <w:szCs w:val="20"/>
          <w:lang w:bidi="en-US"/>
        </w:rPr>
        <w:t>Zanieczyszczenia gleb mogą ulegać przemieszczeniu do środowiska wodnego na skutek wymywania do wód podziemnych lub spływu powierzchniowego do zbiorników i cieków wodnych, powodując ich zanieczyszczenie. Aby zapobiec przedostawaniu się zanieczyszczeń pochodzących z pól uprawnych należy przestrzegać zasad stosowania nawozów wynikających z obowiązujących aktów prawnych m.in.:</w:t>
      </w:r>
    </w:p>
    <w:p w14:paraId="33604255" w14:textId="77777777" w:rsidR="00213812" w:rsidRPr="002240C3" w:rsidRDefault="00213812" w:rsidP="003B3EAE">
      <w:pPr>
        <w:numPr>
          <w:ilvl w:val="0"/>
          <w:numId w:val="86"/>
        </w:numPr>
        <w:spacing w:after="0" w:line="276" w:lineRule="auto"/>
        <w:ind w:left="567" w:hanging="283"/>
        <w:jc w:val="both"/>
        <w:rPr>
          <w:rFonts w:ascii="Calibri" w:hAnsi="Calibri"/>
          <w:sz w:val="20"/>
          <w:szCs w:val="20"/>
        </w:rPr>
      </w:pPr>
      <w:r w:rsidRPr="002240C3">
        <w:rPr>
          <w:rFonts w:ascii="Calibri" w:eastAsia="Calibri" w:hAnsi="Calibri" w:cs="Arial"/>
          <w:sz w:val="20"/>
          <w:szCs w:val="20"/>
          <w:lang w:bidi="en-US"/>
        </w:rPr>
        <w:t>nawozy (z wyjątkiem gnojowicy) na gruntach rolnych stosuje się w odległości co najmniej 5 m od brzegu jezior i zbiorników wodnych o powierzchni do 50 ha, cieków wodnych; rowów (z wyłączeniem rowów o szerokości do 5 m liczonej na wysokości górnej krawędzi brzegu i rowu), kanałów</w:t>
      </w:r>
      <w:r w:rsidR="00622C1F">
        <w:rPr>
          <w:rFonts w:ascii="Calibri" w:eastAsia="Calibri" w:hAnsi="Calibri" w:cs="Arial"/>
          <w:sz w:val="20"/>
          <w:szCs w:val="20"/>
          <w:lang w:bidi="en-US"/>
        </w:rPr>
        <w:t>,</w:t>
      </w:r>
    </w:p>
    <w:p w14:paraId="33604256" w14:textId="77777777" w:rsidR="00213812" w:rsidRPr="002240C3" w:rsidRDefault="00213812" w:rsidP="003B3EAE">
      <w:pPr>
        <w:numPr>
          <w:ilvl w:val="0"/>
          <w:numId w:val="86"/>
        </w:numPr>
        <w:spacing w:after="0" w:line="276" w:lineRule="auto"/>
        <w:ind w:left="567" w:hanging="283"/>
        <w:jc w:val="both"/>
        <w:rPr>
          <w:rFonts w:ascii="Calibri" w:hAnsi="Calibri"/>
          <w:sz w:val="20"/>
          <w:szCs w:val="20"/>
        </w:rPr>
      </w:pPr>
      <w:r w:rsidRPr="002240C3">
        <w:rPr>
          <w:rFonts w:ascii="Calibri" w:eastAsia="Calibri" w:hAnsi="Calibri" w:cs="Arial"/>
          <w:sz w:val="20"/>
          <w:szCs w:val="20"/>
          <w:lang w:bidi="en-US"/>
        </w:rPr>
        <w:t>nawozy stosuje się na gruntach rolnych w odległości co najmniej 20 m od brzegu jezior i zbiorników wodnych o powierzchni 50 ha; stref ochronnych ujęć wody oraz obszaru pasa nadbrzeżnego</w:t>
      </w:r>
      <w:r w:rsidR="00622C1F">
        <w:rPr>
          <w:rFonts w:ascii="Calibri" w:eastAsia="Calibri" w:hAnsi="Calibri" w:cs="Arial"/>
          <w:sz w:val="20"/>
          <w:szCs w:val="20"/>
          <w:lang w:bidi="en-US"/>
        </w:rPr>
        <w:t>,</w:t>
      </w:r>
    </w:p>
    <w:p w14:paraId="33604257" w14:textId="77777777" w:rsidR="00213812" w:rsidRPr="002240C3" w:rsidRDefault="00213812" w:rsidP="003B3EAE">
      <w:pPr>
        <w:numPr>
          <w:ilvl w:val="0"/>
          <w:numId w:val="86"/>
        </w:numPr>
        <w:spacing w:after="0" w:line="276" w:lineRule="auto"/>
        <w:ind w:left="567" w:hanging="283"/>
        <w:jc w:val="both"/>
        <w:rPr>
          <w:rFonts w:ascii="Calibri" w:hAnsi="Calibri"/>
          <w:sz w:val="20"/>
          <w:szCs w:val="20"/>
        </w:rPr>
      </w:pPr>
      <w:r w:rsidRPr="002240C3">
        <w:rPr>
          <w:rFonts w:ascii="Calibri" w:eastAsia="Calibri" w:hAnsi="Calibri" w:cs="Arial"/>
          <w:sz w:val="20"/>
          <w:szCs w:val="20"/>
          <w:lang w:bidi="en-US"/>
        </w:rPr>
        <w:t>gnojowicę na gruntach rolnych należy stosować co najmniej 10 m od brzegu jezior i zbiorników wodnych o powierzchni powyżej 50 ha, cieków wodnych, rowów z wyłączeniem rowów o szerokości do 5 m oraz kanałów</w:t>
      </w:r>
      <w:r w:rsidR="00622C1F">
        <w:rPr>
          <w:rFonts w:ascii="Calibri" w:eastAsia="Calibri" w:hAnsi="Calibri" w:cs="Arial"/>
          <w:sz w:val="20"/>
          <w:szCs w:val="20"/>
          <w:lang w:bidi="en-US"/>
        </w:rPr>
        <w:t>,</w:t>
      </w:r>
    </w:p>
    <w:p w14:paraId="33604258" w14:textId="77777777" w:rsidR="00213812" w:rsidRPr="002240C3" w:rsidRDefault="00213812" w:rsidP="003B3EAE">
      <w:pPr>
        <w:numPr>
          <w:ilvl w:val="0"/>
          <w:numId w:val="86"/>
        </w:numPr>
        <w:spacing w:after="0" w:line="276" w:lineRule="auto"/>
        <w:ind w:left="567" w:hanging="283"/>
        <w:jc w:val="both"/>
        <w:rPr>
          <w:rFonts w:ascii="Calibri" w:hAnsi="Calibri"/>
          <w:sz w:val="20"/>
          <w:szCs w:val="20"/>
        </w:rPr>
      </w:pPr>
      <w:r w:rsidRPr="002240C3">
        <w:rPr>
          <w:rFonts w:ascii="Calibri" w:eastAsia="Calibri" w:hAnsi="Calibri" w:cs="Arial"/>
          <w:sz w:val="20"/>
          <w:szCs w:val="20"/>
          <w:lang w:bidi="en-US"/>
        </w:rPr>
        <w:t>zabrania się stosowania nawozów na glebach zalanych wodą przykrytych śniegiem, zamarzniętych do głębokości 30 cm oraz podczas opadów deszczu.</w:t>
      </w:r>
    </w:p>
    <w:p w14:paraId="33604259" w14:textId="77777777" w:rsidR="00213812" w:rsidRPr="002240C3" w:rsidRDefault="00213812" w:rsidP="00213812">
      <w:pPr>
        <w:widowControl w:val="0"/>
        <w:suppressAutoHyphens/>
        <w:spacing w:after="0" w:line="276" w:lineRule="auto"/>
        <w:ind w:firstLine="567"/>
        <w:jc w:val="both"/>
        <w:rPr>
          <w:rFonts w:ascii="Calibri" w:eastAsia="SimSun" w:hAnsi="Calibri" w:cs="Calibri"/>
          <w:kern w:val="2"/>
          <w:sz w:val="20"/>
          <w:szCs w:val="20"/>
          <w:lang w:eastAsia="zh-CN" w:bidi="hi-IN"/>
        </w:rPr>
      </w:pPr>
      <w:r w:rsidRPr="002240C3">
        <w:rPr>
          <w:rFonts w:ascii="Calibri" w:eastAsia="SimSun" w:hAnsi="Calibri" w:cs="Arial"/>
          <w:kern w:val="2"/>
          <w:sz w:val="20"/>
          <w:szCs w:val="20"/>
          <w:lang w:eastAsia="zh-CN" w:bidi="hi-IN"/>
        </w:rPr>
        <w:t xml:space="preserve">Dla gleb obszaru problemem mogą być również zanieczyszczenia pyłowe, których źródłem jest głównie rozwijający się transport drogowy oraz działalność przemysłowa. Z komunikacją samochodową związane są takie zanieczyszczenia jak: substancje ropopochodne, metale ciężkie, związki azotu, węglowodory i inne, takie jak sól stosowana w czasie zimy, detergenty, itp. Zanieczyszczenia te występują w pasach przyległych do dróg powodując lokalne zanieczyszczenia gruntu, a w przypadku gruntów podatnych na infiltrację, również </w:t>
      </w:r>
      <w:r w:rsidRPr="002240C3">
        <w:rPr>
          <w:rFonts w:ascii="Calibri" w:eastAsia="SimSun" w:hAnsi="Calibri" w:cs="Calibri"/>
          <w:kern w:val="2"/>
          <w:sz w:val="20"/>
          <w:szCs w:val="20"/>
          <w:lang w:eastAsia="zh-CN" w:bidi="hi-IN"/>
        </w:rPr>
        <w:t>środowiska wodnego. Zanieczyszczenia mogą spływać z powierzchni dróg do rowów i dalej do rzek.</w:t>
      </w:r>
    </w:p>
    <w:p w14:paraId="3360425A" w14:textId="77777777" w:rsidR="00213812" w:rsidRPr="002240C3" w:rsidRDefault="00213812" w:rsidP="00213812">
      <w:pPr>
        <w:widowControl w:val="0"/>
        <w:suppressAutoHyphens/>
        <w:spacing w:after="0" w:line="276" w:lineRule="auto"/>
        <w:ind w:firstLine="567"/>
        <w:jc w:val="both"/>
        <w:rPr>
          <w:rFonts w:ascii="Calibri" w:eastAsia="SimSun" w:hAnsi="Calibri" w:cs="Calibri"/>
          <w:kern w:val="2"/>
          <w:sz w:val="20"/>
          <w:szCs w:val="20"/>
          <w:lang w:eastAsia="zh-CN" w:bidi="hi-IN"/>
        </w:rPr>
      </w:pPr>
      <w:r w:rsidRPr="002240C3">
        <w:rPr>
          <w:rFonts w:ascii="Calibri" w:eastAsia="SimSun" w:hAnsi="Calibri" w:cs="Calibri"/>
          <w:kern w:val="2"/>
          <w:sz w:val="20"/>
          <w:szCs w:val="20"/>
          <w:lang w:eastAsia="zh-CN" w:bidi="hi-IN"/>
        </w:rPr>
        <w:t>Jednak największym problemem w ochronie gleb jest wysoki stopień antropopresji, wpływającej na dużą zmienność stosunków gruntowo-wodnych oraz właściwości chemicznych gleb na obszarze powiatu. Stan ten wymaga systematycznego monitorowania stanu gleb, przede wszystkim przy trasach komunikacji samochodowej, a także kontrolowania przestrzegania warunków określonych w pozwoleniach wodnoprawnych. Ponadto istotną kwestią jest prowadzenie działań, mających na celu zwiększanie świadomości społecznej w zakresie ochrony powierzchni ziemi i gleb.</w:t>
      </w:r>
    </w:p>
    <w:p w14:paraId="3360425B" w14:textId="77777777" w:rsidR="00213812" w:rsidRPr="002240C3" w:rsidRDefault="00213812" w:rsidP="00213812">
      <w:pPr>
        <w:widowControl w:val="0"/>
        <w:suppressAutoHyphens/>
        <w:spacing w:after="0" w:line="276" w:lineRule="auto"/>
        <w:ind w:firstLine="567"/>
        <w:jc w:val="both"/>
        <w:rPr>
          <w:rFonts w:ascii="Calibri" w:eastAsia="SimSun" w:hAnsi="Calibri" w:cs="Calibri"/>
          <w:kern w:val="2"/>
          <w:sz w:val="20"/>
          <w:szCs w:val="20"/>
          <w:lang w:eastAsia="zh-CN" w:bidi="hi-IN"/>
        </w:rPr>
      </w:pPr>
      <w:r w:rsidRPr="002240C3">
        <w:rPr>
          <w:rFonts w:ascii="Calibri" w:eastAsia="SimSun" w:hAnsi="Calibri" w:cs="Calibri"/>
          <w:kern w:val="2"/>
          <w:sz w:val="20"/>
          <w:szCs w:val="20"/>
          <w:lang w:eastAsia="zh-CN" w:bidi="hi-IN"/>
        </w:rPr>
        <w:t xml:space="preserve">Jednym ze sposobów ograniczających negatywny wpływ gospodarki rolnej jest wprowadzenie modelu </w:t>
      </w:r>
      <w:r w:rsidRPr="002240C3">
        <w:rPr>
          <w:rFonts w:ascii="Calibri" w:eastAsia="SimSun" w:hAnsi="Calibri" w:cs="Calibri"/>
          <w:kern w:val="2"/>
          <w:sz w:val="20"/>
          <w:szCs w:val="20"/>
          <w:lang w:eastAsia="zh-CN" w:bidi="hi-IN"/>
        </w:rPr>
        <w:lastRenderedPageBreak/>
        <w:t xml:space="preserve">rolnictwa zrównoważonego. </w:t>
      </w:r>
    </w:p>
    <w:p w14:paraId="3360425C" w14:textId="77777777" w:rsidR="00213812" w:rsidRPr="002240C3" w:rsidRDefault="00213812" w:rsidP="00213812">
      <w:pPr>
        <w:spacing w:after="0" w:line="276" w:lineRule="auto"/>
        <w:ind w:firstLine="567"/>
        <w:jc w:val="both"/>
        <w:rPr>
          <w:sz w:val="20"/>
          <w:szCs w:val="20"/>
        </w:rPr>
      </w:pPr>
      <w:r w:rsidRPr="002240C3">
        <w:rPr>
          <w:sz w:val="20"/>
          <w:szCs w:val="20"/>
        </w:rPr>
        <w:t>Gospodarstwa rolne prowadzone w modelu rolnictwa zrównoważonego korzystają z naturalnych metod ochrony upraw i ich nawożenia, wykorzystując jednak równolegle preparaty chemiczne. Model rolnictwa zrównoważonego dopuszcza np. stosowanie chemicznych środków ochrony zgodnie z zasadami integrowanej ochrony roślin. Oznacza to, że ich użycie ogranicza się do niezbędnego minimum – są one stosowane z wykorzystaniem narzędzi rolnictwa precyzyjnego – jedynie w ilości adekwatnej do potrzeb gleby i roślin.</w:t>
      </w:r>
    </w:p>
    <w:p w14:paraId="3360425D" w14:textId="77777777" w:rsidR="00213812" w:rsidRPr="002240C3" w:rsidRDefault="00213812" w:rsidP="00213812">
      <w:pPr>
        <w:spacing w:after="0" w:line="276" w:lineRule="auto"/>
        <w:ind w:firstLine="567"/>
        <w:jc w:val="both"/>
        <w:rPr>
          <w:sz w:val="20"/>
          <w:szCs w:val="20"/>
        </w:rPr>
      </w:pPr>
      <w:r w:rsidRPr="002240C3">
        <w:rPr>
          <w:sz w:val="20"/>
          <w:szCs w:val="20"/>
        </w:rPr>
        <w:t>Dzięki rozsądnej aplikacji tych preparatów, produkty rolnictwa zrównoważonego są wysokiej jakości i zdrowe dla człowieka, a wpływ na środowisko jest istotnie ograniczony. Ponadto praktyki te umożliwiają produkcję żywności na większą skalę oraz na jej specjalizację.</w:t>
      </w:r>
    </w:p>
    <w:p w14:paraId="3360425E" w14:textId="5D38D268" w:rsidR="00213812" w:rsidRPr="002240C3" w:rsidRDefault="00213812" w:rsidP="00213812">
      <w:pPr>
        <w:spacing w:after="0" w:line="276" w:lineRule="auto"/>
        <w:ind w:firstLine="567"/>
        <w:jc w:val="both"/>
        <w:rPr>
          <w:sz w:val="20"/>
          <w:szCs w:val="20"/>
        </w:rPr>
      </w:pPr>
      <w:r w:rsidRPr="002240C3">
        <w:rPr>
          <w:sz w:val="20"/>
          <w:szCs w:val="20"/>
        </w:rPr>
        <w:t>Zrównoważone rolnictwo pozwala osiągnąć stabilność ekonomiczną działalności rolniczej w dłuższym okresie czasu. Zrównoważone praktyki rolnicze pozwalają efektywniej korzystać ze środków produkcji oraz lepiej chronić środowisko i otoczenie, w którym gospodarstwo funkcjonuje. Wskazują one również na</w:t>
      </w:r>
      <w:r w:rsidR="00A454A5">
        <w:rPr>
          <w:sz w:val="20"/>
          <w:szCs w:val="20"/>
        </w:rPr>
        <w:t> </w:t>
      </w:r>
      <w:r w:rsidRPr="002240C3">
        <w:rPr>
          <w:sz w:val="20"/>
          <w:szCs w:val="20"/>
        </w:rPr>
        <w:t xml:space="preserve">konieczność współpracy rolnika ze społecznością lokalną, unikanie konfliktów z mieszkańcami wsi oraz zaangażowanie w ich potrzeby. </w:t>
      </w:r>
    </w:p>
    <w:p w14:paraId="3360425F" w14:textId="77777777" w:rsidR="00213812" w:rsidRPr="002240C3" w:rsidRDefault="00213812" w:rsidP="00213812">
      <w:pPr>
        <w:spacing w:after="0" w:line="276" w:lineRule="auto"/>
        <w:ind w:firstLine="567"/>
        <w:jc w:val="both"/>
        <w:rPr>
          <w:rFonts w:ascii="Calibri" w:eastAsia="Calibri" w:hAnsi="Calibri" w:cs="Arial"/>
          <w:sz w:val="20"/>
          <w:szCs w:val="20"/>
          <w:lang w:bidi="en-US"/>
        </w:rPr>
      </w:pPr>
      <w:r w:rsidRPr="002240C3">
        <w:rPr>
          <w:rFonts w:ascii="Calibri" w:eastAsia="Calibri" w:hAnsi="Calibri" w:cs="Arial"/>
          <w:sz w:val="20"/>
          <w:szCs w:val="20"/>
          <w:lang w:bidi="en-US"/>
        </w:rPr>
        <w:t xml:space="preserve">Ponadto w celu kontroli zanieczyszczenia gleb konieczne jest prowadzanie kontroli jej jakości. Monitoring jakości gleby i ziemi stanowi podsystem </w:t>
      </w:r>
      <w:r w:rsidR="00A85829">
        <w:rPr>
          <w:rFonts w:ascii="Calibri" w:eastAsia="Calibri" w:hAnsi="Calibri" w:cs="Arial"/>
          <w:sz w:val="20"/>
          <w:szCs w:val="20"/>
          <w:lang w:bidi="en-US"/>
        </w:rPr>
        <w:t>PMŚ</w:t>
      </w:r>
      <w:r w:rsidRPr="002240C3">
        <w:rPr>
          <w:rFonts w:ascii="Calibri" w:eastAsia="Calibri" w:hAnsi="Calibri" w:cs="Arial"/>
          <w:sz w:val="20"/>
          <w:szCs w:val="20"/>
          <w:lang w:bidi="en-US"/>
        </w:rPr>
        <w:t>. Celem badań jest obserwacja zmian gleb użytkowanych rolniczo, a szczególnie właściwości chemicznych, zachodzących w określonych przedziałach czasu, pod wpływem rolniczej i pozarolniczej działalności człowieka.</w:t>
      </w:r>
    </w:p>
    <w:bookmarkEnd w:id="267"/>
    <w:p w14:paraId="33604260" w14:textId="0149070A" w:rsidR="00213812" w:rsidRPr="004F05EA" w:rsidRDefault="00213812" w:rsidP="00213812">
      <w:pPr>
        <w:spacing w:after="0" w:line="276" w:lineRule="auto"/>
        <w:ind w:firstLine="567"/>
        <w:jc w:val="both"/>
        <w:rPr>
          <w:rFonts w:ascii="Calibri" w:eastAsia="Calibri" w:hAnsi="Calibri" w:cs="Arial"/>
          <w:sz w:val="20"/>
          <w:szCs w:val="20"/>
          <w:lang w:bidi="en-US"/>
        </w:rPr>
      </w:pPr>
      <w:r w:rsidRPr="004F05EA">
        <w:rPr>
          <w:rFonts w:ascii="Calibri" w:eastAsia="Calibri" w:hAnsi="Calibri" w:cs="Arial"/>
          <w:sz w:val="20"/>
          <w:szCs w:val="20"/>
          <w:lang w:bidi="en-US"/>
        </w:rPr>
        <w:t xml:space="preserve">Monitoring chemizmu gleb ornych Polski jest realizowany od roku 1995. W 5-letnich odstępach czasowych pobierane są próbki glebowe z 216 stałych punktów pomiarowo-kontrolnych, zlokalizowanych na gruntach ornych reprezentatywnych dla pokrywy glebowej kraju. Kolejna, szósta tura Monitoringu przypadła na lata 2020-2022 i była realizowana przez Eurofins OBiKŚ Polska Sp. z o.o., na zlecenie </w:t>
      </w:r>
      <w:r w:rsidR="00A85829">
        <w:rPr>
          <w:rFonts w:ascii="Calibri" w:eastAsia="Calibri" w:hAnsi="Calibri" w:cs="Arial"/>
          <w:sz w:val="20"/>
          <w:szCs w:val="20"/>
          <w:lang w:bidi="en-US"/>
        </w:rPr>
        <w:t>GIOŚ</w:t>
      </w:r>
      <w:r w:rsidRPr="004F05EA">
        <w:rPr>
          <w:rFonts w:ascii="Calibri" w:eastAsia="Calibri" w:hAnsi="Calibri" w:cs="Arial"/>
          <w:sz w:val="20"/>
          <w:szCs w:val="20"/>
          <w:lang w:bidi="en-US"/>
        </w:rPr>
        <w:t>. Środki na</w:t>
      </w:r>
      <w:r w:rsidR="00A454A5">
        <w:rPr>
          <w:rFonts w:ascii="Calibri" w:eastAsia="Calibri" w:hAnsi="Calibri" w:cs="Arial"/>
          <w:sz w:val="20"/>
          <w:szCs w:val="20"/>
          <w:lang w:bidi="en-US"/>
        </w:rPr>
        <w:t> </w:t>
      </w:r>
      <w:r w:rsidRPr="004F05EA">
        <w:rPr>
          <w:rFonts w:ascii="Calibri" w:eastAsia="Calibri" w:hAnsi="Calibri" w:cs="Arial"/>
          <w:sz w:val="20"/>
          <w:szCs w:val="20"/>
          <w:lang w:bidi="en-US"/>
        </w:rPr>
        <w:t xml:space="preserve">realizację programu Monitoringu pochodzą z </w:t>
      </w:r>
      <w:r w:rsidR="00A85829">
        <w:rPr>
          <w:rFonts w:ascii="Calibri" w:eastAsia="Calibri" w:hAnsi="Calibri" w:cs="Arial"/>
          <w:sz w:val="20"/>
          <w:szCs w:val="20"/>
          <w:lang w:bidi="en-US"/>
        </w:rPr>
        <w:t>NFOŚiGW</w:t>
      </w:r>
      <w:r w:rsidRPr="004F05EA">
        <w:rPr>
          <w:rFonts w:ascii="Calibri" w:eastAsia="Calibri" w:hAnsi="Calibri" w:cs="Arial"/>
          <w:sz w:val="20"/>
          <w:szCs w:val="20"/>
          <w:lang w:bidi="en-US"/>
        </w:rPr>
        <w:t>.</w:t>
      </w:r>
    </w:p>
    <w:p w14:paraId="33604261" w14:textId="77777777" w:rsidR="00213812" w:rsidRPr="004F05EA" w:rsidRDefault="00213812" w:rsidP="00213812">
      <w:pPr>
        <w:spacing w:after="0" w:line="276" w:lineRule="auto"/>
        <w:ind w:firstLine="567"/>
        <w:jc w:val="both"/>
        <w:rPr>
          <w:rFonts w:ascii="Calibri" w:eastAsia="Calibri" w:hAnsi="Calibri" w:cs="Arial"/>
          <w:sz w:val="20"/>
          <w:szCs w:val="20"/>
          <w:lang w:bidi="en-US"/>
        </w:rPr>
      </w:pPr>
      <w:r w:rsidRPr="004F05EA">
        <w:rPr>
          <w:rFonts w:ascii="Calibri" w:eastAsia="Calibri" w:hAnsi="Calibri" w:cs="Arial"/>
          <w:sz w:val="20"/>
          <w:szCs w:val="20"/>
          <w:lang w:bidi="en-US"/>
        </w:rPr>
        <w:t xml:space="preserve">W ramach Monitoringu oznaczane są parametry glebowe decydujące o ich jakości i zdolności do wypełniania funkcji produkcyjnych i środowiskowych (m.in. odczyn, zawartość materii organicznej, zasolenie, zawartość pierwiastków śladowych i zanieczyszczeń organicznych i wiele innych). Zgromadzone w latach 1995-2020 dane pozwalają na ocenę zmian i identyfikację potencjalnych zagrożeń dla jakości i wielofunkcyjności gleb. </w:t>
      </w:r>
    </w:p>
    <w:p w14:paraId="17D2589B" w14:textId="0E2F0D34" w:rsidR="00A454A5" w:rsidRPr="00B14EFA" w:rsidRDefault="00213812" w:rsidP="009D11B9">
      <w:pPr>
        <w:spacing w:line="276" w:lineRule="auto"/>
        <w:ind w:firstLine="567"/>
        <w:jc w:val="both"/>
        <w:rPr>
          <w:rFonts w:ascii="Calibri" w:eastAsia="Times New Roman" w:hAnsi="Calibri" w:cs="Arial"/>
          <w:sz w:val="20"/>
          <w:szCs w:val="20"/>
          <w:lang w:eastAsia="hi-IN"/>
        </w:rPr>
      </w:pPr>
      <w:r w:rsidRPr="004F05EA">
        <w:rPr>
          <w:rFonts w:ascii="Calibri" w:eastAsia="Times New Roman" w:hAnsi="Calibri" w:cs="Arial"/>
          <w:sz w:val="20"/>
          <w:szCs w:val="20"/>
          <w:lang w:eastAsia="hi-IN"/>
        </w:rPr>
        <w:t>Na terenie powiatu wyszkowskiego nie ma zlokalizowanego punktu pomiarowego. Najbliższy punkt pomiarowy znajduje się w miejscowości Zawisty Podleśne, gmina Małkinia Górna, powiat ostrowski, województwo mazowieckie. Wyniki uzyskane z </w:t>
      </w:r>
      <w:r w:rsidRPr="00B14EFA">
        <w:rPr>
          <w:rFonts w:ascii="Calibri" w:eastAsia="Times New Roman" w:hAnsi="Calibri" w:cs="Arial"/>
          <w:sz w:val="20"/>
          <w:szCs w:val="20"/>
          <w:lang w:eastAsia="hi-IN"/>
        </w:rPr>
        <w:t>pomiarów przedstawiają poniższe tabele.</w:t>
      </w:r>
    </w:p>
    <w:p w14:paraId="33604263" w14:textId="5529B844" w:rsidR="00213812" w:rsidRPr="00B14EFA" w:rsidRDefault="00213812" w:rsidP="00213812">
      <w:pPr>
        <w:keepNext/>
        <w:spacing w:after="0" w:line="240" w:lineRule="auto"/>
        <w:jc w:val="both"/>
        <w:rPr>
          <w:rFonts w:ascii="Calibri" w:eastAsia="Calibri" w:hAnsi="Calibri" w:cs="Times New Roman"/>
          <w:b/>
          <w:bCs/>
          <w:color w:val="000000"/>
          <w:sz w:val="20"/>
          <w:szCs w:val="20"/>
        </w:rPr>
      </w:pPr>
      <w:bookmarkStart w:id="270" w:name="_Toc93396585"/>
      <w:bookmarkStart w:id="271" w:name="_Toc102729679"/>
      <w:bookmarkStart w:id="272" w:name="_Toc164420011"/>
      <w:bookmarkStart w:id="273" w:name="_Toc178174711"/>
      <w:r w:rsidRPr="00B14EFA">
        <w:rPr>
          <w:rFonts w:ascii="Calibri" w:eastAsia="Calibri" w:hAnsi="Calibri" w:cs="Times New Roman"/>
          <w:b/>
          <w:bCs/>
          <w:color w:val="000000"/>
          <w:sz w:val="20"/>
          <w:szCs w:val="20"/>
        </w:rPr>
        <w:t xml:space="preserve">Tabela </w:t>
      </w:r>
      <w:r w:rsidR="00864FDA" w:rsidRPr="00B14EFA">
        <w:rPr>
          <w:rFonts w:ascii="Calibri" w:eastAsia="Calibri" w:hAnsi="Calibri" w:cs="Times New Roman"/>
          <w:b/>
          <w:bCs/>
          <w:color w:val="000000"/>
          <w:sz w:val="20"/>
          <w:szCs w:val="20"/>
        </w:rPr>
        <w:fldChar w:fldCharType="begin"/>
      </w:r>
      <w:r w:rsidRPr="00B14EFA">
        <w:rPr>
          <w:rFonts w:ascii="Calibri" w:eastAsia="Calibri" w:hAnsi="Calibri" w:cs="Times New Roman"/>
          <w:b/>
          <w:bCs/>
          <w:color w:val="000000"/>
          <w:sz w:val="20"/>
          <w:szCs w:val="20"/>
        </w:rPr>
        <w:instrText xml:space="preserve"> SEQ Tabela \* ARABIC </w:instrText>
      </w:r>
      <w:r w:rsidR="00864FDA" w:rsidRPr="00B14EFA">
        <w:rPr>
          <w:rFonts w:ascii="Calibri" w:eastAsia="Calibri" w:hAnsi="Calibri" w:cs="Times New Roman"/>
          <w:b/>
          <w:bCs/>
          <w:color w:val="000000"/>
          <w:sz w:val="20"/>
          <w:szCs w:val="20"/>
        </w:rPr>
        <w:fldChar w:fldCharType="separate"/>
      </w:r>
      <w:r w:rsidR="001420A2">
        <w:rPr>
          <w:rFonts w:ascii="Calibri" w:eastAsia="Calibri" w:hAnsi="Calibri" w:cs="Times New Roman"/>
          <w:b/>
          <w:bCs/>
          <w:noProof/>
          <w:color w:val="000000"/>
          <w:sz w:val="20"/>
          <w:szCs w:val="20"/>
        </w:rPr>
        <w:t>53</w:t>
      </w:r>
      <w:r w:rsidR="00864FDA" w:rsidRPr="00B14EFA">
        <w:rPr>
          <w:rFonts w:ascii="Calibri" w:eastAsia="Calibri" w:hAnsi="Calibri" w:cs="Times New Roman"/>
          <w:b/>
          <w:bCs/>
          <w:color w:val="000000"/>
          <w:sz w:val="20"/>
          <w:szCs w:val="20"/>
        </w:rPr>
        <w:fldChar w:fldCharType="end"/>
      </w:r>
      <w:r w:rsidRPr="00B14EFA">
        <w:rPr>
          <w:rFonts w:ascii="Calibri" w:eastAsia="Calibri" w:hAnsi="Calibri" w:cs="Times New Roman"/>
          <w:b/>
          <w:bCs/>
          <w:color w:val="000000"/>
          <w:sz w:val="20"/>
          <w:szCs w:val="20"/>
        </w:rPr>
        <w:t xml:space="preserve">. Odczyn gleb ornych w punkcie pomiarowych w miejscowości </w:t>
      </w:r>
      <w:bookmarkEnd w:id="270"/>
      <w:bookmarkEnd w:id="271"/>
      <w:bookmarkEnd w:id="272"/>
      <w:r w:rsidRPr="00B14EFA">
        <w:rPr>
          <w:rFonts w:ascii="Calibri" w:eastAsia="Calibri" w:hAnsi="Calibri" w:cs="Times New Roman"/>
          <w:b/>
          <w:bCs/>
          <w:color w:val="000000"/>
          <w:sz w:val="20"/>
          <w:szCs w:val="20"/>
        </w:rPr>
        <w:t>Zawisty Podleśne</w:t>
      </w:r>
      <w:bookmarkEnd w:id="273"/>
    </w:p>
    <w:tbl>
      <w:tblPr>
        <w:tblW w:w="0" w:type="auto"/>
        <w:jc w:val="center"/>
        <w:tblLook w:val="04A0" w:firstRow="1" w:lastRow="0" w:firstColumn="1" w:lastColumn="0" w:noHBand="0" w:noVBand="1"/>
      </w:tblPr>
      <w:tblGrid>
        <w:gridCol w:w="2527"/>
        <w:gridCol w:w="1049"/>
        <w:gridCol w:w="622"/>
        <w:gridCol w:w="622"/>
        <w:gridCol w:w="622"/>
        <w:gridCol w:w="622"/>
        <w:gridCol w:w="622"/>
        <w:gridCol w:w="622"/>
      </w:tblGrid>
      <w:tr w:rsidR="00213812" w:rsidRPr="00B14EFA" w14:paraId="33604267" w14:textId="77777777" w:rsidTr="00BA1044">
        <w:trPr>
          <w:cantSplit/>
          <w:trHeight w:val="245"/>
          <w:jc w:val="center"/>
        </w:trPr>
        <w:tc>
          <w:tcPr>
            <w:tcW w:w="0" w:type="auto"/>
            <w:vMerge w:val="restart"/>
            <w:tcBorders>
              <w:top w:val="single" w:sz="4" w:space="0" w:color="000000"/>
              <w:left w:val="single" w:sz="4" w:space="0" w:color="000000"/>
              <w:bottom w:val="single" w:sz="4" w:space="0" w:color="000000"/>
              <w:right w:val="nil"/>
            </w:tcBorders>
            <w:shd w:val="clear" w:color="auto" w:fill="EDEDED"/>
            <w:vAlign w:val="center"/>
            <w:hideMark/>
          </w:tcPr>
          <w:p w14:paraId="33604264" w14:textId="77777777" w:rsidR="00213812" w:rsidRPr="00B14EFA" w:rsidRDefault="00213812" w:rsidP="00BA1044">
            <w:pPr>
              <w:spacing w:after="0" w:line="240" w:lineRule="auto"/>
              <w:jc w:val="center"/>
              <w:rPr>
                <w:rFonts w:ascii="Calibri" w:eastAsia="Calibri" w:hAnsi="Calibri" w:cs="Times New Roman"/>
                <w:sz w:val="20"/>
                <w:szCs w:val="20"/>
              </w:rPr>
            </w:pPr>
            <w:r w:rsidRPr="00B14EFA">
              <w:rPr>
                <w:rFonts w:ascii="Calibri" w:eastAsia="Times New Roman" w:hAnsi="Calibri" w:cs="Arial"/>
                <w:b/>
                <w:bCs/>
                <w:sz w:val="20"/>
                <w:szCs w:val="20"/>
                <w:lang w:eastAsia="hi-IN"/>
              </w:rPr>
              <w:t>Odczyn</w:t>
            </w:r>
          </w:p>
        </w:tc>
        <w:tc>
          <w:tcPr>
            <w:tcW w:w="0" w:type="auto"/>
            <w:vMerge w:val="restart"/>
            <w:tcBorders>
              <w:top w:val="single" w:sz="4" w:space="0" w:color="000000"/>
              <w:left w:val="single" w:sz="4" w:space="0" w:color="000000"/>
              <w:bottom w:val="single" w:sz="4" w:space="0" w:color="000000"/>
              <w:right w:val="nil"/>
            </w:tcBorders>
            <w:shd w:val="clear" w:color="auto" w:fill="EDEDED"/>
            <w:vAlign w:val="center"/>
            <w:hideMark/>
          </w:tcPr>
          <w:p w14:paraId="33604265" w14:textId="77777777" w:rsidR="00213812" w:rsidRPr="00B14EFA" w:rsidRDefault="00213812" w:rsidP="00BA1044">
            <w:pPr>
              <w:spacing w:after="0" w:line="240" w:lineRule="auto"/>
              <w:jc w:val="center"/>
              <w:rPr>
                <w:rFonts w:ascii="Calibri" w:eastAsia="Calibri" w:hAnsi="Calibri" w:cs="Times New Roman"/>
                <w:sz w:val="20"/>
                <w:szCs w:val="20"/>
              </w:rPr>
            </w:pPr>
            <w:r w:rsidRPr="00B14EFA">
              <w:rPr>
                <w:rFonts w:ascii="Calibri" w:eastAsia="Times New Roman" w:hAnsi="Calibri" w:cs="Arial"/>
                <w:b/>
                <w:bCs/>
                <w:sz w:val="20"/>
                <w:szCs w:val="20"/>
                <w:lang w:eastAsia="hi-IN"/>
              </w:rPr>
              <w:t>Jednostka</w:t>
            </w:r>
          </w:p>
        </w:tc>
        <w:tc>
          <w:tcPr>
            <w:tcW w:w="3649" w:type="dxa"/>
            <w:gridSpan w:val="6"/>
            <w:tcBorders>
              <w:top w:val="single" w:sz="4" w:space="0" w:color="000000"/>
              <w:left w:val="single" w:sz="4" w:space="0" w:color="000000"/>
              <w:bottom w:val="single" w:sz="4" w:space="0" w:color="000000"/>
              <w:right w:val="single" w:sz="4" w:space="0" w:color="000000"/>
            </w:tcBorders>
            <w:shd w:val="clear" w:color="auto" w:fill="EDEDED"/>
            <w:hideMark/>
          </w:tcPr>
          <w:p w14:paraId="33604266" w14:textId="77777777" w:rsidR="00213812" w:rsidRPr="00B14EFA" w:rsidRDefault="00213812" w:rsidP="00BA1044">
            <w:pPr>
              <w:spacing w:after="0" w:line="240" w:lineRule="auto"/>
              <w:jc w:val="center"/>
              <w:rPr>
                <w:rFonts w:ascii="Calibri" w:eastAsia="Times New Roman" w:hAnsi="Calibri" w:cs="Arial"/>
                <w:b/>
                <w:bCs/>
                <w:sz w:val="20"/>
                <w:szCs w:val="20"/>
                <w:lang w:eastAsia="hi-IN"/>
              </w:rPr>
            </w:pPr>
            <w:r w:rsidRPr="00B14EFA">
              <w:rPr>
                <w:rFonts w:ascii="Calibri" w:eastAsia="Times New Roman" w:hAnsi="Calibri" w:cs="Arial"/>
                <w:b/>
                <w:bCs/>
                <w:sz w:val="20"/>
                <w:szCs w:val="20"/>
                <w:lang w:eastAsia="hi-IN"/>
              </w:rPr>
              <w:t>Rok</w:t>
            </w:r>
          </w:p>
        </w:tc>
      </w:tr>
      <w:tr w:rsidR="00213812" w:rsidRPr="00B14EFA" w14:paraId="33604270" w14:textId="77777777" w:rsidTr="00BA1044">
        <w:trPr>
          <w:cantSplit/>
          <w:trHeight w:val="259"/>
          <w:jc w:val="center"/>
        </w:trPr>
        <w:tc>
          <w:tcPr>
            <w:tcW w:w="0" w:type="auto"/>
            <w:vMerge/>
            <w:tcBorders>
              <w:top w:val="single" w:sz="4" w:space="0" w:color="000000"/>
              <w:left w:val="single" w:sz="4" w:space="0" w:color="000000"/>
              <w:bottom w:val="single" w:sz="4" w:space="0" w:color="000000"/>
              <w:right w:val="nil"/>
            </w:tcBorders>
            <w:vAlign w:val="center"/>
            <w:hideMark/>
          </w:tcPr>
          <w:p w14:paraId="33604268" w14:textId="77777777" w:rsidR="00213812" w:rsidRPr="00B14EFA" w:rsidRDefault="00213812" w:rsidP="00BA1044">
            <w:pPr>
              <w:spacing w:after="0"/>
              <w:rPr>
                <w:rFonts w:ascii="Calibri" w:eastAsia="Calibri" w:hAnsi="Calibri" w:cs="Times New Roman"/>
                <w:sz w:val="20"/>
                <w:szCs w:val="20"/>
              </w:rPr>
            </w:pPr>
          </w:p>
        </w:tc>
        <w:tc>
          <w:tcPr>
            <w:tcW w:w="0" w:type="auto"/>
            <w:vMerge/>
            <w:tcBorders>
              <w:top w:val="single" w:sz="4" w:space="0" w:color="000000"/>
              <w:left w:val="single" w:sz="4" w:space="0" w:color="000000"/>
              <w:bottom w:val="single" w:sz="4" w:space="0" w:color="000000"/>
              <w:right w:val="nil"/>
            </w:tcBorders>
            <w:vAlign w:val="center"/>
            <w:hideMark/>
          </w:tcPr>
          <w:p w14:paraId="33604269" w14:textId="77777777" w:rsidR="00213812" w:rsidRPr="00B14EFA" w:rsidRDefault="00213812" w:rsidP="00BA1044">
            <w:pPr>
              <w:spacing w:after="0"/>
              <w:rPr>
                <w:rFonts w:ascii="Calibri" w:eastAsia="Calibri" w:hAnsi="Calibri" w:cs="Times New Roman"/>
                <w:sz w:val="20"/>
                <w:szCs w:val="20"/>
              </w:rPr>
            </w:pPr>
          </w:p>
        </w:tc>
        <w:tc>
          <w:tcPr>
            <w:tcW w:w="0" w:type="auto"/>
            <w:tcBorders>
              <w:top w:val="single" w:sz="4" w:space="0" w:color="000000"/>
              <w:left w:val="single" w:sz="4" w:space="0" w:color="000000"/>
              <w:bottom w:val="single" w:sz="4" w:space="0" w:color="auto"/>
              <w:right w:val="single" w:sz="4" w:space="0" w:color="000000"/>
            </w:tcBorders>
            <w:shd w:val="clear" w:color="auto" w:fill="EDEDED"/>
            <w:hideMark/>
          </w:tcPr>
          <w:p w14:paraId="3360426A" w14:textId="77777777" w:rsidR="00213812" w:rsidRPr="00B14EFA" w:rsidRDefault="00213812" w:rsidP="00BA1044">
            <w:pPr>
              <w:spacing w:after="0" w:line="240" w:lineRule="auto"/>
              <w:jc w:val="center"/>
              <w:rPr>
                <w:rFonts w:ascii="Calibri" w:eastAsia="Calibri" w:hAnsi="Calibri" w:cs="Times New Roman"/>
                <w:sz w:val="20"/>
                <w:szCs w:val="20"/>
              </w:rPr>
            </w:pPr>
            <w:r w:rsidRPr="00B14EFA">
              <w:rPr>
                <w:rFonts w:ascii="Calibri" w:eastAsia="Times New Roman" w:hAnsi="Calibri" w:cs="Arial"/>
                <w:b/>
                <w:bCs/>
                <w:sz w:val="20"/>
                <w:szCs w:val="20"/>
                <w:lang w:eastAsia="hi-IN"/>
              </w:rPr>
              <w:t>1995</w:t>
            </w:r>
          </w:p>
        </w:tc>
        <w:tc>
          <w:tcPr>
            <w:tcW w:w="0" w:type="auto"/>
            <w:tcBorders>
              <w:top w:val="single" w:sz="4" w:space="0" w:color="000000"/>
              <w:left w:val="single" w:sz="4" w:space="0" w:color="000000"/>
              <w:bottom w:val="single" w:sz="4" w:space="0" w:color="auto"/>
              <w:right w:val="nil"/>
            </w:tcBorders>
            <w:shd w:val="clear" w:color="auto" w:fill="EDEDED"/>
            <w:vAlign w:val="center"/>
            <w:hideMark/>
          </w:tcPr>
          <w:p w14:paraId="3360426B" w14:textId="77777777" w:rsidR="00213812" w:rsidRPr="00B14EFA" w:rsidRDefault="00213812" w:rsidP="00BA1044">
            <w:pPr>
              <w:spacing w:after="0" w:line="240" w:lineRule="auto"/>
              <w:jc w:val="center"/>
              <w:rPr>
                <w:rFonts w:ascii="Calibri" w:eastAsia="Calibri" w:hAnsi="Calibri" w:cs="Times New Roman"/>
                <w:sz w:val="20"/>
                <w:szCs w:val="20"/>
              </w:rPr>
            </w:pPr>
            <w:r w:rsidRPr="00B14EFA">
              <w:rPr>
                <w:rFonts w:ascii="Calibri" w:eastAsia="Times New Roman" w:hAnsi="Calibri" w:cs="Arial"/>
                <w:b/>
                <w:bCs/>
                <w:sz w:val="20"/>
                <w:szCs w:val="20"/>
                <w:lang w:eastAsia="hi-IN"/>
              </w:rPr>
              <w:t>2000</w:t>
            </w:r>
          </w:p>
        </w:tc>
        <w:tc>
          <w:tcPr>
            <w:tcW w:w="0" w:type="auto"/>
            <w:tcBorders>
              <w:top w:val="single" w:sz="4" w:space="0" w:color="000000"/>
              <w:left w:val="single" w:sz="4" w:space="0" w:color="000000"/>
              <w:bottom w:val="single" w:sz="4" w:space="0" w:color="auto"/>
              <w:right w:val="nil"/>
            </w:tcBorders>
            <w:shd w:val="clear" w:color="auto" w:fill="EDEDED"/>
            <w:vAlign w:val="center"/>
            <w:hideMark/>
          </w:tcPr>
          <w:p w14:paraId="3360426C" w14:textId="77777777" w:rsidR="00213812" w:rsidRPr="00B14EFA" w:rsidRDefault="00213812" w:rsidP="00BA1044">
            <w:pPr>
              <w:spacing w:after="0" w:line="240" w:lineRule="auto"/>
              <w:jc w:val="center"/>
              <w:rPr>
                <w:rFonts w:ascii="Calibri" w:eastAsia="Calibri" w:hAnsi="Calibri" w:cs="Times New Roman"/>
                <w:sz w:val="20"/>
                <w:szCs w:val="20"/>
              </w:rPr>
            </w:pPr>
            <w:r w:rsidRPr="00B14EFA">
              <w:rPr>
                <w:rFonts w:ascii="Calibri" w:eastAsia="Times New Roman" w:hAnsi="Calibri" w:cs="Arial"/>
                <w:b/>
                <w:bCs/>
                <w:sz w:val="20"/>
                <w:szCs w:val="20"/>
                <w:lang w:eastAsia="hi-IN"/>
              </w:rPr>
              <w:t>2005</w:t>
            </w:r>
          </w:p>
        </w:tc>
        <w:tc>
          <w:tcPr>
            <w:tcW w:w="0" w:type="auto"/>
            <w:tcBorders>
              <w:top w:val="single" w:sz="4" w:space="0" w:color="000000"/>
              <w:left w:val="single" w:sz="4" w:space="0" w:color="000000"/>
              <w:bottom w:val="single" w:sz="4" w:space="0" w:color="auto"/>
              <w:right w:val="nil"/>
            </w:tcBorders>
            <w:shd w:val="clear" w:color="auto" w:fill="EDEDED"/>
            <w:vAlign w:val="center"/>
            <w:hideMark/>
          </w:tcPr>
          <w:p w14:paraId="3360426D" w14:textId="77777777" w:rsidR="00213812" w:rsidRPr="00B14EFA" w:rsidRDefault="00213812" w:rsidP="00BA1044">
            <w:pPr>
              <w:spacing w:after="0" w:line="240" w:lineRule="auto"/>
              <w:jc w:val="center"/>
              <w:rPr>
                <w:rFonts w:ascii="Calibri" w:eastAsia="Calibri" w:hAnsi="Calibri" w:cs="Times New Roman"/>
                <w:sz w:val="20"/>
                <w:szCs w:val="20"/>
              </w:rPr>
            </w:pPr>
            <w:r w:rsidRPr="00B14EFA">
              <w:rPr>
                <w:rFonts w:ascii="Calibri" w:eastAsia="Times New Roman" w:hAnsi="Calibri" w:cs="Arial"/>
                <w:b/>
                <w:bCs/>
                <w:sz w:val="20"/>
                <w:szCs w:val="20"/>
                <w:lang w:eastAsia="hi-IN"/>
              </w:rPr>
              <w:t>2010</w:t>
            </w:r>
          </w:p>
        </w:tc>
        <w:tc>
          <w:tcPr>
            <w:tcW w:w="0" w:type="auto"/>
            <w:tcBorders>
              <w:top w:val="single" w:sz="4" w:space="0" w:color="000000"/>
              <w:left w:val="single" w:sz="4" w:space="0" w:color="000000"/>
              <w:bottom w:val="single" w:sz="4" w:space="0" w:color="auto"/>
              <w:right w:val="single" w:sz="4" w:space="0" w:color="000000"/>
            </w:tcBorders>
            <w:shd w:val="clear" w:color="auto" w:fill="EDEDED"/>
            <w:vAlign w:val="center"/>
            <w:hideMark/>
          </w:tcPr>
          <w:p w14:paraId="3360426E" w14:textId="77777777" w:rsidR="00213812" w:rsidRPr="00B14EFA" w:rsidRDefault="00213812" w:rsidP="00BA1044">
            <w:pPr>
              <w:spacing w:after="0" w:line="240" w:lineRule="auto"/>
              <w:jc w:val="center"/>
              <w:rPr>
                <w:rFonts w:ascii="Calibri" w:eastAsia="Calibri" w:hAnsi="Calibri" w:cs="Times New Roman"/>
                <w:sz w:val="20"/>
                <w:szCs w:val="20"/>
              </w:rPr>
            </w:pPr>
            <w:r w:rsidRPr="00B14EFA">
              <w:rPr>
                <w:rFonts w:ascii="Calibri" w:eastAsia="Times New Roman" w:hAnsi="Calibri" w:cs="Arial"/>
                <w:b/>
                <w:bCs/>
                <w:sz w:val="20"/>
                <w:szCs w:val="20"/>
                <w:lang w:eastAsia="hi-IN"/>
              </w:rPr>
              <w:t>2015</w:t>
            </w:r>
          </w:p>
        </w:tc>
        <w:tc>
          <w:tcPr>
            <w:tcW w:w="539" w:type="dxa"/>
            <w:tcBorders>
              <w:top w:val="single" w:sz="4" w:space="0" w:color="000000"/>
              <w:left w:val="single" w:sz="4" w:space="0" w:color="000000"/>
              <w:bottom w:val="single" w:sz="4" w:space="0" w:color="auto"/>
              <w:right w:val="single" w:sz="4" w:space="0" w:color="000000"/>
            </w:tcBorders>
            <w:shd w:val="clear" w:color="auto" w:fill="EDEDED"/>
            <w:hideMark/>
          </w:tcPr>
          <w:p w14:paraId="3360426F" w14:textId="77777777" w:rsidR="00213812" w:rsidRPr="00B14EFA" w:rsidRDefault="00213812" w:rsidP="00BA1044">
            <w:pPr>
              <w:spacing w:after="0" w:line="240" w:lineRule="auto"/>
              <w:jc w:val="center"/>
              <w:rPr>
                <w:rFonts w:ascii="Calibri" w:eastAsia="Times New Roman" w:hAnsi="Calibri" w:cs="Arial"/>
                <w:b/>
                <w:bCs/>
                <w:sz w:val="20"/>
                <w:szCs w:val="20"/>
                <w:lang w:eastAsia="hi-IN"/>
              </w:rPr>
            </w:pPr>
            <w:r w:rsidRPr="00B14EFA">
              <w:rPr>
                <w:rFonts w:ascii="Calibri" w:eastAsia="Times New Roman" w:hAnsi="Calibri" w:cs="Arial"/>
                <w:b/>
                <w:bCs/>
                <w:sz w:val="20"/>
                <w:szCs w:val="20"/>
                <w:lang w:eastAsia="hi-IN"/>
              </w:rPr>
              <w:t>2020</w:t>
            </w:r>
          </w:p>
        </w:tc>
      </w:tr>
      <w:tr w:rsidR="00213812" w:rsidRPr="00B14EFA" w14:paraId="33604279" w14:textId="77777777" w:rsidTr="00BA1044">
        <w:trPr>
          <w:trHeight w:val="166"/>
          <w:jc w:val="center"/>
        </w:trPr>
        <w:tc>
          <w:tcPr>
            <w:tcW w:w="0" w:type="auto"/>
            <w:tcBorders>
              <w:top w:val="single" w:sz="4" w:space="0" w:color="000000"/>
              <w:left w:val="single" w:sz="4" w:space="0" w:color="000000"/>
              <w:bottom w:val="single" w:sz="4" w:space="0" w:color="000000"/>
              <w:right w:val="nil"/>
            </w:tcBorders>
            <w:vAlign w:val="center"/>
            <w:hideMark/>
          </w:tcPr>
          <w:p w14:paraId="33604271" w14:textId="77777777" w:rsidR="00213812" w:rsidRPr="00B14EFA" w:rsidRDefault="00213812" w:rsidP="00BA1044">
            <w:pPr>
              <w:spacing w:after="0" w:line="240" w:lineRule="auto"/>
              <w:rPr>
                <w:rFonts w:ascii="Calibri" w:eastAsia="Calibri" w:hAnsi="Calibri" w:cs="Times New Roman"/>
                <w:sz w:val="20"/>
                <w:szCs w:val="20"/>
              </w:rPr>
            </w:pPr>
            <w:r w:rsidRPr="00B14EFA">
              <w:rPr>
                <w:rFonts w:ascii="Calibri" w:eastAsia="Times New Roman" w:hAnsi="Calibri" w:cs="Arial"/>
                <w:sz w:val="20"/>
                <w:szCs w:val="20"/>
                <w:lang w:eastAsia="hi-IN"/>
              </w:rPr>
              <w:t>Odczyn pH w zawiesinie H</w:t>
            </w:r>
            <w:r w:rsidRPr="00B14EFA">
              <w:rPr>
                <w:rFonts w:ascii="Calibri" w:eastAsia="Times New Roman" w:hAnsi="Calibri" w:cs="Arial"/>
                <w:sz w:val="20"/>
                <w:szCs w:val="20"/>
                <w:vertAlign w:val="subscript"/>
                <w:lang w:eastAsia="hi-IN"/>
              </w:rPr>
              <w:t>2</w:t>
            </w:r>
            <w:r w:rsidRPr="00B14EFA">
              <w:rPr>
                <w:rFonts w:ascii="Calibri" w:eastAsia="Times New Roman" w:hAnsi="Calibri" w:cs="Arial"/>
                <w:sz w:val="20"/>
                <w:szCs w:val="20"/>
                <w:lang w:eastAsia="hi-IN"/>
              </w:rPr>
              <w:t>O</w:t>
            </w:r>
          </w:p>
        </w:tc>
        <w:tc>
          <w:tcPr>
            <w:tcW w:w="0" w:type="auto"/>
            <w:tcBorders>
              <w:top w:val="single" w:sz="4" w:space="0" w:color="000000"/>
              <w:left w:val="single" w:sz="4" w:space="0" w:color="000000"/>
              <w:bottom w:val="single" w:sz="4" w:space="0" w:color="000000"/>
              <w:right w:val="single" w:sz="4" w:space="0" w:color="auto"/>
            </w:tcBorders>
            <w:vAlign w:val="center"/>
            <w:hideMark/>
          </w:tcPr>
          <w:p w14:paraId="33604272" w14:textId="77777777" w:rsidR="00213812" w:rsidRPr="00B14EFA" w:rsidRDefault="00213812" w:rsidP="00BA1044">
            <w:pPr>
              <w:spacing w:after="0" w:line="240" w:lineRule="auto"/>
              <w:jc w:val="center"/>
              <w:rPr>
                <w:rFonts w:ascii="Calibri" w:eastAsia="Calibri" w:hAnsi="Calibri" w:cs="Times New Roman"/>
                <w:sz w:val="20"/>
                <w:szCs w:val="20"/>
              </w:rPr>
            </w:pPr>
            <w:r w:rsidRPr="00B14EFA">
              <w:rPr>
                <w:rFonts w:ascii="Calibri" w:eastAsia="Times New Roman" w:hAnsi="Calibri" w:cs="Arial"/>
                <w:sz w:val="20"/>
                <w:szCs w:val="20"/>
                <w:lang w:eastAsia="hi-IN"/>
              </w:rPr>
              <w:t>pH</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73" w14:textId="77777777" w:rsidR="00213812" w:rsidRPr="00B14EFA" w:rsidRDefault="00213812" w:rsidP="00BA1044">
            <w:pPr>
              <w:spacing w:after="0" w:line="240" w:lineRule="auto"/>
              <w:jc w:val="center"/>
              <w:rPr>
                <w:rFonts w:eastAsia="Calibri" w:cstheme="minorHAnsi"/>
                <w:sz w:val="20"/>
                <w:szCs w:val="20"/>
              </w:rPr>
            </w:pPr>
            <w:r w:rsidRPr="00B14EFA">
              <w:rPr>
                <w:rFonts w:eastAsia="Calibri" w:cstheme="minorHAnsi"/>
                <w:sz w:val="20"/>
                <w:szCs w:val="20"/>
              </w:rPr>
              <w:t>5,9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74" w14:textId="77777777" w:rsidR="00213812" w:rsidRPr="00B14EFA" w:rsidRDefault="00213812" w:rsidP="00BA1044">
            <w:pPr>
              <w:spacing w:after="0" w:line="240" w:lineRule="auto"/>
              <w:jc w:val="center"/>
              <w:rPr>
                <w:rFonts w:eastAsia="Calibri" w:cstheme="minorHAnsi"/>
                <w:sz w:val="20"/>
                <w:szCs w:val="20"/>
              </w:rPr>
            </w:pPr>
            <w:r w:rsidRPr="00B14EFA">
              <w:rPr>
                <w:rFonts w:cstheme="minorHAnsi"/>
                <w:sz w:val="20"/>
                <w:szCs w:val="20"/>
              </w:rPr>
              <w:t>6,1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75" w14:textId="77777777" w:rsidR="00213812" w:rsidRPr="00B14EFA" w:rsidRDefault="00213812" w:rsidP="00BA1044">
            <w:pPr>
              <w:spacing w:after="0" w:line="240" w:lineRule="auto"/>
              <w:jc w:val="center"/>
              <w:rPr>
                <w:rFonts w:eastAsia="Calibri" w:cstheme="minorHAnsi"/>
                <w:sz w:val="20"/>
                <w:szCs w:val="20"/>
              </w:rPr>
            </w:pPr>
            <w:r w:rsidRPr="00B14EFA">
              <w:rPr>
                <w:rFonts w:cstheme="minorHAnsi"/>
                <w:sz w:val="20"/>
                <w:szCs w:val="20"/>
              </w:rPr>
              <w:t>5,4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76" w14:textId="77777777" w:rsidR="00213812" w:rsidRPr="00B14EFA" w:rsidRDefault="00213812" w:rsidP="00BA1044">
            <w:pPr>
              <w:spacing w:after="0" w:line="240" w:lineRule="auto"/>
              <w:jc w:val="center"/>
              <w:rPr>
                <w:rFonts w:eastAsia="Calibri" w:cstheme="minorHAnsi"/>
                <w:sz w:val="20"/>
                <w:szCs w:val="20"/>
              </w:rPr>
            </w:pPr>
            <w:r w:rsidRPr="00B14EFA">
              <w:rPr>
                <w:rFonts w:cstheme="minorHAnsi"/>
                <w:sz w:val="20"/>
                <w:szCs w:val="20"/>
              </w:rPr>
              <w:t>5,6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77" w14:textId="77777777" w:rsidR="00213812" w:rsidRPr="00B14EFA" w:rsidRDefault="00213812" w:rsidP="00BA1044">
            <w:pPr>
              <w:spacing w:after="0" w:line="240" w:lineRule="auto"/>
              <w:jc w:val="center"/>
              <w:rPr>
                <w:rFonts w:eastAsia="Calibri" w:cstheme="minorHAnsi"/>
                <w:sz w:val="20"/>
                <w:szCs w:val="20"/>
              </w:rPr>
            </w:pPr>
            <w:r w:rsidRPr="00B14EFA">
              <w:rPr>
                <w:rFonts w:cstheme="minorHAnsi"/>
                <w:sz w:val="20"/>
                <w:szCs w:val="20"/>
              </w:rPr>
              <w:t>5,6</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278" w14:textId="77777777" w:rsidR="00213812" w:rsidRPr="00B14EFA" w:rsidRDefault="00213812" w:rsidP="00BA1044">
            <w:pPr>
              <w:spacing w:after="0" w:line="240" w:lineRule="auto"/>
              <w:jc w:val="center"/>
              <w:rPr>
                <w:rFonts w:cstheme="minorHAnsi"/>
                <w:sz w:val="20"/>
                <w:szCs w:val="20"/>
              </w:rPr>
            </w:pPr>
            <w:r w:rsidRPr="00B14EFA">
              <w:rPr>
                <w:rFonts w:cstheme="minorHAnsi"/>
                <w:sz w:val="20"/>
                <w:szCs w:val="20"/>
              </w:rPr>
              <w:t>5,8</w:t>
            </w:r>
          </w:p>
        </w:tc>
      </w:tr>
      <w:tr w:rsidR="00213812" w:rsidRPr="008A53B5" w14:paraId="33604282" w14:textId="77777777" w:rsidTr="00BA1044">
        <w:trPr>
          <w:trHeight w:val="57"/>
          <w:jc w:val="center"/>
        </w:trPr>
        <w:tc>
          <w:tcPr>
            <w:tcW w:w="0" w:type="auto"/>
            <w:tcBorders>
              <w:top w:val="single" w:sz="4" w:space="0" w:color="000000"/>
              <w:left w:val="single" w:sz="4" w:space="0" w:color="000000"/>
              <w:bottom w:val="single" w:sz="4" w:space="0" w:color="000000"/>
              <w:right w:val="nil"/>
            </w:tcBorders>
            <w:vAlign w:val="center"/>
            <w:hideMark/>
          </w:tcPr>
          <w:p w14:paraId="3360427A" w14:textId="77777777" w:rsidR="00213812" w:rsidRPr="008A53B5" w:rsidRDefault="00213812" w:rsidP="00BA1044">
            <w:pPr>
              <w:spacing w:after="0" w:line="240" w:lineRule="auto"/>
              <w:rPr>
                <w:rFonts w:ascii="Calibri" w:eastAsia="Calibri" w:hAnsi="Calibri" w:cs="Times New Roman"/>
                <w:sz w:val="20"/>
                <w:szCs w:val="20"/>
              </w:rPr>
            </w:pPr>
            <w:r w:rsidRPr="008A53B5">
              <w:rPr>
                <w:rFonts w:ascii="Calibri" w:eastAsia="Times New Roman" w:hAnsi="Calibri" w:cs="Arial"/>
                <w:sz w:val="20"/>
                <w:szCs w:val="20"/>
                <w:lang w:eastAsia="hi-IN"/>
              </w:rPr>
              <w:t>Odczyn pH w zawiesinie KCl</w:t>
            </w:r>
          </w:p>
        </w:tc>
        <w:tc>
          <w:tcPr>
            <w:tcW w:w="0" w:type="auto"/>
            <w:tcBorders>
              <w:top w:val="single" w:sz="4" w:space="0" w:color="000000"/>
              <w:left w:val="single" w:sz="4" w:space="0" w:color="000000"/>
              <w:bottom w:val="single" w:sz="4" w:space="0" w:color="000000"/>
              <w:right w:val="single" w:sz="4" w:space="0" w:color="auto"/>
            </w:tcBorders>
            <w:vAlign w:val="center"/>
            <w:hideMark/>
          </w:tcPr>
          <w:p w14:paraId="3360427B" w14:textId="77777777" w:rsidR="00213812" w:rsidRPr="008A53B5" w:rsidRDefault="00213812" w:rsidP="00BA1044">
            <w:pPr>
              <w:spacing w:after="0" w:line="240" w:lineRule="auto"/>
              <w:jc w:val="center"/>
              <w:rPr>
                <w:rFonts w:ascii="Calibri" w:eastAsia="Calibri" w:hAnsi="Calibri" w:cs="Times New Roman"/>
                <w:sz w:val="20"/>
                <w:szCs w:val="20"/>
              </w:rPr>
            </w:pPr>
            <w:r w:rsidRPr="008A53B5">
              <w:rPr>
                <w:rFonts w:ascii="Calibri" w:eastAsia="Times New Roman" w:hAnsi="Calibri" w:cs="Arial"/>
                <w:sz w:val="20"/>
                <w:szCs w:val="20"/>
                <w:lang w:eastAsia="hi-IN"/>
              </w:rPr>
              <w:t>pH</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7C" w14:textId="77777777" w:rsidR="00213812" w:rsidRPr="008A53B5" w:rsidRDefault="00213812" w:rsidP="00BA1044">
            <w:pPr>
              <w:spacing w:after="0" w:line="240" w:lineRule="auto"/>
              <w:jc w:val="center"/>
              <w:rPr>
                <w:rFonts w:eastAsia="Calibri" w:cstheme="minorHAnsi"/>
                <w:sz w:val="20"/>
                <w:szCs w:val="20"/>
              </w:rPr>
            </w:pPr>
            <w:r w:rsidRPr="008A53B5">
              <w:rPr>
                <w:rFonts w:cstheme="minorHAnsi"/>
                <w:sz w:val="20"/>
                <w:szCs w:val="20"/>
              </w:rPr>
              <w:t>4,9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7D" w14:textId="77777777" w:rsidR="00213812" w:rsidRPr="008A53B5" w:rsidRDefault="00213812" w:rsidP="00BA1044">
            <w:pPr>
              <w:spacing w:after="0" w:line="240" w:lineRule="auto"/>
              <w:jc w:val="center"/>
              <w:rPr>
                <w:rFonts w:eastAsia="Calibri" w:cstheme="minorHAnsi"/>
                <w:sz w:val="20"/>
                <w:szCs w:val="20"/>
              </w:rPr>
            </w:pPr>
            <w:r w:rsidRPr="008A53B5">
              <w:rPr>
                <w:rFonts w:cstheme="minorHAnsi"/>
                <w:sz w:val="20"/>
                <w:szCs w:val="20"/>
              </w:rPr>
              <w:t>4,9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7E" w14:textId="77777777" w:rsidR="00213812" w:rsidRPr="008A53B5" w:rsidRDefault="00213812" w:rsidP="00BA1044">
            <w:pPr>
              <w:spacing w:after="0" w:line="240" w:lineRule="auto"/>
              <w:jc w:val="center"/>
              <w:rPr>
                <w:rFonts w:eastAsia="Calibri" w:cstheme="minorHAnsi"/>
                <w:sz w:val="20"/>
                <w:szCs w:val="20"/>
              </w:rPr>
            </w:pPr>
            <w:r w:rsidRPr="008A53B5">
              <w:rPr>
                <w:rFonts w:cstheme="minorHAnsi"/>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7F" w14:textId="77777777" w:rsidR="00213812" w:rsidRPr="008A53B5" w:rsidRDefault="00213812" w:rsidP="00BA1044">
            <w:pPr>
              <w:spacing w:after="0" w:line="240" w:lineRule="auto"/>
              <w:jc w:val="center"/>
              <w:rPr>
                <w:rFonts w:eastAsia="Calibri" w:cstheme="minorHAnsi"/>
                <w:sz w:val="20"/>
                <w:szCs w:val="20"/>
              </w:rPr>
            </w:pPr>
            <w:r w:rsidRPr="008A53B5">
              <w:rPr>
                <w:rFonts w:cstheme="minorHAnsi"/>
                <w:sz w:val="20"/>
                <w:szCs w:val="20"/>
              </w:rPr>
              <w:t>4,2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80" w14:textId="77777777" w:rsidR="00213812" w:rsidRPr="008A53B5" w:rsidRDefault="00213812" w:rsidP="00BA1044">
            <w:pPr>
              <w:spacing w:after="0" w:line="240" w:lineRule="auto"/>
              <w:jc w:val="center"/>
              <w:rPr>
                <w:rFonts w:eastAsia="Calibri" w:cstheme="minorHAnsi"/>
                <w:sz w:val="20"/>
                <w:szCs w:val="20"/>
              </w:rPr>
            </w:pPr>
            <w:r w:rsidRPr="008A53B5">
              <w:rPr>
                <w:rFonts w:cstheme="minorHAnsi"/>
                <w:sz w:val="20"/>
                <w:szCs w:val="20"/>
              </w:rPr>
              <w:t>4,3</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281" w14:textId="77777777" w:rsidR="00213812" w:rsidRPr="008A53B5" w:rsidRDefault="00213812" w:rsidP="00BA1044">
            <w:pPr>
              <w:spacing w:after="0" w:line="240" w:lineRule="auto"/>
              <w:jc w:val="center"/>
              <w:rPr>
                <w:rFonts w:cstheme="minorHAnsi"/>
                <w:sz w:val="20"/>
                <w:szCs w:val="20"/>
              </w:rPr>
            </w:pPr>
            <w:r w:rsidRPr="008A53B5">
              <w:rPr>
                <w:rFonts w:cstheme="minorHAnsi"/>
                <w:sz w:val="20"/>
                <w:szCs w:val="20"/>
              </w:rPr>
              <w:t>5,2</w:t>
            </w:r>
          </w:p>
        </w:tc>
      </w:tr>
    </w:tbl>
    <w:p w14:paraId="33604283" w14:textId="77777777" w:rsidR="00213812" w:rsidRPr="008A53B5" w:rsidRDefault="00213812" w:rsidP="00213812">
      <w:pPr>
        <w:spacing w:line="240" w:lineRule="auto"/>
        <w:jc w:val="center"/>
        <w:rPr>
          <w:rFonts w:ascii="Calibri" w:eastAsia="Times New Roman" w:hAnsi="Calibri" w:cs="Arial"/>
          <w:i/>
          <w:iCs/>
          <w:sz w:val="20"/>
          <w:szCs w:val="20"/>
          <w:lang w:eastAsia="pl-PL"/>
        </w:rPr>
      </w:pPr>
      <w:r w:rsidRPr="008A53B5">
        <w:rPr>
          <w:rFonts w:ascii="Calibri" w:eastAsia="Times New Roman" w:hAnsi="Calibri" w:cs="Arial"/>
          <w:i/>
          <w:iCs/>
          <w:sz w:val="20"/>
          <w:szCs w:val="20"/>
          <w:lang w:eastAsia="pl-PL"/>
        </w:rPr>
        <w:t>Źródło: www.gios.gov.pl, Monitoring chemizmu gleb ornych Polski</w:t>
      </w:r>
    </w:p>
    <w:p w14:paraId="33604284" w14:textId="77777777" w:rsidR="00213812" w:rsidRDefault="00213812" w:rsidP="00213812">
      <w:pPr>
        <w:autoSpaceDE w:val="0"/>
        <w:spacing w:line="276" w:lineRule="auto"/>
        <w:ind w:firstLine="567"/>
        <w:jc w:val="both"/>
        <w:rPr>
          <w:rFonts w:ascii="Calibri" w:eastAsia="Times New Roman" w:hAnsi="Calibri" w:cs="Arial"/>
          <w:sz w:val="20"/>
          <w:szCs w:val="20"/>
          <w:lang w:eastAsia="hi-IN"/>
        </w:rPr>
      </w:pPr>
      <w:r w:rsidRPr="008A53B5">
        <w:rPr>
          <w:rFonts w:ascii="Calibri" w:eastAsia="Times New Roman" w:hAnsi="Calibri" w:cs="Arial"/>
          <w:sz w:val="20"/>
          <w:szCs w:val="20"/>
          <w:lang w:eastAsia="hi-IN"/>
        </w:rPr>
        <w:t>Odczyn gleb w zawiesinie KCl na badanym terenie w ostatnich latach ulegał wahaniom, w 2020 roku pH wynosiło 5,</w:t>
      </w:r>
      <w:r>
        <w:rPr>
          <w:rFonts w:ascii="Calibri" w:eastAsia="Times New Roman" w:hAnsi="Calibri" w:cs="Arial"/>
          <w:sz w:val="20"/>
          <w:szCs w:val="20"/>
          <w:lang w:eastAsia="hi-IN"/>
        </w:rPr>
        <w:t>2</w:t>
      </w:r>
      <w:r w:rsidRPr="008A53B5">
        <w:rPr>
          <w:rFonts w:ascii="Calibri" w:eastAsia="Times New Roman" w:hAnsi="Calibri" w:cs="Arial"/>
          <w:sz w:val="20"/>
          <w:szCs w:val="20"/>
          <w:lang w:eastAsia="hi-IN"/>
        </w:rPr>
        <w:t xml:space="preserve"> natomiast w roku 2015 było to </w:t>
      </w:r>
      <w:r>
        <w:rPr>
          <w:rFonts w:ascii="Calibri" w:eastAsia="Times New Roman" w:hAnsi="Calibri" w:cs="Arial"/>
          <w:sz w:val="20"/>
          <w:szCs w:val="20"/>
          <w:lang w:eastAsia="hi-IN"/>
        </w:rPr>
        <w:t>4</w:t>
      </w:r>
      <w:r w:rsidRPr="008A53B5">
        <w:rPr>
          <w:rFonts w:ascii="Calibri" w:eastAsia="Times New Roman" w:hAnsi="Calibri" w:cs="Arial"/>
          <w:sz w:val="20"/>
          <w:szCs w:val="20"/>
          <w:lang w:eastAsia="hi-IN"/>
        </w:rPr>
        <w:t>,</w:t>
      </w:r>
      <w:r>
        <w:rPr>
          <w:rFonts w:ascii="Calibri" w:eastAsia="Times New Roman" w:hAnsi="Calibri" w:cs="Arial"/>
          <w:sz w:val="20"/>
          <w:szCs w:val="20"/>
          <w:lang w:eastAsia="hi-IN"/>
        </w:rPr>
        <w:t>3</w:t>
      </w:r>
      <w:r w:rsidRPr="008A53B5">
        <w:rPr>
          <w:rFonts w:ascii="Calibri" w:eastAsia="Times New Roman" w:hAnsi="Calibri" w:cs="Arial"/>
          <w:sz w:val="20"/>
          <w:szCs w:val="20"/>
          <w:lang w:eastAsia="hi-IN"/>
        </w:rPr>
        <w:t>. Jako przedział optymalny dla procesów biologicznych, związanych z metabolizmem większości gatunków roślin i mikroorganizmów glebowych przyjmuje się wartości pH od 5,5 do 7,2, mierzone w 1M KCl. Odczyn gleb w zawiesinie H</w:t>
      </w:r>
      <w:r w:rsidRPr="008A53B5">
        <w:rPr>
          <w:rFonts w:ascii="Calibri" w:eastAsia="Times New Roman" w:hAnsi="Calibri" w:cs="Arial"/>
          <w:sz w:val="20"/>
          <w:szCs w:val="20"/>
          <w:vertAlign w:val="subscript"/>
          <w:lang w:eastAsia="hi-IN"/>
        </w:rPr>
        <w:t>2</w:t>
      </w:r>
      <w:r w:rsidRPr="008A53B5">
        <w:rPr>
          <w:rFonts w:ascii="Calibri" w:eastAsia="Times New Roman" w:hAnsi="Calibri" w:cs="Arial"/>
          <w:sz w:val="20"/>
          <w:szCs w:val="20"/>
          <w:lang w:eastAsia="hi-IN"/>
        </w:rPr>
        <w:t xml:space="preserve">O na przestrzeni 25 lat ulegał zmianom, </w:t>
      </w:r>
      <w:r w:rsidRPr="008A53B5">
        <w:rPr>
          <w:rFonts w:ascii="Calibri" w:eastAsia="Times New Roman" w:hAnsi="Calibri" w:cs="Arial"/>
          <w:sz w:val="20"/>
          <w:szCs w:val="20"/>
          <w:lang w:eastAsia="hi-IN"/>
        </w:rPr>
        <w:br/>
        <w:t>a najwyższą jego wartość uzyskano w roku 200</w:t>
      </w:r>
      <w:r w:rsidRPr="00562D75">
        <w:rPr>
          <w:rFonts w:ascii="Calibri" w:eastAsia="Times New Roman" w:hAnsi="Calibri" w:cs="Arial"/>
          <w:sz w:val="20"/>
          <w:szCs w:val="20"/>
          <w:lang w:eastAsia="hi-IN"/>
        </w:rPr>
        <w:t>0 (6,1 pH), zaś najniższą w roku 2005 – 5,4 pH.</w:t>
      </w:r>
    </w:p>
    <w:p w14:paraId="4C24C7FD" w14:textId="77777777" w:rsidR="00E3574D" w:rsidRDefault="00E3574D" w:rsidP="00213812">
      <w:pPr>
        <w:autoSpaceDE w:val="0"/>
        <w:spacing w:line="276" w:lineRule="auto"/>
        <w:ind w:firstLine="567"/>
        <w:jc w:val="both"/>
        <w:rPr>
          <w:rFonts w:ascii="Calibri" w:eastAsia="Times New Roman" w:hAnsi="Calibri" w:cs="Arial"/>
          <w:sz w:val="20"/>
          <w:szCs w:val="20"/>
          <w:lang w:eastAsia="hi-IN"/>
        </w:rPr>
      </w:pPr>
    </w:p>
    <w:p w14:paraId="6E7A2BDE" w14:textId="77777777" w:rsidR="00E3574D" w:rsidRDefault="00E3574D" w:rsidP="00213812">
      <w:pPr>
        <w:autoSpaceDE w:val="0"/>
        <w:spacing w:line="276" w:lineRule="auto"/>
        <w:ind w:firstLine="567"/>
        <w:jc w:val="both"/>
        <w:rPr>
          <w:rFonts w:ascii="Calibri" w:eastAsia="Times New Roman" w:hAnsi="Calibri" w:cs="Arial"/>
          <w:sz w:val="20"/>
          <w:szCs w:val="20"/>
          <w:lang w:eastAsia="hi-IN"/>
        </w:rPr>
      </w:pPr>
    </w:p>
    <w:p w14:paraId="2646CB0E" w14:textId="77777777" w:rsidR="00E3574D" w:rsidRDefault="00E3574D" w:rsidP="00213812">
      <w:pPr>
        <w:autoSpaceDE w:val="0"/>
        <w:spacing w:line="276" w:lineRule="auto"/>
        <w:ind w:firstLine="567"/>
        <w:jc w:val="both"/>
        <w:rPr>
          <w:rFonts w:ascii="Calibri" w:eastAsia="Times New Roman" w:hAnsi="Calibri" w:cs="Arial"/>
          <w:sz w:val="20"/>
          <w:szCs w:val="20"/>
          <w:lang w:eastAsia="hi-IN"/>
        </w:rPr>
      </w:pPr>
    </w:p>
    <w:p w14:paraId="6485EAB4" w14:textId="77777777" w:rsidR="00E3574D" w:rsidRPr="00562D75" w:rsidRDefault="00E3574D" w:rsidP="00213812">
      <w:pPr>
        <w:autoSpaceDE w:val="0"/>
        <w:spacing w:line="276" w:lineRule="auto"/>
        <w:ind w:firstLine="567"/>
        <w:jc w:val="both"/>
        <w:rPr>
          <w:rFonts w:ascii="Calibri" w:eastAsia="Times New Roman" w:hAnsi="Calibri" w:cs="Arial"/>
          <w:sz w:val="20"/>
          <w:szCs w:val="20"/>
          <w:lang w:eastAsia="hi-IN"/>
        </w:rPr>
      </w:pPr>
    </w:p>
    <w:p w14:paraId="33604285" w14:textId="03F56197" w:rsidR="00213812" w:rsidRPr="00562D75" w:rsidRDefault="00213812" w:rsidP="00213812">
      <w:pPr>
        <w:keepNext/>
        <w:spacing w:after="0" w:line="240" w:lineRule="auto"/>
        <w:jc w:val="both"/>
        <w:rPr>
          <w:rFonts w:ascii="Calibri" w:eastAsia="Calibri" w:hAnsi="Calibri" w:cs="Times New Roman"/>
          <w:b/>
          <w:bCs/>
          <w:color w:val="000000"/>
          <w:sz w:val="20"/>
          <w:szCs w:val="20"/>
        </w:rPr>
      </w:pPr>
      <w:bookmarkStart w:id="274" w:name="_Toc93396586"/>
      <w:bookmarkStart w:id="275" w:name="_Toc102729680"/>
      <w:bookmarkStart w:id="276" w:name="_Toc164420012"/>
      <w:bookmarkStart w:id="277" w:name="_Toc178174712"/>
      <w:r w:rsidRPr="00562D75">
        <w:rPr>
          <w:rFonts w:ascii="Calibri" w:eastAsia="Calibri" w:hAnsi="Calibri" w:cs="Times New Roman"/>
          <w:b/>
          <w:bCs/>
          <w:color w:val="000000"/>
          <w:sz w:val="20"/>
          <w:szCs w:val="20"/>
        </w:rPr>
        <w:lastRenderedPageBreak/>
        <w:t xml:space="preserve">Tabela </w:t>
      </w:r>
      <w:r w:rsidR="00864FDA" w:rsidRPr="00562D75">
        <w:rPr>
          <w:rFonts w:ascii="Calibri" w:eastAsia="Calibri" w:hAnsi="Calibri" w:cs="Times New Roman"/>
          <w:b/>
          <w:bCs/>
          <w:color w:val="000000"/>
          <w:sz w:val="20"/>
          <w:szCs w:val="20"/>
        </w:rPr>
        <w:fldChar w:fldCharType="begin"/>
      </w:r>
      <w:r w:rsidRPr="00562D75">
        <w:rPr>
          <w:rFonts w:ascii="Calibri" w:eastAsia="Calibri" w:hAnsi="Calibri" w:cs="Times New Roman"/>
          <w:b/>
          <w:bCs/>
          <w:color w:val="000000"/>
          <w:sz w:val="20"/>
          <w:szCs w:val="20"/>
        </w:rPr>
        <w:instrText xml:space="preserve"> SEQ Tabela \* ARABIC </w:instrText>
      </w:r>
      <w:r w:rsidR="00864FDA" w:rsidRPr="00562D75">
        <w:rPr>
          <w:rFonts w:ascii="Calibri" w:eastAsia="Calibri" w:hAnsi="Calibri" w:cs="Times New Roman"/>
          <w:b/>
          <w:bCs/>
          <w:color w:val="000000"/>
          <w:sz w:val="20"/>
          <w:szCs w:val="20"/>
        </w:rPr>
        <w:fldChar w:fldCharType="separate"/>
      </w:r>
      <w:r w:rsidR="001420A2">
        <w:rPr>
          <w:rFonts w:ascii="Calibri" w:eastAsia="Calibri" w:hAnsi="Calibri" w:cs="Times New Roman"/>
          <w:b/>
          <w:bCs/>
          <w:noProof/>
          <w:color w:val="000000"/>
          <w:sz w:val="20"/>
          <w:szCs w:val="20"/>
        </w:rPr>
        <w:t>54</w:t>
      </w:r>
      <w:r w:rsidR="00864FDA" w:rsidRPr="00562D75">
        <w:rPr>
          <w:rFonts w:ascii="Calibri" w:eastAsia="Calibri" w:hAnsi="Calibri" w:cs="Times New Roman"/>
          <w:b/>
          <w:bCs/>
          <w:color w:val="000000"/>
          <w:sz w:val="20"/>
          <w:szCs w:val="20"/>
        </w:rPr>
        <w:fldChar w:fldCharType="end"/>
      </w:r>
      <w:r w:rsidRPr="00562D75">
        <w:rPr>
          <w:rFonts w:ascii="Calibri" w:eastAsia="Calibri" w:hAnsi="Calibri" w:cs="Times New Roman"/>
          <w:b/>
          <w:bCs/>
          <w:color w:val="000000"/>
          <w:sz w:val="20"/>
          <w:szCs w:val="20"/>
        </w:rPr>
        <w:t xml:space="preserve">. Zawartość substancji organicznej w glebach ornych w punkcie pomiarowym w miejscowości </w:t>
      </w:r>
      <w:bookmarkEnd w:id="274"/>
      <w:bookmarkEnd w:id="275"/>
      <w:bookmarkEnd w:id="276"/>
      <w:r w:rsidRPr="00562D75">
        <w:rPr>
          <w:rFonts w:ascii="Calibri" w:eastAsia="Calibri" w:hAnsi="Calibri" w:cs="Times New Roman"/>
          <w:b/>
          <w:bCs/>
          <w:color w:val="000000"/>
          <w:sz w:val="20"/>
          <w:szCs w:val="20"/>
        </w:rPr>
        <w:t>Zawisty Podleśne</w:t>
      </w:r>
      <w:bookmarkEnd w:id="277"/>
    </w:p>
    <w:tbl>
      <w:tblPr>
        <w:tblW w:w="3752" w:type="pct"/>
        <w:jc w:val="center"/>
        <w:tblLook w:val="04A0" w:firstRow="1" w:lastRow="0" w:firstColumn="1" w:lastColumn="0" w:noHBand="0" w:noVBand="1"/>
      </w:tblPr>
      <w:tblGrid>
        <w:gridCol w:w="1826"/>
        <w:gridCol w:w="1049"/>
        <w:gridCol w:w="672"/>
        <w:gridCol w:w="672"/>
        <w:gridCol w:w="664"/>
        <w:gridCol w:w="672"/>
        <w:gridCol w:w="622"/>
        <w:gridCol w:w="622"/>
      </w:tblGrid>
      <w:tr w:rsidR="00213812" w:rsidRPr="00DF7813" w14:paraId="33604289" w14:textId="77777777" w:rsidTr="00BA1044">
        <w:trPr>
          <w:cantSplit/>
          <w:jc w:val="center"/>
        </w:trPr>
        <w:tc>
          <w:tcPr>
            <w:tcW w:w="1349" w:type="pct"/>
            <w:vMerge w:val="restart"/>
            <w:tcBorders>
              <w:top w:val="single" w:sz="4" w:space="0" w:color="000000"/>
              <w:left w:val="single" w:sz="4" w:space="0" w:color="000000"/>
              <w:bottom w:val="single" w:sz="4" w:space="0" w:color="000000"/>
              <w:right w:val="nil"/>
            </w:tcBorders>
            <w:shd w:val="clear" w:color="auto" w:fill="EDEDED"/>
            <w:vAlign w:val="center"/>
            <w:hideMark/>
          </w:tcPr>
          <w:p w14:paraId="33604286" w14:textId="77777777" w:rsidR="00213812" w:rsidRPr="00DF7813" w:rsidRDefault="00213812" w:rsidP="00BA1044">
            <w:pPr>
              <w:spacing w:after="0" w:line="240" w:lineRule="auto"/>
              <w:jc w:val="center"/>
              <w:rPr>
                <w:rFonts w:ascii="Calibri" w:eastAsia="Calibri" w:hAnsi="Calibri" w:cs="Times New Roman"/>
                <w:sz w:val="20"/>
                <w:szCs w:val="20"/>
              </w:rPr>
            </w:pPr>
            <w:r w:rsidRPr="00DF7813">
              <w:rPr>
                <w:rFonts w:ascii="Calibri" w:eastAsia="Times New Roman" w:hAnsi="Calibri" w:cs="Arial"/>
                <w:b/>
                <w:bCs/>
                <w:sz w:val="20"/>
                <w:szCs w:val="20"/>
                <w:lang w:eastAsia="hi-IN"/>
              </w:rPr>
              <w:t>Substancja organiczna gleby</w:t>
            </w:r>
          </w:p>
        </w:tc>
        <w:tc>
          <w:tcPr>
            <w:tcW w:w="771" w:type="pct"/>
            <w:vMerge w:val="restart"/>
            <w:tcBorders>
              <w:top w:val="single" w:sz="4" w:space="0" w:color="000000"/>
              <w:left w:val="single" w:sz="4" w:space="0" w:color="000000"/>
              <w:bottom w:val="single" w:sz="4" w:space="0" w:color="000000"/>
              <w:right w:val="nil"/>
            </w:tcBorders>
            <w:shd w:val="clear" w:color="auto" w:fill="EDEDED"/>
            <w:vAlign w:val="center"/>
            <w:hideMark/>
          </w:tcPr>
          <w:p w14:paraId="33604287" w14:textId="77777777" w:rsidR="00213812" w:rsidRPr="00DF7813" w:rsidRDefault="00213812" w:rsidP="00BA1044">
            <w:pPr>
              <w:spacing w:after="0" w:line="240" w:lineRule="auto"/>
              <w:jc w:val="center"/>
              <w:rPr>
                <w:rFonts w:ascii="Calibri" w:eastAsia="Calibri" w:hAnsi="Calibri" w:cs="Times New Roman"/>
                <w:sz w:val="20"/>
                <w:szCs w:val="20"/>
              </w:rPr>
            </w:pPr>
            <w:r w:rsidRPr="00DF7813">
              <w:rPr>
                <w:rFonts w:ascii="Calibri" w:eastAsia="Times New Roman" w:hAnsi="Calibri" w:cs="Arial"/>
                <w:b/>
                <w:bCs/>
                <w:sz w:val="20"/>
                <w:szCs w:val="20"/>
                <w:lang w:eastAsia="hi-IN"/>
              </w:rPr>
              <w:t>Jednostka</w:t>
            </w:r>
          </w:p>
        </w:tc>
        <w:tc>
          <w:tcPr>
            <w:tcW w:w="2880" w:type="pct"/>
            <w:gridSpan w:val="6"/>
            <w:tcBorders>
              <w:top w:val="single" w:sz="4" w:space="0" w:color="000000"/>
              <w:left w:val="single" w:sz="4" w:space="0" w:color="000000"/>
              <w:bottom w:val="single" w:sz="4" w:space="0" w:color="000000"/>
              <w:right w:val="single" w:sz="4" w:space="0" w:color="000000"/>
            </w:tcBorders>
            <w:shd w:val="clear" w:color="auto" w:fill="EDEDED"/>
            <w:hideMark/>
          </w:tcPr>
          <w:p w14:paraId="33604288" w14:textId="77777777" w:rsidR="00213812" w:rsidRPr="00DF7813" w:rsidRDefault="00213812" w:rsidP="00BA1044">
            <w:pPr>
              <w:spacing w:after="0" w:line="240" w:lineRule="auto"/>
              <w:jc w:val="center"/>
              <w:rPr>
                <w:rFonts w:ascii="Calibri" w:eastAsia="Times New Roman" w:hAnsi="Calibri" w:cs="Arial"/>
                <w:b/>
                <w:bCs/>
                <w:sz w:val="20"/>
                <w:szCs w:val="20"/>
                <w:lang w:eastAsia="hi-IN"/>
              </w:rPr>
            </w:pPr>
            <w:r w:rsidRPr="00DF7813">
              <w:rPr>
                <w:rFonts w:ascii="Calibri" w:eastAsia="Times New Roman" w:hAnsi="Calibri" w:cs="Arial"/>
                <w:b/>
                <w:bCs/>
                <w:sz w:val="20"/>
                <w:szCs w:val="20"/>
                <w:lang w:eastAsia="hi-IN"/>
              </w:rPr>
              <w:t>Rok</w:t>
            </w:r>
          </w:p>
        </w:tc>
      </w:tr>
      <w:tr w:rsidR="00213812" w:rsidRPr="00DF7813" w14:paraId="33604292" w14:textId="77777777" w:rsidTr="00BA1044">
        <w:trPr>
          <w:cantSplit/>
          <w:jc w:val="center"/>
        </w:trPr>
        <w:tc>
          <w:tcPr>
            <w:tcW w:w="0" w:type="auto"/>
            <w:vMerge/>
            <w:tcBorders>
              <w:top w:val="single" w:sz="4" w:space="0" w:color="000000"/>
              <w:left w:val="single" w:sz="4" w:space="0" w:color="000000"/>
              <w:bottom w:val="single" w:sz="4" w:space="0" w:color="000000"/>
              <w:right w:val="nil"/>
            </w:tcBorders>
            <w:vAlign w:val="center"/>
            <w:hideMark/>
          </w:tcPr>
          <w:p w14:paraId="3360428A" w14:textId="77777777" w:rsidR="00213812" w:rsidRPr="00DF7813" w:rsidRDefault="00213812" w:rsidP="00BA1044">
            <w:pPr>
              <w:spacing w:after="0"/>
              <w:rPr>
                <w:rFonts w:ascii="Calibri" w:eastAsia="Calibri" w:hAnsi="Calibri" w:cs="Times New Roman"/>
                <w:sz w:val="20"/>
                <w:szCs w:val="20"/>
              </w:rPr>
            </w:pPr>
          </w:p>
        </w:tc>
        <w:tc>
          <w:tcPr>
            <w:tcW w:w="0" w:type="auto"/>
            <w:vMerge/>
            <w:tcBorders>
              <w:top w:val="single" w:sz="4" w:space="0" w:color="000000"/>
              <w:left w:val="single" w:sz="4" w:space="0" w:color="000000"/>
              <w:bottom w:val="single" w:sz="4" w:space="0" w:color="000000"/>
              <w:right w:val="nil"/>
            </w:tcBorders>
            <w:vAlign w:val="center"/>
            <w:hideMark/>
          </w:tcPr>
          <w:p w14:paraId="3360428B" w14:textId="77777777" w:rsidR="00213812" w:rsidRPr="00DF7813" w:rsidRDefault="00213812" w:rsidP="00BA1044">
            <w:pPr>
              <w:spacing w:after="0"/>
              <w:rPr>
                <w:rFonts w:ascii="Calibri" w:eastAsia="Calibri" w:hAnsi="Calibri" w:cs="Times New Roman"/>
                <w:sz w:val="20"/>
                <w:szCs w:val="20"/>
              </w:rPr>
            </w:pPr>
          </w:p>
        </w:tc>
        <w:tc>
          <w:tcPr>
            <w:tcW w:w="494" w:type="pct"/>
            <w:tcBorders>
              <w:top w:val="single" w:sz="4" w:space="0" w:color="000000"/>
              <w:left w:val="single" w:sz="4" w:space="0" w:color="000000"/>
              <w:bottom w:val="single" w:sz="4" w:space="0" w:color="auto"/>
              <w:right w:val="single" w:sz="4" w:space="0" w:color="000000"/>
            </w:tcBorders>
            <w:shd w:val="clear" w:color="auto" w:fill="EDEDED"/>
            <w:hideMark/>
          </w:tcPr>
          <w:p w14:paraId="3360428C" w14:textId="77777777" w:rsidR="00213812" w:rsidRPr="00DF7813" w:rsidRDefault="00213812" w:rsidP="00BA1044">
            <w:pPr>
              <w:spacing w:after="0" w:line="240" w:lineRule="auto"/>
              <w:jc w:val="center"/>
              <w:rPr>
                <w:rFonts w:ascii="Calibri" w:eastAsia="Calibri" w:hAnsi="Calibri" w:cs="Times New Roman"/>
                <w:sz w:val="20"/>
                <w:szCs w:val="20"/>
              </w:rPr>
            </w:pPr>
            <w:r w:rsidRPr="00DF7813">
              <w:rPr>
                <w:rFonts w:ascii="Calibri" w:eastAsia="Times New Roman" w:hAnsi="Calibri" w:cs="Arial"/>
                <w:b/>
                <w:bCs/>
                <w:sz w:val="20"/>
                <w:szCs w:val="20"/>
                <w:lang w:eastAsia="hi-IN"/>
              </w:rPr>
              <w:t>1995</w:t>
            </w:r>
          </w:p>
        </w:tc>
        <w:tc>
          <w:tcPr>
            <w:tcW w:w="494" w:type="pct"/>
            <w:tcBorders>
              <w:top w:val="single" w:sz="4" w:space="0" w:color="000000"/>
              <w:left w:val="single" w:sz="4" w:space="0" w:color="000000"/>
              <w:bottom w:val="single" w:sz="4" w:space="0" w:color="auto"/>
              <w:right w:val="nil"/>
            </w:tcBorders>
            <w:shd w:val="clear" w:color="auto" w:fill="EDEDED"/>
            <w:vAlign w:val="center"/>
            <w:hideMark/>
          </w:tcPr>
          <w:p w14:paraId="3360428D" w14:textId="77777777" w:rsidR="00213812" w:rsidRPr="00DF7813" w:rsidRDefault="00213812" w:rsidP="00BA1044">
            <w:pPr>
              <w:spacing w:after="0" w:line="240" w:lineRule="auto"/>
              <w:jc w:val="center"/>
              <w:rPr>
                <w:rFonts w:ascii="Calibri" w:eastAsia="Calibri" w:hAnsi="Calibri" w:cs="Times New Roman"/>
                <w:sz w:val="20"/>
                <w:szCs w:val="20"/>
              </w:rPr>
            </w:pPr>
            <w:r w:rsidRPr="00DF7813">
              <w:rPr>
                <w:rFonts w:ascii="Calibri" w:eastAsia="Times New Roman" w:hAnsi="Calibri" w:cs="Arial"/>
                <w:b/>
                <w:bCs/>
                <w:sz w:val="20"/>
                <w:szCs w:val="20"/>
                <w:lang w:eastAsia="hi-IN"/>
              </w:rPr>
              <w:t>2000</w:t>
            </w:r>
          </w:p>
        </w:tc>
        <w:tc>
          <w:tcPr>
            <w:tcW w:w="494" w:type="pct"/>
            <w:tcBorders>
              <w:top w:val="single" w:sz="4" w:space="0" w:color="000000"/>
              <w:left w:val="single" w:sz="4" w:space="0" w:color="000000"/>
              <w:bottom w:val="single" w:sz="4" w:space="0" w:color="auto"/>
              <w:right w:val="nil"/>
            </w:tcBorders>
            <w:shd w:val="clear" w:color="auto" w:fill="EDEDED"/>
            <w:vAlign w:val="center"/>
            <w:hideMark/>
          </w:tcPr>
          <w:p w14:paraId="3360428E" w14:textId="77777777" w:rsidR="00213812" w:rsidRPr="00DF7813" w:rsidRDefault="00213812" w:rsidP="00BA1044">
            <w:pPr>
              <w:spacing w:after="0" w:line="240" w:lineRule="auto"/>
              <w:jc w:val="center"/>
              <w:rPr>
                <w:rFonts w:ascii="Calibri" w:eastAsia="Calibri" w:hAnsi="Calibri" w:cs="Times New Roman"/>
                <w:sz w:val="20"/>
                <w:szCs w:val="20"/>
              </w:rPr>
            </w:pPr>
            <w:r w:rsidRPr="00DF7813">
              <w:rPr>
                <w:rFonts w:ascii="Calibri" w:eastAsia="Times New Roman" w:hAnsi="Calibri" w:cs="Arial"/>
                <w:b/>
                <w:bCs/>
                <w:sz w:val="20"/>
                <w:szCs w:val="20"/>
                <w:lang w:eastAsia="hi-IN"/>
              </w:rPr>
              <w:t>2005</w:t>
            </w:r>
          </w:p>
        </w:tc>
        <w:tc>
          <w:tcPr>
            <w:tcW w:w="494" w:type="pct"/>
            <w:tcBorders>
              <w:top w:val="single" w:sz="4" w:space="0" w:color="000000"/>
              <w:left w:val="single" w:sz="4" w:space="0" w:color="000000"/>
              <w:bottom w:val="single" w:sz="4" w:space="0" w:color="auto"/>
              <w:right w:val="nil"/>
            </w:tcBorders>
            <w:shd w:val="clear" w:color="auto" w:fill="EDEDED"/>
            <w:vAlign w:val="center"/>
            <w:hideMark/>
          </w:tcPr>
          <w:p w14:paraId="3360428F" w14:textId="77777777" w:rsidR="00213812" w:rsidRPr="00DF7813" w:rsidRDefault="00213812" w:rsidP="00BA1044">
            <w:pPr>
              <w:spacing w:after="0" w:line="240" w:lineRule="auto"/>
              <w:jc w:val="center"/>
              <w:rPr>
                <w:rFonts w:ascii="Calibri" w:eastAsia="Calibri" w:hAnsi="Calibri" w:cs="Times New Roman"/>
                <w:sz w:val="20"/>
                <w:szCs w:val="20"/>
              </w:rPr>
            </w:pPr>
            <w:r w:rsidRPr="00DF7813">
              <w:rPr>
                <w:rFonts w:ascii="Calibri" w:eastAsia="Times New Roman" w:hAnsi="Calibri" w:cs="Arial"/>
                <w:b/>
                <w:bCs/>
                <w:sz w:val="20"/>
                <w:szCs w:val="20"/>
                <w:lang w:eastAsia="hi-IN"/>
              </w:rPr>
              <w:t>2010</w:t>
            </w:r>
          </w:p>
        </w:tc>
        <w:tc>
          <w:tcPr>
            <w:tcW w:w="457" w:type="pct"/>
            <w:tcBorders>
              <w:top w:val="single" w:sz="4" w:space="0" w:color="000000"/>
              <w:left w:val="single" w:sz="4" w:space="0" w:color="000000"/>
              <w:bottom w:val="single" w:sz="4" w:space="0" w:color="auto"/>
              <w:right w:val="single" w:sz="4" w:space="0" w:color="000000"/>
            </w:tcBorders>
            <w:shd w:val="clear" w:color="auto" w:fill="EDEDED"/>
            <w:vAlign w:val="center"/>
            <w:hideMark/>
          </w:tcPr>
          <w:p w14:paraId="33604290" w14:textId="77777777" w:rsidR="00213812" w:rsidRPr="00DF7813" w:rsidRDefault="00213812" w:rsidP="00BA1044">
            <w:pPr>
              <w:spacing w:after="0" w:line="240" w:lineRule="auto"/>
              <w:jc w:val="center"/>
              <w:rPr>
                <w:rFonts w:ascii="Calibri" w:eastAsia="Calibri" w:hAnsi="Calibri" w:cs="Times New Roman"/>
                <w:sz w:val="20"/>
                <w:szCs w:val="20"/>
              </w:rPr>
            </w:pPr>
            <w:r w:rsidRPr="00DF7813">
              <w:rPr>
                <w:rFonts w:ascii="Calibri" w:eastAsia="Times New Roman" w:hAnsi="Calibri" w:cs="Arial"/>
                <w:b/>
                <w:bCs/>
                <w:sz w:val="20"/>
                <w:szCs w:val="20"/>
                <w:lang w:eastAsia="hi-IN"/>
              </w:rPr>
              <w:t>2015</w:t>
            </w:r>
          </w:p>
        </w:tc>
        <w:tc>
          <w:tcPr>
            <w:tcW w:w="446" w:type="pct"/>
            <w:tcBorders>
              <w:top w:val="single" w:sz="4" w:space="0" w:color="000000"/>
              <w:left w:val="single" w:sz="4" w:space="0" w:color="000000"/>
              <w:bottom w:val="single" w:sz="4" w:space="0" w:color="auto"/>
              <w:right w:val="single" w:sz="4" w:space="0" w:color="000000"/>
            </w:tcBorders>
            <w:shd w:val="clear" w:color="auto" w:fill="EDEDED"/>
            <w:hideMark/>
          </w:tcPr>
          <w:p w14:paraId="33604291" w14:textId="77777777" w:rsidR="00213812" w:rsidRPr="00DF7813" w:rsidRDefault="00213812" w:rsidP="00BA1044">
            <w:pPr>
              <w:spacing w:after="0" w:line="240" w:lineRule="auto"/>
              <w:jc w:val="center"/>
              <w:rPr>
                <w:rFonts w:ascii="Calibri" w:eastAsia="Times New Roman" w:hAnsi="Calibri" w:cs="Arial"/>
                <w:b/>
                <w:bCs/>
                <w:sz w:val="20"/>
                <w:szCs w:val="20"/>
                <w:lang w:eastAsia="hi-IN"/>
              </w:rPr>
            </w:pPr>
            <w:r w:rsidRPr="00DF7813">
              <w:rPr>
                <w:rFonts w:ascii="Calibri" w:eastAsia="Times New Roman" w:hAnsi="Calibri" w:cs="Arial"/>
                <w:b/>
                <w:bCs/>
                <w:sz w:val="20"/>
                <w:szCs w:val="20"/>
                <w:lang w:eastAsia="hi-IN"/>
              </w:rPr>
              <w:t>2020</w:t>
            </w:r>
          </w:p>
        </w:tc>
      </w:tr>
      <w:tr w:rsidR="00213812" w:rsidRPr="00DF7813" w14:paraId="3360429B" w14:textId="77777777" w:rsidTr="00BA1044">
        <w:trPr>
          <w:jc w:val="center"/>
        </w:trPr>
        <w:tc>
          <w:tcPr>
            <w:tcW w:w="1349" w:type="pct"/>
            <w:tcBorders>
              <w:top w:val="single" w:sz="4" w:space="0" w:color="000000"/>
              <w:left w:val="single" w:sz="4" w:space="0" w:color="000000"/>
              <w:bottom w:val="single" w:sz="4" w:space="0" w:color="000000"/>
              <w:right w:val="nil"/>
            </w:tcBorders>
            <w:vAlign w:val="center"/>
            <w:hideMark/>
          </w:tcPr>
          <w:p w14:paraId="33604293" w14:textId="77777777" w:rsidR="00213812" w:rsidRPr="00DF7813" w:rsidRDefault="00213812" w:rsidP="00BA1044">
            <w:pPr>
              <w:spacing w:after="0" w:line="240" w:lineRule="auto"/>
              <w:jc w:val="center"/>
              <w:rPr>
                <w:rFonts w:ascii="Calibri" w:eastAsia="Calibri" w:hAnsi="Calibri" w:cs="Times New Roman"/>
                <w:sz w:val="20"/>
                <w:szCs w:val="20"/>
              </w:rPr>
            </w:pPr>
            <w:r w:rsidRPr="00DF7813">
              <w:rPr>
                <w:rFonts w:ascii="Calibri" w:eastAsia="Times New Roman" w:hAnsi="Calibri" w:cs="Arial"/>
                <w:sz w:val="20"/>
                <w:szCs w:val="20"/>
                <w:lang w:eastAsia="hi-IN"/>
              </w:rPr>
              <w:t>Próchnica</w:t>
            </w:r>
          </w:p>
        </w:tc>
        <w:tc>
          <w:tcPr>
            <w:tcW w:w="771" w:type="pct"/>
            <w:tcBorders>
              <w:top w:val="single" w:sz="4" w:space="0" w:color="000000"/>
              <w:left w:val="single" w:sz="4" w:space="0" w:color="000000"/>
              <w:bottom w:val="single" w:sz="4" w:space="0" w:color="000000"/>
              <w:right w:val="single" w:sz="4" w:space="0" w:color="auto"/>
            </w:tcBorders>
            <w:vAlign w:val="center"/>
            <w:hideMark/>
          </w:tcPr>
          <w:p w14:paraId="33604294" w14:textId="77777777" w:rsidR="00213812" w:rsidRPr="00DF7813" w:rsidRDefault="00213812" w:rsidP="00BA1044">
            <w:pPr>
              <w:spacing w:after="0" w:line="240" w:lineRule="auto"/>
              <w:jc w:val="center"/>
              <w:rPr>
                <w:rFonts w:ascii="Calibri" w:eastAsia="Calibri" w:hAnsi="Calibri" w:cs="Times New Roman"/>
                <w:sz w:val="20"/>
                <w:szCs w:val="20"/>
              </w:rPr>
            </w:pPr>
            <w:r w:rsidRPr="00DF7813">
              <w:rPr>
                <w:rFonts w:ascii="Calibri" w:eastAsia="Times New Roman" w:hAnsi="Calibri" w:cs="Arial"/>
                <w:sz w:val="20"/>
                <w:szCs w:val="20"/>
                <w:lang w:eastAsia="hi-IN"/>
              </w:rPr>
              <w:t>%</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95"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2,47</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96"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2,17</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97"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1,62</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98"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2,38</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99"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3,01</w:t>
            </w:r>
          </w:p>
        </w:tc>
        <w:tc>
          <w:tcPr>
            <w:tcW w:w="4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29A" w14:textId="77777777" w:rsidR="00213812" w:rsidRPr="00DF7813" w:rsidRDefault="00213812" w:rsidP="00BA1044">
            <w:pPr>
              <w:spacing w:after="0" w:line="240" w:lineRule="auto"/>
              <w:jc w:val="center"/>
              <w:rPr>
                <w:rFonts w:cstheme="minorHAnsi"/>
                <w:sz w:val="20"/>
                <w:szCs w:val="20"/>
              </w:rPr>
            </w:pPr>
            <w:r w:rsidRPr="00DF7813">
              <w:rPr>
                <w:rFonts w:cstheme="minorHAnsi"/>
                <w:sz w:val="20"/>
                <w:szCs w:val="20"/>
              </w:rPr>
              <w:t>1,53</w:t>
            </w:r>
          </w:p>
        </w:tc>
      </w:tr>
      <w:tr w:rsidR="00213812" w:rsidRPr="00DF7813" w14:paraId="336042A4" w14:textId="77777777" w:rsidTr="00BA1044">
        <w:trPr>
          <w:jc w:val="center"/>
        </w:trPr>
        <w:tc>
          <w:tcPr>
            <w:tcW w:w="1349" w:type="pct"/>
            <w:tcBorders>
              <w:top w:val="single" w:sz="4" w:space="0" w:color="000000"/>
              <w:left w:val="single" w:sz="4" w:space="0" w:color="000000"/>
              <w:bottom w:val="single" w:sz="4" w:space="0" w:color="000000"/>
              <w:right w:val="nil"/>
            </w:tcBorders>
            <w:vAlign w:val="center"/>
            <w:hideMark/>
          </w:tcPr>
          <w:p w14:paraId="3360429C" w14:textId="77777777" w:rsidR="00213812" w:rsidRPr="00DF7813" w:rsidRDefault="00213812" w:rsidP="00BA1044">
            <w:pPr>
              <w:spacing w:after="0" w:line="240" w:lineRule="auto"/>
              <w:jc w:val="center"/>
              <w:rPr>
                <w:rFonts w:ascii="Calibri" w:eastAsia="Calibri" w:hAnsi="Calibri" w:cs="Times New Roman"/>
                <w:sz w:val="20"/>
                <w:szCs w:val="20"/>
              </w:rPr>
            </w:pPr>
            <w:r w:rsidRPr="00DF7813">
              <w:rPr>
                <w:rFonts w:ascii="Calibri" w:eastAsia="Times New Roman" w:hAnsi="Calibri" w:cs="Arial"/>
                <w:sz w:val="20"/>
                <w:szCs w:val="20"/>
                <w:lang w:eastAsia="hi-IN"/>
              </w:rPr>
              <w:t>Węgiel organiczny</w:t>
            </w:r>
          </w:p>
        </w:tc>
        <w:tc>
          <w:tcPr>
            <w:tcW w:w="771" w:type="pct"/>
            <w:tcBorders>
              <w:top w:val="single" w:sz="4" w:space="0" w:color="000000"/>
              <w:left w:val="single" w:sz="4" w:space="0" w:color="000000"/>
              <w:bottom w:val="single" w:sz="4" w:space="0" w:color="000000"/>
              <w:right w:val="single" w:sz="4" w:space="0" w:color="auto"/>
            </w:tcBorders>
            <w:vAlign w:val="center"/>
            <w:hideMark/>
          </w:tcPr>
          <w:p w14:paraId="3360429D" w14:textId="77777777" w:rsidR="00213812" w:rsidRPr="00DF7813" w:rsidRDefault="00213812" w:rsidP="00BA1044">
            <w:pPr>
              <w:spacing w:after="0" w:line="240" w:lineRule="auto"/>
              <w:jc w:val="center"/>
              <w:rPr>
                <w:rFonts w:ascii="Calibri" w:eastAsia="Calibri" w:hAnsi="Calibri" w:cs="Times New Roman"/>
                <w:sz w:val="20"/>
                <w:szCs w:val="20"/>
              </w:rPr>
            </w:pPr>
            <w:r w:rsidRPr="00DF7813">
              <w:rPr>
                <w:rFonts w:ascii="Calibri" w:eastAsia="Times New Roman" w:hAnsi="Calibri" w:cs="Arial"/>
                <w:sz w:val="20"/>
                <w:szCs w:val="20"/>
                <w:lang w:eastAsia="hi-IN"/>
              </w:rPr>
              <w:t>%</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9E"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1,43</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9F"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1,26</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A0" w14:textId="77777777" w:rsidR="00213812" w:rsidRPr="00DF7813" w:rsidRDefault="00213812" w:rsidP="00BA1044">
            <w:pPr>
              <w:spacing w:after="0" w:line="240" w:lineRule="auto"/>
              <w:jc w:val="center"/>
              <w:rPr>
                <w:rFonts w:eastAsia="Calibri" w:cstheme="minorHAnsi"/>
                <w:sz w:val="20"/>
                <w:szCs w:val="20"/>
              </w:rPr>
            </w:pPr>
            <w:r w:rsidRPr="00DF7813">
              <w:rPr>
                <w:rFonts w:eastAsia="Calibri" w:cstheme="minorHAnsi"/>
                <w:sz w:val="20"/>
                <w:szCs w:val="20"/>
              </w:rPr>
              <w:t>0,94</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A1"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1,38</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A2"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1,74</w:t>
            </w:r>
          </w:p>
        </w:tc>
        <w:tc>
          <w:tcPr>
            <w:tcW w:w="4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2A3" w14:textId="77777777" w:rsidR="00213812" w:rsidRPr="00DF7813" w:rsidRDefault="00213812" w:rsidP="00BA1044">
            <w:pPr>
              <w:spacing w:after="0" w:line="240" w:lineRule="auto"/>
              <w:jc w:val="center"/>
              <w:rPr>
                <w:rFonts w:cstheme="minorHAnsi"/>
                <w:sz w:val="20"/>
                <w:szCs w:val="20"/>
              </w:rPr>
            </w:pPr>
            <w:r w:rsidRPr="00DF7813">
              <w:rPr>
                <w:rFonts w:cstheme="minorHAnsi"/>
                <w:sz w:val="20"/>
                <w:szCs w:val="20"/>
              </w:rPr>
              <w:t>0,89</w:t>
            </w:r>
          </w:p>
        </w:tc>
      </w:tr>
      <w:tr w:rsidR="00213812" w:rsidRPr="00DF7813" w14:paraId="336042AD" w14:textId="77777777" w:rsidTr="00BA1044">
        <w:trPr>
          <w:jc w:val="center"/>
        </w:trPr>
        <w:tc>
          <w:tcPr>
            <w:tcW w:w="1349" w:type="pct"/>
            <w:tcBorders>
              <w:top w:val="single" w:sz="4" w:space="0" w:color="000000"/>
              <w:left w:val="single" w:sz="4" w:space="0" w:color="000000"/>
              <w:bottom w:val="single" w:sz="4" w:space="0" w:color="000000"/>
              <w:right w:val="nil"/>
            </w:tcBorders>
            <w:vAlign w:val="center"/>
            <w:hideMark/>
          </w:tcPr>
          <w:p w14:paraId="336042A5" w14:textId="77777777" w:rsidR="00213812" w:rsidRPr="00DF7813" w:rsidRDefault="00213812" w:rsidP="00BA1044">
            <w:pPr>
              <w:spacing w:after="0" w:line="240" w:lineRule="auto"/>
              <w:jc w:val="center"/>
              <w:rPr>
                <w:rFonts w:ascii="Calibri" w:eastAsia="Calibri" w:hAnsi="Calibri" w:cs="Times New Roman"/>
                <w:sz w:val="20"/>
                <w:szCs w:val="20"/>
              </w:rPr>
            </w:pPr>
            <w:r w:rsidRPr="00DF7813">
              <w:rPr>
                <w:rFonts w:ascii="Calibri" w:eastAsia="Times New Roman" w:hAnsi="Calibri" w:cs="Arial"/>
                <w:sz w:val="20"/>
                <w:szCs w:val="20"/>
                <w:lang w:eastAsia="hi-IN"/>
              </w:rPr>
              <w:t>Azot ogólny</w:t>
            </w:r>
          </w:p>
        </w:tc>
        <w:tc>
          <w:tcPr>
            <w:tcW w:w="771" w:type="pct"/>
            <w:tcBorders>
              <w:top w:val="single" w:sz="4" w:space="0" w:color="000000"/>
              <w:left w:val="single" w:sz="4" w:space="0" w:color="000000"/>
              <w:bottom w:val="single" w:sz="4" w:space="0" w:color="000000"/>
              <w:right w:val="single" w:sz="4" w:space="0" w:color="auto"/>
            </w:tcBorders>
            <w:vAlign w:val="center"/>
            <w:hideMark/>
          </w:tcPr>
          <w:p w14:paraId="336042A6" w14:textId="77777777" w:rsidR="00213812" w:rsidRPr="00DF7813" w:rsidRDefault="00213812" w:rsidP="00BA1044">
            <w:pPr>
              <w:spacing w:after="0" w:line="240" w:lineRule="auto"/>
              <w:jc w:val="center"/>
              <w:rPr>
                <w:rFonts w:ascii="Calibri" w:eastAsia="Calibri" w:hAnsi="Calibri" w:cs="Times New Roman"/>
                <w:sz w:val="20"/>
                <w:szCs w:val="20"/>
              </w:rPr>
            </w:pPr>
            <w:r w:rsidRPr="00DF7813">
              <w:rPr>
                <w:rFonts w:ascii="Calibri" w:eastAsia="Times New Roman" w:hAnsi="Calibri" w:cs="Arial"/>
                <w:sz w:val="20"/>
                <w:szCs w:val="20"/>
                <w:lang w:eastAsia="hi-IN"/>
              </w:rPr>
              <w:t>%</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A7"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0,107</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A8"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0,096</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A9"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0,08</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AA"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0,124</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AB"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0,15</w:t>
            </w:r>
          </w:p>
        </w:tc>
        <w:tc>
          <w:tcPr>
            <w:tcW w:w="4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2AC" w14:textId="77777777" w:rsidR="00213812" w:rsidRPr="00DF7813" w:rsidRDefault="00213812" w:rsidP="00BA1044">
            <w:pPr>
              <w:spacing w:after="0" w:line="240" w:lineRule="auto"/>
              <w:jc w:val="center"/>
              <w:rPr>
                <w:rFonts w:cstheme="minorHAnsi"/>
                <w:sz w:val="20"/>
                <w:szCs w:val="20"/>
              </w:rPr>
            </w:pPr>
            <w:r w:rsidRPr="00DF7813">
              <w:rPr>
                <w:rFonts w:cstheme="minorHAnsi"/>
                <w:sz w:val="20"/>
                <w:szCs w:val="20"/>
              </w:rPr>
              <w:t>0,3</w:t>
            </w:r>
          </w:p>
        </w:tc>
      </w:tr>
      <w:tr w:rsidR="00213812" w:rsidRPr="00DF7813" w14:paraId="336042B6" w14:textId="77777777" w:rsidTr="00BA1044">
        <w:trPr>
          <w:jc w:val="center"/>
        </w:trPr>
        <w:tc>
          <w:tcPr>
            <w:tcW w:w="1349" w:type="pct"/>
            <w:tcBorders>
              <w:top w:val="single" w:sz="4" w:space="0" w:color="000000"/>
              <w:left w:val="single" w:sz="4" w:space="0" w:color="000000"/>
              <w:bottom w:val="single" w:sz="4" w:space="0" w:color="000000"/>
              <w:right w:val="nil"/>
            </w:tcBorders>
            <w:vAlign w:val="center"/>
            <w:hideMark/>
          </w:tcPr>
          <w:p w14:paraId="336042AE" w14:textId="77777777" w:rsidR="00213812" w:rsidRPr="00DF7813" w:rsidRDefault="00213812" w:rsidP="00BA1044">
            <w:pPr>
              <w:spacing w:after="0" w:line="240" w:lineRule="auto"/>
              <w:jc w:val="center"/>
              <w:rPr>
                <w:rFonts w:ascii="Calibri" w:eastAsia="Calibri" w:hAnsi="Calibri" w:cs="Times New Roman"/>
                <w:sz w:val="20"/>
                <w:szCs w:val="20"/>
              </w:rPr>
            </w:pPr>
            <w:r w:rsidRPr="00DF7813">
              <w:rPr>
                <w:rFonts w:ascii="Calibri" w:eastAsia="Times New Roman" w:hAnsi="Calibri" w:cs="Arial"/>
                <w:sz w:val="20"/>
                <w:szCs w:val="20"/>
                <w:lang w:eastAsia="hi-IN"/>
              </w:rPr>
              <w:t>Stosunek C/N</w:t>
            </w:r>
          </w:p>
        </w:tc>
        <w:tc>
          <w:tcPr>
            <w:tcW w:w="771" w:type="pct"/>
            <w:tcBorders>
              <w:top w:val="single" w:sz="4" w:space="0" w:color="000000"/>
              <w:left w:val="single" w:sz="4" w:space="0" w:color="000000"/>
              <w:bottom w:val="single" w:sz="4" w:space="0" w:color="000000"/>
              <w:right w:val="single" w:sz="4" w:space="0" w:color="auto"/>
            </w:tcBorders>
            <w:vAlign w:val="center"/>
            <w:hideMark/>
          </w:tcPr>
          <w:p w14:paraId="336042AF" w14:textId="77777777" w:rsidR="00213812" w:rsidRPr="00DF7813" w:rsidRDefault="00213812" w:rsidP="00BA1044">
            <w:pPr>
              <w:snapToGrid w:val="0"/>
              <w:spacing w:after="0" w:line="240" w:lineRule="auto"/>
              <w:jc w:val="center"/>
              <w:rPr>
                <w:rFonts w:ascii="Calibri" w:eastAsia="Times New Roman" w:hAnsi="Calibri" w:cs="Arial"/>
                <w:sz w:val="20"/>
                <w:szCs w:val="20"/>
                <w:lang w:eastAsia="hi-IN"/>
              </w:rPr>
            </w:pPr>
            <w:r w:rsidRPr="00DF7813">
              <w:rPr>
                <w:rFonts w:ascii="Calibri" w:eastAsia="Times New Roman" w:hAnsi="Calibri" w:cs="Arial"/>
                <w:sz w:val="20"/>
                <w:szCs w:val="20"/>
                <w:lang w:eastAsia="hi-IN"/>
              </w:rPr>
              <w:t>-</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B0"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13,4</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B1"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13,1</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B2"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11,7</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B3"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11,1</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B4" w14:textId="77777777" w:rsidR="00213812" w:rsidRPr="00DF7813" w:rsidRDefault="00213812" w:rsidP="00BA1044">
            <w:pPr>
              <w:spacing w:after="0" w:line="240" w:lineRule="auto"/>
              <w:jc w:val="center"/>
              <w:rPr>
                <w:rFonts w:eastAsia="Calibri" w:cstheme="minorHAnsi"/>
                <w:sz w:val="20"/>
                <w:szCs w:val="20"/>
              </w:rPr>
            </w:pPr>
            <w:r w:rsidRPr="00DF7813">
              <w:rPr>
                <w:rFonts w:cstheme="minorHAnsi"/>
                <w:sz w:val="20"/>
                <w:szCs w:val="20"/>
              </w:rPr>
              <w:t>11,6</w:t>
            </w:r>
          </w:p>
        </w:tc>
        <w:tc>
          <w:tcPr>
            <w:tcW w:w="4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2B5" w14:textId="77777777" w:rsidR="00213812" w:rsidRPr="00DF7813" w:rsidRDefault="00213812" w:rsidP="00BA1044">
            <w:pPr>
              <w:spacing w:after="0" w:line="240" w:lineRule="auto"/>
              <w:jc w:val="center"/>
              <w:rPr>
                <w:rFonts w:cstheme="minorHAnsi"/>
                <w:sz w:val="20"/>
                <w:szCs w:val="20"/>
              </w:rPr>
            </w:pPr>
            <w:r w:rsidRPr="00DF7813">
              <w:rPr>
                <w:rFonts w:cstheme="minorHAnsi"/>
                <w:sz w:val="20"/>
                <w:szCs w:val="20"/>
              </w:rPr>
              <w:t>2,97</w:t>
            </w:r>
          </w:p>
        </w:tc>
      </w:tr>
    </w:tbl>
    <w:p w14:paraId="336042B7" w14:textId="77777777" w:rsidR="00213812" w:rsidRPr="00C073BA" w:rsidRDefault="00213812" w:rsidP="00213812">
      <w:pPr>
        <w:spacing w:line="240" w:lineRule="auto"/>
        <w:jc w:val="center"/>
        <w:rPr>
          <w:rFonts w:ascii="Calibri" w:eastAsia="Calibri" w:hAnsi="Calibri" w:cs="Times New Roman"/>
          <w:sz w:val="20"/>
          <w:szCs w:val="20"/>
        </w:rPr>
      </w:pPr>
      <w:r w:rsidRPr="00DF7813">
        <w:rPr>
          <w:rFonts w:ascii="Calibri" w:eastAsia="Times New Roman" w:hAnsi="Calibri" w:cs="Arial"/>
          <w:i/>
          <w:iCs/>
          <w:sz w:val="20"/>
          <w:szCs w:val="20"/>
          <w:lang w:eastAsia="pl-PL"/>
        </w:rPr>
        <w:t xml:space="preserve">Źródło: www.gios.gov.pl, </w:t>
      </w:r>
      <w:r w:rsidRPr="00C073BA">
        <w:rPr>
          <w:rFonts w:ascii="Calibri" w:eastAsia="Times New Roman" w:hAnsi="Calibri" w:cs="Arial"/>
          <w:i/>
          <w:iCs/>
          <w:sz w:val="20"/>
          <w:szCs w:val="20"/>
          <w:lang w:eastAsia="pl-PL"/>
        </w:rPr>
        <w:t>Monitoring chemizmu gleb ornych Polski</w:t>
      </w:r>
    </w:p>
    <w:p w14:paraId="336042B8" w14:textId="77777777" w:rsidR="00213812" w:rsidRPr="004A3610" w:rsidRDefault="00213812" w:rsidP="00213812">
      <w:pPr>
        <w:spacing w:line="276" w:lineRule="auto"/>
        <w:ind w:firstLine="567"/>
        <w:jc w:val="both"/>
        <w:rPr>
          <w:rFonts w:ascii="Calibri" w:eastAsia="Times New Roman" w:hAnsi="Calibri" w:cs="Arial"/>
          <w:color w:val="000000"/>
          <w:sz w:val="20"/>
          <w:szCs w:val="20"/>
          <w:lang w:eastAsia="hi-IN"/>
        </w:rPr>
      </w:pPr>
      <w:r w:rsidRPr="00C073BA">
        <w:rPr>
          <w:rFonts w:ascii="Calibri" w:eastAsia="Times New Roman" w:hAnsi="Calibri" w:cs="Arial"/>
          <w:color w:val="000000"/>
          <w:sz w:val="20"/>
          <w:szCs w:val="20"/>
          <w:lang w:eastAsia="hi-IN"/>
        </w:rPr>
        <w:t>Poziom próchnicy na przestrzeni ostatnich lat wykazuje tendencję spadków i wzrostów. Na przestrzeni 5 lat między rokiem 2015 a 2020 wartość zmalała aż o 49,17% wskazując wartość 1,53%. Niska zawartość próchnicy w glebie prowadzi do spadku jej właściwości fizykochemicznych, zaburzeń w pobieraniu składników pokarmowych, osłabieniu zdolności gromadzen</w:t>
      </w:r>
      <w:r w:rsidRPr="00223B97">
        <w:rPr>
          <w:rFonts w:ascii="Calibri" w:eastAsia="Times New Roman" w:hAnsi="Calibri" w:cs="Arial"/>
          <w:color w:val="000000"/>
          <w:sz w:val="20"/>
          <w:szCs w:val="20"/>
          <w:lang w:eastAsia="hi-IN"/>
        </w:rPr>
        <w:t xml:space="preserve">ia wody z opadów atmosferycznych, a w następstwie ograniczenia wzrostu i plonowania roślin uprawnych. Porównanie wartości węgla organicznego w poszczególnych latach pozwala zauważyć, że jego poziom waha się w poszczególnych odstępach czasowych. Najwyższa zawartość została odnotowana w roku 2015 (1,74%), natomiast zbliżone wartości zostały odnotowane w 1995 roku. Tendencja wzrostowa została odnotowana w przedziale od 2005 do 2015. Spośród czynników antropogenicznych na zawartość materii </w:t>
      </w:r>
      <w:r w:rsidRPr="004A3610">
        <w:rPr>
          <w:rFonts w:ascii="Calibri" w:eastAsia="Times New Roman" w:hAnsi="Calibri" w:cs="Arial"/>
          <w:color w:val="000000"/>
          <w:sz w:val="20"/>
          <w:szCs w:val="20"/>
          <w:lang w:eastAsia="hi-IN"/>
        </w:rPr>
        <w:t>organicznej, w tym próchnicy, w glebie w największym stopniu wpływają: sposób użytkowania ziemi (tzn. rolniczy, łąkowy, leśny), intensyfikacja rolnictwa, dobór roślin uprawnych oraz poziom nawożenia organicznego.</w:t>
      </w:r>
      <w:bookmarkStart w:id="278" w:name="_Toc54128635"/>
    </w:p>
    <w:p w14:paraId="336042B9" w14:textId="31F5ABFF" w:rsidR="00213812" w:rsidRPr="004A3610" w:rsidRDefault="00213812" w:rsidP="00213812">
      <w:pPr>
        <w:keepNext/>
        <w:spacing w:after="0" w:line="240" w:lineRule="auto"/>
        <w:jc w:val="both"/>
        <w:rPr>
          <w:rFonts w:ascii="Calibri" w:eastAsia="Calibri" w:hAnsi="Calibri" w:cs="Times New Roman"/>
          <w:b/>
          <w:bCs/>
          <w:color w:val="000000"/>
          <w:sz w:val="20"/>
          <w:szCs w:val="20"/>
        </w:rPr>
      </w:pPr>
      <w:bookmarkStart w:id="279" w:name="_Toc93396587"/>
      <w:bookmarkStart w:id="280" w:name="_Toc102729681"/>
      <w:bookmarkStart w:id="281" w:name="_Toc164420013"/>
      <w:bookmarkStart w:id="282" w:name="_Toc178174713"/>
      <w:bookmarkEnd w:id="278"/>
      <w:r w:rsidRPr="004A3610">
        <w:rPr>
          <w:rFonts w:ascii="Calibri" w:eastAsia="Calibri" w:hAnsi="Calibri" w:cs="Times New Roman"/>
          <w:b/>
          <w:bCs/>
          <w:color w:val="000000"/>
          <w:sz w:val="20"/>
          <w:szCs w:val="20"/>
        </w:rPr>
        <w:t xml:space="preserve">Tabela </w:t>
      </w:r>
      <w:r w:rsidR="00864FDA" w:rsidRPr="004A3610">
        <w:rPr>
          <w:rFonts w:ascii="Calibri" w:eastAsia="Calibri" w:hAnsi="Calibri" w:cs="Times New Roman"/>
          <w:b/>
          <w:bCs/>
          <w:color w:val="000000"/>
          <w:sz w:val="20"/>
          <w:szCs w:val="20"/>
        </w:rPr>
        <w:fldChar w:fldCharType="begin"/>
      </w:r>
      <w:r w:rsidRPr="004A3610">
        <w:rPr>
          <w:rFonts w:ascii="Calibri" w:eastAsia="Calibri" w:hAnsi="Calibri" w:cs="Times New Roman"/>
          <w:b/>
          <w:bCs/>
          <w:color w:val="000000"/>
          <w:sz w:val="20"/>
          <w:szCs w:val="20"/>
        </w:rPr>
        <w:instrText xml:space="preserve"> SEQ Tabela \* ARABIC </w:instrText>
      </w:r>
      <w:r w:rsidR="00864FDA" w:rsidRPr="004A3610">
        <w:rPr>
          <w:rFonts w:ascii="Calibri" w:eastAsia="Calibri" w:hAnsi="Calibri" w:cs="Times New Roman"/>
          <w:b/>
          <w:bCs/>
          <w:color w:val="000000"/>
          <w:sz w:val="20"/>
          <w:szCs w:val="20"/>
        </w:rPr>
        <w:fldChar w:fldCharType="separate"/>
      </w:r>
      <w:r w:rsidR="001420A2">
        <w:rPr>
          <w:rFonts w:ascii="Calibri" w:eastAsia="Calibri" w:hAnsi="Calibri" w:cs="Times New Roman"/>
          <w:b/>
          <w:bCs/>
          <w:noProof/>
          <w:color w:val="000000"/>
          <w:sz w:val="20"/>
          <w:szCs w:val="20"/>
        </w:rPr>
        <w:t>55</w:t>
      </w:r>
      <w:r w:rsidR="00864FDA" w:rsidRPr="004A3610">
        <w:rPr>
          <w:rFonts w:ascii="Calibri" w:eastAsia="Calibri" w:hAnsi="Calibri" w:cs="Times New Roman"/>
          <w:b/>
          <w:bCs/>
          <w:color w:val="000000"/>
          <w:sz w:val="20"/>
          <w:szCs w:val="20"/>
        </w:rPr>
        <w:fldChar w:fldCharType="end"/>
      </w:r>
      <w:r w:rsidRPr="004A3610">
        <w:rPr>
          <w:rFonts w:ascii="Calibri" w:eastAsia="Calibri" w:hAnsi="Calibri" w:cs="Times New Roman"/>
          <w:b/>
          <w:bCs/>
          <w:color w:val="000000"/>
          <w:sz w:val="20"/>
          <w:szCs w:val="20"/>
        </w:rPr>
        <w:t xml:space="preserve">. Właściwości sorpcyjne gleb ornych w punkcie pomiarowym w miejscowości </w:t>
      </w:r>
      <w:bookmarkEnd w:id="279"/>
      <w:bookmarkEnd w:id="280"/>
      <w:bookmarkEnd w:id="281"/>
      <w:r w:rsidRPr="004A3610">
        <w:rPr>
          <w:rFonts w:ascii="Calibri" w:eastAsia="Calibri" w:hAnsi="Calibri" w:cs="Times New Roman"/>
          <w:b/>
          <w:bCs/>
          <w:color w:val="000000"/>
          <w:sz w:val="20"/>
          <w:szCs w:val="20"/>
        </w:rPr>
        <w:t>Zawisty Podleśne</w:t>
      </w:r>
      <w:bookmarkEnd w:id="282"/>
    </w:p>
    <w:tbl>
      <w:tblPr>
        <w:tblW w:w="10065" w:type="dxa"/>
        <w:jc w:val="center"/>
        <w:tblLayout w:type="fixed"/>
        <w:tblLook w:val="04A0" w:firstRow="1" w:lastRow="0" w:firstColumn="1" w:lastColumn="0" w:noHBand="0" w:noVBand="1"/>
      </w:tblPr>
      <w:tblGrid>
        <w:gridCol w:w="3684"/>
        <w:gridCol w:w="1278"/>
        <w:gridCol w:w="850"/>
        <w:gridCol w:w="851"/>
        <w:gridCol w:w="850"/>
        <w:gridCol w:w="851"/>
        <w:gridCol w:w="850"/>
        <w:gridCol w:w="851"/>
      </w:tblGrid>
      <w:tr w:rsidR="00213812" w:rsidRPr="002B1100" w14:paraId="336042BD" w14:textId="77777777" w:rsidTr="00BA1044">
        <w:trPr>
          <w:cantSplit/>
          <w:trHeight w:val="87"/>
          <w:tblHeader/>
          <w:jc w:val="center"/>
        </w:trPr>
        <w:tc>
          <w:tcPr>
            <w:tcW w:w="3681" w:type="dxa"/>
            <w:vMerge w:val="restart"/>
            <w:tcBorders>
              <w:top w:val="single" w:sz="4" w:space="0" w:color="000000"/>
              <w:left w:val="single" w:sz="4" w:space="0" w:color="000000"/>
              <w:bottom w:val="single" w:sz="4" w:space="0" w:color="000000"/>
              <w:right w:val="nil"/>
            </w:tcBorders>
            <w:shd w:val="clear" w:color="auto" w:fill="EDEDED"/>
            <w:vAlign w:val="center"/>
            <w:hideMark/>
          </w:tcPr>
          <w:p w14:paraId="336042BA"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b/>
                <w:bCs/>
                <w:sz w:val="20"/>
                <w:szCs w:val="20"/>
                <w:lang w:eastAsia="hi-IN"/>
              </w:rPr>
              <w:t>Właściwości sorpcyjne gleby</w:t>
            </w:r>
          </w:p>
        </w:tc>
        <w:tc>
          <w:tcPr>
            <w:tcW w:w="1276" w:type="dxa"/>
            <w:vMerge w:val="restart"/>
            <w:tcBorders>
              <w:top w:val="single" w:sz="4" w:space="0" w:color="000000"/>
              <w:left w:val="single" w:sz="4" w:space="0" w:color="000000"/>
              <w:bottom w:val="single" w:sz="4" w:space="0" w:color="000000"/>
              <w:right w:val="nil"/>
            </w:tcBorders>
            <w:shd w:val="clear" w:color="auto" w:fill="EDEDED"/>
            <w:vAlign w:val="center"/>
            <w:hideMark/>
          </w:tcPr>
          <w:p w14:paraId="336042BB"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b/>
                <w:bCs/>
                <w:sz w:val="20"/>
                <w:szCs w:val="20"/>
                <w:lang w:eastAsia="hi-IN"/>
              </w:rPr>
              <w:t>Jednostka</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EDEDED"/>
            <w:hideMark/>
          </w:tcPr>
          <w:p w14:paraId="336042BC" w14:textId="77777777" w:rsidR="00213812" w:rsidRPr="002B1100" w:rsidRDefault="00213812" w:rsidP="00BA1044">
            <w:pPr>
              <w:spacing w:after="0" w:line="240" w:lineRule="auto"/>
              <w:jc w:val="center"/>
              <w:rPr>
                <w:rFonts w:ascii="Calibri" w:eastAsia="Times New Roman" w:hAnsi="Calibri" w:cs="Arial"/>
                <w:b/>
                <w:bCs/>
                <w:sz w:val="20"/>
                <w:szCs w:val="20"/>
                <w:lang w:eastAsia="hi-IN"/>
              </w:rPr>
            </w:pPr>
            <w:r w:rsidRPr="002B1100">
              <w:rPr>
                <w:rFonts w:ascii="Calibri" w:eastAsia="Times New Roman" w:hAnsi="Calibri" w:cs="Arial"/>
                <w:b/>
                <w:bCs/>
                <w:sz w:val="20"/>
                <w:szCs w:val="20"/>
                <w:lang w:eastAsia="hi-IN"/>
              </w:rPr>
              <w:t>Rok</w:t>
            </w:r>
          </w:p>
        </w:tc>
      </w:tr>
      <w:tr w:rsidR="00213812" w:rsidRPr="002B1100" w14:paraId="336042C6" w14:textId="77777777" w:rsidTr="00BA1044">
        <w:trPr>
          <w:cantSplit/>
          <w:trHeight w:val="50"/>
          <w:tblHeader/>
          <w:jc w:val="center"/>
        </w:trPr>
        <w:tc>
          <w:tcPr>
            <w:tcW w:w="3681" w:type="dxa"/>
            <w:vMerge/>
            <w:tcBorders>
              <w:top w:val="single" w:sz="4" w:space="0" w:color="000000"/>
              <w:left w:val="single" w:sz="4" w:space="0" w:color="000000"/>
              <w:bottom w:val="single" w:sz="4" w:space="0" w:color="000000"/>
              <w:right w:val="nil"/>
            </w:tcBorders>
            <w:vAlign w:val="center"/>
            <w:hideMark/>
          </w:tcPr>
          <w:p w14:paraId="336042BE" w14:textId="77777777" w:rsidR="00213812" w:rsidRPr="002B1100" w:rsidRDefault="00213812" w:rsidP="00BA1044">
            <w:pPr>
              <w:spacing w:after="0"/>
              <w:rPr>
                <w:rFonts w:ascii="Calibri" w:eastAsia="Calibri" w:hAnsi="Calibri" w:cs="Times New Roman"/>
                <w:sz w:val="20"/>
                <w:szCs w:val="20"/>
              </w:rPr>
            </w:pPr>
          </w:p>
        </w:tc>
        <w:tc>
          <w:tcPr>
            <w:tcW w:w="1276" w:type="dxa"/>
            <w:vMerge/>
            <w:tcBorders>
              <w:top w:val="single" w:sz="4" w:space="0" w:color="000000"/>
              <w:left w:val="single" w:sz="4" w:space="0" w:color="000000"/>
              <w:bottom w:val="single" w:sz="4" w:space="0" w:color="000000"/>
              <w:right w:val="nil"/>
            </w:tcBorders>
            <w:vAlign w:val="center"/>
            <w:hideMark/>
          </w:tcPr>
          <w:p w14:paraId="336042BF" w14:textId="77777777" w:rsidR="00213812" w:rsidRPr="002B1100" w:rsidRDefault="00213812" w:rsidP="00BA1044">
            <w:pPr>
              <w:spacing w:after="0"/>
              <w:rPr>
                <w:rFonts w:ascii="Calibri" w:eastAsia="Calibri" w:hAnsi="Calibri" w:cs="Times New Roman"/>
                <w:sz w:val="20"/>
                <w:szCs w:val="20"/>
              </w:rPr>
            </w:pPr>
          </w:p>
        </w:tc>
        <w:tc>
          <w:tcPr>
            <w:tcW w:w="850" w:type="dxa"/>
            <w:tcBorders>
              <w:top w:val="single" w:sz="4" w:space="0" w:color="000000"/>
              <w:left w:val="single" w:sz="4" w:space="0" w:color="000000"/>
              <w:bottom w:val="single" w:sz="4" w:space="0" w:color="auto"/>
              <w:right w:val="single" w:sz="4" w:space="0" w:color="000000"/>
            </w:tcBorders>
            <w:shd w:val="clear" w:color="auto" w:fill="EDEDED"/>
            <w:hideMark/>
          </w:tcPr>
          <w:p w14:paraId="336042C0"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b/>
                <w:bCs/>
                <w:sz w:val="20"/>
                <w:szCs w:val="20"/>
                <w:lang w:eastAsia="hi-IN"/>
              </w:rPr>
              <w:t>1995</w:t>
            </w:r>
          </w:p>
        </w:tc>
        <w:tc>
          <w:tcPr>
            <w:tcW w:w="851" w:type="dxa"/>
            <w:tcBorders>
              <w:top w:val="single" w:sz="4" w:space="0" w:color="000000"/>
              <w:left w:val="single" w:sz="4" w:space="0" w:color="000000"/>
              <w:bottom w:val="single" w:sz="4" w:space="0" w:color="auto"/>
              <w:right w:val="nil"/>
            </w:tcBorders>
            <w:shd w:val="clear" w:color="auto" w:fill="EDEDED"/>
            <w:vAlign w:val="center"/>
            <w:hideMark/>
          </w:tcPr>
          <w:p w14:paraId="336042C1"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b/>
                <w:bCs/>
                <w:sz w:val="20"/>
                <w:szCs w:val="20"/>
                <w:lang w:eastAsia="hi-IN"/>
              </w:rPr>
              <w:t>2000</w:t>
            </w:r>
          </w:p>
        </w:tc>
        <w:tc>
          <w:tcPr>
            <w:tcW w:w="850" w:type="dxa"/>
            <w:tcBorders>
              <w:top w:val="single" w:sz="4" w:space="0" w:color="000000"/>
              <w:left w:val="single" w:sz="4" w:space="0" w:color="000000"/>
              <w:bottom w:val="single" w:sz="4" w:space="0" w:color="auto"/>
              <w:right w:val="nil"/>
            </w:tcBorders>
            <w:shd w:val="clear" w:color="auto" w:fill="EDEDED"/>
            <w:vAlign w:val="center"/>
            <w:hideMark/>
          </w:tcPr>
          <w:p w14:paraId="336042C2"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b/>
                <w:bCs/>
                <w:sz w:val="20"/>
                <w:szCs w:val="20"/>
                <w:lang w:eastAsia="hi-IN"/>
              </w:rPr>
              <w:t>2005</w:t>
            </w:r>
          </w:p>
        </w:tc>
        <w:tc>
          <w:tcPr>
            <w:tcW w:w="851" w:type="dxa"/>
            <w:tcBorders>
              <w:top w:val="single" w:sz="4" w:space="0" w:color="000000"/>
              <w:left w:val="single" w:sz="4" w:space="0" w:color="000000"/>
              <w:bottom w:val="single" w:sz="4" w:space="0" w:color="auto"/>
              <w:right w:val="nil"/>
            </w:tcBorders>
            <w:shd w:val="clear" w:color="auto" w:fill="EDEDED"/>
            <w:vAlign w:val="center"/>
            <w:hideMark/>
          </w:tcPr>
          <w:p w14:paraId="336042C3"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b/>
                <w:bCs/>
                <w:sz w:val="20"/>
                <w:szCs w:val="20"/>
                <w:lang w:eastAsia="hi-IN"/>
              </w:rPr>
              <w:t>2010</w:t>
            </w:r>
          </w:p>
        </w:tc>
        <w:tc>
          <w:tcPr>
            <w:tcW w:w="850" w:type="dxa"/>
            <w:tcBorders>
              <w:top w:val="single" w:sz="4" w:space="0" w:color="000000"/>
              <w:left w:val="single" w:sz="4" w:space="0" w:color="000000"/>
              <w:bottom w:val="single" w:sz="4" w:space="0" w:color="auto"/>
              <w:right w:val="single" w:sz="4" w:space="0" w:color="000000"/>
            </w:tcBorders>
            <w:shd w:val="clear" w:color="auto" w:fill="EDEDED"/>
            <w:vAlign w:val="center"/>
            <w:hideMark/>
          </w:tcPr>
          <w:p w14:paraId="336042C4"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b/>
                <w:bCs/>
                <w:sz w:val="20"/>
                <w:szCs w:val="20"/>
                <w:lang w:eastAsia="hi-IN"/>
              </w:rPr>
              <w:t>2015</w:t>
            </w:r>
          </w:p>
        </w:tc>
        <w:tc>
          <w:tcPr>
            <w:tcW w:w="851" w:type="dxa"/>
            <w:tcBorders>
              <w:top w:val="single" w:sz="4" w:space="0" w:color="000000"/>
              <w:left w:val="single" w:sz="4" w:space="0" w:color="000000"/>
              <w:bottom w:val="single" w:sz="4" w:space="0" w:color="auto"/>
              <w:right w:val="single" w:sz="4" w:space="0" w:color="000000"/>
            </w:tcBorders>
            <w:shd w:val="clear" w:color="auto" w:fill="EDEDED"/>
            <w:hideMark/>
          </w:tcPr>
          <w:p w14:paraId="336042C5" w14:textId="77777777" w:rsidR="00213812" w:rsidRPr="002B1100" w:rsidRDefault="00213812" w:rsidP="00BA1044">
            <w:pPr>
              <w:spacing w:after="0" w:line="240" w:lineRule="auto"/>
              <w:jc w:val="center"/>
              <w:rPr>
                <w:rFonts w:ascii="Calibri" w:eastAsia="Times New Roman" w:hAnsi="Calibri" w:cs="Arial"/>
                <w:b/>
                <w:bCs/>
                <w:sz w:val="20"/>
                <w:szCs w:val="20"/>
                <w:lang w:eastAsia="hi-IN"/>
              </w:rPr>
            </w:pPr>
            <w:r w:rsidRPr="002B1100">
              <w:rPr>
                <w:rFonts w:ascii="Calibri" w:eastAsia="Times New Roman" w:hAnsi="Calibri" w:cs="Arial"/>
                <w:b/>
                <w:bCs/>
                <w:sz w:val="20"/>
                <w:szCs w:val="20"/>
                <w:lang w:eastAsia="hi-IN"/>
              </w:rPr>
              <w:t>2020</w:t>
            </w:r>
          </w:p>
        </w:tc>
      </w:tr>
      <w:tr w:rsidR="00213812" w:rsidRPr="002B1100" w14:paraId="336042CF" w14:textId="77777777" w:rsidTr="00BA1044">
        <w:trPr>
          <w:trHeight w:val="137"/>
          <w:jc w:val="center"/>
        </w:trPr>
        <w:tc>
          <w:tcPr>
            <w:tcW w:w="3681" w:type="dxa"/>
            <w:tcBorders>
              <w:top w:val="single" w:sz="4" w:space="0" w:color="000000"/>
              <w:left w:val="single" w:sz="4" w:space="0" w:color="000000"/>
              <w:bottom w:val="single" w:sz="4" w:space="0" w:color="000000"/>
              <w:right w:val="nil"/>
            </w:tcBorders>
            <w:vAlign w:val="center"/>
            <w:hideMark/>
          </w:tcPr>
          <w:p w14:paraId="336042C7"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sz w:val="20"/>
                <w:szCs w:val="20"/>
                <w:lang w:eastAsia="hi-IN"/>
              </w:rPr>
              <w:t>Kwasowość hydrolityczna (Hh)</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336042C8"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sz w:val="20"/>
                <w:szCs w:val="20"/>
                <w:lang w:eastAsia="hi-IN"/>
              </w:rPr>
              <w:t>cmol(+)*kg</w:t>
            </w:r>
            <w:r w:rsidRPr="002B1100">
              <w:rPr>
                <w:rFonts w:ascii="Calibri" w:eastAsia="Times New Roman" w:hAnsi="Calibri" w:cs="Arial"/>
                <w:sz w:val="20"/>
                <w:szCs w:val="20"/>
                <w:vertAlign w:val="superscript"/>
                <w:lang w:eastAsia="hi-IN"/>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C9"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3,3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CA"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2,98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CB"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3,53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CC"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4,58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CD"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4,73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CE" w14:textId="77777777" w:rsidR="00213812" w:rsidRPr="002B1100" w:rsidRDefault="00213812" w:rsidP="00BA1044">
            <w:pPr>
              <w:spacing w:after="0" w:line="240" w:lineRule="auto"/>
              <w:jc w:val="center"/>
              <w:rPr>
                <w:rFonts w:cstheme="minorHAnsi"/>
                <w:sz w:val="20"/>
                <w:szCs w:val="20"/>
              </w:rPr>
            </w:pPr>
            <w:r w:rsidRPr="002B1100">
              <w:rPr>
                <w:rFonts w:cstheme="minorHAnsi"/>
                <w:sz w:val="20"/>
                <w:szCs w:val="20"/>
              </w:rPr>
              <w:t>4,20</w:t>
            </w:r>
          </w:p>
        </w:tc>
      </w:tr>
      <w:tr w:rsidR="00213812" w:rsidRPr="002B1100" w14:paraId="336042D8" w14:textId="77777777" w:rsidTr="00BA1044">
        <w:trPr>
          <w:trHeight w:val="168"/>
          <w:jc w:val="center"/>
        </w:trPr>
        <w:tc>
          <w:tcPr>
            <w:tcW w:w="3681" w:type="dxa"/>
            <w:tcBorders>
              <w:top w:val="single" w:sz="4" w:space="0" w:color="000000"/>
              <w:left w:val="single" w:sz="4" w:space="0" w:color="000000"/>
              <w:bottom w:val="single" w:sz="4" w:space="0" w:color="000000"/>
              <w:right w:val="nil"/>
            </w:tcBorders>
            <w:vAlign w:val="center"/>
            <w:hideMark/>
          </w:tcPr>
          <w:p w14:paraId="336042D0"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sz w:val="20"/>
                <w:szCs w:val="20"/>
                <w:lang w:eastAsia="hi-IN"/>
              </w:rPr>
              <w:t>Wapń wymienny (Ca</w:t>
            </w:r>
            <w:r w:rsidRPr="002B1100">
              <w:rPr>
                <w:rFonts w:ascii="Calibri" w:eastAsia="Times New Roman" w:hAnsi="Calibri" w:cs="Arial"/>
                <w:sz w:val="20"/>
                <w:szCs w:val="20"/>
                <w:vertAlign w:val="subscript"/>
                <w:lang w:eastAsia="hi-IN"/>
              </w:rPr>
              <w:t>2+</w:t>
            </w:r>
            <w:r w:rsidRPr="002B1100">
              <w:rPr>
                <w:rFonts w:ascii="Calibri" w:eastAsia="Times New Roman" w:hAnsi="Calibri" w:cs="Arial"/>
                <w:sz w:val="20"/>
                <w:szCs w:val="20"/>
                <w:lang w:eastAsia="hi-IN"/>
              </w:rPr>
              <w:t>)</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336042D1"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sz w:val="20"/>
                <w:szCs w:val="20"/>
                <w:lang w:eastAsia="hi-IN"/>
              </w:rPr>
              <w:t>cmol(+)*kg</w:t>
            </w:r>
            <w:r w:rsidRPr="002B1100">
              <w:rPr>
                <w:rFonts w:ascii="Calibri" w:eastAsia="Times New Roman" w:hAnsi="Calibri" w:cs="Arial"/>
                <w:sz w:val="20"/>
                <w:szCs w:val="20"/>
                <w:vertAlign w:val="superscript"/>
                <w:lang w:eastAsia="hi-IN"/>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D2"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4,24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D3"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4,86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D4"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3,71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D5"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1,89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D6"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2,15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D7" w14:textId="77777777" w:rsidR="00213812" w:rsidRPr="002B1100" w:rsidRDefault="00213812" w:rsidP="00BA1044">
            <w:pPr>
              <w:spacing w:after="0" w:line="240" w:lineRule="auto"/>
              <w:jc w:val="center"/>
              <w:rPr>
                <w:rFonts w:cstheme="minorHAnsi"/>
                <w:sz w:val="20"/>
                <w:szCs w:val="20"/>
              </w:rPr>
            </w:pPr>
            <w:r w:rsidRPr="002B1100">
              <w:rPr>
                <w:rFonts w:cstheme="minorHAnsi"/>
                <w:sz w:val="20"/>
                <w:szCs w:val="20"/>
              </w:rPr>
              <w:t>5,20</w:t>
            </w:r>
          </w:p>
        </w:tc>
      </w:tr>
      <w:tr w:rsidR="00213812" w:rsidRPr="002B1100" w14:paraId="336042E1" w14:textId="77777777" w:rsidTr="00BA1044">
        <w:trPr>
          <w:trHeight w:val="50"/>
          <w:jc w:val="center"/>
        </w:trPr>
        <w:tc>
          <w:tcPr>
            <w:tcW w:w="3681" w:type="dxa"/>
            <w:tcBorders>
              <w:top w:val="single" w:sz="4" w:space="0" w:color="000000"/>
              <w:left w:val="single" w:sz="4" w:space="0" w:color="000000"/>
              <w:bottom w:val="single" w:sz="4" w:space="0" w:color="000000"/>
              <w:right w:val="nil"/>
            </w:tcBorders>
            <w:vAlign w:val="center"/>
            <w:hideMark/>
          </w:tcPr>
          <w:p w14:paraId="336042D9"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sz w:val="20"/>
                <w:szCs w:val="20"/>
                <w:lang w:eastAsia="hi-IN"/>
              </w:rPr>
              <w:t>Magnez wymienny (Mg</w:t>
            </w:r>
            <w:r w:rsidRPr="002B1100">
              <w:rPr>
                <w:rFonts w:ascii="Calibri" w:eastAsia="Times New Roman" w:hAnsi="Calibri" w:cs="Arial"/>
                <w:sz w:val="20"/>
                <w:szCs w:val="20"/>
                <w:vertAlign w:val="subscript"/>
                <w:lang w:eastAsia="hi-IN"/>
              </w:rPr>
              <w:t>2+</w:t>
            </w:r>
            <w:r w:rsidRPr="002B1100">
              <w:rPr>
                <w:rFonts w:ascii="Calibri" w:eastAsia="Times New Roman" w:hAnsi="Calibri" w:cs="Arial"/>
                <w:sz w:val="20"/>
                <w:szCs w:val="20"/>
                <w:lang w:eastAsia="hi-IN"/>
              </w:rPr>
              <w:t>)</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336042DA"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sz w:val="20"/>
                <w:szCs w:val="20"/>
                <w:lang w:eastAsia="hi-IN"/>
              </w:rPr>
              <w:t>cmol(+)*kg</w:t>
            </w:r>
            <w:r w:rsidRPr="002B1100">
              <w:rPr>
                <w:rFonts w:ascii="Calibri" w:eastAsia="Times New Roman" w:hAnsi="Calibri" w:cs="Arial"/>
                <w:sz w:val="20"/>
                <w:szCs w:val="20"/>
                <w:vertAlign w:val="superscript"/>
                <w:lang w:eastAsia="hi-IN"/>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DB"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0,52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DC"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0,44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DD"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0,35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DE"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0,21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DF"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0,07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E0" w14:textId="77777777" w:rsidR="00213812" w:rsidRPr="002B1100" w:rsidRDefault="00213812" w:rsidP="00BA1044">
            <w:pPr>
              <w:spacing w:after="0" w:line="240" w:lineRule="auto"/>
              <w:jc w:val="center"/>
              <w:rPr>
                <w:rFonts w:cstheme="minorHAnsi"/>
                <w:sz w:val="20"/>
                <w:szCs w:val="20"/>
              </w:rPr>
            </w:pPr>
            <w:r w:rsidRPr="002B1100">
              <w:rPr>
                <w:rFonts w:cstheme="minorHAnsi"/>
                <w:sz w:val="20"/>
                <w:szCs w:val="20"/>
              </w:rPr>
              <w:t>0,77</w:t>
            </w:r>
          </w:p>
        </w:tc>
      </w:tr>
      <w:tr w:rsidR="00213812" w:rsidRPr="002B1100" w14:paraId="336042EA" w14:textId="77777777" w:rsidTr="00BA1044">
        <w:trPr>
          <w:trHeight w:val="76"/>
          <w:jc w:val="center"/>
        </w:trPr>
        <w:tc>
          <w:tcPr>
            <w:tcW w:w="3681" w:type="dxa"/>
            <w:tcBorders>
              <w:top w:val="single" w:sz="4" w:space="0" w:color="000000"/>
              <w:left w:val="single" w:sz="4" w:space="0" w:color="000000"/>
              <w:bottom w:val="single" w:sz="4" w:space="0" w:color="000000"/>
              <w:right w:val="nil"/>
            </w:tcBorders>
            <w:vAlign w:val="center"/>
            <w:hideMark/>
          </w:tcPr>
          <w:p w14:paraId="336042E2"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sz w:val="20"/>
                <w:szCs w:val="20"/>
                <w:lang w:eastAsia="hi-IN"/>
              </w:rPr>
              <w:t>Sód wymienny (Na+)</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336042E3"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sz w:val="20"/>
                <w:szCs w:val="20"/>
                <w:lang w:eastAsia="hi-IN"/>
              </w:rPr>
              <w:t>cmol(+)*kg</w:t>
            </w:r>
            <w:r w:rsidRPr="002B1100">
              <w:rPr>
                <w:rFonts w:ascii="Calibri" w:eastAsia="Times New Roman" w:hAnsi="Calibri" w:cs="Arial"/>
                <w:sz w:val="20"/>
                <w:szCs w:val="20"/>
                <w:vertAlign w:val="superscript"/>
                <w:lang w:eastAsia="hi-IN"/>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E4"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0,10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E5"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0,06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E6"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0,06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E7"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0,15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E8"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0,02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E9" w14:textId="77777777" w:rsidR="00213812" w:rsidRPr="002B1100" w:rsidRDefault="00213812" w:rsidP="00BA1044">
            <w:pPr>
              <w:spacing w:after="0" w:line="240" w:lineRule="auto"/>
              <w:jc w:val="center"/>
              <w:rPr>
                <w:rFonts w:cstheme="minorHAnsi"/>
                <w:sz w:val="20"/>
                <w:szCs w:val="20"/>
              </w:rPr>
            </w:pPr>
            <w:r w:rsidRPr="002B1100">
              <w:rPr>
                <w:rFonts w:cstheme="minorHAnsi"/>
                <w:sz w:val="20"/>
                <w:szCs w:val="20"/>
              </w:rPr>
              <w:t>&lt;0,10</w:t>
            </w:r>
          </w:p>
        </w:tc>
      </w:tr>
      <w:tr w:rsidR="00213812" w:rsidRPr="002B1100" w14:paraId="336042F3" w14:textId="77777777" w:rsidTr="00BA1044">
        <w:trPr>
          <w:trHeight w:val="109"/>
          <w:jc w:val="center"/>
        </w:trPr>
        <w:tc>
          <w:tcPr>
            <w:tcW w:w="3681" w:type="dxa"/>
            <w:tcBorders>
              <w:top w:val="single" w:sz="4" w:space="0" w:color="000000"/>
              <w:left w:val="single" w:sz="4" w:space="0" w:color="000000"/>
              <w:bottom w:val="single" w:sz="4" w:space="0" w:color="000000"/>
              <w:right w:val="nil"/>
            </w:tcBorders>
            <w:vAlign w:val="center"/>
            <w:hideMark/>
          </w:tcPr>
          <w:p w14:paraId="336042EB"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sz w:val="20"/>
                <w:szCs w:val="20"/>
                <w:lang w:eastAsia="hi-IN"/>
              </w:rPr>
              <w:t>Potas wymienny (K+)</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336042EC"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sz w:val="20"/>
                <w:szCs w:val="20"/>
                <w:lang w:eastAsia="hi-IN"/>
              </w:rPr>
              <w:t>cmol(+)*kg</w:t>
            </w:r>
            <w:r w:rsidRPr="002B1100">
              <w:rPr>
                <w:rFonts w:ascii="Calibri" w:eastAsia="Times New Roman" w:hAnsi="Calibri" w:cs="Arial"/>
                <w:sz w:val="20"/>
                <w:szCs w:val="20"/>
                <w:vertAlign w:val="superscript"/>
                <w:lang w:eastAsia="hi-IN"/>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ED"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0,19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EE"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0,13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EF"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0,14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F0"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0,14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F1"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0,20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F2" w14:textId="77777777" w:rsidR="00213812" w:rsidRPr="002B1100" w:rsidRDefault="00213812" w:rsidP="00BA1044">
            <w:pPr>
              <w:spacing w:after="0" w:line="240" w:lineRule="auto"/>
              <w:jc w:val="center"/>
              <w:rPr>
                <w:rFonts w:cstheme="minorHAnsi"/>
                <w:sz w:val="20"/>
                <w:szCs w:val="20"/>
              </w:rPr>
            </w:pPr>
            <w:r w:rsidRPr="002B1100">
              <w:rPr>
                <w:rFonts w:cstheme="minorHAnsi"/>
                <w:sz w:val="20"/>
                <w:szCs w:val="20"/>
              </w:rPr>
              <w:t>0,25</w:t>
            </w:r>
          </w:p>
        </w:tc>
      </w:tr>
      <w:tr w:rsidR="00213812" w:rsidRPr="002B1100" w14:paraId="336042FC" w14:textId="77777777" w:rsidTr="00BA1044">
        <w:trPr>
          <w:trHeight w:val="141"/>
          <w:jc w:val="center"/>
        </w:trPr>
        <w:tc>
          <w:tcPr>
            <w:tcW w:w="3681" w:type="dxa"/>
            <w:tcBorders>
              <w:top w:val="single" w:sz="4" w:space="0" w:color="000000"/>
              <w:left w:val="single" w:sz="4" w:space="0" w:color="000000"/>
              <w:bottom w:val="single" w:sz="4" w:space="0" w:color="000000"/>
              <w:right w:val="nil"/>
            </w:tcBorders>
            <w:vAlign w:val="center"/>
            <w:hideMark/>
          </w:tcPr>
          <w:p w14:paraId="336042F4"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sz w:val="20"/>
                <w:szCs w:val="20"/>
                <w:lang w:eastAsia="hi-IN"/>
              </w:rPr>
              <w:t>Suma kationów wymiennych (S)</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336042F5"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sz w:val="20"/>
                <w:szCs w:val="20"/>
                <w:lang w:eastAsia="hi-IN"/>
              </w:rPr>
              <w:t>cmol(+)*kg</w:t>
            </w:r>
            <w:r w:rsidRPr="002B1100">
              <w:rPr>
                <w:rFonts w:ascii="Calibri" w:eastAsia="Times New Roman" w:hAnsi="Calibri" w:cs="Arial"/>
                <w:sz w:val="20"/>
                <w:szCs w:val="20"/>
                <w:vertAlign w:val="superscript"/>
                <w:lang w:eastAsia="hi-IN"/>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F6"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5,05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F7"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5,49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F8"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4,26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F9"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2,38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FA"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2,43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FB" w14:textId="77777777" w:rsidR="00213812" w:rsidRPr="002B1100" w:rsidRDefault="00213812" w:rsidP="00BA1044">
            <w:pPr>
              <w:spacing w:after="0" w:line="240" w:lineRule="auto"/>
              <w:jc w:val="center"/>
              <w:rPr>
                <w:rFonts w:cstheme="minorHAnsi"/>
                <w:sz w:val="20"/>
                <w:szCs w:val="20"/>
              </w:rPr>
            </w:pPr>
            <w:r w:rsidRPr="002B1100">
              <w:rPr>
                <w:rFonts w:cstheme="minorHAnsi"/>
                <w:sz w:val="20"/>
                <w:szCs w:val="20"/>
              </w:rPr>
              <w:t>6,22</w:t>
            </w:r>
          </w:p>
        </w:tc>
      </w:tr>
      <w:tr w:rsidR="00213812" w:rsidRPr="002B1100" w14:paraId="33604305" w14:textId="77777777" w:rsidTr="00BA1044">
        <w:trPr>
          <w:trHeight w:val="50"/>
          <w:jc w:val="center"/>
        </w:trPr>
        <w:tc>
          <w:tcPr>
            <w:tcW w:w="3681" w:type="dxa"/>
            <w:tcBorders>
              <w:top w:val="single" w:sz="4" w:space="0" w:color="000000"/>
              <w:left w:val="single" w:sz="4" w:space="0" w:color="000000"/>
              <w:bottom w:val="single" w:sz="4" w:space="0" w:color="000000"/>
              <w:right w:val="nil"/>
            </w:tcBorders>
            <w:vAlign w:val="center"/>
            <w:hideMark/>
          </w:tcPr>
          <w:p w14:paraId="336042FD"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sz w:val="20"/>
                <w:szCs w:val="20"/>
                <w:lang w:eastAsia="hi-IN"/>
              </w:rPr>
              <w:t>Pojemność sorpcyjna gleby (T)</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336042FE"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sz w:val="20"/>
                <w:szCs w:val="20"/>
                <w:lang w:eastAsia="hi-IN"/>
              </w:rPr>
              <w:t>cmol(+)*kg</w:t>
            </w:r>
            <w:r w:rsidRPr="002B1100">
              <w:rPr>
                <w:rFonts w:ascii="Calibri" w:eastAsia="Times New Roman" w:hAnsi="Calibri" w:cs="Arial"/>
                <w:sz w:val="20"/>
                <w:szCs w:val="20"/>
                <w:vertAlign w:val="superscript"/>
                <w:lang w:eastAsia="hi-IN"/>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2FF"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8,35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00"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8,47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01"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7,79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02"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6,96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03" w14:textId="77777777" w:rsidR="00213812" w:rsidRPr="002B1100" w:rsidRDefault="00213812" w:rsidP="00BA1044">
            <w:pPr>
              <w:spacing w:after="0" w:line="240" w:lineRule="auto"/>
              <w:jc w:val="center"/>
              <w:rPr>
                <w:rFonts w:eastAsia="Calibri" w:cstheme="minorHAnsi"/>
                <w:sz w:val="20"/>
                <w:szCs w:val="20"/>
              </w:rPr>
            </w:pPr>
            <w:r w:rsidRPr="002B1100">
              <w:rPr>
                <w:rFonts w:cstheme="minorHAnsi"/>
                <w:sz w:val="20"/>
                <w:szCs w:val="20"/>
              </w:rPr>
              <w:t>7,16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04" w14:textId="77777777" w:rsidR="00213812" w:rsidRPr="002B1100" w:rsidRDefault="00213812" w:rsidP="00BA1044">
            <w:pPr>
              <w:spacing w:after="0" w:line="240" w:lineRule="auto"/>
              <w:jc w:val="center"/>
              <w:rPr>
                <w:rFonts w:cstheme="minorHAnsi"/>
                <w:sz w:val="20"/>
                <w:szCs w:val="20"/>
              </w:rPr>
            </w:pPr>
            <w:r w:rsidRPr="002B1100">
              <w:rPr>
                <w:rFonts w:cstheme="minorHAnsi"/>
                <w:sz w:val="20"/>
                <w:szCs w:val="20"/>
              </w:rPr>
              <w:t>12,80</w:t>
            </w:r>
          </w:p>
        </w:tc>
      </w:tr>
      <w:tr w:rsidR="00213812" w:rsidRPr="002B1100" w14:paraId="3360430E" w14:textId="77777777" w:rsidTr="00BA1044">
        <w:trPr>
          <w:trHeight w:val="498"/>
          <w:jc w:val="center"/>
        </w:trPr>
        <w:tc>
          <w:tcPr>
            <w:tcW w:w="3681" w:type="dxa"/>
            <w:tcBorders>
              <w:top w:val="single" w:sz="4" w:space="0" w:color="000000"/>
              <w:left w:val="single" w:sz="4" w:space="0" w:color="000000"/>
              <w:bottom w:val="single" w:sz="4" w:space="0" w:color="000000"/>
              <w:right w:val="nil"/>
            </w:tcBorders>
            <w:vAlign w:val="center"/>
            <w:hideMark/>
          </w:tcPr>
          <w:p w14:paraId="33604306"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sz w:val="20"/>
                <w:szCs w:val="20"/>
                <w:lang w:eastAsia="hi-IN"/>
              </w:rPr>
              <w:t>Wysycenie kompleksu sorpcyjnego kationami zasadowymi (V)</w:t>
            </w:r>
          </w:p>
        </w:tc>
        <w:tc>
          <w:tcPr>
            <w:tcW w:w="1276" w:type="dxa"/>
            <w:tcBorders>
              <w:top w:val="single" w:sz="4" w:space="0" w:color="000000"/>
              <w:left w:val="single" w:sz="4" w:space="0" w:color="000000"/>
              <w:bottom w:val="single" w:sz="4" w:space="0" w:color="000000"/>
              <w:right w:val="nil"/>
            </w:tcBorders>
            <w:vAlign w:val="center"/>
            <w:hideMark/>
          </w:tcPr>
          <w:p w14:paraId="33604307"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Times New Roman" w:hAnsi="Calibri" w:cs="Arial"/>
                <w:sz w:val="20"/>
                <w:szCs w:val="20"/>
                <w:lang w:eastAsia="hi-IN"/>
              </w:rPr>
              <w:t>%</w:t>
            </w:r>
          </w:p>
        </w:tc>
        <w:tc>
          <w:tcPr>
            <w:tcW w:w="850" w:type="dxa"/>
            <w:tcBorders>
              <w:top w:val="single" w:sz="4" w:space="0" w:color="auto"/>
              <w:left w:val="single" w:sz="4" w:space="0" w:color="000000"/>
              <w:bottom w:val="single" w:sz="4" w:space="0" w:color="000000"/>
              <w:right w:val="single" w:sz="4" w:space="0" w:color="000000"/>
            </w:tcBorders>
            <w:vAlign w:val="center"/>
            <w:hideMark/>
          </w:tcPr>
          <w:p w14:paraId="33604308"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Calibri" w:hAnsi="Calibri" w:cs="Times New Roman"/>
                <w:sz w:val="20"/>
                <w:szCs w:val="20"/>
              </w:rPr>
              <w:t>60,48</w:t>
            </w:r>
          </w:p>
        </w:tc>
        <w:tc>
          <w:tcPr>
            <w:tcW w:w="851" w:type="dxa"/>
            <w:tcBorders>
              <w:top w:val="single" w:sz="4" w:space="0" w:color="auto"/>
              <w:left w:val="single" w:sz="4" w:space="0" w:color="000000"/>
              <w:bottom w:val="single" w:sz="4" w:space="0" w:color="000000"/>
              <w:right w:val="nil"/>
            </w:tcBorders>
            <w:vAlign w:val="center"/>
            <w:hideMark/>
          </w:tcPr>
          <w:p w14:paraId="33604309"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Calibri" w:hAnsi="Calibri" w:cs="Times New Roman"/>
                <w:sz w:val="20"/>
                <w:szCs w:val="20"/>
              </w:rPr>
              <w:t>64,82</w:t>
            </w:r>
          </w:p>
        </w:tc>
        <w:tc>
          <w:tcPr>
            <w:tcW w:w="850" w:type="dxa"/>
            <w:tcBorders>
              <w:top w:val="single" w:sz="4" w:space="0" w:color="auto"/>
              <w:left w:val="single" w:sz="4" w:space="0" w:color="000000"/>
              <w:bottom w:val="single" w:sz="4" w:space="0" w:color="000000"/>
              <w:right w:val="nil"/>
            </w:tcBorders>
            <w:vAlign w:val="center"/>
            <w:hideMark/>
          </w:tcPr>
          <w:p w14:paraId="3360430A"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Calibri" w:hAnsi="Calibri" w:cs="Times New Roman"/>
                <w:sz w:val="20"/>
                <w:szCs w:val="20"/>
              </w:rPr>
              <w:t>54,69</w:t>
            </w:r>
          </w:p>
        </w:tc>
        <w:tc>
          <w:tcPr>
            <w:tcW w:w="851" w:type="dxa"/>
            <w:tcBorders>
              <w:top w:val="single" w:sz="4" w:space="0" w:color="auto"/>
              <w:left w:val="single" w:sz="4" w:space="0" w:color="000000"/>
              <w:bottom w:val="single" w:sz="4" w:space="0" w:color="000000"/>
              <w:right w:val="nil"/>
            </w:tcBorders>
            <w:vAlign w:val="center"/>
            <w:hideMark/>
          </w:tcPr>
          <w:p w14:paraId="3360430B"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Calibri" w:hAnsi="Calibri" w:cs="Times New Roman"/>
                <w:sz w:val="20"/>
                <w:szCs w:val="20"/>
              </w:rPr>
              <w:t>34,16</w:t>
            </w:r>
          </w:p>
        </w:tc>
        <w:tc>
          <w:tcPr>
            <w:tcW w:w="850" w:type="dxa"/>
            <w:tcBorders>
              <w:top w:val="single" w:sz="4" w:space="0" w:color="auto"/>
              <w:left w:val="single" w:sz="4" w:space="0" w:color="000000"/>
              <w:bottom w:val="single" w:sz="4" w:space="0" w:color="000000"/>
              <w:right w:val="single" w:sz="4" w:space="0" w:color="000000"/>
            </w:tcBorders>
            <w:vAlign w:val="center"/>
            <w:hideMark/>
          </w:tcPr>
          <w:p w14:paraId="3360430C"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Calibri" w:hAnsi="Calibri" w:cs="Times New Roman"/>
                <w:sz w:val="20"/>
                <w:szCs w:val="20"/>
              </w:rPr>
              <w:t>33,94</w:t>
            </w:r>
          </w:p>
        </w:tc>
        <w:tc>
          <w:tcPr>
            <w:tcW w:w="851" w:type="dxa"/>
            <w:tcBorders>
              <w:top w:val="single" w:sz="4" w:space="0" w:color="auto"/>
              <w:left w:val="single" w:sz="4" w:space="0" w:color="000000"/>
              <w:bottom w:val="single" w:sz="4" w:space="0" w:color="000000"/>
              <w:right w:val="single" w:sz="4" w:space="0" w:color="000000"/>
            </w:tcBorders>
            <w:vAlign w:val="center"/>
            <w:hideMark/>
          </w:tcPr>
          <w:p w14:paraId="3360430D" w14:textId="77777777" w:rsidR="00213812" w:rsidRPr="002B1100" w:rsidRDefault="00213812" w:rsidP="00BA1044">
            <w:pPr>
              <w:spacing w:after="0" w:line="240" w:lineRule="auto"/>
              <w:jc w:val="center"/>
              <w:rPr>
                <w:rFonts w:ascii="Calibri" w:eastAsia="Calibri" w:hAnsi="Calibri" w:cs="Times New Roman"/>
                <w:sz w:val="20"/>
                <w:szCs w:val="20"/>
              </w:rPr>
            </w:pPr>
            <w:r w:rsidRPr="002B1100">
              <w:rPr>
                <w:rFonts w:ascii="Calibri" w:eastAsia="Calibri" w:hAnsi="Calibri" w:cs="Times New Roman"/>
                <w:sz w:val="20"/>
                <w:szCs w:val="20"/>
              </w:rPr>
              <w:t>48,59</w:t>
            </w:r>
          </w:p>
        </w:tc>
      </w:tr>
    </w:tbl>
    <w:p w14:paraId="3360430F" w14:textId="77777777" w:rsidR="00213812" w:rsidRPr="00905522" w:rsidRDefault="00213812" w:rsidP="00213812">
      <w:pPr>
        <w:spacing w:line="276" w:lineRule="auto"/>
        <w:jc w:val="center"/>
        <w:rPr>
          <w:rFonts w:ascii="Calibri" w:eastAsia="Times New Roman" w:hAnsi="Calibri" w:cs="Arial"/>
          <w:i/>
          <w:iCs/>
          <w:sz w:val="20"/>
          <w:szCs w:val="20"/>
          <w:lang w:eastAsia="pl-PL"/>
        </w:rPr>
      </w:pPr>
      <w:r w:rsidRPr="002B1100">
        <w:rPr>
          <w:rFonts w:ascii="Calibri" w:eastAsia="Times New Roman" w:hAnsi="Calibri" w:cs="Arial"/>
          <w:i/>
          <w:iCs/>
          <w:sz w:val="20"/>
          <w:szCs w:val="20"/>
          <w:lang w:eastAsia="pl-PL"/>
        </w:rPr>
        <w:t>Źródło: www.gios.gov.pl, Monitoring chemizm</w:t>
      </w:r>
      <w:r w:rsidRPr="00905522">
        <w:rPr>
          <w:rFonts w:ascii="Calibri" w:eastAsia="Times New Roman" w:hAnsi="Calibri" w:cs="Arial"/>
          <w:i/>
          <w:iCs/>
          <w:sz w:val="20"/>
          <w:szCs w:val="20"/>
          <w:lang w:eastAsia="pl-PL"/>
        </w:rPr>
        <w:t>u gleb ornych Polski</w:t>
      </w:r>
    </w:p>
    <w:p w14:paraId="33604310" w14:textId="0C2A4319" w:rsidR="00213812" w:rsidRPr="007303E0" w:rsidRDefault="00213812" w:rsidP="0021381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libri" w:eastAsia="Calibri" w:hAnsi="Calibri" w:cs="Times New Roman"/>
          <w:sz w:val="20"/>
          <w:szCs w:val="20"/>
        </w:rPr>
      </w:pPr>
      <w:r w:rsidRPr="00905522">
        <w:rPr>
          <w:rFonts w:ascii="Calibri" w:eastAsia="Times New Roman" w:hAnsi="Calibri" w:cs="Arial"/>
          <w:color w:val="000000"/>
          <w:sz w:val="20"/>
          <w:szCs w:val="20"/>
          <w:lang w:eastAsia="hi-IN"/>
        </w:rPr>
        <w:tab/>
        <w:t xml:space="preserve">W przedziale czasowym </w:t>
      </w:r>
      <w:r w:rsidRPr="007303E0">
        <w:rPr>
          <w:rFonts w:ascii="Calibri" w:eastAsia="Times New Roman" w:hAnsi="Calibri" w:cs="Arial"/>
          <w:color w:val="000000"/>
          <w:sz w:val="20"/>
          <w:szCs w:val="20"/>
          <w:lang w:eastAsia="hi-IN"/>
        </w:rPr>
        <w:t>objętym programem monitoringu poziom kwasowości hydrolitycznej uległ zwiększeniu o 21,43%, by w roku 2020 wynieść 4,20 cmol(+)*kg</w:t>
      </w:r>
      <w:r w:rsidRPr="007303E0">
        <w:rPr>
          <w:rFonts w:ascii="Calibri" w:eastAsia="Times New Roman" w:hAnsi="Calibri" w:cs="Arial"/>
          <w:color w:val="000000"/>
          <w:sz w:val="20"/>
          <w:szCs w:val="20"/>
          <w:vertAlign w:val="superscript"/>
          <w:lang w:eastAsia="hi-IN"/>
        </w:rPr>
        <w:t>-1</w:t>
      </w:r>
      <w:r w:rsidRPr="007303E0">
        <w:rPr>
          <w:rFonts w:ascii="Calibri" w:eastAsia="Times New Roman" w:hAnsi="Calibri" w:cs="Arial"/>
          <w:color w:val="000000"/>
          <w:sz w:val="20"/>
          <w:szCs w:val="20"/>
          <w:lang w:eastAsia="hi-IN"/>
        </w:rPr>
        <w:t>. Praktyczne zastosowanie parametru kwasowości hydrolitycznej polega na określeniu na jej podstawie dawki wapna, równoważnej dawce czystego CaO w t/ha, niezbędnej do neutralizacji kwasowości związanej z obecnością jonów wodoru obecnych w roztworze glebowym jak i w kompleksie sorpcyjnym. Przyjmuje się, że powstaje konieczność wapnowania gleb, w przypadku których dawka wapna CaO wyliczona na podstawie kwasowości hydrolitycznej przekracza 1</w:t>
      </w:r>
      <w:r w:rsidR="00A454A5">
        <w:rPr>
          <w:rFonts w:ascii="Calibri" w:eastAsia="Times New Roman" w:hAnsi="Calibri" w:cs="Arial"/>
          <w:color w:val="000000"/>
          <w:sz w:val="20"/>
          <w:szCs w:val="20"/>
          <w:lang w:eastAsia="hi-IN"/>
        </w:rPr>
        <w:t> </w:t>
      </w:r>
      <w:r w:rsidRPr="007303E0">
        <w:rPr>
          <w:rFonts w:ascii="Calibri" w:eastAsia="Times New Roman" w:hAnsi="Calibri" w:cs="Arial"/>
          <w:color w:val="000000"/>
          <w:sz w:val="20"/>
          <w:szCs w:val="20"/>
          <w:lang w:eastAsia="hi-IN"/>
        </w:rPr>
        <w:t>t/h, z czego wynika potrzeba wapnowania gleb na badanym terenie.</w:t>
      </w:r>
    </w:p>
    <w:p w14:paraId="33604311" w14:textId="77777777" w:rsidR="00213812" w:rsidRPr="00B85321" w:rsidRDefault="00213812" w:rsidP="0021381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libri" w:eastAsia="Calibri" w:hAnsi="Calibri" w:cs="Times New Roman"/>
          <w:sz w:val="20"/>
          <w:szCs w:val="20"/>
        </w:rPr>
      </w:pPr>
      <w:r w:rsidRPr="007303E0">
        <w:rPr>
          <w:rFonts w:ascii="Calibri" w:eastAsia="Times New Roman" w:hAnsi="Calibri" w:cs="Arial"/>
          <w:color w:val="FF4000"/>
          <w:sz w:val="20"/>
          <w:szCs w:val="20"/>
          <w:lang w:eastAsia="hi-IN"/>
        </w:rPr>
        <w:tab/>
      </w:r>
      <w:r w:rsidRPr="007303E0">
        <w:rPr>
          <w:rFonts w:ascii="Calibri" w:eastAsia="Times New Roman" w:hAnsi="Calibri" w:cs="Arial"/>
          <w:color w:val="000000"/>
          <w:sz w:val="20"/>
          <w:szCs w:val="20"/>
          <w:lang w:eastAsia="hi-IN"/>
        </w:rPr>
        <w:t>Wielkość pojemności sorpcyjnej gleby jest cechą wzrostową i może ulegać zmianom w przypadku znacznego nagromadzenia m</w:t>
      </w:r>
      <w:r w:rsidRPr="00B85321">
        <w:rPr>
          <w:rFonts w:ascii="Calibri" w:eastAsia="Times New Roman" w:hAnsi="Calibri" w:cs="Arial"/>
          <w:color w:val="000000"/>
          <w:sz w:val="20"/>
          <w:szCs w:val="20"/>
          <w:lang w:eastAsia="hi-IN"/>
        </w:rPr>
        <w:t>aterii organicznej (np. nawożenie organiczne) lub wyraźnej zmiany odczynu. Pewnym zmianom podlegać może proporcja pomiędzy udziałem jonów kwasowych i zasadowych.</w:t>
      </w:r>
    </w:p>
    <w:p w14:paraId="33604312" w14:textId="77777777" w:rsidR="00213812" w:rsidRPr="00B85321" w:rsidRDefault="00213812" w:rsidP="00213812">
      <w:pPr>
        <w:spacing w:line="276" w:lineRule="auto"/>
        <w:ind w:firstLine="567"/>
        <w:jc w:val="both"/>
        <w:rPr>
          <w:rFonts w:ascii="Calibri" w:eastAsia="Times New Roman" w:hAnsi="Calibri" w:cs="Arial"/>
          <w:color w:val="000000"/>
          <w:sz w:val="20"/>
          <w:szCs w:val="20"/>
          <w:lang w:eastAsia="hi-IN"/>
        </w:rPr>
      </w:pPr>
      <w:r w:rsidRPr="00B85321">
        <w:rPr>
          <w:rFonts w:ascii="Calibri" w:eastAsia="Times New Roman" w:hAnsi="Calibri" w:cs="Arial"/>
          <w:color w:val="000000"/>
          <w:sz w:val="20"/>
          <w:szCs w:val="20"/>
          <w:lang w:eastAsia="hi-IN"/>
        </w:rPr>
        <w:t>Gleby w punkcie pomiarowym w miejscowości Zawisty Podleśne, w przedziale czasowym objętym programem monitoringu charakteryzowały się zmienną zawartością fosforu przyswajalnego z najwyższym poziomem w 2020 roku – 35,20 mg/100g. Niedobór fosforu jest niekorzystny, ponieważ ogranicza wzrost roślin, obniża wysokość plonu i jego jakość. Zaledwie część fosforu glebowego, obecna w roztworze glebowym w postaci jonowej jest dostępna dla roślin.</w:t>
      </w:r>
    </w:p>
    <w:p w14:paraId="33604313" w14:textId="42266572" w:rsidR="00213812" w:rsidRPr="00B85321" w:rsidRDefault="00213812" w:rsidP="00213812">
      <w:pPr>
        <w:keepNext/>
        <w:spacing w:after="0" w:line="240" w:lineRule="auto"/>
        <w:jc w:val="both"/>
        <w:rPr>
          <w:rFonts w:ascii="Calibri" w:eastAsia="Calibri" w:hAnsi="Calibri" w:cs="Times New Roman"/>
          <w:b/>
          <w:bCs/>
          <w:color w:val="000000"/>
          <w:sz w:val="20"/>
          <w:szCs w:val="20"/>
        </w:rPr>
      </w:pPr>
      <w:bookmarkStart w:id="283" w:name="_Toc93396588"/>
      <w:bookmarkStart w:id="284" w:name="_Toc102729682"/>
      <w:bookmarkStart w:id="285" w:name="_Toc164420014"/>
      <w:bookmarkStart w:id="286" w:name="_Toc178174714"/>
      <w:r w:rsidRPr="00B85321">
        <w:rPr>
          <w:rFonts w:ascii="Calibri" w:eastAsia="Calibri" w:hAnsi="Calibri" w:cs="Times New Roman"/>
          <w:b/>
          <w:bCs/>
          <w:color w:val="000000"/>
          <w:sz w:val="20"/>
          <w:szCs w:val="20"/>
        </w:rPr>
        <w:lastRenderedPageBreak/>
        <w:t xml:space="preserve">Tabela </w:t>
      </w:r>
      <w:r w:rsidR="00864FDA" w:rsidRPr="00B85321">
        <w:rPr>
          <w:rFonts w:ascii="Calibri" w:eastAsia="Calibri" w:hAnsi="Calibri" w:cs="Times New Roman"/>
          <w:b/>
          <w:bCs/>
          <w:color w:val="000000"/>
          <w:sz w:val="20"/>
          <w:szCs w:val="20"/>
        </w:rPr>
        <w:fldChar w:fldCharType="begin"/>
      </w:r>
      <w:r w:rsidRPr="00B85321">
        <w:rPr>
          <w:rFonts w:ascii="Calibri" w:eastAsia="Calibri" w:hAnsi="Calibri" w:cs="Times New Roman"/>
          <w:b/>
          <w:bCs/>
          <w:color w:val="000000"/>
          <w:sz w:val="20"/>
          <w:szCs w:val="20"/>
        </w:rPr>
        <w:instrText xml:space="preserve"> SEQ Tabela \* ARABIC </w:instrText>
      </w:r>
      <w:r w:rsidR="00864FDA" w:rsidRPr="00B85321">
        <w:rPr>
          <w:rFonts w:ascii="Calibri" w:eastAsia="Calibri" w:hAnsi="Calibri" w:cs="Times New Roman"/>
          <w:b/>
          <w:bCs/>
          <w:color w:val="000000"/>
          <w:sz w:val="20"/>
          <w:szCs w:val="20"/>
        </w:rPr>
        <w:fldChar w:fldCharType="separate"/>
      </w:r>
      <w:r w:rsidR="001420A2">
        <w:rPr>
          <w:rFonts w:ascii="Calibri" w:eastAsia="Calibri" w:hAnsi="Calibri" w:cs="Times New Roman"/>
          <w:b/>
          <w:bCs/>
          <w:noProof/>
          <w:color w:val="000000"/>
          <w:sz w:val="20"/>
          <w:szCs w:val="20"/>
        </w:rPr>
        <w:t>56</w:t>
      </w:r>
      <w:r w:rsidR="00864FDA" w:rsidRPr="00B85321">
        <w:rPr>
          <w:rFonts w:ascii="Calibri" w:eastAsia="Calibri" w:hAnsi="Calibri" w:cs="Times New Roman"/>
          <w:b/>
          <w:bCs/>
          <w:color w:val="000000"/>
          <w:sz w:val="20"/>
          <w:szCs w:val="20"/>
        </w:rPr>
        <w:fldChar w:fldCharType="end"/>
      </w:r>
      <w:r w:rsidRPr="00B85321">
        <w:rPr>
          <w:rFonts w:ascii="Calibri" w:eastAsia="Calibri" w:hAnsi="Calibri" w:cs="Times New Roman"/>
          <w:b/>
          <w:bCs/>
          <w:color w:val="000000"/>
          <w:sz w:val="20"/>
          <w:szCs w:val="20"/>
        </w:rPr>
        <w:t xml:space="preserve">. Zawartość pierwiastków przyswajalnych dla roślin w glebach ornych w punkcie pomiarowym w miejscowości </w:t>
      </w:r>
      <w:bookmarkEnd w:id="283"/>
      <w:bookmarkEnd w:id="284"/>
      <w:bookmarkEnd w:id="285"/>
      <w:r w:rsidRPr="00B85321">
        <w:rPr>
          <w:rFonts w:ascii="Calibri" w:eastAsia="Calibri" w:hAnsi="Calibri" w:cs="Times New Roman"/>
          <w:b/>
          <w:bCs/>
          <w:color w:val="000000"/>
          <w:sz w:val="20"/>
          <w:szCs w:val="20"/>
        </w:rPr>
        <w:t>Zawisty Podleśne</w:t>
      </w:r>
      <w:bookmarkEnd w:id="286"/>
    </w:p>
    <w:tbl>
      <w:tblPr>
        <w:tblW w:w="9240" w:type="dxa"/>
        <w:jc w:val="center"/>
        <w:tblLayout w:type="fixed"/>
        <w:tblLook w:val="04A0" w:firstRow="1" w:lastRow="0" w:firstColumn="1" w:lastColumn="0" w:noHBand="0" w:noVBand="1"/>
      </w:tblPr>
      <w:tblGrid>
        <w:gridCol w:w="2437"/>
        <w:gridCol w:w="1700"/>
        <w:gridCol w:w="850"/>
        <w:gridCol w:w="851"/>
        <w:gridCol w:w="850"/>
        <w:gridCol w:w="851"/>
        <w:gridCol w:w="850"/>
        <w:gridCol w:w="851"/>
      </w:tblGrid>
      <w:tr w:rsidR="00213812" w:rsidRPr="00B85321" w14:paraId="33604317" w14:textId="77777777" w:rsidTr="00BA1044">
        <w:trPr>
          <w:cantSplit/>
          <w:trHeight w:val="130"/>
          <w:tblHeader/>
          <w:jc w:val="center"/>
        </w:trPr>
        <w:tc>
          <w:tcPr>
            <w:tcW w:w="2439" w:type="dxa"/>
            <w:vMerge w:val="restart"/>
            <w:tcBorders>
              <w:top w:val="single" w:sz="4" w:space="0" w:color="000000"/>
              <w:left w:val="single" w:sz="4" w:space="0" w:color="000000"/>
              <w:bottom w:val="single" w:sz="4" w:space="0" w:color="000000"/>
              <w:right w:val="nil"/>
            </w:tcBorders>
            <w:shd w:val="clear" w:color="auto" w:fill="EDEDED"/>
            <w:vAlign w:val="center"/>
            <w:hideMark/>
          </w:tcPr>
          <w:p w14:paraId="33604314" w14:textId="77777777" w:rsidR="00213812" w:rsidRPr="00B85321" w:rsidRDefault="00213812" w:rsidP="00BA1044">
            <w:pPr>
              <w:spacing w:after="0" w:line="240" w:lineRule="auto"/>
              <w:jc w:val="center"/>
              <w:rPr>
                <w:rFonts w:ascii="Calibri" w:eastAsia="Calibri" w:hAnsi="Calibri" w:cs="Times New Roman"/>
                <w:sz w:val="20"/>
                <w:szCs w:val="20"/>
              </w:rPr>
            </w:pPr>
            <w:r w:rsidRPr="00B85321">
              <w:rPr>
                <w:rFonts w:ascii="Calibri" w:eastAsia="Times New Roman" w:hAnsi="Calibri" w:cs="Arial"/>
                <w:b/>
                <w:bCs/>
                <w:sz w:val="20"/>
                <w:szCs w:val="20"/>
                <w:lang w:eastAsia="hi-IN"/>
              </w:rPr>
              <w:t>Zawartość pierwiastków przyswajalnych dla roślin</w:t>
            </w:r>
          </w:p>
        </w:tc>
        <w:tc>
          <w:tcPr>
            <w:tcW w:w="1701" w:type="dxa"/>
            <w:vMerge w:val="restart"/>
            <w:tcBorders>
              <w:top w:val="single" w:sz="4" w:space="0" w:color="000000"/>
              <w:left w:val="single" w:sz="4" w:space="0" w:color="000000"/>
              <w:bottom w:val="single" w:sz="4" w:space="0" w:color="000000"/>
              <w:right w:val="nil"/>
            </w:tcBorders>
            <w:shd w:val="clear" w:color="auto" w:fill="EDEDED"/>
            <w:vAlign w:val="center"/>
            <w:hideMark/>
          </w:tcPr>
          <w:p w14:paraId="33604315" w14:textId="77777777" w:rsidR="00213812" w:rsidRPr="00B85321" w:rsidRDefault="00213812" w:rsidP="00BA1044">
            <w:pPr>
              <w:spacing w:after="0" w:line="240" w:lineRule="auto"/>
              <w:jc w:val="center"/>
              <w:rPr>
                <w:rFonts w:ascii="Calibri" w:eastAsia="Calibri" w:hAnsi="Calibri" w:cs="Times New Roman"/>
                <w:sz w:val="20"/>
                <w:szCs w:val="20"/>
              </w:rPr>
            </w:pPr>
            <w:r w:rsidRPr="00B85321">
              <w:rPr>
                <w:rFonts w:ascii="Calibri" w:eastAsia="Times New Roman" w:hAnsi="Calibri" w:cs="Arial"/>
                <w:b/>
                <w:bCs/>
                <w:sz w:val="20"/>
                <w:szCs w:val="20"/>
                <w:lang w:eastAsia="hi-IN"/>
              </w:rPr>
              <w:t>Jednostka</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EDEDED"/>
            <w:hideMark/>
          </w:tcPr>
          <w:p w14:paraId="33604316" w14:textId="77777777" w:rsidR="00213812" w:rsidRPr="00B85321" w:rsidRDefault="00213812" w:rsidP="00BA1044">
            <w:pPr>
              <w:spacing w:after="0" w:line="240" w:lineRule="auto"/>
              <w:jc w:val="center"/>
              <w:rPr>
                <w:rFonts w:ascii="Calibri" w:eastAsia="Times New Roman" w:hAnsi="Calibri" w:cs="Arial"/>
                <w:b/>
                <w:bCs/>
                <w:sz w:val="20"/>
                <w:szCs w:val="20"/>
                <w:lang w:eastAsia="hi-IN"/>
              </w:rPr>
            </w:pPr>
            <w:r w:rsidRPr="00B85321">
              <w:rPr>
                <w:rFonts w:ascii="Calibri" w:eastAsia="Times New Roman" w:hAnsi="Calibri" w:cs="Arial"/>
                <w:b/>
                <w:bCs/>
                <w:sz w:val="20"/>
                <w:szCs w:val="20"/>
                <w:lang w:eastAsia="hi-IN"/>
              </w:rPr>
              <w:t>Rok</w:t>
            </w:r>
          </w:p>
        </w:tc>
      </w:tr>
      <w:tr w:rsidR="00213812" w:rsidRPr="00B85321" w14:paraId="33604320" w14:textId="77777777" w:rsidTr="00BA1044">
        <w:trPr>
          <w:cantSplit/>
          <w:trHeight w:val="163"/>
          <w:tblHeader/>
          <w:jc w:val="center"/>
        </w:trPr>
        <w:tc>
          <w:tcPr>
            <w:tcW w:w="2439" w:type="dxa"/>
            <w:vMerge/>
            <w:tcBorders>
              <w:top w:val="single" w:sz="4" w:space="0" w:color="000000"/>
              <w:left w:val="single" w:sz="4" w:space="0" w:color="000000"/>
              <w:bottom w:val="single" w:sz="4" w:space="0" w:color="000000"/>
              <w:right w:val="nil"/>
            </w:tcBorders>
            <w:vAlign w:val="center"/>
            <w:hideMark/>
          </w:tcPr>
          <w:p w14:paraId="33604318" w14:textId="77777777" w:rsidR="00213812" w:rsidRPr="00B85321" w:rsidRDefault="00213812" w:rsidP="00BA1044">
            <w:pPr>
              <w:spacing w:after="0"/>
              <w:rPr>
                <w:rFonts w:ascii="Calibri" w:eastAsia="Calibri" w:hAnsi="Calibri" w:cs="Times New Roman"/>
                <w:sz w:val="20"/>
                <w:szCs w:val="20"/>
              </w:rPr>
            </w:pPr>
          </w:p>
        </w:tc>
        <w:tc>
          <w:tcPr>
            <w:tcW w:w="1701" w:type="dxa"/>
            <w:vMerge/>
            <w:tcBorders>
              <w:top w:val="single" w:sz="4" w:space="0" w:color="000000"/>
              <w:left w:val="single" w:sz="4" w:space="0" w:color="000000"/>
              <w:bottom w:val="single" w:sz="4" w:space="0" w:color="000000"/>
              <w:right w:val="nil"/>
            </w:tcBorders>
            <w:vAlign w:val="center"/>
            <w:hideMark/>
          </w:tcPr>
          <w:p w14:paraId="33604319" w14:textId="77777777" w:rsidR="00213812" w:rsidRPr="00B85321" w:rsidRDefault="00213812" w:rsidP="00BA1044">
            <w:pPr>
              <w:spacing w:after="0"/>
              <w:rPr>
                <w:rFonts w:ascii="Calibri" w:eastAsia="Calibri" w:hAnsi="Calibri" w:cs="Times New Roman"/>
                <w:sz w:val="20"/>
                <w:szCs w:val="20"/>
              </w:rPr>
            </w:pPr>
          </w:p>
        </w:tc>
        <w:tc>
          <w:tcPr>
            <w:tcW w:w="850" w:type="dxa"/>
            <w:tcBorders>
              <w:top w:val="single" w:sz="4" w:space="0" w:color="000000"/>
              <w:left w:val="single" w:sz="4" w:space="0" w:color="000000"/>
              <w:bottom w:val="single" w:sz="4" w:space="0" w:color="auto"/>
              <w:right w:val="single" w:sz="4" w:space="0" w:color="000000"/>
            </w:tcBorders>
            <w:shd w:val="clear" w:color="auto" w:fill="EDEDED"/>
            <w:hideMark/>
          </w:tcPr>
          <w:p w14:paraId="3360431A" w14:textId="77777777" w:rsidR="00213812" w:rsidRPr="00B85321" w:rsidRDefault="00213812" w:rsidP="00BA1044">
            <w:pPr>
              <w:spacing w:after="0" w:line="240" w:lineRule="auto"/>
              <w:jc w:val="center"/>
              <w:rPr>
                <w:rFonts w:ascii="Calibri" w:eastAsia="Calibri" w:hAnsi="Calibri" w:cs="Times New Roman"/>
                <w:sz w:val="20"/>
                <w:szCs w:val="20"/>
              </w:rPr>
            </w:pPr>
            <w:r w:rsidRPr="00B85321">
              <w:rPr>
                <w:rFonts w:ascii="Calibri" w:eastAsia="Times New Roman" w:hAnsi="Calibri" w:cs="Arial"/>
                <w:b/>
                <w:bCs/>
                <w:sz w:val="20"/>
                <w:szCs w:val="20"/>
                <w:lang w:eastAsia="hi-IN"/>
              </w:rPr>
              <w:t>1995</w:t>
            </w:r>
          </w:p>
        </w:tc>
        <w:tc>
          <w:tcPr>
            <w:tcW w:w="851" w:type="dxa"/>
            <w:tcBorders>
              <w:top w:val="single" w:sz="4" w:space="0" w:color="000000"/>
              <w:left w:val="single" w:sz="4" w:space="0" w:color="000000"/>
              <w:bottom w:val="single" w:sz="4" w:space="0" w:color="auto"/>
              <w:right w:val="nil"/>
            </w:tcBorders>
            <w:shd w:val="clear" w:color="auto" w:fill="EDEDED"/>
            <w:vAlign w:val="center"/>
            <w:hideMark/>
          </w:tcPr>
          <w:p w14:paraId="3360431B" w14:textId="77777777" w:rsidR="00213812" w:rsidRPr="00B85321" w:rsidRDefault="00213812" w:rsidP="00BA1044">
            <w:pPr>
              <w:spacing w:after="0" w:line="240" w:lineRule="auto"/>
              <w:jc w:val="center"/>
              <w:rPr>
                <w:rFonts w:ascii="Calibri" w:eastAsia="Calibri" w:hAnsi="Calibri" w:cs="Times New Roman"/>
                <w:sz w:val="20"/>
                <w:szCs w:val="20"/>
              </w:rPr>
            </w:pPr>
            <w:r w:rsidRPr="00B85321">
              <w:rPr>
                <w:rFonts w:ascii="Calibri" w:eastAsia="Times New Roman" w:hAnsi="Calibri" w:cs="Arial"/>
                <w:b/>
                <w:bCs/>
                <w:sz w:val="20"/>
                <w:szCs w:val="20"/>
                <w:lang w:eastAsia="hi-IN"/>
              </w:rPr>
              <w:t>2000</w:t>
            </w:r>
          </w:p>
        </w:tc>
        <w:tc>
          <w:tcPr>
            <w:tcW w:w="850" w:type="dxa"/>
            <w:tcBorders>
              <w:top w:val="single" w:sz="4" w:space="0" w:color="000000"/>
              <w:left w:val="single" w:sz="4" w:space="0" w:color="000000"/>
              <w:bottom w:val="single" w:sz="4" w:space="0" w:color="auto"/>
              <w:right w:val="nil"/>
            </w:tcBorders>
            <w:shd w:val="clear" w:color="auto" w:fill="EDEDED"/>
            <w:vAlign w:val="center"/>
            <w:hideMark/>
          </w:tcPr>
          <w:p w14:paraId="3360431C" w14:textId="77777777" w:rsidR="00213812" w:rsidRPr="00B85321" w:rsidRDefault="00213812" w:rsidP="00BA1044">
            <w:pPr>
              <w:spacing w:after="0" w:line="240" w:lineRule="auto"/>
              <w:jc w:val="center"/>
              <w:rPr>
                <w:rFonts w:ascii="Calibri" w:eastAsia="Calibri" w:hAnsi="Calibri" w:cs="Times New Roman"/>
                <w:sz w:val="20"/>
                <w:szCs w:val="20"/>
              </w:rPr>
            </w:pPr>
            <w:r w:rsidRPr="00B85321">
              <w:rPr>
                <w:rFonts w:ascii="Calibri" w:eastAsia="Times New Roman" w:hAnsi="Calibri" w:cs="Arial"/>
                <w:b/>
                <w:bCs/>
                <w:sz w:val="20"/>
                <w:szCs w:val="20"/>
                <w:lang w:eastAsia="hi-IN"/>
              </w:rPr>
              <w:t>2005</w:t>
            </w:r>
          </w:p>
        </w:tc>
        <w:tc>
          <w:tcPr>
            <w:tcW w:w="851" w:type="dxa"/>
            <w:tcBorders>
              <w:top w:val="single" w:sz="4" w:space="0" w:color="000000"/>
              <w:left w:val="single" w:sz="4" w:space="0" w:color="000000"/>
              <w:bottom w:val="single" w:sz="4" w:space="0" w:color="auto"/>
              <w:right w:val="nil"/>
            </w:tcBorders>
            <w:shd w:val="clear" w:color="auto" w:fill="EDEDED"/>
            <w:vAlign w:val="center"/>
            <w:hideMark/>
          </w:tcPr>
          <w:p w14:paraId="3360431D" w14:textId="77777777" w:rsidR="00213812" w:rsidRPr="00B85321" w:rsidRDefault="00213812" w:rsidP="00BA1044">
            <w:pPr>
              <w:spacing w:after="0" w:line="240" w:lineRule="auto"/>
              <w:jc w:val="center"/>
              <w:rPr>
                <w:rFonts w:ascii="Calibri" w:eastAsia="Calibri" w:hAnsi="Calibri" w:cs="Times New Roman"/>
                <w:sz w:val="20"/>
                <w:szCs w:val="20"/>
              </w:rPr>
            </w:pPr>
            <w:r w:rsidRPr="00B85321">
              <w:rPr>
                <w:rFonts w:ascii="Calibri" w:eastAsia="Times New Roman" w:hAnsi="Calibri" w:cs="Arial"/>
                <w:b/>
                <w:bCs/>
                <w:sz w:val="20"/>
                <w:szCs w:val="20"/>
                <w:lang w:eastAsia="hi-IN"/>
              </w:rPr>
              <w:t>2010</w:t>
            </w:r>
          </w:p>
        </w:tc>
        <w:tc>
          <w:tcPr>
            <w:tcW w:w="850" w:type="dxa"/>
            <w:tcBorders>
              <w:top w:val="single" w:sz="4" w:space="0" w:color="000000"/>
              <w:left w:val="single" w:sz="4" w:space="0" w:color="000000"/>
              <w:bottom w:val="single" w:sz="4" w:space="0" w:color="auto"/>
              <w:right w:val="single" w:sz="4" w:space="0" w:color="000000"/>
            </w:tcBorders>
            <w:shd w:val="clear" w:color="auto" w:fill="EDEDED"/>
            <w:vAlign w:val="center"/>
            <w:hideMark/>
          </w:tcPr>
          <w:p w14:paraId="3360431E" w14:textId="77777777" w:rsidR="00213812" w:rsidRPr="00B85321" w:rsidRDefault="00213812" w:rsidP="00BA1044">
            <w:pPr>
              <w:spacing w:after="0" w:line="240" w:lineRule="auto"/>
              <w:jc w:val="center"/>
              <w:rPr>
                <w:rFonts w:ascii="Calibri" w:eastAsia="Calibri" w:hAnsi="Calibri" w:cs="Times New Roman"/>
                <w:sz w:val="20"/>
                <w:szCs w:val="20"/>
              </w:rPr>
            </w:pPr>
            <w:r w:rsidRPr="00B85321">
              <w:rPr>
                <w:rFonts w:ascii="Calibri" w:eastAsia="Times New Roman" w:hAnsi="Calibri" w:cs="Arial"/>
                <w:b/>
                <w:bCs/>
                <w:sz w:val="20"/>
                <w:szCs w:val="20"/>
                <w:lang w:eastAsia="hi-IN"/>
              </w:rPr>
              <w:t>2015</w:t>
            </w:r>
          </w:p>
        </w:tc>
        <w:tc>
          <w:tcPr>
            <w:tcW w:w="851" w:type="dxa"/>
            <w:tcBorders>
              <w:top w:val="single" w:sz="4" w:space="0" w:color="000000"/>
              <w:left w:val="single" w:sz="4" w:space="0" w:color="000000"/>
              <w:bottom w:val="single" w:sz="4" w:space="0" w:color="auto"/>
              <w:right w:val="single" w:sz="4" w:space="0" w:color="000000"/>
            </w:tcBorders>
            <w:shd w:val="clear" w:color="auto" w:fill="EDEDED"/>
            <w:hideMark/>
          </w:tcPr>
          <w:p w14:paraId="3360431F" w14:textId="77777777" w:rsidR="00213812" w:rsidRPr="00B85321" w:rsidRDefault="00213812" w:rsidP="00BA1044">
            <w:pPr>
              <w:spacing w:after="0" w:line="240" w:lineRule="auto"/>
              <w:jc w:val="center"/>
              <w:rPr>
                <w:rFonts w:ascii="Calibri" w:eastAsia="Times New Roman" w:hAnsi="Calibri" w:cs="Arial"/>
                <w:b/>
                <w:bCs/>
                <w:sz w:val="20"/>
                <w:szCs w:val="20"/>
                <w:lang w:eastAsia="hi-IN"/>
              </w:rPr>
            </w:pPr>
            <w:r w:rsidRPr="00B85321">
              <w:rPr>
                <w:rFonts w:ascii="Calibri" w:eastAsia="Times New Roman" w:hAnsi="Calibri" w:cs="Arial"/>
                <w:b/>
                <w:bCs/>
                <w:sz w:val="20"/>
                <w:szCs w:val="20"/>
                <w:lang w:eastAsia="hi-IN"/>
              </w:rPr>
              <w:t>2020</w:t>
            </w:r>
          </w:p>
        </w:tc>
      </w:tr>
      <w:tr w:rsidR="00213812" w:rsidRPr="00B85321" w14:paraId="33604329" w14:textId="77777777" w:rsidTr="00BA1044">
        <w:trPr>
          <w:trHeight w:val="50"/>
          <w:jc w:val="center"/>
        </w:trPr>
        <w:tc>
          <w:tcPr>
            <w:tcW w:w="2439" w:type="dxa"/>
            <w:tcBorders>
              <w:top w:val="single" w:sz="4" w:space="0" w:color="000000"/>
              <w:left w:val="single" w:sz="4" w:space="0" w:color="000000"/>
              <w:bottom w:val="single" w:sz="4" w:space="0" w:color="000000"/>
              <w:right w:val="nil"/>
            </w:tcBorders>
            <w:vAlign w:val="center"/>
            <w:hideMark/>
          </w:tcPr>
          <w:p w14:paraId="33604321" w14:textId="77777777" w:rsidR="00213812" w:rsidRPr="00B85321" w:rsidRDefault="00213812" w:rsidP="00BA1044">
            <w:pPr>
              <w:spacing w:after="0" w:line="240" w:lineRule="auto"/>
              <w:jc w:val="center"/>
              <w:rPr>
                <w:rFonts w:ascii="Calibri" w:eastAsia="Calibri" w:hAnsi="Calibri" w:cs="Times New Roman"/>
                <w:sz w:val="20"/>
                <w:szCs w:val="20"/>
              </w:rPr>
            </w:pPr>
            <w:r w:rsidRPr="00B85321">
              <w:rPr>
                <w:rFonts w:ascii="Calibri" w:eastAsia="Times New Roman" w:hAnsi="Calibri" w:cs="Arial"/>
                <w:sz w:val="20"/>
                <w:szCs w:val="20"/>
                <w:lang w:eastAsia="hi-IN"/>
              </w:rPr>
              <w:t>Fosfor przyswajalny</w:t>
            </w:r>
          </w:p>
        </w:tc>
        <w:tc>
          <w:tcPr>
            <w:tcW w:w="1701" w:type="dxa"/>
            <w:tcBorders>
              <w:top w:val="single" w:sz="4" w:space="0" w:color="000000"/>
              <w:left w:val="single" w:sz="4" w:space="0" w:color="000000"/>
              <w:bottom w:val="single" w:sz="4" w:space="0" w:color="000000"/>
              <w:right w:val="single" w:sz="4" w:space="0" w:color="auto"/>
            </w:tcBorders>
            <w:vAlign w:val="center"/>
            <w:hideMark/>
          </w:tcPr>
          <w:p w14:paraId="33604322" w14:textId="77777777" w:rsidR="00213812" w:rsidRPr="00B85321" w:rsidRDefault="00213812" w:rsidP="00BA1044">
            <w:pPr>
              <w:spacing w:after="0" w:line="240" w:lineRule="auto"/>
              <w:jc w:val="center"/>
              <w:rPr>
                <w:rFonts w:ascii="Calibri" w:eastAsia="Calibri" w:hAnsi="Calibri" w:cs="Times New Roman"/>
                <w:sz w:val="20"/>
                <w:szCs w:val="20"/>
              </w:rPr>
            </w:pPr>
            <w:r w:rsidRPr="00B85321">
              <w:rPr>
                <w:rFonts w:ascii="Calibri" w:eastAsia="Times New Roman" w:hAnsi="Calibri" w:cs="Arial"/>
                <w:sz w:val="20"/>
                <w:szCs w:val="20"/>
                <w:lang w:eastAsia="hi-IN"/>
              </w:rPr>
              <w:t>mg P</w:t>
            </w:r>
            <w:r w:rsidRPr="00B85321">
              <w:rPr>
                <w:rFonts w:ascii="Calibri" w:eastAsia="Times New Roman" w:hAnsi="Calibri" w:cs="Arial"/>
                <w:sz w:val="20"/>
                <w:szCs w:val="20"/>
                <w:vertAlign w:val="subscript"/>
                <w:lang w:eastAsia="hi-IN"/>
              </w:rPr>
              <w:t>2</w:t>
            </w:r>
            <w:r w:rsidRPr="00B85321">
              <w:rPr>
                <w:rFonts w:ascii="Calibri" w:eastAsia="Times New Roman" w:hAnsi="Calibri" w:cs="Arial"/>
                <w:sz w:val="20"/>
                <w:szCs w:val="20"/>
                <w:lang w:eastAsia="hi-IN"/>
              </w:rPr>
              <w:t>O</w:t>
            </w:r>
            <w:r w:rsidRPr="00B85321">
              <w:rPr>
                <w:rFonts w:ascii="Calibri" w:eastAsia="Times New Roman" w:hAnsi="Calibri" w:cs="Arial"/>
                <w:sz w:val="20"/>
                <w:szCs w:val="20"/>
                <w:vertAlign w:val="subscript"/>
                <w:lang w:eastAsia="hi-IN"/>
              </w:rPr>
              <w:t>5</w:t>
            </w:r>
            <w:r w:rsidRPr="00B85321">
              <w:rPr>
                <w:rFonts w:ascii="Calibri" w:eastAsia="Times New Roman" w:hAnsi="Calibri" w:cs="Arial"/>
                <w:sz w:val="20"/>
                <w:szCs w:val="20"/>
                <w:lang w:eastAsia="hi-IN"/>
              </w:rPr>
              <w:t>* 100g</w:t>
            </w:r>
            <w:r w:rsidRPr="00B85321">
              <w:rPr>
                <w:rFonts w:ascii="Calibri" w:eastAsia="Times New Roman" w:hAnsi="Calibri" w:cs="Arial"/>
                <w:sz w:val="20"/>
                <w:szCs w:val="20"/>
                <w:vertAlign w:val="superscript"/>
                <w:lang w:eastAsia="hi-IN"/>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23" w14:textId="77777777" w:rsidR="00213812" w:rsidRPr="00B85321" w:rsidRDefault="00213812" w:rsidP="00BA1044">
            <w:pPr>
              <w:spacing w:after="0" w:line="240" w:lineRule="auto"/>
              <w:jc w:val="center"/>
              <w:rPr>
                <w:rFonts w:eastAsia="Calibri" w:cstheme="minorHAnsi"/>
                <w:sz w:val="20"/>
                <w:szCs w:val="20"/>
              </w:rPr>
            </w:pPr>
            <w:r w:rsidRPr="00B85321">
              <w:rPr>
                <w:rFonts w:cstheme="minorHAnsi"/>
                <w:sz w:val="20"/>
                <w:szCs w:val="20"/>
              </w:rPr>
              <w:t>4,40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24" w14:textId="77777777" w:rsidR="00213812" w:rsidRPr="00B85321" w:rsidRDefault="00213812" w:rsidP="00BA1044">
            <w:pPr>
              <w:spacing w:after="0" w:line="240" w:lineRule="auto"/>
              <w:jc w:val="center"/>
              <w:rPr>
                <w:rFonts w:eastAsia="Calibri" w:cstheme="minorHAnsi"/>
                <w:sz w:val="20"/>
                <w:szCs w:val="20"/>
              </w:rPr>
            </w:pPr>
            <w:r w:rsidRPr="00B85321">
              <w:rPr>
                <w:rFonts w:cstheme="minorHAnsi"/>
                <w:sz w:val="20"/>
                <w:szCs w:val="20"/>
              </w:rPr>
              <w:t>3,20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25" w14:textId="77777777" w:rsidR="00213812" w:rsidRPr="00B85321" w:rsidRDefault="00213812" w:rsidP="00BA1044">
            <w:pPr>
              <w:spacing w:after="0" w:line="240" w:lineRule="auto"/>
              <w:jc w:val="center"/>
              <w:rPr>
                <w:rFonts w:eastAsia="Calibri" w:cstheme="minorHAnsi"/>
                <w:sz w:val="20"/>
                <w:szCs w:val="20"/>
              </w:rPr>
            </w:pPr>
            <w:r w:rsidRPr="00B85321">
              <w:rPr>
                <w:rFonts w:cstheme="minorHAnsi"/>
                <w:sz w:val="20"/>
                <w:szCs w:val="20"/>
              </w:rPr>
              <w:t>3,80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26" w14:textId="77777777" w:rsidR="00213812" w:rsidRPr="00B85321" w:rsidRDefault="00213812" w:rsidP="00BA1044">
            <w:pPr>
              <w:spacing w:after="0" w:line="240" w:lineRule="auto"/>
              <w:jc w:val="center"/>
              <w:rPr>
                <w:rFonts w:eastAsia="Calibri" w:cstheme="minorHAnsi"/>
                <w:sz w:val="20"/>
                <w:szCs w:val="20"/>
              </w:rPr>
            </w:pPr>
            <w:r w:rsidRPr="00B85321">
              <w:rPr>
                <w:rFonts w:cstheme="minorHAnsi"/>
                <w:sz w:val="20"/>
                <w:szCs w:val="20"/>
              </w:rPr>
              <w:t>3,90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27" w14:textId="77777777" w:rsidR="00213812" w:rsidRPr="00B85321" w:rsidRDefault="00213812" w:rsidP="00BA1044">
            <w:pPr>
              <w:spacing w:after="0" w:line="240" w:lineRule="auto"/>
              <w:jc w:val="center"/>
              <w:rPr>
                <w:rFonts w:eastAsia="Calibri" w:cstheme="minorHAnsi"/>
                <w:sz w:val="20"/>
                <w:szCs w:val="20"/>
              </w:rPr>
            </w:pPr>
            <w:r w:rsidRPr="00B85321">
              <w:rPr>
                <w:rFonts w:cstheme="minorHAnsi"/>
                <w:sz w:val="20"/>
                <w:szCs w:val="20"/>
              </w:rPr>
              <w:t>2,70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328" w14:textId="77777777" w:rsidR="00213812" w:rsidRPr="00B85321" w:rsidRDefault="00213812" w:rsidP="00BA1044">
            <w:pPr>
              <w:spacing w:after="0" w:line="240" w:lineRule="auto"/>
              <w:jc w:val="center"/>
              <w:rPr>
                <w:rFonts w:cstheme="minorHAnsi"/>
                <w:sz w:val="20"/>
                <w:szCs w:val="20"/>
              </w:rPr>
            </w:pPr>
            <w:r w:rsidRPr="00B85321">
              <w:rPr>
                <w:rFonts w:cstheme="minorHAnsi"/>
                <w:sz w:val="20"/>
                <w:szCs w:val="20"/>
              </w:rPr>
              <w:t>35,20</w:t>
            </w:r>
          </w:p>
        </w:tc>
      </w:tr>
      <w:tr w:rsidR="00213812" w:rsidRPr="00B85321" w14:paraId="33604332" w14:textId="77777777" w:rsidTr="00BA1044">
        <w:trPr>
          <w:trHeight w:val="71"/>
          <w:jc w:val="center"/>
        </w:trPr>
        <w:tc>
          <w:tcPr>
            <w:tcW w:w="2439" w:type="dxa"/>
            <w:tcBorders>
              <w:top w:val="single" w:sz="4" w:space="0" w:color="000000"/>
              <w:left w:val="single" w:sz="4" w:space="0" w:color="000000"/>
              <w:bottom w:val="single" w:sz="4" w:space="0" w:color="000000"/>
              <w:right w:val="nil"/>
            </w:tcBorders>
            <w:vAlign w:val="center"/>
            <w:hideMark/>
          </w:tcPr>
          <w:p w14:paraId="3360432A" w14:textId="77777777" w:rsidR="00213812" w:rsidRPr="00B85321" w:rsidRDefault="00213812" w:rsidP="00BA1044">
            <w:pPr>
              <w:spacing w:after="0" w:line="240" w:lineRule="auto"/>
              <w:jc w:val="center"/>
              <w:rPr>
                <w:rFonts w:ascii="Calibri" w:eastAsia="Calibri" w:hAnsi="Calibri" w:cs="Times New Roman"/>
                <w:sz w:val="20"/>
                <w:szCs w:val="20"/>
              </w:rPr>
            </w:pPr>
            <w:r w:rsidRPr="00B85321">
              <w:rPr>
                <w:rFonts w:ascii="Calibri" w:eastAsia="Times New Roman" w:hAnsi="Calibri" w:cs="Arial"/>
                <w:sz w:val="20"/>
                <w:szCs w:val="20"/>
                <w:lang w:eastAsia="hi-IN"/>
              </w:rPr>
              <w:t>Potas przyswajalny</w:t>
            </w:r>
          </w:p>
        </w:tc>
        <w:tc>
          <w:tcPr>
            <w:tcW w:w="1701" w:type="dxa"/>
            <w:tcBorders>
              <w:top w:val="single" w:sz="4" w:space="0" w:color="000000"/>
              <w:left w:val="single" w:sz="4" w:space="0" w:color="000000"/>
              <w:bottom w:val="single" w:sz="4" w:space="0" w:color="000000"/>
              <w:right w:val="single" w:sz="4" w:space="0" w:color="auto"/>
            </w:tcBorders>
            <w:vAlign w:val="center"/>
            <w:hideMark/>
          </w:tcPr>
          <w:p w14:paraId="3360432B" w14:textId="77777777" w:rsidR="00213812" w:rsidRPr="00B85321" w:rsidRDefault="00213812" w:rsidP="00BA1044">
            <w:pPr>
              <w:spacing w:after="0" w:line="240" w:lineRule="auto"/>
              <w:jc w:val="center"/>
              <w:rPr>
                <w:rFonts w:ascii="Calibri" w:eastAsia="Calibri" w:hAnsi="Calibri" w:cs="Times New Roman"/>
                <w:sz w:val="20"/>
                <w:szCs w:val="20"/>
              </w:rPr>
            </w:pPr>
            <w:r w:rsidRPr="00B85321">
              <w:rPr>
                <w:rFonts w:ascii="Calibri" w:eastAsia="Times New Roman" w:hAnsi="Calibri" w:cs="Arial"/>
                <w:sz w:val="20"/>
                <w:szCs w:val="20"/>
                <w:lang w:eastAsia="hi-IN"/>
              </w:rPr>
              <w:t>mg K</w:t>
            </w:r>
            <w:r w:rsidRPr="00B85321">
              <w:rPr>
                <w:rFonts w:ascii="Calibri" w:eastAsia="Times New Roman" w:hAnsi="Calibri" w:cs="Arial"/>
                <w:sz w:val="20"/>
                <w:szCs w:val="20"/>
                <w:vertAlign w:val="subscript"/>
                <w:lang w:eastAsia="hi-IN"/>
              </w:rPr>
              <w:t>2</w:t>
            </w:r>
            <w:r w:rsidRPr="00B85321">
              <w:rPr>
                <w:rFonts w:ascii="Calibri" w:eastAsia="Times New Roman" w:hAnsi="Calibri" w:cs="Arial"/>
                <w:sz w:val="20"/>
                <w:szCs w:val="20"/>
                <w:lang w:eastAsia="hi-IN"/>
              </w:rPr>
              <w:t>O*100g</w:t>
            </w:r>
            <w:r w:rsidRPr="00B85321">
              <w:rPr>
                <w:rFonts w:ascii="Calibri" w:eastAsia="Times New Roman" w:hAnsi="Calibri" w:cs="Arial"/>
                <w:sz w:val="20"/>
                <w:szCs w:val="20"/>
                <w:vertAlign w:val="superscript"/>
                <w:lang w:eastAsia="hi-IN"/>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2C" w14:textId="77777777" w:rsidR="00213812" w:rsidRPr="00B85321" w:rsidRDefault="00213812" w:rsidP="00BA1044">
            <w:pPr>
              <w:spacing w:after="0" w:line="240" w:lineRule="auto"/>
              <w:jc w:val="center"/>
              <w:rPr>
                <w:rFonts w:eastAsia="Calibri" w:cstheme="minorHAnsi"/>
                <w:sz w:val="20"/>
                <w:szCs w:val="20"/>
              </w:rPr>
            </w:pPr>
            <w:r w:rsidRPr="00B85321">
              <w:rPr>
                <w:rFonts w:cstheme="minorHAnsi"/>
                <w:sz w:val="20"/>
                <w:szCs w:val="20"/>
              </w:rPr>
              <w:t>4,10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2D" w14:textId="77777777" w:rsidR="00213812" w:rsidRPr="00B85321" w:rsidRDefault="00213812" w:rsidP="00BA1044">
            <w:pPr>
              <w:spacing w:after="0" w:line="240" w:lineRule="auto"/>
              <w:jc w:val="center"/>
              <w:rPr>
                <w:rFonts w:eastAsia="Calibri" w:cstheme="minorHAnsi"/>
                <w:sz w:val="20"/>
                <w:szCs w:val="20"/>
              </w:rPr>
            </w:pPr>
            <w:r w:rsidRPr="00B85321">
              <w:rPr>
                <w:rFonts w:cstheme="minorHAnsi"/>
                <w:sz w:val="20"/>
                <w:szCs w:val="20"/>
              </w:rPr>
              <w:t>3,60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2E" w14:textId="77777777" w:rsidR="00213812" w:rsidRPr="00B85321" w:rsidRDefault="00213812" w:rsidP="00BA1044">
            <w:pPr>
              <w:spacing w:after="0" w:line="240" w:lineRule="auto"/>
              <w:jc w:val="center"/>
              <w:rPr>
                <w:rFonts w:eastAsia="Calibri" w:cstheme="minorHAnsi"/>
                <w:sz w:val="20"/>
                <w:szCs w:val="20"/>
              </w:rPr>
            </w:pPr>
            <w:r w:rsidRPr="00B85321">
              <w:rPr>
                <w:rFonts w:cstheme="minorHAnsi"/>
                <w:sz w:val="20"/>
                <w:szCs w:val="20"/>
              </w:rPr>
              <w:t>5,10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2F" w14:textId="77777777" w:rsidR="00213812" w:rsidRPr="00B85321" w:rsidRDefault="00213812" w:rsidP="00BA1044">
            <w:pPr>
              <w:spacing w:after="0" w:line="240" w:lineRule="auto"/>
              <w:jc w:val="center"/>
              <w:rPr>
                <w:rFonts w:eastAsia="Calibri" w:cstheme="minorHAnsi"/>
                <w:sz w:val="20"/>
                <w:szCs w:val="20"/>
              </w:rPr>
            </w:pPr>
            <w:r w:rsidRPr="00B85321">
              <w:rPr>
                <w:rFonts w:cstheme="minorHAnsi"/>
                <w:sz w:val="20"/>
                <w:szCs w:val="20"/>
              </w:rPr>
              <w:t>5,70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30" w14:textId="77777777" w:rsidR="00213812" w:rsidRPr="00B85321" w:rsidRDefault="00213812" w:rsidP="00BA1044">
            <w:pPr>
              <w:spacing w:after="0" w:line="240" w:lineRule="auto"/>
              <w:jc w:val="center"/>
              <w:rPr>
                <w:rFonts w:eastAsia="Calibri" w:cstheme="minorHAnsi"/>
                <w:sz w:val="20"/>
                <w:szCs w:val="20"/>
              </w:rPr>
            </w:pPr>
            <w:r w:rsidRPr="00B85321">
              <w:rPr>
                <w:rFonts w:cstheme="minorHAnsi"/>
                <w:sz w:val="20"/>
                <w:szCs w:val="20"/>
              </w:rPr>
              <w:t>5,50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331" w14:textId="77777777" w:rsidR="00213812" w:rsidRPr="00B85321" w:rsidRDefault="00213812" w:rsidP="00BA1044">
            <w:pPr>
              <w:spacing w:after="0" w:line="240" w:lineRule="auto"/>
              <w:jc w:val="center"/>
              <w:rPr>
                <w:rFonts w:cstheme="minorHAnsi"/>
                <w:sz w:val="20"/>
                <w:szCs w:val="20"/>
              </w:rPr>
            </w:pPr>
            <w:r w:rsidRPr="00B85321">
              <w:rPr>
                <w:rFonts w:cstheme="minorHAnsi"/>
                <w:sz w:val="20"/>
                <w:szCs w:val="20"/>
              </w:rPr>
              <w:t>8,80</w:t>
            </w:r>
          </w:p>
        </w:tc>
      </w:tr>
      <w:tr w:rsidR="00213812" w:rsidRPr="00B85321" w14:paraId="3360433B" w14:textId="77777777" w:rsidTr="00BA1044">
        <w:trPr>
          <w:trHeight w:val="50"/>
          <w:jc w:val="center"/>
        </w:trPr>
        <w:tc>
          <w:tcPr>
            <w:tcW w:w="2439" w:type="dxa"/>
            <w:tcBorders>
              <w:top w:val="single" w:sz="4" w:space="0" w:color="000000"/>
              <w:left w:val="single" w:sz="4" w:space="0" w:color="000000"/>
              <w:bottom w:val="single" w:sz="4" w:space="0" w:color="000000"/>
              <w:right w:val="nil"/>
            </w:tcBorders>
            <w:vAlign w:val="center"/>
            <w:hideMark/>
          </w:tcPr>
          <w:p w14:paraId="33604333" w14:textId="77777777" w:rsidR="00213812" w:rsidRPr="00B85321" w:rsidRDefault="00213812" w:rsidP="00BA1044">
            <w:pPr>
              <w:spacing w:after="0" w:line="240" w:lineRule="auto"/>
              <w:jc w:val="center"/>
              <w:rPr>
                <w:rFonts w:ascii="Calibri" w:eastAsia="Calibri" w:hAnsi="Calibri" w:cs="Times New Roman"/>
                <w:sz w:val="20"/>
                <w:szCs w:val="20"/>
              </w:rPr>
            </w:pPr>
            <w:r w:rsidRPr="00B85321">
              <w:rPr>
                <w:rFonts w:ascii="Calibri" w:eastAsia="Times New Roman" w:hAnsi="Calibri" w:cs="Arial"/>
                <w:sz w:val="20"/>
                <w:szCs w:val="20"/>
                <w:lang w:eastAsia="hi-IN"/>
              </w:rPr>
              <w:t>Magnez przyswajalny</w:t>
            </w:r>
          </w:p>
        </w:tc>
        <w:tc>
          <w:tcPr>
            <w:tcW w:w="1701" w:type="dxa"/>
            <w:tcBorders>
              <w:top w:val="single" w:sz="4" w:space="0" w:color="000000"/>
              <w:left w:val="single" w:sz="4" w:space="0" w:color="000000"/>
              <w:bottom w:val="single" w:sz="4" w:space="0" w:color="000000"/>
              <w:right w:val="single" w:sz="4" w:space="0" w:color="auto"/>
            </w:tcBorders>
            <w:vAlign w:val="center"/>
            <w:hideMark/>
          </w:tcPr>
          <w:p w14:paraId="33604334" w14:textId="77777777" w:rsidR="00213812" w:rsidRPr="00B85321" w:rsidRDefault="00213812" w:rsidP="00BA1044">
            <w:pPr>
              <w:spacing w:after="0" w:line="240" w:lineRule="auto"/>
              <w:jc w:val="center"/>
              <w:rPr>
                <w:rFonts w:ascii="Calibri" w:eastAsia="Calibri" w:hAnsi="Calibri" w:cs="Times New Roman"/>
                <w:sz w:val="20"/>
                <w:szCs w:val="20"/>
              </w:rPr>
            </w:pPr>
            <w:r w:rsidRPr="00B85321">
              <w:rPr>
                <w:rFonts w:ascii="Calibri" w:eastAsia="Times New Roman" w:hAnsi="Calibri" w:cs="Arial"/>
                <w:sz w:val="20"/>
                <w:szCs w:val="20"/>
                <w:lang w:eastAsia="hi-IN"/>
              </w:rPr>
              <w:t>mg Mg*100g</w:t>
            </w:r>
            <w:r w:rsidRPr="00B85321">
              <w:rPr>
                <w:rFonts w:ascii="Calibri" w:eastAsia="Times New Roman" w:hAnsi="Calibri" w:cs="Arial"/>
                <w:sz w:val="20"/>
                <w:szCs w:val="20"/>
                <w:vertAlign w:val="superscript"/>
                <w:lang w:eastAsia="hi-IN"/>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35" w14:textId="77777777" w:rsidR="00213812" w:rsidRPr="00B85321" w:rsidRDefault="00213812" w:rsidP="00BA1044">
            <w:pPr>
              <w:spacing w:after="0" w:line="240" w:lineRule="auto"/>
              <w:jc w:val="center"/>
              <w:rPr>
                <w:rFonts w:eastAsia="Calibri" w:cstheme="minorHAnsi"/>
                <w:sz w:val="20"/>
                <w:szCs w:val="20"/>
              </w:rPr>
            </w:pPr>
            <w:r w:rsidRPr="00B85321">
              <w:rPr>
                <w:rFonts w:cstheme="minorHAnsi"/>
                <w:sz w:val="20"/>
                <w:szCs w:val="20"/>
              </w:rPr>
              <w:t>5,60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36" w14:textId="77777777" w:rsidR="00213812" w:rsidRPr="00B85321" w:rsidRDefault="00213812" w:rsidP="00BA1044">
            <w:pPr>
              <w:spacing w:after="0" w:line="240" w:lineRule="auto"/>
              <w:jc w:val="center"/>
              <w:rPr>
                <w:rFonts w:eastAsia="Calibri" w:cstheme="minorHAnsi"/>
                <w:sz w:val="20"/>
                <w:szCs w:val="20"/>
              </w:rPr>
            </w:pPr>
            <w:r w:rsidRPr="00B85321">
              <w:rPr>
                <w:rFonts w:cstheme="minorHAnsi"/>
                <w:sz w:val="20"/>
                <w:szCs w:val="20"/>
              </w:rPr>
              <w:t>4,80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37" w14:textId="77777777" w:rsidR="00213812" w:rsidRPr="00B85321" w:rsidRDefault="00213812" w:rsidP="00BA1044">
            <w:pPr>
              <w:spacing w:after="0" w:line="240" w:lineRule="auto"/>
              <w:jc w:val="center"/>
              <w:rPr>
                <w:rFonts w:eastAsia="Calibri" w:cstheme="minorHAnsi"/>
                <w:sz w:val="20"/>
                <w:szCs w:val="20"/>
              </w:rPr>
            </w:pPr>
            <w:r w:rsidRPr="00B85321">
              <w:rPr>
                <w:rFonts w:cstheme="minorHAnsi"/>
                <w:sz w:val="20"/>
                <w:szCs w:val="20"/>
              </w:rPr>
              <w:t>3,70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38" w14:textId="77777777" w:rsidR="00213812" w:rsidRPr="00B85321" w:rsidRDefault="00213812" w:rsidP="00BA1044">
            <w:pPr>
              <w:spacing w:after="0" w:line="240" w:lineRule="auto"/>
              <w:jc w:val="center"/>
              <w:rPr>
                <w:rFonts w:eastAsia="Calibri" w:cstheme="minorHAnsi"/>
                <w:sz w:val="20"/>
                <w:szCs w:val="20"/>
              </w:rPr>
            </w:pPr>
            <w:r w:rsidRPr="00B85321">
              <w:rPr>
                <w:rFonts w:cstheme="minorHAnsi"/>
                <w:sz w:val="20"/>
                <w:szCs w:val="20"/>
              </w:rPr>
              <w:t>2,30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39" w14:textId="77777777" w:rsidR="00213812" w:rsidRPr="00B85321" w:rsidRDefault="00213812" w:rsidP="00BA1044">
            <w:pPr>
              <w:spacing w:after="0" w:line="240" w:lineRule="auto"/>
              <w:jc w:val="center"/>
              <w:rPr>
                <w:rFonts w:eastAsia="Calibri" w:cstheme="minorHAnsi"/>
                <w:sz w:val="20"/>
                <w:szCs w:val="20"/>
              </w:rPr>
            </w:pPr>
            <w:r w:rsidRPr="00B85321">
              <w:rPr>
                <w:rFonts w:cstheme="minorHAnsi"/>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33A" w14:textId="77777777" w:rsidR="00213812" w:rsidRPr="00B85321" w:rsidRDefault="00213812" w:rsidP="00BA1044">
            <w:pPr>
              <w:spacing w:after="0" w:line="240" w:lineRule="auto"/>
              <w:jc w:val="center"/>
              <w:rPr>
                <w:rFonts w:cstheme="minorHAnsi"/>
                <w:sz w:val="20"/>
                <w:szCs w:val="20"/>
              </w:rPr>
            </w:pPr>
            <w:r w:rsidRPr="00B85321">
              <w:rPr>
                <w:rFonts w:cstheme="minorHAnsi"/>
                <w:sz w:val="20"/>
                <w:szCs w:val="20"/>
              </w:rPr>
              <w:t>7,80</w:t>
            </w:r>
          </w:p>
        </w:tc>
      </w:tr>
      <w:tr w:rsidR="00213812" w:rsidRPr="00B56832" w14:paraId="33604344" w14:textId="77777777" w:rsidTr="00BA1044">
        <w:trPr>
          <w:trHeight w:val="50"/>
          <w:jc w:val="center"/>
        </w:trPr>
        <w:tc>
          <w:tcPr>
            <w:tcW w:w="2439" w:type="dxa"/>
            <w:tcBorders>
              <w:top w:val="single" w:sz="4" w:space="0" w:color="000000"/>
              <w:left w:val="single" w:sz="4" w:space="0" w:color="000000"/>
              <w:bottom w:val="single" w:sz="4" w:space="0" w:color="000000"/>
              <w:right w:val="nil"/>
            </w:tcBorders>
            <w:vAlign w:val="center"/>
            <w:hideMark/>
          </w:tcPr>
          <w:p w14:paraId="3360433C" w14:textId="77777777" w:rsidR="00213812" w:rsidRPr="00B56832" w:rsidRDefault="00213812" w:rsidP="00BA1044">
            <w:pPr>
              <w:spacing w:after="0" w:line="240" w:lineRule="auto"/>
              <w:jc w:val="center"/>
              <w:rPr>
                <w:rFonts w:ascii="Calibri" w:eastAsia="Calibri" w:hAnsi="Calibri" w:cs="Times New Roman"/>
                <w:sz w:val="20"/>
                <w:szCs w:val="20"/>
              </w:rPr>
            </w:pPr>
            <w:r w:rsidRPr="00B56832">
              <w:rPr>
                <w:rFonts w:ascii="Calibri" w:eastAsia="Times New Roman" w:hAnsi="Calibri" w:cs="Arial"/>
                <w:sz w:val="20"/>
                <w:szCs w:val="20"/>
                <w:lang w:eastAsia="hi-IN"/>
              </w:rPr>
              <w:t>Siarka przyswajalna</w:t>
            </w:r>
          </w:p>
        </w:tc>
        <w:tc>
          <w:tcPr>
            <w:tcW w:w="1701" w:type="dxa"/>
            <w:tcBorders>
              <w:top w:val="single" w:sz="4" w:space="0" w:color="000000"/>
              <w:left w:val="single" w:sz="4" w:space="0" w:color="000000"/>
              <w:bottom w:val="single" w:sz="4" w:space="0" w:color="000000"/>
              <w:right w:val="single" w:sz="4" w:space="0" w:color="auto"/>
            </w:tcBorders>
            <w:vAlign w:val="center"/>
            <w:hideMark/>
          </w:tcPr>
          <w:p w14:paraId="3360433D" w14:textId="77777777" w:rsidR="00213812" w:rsidRPr="00B56832" w:rsidRDefault="00213812" w:rsidP="00BA1044">
            <w:pPr>
              <w:spacing w:after="0" w:line="240" w:lineRule="auto"/>
              <w:jc w:val="center"/>
              <w:rPr>
                <w:rFonts w:ascii="Calibri" w:eastAsia="Calibri" w:hAnsi="Calibri" w:cs="Times New Roman"/>
                <w:sz w:val="20"/>
                <w:szCs w:val="20"/>
              </w:rPr>
            </w:pPr>
            <w:r w:rsidRPr="00B56832">
              <w:rPr>
                <w:rFonts w:ascii="Calibri" w:eastAsia="Times New Roman" w:hAnsi="Calibri" w:cs="Arial"/>
                <w:sz w:val="20"/>
                <w:szCs w:val="20"/>
                <w:lang w:eastAsia="hi-IN"/>
              </w:rPr>
              <w:t>mg S-SO</w:t>
            </w:r>
            <w:r w:rsidRPr="00B56832">
              <w:rPr>
                <w:rFonts w:ascii="Calibri" w:eastAsia="Times New Roman" w:hAnsi="Calibri" w:cs="Arial"/>
                <w:sz w:val="20"/>
                <w:szCs w:val="20"/>
                <w:vertAlign w:val="subscript"/>
                <w:lang w:eastAsia="hi-IN"/>
              </w:rPr>
              <w:t>4</w:t>
            </w:r>
            <w:r w:rsidRPr="00B56832">
              <w:rPr>
                <w:rFonts w:ascii="Calibri" w:eastAsia="Times New Roman" w:hAnsi="Calibri" w:cs="Arial"/>
                <w:sz w:val="20"/>
                <w:szCs w:val="20"/>
                <w:lang w:eastAsia="hi-IN"/>
              </w:rPr>
              <w:t>*100g</w:t>
            </w:r>
            <w:r w:rsidRPr="00B56832">
              <w:rPr>
                <w:rFonts w:ascii="Calibri" w:eastAsia="Times New Roman" w:hAnsi="Calibri" w:cs="Arial"/>
                <w:sz w:val="20"/>
                <w:szCs w:val="20"/>
                <w:vertAlign w:val="superscript"/>
                <w:lang w:eastAsia="hi-IN"/>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3E" w14:textId="77777777" w:rsidR="00213812" w:rsidRPr="00B56832" w:rsidRDefault="00213812" w:rsidP="00BA1044">
            <w:pPr>
              <w:spacing w:after="0" w:line="240" w:lineRule="auto"/>
              <w:jc w:val="center"/>
              <w:rPr>
                <w:rFonts w:eastAsia="Calibri" w:cstheme="minorHAnsi"/>
                <w:sz w:val="20"/>
                <w:szCs w:val="20"/>
              </w:rPr>
            </w:pPr>
            <w:r w:rsidRPr="00B56832">
              <w:rPr>
                <w:rFonts w:cstheme="minorHAnsi"/>
                <w:sz w:val="20"/>
                <w:szCs w:val="20"/>
              </w:rPr>
              <w:t>1,88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3F" w14:textId="77777777" w:rsidR="00213812" w:rsidRPr="00B56832" w:rsidRDefault="00213812" w:rsidP="00BA1044">
            <w:pPr>
              <w:spacing w:after="0" w:line="240" w:lineRule="auto"/>
              <w:jc w:val="center"/>
              <w:rPr>
                <w:rFonts w:eastAsia="Calibri" w:cstheme="minorHAnsi"/>
                <w:sz w:val="20"/>
                <w:szCs w:val="20"/>
              </w:rPr>
            </w:pPr>
            <w:r w:rsidRPr="00B56832">
              <w:rPr>
                <w:rFonts w:cstheme="minorHAnsi"/>
                <w:sz w:val="20"/>
                <w:szCs w:val="20"/>
              </w:rPr>
              <w:t>1,58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40" w14:textId="77777777" w:rsidR="00213812" w:rsidRPr="00B56832" w:rsidRDefault="00213812" w:rsidP="00BA1044">
            <w:pPr>
              <w:spacing w:after="0" w:line="240" w:lineRule="auto"/>
              <w:jc w:val="center"/>
              <w:rPr>
                <w:rFonts w:eastAsia="Calibri" w:cstheme="minorHAnsi"/>
                <w:sz w:val="20"/>
                <w:szCs w:val="20"/>
              </w:rPr>
            </w:pPr>
            <w:r w:rsidRPr="00B56832">
              <w:rPr>
                <w:rFonts w:cstheme="minorHAnsi"/>
                <w:sz w:val="20"/>
                <w:szCs w:val="20"/>
              </w:rPr>
              <w:t>1,39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41" w14:textId="77777777" w:rsidR="00213812" w:rsidRPr="00B56832" w:rsidRDefault="00213812" w:rsidP="00BA1044">
            <w:pPr>
              <w:spacing w:after="0" w:line="240" w:lineRule="auto"/>
              <w:jc w:val="center"/>
              <w:rPr>
                <w:rFonts w:eastAsia="Calibri" w:cstheme="minorHAnsi"/>
                <w:sz w:val="20"/>
                <w:szCs w:val="20"/>
              </w:rPr>
            </w:pPr>
            <w:r w:rsidRPr="00B56832">
              <w:rPr>
                <w:rFonts w:cstheme="minorHAnsi"/>
                <w:sz w:val="20"/>
                <w:szCs w:val="20"/>
              </w:rPr>
              <w:t>1,15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42" w14:textId="77777777" w:rsidR="00213812" w:rsidRPr="00B56832" w:rsidRDefault="00213812" w:rsidP="00BA1044">
            <w:pPr>
              <w:spacing w:after="0" w:line="240" w:lineRule="auto"/>
              <w:jc w:val="center"/>
              <w:rPr>
                <w:rFonts w:eastAsia="Calibri" w:cstheme="minorHAnsi"/>
                <w:sz w:val="20"/>
                <w:szCs w:val="20"/>
              </w:rPr>
            </w:pPr>
            <w:r w:rsidRPr="00B56832">
              <w:rPr>
                <w:rFonts w:cstheme="minorHAnsi"/>
                <w:sz w:val="20"/>
                <w:szCs w:val="20"/>
              </w:rPr>
              <w:t>0,43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343" w14:textId="77777777" w:rsidR="00213812" w:rsidRPr="00B56832" w:rsidRDefault="00213812" w:rsidP="00BA1044">
            <w:pPr>
              <w:spacing w:after="0" w:line="240" w:lineRule="auto"/>
              <w:jc w:val="center"/>
              <w:rPr>
                <w:rFonts w:cstheme="minorHAnsi"/>
                <w:sz w:val="20"/>
                <w:szCs w:val="20"/>
              </w:rPr>
            </w:pPr>
            <w:r w:rsidRPr="00B56832">
              <w:rPr>
                <w:rFonts w:cstheme="minorHAnsi"/>
                <w:sz w:val="20"/>
                <w:szCs w:val="20"/>
              </w:rPr>
              <w:t>2,20</w:t>
            </w:r>
          </w:p>
        </w:tc>
      </w:tr>
    </w:tbl>
    <w:p w14:paraId="33604345" w14:textId="77777777" w:rsidR="00213812" w:rsidRPr="00B56832" w:rsidRDefault="00213812" w:rsidP="00213812">
      <w:pPr>
        <w:spacing w:after="0" w:line="240" w:lineRule="auto"/>
        <w:jc w:val="center"/>
        <w:rPr>
          <w:rFonts w:ascii="Calibri" w:eastAsia="Calibri" w:hAnsi="Calibri" w:cs="Times New Roman"/>
          <w:sz w:val="20"/>
          <w:szCs w:val="20"/>
        </w:rPr>
      </w:pPr>
      <w:r w:rsidRPr="00B56832">
        <w:rPr>
          <w:rFonts w:ascii="Calibri" w:eastAsia="Times New Roman" w:hAnsi="Calibri" w:cs="Arial"/>
          <w:i/>
          <w:iCs/>
          <w:sz w:val="20"/>
          <w:szCs w:val="20"/>
          <w:lang w:eastAsia="pl-PL"/>
        </w:rPr>
        <w:t>Źródło: www.gios.gov.pl, Monitoring chemizmu gleb ornych Polski</w:t>
      </w:r>
    </w:p>
    <w:p w14:paraId="33604346" w14:textId="77777777" w:rsidR="00213812" w:rsidRPr="003A771D" w:rsidRDefault="00213812" w:rsidP="00213812">
      <w:pPr>
        <w:spacing w:before="100" w:after="0" w:line="276" w:lineRule="auto"/>
        <w:ind w:firstLine="567"/>
        <w:jc w:val="both"/>
        <w:rPr>
          <w:rFonts w:ascii="Calibri" w:eastAsia="Times New Roman" w:hAnsi="Calibri" w:cs="Arial"/>
          <w:color w:val="000000"/>
          <w:sz w:val="20"/>
          <w:szCs w:val="20"/>
          <w:highlight w:val="yellow"/>
          <w:lang w:eastAsia="ar-SA"/>
        </w:rPr>
      </w:pPr>
      <w:r w:rsidRPr="00B56832">
        <w:rPr>
          <w:rFonts w:ascii="Calibri" w:eastAsia="Times New Roman" w:hAnsi="Calibri" w:cs="Arial"/>
          <w:color w:val="000000"/>
          <w:sz w:val="20"/>
          <w:szCs w:val="20"/>
          <w:lang w:eastAsia="ar-SA"/>
        </w:rPr>
        <w:t>Zawartości metali śladowych zostały ocenione w oparciu o Rozporządzenia Ministra Środowiska z dnia 1 września 2016 r. w sprawie sposobu prowadzenia oceny zanieczyszczenia powierzchni ziemi (t.j. Dz. U. 2016 r.</w:t>
      </w:r>
      <w:r w:rsidR="00FB1F52">
        <w:rPr>
          <w:rFonts w:ascii="Calibri" w:eastAsia="Times New Roman" w:hAnsi="Calibri" w:cs="Arial"/>
          <w:color w:val="000000"/>
          <w:sz w:val="20"/>
          <w:szCs w:val="20"/>
          <w:lang w:eastAsia="ar-SA"/>
        </w:rPr>
        <w:t>,</w:t>
      </w:r>
      <w:r w:rsidRPr="00B56832">
        <w:rPr>
          <w:rFonts w:ascii="Calibri" w:eastAsia="Times New Roman" w:hAnsi="Calibri" w:cs="Arial"/>
          <w:color w:val="000000"/>
          <w:sz w:val="20"/>
          <w:szCs w:val="20"/>
          <w:lang w:eastAsia="ar-SA"/>
        </w:rPr>
        <w:t xml:space="preserve"> poz. 1395 ze zm.), oraz wytycznych IUNG (1993), opartych na całkowitych zawartościach metali i właściwościach gleby (odczyn, zawartość części spławialnych, zawartość próchnicy). Rozporządzenie określa zawartości progowe dla gleb użytkowanych rolniczo w mg*kg-1. </w:t>
      </w:r>
      <w:r w:rsidRPr="009F1E78">
        <w:rPr>
          <w:rFonts w:ascii="Calibri" w:eastAsia="Times New Roman" w:hAnsi="Calibri" w:cs="Arial"/>
          <w:color w:val="000000"/>
          <w:sz w:val="20"/>
          <w:szCs w:val="20"/>
          <w:lang w:eastAsia="ar-SA"/>
        </w:rPr>
        <w:t>Wynoszą one: cynk - 300, kadm - 4, miedź - 150, nikiel - 100, ołów - 100, chrom - 150. W punkcie pomiarowym w miejscowości Zawisty Podleśne nie odnotowano przekroczenia zawartości dopuszczalnych pierwiastków śladowych.</w:t>
      </w:r>
    </w:p>
    <w:p w14:paraId="33604347" w14:textId="77777777" w:rsidR="00213812" w:rsidRPr="003A771D" w:rsidRDefault="00213812" w:rsidP="00213812">
      <w:pPr>
        <w:spacing w:after="0" w:line="276" w:lineRule="auto"/>
        <w:ind w:firstLine="567"/>
        <w:jc w:val="both"/>
        <w:rPr>
          <w:rFonts w:ascii="Calibri" w:eastAsia="Times New Roman" w:hAnsi="Calibri" w:cs="Arial"/>
          <w:color w:val="000000"/>
          <w:sz w:val="20"/>
          <w:szCs w:val="20"/>
          <w:highlight w:val="yellow"/>
          <w:lang w:eastAsia="ar-SA"/>
        </w:rPr>
      </w:pPr>
    </w:p>
    <w:p w14:paraId="33604348" w14:textId="77C46C18" w:rsidR="00213812" w:rsidRPr="0089347C" w:rsidRDefault="00213812" w:rsidP="00213812">
      <w:pPr>
        <w:keepNext/>
        <w:spacing w:after="0" w:line="240" w:lineRule="auto"/>
        <w:jc w:val="both"/>
        <w:rPr>
          <w:rFonts w:ascii="Calibri" w:eastAsia="Calibri" w:hAnsi="Calibri" w:cs="Times New Roman"/>
          <w:b/>
          <w:bCs/>
          <w:color w:val="000000"/>
          <w:sz w:val="20"/>
          <w:szCs w:val="20"/>
        </w:rPr>
      </w:pPr>
      <w:bookmarkStart w:id="287" w:name="_Toc93396589"/>
      <w:bookmarkStart w:id="288" w:name="_Toc102729683"/>
      <w:bookmarkStart w:id="289" w:name="_Toc164420015"/>
      <w:bookmarkStart w:id="290" w:name="_Toc178174715"/>
      <w:r w:rsidRPr="0089347C">
        <w:rPr>
          <w:rFonts w:ascii="Calibri" w:eastAsia="Calibri" w:hAnsi="Calibri" w:cs="Times New Roman"/>
          <w:b/>
          <w:bCs/>
          <w:color w:val="000000"/>
          <w:sz w:val="20"/>
          <w:szCs w:val="20"/>
        </w:rPr>
        <w:t xml:space="preserve">Tabela </w:t>
      </w:r>
      <w:r w:rsidR="00864FDA" w:rsidRPr="0089347C">
        <w:rPr>
          <w:rFonts w:ascii="Calibri" w:eastAsia="Calibri" w:hAnsi="Calibri" w:cs="Times New Roman"/>
          <w:b/>
          <w:bCs/>
          <w:color w:val="000000"/>
          <w:sz w:val="20"/>
          <w:szCs w:val="20"/>
        </w:rPr>
        <w:fldChar w:fldCharType="begin"/>
      </w:r>
      <w:r w:rsidRPr="0089347C">
        <w:rPr>
          <w:rFonts w:ascii="Calibri" w:eastAsia="Calibri" w:hAnsi="Calibri" w:cs="Times New Roman"/>
          <w:b/>
          <w:bCs/>
          <w:color w:val="000000"/>
          <w:sz w:val="20"/>
          <w:szCs w:val="20"/>
        </w:rPr>
        <w:instrText xml:space="preserve"> SEQ Tabela \* ARABIC </w:instrText>
      </w:r>
      <w:r w:rsidR="00864FDA" w:rsidRPr="0089347C">
        <w:rPr>
          <w:rFonts w:ascii="Calibri" w:eastAsia="Calibri" w:hAnsi="Calibri" w:cs="Times New Roman"/>
          <w:b/>
          <w:bCs/>
          <w:color w:val="000000"/>
          <w:sz w:val="20"/>
          <w:szCs w:val="20"/>
        </w:rPr>
        <w:fldChar w:fldCharType="separate"/>
      </w:r>
      <w:r w:rsidR="001420A2">
        <w:rPr>
          <w:rFonts w:ascii="Calibri" w:eastAsia="Calibri" w:hAnsi="Calibri" w:cs="Times New Roman"/>
          <w:b/>
          <w:bCs/>
          <w:noProof/>
          <w:color w:val="000000"/>
          <w:sz w:val="20"/>
          <w:szCs w:val="20"/>
        </w:rPr>
        <w:t>57</w:t>
      </w:r>
      <w:r w:rsidR="00864FDA" w:rsidRPr="0089347C">
        <w:rPr>
          <w:rFonts w:ascii="Calibri" w:eastAsia="Calibri" w:hAnsi="Calibri" w:cs="Times New Roman"/>
          <w:b/>
          <w:bCs/>
          <w:color w:val="000000"/>
          <w:sz w:val="20"/>
          <w:szCs w:val="20"/>
        </w:rPr>
        <w:fldChar w:fldCharType="end"/>
      </w:r>
      <w:r w:rsidRPr="0089347C">
        <w:rPr>
          <w:rFonts w:ascii="Calibri" w:eastAsia="Calibri" w:hAnsi="Calibri" w:cs="Times New Roman"/>
          <w:b/>
          <w:bCs/>
          <w:color w:val="000000"/>
          <w:sz w:val="20"/>
          <w:szCs w:val="20"/>
        </w:rPr>
        <w:t xml:space="preserve">. Zawartość pierwiastków przyswajalnych dla roślin w glebach ornych w punkcie pomiarowym w miejscowości </w:t>
      </w:r>
      <w:bookmarkEnd w:id="287"/>
      <w:bookmarkEnd w:id="288"/>
      <w:bookmarkEnd w:id="289"/>
      <w:r w:rsidRPr="0089347C">
        <w:rPr>
          <w:rFonts w:ascii="Calibri" w:eastAsia="Calibri" w:hAnsi="Calibri" w:cs="Times New Roman"/>
          <w:b/>
          <w:bCs/>
          <w:color w:val="000000"/>
          <w:sz w:val="20"/>
          <w:szCs w:val="20"/>
        </w:rPr>
        <w:t>Zawisty Podleśne</w:t>
      </w:r>
      <w:bookmarkEnd w:id="290"/>
    </w:p>
    <w:tbl>
      <w:tblPr>
        <w:tblW w:w="8988" w:type="dxa"/>
        <w:jc w:val="center"/>
        <w:tblLayout w:type="fixed"/>
        <w:tblLook w:val="04A0" w:firstRow="1" w:lastRow="0" w:firstColumn="1" w:lastColumn="0" w:noHBand="0" w:noVBand="1"/>
      </w:tblPr>
      <w:tblGrid>
        <w:gridCol w:w="3542"/>
        <w:gridCol w:w="1366"/>
        <w:gridCol w:w="680"/>
        <w:gridCol w:w="680"/>
        <w:gridCol w:w="680"/>
        <w:gridCol w:w="680"/>
        <w:gridCol w:w="680"/>
        <w:gridCol w:w="680"/>
      </w:tblGrid>
      <w:tr w:rsidR="00213812" w:rsidRPr="002156E7" w14:paraId="3360434C" w14:textId="77777777" w:rsidTr="00BA1044">
        <w:trPr>
          <w:cantSplit/>
          <w:tblHeader/>
          <w:jc w:val="center"/>
        </w:trPr>
        <w:tc>
          <w:tcPr>
            <w:tcW w:w="3542" w:type="dxa"/>
            <w:vMerge w:val="restart"/>
            <w:tcBorders>
              <w:top w:val="single" w:sz="4" w:space="0" w:color="000000"/>
              <w:left w:val="single" w:sz="4" w:space="0" w:color="000000"/>
              <w:bottom w:val="single" w:sz="4" w:space="0" w:color="000000"/>
              <w:right w:val="nil"/>
            </w:tcBorders>
            <w:shd w:val="clear" w:color="auto" w:fill="EDEDED"/>
            <w:vAlign w:val="center"/>
            <w:hideMark/>
          </w:tcPr>
          <w:p w14:paraId="33604349"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b/>
                <w:bCs/>
                <w:sz w:val="20"/>
                <w:szCs w:val="20"/>
                <w:lang w:eastAsia="hi-IN"/>
              </w:rPr>
              <w:t>Całkowita zawartość pierwiastków śladowych</w:t>
            </w:r>
          </w:p>
        </w:tc>
        <w:tc>
          <w:tcPr>
            <w:tcW w:w="1366" w:type="dxa"/>
            <w:vMerge w:val="restart"/>
            <w:tcBorders>
              <w:top w:val="single" w:sz="4" w:space="0" w:color="000000"/>
              <w:left w:val="single" w:sz="4" w:space="0" w:color="000000"/>
              <w:bottom w:val="single" w:sz="4" w:space="0" w:color="000000"/>
              <w:right w:val="nil"/>
            </w:tcBorders>
            <w:shd w:val="clear" w:color="auto" w:fill="EDEDED"/>
            <w:vAlign w:val="center"/>
            <w:hideMark/>
          </w:tcPr>
          <w:p w14:paraId="3360434A"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b/>
                <w:bCs/>
                <w:sz w:val="20"/>
                <w:szCs w:val="20"/>
                <w:lang w:eastAsia="hi-IN"/>
              </w:rPr>
              <w:t>Jednostka</w:t>
            </w:r>
          </w:p>
        </w:tc>
        <w:tc>
          <w:tcPr>
            <w:tcW w:w="4080" w:type="dxa"/>
            <w:gridSpan w:val="6"/>
            <w:tcBorders>
              <w:top w:val="single" w:sz="4" w:space="0" w:color="000000"/>
              <w:left w:val="single" w:sz="4" w:space="0" w:color="000000"/>
              <w:bottom w:val="single" w:sz="4" w:space="0" w:color="000000"/>
              <w:right w:val="single" w:sz="4" w:space="0" w:color="000000"/>
            </w:tcBorders>
            <w:shd w:val="clear" w:color="auto" w:fill="EDEDED"/>
            <w:hideMark/>
          </w:tcPr>
          <w:p w14:paraId="3360434B" w14:textId="77777777" w:rsidR="00213812" w:rsidRPr="002156E7" w:rsidRDefault="00213812" w:rsidP="00BA1044">
            <w:pPr>
              <w:spacing w:after="0" w:line="240" w:lineRule="auto"/>
              <w:jc w:val="center"/>
              <w:rPr>
                <w:rFonts w:ascii="Calibri" w:eastAsia="Times New Roman" w:hAnsi="Calibri" w:cs="Calibri"/>
                <w:b/>
                <w:bCs/>
                <w:sz w:val="20"/>
                <w:szCs w:val="20"/>
                <w:lang w:eastAsia="hi-IN"/>
              </w:rPr>
            </w:pPr>
            <w:r w:rsidRPr="002156E7">
              <w:rPr>
                <w:rFonts w:ascii="Calibri" w:eastAsia="Times New Roman" w:hAnsi="Calibri" w:cs="Calibri"/>
                <w:b/>
                <w:bCs/>
                <w:sz w:val="20"/>
                <w:szCs w:val="20"/>
                <w:lang w:eastAsia="hi-IN"/>
              </w:rPr>
              <w:t>Rok</w:t>
            </w:r>
          </w:p>
        </w:tc>
      </w:tr>
      <w:tr w:rsidR="00213812" w:rsidRPr="002156E7" w14:paraId="33604355" w14:textId="77777777" w:rsidTr="00BA1044">
        <w:trPr>
          <w:cantSplit/>
          <w:tblHeader/>
          <w:jc w:val="center"/>
        </w:trPr>
        <w:tc>
          <w:tcPr>
            <w:tcW w:w="3542" w:type="dxa"/>
            <w:vMerge/>
            <w:tcBorders>
              <w:top w:val="single" w:sz="4" w:space="0" w:color="000000"/>
              <w:left w:val="single" w:sz="4" w:space="0" w:color="000000"/>
              <w:bottom w:val="single" w:sz="4" w:space="0" w:color="000000"/>
              <w:right w:val="nil"/>
            </w:tcBorders>
            <w:vAlign w:val="center"/>
            <w:hideMark/>
          </w:tcPr>
          <w:p w14:paraId="3360434D" w14:textId="77777777" w:rsidR="00213812" w:rsidRPr="002156E7" w:rsidRDefault="00213812" w:rsidP="00BA1044">
            <w:pPr>
              <w:spacing w:after="0"/>
              <w:rPr>
                <w:rFonts w:ascii="Calibri" w:eastAsia="Calibri" w:hAnsi="Calibri" w:cs="Calibri"/>
                <w:sz w:val="20"/>
                <w:szCs w:val="20"/>
              </w:rPr>
            </w:pPr>
          </w:p>
        </w:tc>
        <w:tc>
          <w:tcPr>
            <w:tcW w:w="1366" w:type="dxa"/>
            <w:vMerge/>
            <w:tcBorders>
              <w:top w:val="single" w:sz="4" w:space="0" w:color="000000"/>
              <w:left w:val="single" w:sz="4" w:space="0" w:color="000000"/>
              <w:bottom w:val="single" w:sz="4" w:space="0" w:color="000000"/>
              <w:right w:val="nil"/>
            </w:tcBorders>
            <w:vAlign w:val="center"/>
            <w:hideMark/>
          </w:tcPr>
          <w:p w14:paraId="3360434E" w14:textId="77777777" w:rsidR="00213812" w:rsidRPr="002156E7" w:rsidRDefault="00213812" w:rsidP="00BA1044">
            <w:pPr>
              <w:spacing w:after="0"/>
              <w:rPr>
                <w:rFonts w:ascii="Calibri" w:eastAsia="Calibri" w:hAnsi="Calibri" w:cs="Calibri"/>
                <w:sz w:val="20"/>
                <w:szCs w:val="20"/>
              </w:rPr>
            </w:pPr>
          </w:p>
        </w:tc>
        <w:tc>
          <w:tcPr>
            <w:tcW w:w="680" w:type="dxa"/>
            <w:tcBorders>
              <w:top w:val="single" w:sz="4" w:space="0" w:color="000000"/>
              <w:left w:val="single" w:sz="4" w:space="0" w:color="000000"/>
              <w:bottom w:val="single" w:sz="4" w:space="0" w:color="auto"/>
              <w:right w:val="single" w:sz="4" w:space="0" w:color="000000"/>
            </w:tcBorders>
            <w:shd w:val="clear" w:color="auto" w:fill="EDEDED"/>
            <w:vAlign w:val="center"/>
            <w:hideMark/>
          </w:tcPr>
          <w:p w14:paraId="3360434F"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b/>
                <w:bCs/>
                <w:sz w:val="20"/>
                <w:szCs w:val="20"/>
                <w:lang w:eastAsia="hi-IN"/>
              </w:rPr>
              <w:t>1995</w:t>
            </w:r>
          </w:p>
        </w:tc>
        <w:tc>
          <w:tcPr>
            <w:tcW w:w="680" w:type="dxa"/>
            <w:tcBorders>
              <w:top w:val="single" w:sz="4" w:space="0" w:color="000000"/>
              <w:left w:val="single" w:sz="4" w:space="0" w:color="000000"/>
              <w:bottom w:val="single" w:sz="4" w:space="0" w:color="auto"/>
              <w:right w:val="nil"/>
            </w:tcBorders>
            <w:shd w:val="clear" w:color="auto" w:fill="EDEDED"/>
            <w:vAlign w:val="center"/>
            <w:hideMark/>
          </w:tcPr>
          <w:p w14:paraId="33604350"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b/>
                <w:bCs/>
                <w:sz w:val="20"/>
                <w:szCs w:val="20"/>
                <w:lang w:eastAsia="hi-IN"/>
              </w:rPr>
              <w:t>2000</w:t>
            </w:r>
          </w:p>
        </w:tc>
        <w:tc>
          <w:tcPr>
            <w:tcW w:w="680" w:type="dxa"/>
            <w:tcBorders>
              <w:top w:val="single" w:sz="4" w:space="0" w:color="000000"/>
              <w:left w:val="single" w:sz="4" w:space="0" w:color="000000"/>
              <w:bottom w:val="single" w:sz="4" w:space="0" w:color="auto"/>
              <w:right w:val="nil"/>
            </w:tcBorders>
            <w:shd w:val="clear" w:color="auto" w:fill="EDEDED"/>
            <w:vAlign w:val="center"/>
            <w:hideMark/>
          </w:tcPr>
          <w:p w14:paraId="33604351"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b/>
                <w:bCs/>
                <w:sz w:val="20"/>
                <w:szCs w:val="20"/>
                <w:lang w:eastAsia="hi-IN"/>
              </w:rPr>
              <w:t>2005</w:t>
            </w:r>
          </w:p>
        </w:tc>
        <w:tc>
          <w:tcPr>
            <w:tcW w:w="680" w:type="dxa"/>
            <w:tcBorders>
              <w:top w:val="single" w:sz="4" w:space="0" w:color="000000"/>
              <w:left w:val="single" w:sz="4" w:space="0" w:color="000000"/>
              <w:bottom w:val="single" w:sz="4" w:space="0" w:color="auto"/>
              <w:right w:val="nil"/>
            </w:tcBorders>
            <w:shd w:val="clear" w:color="auto" w:fill="EDEDED"/>
            <w:vAlign w:val="center"/>
            <w:hideMark/>
          </w:tcPr>
          <w:p w14:paraId="33604352"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b/>
                <w:bCs/>
                <w:sz w:val="20"/>
                <w:szCs w:val="20"/>
                <w:lang w:eastAsia="hi-IN"/>
              </w:rPr>
              <w:t>2010</w:t>
            </w:r>
          </w:p>
        </w:tc>
        <w:tc>
          <w:tcPr>
            <w:tcW w:w="680" w:type="dxa"/>
            <w:tcBorders>
              <w:top w:val="single" w:sz="4" w:space="0" w:color="000000"/>
              <w:left w:val="single" w:sz="4" w:space="0" w:color="000000"/>
              <w:bottom w:val="single" w:sz="4" w:space="0" w:color="auto"/>
              <w:right w:val="single" w:sz="4" w:space="0" w:color="000000"/>
            </w:tcBorders>
            <w:shd w:val="clear" w:color="auto" w:fill="EDEDED"/>
            <w:vAlign w:val="center"/>
            <w:hideMark/>
          </w:tcPr>
          <w:p w14:paraId="33604353"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b/>
                <w:bCs/>
                <w:sz w:val="20"/>
                <w:szCs w:val="20"/>
                <w:lang w:eastAsia="hi-IN"/>
              </w:rPr>
              <w:t>2015</w:t>
            </w:r>
          </w:p>
        </w:tc>
        <w:tc>
          <w:tcPr>
            <w:tcW w:w="680" w:type="dxa"/>
            <w:tcBorders>
              <w:top w:val="single" w:sz="4" w:space="0" w:color="000000"/>
              <w:left w:val="single" w:sz="4" w:space="0" w:color="000000"/>
              <w:bottom w:val="single" w:sz="4" w:space="0" w:color="auto"/>
              <w:right w:val="single" w:sz="4" w:space="0" w:color="000000"/>
            </w:tcBorders>
            <w:shd w:val="clear" w:color="auto" w:fill="EDEDED"/>
            <w:hideMark/>
          </w:tcPr>
          <w:p w14:paraId="33604354" w14:textId="77777777" w:rsidR="00213812" w:rsidRPr="002156E7" w:rsidRDefault="00213812" w:rsidP="00BA1044">
            <w:pPr>
              <w:spacing w:after="0" w:line="240" w:lineRule="auto"/>
              <w:jc w:val="center"/>
              <w:rPr>
                <w:rFonts w:ascii="Calibri" w:eastAsia="Times New Roman" w:hAnsi="Calibri" w:cs="Calibri"/>
                <w:b/>
                <w:bCs/>
                <w:sz w:val="20"/>
                <w:szCs w:val="20"/>
                <w:lang w:eastAsia="hi-IN"/>
              </w:rPr>
            </w:pPr>
            <w:r w:rsidRPr="002156E7">
              <w:rPr>
                <w:rFonts w:ascii="Calibri" w:eastAsia="Times New Roman" w:hAnsi="Calibri" w:cs="Calibri"/>
                <w:b/>
                <w:bCs/>
                <w:sz w:val="20"/>
                <w:szCs w:val="20"/>
                <w:lang w:eastAsia="hi-IN"/>
              </w:rPr>
              <w:t>2020</w:t>
            </w:r>
          </w:p>
        </w:tc>
      </w:tr>
      <w:tr w:rsidR="00213812" w:rsidRPr="002156E7" w14:paraId="3360435E" w14:textId="77777777" w:rsidTr="00BA1044">
        <w:trPr>
          <w:jc w:val="center"/>
        </w:trPr>
        <w:tc>
          <w:tcPr>
            <w:tcW w:w="3542" w:type="dxa"/>
            <w:tcBorders>
              <w:top w:val="single" w:sz="4" w:space="0" w:color="000000"/>
              <w:left w:val="single" w:sz="4" w:space="0" w:color="000000"/>
              <w:bottom w:val="single" w:sz="4" w:space="0" w:color="000000"/>
              <w:right w:val="nil"/>
            </w:tcBorders>
            <w:vAlign w:val="center"/>
            <w:hideMark/>
          </w:tcPr>
          <w:p w14:paraId="33604356"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sz w:val="20"/>
                <w:szCs w:val="20"/>
                <w:lang w:eastAsia="hi-IN"/>
              </w:rPr>
              <w:t>Mangan</w:t>
            </w:r>
          </w:p>
        </w:tc>
        <w:tc>
          <w:tcPr>
            <w:tcW w:w="1366" w:type="dxa"/>
            <w:tcBorders>
              <w:top w:val="single" w:sz="4" w:space="0" w:color="000000"/>
              <w:left w:val="single" w:sz="4" w:space="0" w:color="000000"/>
              <w:bottom w:val="single" w:sz="4" w:space="0" w:color="000000"/>
              <w:right w:val="single" w:sz="4" w:space="0" w:color="auto"/>
            </w:tcBorders>
            <w:vAlign w:val="center"/>
            <w:hideMark/>
          </w:tcPr>
          <w:p w14:paraId="33604357"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sz w:val="20"/>
                <w:szCs w:val="20"/>
                <w:lang w:eastAsia="hi-IN"/>
              </w:rPr>
              <w:t>mg*kg</w:t>
            </w:r>
            <w:r w:rsidRPr="002156E7">
              <w:rPr>
                <w:rFonts w:ascii="Calibri" w:eastAsia="Times New Roman" w:hAnsi="Calibri" w:cs="Calibri"/>
                <w:sz w:val="20"/>
                <w:szCs w:val="20"/>
                <w:vertAlign w:val="superscript"/>
                <w:lang w:eastAsia="hi-IN"/>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58"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213</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59"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190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5A"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185</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5B"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136</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5C"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52</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35D" w14:textId="77777777" w:rsidR="00213812" w:rsidRPr="002156E7" w:rsidRDefault="00213812" w:rsidP="00BA1044">
            <w:pPr>
              <w:spacing w:after="0" w:line="240" w:lineRule="auto"/>
              <w:jc w:val="center"/>
              <w:rPr>
                <w:rFonts w:cstheme="minorHAnsi"/>
                <w:sz w:val="20"/>
                <w:szCs w:val="20"/>
              </w:rPr>
            </w:pPr>
            <w:r w:rsidRPr="002156E7">
              <w:rPr>
                <w:rFonts w:cstheme="minorHAnsi"/>
                <w:sz w:val="20"/>
                <w:szCs w:val="20"/>
              </w:rPr>
              <w:t>126</w:t>
            </w:r>
          </w:p>
        </w:tc>
      </w:tr>
      <w:tr w:rsidR="00213812" w:rsidRPr="002156E7" w14:paraId="33604367" w14:textId="77777777" w:rsidTr="00BA1044">
        <w:trPr>
          <w:jc w:val="center"/>
        </w:trPr>
        <w:tc>
          <w:tcPr>
            <w:tcW w:w="3542" w:type="dxa"/>
            <w:tcBorders>
              <w:top w:val="single" w:sz="4" w:space="0" w:color="000000"/>
              <w:left w:val="single" w:sz="4" w:space="0" w:color="000000"/>
              <w:bottom w:val="single" w:sz="4" w:space="0" w:color="000000"/>
              <w:right w:val="nil"/>
            </w:tcBorders>
            <w:vAlign w:val="center"/>
            <w:hideMark/>
          </w:tcPr>
          <w:p w14:paraId="3360435F"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sz w:val="20"/>
                <w:szCs w:val="20"/>
                <w:lang w:eastAsia="hi-IN"/>
              </w:rPr>
              <w:t>Kadm</w:t>
            </w:r>
          </w:p>
        </w:tc>
        <w:tc>
          <w:tcPr>
            <w:tcW w:w="1366" w:type="dxa"/>
            <w:tcBorders>
              <w:top w:val="single" w:sz="4" w:space="0" w:color="000000"/>
              <w:left w:val="single" w:sz="4" w:space="0" w:color="000000"/>
              <w:bottom w:val="single" w:sz="4" w:space="0" w:color="000000"/>
              <w:right w:val="single" w:sz="4" w:space="0" w:color="auto"/>
            </w:tcBorders>
            <w:vAlign w:val="center"/>
            <w:hideMark/>
          </w:tcPr>
          <w:p w14:paraId="33604360"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sz w:val="20"/>
                <w:szCs w:val="20"/>
                <w:lang w:eastAsia="hi-IN"/>
              </w:rPr>
              <w:t>mg*kg</w:t>
            </w:r>
            <w:r w:rsidRPr="002156E7">
              <w:rPr>
                <w:rFonts w:ascii="Calibri" w:eastAsia="Times New Roman" w:hAnsi="Calibri" w:cs="Calibri"/>
                <w:sz w:val="20"/>
                <w:szCs w:val="20"/>
                <w:vertAlign w:val="superscript"/>
                <w:lang w:eastAsia="hi-IN"/>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61"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0,15</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62"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0,20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63"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0,16</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64"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0,14</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65"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0,12</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366" w14:textId="77777777" w:rsidR="00213812" w:rsidRPr="002156E7" w:rsidRDefault="00213812" w:rsidP="00BA1044">
            <w:pPr>
              <w:spacing w:after="0" w:line="240" w:lineRule="auto"/>
              <w:jc w:val="center"/>
              <w:rPr>
                <w:rFonts w:cstheme="minorHAnsi"/>
                <w:sz w:val="20"/>
                <w:szCs w:val="20"/>
              </w:rPr>
            </w:pPr>
            <w:r w:rsidRPr="002156E7">
              <w:rPr>
                <w:rFonts w:cstheme="minorHAnsi"/>
                <w:sz w:val="20"/>
                <w:szCs w:val="20"/>
              </w:rPr>
              <w:t>&lt;0,50</w:t>
            </w:r>
          </w:p>
        </w:tc>
      </w:tr>
      <w:tr w:rsidR="00213812" w:rsidRPr="002156E7" w14:paraId="33604370" w14:textId="77777777" w:rsidTr="00BA1044">
        <w:trPr>
          <w:jc w:val="center"/>
        </w:trPr>
        <w:tc>
          <w:tcPr>
            <w:tcW w:w="3542" w:type="dxa"/>
            <w:tcBorders>
              <w:top w:val="single" w:sz="4" w:space="0" w:color="000000"/>
              <w:left w:val="single" w:sz="4" w:space="0" w:color="000000"/>
              <w:bottom w:val="single" w:sz="4" w:space="0" w:color="000000"/>
              <w:right w:val="nil"/>
            </w:tcBorders>
            <w:vAlign w:val="center"/>
            <w:hideMark/>
          </w:tcPr>
          <w:p w14:paraId="33604368"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sz w:val="20"/>
                <w:szCs w:val="20"/>
                <w:lang w:eastAsia="hi-IN"/>
              </w:rPr>
              <w:t>Miedź</w:t>
            </w:r>
          </w:p>
        </w:tc>
        <w:tc>
          <w:tcPr>
            <w:tcW w:w="1366" w:type="dxa"/>
            <w:tcBorders>
              <w:top w:val="single" w:sz="4" w:space="0" w:color="000000"/>
              <w:left w:val="single" w:sz="4" w:space="0" w:color="000000"/>
              <w:bottom w:val="single" w:sz="4" w:space="0" w:color="000000"/>
              <w:right w:val="single" w:sz="4" w:space="0" w:color="auto"/>
            </w:tcBorders>
            <w:vAlign w:val="center"/>
            <w:hideMark/>
          </w:tcPr>
          <w:p w14:paraId="33604369"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sz w:val="20"/>
                <w:szCs w:val="20"/>
                <w:lang w:eastAsia="hi-IN"/>
              </w:rPr>
              <w:t>mg*kg</w:t>
            </w:r>
            <w:r w:rsidRPr="002156E7">
              <w:rPr>
                <w:rFonts w:ascii="Calibri" w:eastAsia="Times New Roman" w:hAnsi="Calibri" w:cs="Calibri"/>
                <w:sz w:val="20"/>
                <w:szCs w:val="20"/>
                <w:vertAlign w:val="superscript"/>
                <w:lang w:eastAsia="hi-IN"/>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6A"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3,80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6B"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3,80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6C"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3,10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6D"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4,30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6E"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2,30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36F" w14:textId="77777777" w:rsidR="00213812" w:rsidRPr="002156E7" w:rsidRDefault="00213812" w:rsidP="00BA1044">
            <w:pPr>
              <w:spacing w:after="0" w:line="240" w:lineRule="auto"/>
              <w:jc w:val="center"/>
              <w:rPr>
                <w:rFonts w:cstheme="minorHAnsi"/>
                <w:sz w:val="20"/>
                <w:szCs w:val="20"/>
              </w:rPr>
            </w:pPr>
            <w:r w:rsidRPr="002156E7">
              <w:rPr>
                <w:rFonts w:cstheme="minorHAnsi"/>
                <w:sz w:val="20"/>
                <w:szCs w:val="20"/>
              </w:rPr>
              <w:t>4,60</w:t>
            </w:r>
          </w:p>
        </w:tc>
      </w:tr>
      <w:tr w:rsidR="00213812" w:rsidRPr="002156E7" w14:paraId="33604379" w14:textId="77777777" w:rsidTr="00BA1044">
        <w:trPr>
          <w:jc w:val="center"/>
        </w:trPr>
        <w:tc>
          <w:tcPr>
            <w:tcW w:w="3542" w:type="dxa"/>
            <w:tcBorders>
              <w:top w:val="single" w:sz="4" w:space="0" w:color="000000"/>
              <w:left w:val="single" w:sz="4" w:space="0" w:color="000000"/>
              <w:bottom w:val="single" w:sz="4" w:space="0" w:color="000000"/>
              <w:right w:val="nil"/>
            </w:tcBorders>
            <w:vAlign w:val="center"/>
            <w:hideMark/>
          </w:tcPr>
          <w:p w14:paraId="33604371"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sz w:val="20"/>
                <w:szCs w:val="20"/>
                <w:lang w:eastAsia="hi-IN"/>
              </w:rPr>
              <w:t>Chrom</w:t>
            </w:r>
          </w:p>
        </w:tc>
        <w:tc>
          <w:tcPr>
            <w:tcW w:w="1366" w:type="dxa"/>
            <w:tcBorders>
              <w:top w:val="single" w:sz="4" w:space="0" w:color="000000"/>
              <w:left w:val="single" w:sz="4" w:space="0" w:color="000000"/>
              <w:bottom w:val="single" w:sz="4" w:space="0" w:color="000000"/>
              <w:right w:val="single" w:sz="4" w:space="0" w:color="auto"/>
            </w:tcBorders>
            <w:vAlign w:val="center"/>
            <w:hideMark/>
          </w:tcPr>
          <w:p w14:paraId="33604372"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sz w:val="20"/>
                <w:szCs w:val="20"/>
                <w:lang w:eastAsia="hi-IN"/>
              </w:rPr>
              <w:t>mg*kg</w:t>
            </w:r>
            <w:r w:rsidRPr="002156E7">
              <w:rPr>
                <w:rFonts w:ascii="Calibri" w:eastAsia="Times New Roman" w:hAnsi="Calibri" w:cs="Calibri"/>
                <w:sz w:val="20"/>
                <w:szCs w:val="20"/>
                <w:vertAlign w:val="superscript"/>
                <w:lang w:eastAsia="hi-IN"/>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73"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6,30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74"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7,00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75"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5,40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76"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5,40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77"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4,60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378" w14:textId="77777777" w:rsidR="00213812" w:rsidRPr="002156E7" w:rsidRDefault="00213812" w:rsidP="00BA1044">
            <w:pPr>
              <w:spacing w:after="0" w:line="240" w:lineRule="auto"/>
              <w:jc w:val="center"/>
              <w:rPr>
                <w:rFonts w:cstheme="minorHAnsi"/>
                <w:sz w:val="20"/>
                <w:szCs w:val="20"/>
              </w:rPr>
            </w:pPr>
            <w:r w:rsidRPr="002156E7">
              <w:rPr>
                <w:rFonts w:cstheme="minorHAnsi"/>
                <w:sz w:val="20"/>
                <w:szCs w:val="20"/>
              </w:rPr>
              <w:t>5,28</w:t>
            </w:r>
          </w:p>
        </w:tc>
      </w:tr>
      <w:tr w:rsidR="00213812" w:rsidRPr="002156E7" w14:paraId="33604382" w14:textId="77777777" w:rsidTr="00BA1044">
        <w:trPr>
          <w:jc w:val="center"/>
        </w:trPr>
        <w:tc>
          <w:tcPr>
            <w:tcW w:w="3542" w:type="dxa"/>
            <w:tcBorders>
              <w:top w:val="single" w:sz="4" w:space="0" w:color="000000"/>
              <w:left w:val="single" w:sz="4" w:space="0" w:color="000000"/>
              <w:bottom w:val="single" w:sz="4" w:space="0" w:color="000000"/>
              <w:right w:val="nil"/>
            </w:tcBorders>
            <w:vAlign w:val="center"/>
            <w:hideMark/>
          </w:tcPr>
          <w:p w14:paraId="3360437A"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sz w:val="20"/>
                <w:szCs w:val="20"/>
                <w:lang w:eastAsia="hi-IN"/>
              </w:rPr>
              <w:t>Nikiel</w:t>
            </w:r>
          </w:p>
        </w:tc>
        <w:tc>
          <w:tcPr>
            <w:tcW w:w="1366" w:type="dxa"/>
            <w:tcBorders>
              <w:top w:val="single" w:sz="4" w:space="0" w:color="000000"/>
              <w:left w:val="single" w:sz="4" w:space="0" w:color="000000"/>
              <w:bottom w:val="single" w:sz="4" w:space="0" w:color="000000"/>
              <w:right w:val="single" w:sz="4" w:space="0" w:color="auto"/>
            </w:tcBorders>
            <w:vAlign w:val="center"/>
            <w:hideMark/>
          </w:tcPr>
          <w:p w14:paraId="3360437B"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sz w:val="20"/>
                <w:szCs w:val="20"/>
                <w:lang w:eastAsia="hi-IN"/>
              </w:rPr>
              <w:t>mg*kg</w:t>
            </w:r>
            <w:r w:rsidRPr="002156E7">
              <w:rPr>
                <w:rFonts w:ascii="Calibri" w:eastAsia="Times New Roman" w:hAnsi="Calibri" w:cs="Calibri"/>
                <w:sz w:val="20"/>
                <w:szCs w:val="20"/>
                <w:vertAlign w:val="superscript"/>
                <w:lang w:eastAsia="hi-IN"/>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7C"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4,30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7D"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3,60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7E"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3,00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7F"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3,50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80"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2,70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381" w14:textId="77777777" w:rsidR="00213812" w:rsidRPr="002156E7" w:rsidRDefault="00213812" w:rsidP="00BA1044">
            <w:pPr>
              <w:spacing w:after="0" w:line="240" w:lineRule="auto"/>
              <w:jc w:val="center"/>
              <w:rPr>
                <w:rFonts w:cstheme="minorHAnsi"/>
                <w:sz w:val="20"/>
                <w:szCs w:val="20"/>
              </w:rPr>
            </w:pPr>
            <w:r w:rsidRPr="002156E7">
              <w:rPr>
                <w:rFonts w:cstheme="minorHAnsi"/>
                <w:sz w:val="20"/>
                <w:szCs w:val="20"/>
              </w:rPr>
              <w:t>2,94</w:t>
            </w:r>
          </w:p>
        </w:tc>
      </w:tr>
      <w:tr w:rsidR="00213812" w:rsidRPr="002156E7" w14:paraId="3360438B" w14:textId="77777777" w:rsidTr="00BA1044">
        <w:trPr>
          <w:jc w:val="center"/>
        </w:trPr>
        <w:tc>
          <w:tcPr>
            <w:tcW w:w="3542" w:type="dxa"/>
            <w:tcBorders>
              <w:top w:val="single" w:sz="4" w:space="0" w:color="000000"/>
              <w:left w:val="single" w:sz="4" w:space="0" w:color="000000"/>
              <w:bottom w:val="single" w:sz="4" w:space="0" w:color="000000"/>
              <w:right w:val="nil"/>
            </w:tcBorders>
            <w:vAlign w:val="center"/>
            <w:hideMark/>
          </w:tcPr>
          <w:p w14:paraId="33604383"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sz w:val="20"/>
                <w:szCs w:val="20"/>
                <w:lang w:eastAsia="hi-IN"/>
              </w:rPr>
              <w:t>Ołów</w:t>
            </w:r>
          </w:p>
        </w:tc>
        <w:tc>
          <w:tcPr>
            <w:tcW w:w="1366" w:type="dxa"/>
            <w:tcBorders>
              <w:top w:val="single" w:sz="4" w:space="0" w:color="000000"/>
              <w:left w:val="single" w:sz="4" w:space="0" w:color="000000"/>
              <w:bottom w:val="single" w:sz="4" w:space="0" w:color="000000"/>
              <w:right w:val="single" w:sz="4" w:space="0" w:color="auto"/>
            </w:tcBorders>
            <w:vAlign w:val="center"/>
            <w:hideMark/>
          </w:tcPr>
          <w:p w14:paraId="33604384"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sz w:val="20"/>
                <w:szCs w:val="20"/>
                <w:lang w:eastAsia="hi-IN"/>
              </w:rPr>
              <w:t>mg*kg</w:t>
            </w:r>
            <w:r w:rsidRPr="002156E7">
              <w:rPr>
                <w:rFonts w:ascii="Calibri" w:eastAsia="Times New Roman" w:hAnsi="Calibri" w:cs="Calibri"/>
                <w:sz w:val="20"/>
                <w:szCs w:val="20"/>
                <w:vertAlign w:val="superscript"/>
                <w:lang w:eastAsia="hi-IN"/>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85"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6,10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86"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7,10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87"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10,30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88"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10,50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89"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8,10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38A" w14:textId="77777777" w:rsidR="00213812" w:rsidRPr="002156E7" w:rsidRDefault="00213812" w:rsidP="00BA1044">
            <w:pPr>
              <w:spacing w:after="0" w:line="240" w:lineRule="auto"/>
              <w:jc w:val="center"/>
              <w:rPr>
                <w:rFonts w:cstheme="minorHAnsi"/>
                <w:sz w:val="20"/>
                <w:szCs w:val="20"/>
              </w:rPr>
            </w:pPr>
            <w:r w:rsidRPr="002156E7">
              <w:rPr>
                <w:rFonts w:cstheme="minorHAnsi"/>
                <w:sz w:val="20"/>
                <w:szCs w:val="20"/>
              </w:rPr>
              <w:t>9,88</w:t>
            </w:r>
          </w:p>
        </w:tc>
      </w:tr>
      <w:tr w:rsidR="00213812" w:rsidRPr="002156E7" w14:paraId="33604394" w14:textId="77777777" w:rsidTr="00BA1044">
        <w:trPr>
          <w:jc w:val="center"/>
        </w:trPr>
        <w:tc>
          <w:tcPr>
            <w:tcW w:w="3542" w:type="dxa"/>
            <w:tcBorders>
              <w:top w:val="single" w:sz="4" w:space="0" w:color="000000"/>
              <w:left w:val="single" w:sz="4" w:space="0" w:color="000000"/>
              <w:bottom w:val="single" w:sz="4" w:space="0" w:color="000000"/>
              <w:right w:val="nil"/>
            </w:tcBorders>
            <w:vAlign w:val="center"/>
            <w:hideMark/>
          </w:tcPr>
          <w:p w14:paraId="3360438C"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sz w:val="20"/>
                <w:szCs w:val="20"/>
                <w:lang w:eastAsia="hi-IN"/>
              </w:rPr>
              <w:t>Cynk</w:t>
            </w:r>
          </w:p>
        </w:tc>
        <w:tc>
          <w:tcPr>
            <w:tcW w:w="1366" w:type="dxa"/>
            <w:tcBorders>
              <w:top w:val="single" w:sz="4" w:space="0" w:color="000000"/>
              <w:left w:val="single" w:sz="4" w:space="0" w:color="000000"/>
              <w:bottom w:val="single" w:sz="4" w:space="0" w:color="000000"/>
              <w:right w:val="single" w:sz="4" w:space="0" w:color="auto"/>
            </w:tcBorders>
            <w:vAlign w:val="center"/>
            <w:hideMark/>
          </w:tcPr>
          <w:p w14:paraId="3360438D" w14:textId="77777777" w:rsidR="00213812" w:rsidRPr="002156E7" w:rsidRDefault="00213812" w:rsidP="00BA1044">
            <w:pPr>
              <w:spacing w:after="0" w:line="240" w:lineRule="auto"/>
              <w:jc w:val="center"/>
              <w:rPr>
                <w:rFonts w:ascii="Calibri" w:eastAsia="Calibri" w:hAnsi="Calibri" w:cs="Calibri"/>
                <w:sz w:val="20"/>
                <w:szCs w:val="20"/>
              </w:rPr>
            </w:pPr>
            <w:r w:rsidRPr="002156E7">
              <w:rPr>
                <w:rFonts w:ascii="Calibri" w:eastAsia="Times New Roman" w:hAnsi="Calibri" w:cs="Calibri"/>
                <w:sz w:val="20"/>
                <w:szCs w:val="20"/>
                <w:lang w:eastAsia="hi-IN"/>
              </w:rPr>
              <w:t>mg*kg</w:t>
            </w:r>
            <w:r w:rsidRPr="002156E7">
              <w:rPr>
                <w:rFonts w:ascii="Calibri" w:eastAsia="Times New Roman" w:hAnsi="Calibri" w:cs="Calibri"/>
                <w:sz w:val="20"/>
                <w:szCs w:val="20"/>
                <w:vertAlign w:val="superscript"/>
                <w:lang w:eastAsia="hi-IN"/>
              </w:rPr>
              <w:t>-1</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8E"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21,70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8F"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19,80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90"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21,40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91"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22,80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4392" w14:textId="77777777" w:rsidR="00213812" w:rsidRPr="002156E7" w:rsidRDefault="00213812" w:rsidP="00BA1044">
            <w:pPr>
              <w:spacing w:after="0" w:line="240" w:lineRule="auto"/>
              <w:jc w:val="center"/>
              <w:rPr>
                <w:rFonts w:eastAsia="Calibri" w:cstheme="minorHAnsi"/>
                <w:sz w:val="20"/>
                <w:szCs w:val="20"/>
              </w:rPr>
            </w:pPr>
            <w:r w:rsidRPr="002156E7">
              <w:rPr>
                <w:rFonts w:cstheme="minorHAnsi"/>
                <w:sz w:val="20"/>
                <w:szCs w:val="20"/>
              </w:rPr>
              <w:t>22,10</w:t>
            </w:r>
          </w:p>
        </w:tc>
        <w:tc>
          <w:tcPr>
            <w:tcW w:w="6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04393" w14:textId="77777777" w:rsidR="00213812" w:rsidRPr="002156E7" w:rsidRDefault="00213812" w:rsidP="00BA1044">
            <w:pPr>
              <w:spacing w:after="0" w:line="240" w:lineRule="auto"/>
              <w:jc w:val="center"/>
              <w:rPr>
                <w:rFonts w:cstheme="minorHAnsi"/>
                <w:sz w:val="20"/>
                <w:szCs w:val="20"/>
              </w:rPr>
            </w:pPr>
            <w:r w:rsidRPr="002156E7">
              <w:rPr>
                <w:rFonts w:cstheme="minorHAnsi"/>
                <w:sz w:val="20"/>
                <w:szCs w:val="20"/>
              </w:rPr>
              <w:t>35,90</w:t>
            </w:r>
          </w:p>
        </w:tc>
      </w:tr>
    </w:tbl>
    <w:p w14:paraId="33604395" w14:textId="77777777" w:rsidR="00213812" w:rsidRDefault="00213812" w:rsidP="00213812">
      <w:pPr>
        <w:spacing w:after="0" w:line="276" w:lineRule="auto"/>
        <w:jc w:val="center"/>
        <w:rPr>
          <w:rFonts w:ascii="Calibri" w:eastAsia="Times New Roman" w:hAnsi="Calibri" w:cs="Arial"/>
          <w:i/>
          <w:iCs/>
          <w:sz w:val="20"/>
          <w:szCs w:val="20"/>
          <w:lang w:eastAsia="pl-PL"/>
        </w:rPr>
      </w:pPr>
      <w:r w:rsidRPr="002156E7">
        <w:rPr>
          <w:rFonts w:ascii="Calibri" w:eastAsia="Times New Roman" w:hAnsi="Calibri" w:cs="Arial"/>
          <w:i/>
          <w:iCs/>
          <w:sz w:val="20"/>
          <w:szCs w:val="20"/>
          <w:lang w:eastAsia="pl-PL"/>
        </w:rPr>
        <w:t>Źródło: www.gios.gov.pl, Monitoring chemizmu gleb ornych Polski</w:t>
      </w:r>
    </w:p>
    <w:p w14:paraId="71D0FF33" w14:textId="77777777" w:rsidR="009D11B9" w:rsidRPr="00BE0DBF" w:rsidRDefault="009D11B9" w:rsidP="009D11B9">
      <w:pPr>
        <w:spacing w:before="120" w:after="0" w:line="276" w:lineRule="auto"/>
        <w:jc w:val="both"/>
        <w:rPr>
          <w:b/>
          <w:bCs/>
          <w:i/>
          <w:iCs/>
          <w:sz w:val="20"/>
          <w:szCs w:val="20"/>
        </w:rPr>
      </w:pPr>
      <w:r w:rsidRPr="00BE0DBF">
        <w:rPr>
          <w:b/>
          <w:bCs/>
          <w:i/>
          <w:iCs/>
          <w:sz w:val="20"/>
          <w:szCs w:val="20"/>
        </w:rPr>
        <w:t>Osuwiska</w:t>
      </w:r>
    </w:p>
    <w:p w14:paraId="79DB463A" w14:textId="1D4624CB" w:rsidR="009D11B9" w:rsidRPr="00184995" w:rsidRDefault="009D11B9" w:rsidP="009D11B9">
      <w:pPr>
        <w:tabs>
          <w:tab w:val="left" w:pos="567"/>
        </w:tabs>
        <w:spacing w:after="0" w:line="276" w:lineRule="auto"/>
        <w:jc w:val="both"/>
        <w:rPr>
          <w:sz w:val="20"/>
          <w:szCs w:val="20"/>
        </w:rPr>
      </w:pPr>
      <w:r w:rsidRPr="00BE0DBF">
        <w:rPr>
          <w:sz w:val="20"/>
          <w:szCs w:val="20"/>
        </w:rPr>
        <w:tab/>
      </w:r>
      <w:bookmarkStart w:id="291" w:name="_Hlk159313294"/>
      <w:r w:rsidRPr="009D11B9">
        <w:rPr>
          <w:sz w:val="20"/>
          <w:szCs w:val="20"/>
        </w:rPr>
        <w:t>Osuwisko jest miejscem (i formą) gdzie w wyniku osuwania (grawitacyjnego ześlizgiwania się), doszło do</w:t>
      </w:r>
      <w:r>
        <w:rPr>
          <w:sz w:val="20"/>
          <w:szCs w:val="20"/>
        </w:rPr>
        <w:t> </w:t>
      </w:r>
      <w:r w:rsidRPr="009D11B9">
        <w:rPr>
          <w:sz w:val="20"/>
          <w:szCs w:val="20"/>
        </w:rPr>
        <w:t>dość nagłego przemieszczenia mas ziemnych i/lub skalnych podłoża, po jednej lub kilku powierzchniach poślizgu. Osuwanie może być wywołane siłami przyrody (procesy naturalne np. wzrostem wilgotności skał, erozyjnym podcięciem zbocza, drganiami wywołanymi trzęsieniem ziemi) lub spowodowane działalności człowieka (modelowanie zboczy i stoków, obciążenie). Z kolei terenem predysponowanym do rozwoju osuwisk oraz ruchów masowych (teren zagrożony ruchami masowymi) jest to taki obszar, gdzie ze względu na</w:t>
      </w:r>
      <w:r w:rsidR="00AA017A">
        <w:rPr>
          <w:sz w:val="20"/>
          <w:szCs w:val="20"/>
        </w:rPr>
        <w:t> </w:t>
      </w:r>
      <w:r w:rsidRPr="009D11B9">
        <w:rPr>
          <w:sz w:val="20"/>
          <w:szCs w:val="20"/>
        </w:rPr>
        <w:t>uwarunkowania podłoża oraz ukształtowanie jego powierzchni, nie można wykluczyć ich powstania. W</w:t>
      </w:r>
      <w:r w:rsidR="00AA017A">
        <w:rPr>
          <w:sz w:val="20"/>
          <w:szCs w:val="20"/>
        </w:rPr>
        <w:t> </w:t>
      </w:r>
      <w:r w:rsidRPr="009D11B9">
        <w:rPr>
          <w:sz w:val="20"/>
          <w:szCs w:val="20"/>
        </w:rPr>
        <w:t>obrębie terenu zagrożonego mogą zachodzić zjawiska spełzywania. W przeszłości mogły pojawiać się procesy soliflukcji (w okresach zlodowaceń), czy tworzenia pokryw peryglacjalnych, deluwialnych, itp. Mogły też zachodzić procesy osuwania, po których nie zachowały się formy osuwiskowe, zniszczone w wyniku denudacji.</w:t>
      </w:r>
    </w:p>
    <w:p w14:paraId="33604396" w14:textId="3EAAEAF3" w:rsidR="00D84391" w:rsidRDefault="009D11B9" w:rsidP="009D11B9">
      <w:pPr>
        <w:tabs>
          <w:tab w:val="left" w:pos="567"/>
        </w:tabs>
        <w:spacing w:after="0" w:line="276" w:lineRule="auto"/>
        <w:jc w:val="both"/>
        <w:rPr>
          <w:rFonts w:cstheme="minorHAnsi"/>
          <w:color w:val="000000" w:themeColor="text1"/>
          <w:sz w:val="20"/>
          <w:szCs w:val="20"/>
        </w:rPr>
      </w:pPr>
      <w:r w:rsidRPr="00184995">
        <w:rPr>
          <w:sz w:val="20"/>
          <w:szCs w:val="20"/>
        </w:rPr>
        <w:tab/>
        <w:t xml:space="preserve">W granicach </w:t>
      </w:r>
      <w:r w:rsidRPr="001C18C5">
        <w:rPr>
          <w:sz w:val="20"/>
          <w:szCs w:val="20"/>
        </w:rPr>
        <w:t xml:space="preserve">powiatu wyszkowskiego nie występują osuwiska oraz tereny zagrożone ruchami masowymi. </w:t>
      </w:r>
      <w:r w:rsidRPr="001C18C5">
        <w:rPr>
          <w:rFonts w:cstheme="minorHAnsi"/>
          <w:color w:val="000000" w:themeColor="text1"/>
          <w:sz w:val="20"/>
          <w:szCs w:val="20"/>
        </w:rPr>
        <w:t>W przypadku pojawienia się w przyszłości terenów zagrożonych osuwaniem się mas ziemnych bądź osuwisk najlepszym sposobem unikania zniszczeń jest omijanie terenów zagrożonych osuwiskami i wykluczenie z ich zasięgu działalności gospodarczej. Obszary narażone na wystąpienie osuwisk powinny podlegać szczególnym zasadom zagospodarowania, np.: drenowaniu i odwadnianiu.</w:t>
      </w:r>
      <w:bookmarkEnd w:id="291"/>
    </w:p>
    <w:p w14:paraId="287CCDE9" w14:textId="77777777" w:rsidR="00E3574D" w:rsidRDefault="00E3574D" w:rsidP="009D11B9">
      <w:pPr>
        <w:tabs>
          <w:tab w:val="left" w:pos="567"/>
        </w:tabs>
        <w:spacing w:after="0" w:line="276" w:lineRule="auto"/>
        <w:jc w:val="both"/>
        <w:rPr>
          <w:rFonts w:cstheme="minorHAnsi"/>
          <w:color w:val="000000" w:themeColor="text1"/>
          <w:sz w:val="20"/>
          <w:szCs w:val="20"/>
        </w:rPr>
      </w:pPr>
    </w:p>
    <w:p w14:paraId="5AA16778" w14:textId="77777777" w:rsidR="00E3574D" w:rsidRDefault="00E3574D" w:rsidP="009D11B9">
      <w:pPr>
        <w:tabs>
          <w:tab w:val="left" w:pos="567"/>
        </w:tabs>
        <w:spacing w:after="0" w:line="276" w:lineRule="auto"/>
        <w:jc w:val="both"/>
        <w:rPr>
          <w:rFonts w:cstheme="minorHAnsi"/>
          <w:color w:val="000000" w:themeColor="text1"/>
          <w:sz w:val="20"/>
          <w:szCs w:val="20"/>
        </w:rPr>
      </w:pPr>
    </w:p>
    <w:p w14:paraId="6D048B7A" w14:textId="77777777" w:rsidR="00E3574D" w:rsidRDefault="00E3574D" w:rsidP="009D11B9">
      <w:pPr>
        <w:tabs>
          <w:tab w:val="left" w:pos="567"/>
        </w:tabs>
        <w:spacing w:after="0" w:line="276" w:lineRule="auto"/>
        <w:jc w:val="both"/>
        <w:rPr>
          <w:rFonts w:cstheme="minorHAnsi"/>
          <w:color w:val="000000" w:themeColor="text1"/>
          <w:sz w:val="20"/>
          <w:szCs w:val="20"/>
        </w:rPr>
      </w:pPr>
    </w:p>
    <w:p w14:paraId="70467AF6" w14:textId="77777777" w:rsidR="00E3574D" w:rsidRPr="009D11B9" w:rsidRDefault="00E3574D" w:rsidP="009D11B9">
      <w:pPr>
        <w:tabs>
          <w:tab w:val="left" w:pos="567"/>
        </w:tabs>
        <w:spacing w:after="0" w:line="276" w:lineRule="auto"/>
        <w:jc w:val="both"/>
        <w:rPr>
          <w:rFonts w:cstheme="minorHAnsi"/>
          <w:color w:val="000000" w:themeColor="text1"/>
          <w:sz w:val="20"/>
          <w:szCs w:val="20"/>
        </w:rPr>
      </w:pPr>
    </w:p>
    <w:p w14:paraId="33604397" w14:textId="77777777" w:rsidR="00407DDE" w:rsidRPr="00407DDE" w:rsidRDefault="00407DDE" w:rsidP="00407DDE">
      <w:pPr>
        <w:pStyle w:val="Nagwek3"/>
        <w:spacing w:before="120" w:after="120" w:line="240" w:lineRule="auto"/>
        <w:ind w:left="709" w:firstLine="709"/>
        <w:rPr>
          <w:rFonts w:ascii="Arial" w:eastAsia="Times New Roman" w:hAnsi="Arial" w:cs="Arial"/>
          <w:b/>
          <w:bCs/>
          <w:color w:val="auto"/>
          <w:sz w:val="22"/>
          <w:szCs w:val="22"/>
          <w:lang w:eastAsia="pl-PL"/>
        </w:rPr>
      </w:pPr>
      <w:bookmarkStart w:id="292" w:name="_Toc183187690"/>
      <w:r w:rsidRPr="00407DDE">
        <w:rPr>
          <w:rFonts w:ascii="Arial" w:eastAsia="Times New Roman" w:hAnsi="Arial" w:cs="Arial"/>
          <w:b/>
          <w:bCs/>
          <w:color w:val="auto"/>
          <w:sz w:val="22"/>
          <w:szCs w:val="22"/>
          <w:lang w:eastAsia="pl-PL"/>
        </w:rPr>
        <w:lastRenderedPageBreak/>
        <w:t>5.8.2. Zagadnienia horyzontalne</w:t>
      </w:r>
      <w:bookmarkEnd w:id="292"/>
    </w:p>
    <w:p w14:paraId="33604398" w14:textId="77777777" w:rsidR="003618D8" w:rsidRPr="00AD0E58" w:rsidRDefault="003618D8" w:rsidP="003618D8">
      <w:pPr>
        <w:spacing w:after="0" w:line="276" w:lineRule="auto"/>
        <w:jc w:val="both"/>
        <w:rPr>
          <w:b/>
          <w:bCs/>
          <w:sz w:val="20"/>
          <w:szCs w:val="20"/>
        </w:rPr>
      </w:pPr>
      <w:r w:rsidRPr="00AD0E58">
        <w:rPr>
          <w:b/>
          <w:bCs/>
          <w:sz w:val="20"/>
          <w:szCs w:val="20"/>
        </w:rPr>
        <w:t>Adaptacja do zmian klimatu</w:t>
      </w:r>
    </w:p>
    <w:p w14:paraId="33832435" w14:textId="3E042F90" w:rsidR="00A454A5" w:rsidRPr="009C134A" w:rsidRDefault="003618D8" w:rsidP="009D11B9">
      <w:pPr>
        <w:spacing w:after="0" w:line="276" w:lineRule="auto"/>
        <w:ind w:firstLine="567"/>
        <w:jc w:val="both"/>
        <w:rPr>
          <w:sz w:val="20"/>
          <w:szCs w:val="20"/>
        </w:rPr>
      </w:pPr>
      <w:r w:rsidRPr="00AD0E58">
        <w:rPr>
          <w:sz w:val="20"/>
          <w:szCs w:val="20"/>
        </w:rPr>
        <w:t>Efektem przewidywanych zmian klimatycznych będzie wzrost częstotliwości oraz intensywności susz co</w:t>
      </w:r>
      <w:r>
        <w:rPr>
          <w:sz w:val="20"/>
          <w:szCs w:val="20"/>
        </w:rPr>
        <w:t> </w:t>
      </w:r>
      <w:r w:rsidRPr="00AD0E58">
        <w:rPr>
          <w:sz w:val="20"/>
          <w:szCs w:val="20"/>
        </w:rPr>
        <w:t xml:space="preserve">będzie miało negatywny wpływ na gleby oraz rolnictwo. Wymagane będzie zintensyfikowane nawadnianie terenów dotkniętych suszami. Do działań adaptacyjnych będzie można zaliczyć wsparcie inwestycyjne gospodarstw oraz szkolenia i doradztwo technologiczne a także doskonalenie systemu tworzenia i zarządzania rezerwami żywności, materiału siewnego i paszy na wypadek </w:t>
      </w:r>
      <w:r w:rsidRPr="009C134A">
        <w:rPr>
          <w:sz w:val="20"/>
          <w:szCs w:val="20"/>
        </w:rPr>
        <w:t xml:space="preserve">nieurodzaju. </w:t>
      </w:r>
    </w:p>
    <w:p w14:paraId="3360439B" w14:textId="77777777" w:rsidR="003618D8" w:rsidRPr="009C134A" w:rsidRDefault="003618D8" w:rsidP="003618D8">
      <w:pPr>
        <w:spacing w:after="0" w:line="276" w:lineRule="auto"/>
        <w:jc w:val="both"/>
        <w:rPr>
          <w:b/>
          <w:bCs/>
          <w:sz w:val="20"/>
          <w:szCs w:val="20"/>
        </w:rPr>
      </w:pPr>
      <w:r w:rsidRPr="009C134A">
        <w:rPr>
          <w:b/>
          <w:bCs/>
          <w:sz w:val="20"/>
          <w:szCs w:val="20"/>
        </w:rPr>
        <w:t>Nadzwyczajne zagrożenia środowiska</w:t>
      </w:r>
    </w:p>
    <w:p w14:paraId="3360439D" w14:textId="3A7A83BB" w:rsidR="003618D8" w:rsidRPr="009C134A" w:rsidRDefault="003618D8" w:rsidP="00E3574D">
      <w:pPr>
        <w:spacing w:line="276" w:lineRule="auto"/>
        <w:ind w:firstLine="567"/>
        <w:jc w:val="both"/>
        <w:rPr>
          <w:sz w:val="20"/>
          <w:szCs w:val="20"/>
        </w:rPr>
      </w:pPr>
      <w:r w:rsidRPr="009C134A">
        <w:rPr>
          <w:sz w:val="20"/>
          <w:szCs w:val="20"/>
        </w:rPr>
        <w:t xml:space="preserve">Do nadzwyczajnych zagrożeń gleb można zaliczyć brak stosowania tzw. „dobrych praktyk rolniczych”, awarie w zakładach przemysłowych, zanieczyszczenia powstające podczas ruchu komunikacyjnego, odprowadzanie ścieków do gleby oraz </w:t>
      </w:r>
      <w:r w:rsidR="00753425">
        <w:rPr>
          <w:sz w:val="20"/>
          <w:szCs w:val="20"/>
        </w:rPr>
        <w:t>niekontrolowane, nadmierne skumulowanie</w:t>
      </w:r>
      <w:r w:rsidRPr="009C134A">
        <w:rPr>
          <w:sz w:val="20"/>
          <w:szCs w:val="20"/>
        </w:rPr>
        <w:t xml:space="preserve"> odpadów na dzikich wysypiskach. </w:t>
      </w:r>
    </w:p>
    <w:p w14:paraId="3360439E" w14:textId="77777777" w:rsidR="003618D8" w:rsidRPr="009C134A" w:rsidRDefault="003618D8" w:rsidP="003618D8">
      <w:pPr>
        <w:spacing w:after="0" w:line="276" w:lineRule="auto"/>
        <w:jc w:val="both"/>
        <w:rPr>
          <w:b/>
          <w:bCs/>
          <w:sz w:val="20"/>
          <w:szCs w:val="20"/>
        </w:rPr>
      </w:pPr>
      <w:r w:rsidRPr="009C134A">
        <w:rPr>
          <w:b/>
          <w:bCs/>
          <w:sz w:val="20"/>
          <w:szCs w:val="20"/>
        </w:rPr>
        <w:t>Działania edukacyjne</w:t>
      </w:r>
    </w:p>
    <w:p w14:paraId="3360439F" w14:textId="77777777" w:rsidR="003618D8" w:rsidRPr="009C134A" w:rsidRDefault="003618D8" w:rsidP="003618D8">
      <w:pPr>
        <w:spacing w:after="0" w:line="276" w:lineRule="auto"/>
        <w:ind w:firstLine="567"/>
        <w:jc w:val="both"/>
        <w:rPr>
          <w:sz w:val="20"/>
          <w:szCs w:val="20"/>
        </w:rPr>
      </w:pPr>
      <w:r w:rsidRPr="009C134A">
        <w:rPr>
          <w:sz w:val="20"/>
          <w:szCs w:val="20"/>
        </w:rPr>
        <w:t xml:space="preserve">Działania edukacyjne dotyczące rolnictwa oraz zagospodarowania gleb powinny dotyczyć tematów jakich jak dobre praktyki rolnicze, ochrona gleb, bezpieczne stosowanie środków ochrony roślin oraz nawozów oraz ograniczanie erozji gleb. Szkolenia poruszające tematy rolnicze organizowane są przez Mazowiecki Ośrodek Doradztwa Rolniczego w Warszawie oraz jego oddziały. </w:t>
      </w:r>
    </w:p>
    <w:p w14:paraId="336043A0" w14:textId="77777777" w:rsidR="003618D8" w:rsidRPr="009C134A" w:rsidRDefault="003618D8" w:rsidP="003618D8">
      <w:pPr>
        <w:spacing w:after="0" w:line="276" w:lineRule="auto"/>
        <w:jc w:val="both"/>
        <w:rPr>
          <w:sz w:val="20"/>
          <w:szCs w:val="20"/>
        </w:rPr>
      </w:pPr>
    </w:p>
    <w:p w14:paraId="336043A1" w14:textId="77777777" w:rsidR="003618D8" w:rsidRPr="009C134A" w:rsidRDefault="003618D8" w:rsidP="003618D8">
      <w:pPr>
        <w:spacing w:after="0" w:line="276" w:lineRule="auto"/>
        <w:jc w:val="both"/>
        <w:rPr>
          <w:b/>
          <w:bCs/>
          <w:sz w:val="20"/>
          <w:szCs w:val="20"/>
        </w:rPr>
      </w:pPr>
      <w:r w:rsidRPr="009C134A">
        <w:rPr>
          <w:b/>
          <w:bCs/>
          <w:sz w:val="20"/>
          <w:szCs w:val="20"/>
        </w:rPr>
        <w:t>Monitoring środowiska</w:t>
      </w:r>
    </w:p>
    <w:p w14:paraId="336043A3" w14:textId="41A1857F" w:rsidR="00407DDE" w:rsidRPr="009D11B9" w:rsidRDefault="003618D8" w:rsidP="009D11B9">
      <w:pPr>
        <w:spacing w:after="0" w:line="276" w:lineRule="auto"/>
        <w:ind w:firstLine="567"/>
        <w:jc w:val="both"/>
        <w:rPr>
          <w:rFonts w:ascii="Calibri" w:eastAsia="Times New Roman" w:hAnsi="Calibri" w:cs="Arial"/>
          <w:i/>
          <w:iCs/>
          <w:sz w:val="18"/>
          <w:szCs w:val="18"/>
          <w:lang w:eastAsia="pl-PL"/>
        </w:rPr>
      </w:pPr>
      <w:r w:rsidRPr="009C134A">
        <w:rPr>
          <w:sz w:val="20"/>
          <w:szCs w:val="20"/>
        </w:rPr>
        <w:t xml:space="preserve">Monitoringiem jakości gleb zajmuje się Okręgowa Stacja Chemiczno-Rolnicza w </w:t>
      </w:r>
      <w:r w:rsidR="009729FE">
        <w:rPr>
          <w:sz w:val="20"/>
          <w:szCs w:val="20"/>
        </w:rPr>
        <w:t xml:space="preserve">Warszawie </w:t>
      </w:r>
      <w:r w:rsidRPr="009C134A">
        <w:rPr>
          <w:sz w:val="20"/>
          <w:szCs w:val="20"/>
        </w:rPr>
        <w:t>oraz Instytut Uprawy, Nawożenia i Gleboznawstwa – Państwowy Instytut Badawczy w Puławach.</w:t>
      </w:r>
    </w:p>
    <w:p w14:paraId="336043A4" w14:textId="77777777" w:rsidR="00D84391" w:rsidRPr="00D84391" w:rsidRDefault="00D84391" w:rsidP="00D84391">
      <w:pPr>
        <w:keepNext/>
        <w:keepLines/>
        <w:spacing w:before="120" w:after="0" w:line="360" w:lineRule="auto"/>
        <w:ind w:left="709" w:firstLine="709"/>
        <w:outlineLvl w:val="2"/>
        <w:rPr>
          <w:rFonts w:ascii="Arial" w:eastAsiaTheme="majorEastAsia" w:hAnsi="Arial" w:cs="Arial"/>
          <w:b/>
          <w:bCs/>
          <w:sz w:val="20"/>
          <w:szCs w:val="20"/>
        </w:rPr>
      </w:pPr>
      <w:bookmarkStart w:id="293" w:name="_Toc183187691"/>
      <w:r w:rsidRPr="00E33315">
        <w:rPr>
          <w:rFonts w:ascii="Arial" w:eastAsiaTheme="majorEastAsia" w:hAnsi="Arial" w:cs="Arial"/>
          <w:b/>
          <w:bCs/>
          <w:sz w:val="20"/>
          <w:szCs w:val="20"/>
        </w:rPr>
        <w:t>5.8.</w:t>
      </w:r>
      <w:r w:rsidR="00407DDE">
        <w:rPr>
          <w:rFonts w:ascii="Arial" w:eastAsiaTheme="majorEastAsia" w:hAnsi="Arial" w:cs="Arial"/>
          <w:b/>
          <w:bCs/>
          <w:sz w:val="20"/>
          <w:szCs w:val="20"/>
        </w:rPr>
        <w:t>3</w:t>
      </w:r>
      <w:r w:rsidRPr="00E33315">
        <w:rPr>
          <w:rFonts w:ascii="Arial" w:eastAsiaTheme="majorEastAsia" w:hAnsi="Arial" w:cs="Arial"/>
          <w:b/>
          <w:bCs/>
          <w:sz w:val="20"/>
          <w:szCs w:val="20"/>
        </w:rPr>
        <w:t xml:space="preserve">. Analiza </w:t>
      </w:r>
      <w:r>
        <w:rPr>
          <w:rFonts w:ascii="Arial" w:eastAsiaTheme="majorEastAsia" w:hAnsi="Arial" w:cs="Arial"/>
          <w:b/>
          <w:bCs/>
          <w:sz w:val="20"/>
          <w:szCs w:val="20"/>
        </w:rPr>
        <w:t>SWOT</w:t>
      </w:r>
      <w:bookmarkEnd w:id="293"/>
    </w:p>
    <w:p w14:paraId="336043A5" w14:textId="77777777" w:rsidR="00407DDE" w:rsidRDefault="00407DDE" w:rsidP="00407DDE">
      <w:pPr>
        <w:spacing w:after="0" w:line="276" w:lineRule="auto"/>
        <w:ind w:firstLine="567"/>
        <w:jc w:val="both"/>
        <w:rPr>
          <w:rFonts w:ascii="Calibri" w:eastAsia="Times New Roman" w:hAnsi="Calibri" w:cs="Arial"/>
          <w:sz w:val="20"/>
          <w:szCs w:val="20"/>
          <w:lang w:eastAsia="pl-PL"/>
        </w:rPr>
      </w:pPr>
      <w:bookmarkStart w:id="294" w:name="_Toc143593325"/>
      <w:bookmarkStart w:id="295" w:name="_Toc75820409"/>
      <w:bookmarkEnd w:id="268"/>
      <w:bookmarkEnd w:id="269"/>
      <w:r w:rsidRPr="00B3299D">
        <w:rPr>
          <w:rFonts w:ascii="Calibri" w:eastAsia="Times New Roman" w:hAnsi="Calibri" w:cs="Arial"/>
          <w:sz w:val="20"/>
          <w:szCs w:val="20"/>
          <w:lang w:eastAsia="pl-PL"/>
        </w:rPr>
        <w:t xml:space="preserve">Analizę SWOT przeprowadzono w celu wyodrębnienia najważniejszych problemów i zagrożeń powiatu </w:t>
      </w:r>
      <w:r w:rsidR="009729FE">
        <w:rPr>
          <w:rFonts w:ascii="Calibri" w:eastAsia="Times New Roman" w:hAnsi="Calibri" w:cs="Arial"/>
          <w:sz w:val="20"/>
          <w:szCs w:val="20"/>
          <w:lang w:eastAsia="pl-PL"/>
        </w:rPr>
        <w:t>wyszkowskiego</w:t>
      </w:r>
      <w:r w:rsidRPr="00B3299D">
        <w:rPr>
          <w:rFonts w:ascii="Calibri" w:eastAsia="Times New Roman" w:hAnsi="Calibri" w:cs="Arial"/>
          <w:sz w:val="20"/>
          <w:szCs w:val="20"/>
          <w:lang w:eastAsia="pl-PL"/>
        </w:rPr>
        <w:t xml:space="preserve"> w zakresie gleb.</w:t>
      </w:r>
      <w:bookmarkStart w:id="296" w:name="__RefHeading___Toc47376446"/>
      <w:bookmarkEnd w:id="296"/>
    </w:p>
    <w:p w14:paraId="336043A6" w14:textId="77777777" w:rsidR="009729FE" w:rsidRPr="00B3299D" w:rsidRDefault="009729FE" w:rsidP="00407DDE">
      <w:pPr>
        <w:spacing w:after="0" w:line="276" w:lineRule="auto"/>
        <w:ind w:firstLine="567"/>
        <w:jc w:val="both"/>
        <w:rPr>
          <w:rFonts w:ascii="Calibri" w:eastAsia="Times New Roman" w:hAnsi="Calibri" w:cs="Arial"/>
          <w:sz w:val="20"/>
          <w:szCs w:val="20"/>
          <w:lang w:eastAsia="pl-PL"/>
        </w:rPr>
      </w:pPr>
    </w:p>
    <w:p w14:paraId="336043A7" w14:textId="4B38A929" w:rsidR="00407DDE" w:rsidRPr="00B3299D" w:rsidRDefault="00407DDE" w:rsidP="00407DDE">
      <w:pPr>
        <w:pStyle w:val="Legenda"/>
        <w:keepNext/>
        <w:spacing w:after="0"/>
        <w:rPr>
          <w:b/>
          <w:bCs/>
          <w:i w:val="0"/>
          <w:iCs w:val="0"/>
          <w:color w:val="auto"/>
          <w:sz w:val="20"/>
          <w:szCs w:val="20"/>
        </w:rPr>
      </w:pPr>
      <w:bookmarkStart w:id="297" w:name="_Toc178174716"/>
      <w:r w:rsidRPr="00B3299D">
        <w:rPr>
          <w:b/>
          <w:bCs/>
          <w:i w:val="0"/>
          <w:iCs w:val="0"/>
          <w:color w:val="auto"/>
          <w:sz w:val="20"/>
          <w:szCs w:val="20"/>
        </w:rPr>
        <w:t xml:space="preserve">Tabela </w:t>
      </w:r>
      <w:r w:rsidR="00864FDA">
        <w:rPr>
          <w:b/>
          <w:bCs/>
          <w:i w:val="0"/>
          <w:iCs w:val="0"/>
          <w:color w:val="auto"/>
          <w:sz w:val="20"/>
          <w:szCs w:val="20"/>
        </w:rPr>
        <w:fldChar w:fldCharType="begin"/>
      </w:r>
      <w:r w:rsidR="008C0727">
        <w:rPr>
          <w:b/>
          <w:bCs/>
          <w:i w:val="0"/>
          <w:iCs w:val="0"/>
          <w:color w:val="auto"/>
          <w:sz w:val="20"/>
          <w:szCs w:val="20"/>
        </w:rPr>
        <w:instrText xml:space="preserve"> SEQ Tabela \* ARABIC </w:instrText>
      </w:r>
      <w:r w:rsidR="00864FDA">
        <w:rPr>
          <w:b/>
          <w:bCs/>
          <w:i w:val="0"/>
          <w:iCs w:val="0"/>
          <w:color w:val="auto"/>
          <w:sz w:val="20"/>
          <w:szCs w:val="20"/>
        </w:rPr>
        <w:fldChar w:fldCharType="separate"/>
      </w:r>
      <w:r w:rsidR="001420A2">
        <w:rPr>
          <w:b/>
          <w:bCs/>
          <w:i w:val="0"/>
          <w:iCs w:val="0"/>
          <w:noProof/>
          <w:color w:val="auto"/>
          <w:sz w:val="20"/>
          <w:szCs w:val="20"/>
        </w:rPr>
        <w:t>58</w:t>
      </w:r>
      <w:r w:rsidR="00864FDA">
        <w:rPr>
          <w:b/>
          <w:bCs/>
          <w:i w:val="0"/>
          <w:iCs w:val="0"/>
          <w:color w:val="auto"/>
          <w:sz w:val="20"/>
          <w:szCs w:val="20"/>
        </w:rPr>
        <w:fldChar w:fldCharType="end"/>
      </w:r>
      <w:r w:rsidRPr="00B3299D">
        <w:rPr>
          <w:b/>
          <w:bCs/>
          <w:i w:val="0"/>
          <w:iCs w:val="0"/>
          <w:color w:val="auto"/>
          <w:sz w:val="20"/>
          <w:szCs w:val="20"/>
        </w:rPr>
        <w:t>. Analiza SWOT – Gleby</w:t>
      </w:r>
      <w:bookmarkEnd w:id="297"/>
    </w:p>
    <w:tbl>
      <w:tblPr>
        <w:tblW w:w="8647" w:type="dxa"/>
        <w:tblInd w:w="108" w:type="dxa"/>
        <w:tblLayout w:type="fixed"/>
        <w:tblLook w:val="0000" w:firstRow="0" w:lastRow="0" w:firstColumn="0" w:lastColumn="0" w:noHBand="0" w:noVBand="0"/>
      </w:tblPr>
      <w:tblGrid>
        <w:gridCol w:w="4443"/>
        <w:gridCol w:w="4204"/>
      </w:tblGrid>
      <w:tr w:rsidR="00407DDE" w:rsidRPr="006534CE" w14:paraId="336043AA" w14:textId="77777777" w:rsidTr="00BA1044">
        <w:trPr>
          <w:trHeight w:val="148"/>
        </w:trPr>
        <w:tc>
          <w:tcPr>
            <w:tcW w:w="4443"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6043A8" w14:textId="77777777" w:rsidR="00407DDE" w:rsidRPr="006534CE" w:rsidRDefault="00407DDE" w:rsidP="00BA1044">
            <w:pPr>
              <w:spacing w:after="0" w:line="240" w:lineRule="auto"/>
              <w:jc w:val="center"/>
              <w:rPr>
                <w:rFonts w:ascii="Calibri" w:hAnsi="Calibri"/>
                <w:sz w:val="20"/>
                <w:szCs w:val="20"/>
              </w:rPr>
            </w:pPr>
            <w:r w:rsidRPr="006534CE">
              <w:rPr>
                <w:rFonts w:ascii="Calibri" w:eastAsia="Times New Roman" w:hAnsi="Calibri" w:cs="Arial"/>
                <w:b/>
                <w:i/>
                <w:iCs/>
                <w:sz w:val="20"/>
                <w:szCs w:val="20"/>
                <w:lang w:eastAsia="pl-PL"/>
              </w:rPr>
              <w:t>MOCNE STRONY</w:t>
            </w:r>
          </w:p>
        </w:tc>
        <w:tc>
          <w:tcPr>
            <w:tcW w:w="4204"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36043A9" w14:textId="77777777" w:rsidR="00407DDE" w:rsidRPr="006534CE" w:rsidRDefault="00407DDE" w:rsidP="00BA1044">
            <w:pPr>
              <w:spacing w:after="0" w:line="240" w:lineRule="auto"/>
              <w:jc w:val="center"/>
              <w:rPr>
                <w:rFonts w:ascii="Calibri" w:hAnsi="Calibri"/>
                <w:sz w:val="20"/>
                <w:szCs w:val="20"/>
              </w:rPr>
            </w:pPr>
            <w:r w:rsidRPr="006534CE">
              <w:rPr>
                <w:rFonts w:ascii="Calibri" w:eastAsia="Times New Roman" w:hAnsi="Calibri" w:cs="Arial"/>
                <w:b/>
                <w:i/>
                <w:iCs/>
                <w:sz w:val="20"/>
                <w:szCs w:val="20"/>
                <w:lang w:eastAsia="pl-PL"/>
              </w:rPr>
              <w:t>SŁABE STRONY</w:t>
            </w:r>
          </w:p>
        </w:tc>
      </w:tr>
      <w:tr w:rsidR="00E70582" w:rsidRPr="006534CE" w14:paraId="336043B3" w14:textId="77777777" w:rsidTr="00BA1044">
        <w:trPr>
          <w:trHeight w:val="211"/>
        </w:trPr>
        <w:tc>
          <w:tcPr>
            <w:tcW w:w="4443"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6043AB" w14:textId="77777777" w:rsidR="00E70582" w:rsidRPr="00CA15EF" w:rsidRDefault="00E70582" w:rsidP="00E70582">
            <w:pPr>
              <w:numPr>
                <w:ilvl w:val="0"/>
                <w:numId w:val="40"/>
              </w:numPr>
              <w:tabs>
                <w:tab w:val="clear" w:pos="-360"/>
                <w:tab w:val="num" w:pos="0"/>
              </w:tabs>
              <w:suppressAutoHyphens/>
              <w:spacing w:after="0" w:line="276" w:lineRule="auto"/>
              <w:ind w:left="426"/>
              <w:rPr>
                <w:rFonts w:ascii="Calibri" w:hAnsi="Calibri"/>
                <w:sz w:val="20"/>
                <w:szCs w:val="20"/>
              </w:rPr>
            </w:pPr>
            <w:r w:rsidRPr="00CA15EF">
              <w:rPr>
                <w:rFonts w:ascii="Calibri" w:eastAsia="Times New Roman" w:hAnsi="Calibri" w:cs="Arial"/>
                <w:iCs/>
                <w:sz w:val="20"/>
                <w:szCs w:val="20"/>
                <w:lang w:eastAsia="pl-PL"/>
              </w:rPr>
              <w:t>Duży udział gruntów rolnych,</w:t>
            </w:r>
          </w:p>
          <w:p w14:paraId="336043AC" w14:textId="77777777" w:rsidR="00E70582" w:rsidRPr="00CA15EF" w:rsidRDefault="00E70582" w:rsidP="00E70582">
            <w:pPr>
              <w:numPr>
                <w:ilvl w:val="0"/>
                <w:numId w:val="40"/>
              </w:numPr>
              <w:tabs>
                <w:tab w:val="clear" w:pos="-360"/>
                <w:tab w:val="num" w:pos="0"/>
              </w:tabs>
              <w:suppressAutoHyphens/>
              <w:spacing w:after="0" w:line="276" w:lineRule="auto"/>
              <w:ind w:left="426"/>
              <w:rPr>
                <w:rFonts w:ascii="Calibri" w:hAnsi="Calibri"/>
                <w:sz w:val="20"/>
                <w:szCs w:val="20"/>
              </w:rPr>
            </w:pPr>
            <w:r w:rsidRPr="00CA15EF">
              <w:rPr>
                <w:rFonts w:ascii="Calibri" w:eastAsia="Times New Roman" w:hAnsi="Calibri" w:cs="Arial"/>
                <w:iCs/>
                <w:sz w:val="20"/>
                <w:szCs w:val="20"/>
                <w:lang w:eastAsia="pl-PL"/>
              </w:rPr>
              <w:t>Umiarkowany udział gruntów leśnych – 3</w:t>
            </w:r>
            <w:r>
              <w:rPr>
                <w:rFonts w:ascii="Calibri" w:eastAsia="Times New Roman" w:hAnsi="Calibri" w:cs="Arial"/>
                <w:iCs/>
                <w:sz w:val="20"/>
                <w:szCs w:val="20"/>
                <w:lang w:eastAsia="pl-PL"/>
              </w:rPr>
              <w:t>3</w:t>
            </w:r>
            <w:r w:rsidRPr="00CA15EF">
              <w:rPr>
                <w:rFonts w:ascii="Calibri" w:eastAsia="Times New Roman" w:hAnsi="Calibri" w:cs="Arial"/>
                <w:iCs/>
                <w:sz w:val="20"/>
                <w:szCs w:val="20"/>
                <w:lang w:eastAsia="pl-PL"/>
              </w:rPr>
              <w:t>,</w:t>
            </w:r>
            <w:r>
              <w:rPr>
                <w:rFonts w:ascii="Calibri" w:eastAsia="Times New Roman" w:hAnsi="Calibri" w:cs="Arial"/>
                <w:iCs/>
                <w:sz w:val="20"/>
                <w:szCs w:val="20"/>
                <w:lang w:eastAsia="pl-PL"/>
              </w:rPr>
              <w:t>9</w:t>
            </w:r>
            <w:r w:rsidRPr="00CA15EF">
              <w:rPr>
                <w:rFonts w:ascii="Calibri" w:eastAsia="Times New Roman" w:hAnsi="Calibri" w:cs="Arial"/>
                <w:iCs/>
                <w:sz w:val="20"/>
                <w:szCs w:val="20"/>
                <w:lang w:eastAsia="pl-PL"/>
              </w:rPr>
              <w:t>%,</w:t>
            </w:r>
          </w:p>
          <w:p w14:paraId="336043AD" w14:textId="77777777" w:rsidR="00E70582" w:rsidRPr="009D11B9" w:rsidRDefault="00E70582" w:rsidP="00E70582">
            <w:pPr>
              <w:numPr>
                <w:ilvl w:val="0"/>
                <w:numId w:val="40"/>
              </w:numPr>
              <w:tabs>
                <w:tab w:val="clear" w:pos="-360"/>
                <w:tab w:val="num" w:pos="0"/>
              </w:tabs>
              <w:suppressAutoHyphens/>
              <w:spacing w:after="0" w:line="240" w:lineRule="auto"/>
              <w:ind w:left="426"/>
              <w:rPr>
                <w:rFonts w:ascii="Calibri" w:hAnsi="Calibri"/>
                <w:sz w:val="20"/>
                <w:szCs w:val="20"/>
              </w:rPr>
            </w:pPr>
            <w:r w:rsidRPr="00CA15EF">
              <w:rPr>
                <w:rFonts w:ascii="Calibri" w:eastAsia="Times New Roman" w:hAnsi="Calibri" w:cs="Arial"/>
                <w:iCs/>
                <w:sz w:val="20"/>
                <w:szCs w:val="20"/>
                <w:lang w:eastAsia="pl-PL"/>
              </w:rPr>
              <w:t>Możliwość rozwoju upraw do produkcji bio-paliw (np. rzepak, wierzba energetyczna)</w:t>
            </w:r>
            <w:r>
              <w:rPr>
                <w:rFonts w:ascii="Calibri" w:eastAsia="Times New Roman" w:hAnsi="Calibri" w:cs="Arial"/>
                <w:iCs/>
                <w:sz w:val="20"/>
                <w:szCs w:val="20"/>
                <w:lang w:eastAsia="pl-PL"/>
              </w:rPr>
              <w:t>,</w:t>
            </w:r>
          </w:p>
          <w:p w14:paraId="3509BD28" w14:textId="31D161F8" w:rsidR="009D11B9" w:rsidRPr="004C0A99" w:rsidRDefault="009D11B9" w:rsidP="00E70582">
            <w:pPr>
              <w:numPr>
                <w:ilvl w:val="0"/>
                <w:numId w:val="40"/>
              </w:numPr>
              <w:tabs>
                <w:tab w:val="clear" w:pos="-360"/>
                <w:tab w:val="num" w:pos="0"/>
              </w:tabs>
              <w:suppressAutoHyphens/>
              <w:spacing w:after="0" w:line="240" w:lineRule="auto"/>
              <w:ind w:left="426"/>
              <w:rPr>
                <w:rFonts w:ascii="Calibri" w:hAnsi="Calibri"/>
                <w:sz w:val="20"/>
                <w:szCs w:val="20"/>
              </w:rPr>
            </w:pPr>
            <w:r>
              <w:rPr>
                <w:rFonts w:ascii="Calibri" w:eastAsia="Times New Roman" w:hAnsi="Calibri" w:cs="Arial"/>
                <w:iCs/>
                <w:sz w:val="20"/>
                <w:szCs w:val="20"/>
                <w:lang w:eastAsia="pl-PL"/>
              </w:rPr>
              <w:t>Brak występowania osuwisk i terenów zagrożonych ruchami masowymi,</w:t>
            </w:r>
          </w:p>
          <w:p w14:paraId="336043AE" w14:textId="77777777" w:rsidR="00E70582" w:rsidRPr="006534CE" w:rsidRDefault="00E70582" w:rsidP="00E70582">
            <w:pPr>
              <w:numPr>
                <w:ilvl w:val="0"/>
                <w:numId w:val="40"/>
              </w:numPr>
              <w:suppressAutoHyphens/>
              <w:spacing w:after="0" w:line="240" w:lineRule="auto"/>
              <w:ind w:left="426"/>
              <w:rPr>
                <w:rFonts w:ascii="Calibri" w:hAnsi="Calibri"/>
                <w:sz w:val="20"/>
                <w:szCs w:val="20"/>
              </w:rPr>
            </w:pPr>
            <w:r>
              <w:rPr>
                <w:rFonts w:ascii="Calibri" w:eastAsia="Times New Roman" w:hAnsi="Calibri" w:cs="Arial"/>
                <w:iCs/>
                <w:sz w:val="20"/>
                <w:szCs w:val="20"/>
                <w:lang w:eastAsia="pl-PL"/>
              </w:rPr>
              <w:t>Brak prowadzenia działalności szczególnie uciążliwej na środowisko na terenie powiatu.</w:t>
            </w:r>
          </w:p>
        </w:tc>
        <w:tc>
          <w:tcPr>
            <w:tcW w:w="4204"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36043AF" w14:textId="77777777" w:rsidR="00E70582" w:rsidRDefault="00E70582" w:rsidP="00E70582">
            <w:pPr>
              <w:numPr>
                <w:ilvl w:val="0"/>
                <w:numId w:val="40"/>
              </w:numPr>
              <w:tabs>
                <w:tab w:val="clear" w:pos="-360"/>
                <w:tab w:val="num" w:pos="0"/>
              </w:tabs>
              <w:suppressAutoHyphens/>
              <w:spacing w:after="0" w:line="240" w:lineRule="auto"/>
              <w:rPr>
                <w:rFonts w:ascii="Calibri" w:eastAsia="Times New Roman" w:hAnsi="Calibri" w:cs="Arial"/>
                <w:iCs/>
                <w:sz w:val="20"/>
                <w:szCs w:val="20"/>
                <w:lang w:eastAsia="pl-PL"/>
              </w:rPr>
            </w:pPr>
            <w:r w:rsidRPr="00CA15EF">
              <w:rPr>
                <w:rFonts w:ascii="Calibri" w:eastAsia="Times New Roman" w:hAnsi="Calibri" w:cs="Arial"/>
                <w:iCs/>
                <w:sz w:val="20"/>
                <w:szCs w:val="20"/>
                <w:lang w:eastAsia="pl-PL"/>
              </w:rPr>
              <w:t>Zanieczyszczenia pochodzące z transportu drogowego,</w:t>
            </w:r>
          </w:p>
          <w:p w14:paraId="336043B0" w14:textId="77777777" w:rsidR="00E70582" w:rsidRPr="00CA15EF" w:rsidRDefault="00E70582" w:rsidP="00E70582">
            <w:pPr>
              <w:numPr>
                <w:ilvl w:val="0"/>
                <w:numId w:val="40"/>
              </w:numPr>
              <w:tabs>
                <w:tab w:val="clear" w:pos="-360"/>
                <w:tab w:val="num" w:pos="0"/>
              </w:tabs>
              <w:suppressAutoHyphens/>
              <w:spacing w:after="0" w:line="240" w:lineRule="auto"/>
              <w:rPr>
                <w:rFonts w:ascii="Calibri" w:eastAsia="Times New Roman" w:hAnsi="Calibri" w:cs="Arial"/>
                <w:iCs/>
                <w:sz w:val="20"/>
                <w:szCs w:val="20"/>
                <w:lang w:eastAsia="pl-PL"/>
              </w:rPr>
            </w:pPr>
            <w:r>
              <w:rPr>
                <w:rFonts w:ascii="Calibri" w:eastAsia="Times New Roman" w:hAnsi="Calibri" w:cs="Arial"/>
                <w:iCs/>
                <w:sz w:val="20"/>
                <w:szCs w:val="20"/>
                <w:lang w:eastAsia="pl-PL"/>
              </w:rPr>
              <w:t>Brak punktu monitoringu chemizmu gleb ornych na obszarze powiatu,</w:t>
            </w:r>
          </w:p>
          <w:p w14:paraId="336043B1" w14:textId="77777777" w:rsidR="00E70582" w:rsidRPr="00CA15EF" w:rsidRDefault="00E70582" w:rsidP="00E70582">
            <w:pPr>
              <w:numPr>
                <w:ilvl w:val="0"/>
                <w:numId w:val="40"/>
              </w:numPr>
              <w:tabs>
                <w:tab w:val="clear" w:pos="-360"/>
                <w:tab w:val="num" w:pos="0"/>
              </w:tabs>
              <w:suppressAutoHyphens/>
              <w:spacing w:after="0" w:line="240" w:lineRule="auto"/>
              <w:rPr>
                <w:rFonts w:ascii="Calibri" w:eastAsia="Times New Roman" w:hAnsi="Calibri" w:cs="Arial"/>
                <w:iCs/>
                <w:sz w:val="20"/>
                <w:szCs w:val="20"/>
                <w:lang w:eastAsia="pl-PL"/>
              </w:rPr>
            </w:pPr>
            <w:r w:rsidRPr="00CA15EF">
              <w:rPr>
                <w:rFonts w:ascii="Calibri" w:eastAsia="Times New Roman" w:hAnsi="Calibri" w:cs="Arial"/>
                <w:iCs/>
                <w:sz w:val="20"/>
                <w:szCs w:val="20"/>
                <w:lang w:eastAsia="pl-PL"/>
              </w:rPr>
              <w:t>Przewaga gleb o średniej i słabej jakości bonitacyjnej,</w:t>
            </w:r>
          </w:p>
          <w:p w14:paraId="336043B2" w14:textId="77777777" w:rsidR="00E70582" w:rsidRPr="006534CE" w:rsidRDefault="00E70582" w:rsidP="00E70582">
            <w:pPr>
              <w:numPr>
                <w:ilvl w:val="0"/>
                <w:numId w:val="4"/>
              </w:numPr>
              <w:suppressAutoHyphens/>
              <w:spacing w:after="0" w:line="240" w:lineRule="auto"/>
              <w:rPr>
                <w:rFonts w:ascii="Calibri" w:eastAsia="Times New Roman" w:hAnsi="Calibri" w:cs="Arial"/>
                <w:iCs/>
                <w:sz w:val="20"/>
                <w:szCs w:val="20"/>
                <w:lang w:eastAsia="pl-PL"/>
              </w:rPr>
            </w:pPr>
            <w:r w:rsidRPr="00CA15EF">
              <w:rPr>
                <w:rFonts w:ascii="Calibri" w:eastAsia="Times New Roman" w:hAnsi="Calibri" w:cs="Arial"/>
                <w:iCs/>
                <w:sz w:val="20"/>
                <w:szCs w:val="20"/>
                <w:lang w:eastAsia="pl-PL"/>
              </w:rPr>
              <w:t>Przekształcenia gleb spowodowane antropopresją.</w:t>
            </w:r>
          </w:p>
        </w:tc>
      </w:tr>
      <w:tr w:rsidR="00407DDE" w:rsidRPr="006534CE" w14:paraId="336043B6" w14:textId="77777777" w:rsidTr="00BA1044">
        <w:trPr>
          <w:trHeight w:val="50"/>
        </w:trPr>
        <w:tc>
          <w:tcPr>
            <w:tcW w:w="4443"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36043B4" w14:textId="77777777" w:rsidR="00407DDE" w:rsidRPr="006534CE" w:rsidRDefault="00407DDE" w:rsidP="00BA1044">
            <w:pPr>
              <w:spacing w:after="0" w:line="240" w:lineRule="auto"/>
              <w:jc w:val="center"/>
              <w:rPr>
                <w:rFonts w:ascii="Calibri" w:hAnsi="Calibri"/>
                <w:sz w:val="20"/>
                <w:szCs w:val="20"/>
              </w:rPr>
            </w:pPr>
            <w:r w:rsidRPr="006534CE">
              <w:rPr>
                <w:rFonts w:ascii="Calibri" w:eastAsia="Times New Roman" w:hAnsi="Calibri" w:cs="Arial"/>
                <w:b/>
                <w:i/>
                <w:iCs/>
                <w:sz w:val="20"/>
                <w:szCs w:val="20"/>
                <w:lang w:eastAsia="pl-PL"/>
              </w:rPr>
              <w:t>SZANSE</w:t>
            </w:r>
          </w:p>
        </w:tc>
        <w:tc>
          <w:tcPr>
            <w:tcW w:w="4204"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36043B5" w14:textId="77777777" w:rsidR="00407DDE" w:rsidRPr="006534CE" w:rsidRDefault="00407DDE" w:rsidP="00BA1044">
            <w:pPr>
              <w:spacing w:after="0" w:line="240" w:lineRule="auto"/>
              <w:jc w:val="center"/>
              <w:rPr>
                <w:rFonts w:ascii="Calibri" w:hAnsi="Calibri"/>
                <w:sz w:val="20"/>
                <w:szCs w:val="20"/>
              </w:rPr>
            </w:pPr>
            <w:r w:rsidRPr="006534CE">
              <w:rPr>
                <w:rFonts w:ascii="Calibri" w:eastAsia="Times New Roman" w:hAnsi="Calibri" w:cs="Arial"/>
                <w:b/>
                <w:i/>
                <w:iCs/>
                <w:sz w:val="20"/>
                <w:szCs w:val="20"/>
                <w:lang w:eastAsia="pl-PL"/>
              </w:rPr>
              <w:t>ZAGROŻENIA</w:t>
            </w:r>
          </w:p>
        </w:tc>
      </w:tr>
      <w:tr w:rsidR="00811AE2" w:rsidRPr="006534CE" w14:paraId="336043BD" w14:textId="77777777" w:rsidTr="00BA1044">
        <w:tc>
          <w:tcPr>
            <w:tcW w:w="4443"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36043B7" w14:textId="77777777" w:rsidR="00811AE2" w:rsidRPr="009C134A" w:rsidRDefault="00811AE2" w:rsidP="00811AE2">
            <w:pPr>
              <w:numPr>
                <w:ilvl w:val="0"/>
                <w:numId w:val="41"/>
              </w:numPr>
              <w:spacing w:after="0" w:line="240" w:lineRule="auto"/>
              <w:ind w:left="426"/>
              <w:contextualSpacing/>
              <w:rPr>
                <w:rFonts w:ascii="Calibri" w:hAnsi="Calibri"/>
                <w:sz w:val="20"/>
                <w:szCs w:val="20"/>
              </w:rPr>
            </w:pPr>
            <w:r w:rsidRPr="009C134A">
              <w:rPr>
                <w:rFonts w:ascii="Calibri" w:eastAsia="Calibri" w:hAnsi="Calibri" w:cs="Arial"/>
                <w:sz w:val="20"/>
                <w:szCs w:val="20"/>
              </w:rPr>
              <w:t>Rozpowszechnianie Kodeksu Dobrej Praktyki Rolniczej,</w:t>
            </w:r>
          </w:p>
          <w:p w14:paraId="336043B8" w14:textId="77777777" w:rsidR="00811AE2" w:rsidRPr="009C134A" w:rsidRDefault="00811AE2" w:rsidP="00811AE2">
            <w:pPr>
              <w:numPr>
                <w:ilvl w:val="0"/>
                <w:numId w:val="41"/>
              </w:numPr>
              <w:spacing w:after="0" w:line="240" w:lineRule="auto"/>
              <w:ind w:left="426"/>
              <w:contextualSpacing/>
              <w:rPr>
                <w:rFonts w:ascii="Calibri" w:hAnsi="Calibri"/>
                <w:sz w:val="20"/>
                <w:szCs w:val="20"/>
              </w:rPr>
            </w:pPr>
            <w:r w:rsidRPr="009C134A">
              <w:rPr>
                <w:rFonts w:ascii="Calibri" w:hAnsi="Calibri"/>
                <w:sz w:val="20"/>
                <w:szCs w:val="20"/>
              </w:rPr>
              <w:t>Zwiększenie skali rekultywacji gleb, zdegradowanych i zdewastowanych,</w:t>
            </w:r>
          </w:p>
          <w:p w14:paraId="336043B9" w14:textId="77777777" w:rsidR="00811AE2" w:rsidRPr="006534CE" w:rsidRDefault="00811AE2" w:rsidP="00811AE2">
            <w:pPr>
              <w:pStyle w:val="Akapitzlist"/>
              <w:numPr>
                <w:ilvl w:val="0"/>
                <w:numId w:val="5"/>
              </w:numPr>
              <w:ind w:left="426"/>
              <w:rPr>
                <w:rFonts w:ascii="Calibri" w:hAnsi="Calibri"/>
                <w:sz w:val="20"/>
                <w:szCs w:val="20"/>
              </w:rPr>
            </w:pPr>
            <w:r w:rsidRPr="009C134A">
              <w:rPr>
                <w:rFonts w:ascii="Calibri" w:hAnsi="Calibri"/>
                <w:sz w:val="20"/>
                <w:szCs w:val="20"/>
              </w:rPr>
              <w:t>Rozwój rolnictwa ekologicznego.</w:t>
            </w:r>
          </w:p>
        </w:tc>
        <w:tc>
          <w:tcPr>
            <w:tcW w:w="4204"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36043BA" w14:textId="77777777" w:rsidR="00811AE2" w:rsidRPr="009C134A" w:rsidRDefault="00811AE2" w:rsidP="003B3EAE">
            <w:pPr>
              <w:widowControl w:val="0"/>
              <w:numPr>
                <w:ilvl w:val="0"/>
                <w:numId w:val="50"/>
              </w:numPr>
              <w:suppressAutoHyphens/>
              <w:spacing w:after="0" w:line="240" w:lineRule="auto"/>
              <w:ind w:left="356"/>
              <w:rPr>
                <w:rFonts w:ascii="Calibri" w:hAnsi="Calibri"/>
                <w:sz w:val="20"/>
                <w:szCs w:val="20"/>
              </w:rPr>
            </w:pPr>
            <w:r w:rsidRPr="009C134A">
              <w:rPr>
                <w:rFonts w:ascii="Calibri" w:eastAsia="Times New Roman" w:hAnsi="Calibri" w:cs="Arial"/>
                <w:sz w:val="20"/>
                <w:szCs w:val="20"/>
                <w:lang w:eastAsia="pl-PL"/>
              </w:rPr>
              <w:t>Nadmierne stosowanie nawozów chemicznych,</w:t>
            </w:r>
          </w:p>
          <w:p w14:paraId="336043BB" w14:textId="77777777" w:rsidR="00811AE2" w:rsidRPr="009C134A" w:rsidRDefault="00811AE2" w:rsidP="003B3EAE">
            <w:pPr>
              <w:pStyle w:val="Akapitzlist"/>
              <w:numPr>
                <w:ilvl w:val="0"/>
                <w:numId w:val="50"/>
              </w:numPr>
              <w:spacing w:line="256" w:lineRule="auto"/>
              <w:ind w:left="360"/>
              <w:rPr>
                <w:rFonts w:ascii="Calibri" w:hAnsi="Calibri"/>
                <w:sz w:val="20"/>
                <w:szCs w:val="20"/>
              </w:rPr>
            </w:pPr>
            <w:r w:rsidRPr="009C134A">
              <w:rPr>
                <w:rFonts w:ascii="Calibri" w:hAnsi="Calibri"/>
                <w:sz w:val="20"/>
                <w:szCs w:val="20"/>
              </w:rPr>
              <w:t>Depozycja zanieczyszczeń z wód opadowych,</w:t>
            </w:r>
          </w:p>
          <w:p w14:paraId="336043BC" w14:textId="77777777" w:rsidR="00811AE2" w:rsidRPr="006534CE" w:rsidRDefault="00811AE2" w:rsidP="00811AE2">
            <w:pPr>
              <w:pStyle w:val="Akapitzlist"/>
              <w:numPr>
                <w:ilvl w:val="0"/>
                <w:numId w:val="9"/>
              </w:numPr>
              <w:spacing w:after="0"/>
              <w:ind w:left="360"/>
              <w:rPr>
                <w:rFonts w:ascii="Calibri" w:hAnsi="Calibri"/>
                <w:sz w:val="20"/>
                <w:szCs w:val="20"/>
              </w:rPr>
            </w:pPr>
            <w:r w:rsidRPr="009C134A">
              <w:rPr>
                <w:rFonts w:ascii="Calibri" w:eastAsia="Times New Roman" w:hAnsi="Calibri" w:cs="Arial"/>
                <w:sz w:val="20"/>
                <w:szCs w:val="20"/>
                <w:lang w:eastAsia="pl-PL"/>
              </w:rPr>
              <w:t>Postępująca urbanizacja i fragmentacja terenu.</w:t>
            </w:r>
          </w:p>
        </w:tc>
      </w:tr>
    </w:tbl>
    <w:p w14:paraId="336043BE" w14:textId="77777777" w:rsidR="00407DDE" w:rsidRDefault="00407DDE" w:rsidP="00407DDE">
      <w:pPr>
        <w:spacing w:after="240" w:line="276" w:lineRule="auto"/>
        <w:jc w:val="center"/>
        <w:rPr>
          <w:rFonts w:ascii="Calibri" w:eastAsia="Times New Roman" w:hAnsi="Calibri" w:cs="Arial"/>
          <w:i/>
          <w:iCs/>
          <w:sz w:val="20"/>
          <w:szCs w:val="20"/>
          <w:lang w:eastAsia="pl-PL"/>
        </w:rPr>
      </w:pPr>
      <w:r w:rsidRPr="006534CE">
        <w:rPr>
          <w:rFonts w:ascii="Calibri" w:eastAsia="Times New Roman" w:hAnsi="Calibri" w:cs="Arial"/>
          <w:i/>
          <w:iCs/>
          <w:sz w:val="20"/>
          <w:szCs w:val="20"/>
          <w:lang w:eastAsia="pl-PL"/>
        </w:rPr>
        <w:t>Źródło: opracowanie własn</w:t>
      </w:r>
      <w:r>
        <w:rPr>
          <w:rFonts w:ascii="Calibri" w:eastAsia="Times New Roman" w:hAnsi="Calibri" w:cs="Arial"/>
          <w:i/>
          <w:iCs/>
          <w:sz w:val="20"/>
          <w:szCs w:val="20"/>
          <w:lang w:eastAsia="pl-PL"/>
        </w:rPr>
        <w:t>e</w:t>
      </w:r>
    </w:p>
    <w:p w14:paraId="3FE95EAF" w14:textId="77777777" w:rsidR="00E3574D" w:rsidRDefault="00E3574D" w:rsidP="00407DDE">
      <w:pPr>
        <w:spacing w:after="240" w:line="276" w:lineRule="auto"/>
        <w:jc w:val="center"/>
        <w:rPr>
          <w:rFonts w:ascii="Calibri" w:eastAsia="Times New Roman" w:hAnsi="Calibri" w:cs="Arial"/>
          <w:i/>
          <w:iCs/>
          <w:sz w:val="20"/>
          <w:szCs w:val="20"/>
          <w:lang w:eastAsia="pl-PL"/>
        </w:rPr>
      </w:pPr>
    </w:p>
    <w:p w14:paraId="1E0982EE" w14:textId="77777777" w:rsidR="00E3574D" w:rsidRPr="006534CE" w:rsidRDefault="00E3574D" w:rsidP="00407DDE">
      <w:pPr>
        <w:spacing w:after="240" w:line="276" w:lineRule="auto"/>
        <w:jc w:val="center"/>
        <w:rPr>
          <w:rFonts w:ascii="Calibri" w:eastAsia="Times New Roman" w:hAnsi="Calibri" w:cs="Arial"/>
          <w:i/>
          <w:iCs/>
          <w:sz w:val="20"/>
          <w:szCs w:val="20"/>
          <w:lang w:eastAsia="pl-PL"/>
        </w:rPr>
      </w:pPr>
    </w:p>
    <w:p w14:paraId="336043BF" w14:textId="77777777" w:rsidR="00A0498C" w:rsidRPr="00E33315" w:rsidRDefault="00071705" w:rsidP="00F4125B">
      <w:pPr>
        <w:keepNext/>
        <w:keepLines/>
        <w:spacing w:before="120" w:after="120" w:line="360" w:lineRule="auto"/>
        <w:ind w:left="576" w:firstLine="275"/>
        <w:outlineLvl w:val="1"/>
        <w:rPr>
          <w:rFonts w:ascii="Arial" w:eastAsiaTheme="majorEastAsia" w:hAnsi="Arial" w:cs="Arial"/>
          <w:b/>
          <w:bCs/>
          <w:sz w:val="24"/>
          <w:szCs w:val="24"/>
        </w:rPr>
      </w:pPr>
      <w:bookmarkStart w:id="298" w:name="_Toc183187692"/>
      <w:r w:rsidRPr="00E33315">
        <w:rPr>
          <w:rFonts w:ascii="Arial" w:eastAsiaTheme="majorEastAsia" w:hAnsi="Arial" w:cs="Arial"/>
          <w:b/>
          <w:bCs/>
          <w:sz w:val="24"/>
          <w:szCs w:val="24"/>
        </w:rPr>
        <w:lastRenderedPageBreak/>
        <w:t>5.9. Gospodarka odpadami i zapobieganie powstawaniu odpadów</w:t>
      </w:r>
      <w:bookmarkStart w:id="299" w:name="_Toc143593326"/>
      <w:bookmarkEnd w:id="294"/>
      <w:bookmarkEnd w:id="298"/>
    </w:p>
    <w:p w14:paraId="336043C0" w14:textId="77777777" w:rsidR="00071705" w:rsidRPr="00E33315" w:rsidRDefault="00071705" w:rsidP="00907934">
      <w:pPr>
        <w:pStyle w:val="Akapitzlist"/>
        <w:keepNext/>
        <w:keepLines/>
        <w:numPr>
          <w:ilvl w:val="2"/>
          <w:numId w:val="31"/>
        </w:numPr>
        <w:spacing w:before="120" w:after="120" w:line="360" w:lineRule="auto"/>
        <w:ind w:left="1077" w:firstLine="340"/>
        <w:outlineLvl w:val="2"/>
        <w:rPr>
          <w:rFonts w:ascii="Arial" w:eastAsiaTheme="majorEastAsia" w:hAnsi="Arial" w:cs="Arial"/>
          <w:b/>
          <w:bCs/>
          <w:sz w:val="24"/>
          <w:szCs w:val="24"/>
        </w:rPr>
      </w:pPr>
      <w:bookmarkStart w:id="300" w:name="_Toc183187693"/>
      <w:r w:rsidRPr="00E33315">
        <w:rPr>
          <w:rFonts w:ascii="Arial" w:eastAsiaTheme="majorEastAsia" w:hAnsi="Arial" w:cs="Arial"/>
          <w:b/>
          <w:bCs/>
        </w:rPr>
        <w:t>Analiza stanu wyjściowego</w:t>
      </w:r>
      <w:bookmarkEnd w:id="295"/>
      <w:bookmarkEnd w:id="299"/>
      <w:bookmarkEnd w:id="300"/>
    </w:p>
    <w:p w14:paraId="336043C1" w14:textId="77777777" w:rsidR="00E4348E" w:rsidRPr="00C47BBD" w:rsidRDefault="00CD5569" w:rsidP="00E4348E">
      <w:pPr>
        <w:tabs>
          <w:tab w:val="left" w:pos="567"/>
        </w:tabs>
        <w:spacing w:after="0" w:line="276" w:lineRule="auto"/>
        <w:jc w:val="both"/>
        <w:rPr>
          <w:sz w:val="20"/>
          <w:szCs w:val="20"/>
          <w:lang w:eastAsia="hi-IN" w:bidi="hi-IN"/>
        </w:rPr>
      </w:pPr>
      <w:r>
        <w:rPr>
          <w:sz w:val="20"/>
          <w:szCs w:val="20"/>
          <w:lang w:eastAsia="hi-IN" w:bidi="hi-IN"/>
        </w:rPr>
        <w:tab/>
      </w:r>
      <w:r w:rsidR="00E4348E" w:rsidRPr="00F6239C">
        <w:rPr>
          <w:sz w:val="20"/>
          <w:szCs w:val="20"/>
          <w:lang w:eastAsia="hi-IN" w:bidi="hi-IN"/>
        </w:rPr>
        <w:t xml:space="preserve">Wojewódzki Plan Gospodarki Odpadami </w:t>
      </w:r>
      <w:r w:rsidR="000D2F5A">
        <w:rPr>
          <w:sz w:val="20"/>
          <w:szCs w:val="20"/>
          <w:lang w:eastAsia="hi-IN" w:bidi="hi-IN"/>
        </w:rPr>
        <w:t xml:space="preserve">(WPGO) </w:t>
      </w:r>
      <w:r w:rsidR="00E4348E" w:rsidRPr="00F6239C">
        <w:rPr>
          <w:sz w:val="20"/>
          <w:szCs w:val="20"/>
          <w:lang w:eastAsia="hi-IN" w:bidi="hi-IN"/>
        </w:rPr>
        <w:t>to strategiczny dokument dla gospodarki odpadami. Zgodnie z Ustawą z dnia 14 grudnia 2012 o odpadach (t.j. Dz. U. 2023</w:t>
      </w:r>
      <w:r w:rsidR="00FB1F52">
        <w:rPr>
          <w:sz w:val="20"/>
          <w:szCs w:val="20"/>
          <w:lang w:eastAsia="hi-IN" w:bidi="hi-IN"/>
        </w:rPr>
        <w:t xml:space="preserve"> r.,</w:t>
      </w:r>
      <w:r w:rsidR="00E4348E" w:rsidRPr="00F6239C">
        <w:rPr>
          <w:sz w:val="20"/>
          <w:szCs w:val="20"/>
          <w:lang w:eastAsia="hi-IN" w:bidi="hi-IN"/>
        </w:rPr>
        <w:t xml:space="preserve"> poz. 1587 ze zm.), do dnia 6 września 2019 r. funkcjonowały regiony gospodarki odpadami komunalnymi. Ustawa z dnia 19 lipca 2019 r. o zmianie ustawy z dnia 13 września 1996 r. o utrzymaniu czystości i porządku w gminach oraz niektórych innych ustaw (t.j. </w:t>
      </w:r>
      <w:r w:rsidR="00E4348E" w:rsidRPr="00F6239C">
        <w:rPr>
          <w:bCs/>
          <w:color w:val="000000"/>
          <w:sz w:val="20"/>
          <w:szCs w:val="20"/>
        </w:rPr>
        <w:t xml:space="preserve">Dz.U. </w:t>
      </w:r>
      <w:r w:rsidR="00A85829">
        <w:rPr>
          <w:bCs/>
          <w:color w:val="000000"/>
          <w:sz w:val="20"/>
          <w:szCs w:val="20"/>
        </w:rPr>
        <w:t xml:space="preserve">z </w:t>
      </w:r>
      <w:r w:rsidR="00E4348E" w:rsidRPr="00F6239C">
        <w:rPr>
          <w:bCs/>
          <w:color w:val="000000"/>
          <w:sz w:val="20"/>
          <w:szCs w:val="20"/>
        </w:rPr>
        <w:t>2024</w:t>
      </w:r>
      <w:r w:rsidR="00A85829">
        <w:rPr>
          <w:bCs/>
          <w:color w:val="000000"/>
          <w:sz w:val="20"/>
          <w:szCs w:val="20"/>
        </w:rPr>
        <w:t xml:space="preserve"> r.,</w:t>
      </w:r>
      <w:r w:rsidR="00E4348E" w:rsidRPr="00F6239C">
        <w:rPr>
          <w:bCs/>
          <w:color w:val="000000"/>
          <w:sz w:val="20"/>
          <w:szCs w:val="20"/>
        </w:rPr>
        <w:t xml:space="preserve"> poz. 399</w:t>
      </w:r>
      <w:r w:rsidR="00E4348E" w:rsidRPr="00F6239C">
        <w:rPr>
          <w:sz w:val="20"/>
          <w:szCs w:val="20"/>
          <w:lang w:eastAsia="hi-IN" w:bidi="hi-IN"/>
        </w:rPr>
        <w:t xml:space="preserve">) </w:t>
      </w:r>
      <w:r w:rsidR="00E4348E" w:rsidRPr="00C47BBD">
        <w:rPr>
          <w:sz w:val="20"/>
          <w:szCs w:val="20"/>
          <w:lang w:eastAsia="hi-IN" w:bidi="hi-IN"/>
        </w:rPr>
        <w:t xml:space="preserve">wprowadziła zniesienie zasady regionalizacji systemu gospodarki odpadami komunalnymi. </w:t>
      </w:r>
    </w:p>
    <w:p w14:paraId="336043C2" w14:textId="77777777" w:rsidR="00E4348E" w:rsidRPr="00D30CCF" w:rsidRDefault="00E4348E" w:rsidP="00E4348E">
      <w:pPr>
        <w:tabs>
          <w:tab w:val="left" w:pos="567"/>
        </w:tabs>
        <w:spacing w:after="0" w:line="276" w:lineRule="auto"/>
        <w:jc w:val="both"/>
        <w:rPr>
          <w:sz w:val="20"/>
          <w:szCs w:val="20"/>
          <w:lang w:eastAsia="hi-IN" w:bidi="hi-IN"/>
        </w:rPr>
      </w:pPr>
      <w:r w:rsidRPr="00C47BBD">
        <w:rPr>
          <w:sz w:val="20"/>
          <w:szCs w:val="20"/>
          <w:lang w:eastAsia="hi-IN" w:bidi="hi-IN"/>
        </w:rPr>
        <w:tab/>
        <w:t xml:space="preserve">Na terenie powiatu wyszkowskiego obowiązuje Plan Gospodarki Odpadami dla Województwa Mazowieckiego 2024. Uchwałą Nr 3/19 </w:t>
      </w:r>
      <w:r w:rsidRPr="00D30CCF">
        <w:rPr>
          <w:sz w:val="20"/>
          <w:szCs w:val="20"/>
          <w:lang w:eastAsia="hi-IN" w:bidi="hi-IN"/>
        </w:rPr>
        <w:t>Sejmiku Województwa Mazowieckiego z dnia 22 stycznia 2019 r. uchwalono Plan Gospodarki Odpadami dla Województwa Mazowieckiego 2024.</w:t>
      </w:r>
    </w:p>
    <w:p w14:paraId="336043C3" w14:textId="77777777" w:rsidR="00E4348E" w:rsidRPr="00C13F0B" w:rsidRDefault="00E4348E" w:rsidP="00E4348E">
      <w:pPr>
        <w:tabs>
          <w:tab w:val="left" w:pos="567"/>
        </w:tabs>
        <w:spacing w:after="0" w:line="276" w:lineRule="auto"/>
        <w:jc w:val="both"/>
        <w:rPr>
          <w:sz w:val="20"/>
          <w:szCs w:val="20"/>
          <w:lang w:eastAsia="hi-IN" w:bidi="hi-IN"/>
        </w:rPr>
      </w:pPr>
      <w:r w:rsidRPr="00D30CCF">
        <w:rPr>
          <w:sz w:val="20"/>
          <w:szCs w:val="20"/>
          <w:lang w:eastAsia="hi-IN" w:bidi="hi-IN"/>
        </w:rPr>
        <w:tab/>
        <w:t>Znowelizowana ustawa wprowadziła podział zadań dla poszczególnych uczestników systemu gospodarowania odpadami komunalnymi oraz ustanowiła jednolite zasady finansowania, odbierania i </w:t>
      </w:r>
      <w:r w:rsidRPr="00C13F0B">
        <w:rPr>
          <w:sz w:val="20"/>
          <w:szCs w:val="20"/>
          <w:lang w:eastAsia="hi-IN" w:bidi="hi-IN"/>
        </w:rPr>
        <w:t>zagospodarowania odpadów komunalnych na terenie całego kraju. Najważniejsza reforma dotyczyła przejęcia pełnej odpowiedzialności przez gminy za odpady komunalne wytwarzane na ich terenie.</w:t>
      </w:r>
    </w:p>
    <w:p w14:paraId="336043C4" w14:textId="23129E05" w:rsidR="00E4348E" w:rsidRPr="00AB3F29" w:rsidRDefault="00E4348E" w:rsidP="00E4348E">
      <w:pPr>
        <w:tabs>
          <w:tab w:val="left" w:pos="567"/>
        </w:tabs>
        <w:spacing w:after="0" w:line="276" w:lineRule="auto"/>
        <w:jc w:val="both"/>
        <w:rPr>
          <w:sz w:val="20"/>
          <w:szCs w:val="20"/>
          <w:lang w:eastAsia="hi-IN" w:bidi="hi-IN"/>
        </w:rPr>
      </w:pPr>
      <w:r w:rsidRPr="00C13F0B">
        <w:rPr>
          <w:sz w:val="20"/>
          <w:szCs w:val="20"/>
          <w:lang w:eastAsia="hi-IN" w:bidi="hi-IN"/>
        </w:rPr>
        <w:tab/>
        <w:t xml:space="preserve">Każda z gmin powiatu wyszkowskiego we własnym zakresie rozwiązała zagadnienie gospodarki odpadami. Ustawa z dnia 13 września 1996 r. o utrzymaniu czystości i porządku w gminach (t.j. </w:t>
      </w:r>
      <w:r w:rsidRPr="00C13F0B">
        <w:rPr>
          <w:bCs/>
          <w:color w:val="000000"/>
          <w:sz w:val="20"/>
          <w:szCs w:val="20"/>
        </w:rPr>
        <w:t>Dz.U.</w:t>
      </w:r>
      <w:r w:rsidR="00A85829">
        <w:rPr>
          <w:bCs/>
          <w:color w:val="000000"/>
          <w:sz w:val="20"/>
          <w:szCs w:val="20"/>
        </w:rPr>
        <w:t xml:space="preserve"> z</w:t>
      </w:r>
      <w:r w:rsidRPr="00C13F0B">
        <w:rPr>
          <w:bCs/>
          <w:color w:val="000000"/>
          <w:sz w:val="20"/>
          <w:szCs w:val="20"/>
        </w:rPr>
        <w:t xml:space="preserve"> 2024</w:t>
      </w:r>
      <w:r w:rsidR="00A85829">
        <w:rPr>
          <w:bCs/>
          <w:color w:val="000000"/>
          <w:sz w:val="20"/>
          <w:szCs w:val="20"/>
        </w:rPr>
        <w:t xml:space="preserve"> r.,</w:t>
      </w:r>
      <w:r w:rsidRPr="00C13F0B">
        <w:rPr>
          <w:bCs/>
          <w:color w:val="000000"/>
          <w:sz w:val="20"/>
          <w:szCs w:val="20"/>
        </w:rPr>
        <w:t xml:space="preserve"> poz. 399</w:t>
      </w:r>
      <w:r w:rsidRPr="00C13F0B">
        <w:rPr>
          <w:sz w:val="20"/>
          <w:szCs w:val="20"/>
          <w:lang w:eastAsia="hi-IN" w:bidi="hi-IN"/>
        </w:rPr>
        <w:t>) nałożyła nowe obowiązki zarówno na mieszkańców, osoby prawne, jednostki organizacyjne, jak i samorządy. Zgodnie z tą ustawą gminy odpowiedzialne są za zorganizowanie odbioru i zagospodarowania odpadów komunalnych od właścicieli nieruchomości zamieszkałych, a mieszkaniec/właściciel nieruchomości (lub w jego imieniu administrator lub zarządca nieruchomości) wpłaca na konto gminy opłatę za</w:t>
      </w:r>
      <w:r w:rsidR="00A454A5">
        <w:rPr>
          <w:sz w:val="20"/>
          <w:szCs w:val="20"/>
          <w:lang w:eastAsia="hi-IN" w:bidi="hi-IN"/>
        </w:rPr>
        <w:t> </w:t>
      </w:r>
      <w:r w:rsidRPr="00C13F0B">
        <w:rPr>
          <w:sz w:val="20"/>
          <w:szCs w:val="20"/>
          <w:lang w:eastAsia="hi-IN" w:bidi="hi-IN"/>
        </w:rPr>
        <w:t xml:space="preserve">gospodarowanie odpadami. Objęcie gminnym system gospodarowania odpadami komunalnymi nieruchomości niezamieszkałych jest natomiast fakultatywne. Gminy wyłoniły firmę albo przedsiębiorcę, odbierającego odpady od właścicieli nieruchomości. System ten został zorganizowany w zamian za opłatę, którą mieszkańcy są zobligowani wnosić do urzędu gminy. System naliczania opłat i stawkę jednostkową każda z gmin ustaliła indywidualnie, na podstawie analizy lokalnych warunków gospodarki odpadami. W ramach zorganizowanego systemu odpady odbierane są </w:t>
      </w:r>
      <w:r w:rsidRPr="00AB3F29">
        <w:rPr>
          <w:sz w:val="20"/>
          <w:szCs w:val="20"/>
          <w:lang w:eastAsia="hi-IN" w:bidi="hi-IN"/>
        </w:rPr>
        <w:t xml:space="preserve">bezpośrednio od mieszkańców, według harmonogramu odbioru odpadów. </w:t>
      </w:r>
    </w:p>
    <w:p w14:paraId="336043C5" w14:textId="77777777" w:rsidR="00E4348E" w:rsidRPr="00AB3F29" w:rsidRDefault="00E4348E" w:rsidP="00E4348E">
      <w:pPr>
        <w:tabs>
          <w:tab w:val="left" w:pos="567"/>
        </w:tabs>
        <w:spacing w:after="0" w:line="276" w:lineRule="auto"/>
        <w:jc w:val="both"/>
        <w:rPr>
          <w:sz w:val="20"/>
          <w:szCs w:val="20"/>
          <w:lang w:eastAsia="hi-IN" w:bidi="hi-IN"/>
        </w:rPr>
      </w:pPr>
      <w:r w:rsidRPr="00AB3F29">
        <w:rPr>
          <w:sz w:val="20"/>
          <w:szCs w:val="20"/>
          <w:lang w:eastAsia="hi-IN" w:bidi="hi-IN"/>
        </w:rPr>
        <w:tab/>
        <w:t>Od 1 lipca 2017 r. obowiązuje na terenie całego kraju Wspólny System Segregacji Odpadów (WSSO). Od tego czasu odpady komunalne są zbierane w podziale na cztery główne frakcje i odpady zmieszane:</w:t>
      </w:r>
    </w:p>
    <w:p w14:paraId="336043C6" w14:textId="77777777" w:rsidR="00E4348E" w:rsidRPr="00AB3F29" w:rsidRDefault="00E4348E" w:rsidP="003B3EAE">
      <w:pPr>
        <w:pStyle w:val="Akapitzlist"/>
        <w:numPr>
          <w:ilvl w:val="0"/>
          <w:numId w:val="51"/>
        </w:numPr>
        <w:spacing w:after="0" w:line="276" w:lineRule="auto"/>
        <w:ind w:left="567" w:hanging="283"/>
        <w:jc w:val="both"/>
        <w:rPr>
          <w:sz w:val="20"/>
          <w:szCs w:val="20"/>
          <w:lang w:eastAsia="hi-IN" w:bidi="hi-IN"/>
        </w:rPr>
      </w:pPr>
      <w:r w:rsidRPr="00AB3F29">
        <w:rPr>
          <w:sz w:val="20"/>
          <w:szCs w:val="20"/>
          <w:lang w:eastAsia="hi-IN" w:bidi="hi-IN"/>
        </w:rPr>
        <w:t>papier (kolor niebieski)</w:t>
      </w:r>
      <w:r w:rsidR="00622C1F">
        <w:rPr>
          <w:sz w:val="20"/>
          <w:szCs w:val="20"/>
          <w:lang w:eastAsia="hi-IN" w:bidi="hi-IN"/>
        </w:rPr>
        <w:t>,</w:t>
      </w:r>
    </w:p>
    <w:p w14:paraId="336043C7" w14:textId="77777777" w:rsidR="00E4348E" w:rsidRPr="00762948" w:rsidRDefault="00E4348E" w:rsidP="003B3EAE">
      <w:pPr>
        <w:pStyle w:val="Akapitzlist"/>
        <w:numPr>
          <w:ilvl w:val="0"/>
          <w:numId w:val="51"/>
        </w:numPr>
        <w:spacing w:line="276" w:lineRule="auto"/>
        <w:ind w:left="567" w:hanging="283"/>
        <w:jc w:val="both"/>
        <w:rPr>
          <w:sz w:val="20"/>
          <w:szCs w:val="20"/>
          <w:lang w:eastAsia="hi-IN" w:bidi="hi-IN"/>
        </w:rPr>
      </w:pPr>
      <w:r w:rsidRPr="00AB3F29">
        <w:rPr>
          <w:sz w:val="20"/>
          <w:szCs w:val="20"/>
          <w:lang w:eastAsia="hi-IN" w:bidi="hi-IN"/>
        </w:rPr>
        <w:t>szkło (kolor zielony), jeżeli frakcja zbierana jest w podziale na szkło bezbarwne i kolorowe, to stosuje się: szkło bezbarwne (kolor biały), szkło kolorowe (kolor zielony</w:t>
      </w:r>
      <w:r w:rsidRPr="00762948">
        <w:rPr>
          <w:sz w:val="20"/>
          <w:szCs w:val="20"/>
          <w:lang w:eastAsia="hi-IN" w:bidi="hi-IN"/>
        </w:rPr>
        <w:t>)</w:t>
      </w:r>
      <w:r w:rsidR="00622C1F">
        <w:rPr>
          <w:sz w:val="20"/>
          <w:szCs w:val="20"/>
          <w:lang w:eastAsia="hi-IN" w:bidi="hi-IN"/>
        </w:rPr>
        <w:t>,</w:t>
      </w:r>
    </w:p>
    <w:p w14:paraId="336043C8" w14:textId="77777777" w:rsidR="00E4348E" w:rsidRPr="00762948" w:rsidRDefault="00E4348E" w:rsidP="003B3EAE">
      <w:pPr>
        <w:pStyle w:val="Akapitzlist"/>
        <w:numPr>
          <w:ilvl w:val="0"/>
          <w:numId w:val="51"/>
        </w:numPr>
        <w:spacing w:line="276" w:lineRule="auto"/>
        <w:ind w:left="567" w:hanging="283"/>
        <w:jc w:val="both"/>
        <w:rPr>
          <w:sz w:val="20"/>
          <w:szCs w:val="20"/>
          <w:lang w:eastAsia="hi-IN" w:bidi="hi-IN"/>
        </w:rPr>
      </w:pPr>
      <w:r w:rsidRPr="00762948">
        <w:rPr>
          <w:sz w:val="20"/>
          <w:szCs w:val="20"/>
          <w:lang w:eastAsia="hi-IN" w:bidi="hi-IN"/>
        </w:rPr>
        <w:t>metale i tworzywa sztuczne (kolor żółty)</w:t>
      </w:r>
      <w:r w:rsidR="00622C1F">
        <w:rPr>
          <w:sz w:val="20"/>
          <w:szCs w:val="20"/>
          <w:lang w:eastAsia="hi-IN" w:bidi="hi-IN"/>
        </w:rPr>
        <w:t>,</w:t>
      </w:r>
    </w:p>
    <w:p w14:paraId="336043C9" w14:textId="77777777" w:rsidR="00E4348E" w:rsidRPr="00762948" w:rsidRDefault="00E4348E" w:rsidP="003B3EAE">
      <w:pPr>
        <w:pStyle w:val="Akapitzlist"/>
        <w:numPr>
          <w:ilvl w:val="0"/>
          <w:numId w:val="51"/>
        </w:numPr>
        <w:spacing w:line="276" w:lineRule="auto"/>
        <w:ind w:left="567" w:hanging="283"/>
        <w:jc w:val="both"/>
        <w:rPr>
          <w:sz w:val="20"/>
          <w:szCs w:val="20"/>
          <w:lang w:eastAsia="hi-IN" w:bidi="hi-IN"/>
        </w:rPr>
      </w:pPr>
      <w:r w:rsidRPr="00762948">
        <w:rPr>
          <w:sz w:val="20"/>
          <w:szCs w:val="20"/>
          <w:lang w:eastAsia="hi-IN" w:bidi="hi-IN"/>
        </w:rPr>
        <w:t>odpady ulegające biodegradacji ze szczególnym uwzględnieniem bioodpadów (kolor brązowy).</w:t>
      </w:r>
    </w:p>
    <w:p w14:paraId="336043CA" w14:textId="77777777" w:rsidR="00E4348E" w:rsidRPr="002E5C44" w:rsidRDefault="00E4348E" w:rsidP="00E4348E">
      <w:pPr>
        <w:tabs>
          <w:tab w:val="left" w:pos="567"/>
        </w:tabs>
        <w:spacing w:after="0" w:line="276" w:lineRule="auto"/>
        <w:jc w:val="both"/>
        <w:rPr>
          <w:sz w:val="20"/>
          <w:szCs w:val="20"/>
          <w:lang w:eastAsia="hi-IN" w:bidi="hi-IN"/>
        </w:rPr>
      </w:pPr>
      <w:r w:rsidRPr="00762948">
        <w:rPr>
          <w:sz w:val="20"/>
          <w:szCs w:val="20"/>
          <w:lang w:eastAsia="hi-IN" w:bidi="hi-IN"/>
        </w:rPr>
        <w:tab/>
      </w:r>
      <w:bookmarkStart w:id="301" w:name="_Hlk159313459"/>
      <w:r w:rsidRPr="00762948">
        <w:rPr>
          <w:sz w:val="20"/>
          <w:szCs w:val="20"/>
          <w:lang w:eastAsia="hi-IN" w:bidi="hi-IN"/>
        </w:rPr>
        <w:t>Selektywne zbieranie odpadów komunalnych prowadzone jest również w utworzonych przez gminy PSZOK-ach, do których mieszkańcy m</w:t>
      </w:r>
      <w:r w:rsidRPr="002E5C44">
        <w:rPr>
          <w:sz w:val="20"/>
          <w:szCs w:val="20"/>
          <w:lang w:eastAsia="hi-IN" w:bidi="hi-IN"/>
        </w:rPr>
        <w:t>ogą przynosić określone w regulaminie PSZOK frakcje odpadów komunalnych. Na terenie powiatu wyszkowskiego PSZOK-i zlokalizowane są w gminach:</w:t>
      </w:r>
    </w:p>
    <w:p w14:paraId="336043CB" w14:textId="77777777" w:rsidR="00E4348E" w:rsidRPr="002E5C44" w:rsidRDefault="00E4348E" w:rsidP="003B3EAE">
      <w:pPr>
        <w:pStyle w:val="Akapitzlist"/>
        <w:numPr>
          <w:ilvl w:val="0"/>
          <w:numId w:val="52"/>
        </w:numPr>
        <w:spacing w:line="276" w:lineRule="auto"/>
        <w:ind w:left="567" w:hanging="283"/>
        <w:jc w:val="both"/>
        <w:rPr>
          <w:sz w:val="20"/>
          <w:szCs w:val="20"/>
          <w:lang w:eastAsia="hi-IN" w:bidi="hi-IN"/>
        </w:rPr>
      </w:pPr>
      <w:r w:rsidRPr="002E5C44">
        <w:rPr>
          <w:sz w:val="20"/>
          <w:szCs w:val="20"/>
          <w:lang w:eastAsia="hi-IN" w:bidi="hi-IN"/>
        </w:rPr>
        <w:t>1 PSZOK (gmina miejsko-wiejska Wyszków),</w:t>
      </w:r>
    </w:p>
    <w:p w14:paraId="336043CC" w14:textId="77777777" w:rsidR="00E4348E" w:rsidRPr="008B2EE4" w:rsidRDefault="00E4348E" w:rsidP="003B3EAE">
      <w:pPr>
        <w:pStyle w:val="Akapitzlist"/>
        <w:numPr>
          <w:ilvl w:val="0"/>
          <w:numId w:val="52"/>
        </w:numPr>
        <w:spacing w:line="276" w:lineRule="auto"/>
        <w:ind w:left="567" w:hanging="283"/>
        <w:jc w:val="both"/>
        <w:rPr>
          <w:sz w:val="20"/>
          <w:szCs w:val="20"/>
          <w:lang w:eastAsia="hi-IN" w:bidi="hi-IN"/>
        </w:rPr>
      </w:pPr>
      <w:r w:rsidRPr="002E5C44">
        <w:rPr>
          <w:sz w:val="20"/>
          <w:szCs w:val="20"/>
          <w:lang w:eastAsia="hi-IN" w:bidi="hi-IN"/>
        </w:rPr>
        <w:t xml:space="preserve">1 </w:t>
      </w:r>
      <w:r w:rsidRPr="008B2EE4">
        <w:rPr>
          <w:sz w:val="20"/>
          <w:szCs w:val="20"/>
          <w:lang w:eastAsia="hi-IN" w:bidi="hi-IN"/>
        </w:rPr>
        <w:t>PSZOK (gmina wiejska Brańszczyk),</w:t>
      </w:r>
    </w:p>
    <w:p w14:paraId="336043CD" w14:textId="77777777" w:rsidR="00E4348E" w:rsidRPr="008B2EE4" w:rsidRDefault="00E4348E" w:rsidP="003B3EAE">
      <w:pPr>
        <w:pStyle w:val="Akapitzlist"/>
        <w:numPr>
          <w:ilvl w:val="0"/>
          <w:numId w:val="52"/>
        </w:numPr>
        <w:spacing w:line="276" w:lineRule="auto"/>
        <w:ind w:left="567" w:hanging="283"/>
        <w:jc w:val="both"/>
        <w:rPr>
          <w:sz w:val="20"/>
          <w:szCs w:val="20"/>
          <w:lang w:eastAsia="hi-IN" w:bidi="hi-IN"/>
        </w:rPr>
      </w:pPr>
      <w:r w:rsidRPr="008B2EE4">
        <w:rPr>
          <w:sz w:val="20"/>
          <w:szCs w:val="20"/>
          <w:lang w:eastAsia="hi-IN" w:bidi="hi-IN"/>
        </w:rPr>
        <w:t>1 PSZOK (gmina wiejska Długosiodło),</w:t>
      </w:r>
    </w:p>
    <w:p w14:paraId="336043CE" w14:textId="77777777" w:rsidR="00E4348E" w:rsidRPr="008B2EE4" w:rsidRDefault="00E4348E" w:rsidP="003B3EAE">
      <w:pPr>
        <w:pStyle w:val="Akapitzlist"/>
        <w:numPr>
          <w:ilvl w:val="0"/>
          <w:numId w:val="52"/>
        </w:numPr>
        <w:spacing w:line="276" w:lineRule="auto"/>
        <w:ind w:left="567" w:hanging="283"/>
        <w:jc w:val="both"/>
        <w:rPr>
          <w:sz w:val="20"/>
          <w:szCs w:val="20"/>
          <w:lang w:eastAsia="hi-IN" w:bidi="hi-IN"/>
        </w:rPr>
      </w:pPr>
      <w:r w:rsidRPr="008B2EE4">
        <w:rPr>
          <w:sz w:val="20"/>
          <w:szCs w:val="20"/>
          <w:lang w:eastAsia="hi-IN" w:bidi="hi-IN"/>
        </w:rPr>
        <w:t>1 PSZOK (gmina wiejska Rząśnik),</w:t>
      </w:r>
    </w:p>
    <w:p w14:paraId="336043CF" w14:textId="77777777" w:rsidR="00E4348E" w:rsidRPr="008B2EE4" w:rsidRDefault="00E4348E" w:rsidP="003B3EAE">
      <w:pPr>
        <w:pStyle w:val="Akapitzlist"/>
        <w:numPr>
          <w:ilvl w:val="0"/>
          <w:numId w:val="52"/>
        </w:numPr>
        <w:spacing w:line="276" w:lineRule="auto"/>
        <w:ind w:left="567" w:hanging="283"/>
        <w:jc w:val="both"/>
        <w:rPr>
          <w:sz w:val="20"/>
          <w:szCs w:val="20"/>
          <w:lang w:eastAsia="hi-IN" w:bidi="hi-IN"/>
        </w:rPr>
      </w:pPr>
      <w:r w:rsidRPr="008B2EE4">
        <w:rPr>
          <w:sz w:val="20"/>
          <w:szCs w:val="20"/>
          <w:lang w:eastAsia="hi-IN" w:bidi="hi-IN"/>
        </w:rPr>
        <w:t>1 PSZOK (gmina wiejska Somianka),</w:t>
      </w:r>
    </w:p>
    <w:p w14:paraId="336043D0" w14:textId="77777777" w:rsidR="00E4348E" w:rsidRPr="008B2EE4" w:rsidRDefault="00E4348E" w:rsidP="003B3EAE">
      <w:pPr>
        <w:pStyle w:val="Akapitzlist"/>
        <w:numPr>
          <w:ilvl w:val="0"/>
          <w:numId w:val="52"/>
        </w:numPr>
        <w:spacing w:line="276" w:lineRule="auto"/>
        <w:ind w:left="567" w:hanging="283"/>
        <w:jc w:val="both"/>
        <w:rPr>
          <w:sz w:val="20"/>
          <w:szCs w:val="20"/>
          <w:lang w:eastAsia="hi-IN" w:bidi="hi-IN"/>
        </w:rPr>
      </w:pPr>
      <w:r w:rsidRPr="008B2EE4">
        <w:rPr>
          <w:sz w:val="20"/>
          <w:szCs w:val="20"/>
          <w:lang w:eastAsia="hi-IN" w:bidi="hi-IN"/>
        </w:rPr>
        <w:t>1 PSZOK (gmina wiejska Zabrodzie).</w:t>
      </w:r>
    </w:p>
    <w:bookmarkEnd w:id="301"/>
    <w:p w14:paraId="336043D1" w14:textId="77777777" w:rsidR="00E4348E" w:rsidRPr="008B2EE4" w:rsidRDefault="00E4348E" w:rsidP="00E4348E">
      <w:pPr>
        <w:tabs>
          <w:tab w:val="left" w:pos="567"/>
        </w:tabs>
        <w:spacing w:after="0"/>
        <w:jc w:val="both"/>
        <w:rPr>
          <w:sz w:val="20"/>
          <w:szCs w:val="20"/>
          <w:lang w:eastAsia="hi-IN" w:bidi="hi-IN"/>
        </w:rPr>
      </w:pPr>
      <w:r w:rsidRPr="008B2EE4">
        <w:rPr>
          <w:sz w:val="20"/>
          <w:szCs w:val="20"/>
          <w:lang w:eastAsia="hi-IN" w:bidi="hi-IN"/>
        </w:rPr>
        <w:tab/>
        <w:t>W punktach selektywnej zbiórki odpadów komunalnych przyjmowane są segregowane odpady komunalne:</w:t>
      </w:r>
    </w:p>
    <w:p w14:paraId="336043D2" w14:textId="77777777" w:rsidR="00E4348E" w:rsidRPr="008B2EE4" w:rsidRDefault="00E4348E" w:rsidP="003B3EAE">
      <w:pPr>
        <w:pStyle w:val="Akapitzlist"/>
        <w:numPr>
          <w:ilvl w:val="0"/>
          <w:numId w:val="53"/>
        </w:numPr>
        <w:spacing w:after="0" w:line="256" w:lineRule="auto"/>
        <w:ind w:left="567" w:hanging="283"/>
        <w:jc w:val="both"/>
        <w:rPr>
          <w:sz w:val="20"/>
          <w:szCs w:val="20"/>
          <w:lang w:eastAsia="hi-IN" w:bidi="hi-IN"/>
        </w:rPr>
      </w:pPr>
      <w:r w:rsidRPr="008B2EE4">
        <w:rPr>
          <w:sz w:val="20"/>
          <w:szCs w:val="20"/>
          <w:lang w:eastAsia="hi-IN" w:bidi="hi-IN"/>
        </w:rPr>
        <w:t>opakowania z papieru i tektury, papier i tektura</w:t>
      </w:r>
      <w:r w:rsidR="00622C1F">
        <w:rPr>
          <w:sz w:val="20"/>
          <w:szCs w:val="20"/>
          <w:lang w:eastAsia="hi-IN" w:bidi="hi-IN"/>
        </w:rPr>
        <w:t>,</w:t>
      </w:r>
    </w:p>
    <w:p w14:paraId="336043D3" w14:textId="77777777" w:rsidR="00E4348E" w:rsidRPr="008B2EE4" w:rsidRDefault="00E4348E" w:rsidP="003B3EAE">
      <w:pPr>
        <w:pStyle w:val="Akapitzlist"/>
        <w:numPr>
          <w:ilvl w:val="0"/>
          <w:numId w:val="53"/>
        </w:numPr>
        <w:spacing w:line="256" w:lineRule="auto"/>
        <w:ind w:left="567" w:hanging="283"/>
        <w:jc w:val="both"/>
        <w:rPr>
          <w:sz w:val="20"/>
          <w:szCs w:val="20"/>
          <w:lang w:eastAsia="hi-IN" w:bidi="hi-IN"/>
        </w:rPr>
      </w:pPr>
      <w:r w:rsidRPr="008B2EE4">
        <w:rPr>
          <w:sz w:val="20"/>
          <w:szCs w:val="20"/>
          <w:lang w:eastAsia="hi-IN" w:bidi="hi-IN"/>
        </w:rPr>
        <w:lastRenderedPageBreak/>
        <w:t>opakowania z tworzyw sztucznych, tworzywa sztuczne</w:t>
      </w:r>
      <w:r w:rsidR="00622C1F">
        <w:rPr>
          <w:sz w:val="20"/>
          <w:szCs w:val="20"/>
          <w:lang w:eastAsia="hi-IN" w:bidi="hi-IN"/>
        </w:rPr>
        <w:t>,</w:t>
      </w:r>
    </w:p>
    <w:p w14:paraId="336043D4" w14:textId="77777777" w:rsidR="00E4348E" w:rsidRPr="008B2EE4" w:rsidRDefault="00E4348E" w:rsidP="003B3EAE">
      <w:pPr>
        <w:pStyle w:val="Akapitzlist"/>
        <w:numPr>
          <w:ilvl w:val="0"/>
          <w:numId w:val="53"/>
        </w:numPr>
        <w:spacing w:line="256" w:lineRule="auto"/>
        <w:ind w:left="567" w:hanging="283"/>
        <w:jc w:val="both"/>
        <w:rPr>
          <w:sz w:val="20"/>
          <w:szCs w:val="20"/>
          <w:lang w:eastAsia="hi-IN" w:bidi="hi-IN"/>
        </w:rPr>
      </w:pPr>
      <w:r w:rsidRPr="008B2EE4">
        <w:rPr>
          <w:sz w:val="20"/>
          <w:szCs w:val="20"/>
          <w:lang w:eastAsia="hi-IN" w:bidi="hi-IN"/>
        </w:rPr>
        <w:t>opakowania z metali</w:t>
      </w:r>
      <w:r w:rsidR="00622C1F">
        <w:rPr>
          <w:sz w:val="20"/>
          <w:szCs w:val="20"/>
          <w:lang w:eastAsia="hi-IN" w:bidi="hi-IN"/>
        </w:rPr>
        <w:t>,</w:t>
      </w:r>
    </w:p>
    <w:p w14:paraId="336043D5" w14:textId="77777777" w:rsidR="00E4348E" w:rsidRPr="008B2EE4" w:rsidRDefault="00E4348E" w:rsidP="003B3EAE">
      <w:pPr>
        <w:pStyle w:val="Akapitzlist"/>
        <w:numPr>
          <w:ilvl w:val="0"/>
          <w:numId w:val="53"/>
        </w:numPr>
        <w:spacing w:line="256" w:lineRule="auto"/>
        <w:ind w:left="567" w:hanging="283"/>
        <w:jc w:val="both"/>
        <w:rPr>
          <w:sz w:val="20"/>
          <w:szCs w:val="20"/>
          <w:lang w:eastAsia="hi-IN" w:bidi="hi-IN"/>
        </w:rPr>
      </w:pPr>
      <w:r w:rsidRPr="008B2EE4">
        <w:rPr>
          <w:sz w:val="20"/>
          <w:szCs w:val="20"/>
          <w:lang w:eastAsia="hi-IN" w:bidi="hi-IN"/>
        </w:rPr>
        <w:t>opakowania wielomateriałowe</w:t>
      </w:r>
      <w:r w:rsidR="00622C1F">
        <w:rPr>
          <w:sz w:val="20"/>
          <w:szCs w:val="20"/>
          <w:lang w:eastAsia="hi-IN" w:bidi="hi-IN"/>
        </w:rPr>
        <w:t>,</w:t>
      </w:r>
    </w:p>
    <w:p w14:paraId="336043D6" w14:textId="77777777" w:rsidR="00E4348E" w:rsidRPr="008B2EE4" w:rsidRDefault="00E4348E" w:rsidP="003B3EAE">
      <w:pPr>
        <w:pStyle w:val="Akapitzlist"/>
        <w:numPr>
          <w:ilvl w:val="0"/>
          <w:numId w:val="53"/>
        </w:numPr>
        <w:spacing w:line="256" w:lineRule="auto"/>
        <w:ind w:left="567" w:hanging="283"/>
        <w:jc w:val="both"/>
        <w:rPr>
          <w:sz w:val="20"/>
          <w:szCs w:val="20"/>
          <w:lang w:eastAsia="hi-IN" w:bidi="hi-IN"/>
        </w:rPr>
      </w:pPr>
      <w:r w:rsidRPr="008B2EE4">
        <w:rPr>
          <w:sz w:val="20"/>
          <w:szCs w:val="20"/>
          <w:lang w:eastAsia="hi-IN" w:bidi="hi-IN"/>
        </w:rPr>
        <w:t>opakowania ze szkła</w:t>
      </w:r>
      <w:r w:rsidR="00622C1F">
        <w:rPr>
          <w:sz w:val="20"/>
          <w:szCs w:val="20"/>
          <w:lang w:eastAsia="hi-IN" w:bidi="hi-IN"/>
        </w:rPr>
        <w:t>,</w:t>
      </w:r>
    </w:p>
    <w:p w14:paraId="336043D7" w14:textId="77777777" w:rsidR="00E4348E" w:rsidRPr="008B2EE4" w:rsidRDefault="00E4348E" w:rsidP="003B3EAE">
      <w:pPr>
        <w:pStyle w:val="Akapitzlist"/>
        <w:numPr>
          <w:ilvl w:val="0"/>
          <w:numId w:val="53"/>
        </w:numPr>
        <w:spacing w:line="256" w:lineRule="auto"/>
        <w:ind w:left="567" w:hanging="283"/>
        <w:jc w:val="both"/>
        <w:rPr>
          <w:sz w:val="20"/>
          <w:szCs w:val="20"/>
          <w:lang w:eastAsia="hi-IN" w:bidi="hi-IN"/>
        </w:rPr>
      </w:pPr>
      <w:r w:rsidRPr="008B2EE4">
        <w:rPr>
          <w:sz w:val="20"/>
          <w:szCs w:val="20"/>
          <w:lang w:eastAsia="hi-IN" w:bidi="hi-IN"/>
        </w:rPr>
        <w:t>zużyte opony, pochodzące wyłącznie z pojazdów o całkowitej masie do 3,5 tony, które nie są wykorzystywane do prowadzenia działalności gospodarczej</w:t>
      </w:r>
      <w:r w:rsidR="00622C1F">
        <w:rPr>
          <w:sz w:val="20"/>
          <w:szCs w:val="20"/>
          <w:lang w:eastAsia="hi-IN" w:bidi="hi-IN"/>
        </w:rPr>
        <w:t>,</w:t>
      </w:r>
    </w:p>
    <w:p w14:paraId="336043D8" w14:textId="77777777" w:rsidR="00E4348E" w:rsidRPr="008B2EE4" w:rsidRDefault="00E4348E" w:rsidP="003B3EAE">
      <w:pPr>
        <w:pStyle w:val="Akapitzlist"/>
        <w:numPr>
          <w:ilvl w:val="0"/>
          <w:numId w:val="53"/>
        </w:numPr>
        <w:spacing w:line="256" w:lineRule="auto"/>
        <w:ind w:left="567" w:hanging="283"/>
        <w:jc w:val="both"/>
        <w:rPr>
          <w:sz w:val="20"/>
          <w:szCs w:val="20"/>
          <w:lang w:eastAsia="hi-IN" w:bidi="hi-IN"/>
        </w:rPr>
      </w:pPr>
      <w:r w:rsidRPr="008B2EE4">
        <w:rPr>
          <w:sz w:val="20"/>
          <w:szCs w:val="20"/>
          <w:lang w:eastAsia="hi-IN" w:bidi="hi-IN"/>
        </w:rPr>
        <w:t>lampy fluorescencyjne (żarówki energooszczędne)</w:t>
      </w:r>
      <w:r w:rsidR="00622C1F">
        <w:rPr>
          <w:sz w:val="20"/>
          <w:szCs w:val="20"/>
          <w:lang w:eastAsia="hi-IN" w:bidi="hi-IN"/>
        </w:rPr>
        <w:t>,</w:t>
      </w:r>
    </w:p>
    <w:p w14:paraId="336043D9" w14:textId="77777777" w:rsidR="00E4348E" w:rsidRPr="008B2EE4" w:rsidRDefault="00E4348E" w:rsidP="003B3EAE">
      <w:pPr>
        <w:pStyle w:val="Akapitzlist"/>
        <w:numPr>
          <w:ilvl w:val="0"/>
          <w:numId w:val="53"/>
        </w:numPr>
        <w:spacing w:line="276" w:lineRule="auto"/>
        <w:ind w:left="567" w:hanging="283"/>
        <w:jc w:val="both"/>
        <w:rPr>
          <w:sz w:val="20"/>
          <w:szCs w:val="20"/>
          <w:lang w:eastAsia="hi-IN" w:bidi="hi-IN"/>
        </w:rPr>
      </w:pPr>
      <w:r w:rsidRPr="008B2EE4">
        <w:rPr>
          <w:sz w:val="20"/>
          <w:szCs w:val="20"/>
          <w:lang w:eastAsia="hi-IN" w:bidi="hi-IN"/>
        </w:rPr>
        <w:t>baterie i akumulatory</w:t>
      </w:r>
      <w:r w:rsidR="00622C1F">
        <w:rPr>
          <w:sz w:val="20"/>
          <w:szCs w:val="20"/>
          <w:lang w:eastAsia="hi-IN" w:bidi="hi-IN"/>
        </w:rPr>
        <w:t>,</w:t>
      </w:r>
    </w:p>
    <w:p w14:paraId="336043DA" w14:textId="77777777" w:rsidR="00E4348E" w:rsidRPr="008B2EE4" w:rsidRDefault="00E4348E" w:rsidP="003B3EAE">
      <w:pPr>
        <w:pStyle w:val="Akapitzlist"/>
        <w:numPr>
          <w:ilvl w:val="0"/>
          <w:numId w:val="53"/>
        </w:numPr>
        <w:spacing w:line="276" w:lineRule="auto"/>
        <w:ind w:left="567" w:hanging="283"/>
        <w:jc w:val="both"/>
        <w:rPr>
          <w:sz w:val="20"/>
          <w:szCs w:val="20"/>
          <w:lang w:eastAsia="hi-IN" w:bidi="hi-IN"/>
        </w:rPr>
      </w:pPr>
      <w:r w:rsidRPr="008B2EE4">
        <w:rPr>
          <w:sz w:val="20"/>
          <w:szCs w:val="20"/>
          <w:lang w:eastAsia="hi-IN" w:bidi="hi-IN"/>
        </w:rPr>
        <w:t>zużyte kompletne urządzenia elektryczne i elektroniczne, sprzęt AGD</w:t>
      </w:r>
      <w:r w:rsidR="00622C1F">
        <w:rPr>
          <w:sz w:val="20"/>
          <w:szCs w:val="20"/>
          <w:lang w:eastAsia="hi-IN" w:bidi="hi-IN"/>
        </w:rPr>
        <w:t>,</w:t>
      </w:r>
    </w:p>
    <w:p w14:paraId="336043DB" w14:textId="77777777" w:rsidR="00E4348E" w:rsidRPr="008B2EE4" w:rsidRDefault="00E4348E" w:rsidP="003B3EAE">
      <w:pPr>
        <w:pStyle w:val="Akapitzlist"/>
        <w:numPr>
          <w:ilvl w:val="0"/>
          <w:numId w:val="53"/>
        </w:numPr>
        <w:spacing w:line="276" w:lineRule="auto"/>
        <w:ind w:left="567" w:hanging="283"/>
        <w:jc w:val="both"/>
        <w:rPr>
          <w:sz w:val="20"/>
          <w:szCs w:val="20"/>
          <w:lang w:eastAsia="hi-IN" w:bidi="hi-IN"/>
        </w:rPr>
      </w:pPr>
      <w:r w:rsidRPr="008B2EE4">
        <w:rPr>
          <w:sz w:val="20"/>
          <w:szCs w:val="20"/>
          <w:lang w:eastAsia="hi-IN" w:bidi="hi-IN"/>
        </w:rPr>
        <w:t>przeterminowane leki i chemikalia pochodzące z gospodarstw domowych m.in. opakowania po farbach, tuszach, farby, kleje, lepiszcze, rozpuszczalniki, środki ochrony roślin, opakowania po substancjach niebezpiecznych</w:t>
      </w:r>
      <w:r w:rsidR="00622C1F">
        <w:rPr>
          <w:sz w:val="20"/>
          <w:szCs w:val="20"/>
          <w:lang w:eastAsia="hi-IN" w:bidi="hi-IN"/>
        </w:rPr>
        <w:t>,</w:t>
      </w:r>
    </w:p>
    <w:p w14:paraId="336043DC" w14:textId="77777777" w:rsidR="00E4348E" w:rsidRPr="008B2EE4" w:rsidRDefault="00E4348E" w:rsidP="003B3EAE">
      <w:pPr>
        <w:pStyle w:val="Akapitzlist"/>
        <w:numPr>
          <w:ilvl w:val="0"/>
          <w:numId w:val="53"/>
        </w:numPr>
        <w:spacing w:line="276" w:lineRule="auto"/>
        <w:ind w:left="567" w:hanging="283"/>
        <w:jc w:val="both"/>
        <w:rPr>
          <w:sz w:val="20"/>
          <w:szCs w:val="20"/>
          <w:lang w:eastAsia="hi-IN" w:bidi="hi-IN"/>
        </w:rPr>
      </w:pPr>
      <w:r w:rsidRPr="008B2EE4">
        <w:rPr>
          <w:sz w:val="20"/>
          <w:szCs w:val="20"/>
          <w:lang w:eastAsia="hi-IN" w:bidi="hi-IN"/>
        </w:rPr>
        <w:t>odpady wielkogabarytowe – meble, dywany, wykładziny, wózki dziecięce, materace, kabiny prysznicowe, wanny, rowery, zabawki dużych rozmiarów</w:t>
      </w:r>
      <w:r w:rsidR="00622C1F">
        <w:rPr>
          <w:sz w:val="20"/>
          <w:szCs w:val="20"/>
          <w:lang w:eastAsia="hi-IN" w:bidi="hi-IN"/>
        </w:rPr>
        <w:t>,</w:t>
      </w:r>
    </w:p>
    <w:p w14:paraId="336043DD" w14:textId="77777777" w:rsidR="00E4348E" w:rsidRPr="008B2EE4" w:rsidRDefault="00E4348E" w:rsidP="003B3EAE">
      <w:pPr>
        <w:pStyle w:val="Akapitzlist"/>
        <w:numPr>
          <w:ilvl w:val="0"/>
          <w:numId w:val="53"/>
        </w:numPr>
        <w:spacing w:line="276" w:lineRule="auto"/>
        <w:ind w:left="567" w:hanging="283"/>
        <w:jc w:val="both"/>
        <w:rPr>
          <w:sz w:val="20"/>
          <w:szCs w:val="20"/>
          <w:lang w:eastAsia="hi-IN" w:bidi="hi-IN"/>
        </w:rPr>
      </w:pPr>
      <w:r w:rsidRPr="008B2EE4">
        <w:rPr>
          <w:sz w:val="20"/>
          <w:szCs w:val="20"/>
          <w:lang w:eastAsia="hi-IN" w:bidi="hi-IN"/>
        </w:rPr>
        <w:t>odpady ulegające biodegradacji – rozdrobnione gałęzie, liście, skoszona trawa, obierki, fusy</w:t>
      </w:r>
      <w:r w:rsidR="00622C1F">
        <w:rPr>
          <w:sz w:val="20"/>
          <w:szCs w:val="20"/>
          <w:lang w:eastAsia="hi-IN" w:bidi="hi-IN"/>
        </w:rPr>
        <w:t>,</w:t>
      </w:r>
    </w:p>
    <w:p w14:paraId="336043DE" w14:textId="77777777" w:rsidR="00E4348E" w:rsidRPr="00852D59" w:rsidRDefault="00E4348E" w:rsidP="00E3574D">
      <w:pPr>
        <w:pStyle w:val="Akapitzlist"/>
        <w:numPr>
          <w:ilvl w:val="0"/>
          <w:numId w:val="53"/>
        </w:numPr>
        <w:spacing w:after="0" w:line="276" w:lineRule="auto"/>
        <w:ind w:left="567" w:hanging="283"/>
        <w:jc w:val="both"/>
        <w:rPr>
          <w:sz w:val="20"/>
          <w:szCs w:val="20"/>
          <w:lang w:eastAsia="hi-IN" w:bidi="hi-IN"/>
        </w:rPr>
      </w:pPr>
      <w:r w:rsidRPr="008B2EE4">
        <w:rPr>
          <w:sz w:val="20"/>
          <w:szCs w:val="20"/>
          <w:lang w:eastAsia="hi-IN" w:bidi="hi-IN"/>
        </w:rPr>
        <w:t xml:space="preserve">odpady budowlane – gruz betonowy, ceglany, z rozbiórek i remontów, wykonywanych samodzielnie przez </w:t>
      </w:r>
      <w:r w:rsidRPr="00852D59">
        <w:rPr>
          <w:sz w:val="20"/>
          <w:szCs w:val="20"/>
          <w:lang w:eastAsia="hi-IN" w:bidi="hi-IN"/>
        </w:rPr>
        <w:t xml:space="preserve">mieszkańców, bez zanieczyszczeń. </w:t>
      </w:r>
    </w:p>
    <w:p w14:paraId="336043DF" w14:textId="1E4C2D6D" w:rsidR="00E4348E" w:rsidRDefault="00E4348E" w:rsidP="00A454A5">
      <w:pPr>
        <w:spacing w:after="0" w:line="276" w:lineRule="auto"/>
        <w:ind w:firstLine="567"/>
        <w:jc w:val="both"/>
        <w:rPr>
          <w:sz w:val="20"/>
          <w:szCs w:val="20"/>
          <w:lang w:eastAsia="hi-IN" w:bidi="hi-IN"/>
        </w:rPr>
      </w:pPr>
      <w:bookmarkStart w:id="302" w:name="_Toc77713113"/>
      <w:bookmarkStart w:id="303" w:name="_Toc102729685"/>
      <w:bookmarkStart w:id="304" w:name="_Hlk159313438"/>
      <w:r w:rsidRPr="00852D59">
        <w:rPr>
          <w:sz w:val="20"/>
          <w:szCs w:val="20"/>
          <w:lang w:eastAsia="hi-IN" w:bidi="hi-IN"/>
        </w:rPr>
        <w:t xml:space="preserve">Według danych GUS </w:t>
      </w:r>
      <w:r>
        <w:rPr>
          <w:sz w:val="20"/>
          <w:szCs w:val="20"/>
          <w:lang w:eastAsia="hi-IN" w:bidi="hi-IN"/>
        </w:rPr>
        <w:t xml:space="preserve">oraz UG gmin powiatu </w:t>
      </w:r>
      <w:r w:rsidRPr="00852D59">
        <w:rPr>
          <w:sz w:val="20"/>
          <w:szCs w:val="20"/>
          <w:lang w:eastAsia="hi-IN" w:bidi="hi-IN"/>
        </w:rPr>
        <w:t xml:space="preserve">wyszkowskiego </w:t>
      </w:r>
      <w:r>
        <w:rPr>
          <w:sz w:val="20"/>
          <w:szCs w:val="20"/>
          <w:lang w:eastAsia="hi-IN" w:bidi="hi-IN"/>
        </w:rPr>
        <w:t xml:space="preserve">na analizowanym terenie </w:t>
      </w:r>
      <w:r w:rsidRPr="00852D59">
        <w:rPr>
          <w:sz w:val="20"/>
          <w:szCs w:val="20"/>
          <w:lang w:eastAsia="hi-IN" w:bidi="hi-IN"/>
        </w:rPr>
        <w:t xml:space="preserve">w roku 2019 zebrano </w:t>
      </w:r>
      <w:r>
        <w:rPr>
          <w:sz w:val="20"/>
          <w:szCs w:val="20"/>
          <w:lang w:eastAsia="hi-IN" w:bidi="hi-IN"/>
        </w:rPr>
        <w:t>14 109,676</w:t>
      </w:r>
      <w:r w:rsidRPr="00852D59">
        <w:rPr>
          <w:sz w:val="20"/>
          <w:szCs w:val="20"/>
          <w:lang w:eastAsia="hi-IN" w:bidi="hi-IN"/>
        </w:rPr>
        <w:t xml:space="preserve"> t odpadów ogółem. W roku 2020 liczba ta była </w:t>
      </w:r>
      <w:r w:rsidRPr="000F1F20">
        <w:rPr>
          <w:sz w:val="20"/>
          <w:szCs w:val="20"/>
          <w:lang w:eastAsia="hi-IN" w:bidi="hi-IN"/>
        </w:rPr>
        <w:t>większa o </w:t>
      </w:r>
      <w:r>
        <w:rPr>
          <w:sz w:val="20"/>
          <w:szCs w:val="20"/>
          <w:lang w:eastAsia="hi-IN" w:bidi="hi-IN"/>
        </w:rPr>
        <w:t>2 503,771</w:t>
      </w:r>
      <w:r w:rsidRPr="000F1F20">
        <w:rPr>
          <w:sz w:val="20"/>
          <w:szCs w:val="20"/>
          <w:lang w:eastAsia="hi-IN" w:bidi="hi-IN"/>
        </w:rPr>
        <w:t xml:space="preserve"> t odpadów, natomiast w 2023 roku wyniosła </w:t>
      </w:r>
      <w:r>
        <w:rPr>
          <w:sz w:val="20"/>
          <w:szCs w:val="20"/>
          <w:lang w:eastAsia="hi-IN" w:bidi="hi-IN"/>
        </w:rPr>
        <w:t>21 029,504</w:t>
      </w:r>
      <w:r w:rsidRPr="000F1F20">
        <w:rPr>
          <w:sz w:val="20"/>
          <w:szCs w:val="20"/>
          <w:lang w:eastAsia="hi-IN" w:bidi="hi-IN"/>
        </w:rPr>
        <w:t xml:space="preserve"> t, co stanowi ponowny wzrost o </w:t>
      </w:r>
      <w:r>
        <w:rPr>
          <w:sz w:val="20"/>
          <w:szCs w:val="20"/>
          <w:lang w:eastAsia="hi-IN" w:bidi="hi-IN"/>
        </w:rPr>
        <w:t>6 919,828</w:t>
      </w:r>
      <w:r w:rsidRPr="000F1F20">
        <w:rPr>
          <w:sz w:val="20"/>
          <w:szCs w:val="20"/>
          <w:lang w:eastAsia="hi-IN" w:bidi="hi-IN"/>
        </w:rPr>
        <w:t xml:space="preserve"> t w odniesieniu do roku 2019. W</w:t>
      </w:r>
      <w:r w:rsidR="00A454A5">
        <w:rPr>
          <w:sz w:val="20"/>
          <w:szCs w:val="20"/>
          <w:lang w:eastAsia="hi-IN" w:bidi="hi-IN"/>
        </w:rPr>
        <w:t> </w:t>
      </w:r>
      <w:r w:rsidRPr="000F1F20">
        <w:rPr>
          <w:sz w:val="20"/>
          <w:szCs w:val="20"/>
          <w:lang w:eastAsia="hi-IN" w:bidi="hi-IN"/>
        </w:rPr>
        <w:t xml:space="preserve">2019 roku wartość odpadów zebranych selektywnie wynosiła </w:t>
      </w:r>
      <w:r>
        <w:rPr>
          <w:sz w:val="20"/>
          <w:szCs w:val="20"/>
          <w:lang w:eastAsia="hi-IN" w:bidi="hi-IN"/>
        </w:rPr>
        <w:t>5 832,789</w:t>
      </w:r>
      <w:r w:rsidRPr="000F1F20">
        <w:rPr>
          <w:sz w:val="20"/>
          <w:szCs w:val="20"/>
          <w:lang w:eastAsia="hi-IN" w:bidi="hi-IN"/>
        </w:rPr>
        <w:t xml:space="preserve"> t, </w:t>
      </w:r>
      <w:r w:rsidRPr="009B1A3B">
        <w:rPr>
          <w:sz w:val="20"/>
          <w:szCs w:val="20"/>
          <w:lang w:eastAsia="hi-IN" w:bidi="hi-IN"/>
        </w:rPr>
        <w:t xml:space="preserve">natomiast w roku 2023 wskazywała </w:t>
      </w:r>
      <w:r>
        <w:rPr>
          <w:sz w:val="20"/>
          <w:szCs w:val="20"/>
          <w:lang w:eastAsia="hi-IN" w:bidi="hi-IN"/>
        </w:rPr>
        <w:t>6 780,534</w:t>
      </w:r>
      <w:r w:rsidRPr="009B1A3B">
        <w:rPr>
          <w:sz w:val="20"/>
          <w:szCs w:val="20"/>
          <w:lang w:eastAsia="hi-IN" w:bidi="hi-IN"/>
        </w:rPr>
        <w:t xml:space="preserve"> t – wzrost odpadów zebranych selektywnie o </w:t>
      </w:r>
      <w:r>
        <w:rPr>
          <w:sz w:val="20"/>
          <w:szCs w:val="20"/>
          <w:lang w:eastAsia="hi-IN" w:bidi="hi-IN"/>
        </w:rPr>
        <w:t>947,745</w:t>
      </w:r>
      <w:r w:rsidRPr="009B1A3B">
        <w:rPr>
          <w:sz w:val="20"/>
          <w:szCs w:val="20"/>
          <w:lang w:eastAsia="hi-IN" w:bidi="hi-IN"/>
        </w:rPr>
        <w:t xml:space="preserve"> t.</w:t>
      </w:r>
    </w:p>
    <w:p w14:paraId="336043E0" w14:textId="77777777" w:rsidR="00E4348E" w:rsidRDefault="00E4348E" w:rsidP="00E4348E">
      <w:pPr>
        <w:spacing w:after="0"/>
        <w:rPr>
          <w:b/>
          <w:bCs/>
          <w:sz w:val="20"/>
          <w:szCs w:val="20"/>
          <w:lang w:eastAsia="hi-IN" w:bidi="hi-IN"/>
        </w:rPr>
      </w:pPr>
    </w:p>
    <w:p w14:paraId="336043E1" w14:textId="0E131E6F" w:rsidR="00E4348E" w:rsidRPr="00EF77AB" w:rsidRDefault="00E4348E" w:rsidP="00E4348E">
      <w:pPr>
        <w:spacing w:after="0"/>
        <w:rPr>
          <w:b/>
          <w:bCs/>
          <w:sz w:val="20"/>
          <w:szCs w:val="20"/>
          <w:lang w:eastAsia="zh-CN" w:bidi="hi-IN"/>
        </w:rPr>
      </w:pPr>
      <w:bookmarkStart w:id="305" w:name="_Toc178174717"/>
      <w:r w:rsidRPr="00EF77AB">
        <w:rPr>
          <w:b/>
          <w:bCs/>
          <w:sz w:val="20"/>
          <w:szCs w:val="20"/>
          <w:lang w:eastAsia="zh-CN" w:bidi="hi-IN"/>
        </w:rPr>
        <w:t xml:space="preserve">Tabela </w:t>
      </w:r>
      <w:r w:rsidR="00864FDA" w:rsidRPr="00EF77AB">
        <w:rPr>
          <w:b/>
          <w:bCs/>
          <w:sz w:val="20"/>
          <w:szCs w:val="20"/>
          <w:lang w:eastAsia="zh-CN" w:bidi="hi-IN"/>
        </w:rPr>
        <w:fldChar w:fldCharType="begin"/>
      </w:r>
      <w:r w:rsidRPr="00EF77AB">
        <w:rPr>
          <w:b/>
          <w:bCs/>
          <w:sz w:val="20"/>
          <w:szCs w:val="20"/>
          <w:lang w:eastAsia="zh-CN" w:bidi="hi-IN"/>
        </w:rPr>
        <w:instrText xml:space="preserve"> SEQ Tabela \* ARABIC </w:instrText>
      </w:r>
      <w:r w:rsidR="00864FDA" w:rsidRPr="00EF77AB">
        <w:rPr>
          <w:b/>
          <w:bCs/>
          <w:sz w:val="20"/>
          <w:szCs w:val="20"/>
          <w:lang w:eastAsia="zh-CN" w:bidi="hi-IN"/>
        </w:rPr>
        <w:fldChar w:fldCharType="separate"/>
      </w:r>
      <w:r w:rsidR="001420A2">
        <w:rPr>
          <w:b/>
          <w:bCs/>
          <w:noProof/>
          <w:sz w:val="20"/>
          <w:szCs w:val="20"/>
          <w:lang w:eastAsia="zh-CN" w:bidi="hi-IN"/>
        </w:rPr>
        <w:t>59</w:t>
      </w:r>
      <w:r w:rsidR="00864FDA" w:rsidRPr="00EF77AB">
        <w:rPr>
          <w:b/>
          <w:bCs/>
          <w:sz w:val="20"/>
          <w:szCs w:val="20"/>
          <w:lang w:eastAsia="zh-CN" w:bidi="hi-IN"/>
        </w:rPr>
        <w:fldChar w:fldCharType="end"/>
      </w:r>
      <w:r w:rsidRPr="00EF77AB">
        <w:rPr>
          <w:b/>
          <w:bCs/>
          <w:sz w:val="20"/>
          <w:szCs w:val="20"/>
          <w:lang w:eastAsia="zh-CN" w:bidi="hi-IN"/>
        </w:rPr>
        <w:t xml:space="preserve">. Odpady komunalne zebrane na terenie powiatu </w:t>
      </w:r>
      <w:r>
        <w:rPr>
          <w:b/>
          <w:bCs/>
          <w:sz w:val="20"/>
          <w:szCs w:val="20"/>
          <w:lang w:eastAsia="zh-CN" w:bidi="hi-IN"/>
        </w:rPr>
        <w:t>wyszkowskiego</w:t>
      </w:r>
      <w:r w:rsidRPr="00EF77AB">
        <w:rPr>
          <w:b/>
          <w:bCs/>
          <w:sz w:val="20"/>
          <w:szCs w:val="20"/>
          <w:lang w:eastAsia="zh-CN" w:bidi="hi-IN"/>
        </w:rPr>
        <w:t xml:space="preserve"> w latach 2019-20</w:t>
      </w:r>
      <w:bookmarkEnd w:id="302"/>
      <w:r w:rsidRPr="00EF77AB">
        <w:rPr>
          <w:b/>
          <w:bCs/>
          <w:sz w:val="20"/>
          <w:szCs w:val="20"/>
          <w:lang w:eastAsia="zh-CN" w:bidi="hi-IN"/>
        </w:rPr>
        <w:t>2</w:t>
      </w:r>
      <w:bookmarkEnd w:id="303"/>
      <w:r w:rsidRPr="00EF77AB">
        <w:rPr>
          <w:b/>
          <w:bCs/>
          <w:sz w:val="20"/>
          <w:szCs w:val="20"/>
          <w:lang w:eastAsia="zh-CN" w:bidi="hi-IN"/>
        </w:rPr>
        <w:t>3</w:t>
      </w:r>
      <w:bookmarkEnd w:id="305"/>
    </w:p>
    <w:tbl>
      <w:tblPr>
        <w:tblStyle w:val="Tabela-Siatka"/>
        <w:tblW w:w="0" w:type="auto"/>
        <w:jc w:val="center"/>
        <w:tblLook w:val="04A0" w:firstRow="1" w:lastRow="0" w:firstColumn="1" w:lastColumn="0" w:noHBand="0" w:noVBand="1"/>
      </w:tblPr>
      <w:tblGrid>
        <w:gridCol w:w="2577"/>
        <w:gridCol w:w="1160"/>
        <w:gridCol w:w="1437"/>
        <w:gridCol w:w="1223"/>
        <w:gridCol w:w="1226"/>
        <w:gridCol w:w="1437"/>
      </w:tblGrid>
      <w:tr w:rsidR="00E4348E" w:rsidRPr="00EF77AB" w14:paraId="336043E3" w14:textId="77777777" w:rsidTr="00BA1044">
        <w:trPr>
          <w:trHeight w:val="132"/>
          <w:jc w:val="center"/>
        </w:trPr>
        <w:tc>
          <w:tcPr>
            <w:tcW w:w="9060" w:type="dxa"/>
            <w:gridSpan w:val="6"/>
            <w:tcBorders>
              <w:top w:val="single" w:sz="4" w:space="0" w:color="auto"/>
              <w:left w:val="single" w:sz="4" w:space="0" w:color="auto"/>
              <w:bottom w:val="single" w:sz="4" w:space="0" w:color="auto"/>
              <w:right w:val="single" w:sz="4" w:space="0" w:color="auto"/>
            </w:tcBorders>
            <w:shd w:val="clear" w:color="auto" w:fill="EDEDED"/>
            <w:vAlign w:val="center"/>
            <w:hideMark/>
          </w:tcPr>
          <w:p w14:paraId="336043E2" w14:textId="77777777" w:rsidR="00E4348E" w:rsidRPr="00EF77AB" w:rsidRDefault="00E4348E" w:rsidP="00BA1044">
            <w:pPr>
              <w:jc w:val="center"/>
              <w:rPr>
                <w:rFonts w:cstheme="minorHAnsi"/>
                <w:sz w:val="20"/>
                <w:szCs w:val="20"/>
                <w:lang w:eastAsia="zh-CN" w:bidi="hi-IN"/>
              </w:rPr>
            </w:pPr>
            <w:r w:rsidRPr="00EF77AB">
              <w:rPr>
                <w:rFonts w:cstheme="minorHAnsi"/>
                <w:b/>
                <w:bCs/>
                <w:sz w:val="20"/>
                <w:szCs w:val="20"/>
                <w:lang w:eastAsia="zh-CN" w:bidi="hi-IN"/>
              </w:rPr>
              <w:t>Niesegregowane (zmieszane) odpady komunalne [Mg]</w:t>
            </w:r>
          </w:p>
        </w:tc>
      </w:tr>
      <w:tr w:rsidR="00E4348E" w:rsidRPr="003A771D" w14:paraId="336043EA" w14:textId="77777777" w:rsidTr="00BA1044">
        <w:trPr>
          <w:trHeight w:val="132"/>
          <w:jc w:val="center"/>
        </w:trPr>
        <w:tc>
          <w:tcPr>
            <w:tcW w:w="2577"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43E4" w14:textId="77777777" w:rsidR="00E4348E" w:rsidRPr="00EF77AB" w:rsidRDefault="00E4348E" w:rsidP="00BA1044">
            <w:pPr>
              <w:rPr>
                <w:rFonts w:cstheme="minorHAnsi"/>
                <w:b/>
                <w:bCs/>
                <w:sz w:val="20"/>
                <w:szCs w:val="20"/>
                <w:lang w:eastAsia="zh-CN" w:bidi="hi-IN"/>
              </w:rPr>
            </w:pPr>
            <w:r w:rsidRPr="00EF77AB">
              <w:rPr>
                <w:rFonts w:cstheme="minorHAnsi"/>
                <w:b/>
                <w:bCs/>
                <w:sz w:val="20"/>
                <w:szCs w:val="20"/>
                <w:lang w:eastAsia="zh-CN" w:bidi="hi-IN"/>
              </w:rPr>
              <w:t>Jednostka administracyjna</w:t>
            </w:r>
          </w:p>
        </w:tc>
        <w:tc>
          <w:tcPr>
            <w:tcW w:w="1160" w:type="dxa"/>
            <w:tcBorders>
              <w:top w:val="single" w:sz="4" w:space="0" w:color="auto"/>
              <w:left w:val="single" w:sz="4" w:space="0" w:color="auto"/>
              <w:bottom w:val="single" w:sz="4" w:space="0" w:color="auto"/>
              <w:right w:val="single" w:sz="4" w:space="0" w:color="auto"/>
            </w:tcBorders>
            <w:shd w:val="clear" w:color="auto" w:fill="EDEDED"/>
          </w:tcPr>
          <w:p w14:paraId="336043E5" w14:textId="77777777" w:rsidR="00E4348E" w:rsidRPr="00EF77AB" w:rsidRDefault="00E4348E" w:rsidP="00BA1044">
            <w:pPr>
              <w:jc w:val="center"/>
              <w:rPr>
                <w:rFonts w:cstheme="minorHAnsi"/>
                <w:b/>
                <w:bCs/>
                <w:sz w:val="20"/>
                <w:szCs w:val="20"/>
                <w:lang w:eastAsia="zh-CN" w:bidi="hi-IN"/>
              </w:rPr>
            </w:pPr>
            <w:r w:rsidRPr="00EF77AB">
              <w:rPr>
                <w:rFonts w:cstheme="minorHAnsi"/>
                <w:b/>
                <w:bCs/>
                <w:sz w:val="20"/>
                <w:szCs w:val="20"/>
                <w:lang w:eastAsia="zh-CN" w:bidi="hi-IN"/>
              </w:rPr>
              <w:t>2019</w:t>
            </w:r>
          </w:p>
        </w:tc>
        <w:tc>
          <w:tcPr>
            <w:tcW w:w="1437" w:type="dxa"/>
            <w:tcBorders>
              <w:top w:val="single" w:sz="4" w:space="0" w:color="auto"/>
              <w:left w:val="single" w:sz="4" w:space="0" w:color="auto"/>
              <w:bottom w:val="single" w:sz="4" w:space="0" w:color="auto"/>
              <w:right w:val="single" w:sz="4" w:space="0" w:color="auto"/>
            </w:tcBorders>
            <w:shd w:val="clear" w:color="auto" w:fill="EDEDED"/>
          </w:tcPr>
          <w:p w14:paraId="336043E6" w14:textId="77777777" w:rsidR="00E4348E" w:rsidRPr="00EF77AB" w:rsidRDefault="00E4348E" w:rsidP="00BA1044">
            <w:pPr>
              <w:jc w:val="center"/>
              <w:rPr>
                <w:rFonts w:cstheme="minorHAnsi"/>
                <w:b/>
                <w:bCs/>
                <w:sz w:val="20"/>
                <w:szCs w:val="20"/>
                <w:lang w:eastAsia="zh-CN" w:bidi="hi-IN"/>
              </w:rPr>
            </w:pPr>
            <w:r w:rsidRPr="00EF77AB">
              <w:rPr>
                <w:rFonts w:cstheme="minorHAnsi"/>
                <w:b/>
                <w:bCs/>
                <w:sz w:val="20"/>
                <w:szCs w:val="20"/>
                <w:lang w:eastAsia="zh-CN" w:bidi="hi-IN"/>
              </w:rPr>
              <w:t>2020</w:t>
            </w:r>
          </w:p>
        </w:tc>
        <w:tc>
          <w:tcPr>
            <w:tcW w:w="1223"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43E7" w14:textId="77777777" w:rsidR="00E4348E" w:rsidRPr="00EF77AB" w:rsidRDefault="00E4348E" w:rsidP="00BA1044">
            <w:pPr>
              <w:jc w:val="center"/>
              <w:rPr>
                <w:rFonts w:cstheme="minorHAnsi"/>
                <w:sz w:val="20"/>
                <w:szCs w:val="20"/>
                <w:lang w:eastAsia="zh-CN" w:bidi="hi-IN"/>
              </w:rPr>
            </w:pPr>
            <w:r w:rsidRPr="00EF77AB">
              <w:rPr>
                <w:rFonts w:cstheme="minorHAnsi"/>
                <w:b/>
                <w:bCs/>
                <w:sz w:val="20"/>
                <w:szCs w:val="20"/>
                <w:lang w:eastAsia="zh-CN" w:bidi="hi-IN"/>
              </w:rPr>
              <w:t>2021</w:t>
            </w:r>
          </w:p>
        </w:tc>
        <w:tc>
          <w:tcPr>
            <w:tcW w:w="1226"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43E8" w14:textId="77777777" w:rsidR="00E4348E" w:rsidRPr="00EF77AB" w:rsidRDefault="00E4348E" w:rsidP="00BA1044">
            <w:pPr>
              <w:jc w:val="center"/>
              <w:rPr>
                <w:rFonts w:cstheme="minorHAnsi"/>
                <w:sz w:val="20"/>
                <w:szCs w:val="20"/>
                <w:lang w:eastAsia="zh-CN" w:bidi="hi-IN"/>
              </w:rPr>
            </w:pPr>
            <w:r w:rsidRPr="00EF77AB">
              <w:rPr>
                <w:rFonts w:cstheme="minorHAnsi"/>
                <w:b/>
                <w:bCs/>
                <w:sz w:val="20"/>
                <w:szCs w:val="20"/>
                <w:lang w:eastAsia="zh-CN" w:bidi="hi-IN"/>
              </w:rPr>
              <w:t>2022</w:t>
            </w:r>
          </w:p>
        </w:tc>
        <w:tc>
          <w:tcPr>
            <w:tcW w:w="1437"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43E9" w14:textId="77777777" w:rsidR="00E4348E" w:rsidRPr="00EF77AB" w:rsidRDefault="00E4348E" w:rsidP="00BA1044">
            <w:pPr>
              <w:jc w:val="center"/>
              <w:rPr>
                <w:rFonts w:cstheme="minorHAnsi"/>
                <w:sz w:val="20"/>
                <w:szCs w:val="20"/>
                <w:lang w:eastAsia="zh-CN" w:bidi="hi-IN"/>
              </w:rPr>
            </w:pPr>
            <w:r w:rsidRPr="00EF77AB">
              <w:rPr>
                <w:rFonts w:cstheme="minorHAnsi"/>
                <w:b/>
                <w:bCs/>
                <w:sz w:val="20"/>
                <w:szCs w:val="20"/>
                <w:lang w:eastAsia="zh-CN" w:bidi="hi-IN"/>
              </w:rPr>
              <w:t>2023</w:t>
            </w:r>
          </w:p>
        </w:tc>
      </w:tr>
      <w:tr w:rsidR="00E4348E" w:rsidRPr="003A771D" w14:paraId="336043F1" w14:textId="77777777" w:rsidTr="0074405A">
        <w:trPr>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336043EB" w14:textId="77777777" w:rsidR="00E4348E" w:rsidRPr="006B7422" w:rsidRDefault="00E4348E" w:rsidP="00BA1044">
            <w:pPr>
              <w:jc w:val="center"/>
              <w:rPr>
                <w:rFonts w:cstheme="minorHAnsi"/>
                <w:sz w:val="20"/>
                <w:szCs w:val="20"/>
                <w:lang w:eastAsia="zh-CN" w:bidi="hi-IN"/>
              </w:rPr>
            </w:pPr>
            <w:r w:rsidRPr="006B7422">
              <w:rPr>
                <w:rFonts w:eastAsia="Times New Roman" w:cstheme="minorHAnsi"/>
                <w:color w:val="000000"/>
                <w:sz w:val="20"/>
                <w:szCs w:val="20"/>
                <w:lang w:eastAsia="pl-PL"/>
              </w:rPr>
              <w:t>Gmina miejsko-wiejska Wyszków</w:t>
            </w:r>
          </w:p>
        </w:tc>
        <w:tc>
          <w:tcPr>
            <w:tcW w:w="1160" w:type="dxa"/>
            <w:tcBorders>
              <w:top w:val="single" w:sz="4" w:space="0" w:color="auto"/>
              <w:left w:val="single" w:sz="2" w:space="0" w:color="CCCCCC"/>
              <w:bottom w:val="single" w:sz="4" w:space="0" w:color="auto"/>
              <w:right w:val="single" w:sz="4" w:space="0" w:color="auto"/>
            </w:tcBorders>
            <w:vAlign w:val="center"/>
          </w:tcPr>
          <w:p w14:paraId="336043EC" w14:textId="77777777" w:rsidR="00E4348E" w:rsidRPr="003A771D" w:rsidRDefault="00E4348E" w:rsidP="0074405A">
            <w:pPr>
              <w:jc w:val="center"/>
              <w:rPr>
                <w:rFonts w:cstheme="minorHAnsi"/>
                <w:sz w:val="20"/>
                <w:szCs w:val="20"/>
                <w:highlight w:val="yellow"/>
              </w:rPr>
            </w:pPr>
            <w:r>
              <w:rPr>
                <w:sz w:val="20"/>
                <w:szCs w:val="20"/>
              </w:rPr>
              <w:t>5 567,180</w:t>
            </w:r>
          </w:p>
        </w:tc>
        <w:tc>
          <w:tcPr>
            <w:tcW w:w="1437" w:type="dxa"/>
            <w:tcBorders>
              <w:top w:val="single" w:sz="4" w:space="0" w:color="auto"/>
              <w:left w:val="single" w:sz="4" w:space="0" w:color="auto"/>
              <w:bottom w:val="single" w:sz="4" w:space="0" w:color="auto"/>
              <w:right w:val="single" w:sz="4" w:space="0" w:color="auto"/>
            </w:tcBorders>
            <w:vAlign w:val="center"/>
          </w:tcPr>
          <w:p w14:paraId="336043ED" w14:textId="77777777" w:rsidR="00E4348E" w:rsidRPr="003A771D" w:rsidRDefault="00E4348E" w:rsidP="0074405A">
            <w:pPr>
              <w:jc w:val="center"/>
              <w:rPr>
                <w:rFonts w:cstheme="minorHAnsi"/>
                <w:sz w:val="20"/>
                <w:szCs w:val="20"/>
                <w:highlight w:val="yellow"/>
              </w:rPr>
            </w:pPr>
            <w:r>
              <w:rPr>
                <w:sz w:val="20"/>
                <w:szCs w:val="20"/>
              </w:rPr>
              <w:t>7 511,37</w:t>
            </w:r>
          </w:p>
        </w:tc>
        <w:tc>
          <w:tcPr>
            <w:tcW w:w="1223" w:type="dxa"/>
            <w:tcBorders>
              <w:top w:val="single" w:sz="4" w:space="0" w:color="auto"/>
              <w:left w:val="single" w:sz="4" w:space="0" w:color="auto"/>
              <w:bottom w:val="single" w:sz="4" w:space="0" w:color="auto"/>
              <w:right w:val="single" w:sz="4" w:space="0" w:color="auto"/>
            </w:tcBorders>
            <w:vAlign w:val="center"/>
          </w:tcPr>
          <w:p w14:paraId="336043EE" w14:textId="77777777" w:rsidR="00E4348E" w:rsidRPr="00D062C0" w:rsidRDefault="00E4348E" w:rsidP="0074405A">
            <w:pPr>
              <w:jc w:val="center"/>
              <w:rPr>
                <w:rFonts w:cstheme="minorHAnsi"/>
                <w:sz w:val="20"/>
                <w:szCs w:val="20"/>
                <w:lang w:eastAsia="zh-CN" w:bidi="hi-IN"/>
              </w:rPr>
            </w:pPr>
            <w:r w:rsidRPr="00D062C0">
              <w:rPr>
                <w:sz w:val="20"/>
                <w:szCs w:val="20"/>
              </w:rPr>
              <w:t>8 083,17</w:t>
            </w:r>
          </w:p>
        </w:tc>
        <w:tc>
          <w:tcPr>
            <w:tcW w:w="1226" w:type="dxa"/>
            <w:tcBorders>
              <w:top w:val="single" w:sz="4" w:space="0" w:color="auto"/>
              <w:left w:val="single" w:sz="4" w:space="0" w:color="auto"/>
              <w:bottom w:val="single" w:sz="4" w:space="0" w:color="auto"/>
              <w:right w:val="single" w:sz="4" w:space="0" w:color="auto"/>
            </w:tcBorders>
            <w:vAlign w:val="center"/>
          </w:tcPr>
          <w:p w14:paraId="336043EF" w14:textId="77777777" w:rsidR="00E4348E" w:rsidRPr="00824AD9" w:rsidRDefault="00E4348E" w:rsidP="0074405A">
            <w:pPr>
              <w:jc w:val="center"/>
              <w:rPr>
                <w:rFonts w:cstheme="minorHAnsi"/>
                <w:sz w:val="20"/>
                <w:szCs w:val="20"/>
                <w:lang w:eastAsia="zh-CN" w:bidi="hi-IN"/>
              </w:rPr>
            </w:pPr>
            <w:r w:rsidRPr="00824AD9">
              <w:rPr>
                <w:sz w:val="20"/>
                <w:szCs w:val="20"/>
              </w:rPr>
              <w:t>8 161,72</w:t>
            </w:r>
          </w:p>
        </w:tc>
        <w:tc>
          <w:tcPr>
            <w:tcW w:w="1437" w:type="dxa"/>
            <w:tcBorders>
              <w:top w:val="single" w:sz="4" w:space="0" w:color="auto"/>
              <w:left w:val="single" w:sz="4" w:space="0" w:color="auto"/>
              <w:bottom w:val="single" w:sz="4" w:space="0" w:color="auto"/>
              <w:right w:val="single" w:sz="4" w:space="0" w:color="auto"/>
            </w:tcBorders>
            <w:vAlign w:val="center"/>
          </w:tcPr>
          <w:p w14:paraId="336043F0" w14:textId="77777777" w:rsidR="00E4348E" w:rsidRPr="004532B5" w:rsidRDefault="00E4348E" w:rsidP="0074405A">
            <w:pPr>
              <w:jc w:val="center"/>
              <w:rPr>
                <w:rFonts w:cstheme="minorHAnsi"/>
                <w:sz w:val="20"/>
                <w:szCs w:val="20"/>
                <w:lang w:eastAsia="zh-CN" w:bidi="hi-IN"/>
              </w:rPr>
            </w:pPr>
            <w:r w:rsidRPr="004532B5">
              <w:rPr>
                <w:sz w:val="20"/>
                <w:szCs w:val="20"/>
              </w:rPr>
              <w:t>7 867,18</w:t>
            </w:r>
          </w:p>
        </w:tc>
      </w:tr>
      <w:tr w:rsidR="00E4348E" w:rsidRPr="003A771D" w14:paraId="336043F8" w14:textId="77777777" w:rsidTr="00BA1044">
        <w:trPr>
          <w:jc w:val="center"/>
        </w:trPr>
        <w:tc>
          <w:tcPr>
            <w:tcW w:w="2577" w:type="dxa"/>
            <w:tcBorders>
              <w:top w:val="single" w:sz="4" w:space="0" w:color="auto"/>
              <w:left w:val="single" w:sz="4" w:space="0" w:color="auto"/>
              <w:bottom w:val="single" w:sz="4" w:space="0" w:color="auto"/>
              <w:right w:val="single" w:sz="4" w:space="0" w:color="auto"/>
            </w:tcBorders>
            <w:vAlign w:val="center"/>
          </w:tcPr>
          <w:p w14:paraId="336043F2" w14:textId="77777777" w:rsidR="00E4348E" w:rsidRPr="006B7422" w:rsidRDefault="00E4348E" w:rsidP="00BA1044">
            <w:pPr>
              <w:jc w:val="center"/>
              <w:rPr>
                <w:rFonts w:cstheme="minorHAnsi"/>
                <w:sz w:val="20"/>
                <w:szCs w:val="20"/>
                <w:lang w:eastAsia="zh-CN" w:bidi="hi-IN"/>
              </w:rPr>
            </w:pPr>
            <w:r w:rsidRPr="006B7422">
              <w:rPr>
                <w:rFonts w:eastAsia="Times New Roman" w:cstheme="minorHAnsi"/>
                <w:color w:val="000000"/>
                <w:sz w:val="20"/>
                <w:szCs w:val="20"/>
                <w:lang w:eastAsia="pl-PL"/>
              </w:rPr>
              <w:t>Gmina wiejska Brańszczyk</w:t>
            </w:r>
          </w:p>
        </w:tc>
        <w:tc>
          <w:tcPr>
            <w:tcW w:w="1160" w:type="dxa"/>
            <w:tcBorders>
              <w:top w:val="single" w:sz="4" w:space="0" w:color="auto"/>
              <w:left w:val="single" w:sz="2" w:space="0" w:color="CCCCCC"/>
              <w:bottom w:val="single" w:sz="4" w:space="0" w:color="auto"/>
              <w:right w:val="single" w:sz="4" w:space="0" w:color="auto"/>
            </w:tcBorders>
          </w:tcPr>
          <w:p w14:paraId="336043F3" w14:textId="77777777" w:rsidR="00E4348E" w:rsidRPr="003A771D" w:rsidRDefault="00E4348E" w:rsidP="00BA1044">
            <w:pPr>
              <w:jc w:val="center"/>
              <w:rPr>
                <w:rFonts w:cstheme="minorHAnsi"/>
                <w:sz w:val="20"/>
                <w:szCs w:val="20"/>
                <w:highlight w:val="yellow"/>
              </w:rPr>
            </w:pPr>
            <w:r w:rsidRPr="00966173">
              <w:rPr>
                <w:sz w:val="20"/>
                <w:szCs w:val="20"/>
              </w:rPr>
              <w:t>660,98</w:t>
            </w:r>
          </w:p>
        </w:tc>
        <w:tc>
          <w:tcPr>
            <w:tcW w:w="1437" w:type="dxa"/>
            <w:tcBorders>
              <w:top w:val="single" w:sz="4" w:space="0" w:color="auto"/>
              <w:left w:val="single" w:sz="4" w:space="0" w:color="auto"/>
              <w:bottom w:val="single" w:sz="4" w:space="0" w:color="auto"/>
              <w:right w:val="single" w:sz="4" w:space="0" w:color="auto"/>
            </w:tcBorders>
          </w:tcPr>
          <w:p w14:paraId="336043F4" w14:textId="77777777" w:rsidR="00E4348E" w:rsidRPr="003A771D" w:rsidRDefault="00E4348E" w:rsidP="00BA1044">
            <w:pPr>
              <w:jc w:val="center"/>
              <w:rPr>
                <w:rFonts w:cstheme="minorHAnsi"/>
                <w:sz w:val="20"/>
                <w:szCs w:val="20"/>
                <w:highlight w:val="yellow"/>
              </w:rPr>
            </w:pPr>
            <w:r w:rsidRPr="0013409C">
              <w:rPr>
                <w:sz w:val="20"/>
                <w:szCs w:val="20"/>
              </w:rPr>
              <w:t>1 445,80</w:t>
            </w:r>
          </w:p>
        </w:tc>
        <w:tc>
          <w:tcPr>
            <w:tcW w:w="1223" w:type="dxa"/>
            <w:tcBorders>
              <w:top w:val="single" w:sz="4" w:space="0" w:color="auto"/>
              <w:left w:val="single" w:sz="4" w:space="0" w:color="auto"/>
              <w:bottom w:val="single" w:sz="4" w:space="0" w:color="auto"/>
              <w:right w:val="single" w:sz="4" w:space="0" w:color="auto"/>
            </w:tcBorders>
          </w:tcPr>
          <w:p w14:paraId="336043F5" w14:textId="77777777" w:rsidR="00E4348E" w:rsidRPr="00D062C0" w:rsidRDefault="00E4348E" w:rsidP="00BA1044">
            <w:pPr>
              <w:jc w:val="center"/>
              <w:rPr>
                <w:rFonts w:cstheme="minorHAnsi"/>
                <w:sz w:val="20"/>
                <w:szCs w:val="20"/>
              </w:rPr>
            </w:pPr>
            <w:r w:rsidRPr="00D062C0">
              <w:rPr>
                <w:sz w:val="20"/>
                <w:szCs w:val="20"/>
              </w:rPr>
              <w:t>1 508,36</w:t>
            </w:r>
          </w:p>
        </w:tc>
        <w:tc>
          <w:tcPr>
            <w:tcW w:w="1226" w:type="dxa"/>
            <w:tcBorders>
              <w:top w:val="single" w:sz="4" w:space="0" w:color="auto"/>
              <w:left w:val="single" w:sz="4" w:space="0" w:color="auto"/>
              <w:bottom w:val="single" w:sz="4" w:space="0" w:color="auto"/>
              <w:right w:val="single" w:sz="4" w:space="0" w:color="auto"/>
            </w:tcBorders>
          </w:tcPr>
          <w:p w14:paraId="336043F6" w14:textId="77777777" w:rsidR="00E4348E" w:rsidRPr="003A771D" w:rsidRDefault="00E4348E" w:rsidP="00BA1044">
            <w:pPr>
              <w:jc w:val="center"/>
              <w:rPr>
                <w:rFonts w:cstheme="minorHAnsi"/>
                <w:sz w:val="20"/>
                <w:szCs w:val="20"/>
                <w:highlight w:val="yellow"/>
              </w:rPr>
            </w:pPr>
            <w:r w:rsidRPr="004532B5">
              <w:rPr>
                <w:sz w:val="20"/>
                <w:szCs w:val="20"/>
              </w:rPr>
              <w:t>1 832,96</w:t>
            </w:r>
          </w:p>
        </w:tc>
        <w:tc>
          <w:tcPr>
            <w:tcW w:w="1437" w:type="dxa"/>
            <w:tcBorders>
              <w:top w:val="single" w:sz="4" w:space="0" w:color="auto"/>
              <w:left w:val="single" w:sz="4" w:space="0" w:color="auto"/>
              <w:bottom w:val="single" w:sz="4" w:space="0" w:color="auto"/>
              <w:right w:val="single" w:sz="4" w:space="0" w:color="auto"/>
            </w:tcBorders>
          </w:tcPr>
          <w:p w14:paraId="336043F7" w14:textId="77777777" w:rsidR="00E4348E" w:rsidRPr="004532B5" w:rsidRDefault="00E4348E" w:rsidP="00BA1044">
            <w:pPr>
              <w:jc w:val="center"/>
              <w:rPr>
                <w:rFonts w:cstheme="minorHAnsi"/>
                <w:sz w:val="20"/>
                <w:szCs w:val="20"/>
              </w:rPr>
            </w:pPr>
            <w:r w:rsidRPr="004532B5">
              <w:rPr>
                <w:sz w:val="20"/>
                <w:szCs w:val="20"/>
              </w:rPr>
              <w:t>1 499,59</w:t>
            </w:r>
          </w:p>
        </w:tc>
      </w:tr>
      <w:tr w:rsidR="00E4348E" w:rsidRPr="003A771D" w14:paraId="336043FF" w14:textId="77777777" w:rsidTr="00BA1044">
        <w:trPr>
          <w:jc w:val="center"/>
        </w:trPr>
        <w:tc>
          <w:tcPr>
            <w:tcW w:w="2577" w:type="dxa"/>
            <w:tcBorders>
              <w:top w:val="single" w:sz="4" w:space="0" w:color="auto"/>
              <w:left w:val="single" w:sz="4" w:space="0" w:color="auto"/>
              <w:bottom w:val="single" w:sz="4" w:space="0" w:color="auto"/>
              <w:right w:val="single" w:sz="4" w:space="0" w:color="auto"/>
            </w:tcBorders>
            <w:vAlign w:val="center"/>
          </w:tcPr>
          <w:p w14:paraId="336043F9" w14:textId="77777777" w:rsidR="00E4348E" w:rsidRPr="006B7422" w:rsidRDefault="00E4348E" w:rsidP="00BA1044">
            <w:pPr>
              <w:jc w:val="center"/>
              <w:rPr>
                <w:rFonts w:cstheme="minorHAnsi"/>
                <w:sz w:val="20"/>
                <w:szCs w:val="20"/>
                <w:lang w:eastAsia="zh-CN" w:bidi="hi-IN"/>
              </w:rPr>
            </w:pPr>
            <w:r w:rsidRPr="006B7422">
              <w:rPr>
                <w:rFonts w:eastAsia="Times New Roman" w:cstheme="minorHAnsi"/>
                <w:color w:val="000000"/>
                <w:sz w:val="20"/>
                <w:szCs w:val="20"/>
                <w:lang w:eastAsia="pl-PL"/>
              </w:rPr>
              <w:t>Gmina wiejska Długosiodło</w:t>
            </w:r>
          </w:p>
        </w:tc>
        <w:tc>
          <w:tcPr>
            <w:tcW w:w="1160" w:type="dxa"/>
            <w:tcBorders>
              <w:top w:val="single" w:sz="4" w:space="0" w:color="auto"/>
              <w:left w:val="single" w:sz="2" w:space="0" w:color="CCCCCC"/>
              <w:bottom w:val="single" w:sz="4" w:space="0" w:color="auto"/>
              <w:right w:val="single" w:sz="4" w:space="0" w:color="auto"/>
            </w:tcBorders>
          </w:tcPr>
          <w:p w14:paraId="336043FA" w14:textId="77777777" w:rsidR="00E4348E" w:rsidRPr="005452C5" w:rsidRDefault="00E4348E" w:rsidP="00BA1044">
            <w:pPr>
              <w:jc w:val="center"/>
              <w:rPr>
                <w:rFonts w:cstheme="minorHAnsi"/>
                <w:sz w:val="20"/>
                <w:szCs w:val="20"/>
              </w:rPr>
            </w:pPr>
            <w:r w:rsidRPr="005452C5">
              <w:rPr>
                <w:rFonts w:cstheme="minorHAnsi"/>
                <w:sz w:val="20"/>
                <w:szCs w:val="20"/>
              </w:rPr>
              <w:t>767,72</w:t>
            </w:r>
            <w:r w:rsidRPr="005452C5">
              <w:rPr>
                <w:rFonts w:cstheme="minorHAnsi"/>
                <w:sz w:val="20"/>
                <w:szCs w:val="20"/>
                <w:vertAlign w:val="superscript"/>
              </w:rPr>
              <w:t>1)</w:t>
            </w:r>
          </w:p>
        </w:tc>
        <w:tc>
          <w:tcPr>
            <w:tcW w:w="1437" w:type="dxa"/>
            <w:tcBorders>
              <w:top w:val="single" w:sz="4" w:space="0" w:color="auto"/>
              <w:left w:val="single" w:sz="4" w:space="0" w:color="auto"/>
              <w:bottom w:val="single" w:sz="4" w:space="0" w:color="auto"/>
              <w:right w:val="single" w:sz="4" w:space="0" w:color="auto"/>
            </w:tcBorders>
          </w:tcPr>
          <w:p w14:paraId="336043FB" w14:textId="77777777" w:rsidR="00E4348E" w:rsidRPr="005452C5" w:rsidRDefault="00E4348E" w:rsidP="00BA1044">
            <w:pPr>
              <w:jc w:val="center"/>
              <w:rPr>
                <w:rFonts w:cstheme="minorHAnsi"/>
                <w:sz w:val="20"/>
                <w:szCs w:val="20"/>
              </w:rPr>
            </w:pPr>
            <w:r w:rsidRPr="005452C5">
              <w:rPr>
                <w:sz w:val="20"/>
                <w:szCs w:val="20"/>
              </w:rPr>
              <w:t>816,38</w:t>
            </w:r>
            <w:r w:rsidRPr="005452C5">
              <w:rPr>
                <w:sz w:val="20"/>
                <w:szCs w:val="20"/>
                <w:vertAlign w:val="superscript"/>
              </w:rPr>
              <w:t>1)</w:t>
            </w:r>
          </w:p>
        </w:tc>
        <w:tc>
          <w:tcPr>
            <w:tcW w:w="1223" w:type="dxa"/>
            <w:tcBorders>
              <w:top w:val="single" w:sz="4" w:space="0" w:color="auto"/>
              <w:left w:val="single" w:sz="4" w:space="0" w:color="auto"/>
              <w:bottom w:val="single" w:sz="4" w:space="0" w:color="auto"/>
              <w:right w:val="single" w:sz="4" w:space="0" w:color="auto"/>
            </w:tcBorders>
          </w:tcPr>
          <w:p w14:paraId="336043FC" w14:textId="77777777" w:rsidR="00E4348E" w:rsidRPr="005452C5" w:rsidRDefault="00E4348E" w:rsidP="00BA1044">
            <w:pPr>
              <w:jc w:val="center"/>
              <w:rPr>
                <w:rFonts w:cstheme="minorHAnsi"/>
                <w:sz w:val="20"/>
                <w:szCs w:val="20"/>
              </w:rPr>
            </w:pPr>
            <w:r w:rsidRPr="005452C5">
              <w:rPr>
                <w:sz w:val="20"/>
                <w:szCs w:val="20"/>
              </w:rPr>
              <w:t>868,78</w:t>
            </w:r>
            <w:r w:rsidRPr="005452C5">
              <w:rPr>
                <w:sz w:val="20"/>
                <w:szCs w:val="20"/>
                <w:vertAlign w:val="superscript"/>
              </w:rPr>
              <w:t>1)</w:t>
            </w:r>
          </w:p>
        </w:tc>
        <w:tc>
          <w:tcPr>
            <w:tcW w:w="1226" w:type="dxa"/>
            <w:tcBorders>
              <w:top w:val="single" w:sz="4" w:space="0" w:color="auto"/>
              <w:left w:val="single" w:sz="4" w:space="0" w:color="auto"/>
              <w:bottom w:val="single" w:sz="4" w:space="0" w:color="auto"/>
              <w:right w:val="single" w:sz="4" w:space="0" w:color="auto"/>
            </w:tcBorders>
          </w:tcPr>
          <w:p w14:paraId="336043FD" w14:textId="77777777" w:rsidR="00E4348E" w:rsidRPr="005452C5" w:rsidRDefault="00E4348E" w:rsidP="00BA1044">
            <w:pPr>
              <w:jc w:val="center"/>
              <w:rPr>
                <w:rFonts w:cstheme="minorHAnsi"/>
                <w:sz w:val="20"/>
                <w:szCs w:val="20"/>
              </w:rPr>
            </w:pPr>
            <w:r w:rsidRPr="005452C5">
              <w:rPr>
                <w:sz w:val="20"/>
                <w:szCs w:val="20"/>
              </w:rPr>
              <w:t>966,68</w:t>
            </w:r>
            <w:r w:rsidRPr="005452C5">
              <w:rPr>
                <w:sz w:val="20"/>
                <w:szCs w:val="20"/>
                <w:vertAlign w:val="superscript"/>
              </w:rPr>
              <w:t>1)</w:t>
            </w:r>
          </w:p>
        </w:tc>
        <w:tc>
          <w:tcPr>
            <w:tcW w:w="1437" w:type="dxa"/>
            <w:tcBorders>
              <w:top w:val="single" w:sz="4" w:space="0" w:color="auto"/>
              <w:left w:val="single" w:sz="4" w:space="0" w:color="auto"/>
              <w:bottom w:val="single" w:sz="4" w:space="0" w:color="auto"/>
              <w:right w:val="single" w:sz="4" w:space="0" w:color="auto"/>
            </w:tcBorders>
          </w:tcPr>
          <w:p w14:paraId="336043FE" w14:textId="77777777" w:rsidR="00E4348E" w:rsidRPr="005452C5" w:rsidRDefault="00E4348E" w:rsidP="00BA1044">
            <w:pPr>
              <w:jc w:val="center"/>
              <w:rPr>
                <w:rFonts w:cstheme="minorHAnsi"/>
                <w:sz w:val="20"/>
                <w:szCs w:val="20"/>
              </w:rPr>
            </w:pPr>
            <w:r w:rsidRPr="005452C5">
              <w:rPr>
                <w:sz w:val="20"/>
                <w:szCs w:val="20"/>
              </w:rPr>
              <w:t>926,40</w:t>
            </w:r>
            <w:r w:rsidRPr="005452C5">
              <w:rPr>
                <w:sz w:val="20"/>
                <w:szCs w:val="20"/>
                <w:vertAlign w:val="superscript"/>
              </w:rPr>
              <w:t>1)</w:t>
            </w:r>
          </w:p>
        </w:tc>
      </w:tr>
      <w:tr w:rsidR="00E4348E" w:rsidRPr="003A771D" w14:paraId="33604406" w14:textId="77777777" w:rsidTr="00BA1044">
        <w:trPr>
          <w:jc w:val="center"/>
        </w:trPr>
        <w:tc>
          <w:tcPr>
            <w:tcW w:w="2577" w:type="dxa"/>
            <w:tcBorders>
              <w:top w:val="single" w:sz="4" w:space="0" w:color="auto"/>
              <w:left w:val="single" w:sz="4" w:space="0" w:color="auto"/>
              <w:bottom w:val="single" w:sz="4" w:space="0" w:color="auto"/>
              <w:right w:val="single" w:sz="4" w:space="0" w:color="auto"/>
            </w:tcBorders>
            <w:vAlign w:val="center"/>
          </w:tcPr>
          <w:p w14:paraId="33604400" w14:textId="77777777" w:rsidR="00E4348E" w:rsidRPr="006B7422" w:rsidRDefault="00E4348E" w:rsidP="00BA1044">
            <w:pPr>
              <w:jc w:val="center"/>
              <w:rPr>
                <w:rFonts w:cstheme="minorHAnsi"/>
                <w:sz w:val="20"/>
                <w:szCs w:val="20"/>
                <w:lang w:eastAsia="zh-CN" w:bidi="hi-IN"/>
              </w:rPr>
            </w:pPr>
            <w:r w:rsidRPr="006B7422">
              <w:rPr>
                <w:rFonts w:eastAsia="Times New Roman" w:cstheme="minorHAnsi"/>
                <w:color w:val="000000"/>
                <w:sz w:val="20"/>
                <w:szCs w:val="20"/>
                <w:lang w:eastAsia="pl-PL"/>
              </w:rPr>
              <w:t>Gmina wiejska Rząśnik</w:t>
            </w:r>
          </w:p>
        </w:tc>
        <w:tc>
          <w:tcPr>
            <w:tcW w:w="1160" w:type="dxa"/>
            <w:tcBorders>
              <w:top w:val="single" w:sz="4" w:space="0" w:color="auto"/>
              <w:left w:val="single" w:sz="2" w:space="0" w:color="CCCCCC"/>
              <w:bottom w:val="single" w:sz="4" w:space="0" w:color="auto"/>
              <w:right w:val="single" w:sz="4" w:space="0" w:color="auto"/>
            </w:tcBorders>
          </w:tcPr>
          <w:p w14:paraId="33604401" w14:textId="77777777" w:rsidR="00E4348E" w:rsidRPr="005452C5" w:rsidRDefault="00E4348E" w:rsidP="00BA1044">
            <w:pPr>
              <w:jc w:val="center"/>
              <w:rPr>
                <w:rFonts w:cstheme="minorHAnsi"/>
                <w:sz w:val="20"/>
                <w:szCs w:val="20"/>
              </w:rPr>
            </w:pPr>
            <w:r w:rsidRPr="005452C5">
              <w:rPr>
                <w:sz w:val="20"/>
                <w:szCs w:val="20"/>
              </w:rPr>
              <w:t>339,957</w:t>
            </w:r>
          </w:p>
        </w:tc>
        <w:tc>
          <w:tcPr>
            <w:tcW w:w="1437" w:type="dxa"/>
            <w:tcBorders>
              <w:top w:val="single" w:sz="4" w:space="0" w:color="auto"/>
              <w:left w:val="single" w:sz="4" w:space="0" w:color="auto"/>
              <w:bottom w:val="single" w:sz="4" w:space="0" w:color="auto"/>
              <w:right w:val="single" w:sz="4" w:space="0" w:color="auto"/>
            </w:tcBorders>
          </w:tcPr>
          <w:p w14:paraId="33604402" w14:textId="77777777" w:rsidR="00E4348E" w:rsidRPr="005452C5" w:rsidRDefault="00E4348E" w:rsidP="00BA1044">
            <w:pPr>
              <w:jc w:val="center"/>
              <w:rPr>
                <w:rFonts w:cstheme="minorHAnsi"/>
                <w:sz w:val="20"/>
                <w:szCs w:val="20"/>
              </w:rPr>
            </w:pPr>
            <w:r w:rsidRPr="005452C5">
              <w:rPr>
                <w:sz w:val="20"/>
                <w:szCs w:val="20"/>
              </w:rPr>
              <w:t>811,56</w:t>
            </w:r>
          </w:p>
        </w:tc>
        <w:tc>
          <w:tcPr>
            <w:tcW w:w="1223" w:type="dxa"/>
            <w:tcBorders>
              <w:top w:val="single" w:sz="4" w:space="0" w:color="auto"/>
              <w:left w:val="single" w:sz="4" w:space="0" w:color="auto"/>
              <w:bottom w:val="single" w:sz="4" w:space="0" w:color="auto"/>
              <w:right w:val="single" w:sz="4" w:space="0" w:color="auto"/>
            </w:tcBorders>
          </w:tcPr>
          <w:p w14:paraId="33604403" w14:textId="77777777" w:rsidR="00E4348E" w:rsidRPr="005452C5" w:rsidRDefault="00E4348E" w:rsidP="00BA1044">
            <w:pPr>
              <w:jc w:val="center"/>
              <w:rPr>
                <w:rFonts w:cstheme="minorHAnsi"/>
                <w:sz w:val="20"/>
                <w:szCs w:val="20"/>
              </w:rPr>
            </w:pPr>
            <w:r w:rsidRPr="005452C5">
              <w:rPr>
                <w:sz w:val="20"/>
                <w:szCs w:val="20"/>
              </w:rPr>
              <w:t>946,90</w:t>
            </w:r>
          </w:p>
        </w:tc>
        <w:tc>
          <w:tcPr>
            <w:tcW w:w="1226" w:type="dxa"/>
            <w:tcBorders>
              <w:top w:val="single" w:sz="4" w:space="0" w:color="auto"/>
              <w:left w:val="single" w:sz="4" w:space="0" w:color="auto"/>
              <w:bottom w:val="single" w:sz="4" w:space="0" w:color="auto"/>
              <w:right w:val="single" w:sz="4" w:space="0" w:color="auto"/>
            </w:tcBorders>
          </w:tcPr>
          <w:p w14:paraId="33604404" w14:textId="77777777" w:rsidR="00E4348E" w:rsidRPr="005452C5" w:rsidRDefault="00E4348E" w:rsidP="00BA1044">
            <w:pPr>
              <w:jc w:val="center"/>
              <w:rPr>
                <w:rFonts w:cstheme="minorHAnsi"/>
                <w:sz w:val="20"/>
                <w:szCs w:val="20"/>
              </w:rPr>
            </w:pPr>
            <w:r w:rsidRPr="005452C5">
              <w:rPr>
                <w:sz w:val="20"/>
                <w:szCs w:val="20"/>
              </w:rPr>
              <w:t>1 239,98</w:t>
            </w:r>
          </w:p>
        </w:tc>
        <w:tc>
          <w:tcPr>
            <w:tcW w:w="1437" w:type="dxa"/>
            <w:tcBorders>
              <w:top w:val="single" w:sz="4" w:space="0" w:color="auto"/>
              <w:left w:val="single" w:sz="4" w:space="0" w:color="auto"/>
              <w:bottom w:val="single" w:sz="4" w:space="0" w:color="auto"/>
              <w:right w:val="single" w:sz="4" w:space="0" w:color="auto"/>
            </w:tcBorders>
          </w:tcPr>
          <w:p w14:paraId="33604405" w14:textId="77777777" w:rsidR="00E4348E" w:rsidRPr="005452C5" w:rsidRDefault="00E4348E" w:rsidP="00BA1044">
            <w:pPr>
              <w:jc w:val="center"/>
              <w:rPr>
                <w:rFonts w:cstheme="minorHAnsi"/>
                <w:sz w:val="20"/>
                <w:szCs w:val="20"/>
              </w:rPr>
            </w:pPr>
            <w:r w:rsidRPr="005452C5">
              <w:rPr>
                <w:sz w:val="20"/>
                <w:szCs w:val="20"/>
              </w:rPr>
              <w:t>1 459,02</w:t>
            </w:r>
          </w:p>
        </w:tc>
      </w:tr>
      <w:tr w:rsidR="00E4348E" w:rsidRPr="003A771D" w14:paraId="3360440D" w14:textId="77777777" w:rsidTr="00BA1044">
        <w:trPr>
          <w:jc w:val="center"/>
        </w:trPr>
        <w:tc>
          <w:tcPr>
            <w:tcW w:w="2577" w:type="dxa"/>
            <w:tcBorders>
              <w:top w:val="single" w:sz="4" w:space="0" w:color="auto"/>
              <w:left w:val="single" w:sz="4" w:space="0" w:color="auto"/>
              <w:bottom w:val="single" w:sz="4" w:space="0" w:color="auto"/>
              <w:right w:val="single" w:sz="4" w:space="0" w:color="auto"/>
            </w:tcBorders>
            <w:vAlign w:val="center"/>
          </w:tcPr>
          <w:p w14:paraId="33604407" w14:textId="77777777" w:rsidR="00E4348E" w:rsidRPr="006B7422" w:rsidRDefault="00E4348E" w:rsidP="00BA1044">
            <w:pPr>
              <w:jc w:val="center"/>
              <w:rPr>
                <w:rFonts w:cstheme="minorHAnsi"/>
                <w:sz w:val="20"/>
                <w:szCs w:val="20"/>
                <w:lang w:eastAsia="zh-CN" w:bidi="hi-IN"/>
              </w:rPr>
            </w:pPr>
            <w:r w:rsidRPr="006B7422">
              <w:rPr>
                <w:rFonts w:eastAsia="Times New Roman" w:cstheme="minorHAnsi"/>
                <w:color w:val="000000"/>
                <w:sz w:val="20"/>
                <w:szCs w:val="20"/>
                <w:lang w:eastAsia="pl-PL"/>
              </w:rPr>
              <w:t>Gmina wiejska Somianka</w:t>
            </w:r>
          </w:p>
        </w:tc>
        <w:tc>
          <w:tcPr>
            <w:tcW w:w="1160" w:type="dxa"/>
            <w:tcBorders>
              <w:top w:val="single" w:sz="4" w:space="0" w:color="auto"/>
              <w:left w:val="single" w:sz="2" w:space="0" w:color="CCCCCC"/>
              <w:bottom w:val="single" w:sz="4" w:space="0" w:color="auto"/>
              <w:right w:val="single" w:sz="4" w:space="0" w:color="auto"/>
            </w:tcBorders>
          </w:tcPr>
          <w:p w14:paraId="33604408" w14:textId="77777777" w:rsidR="00E4348E" w:rsidRPr="005452C5" w:rsidRDefault="00E4348E" w:rsidP="00BA1044">
            <w:pPr>
              <w:jc w:val="center"/>
              <w:rPr>
                <w:rFonts w:cstheme="minorHAnsi"/>
                <w:sz w:val="20"/>
                <w:szCs w:val="20"/>
              </w:rPr>
            </w:pPr>
            <w:r w:rsidRPr="005452C5">
              <w:rPr>
                <w:sz w:val="20"/>
                <w:szCs w:val="20"/>
              </w:rPr>
              <w:t>544,22</w:t>
            </w:r>
          </w:p>
        </w:tc>
        <w:tc>
          <w:tcPr>
            <w:tcW w:w="1437" w:type="dxa"/>
            <w:tcBorders>
              <w:top w:val="single" w:sz="4" w:space="0" w:color="auto"/>
              <w:left w:val="single" w:sz="4" w:space="0" w:color="auto"/>
              <w:bottom w:val="single" w:sz="4" w:space="0" w:color="auto"/>
              <w:right w:val="single" w:sz="4" w:space="0" w:color="auto"/>
            </w:tcBorders>
          </w:tcPr>
          <w:p w14:paraId="33604409" w14:textId="77777777" w:rsidR="00E4348E" w:rsidRPr="005452C5" w:rsidRDefault="00E4348E" w:rsidP="00BA1044">
            <w:pPr>
              <w:jc w:val="center"/>
              <w:rPr>
                <w:rFonts w:cstheme="minorHAnsi"/>
                <w:sz w:val="20"/>
                <w:szCs w:val="20"/>
              </w:rPr>
            </w:pPr>
            <w:r w:rsidRPr="005452C5">
              <w:rPr>
                <w:sz w:val="20"/>
                <w:szCs w:val="20"/>
              </w:rPr>
              <w:t>816,6850</w:t>
            </w:r>
          </w:p>
        </w:tc>
        <w:tc>
          <w:tcPr>
            <w:tcW w:w="1223" w:type="dxa"/>
            <w:tcBorders>
              <w:top w:val="single" w:sz="4" w:space="0" w:color="auto"/>
              <w:left w:val="single" w:sz="4" w:space="0" w:color="auto"/>
              <w:bottom w:val="single" w:sz="4" w:space="0" w:color="auto"/>
              <w:right w:val="single" w:sz="4" w:space="0" w:color="auto"/>
            </w:tcBorders>
          </w:tcPr>
          <w:p w14:paraId="3360440A" w14:textId="77777777" w:rsidR="00E4348E" w:rsidRPr="005452C5" w:rsidRDefault="00E4348E" w:rsidP="00BA1044">
            <w:pPr>
              <w:jc w:val="center"/>
              <w:rPr>
                <w:rFonts w:cstheme="minorHAnsi"/>
                <w:sz w:val="20"/>
                <w:szCs w:val="20"/>
              </w:rPr>
            </w:pPr>
            <w:r w:rsidRPr="005452C5">
              <w:rPr>
                <w:sz w:val="20"/>
                <w:szCs w:val="20"/>
              </w:rPr>
              <w:t>869,9950</w:t>
            </w:r>
          </w:p>
        </w:tc>
        <w:tc>
          <w:tcPr>
            <w:tcW w:w="1226" w:type="dxa"/>
            <w:tcBorders>
              <w:top w:val="single" w:sz="4" w:space="0" w:color="auto"/>
              <w:left w:val="single" w:sz="4" w:space="0" w:color="auto"/>
              <w:bottom w:val="single" w:sz="4" w:space="0" w:color="auto"/>
              <w:right w:val="single" w:sz="4" w:space="0" w:color="auto"/>
            </w:tcBorders>
          </w:tcPr>
          <w:p w14:paraId="3360440B" w14:textId="77777777" w:rsidR="00E4348E" w:rsidRPr="005452C5" w:rsidRDefault="00E4348E" w:rsidP="00BA1044">
            <w:pPr>
              <w:jc w:val="center"/>
              <w:rPr>
                <w:rFonts w:cstheme="minorHAnsi"/>
                <w:sz w:val="20"/>
                <w:szCs w:val="20"/>
              </w:rPr>
            </w:pPr>
            <w:r w:rsidRPr="005452C5">
              <w:rPr>
                <w:sz w:val="20"/>
                <w:szCs w:val="20"/>
              </w:rPr>
              <w:t>907,69</w:t>
            </w:r>
          </w:p>
        </w:tc>
        <w:tc>
          <w:tcPr>
            <w:tcW w:w="1437" w:type="dxa"/>
            <w:tcBorders>
              <w:top w:val="single" w:sz="4" w:space="0" w:color="auto"/>
              <w:left w:val="single" w:sz="4" w:space="0" w:color="auto"/>
              <w:bottom w:val="single" w:sz="4" w:space="0" w:color="auto"/>
              <w:right w:val="single" w:sz="4" w:space="0" w:color="auto"/>
            </w:tcBorders>
          </w:tcPr>
          <w:p w14:paraId="3360440C" w14:textId="77777777" w:rsidR="00E4348E" w:rsidRPr="005452C5" w:rsidRDefault="00E4348E" w:rsidP="00BA1044">
            <w:pPr>
              <w:jc w:val="center"/>
              <w:rPr>
                <w:rFonts w:cstheme="minorHAnsi"/>
                <w:sz w:val="20"/>
                <w:szCs w:val="20"/>
              </w:rPr>
            </w:pPr>
            <w:r w:rsidRPr="005452C5">
              <w:rPr>
                <w:sz w:val="20"/>
                <w:szCs w:val="20"/>
              </w:rPr>
              <w:t>1 105,82</w:t>
            </w:r>
          </w:p>
        </w:tc>
      </w:tr>
      <w:tr w:rsidR="00E4348E" w:rsidRPr="003A771D" w14:paraId="33604414" w14:textId="77777777" w:rsidTr="00BA1044">
        <w:trPr>
          <w:jc w:val="center"/>
        </w:trPr>
        <w:tc>
          <w:tcPr>
            <w:tcW w:w="2577" w:type="dxa"/>
            <w:tcBorders>
              <w:top w:val="single" w:sz="4" w:space="0" w:color="auto"/>
              <w:left w:val="single" w:sz="4" w:space="0" w:color="auto"/>
              <w:bottom w:val="single" w:sz="4" w:space="0" w:color="auto"/>
              <w:right w:val="single" w:sz="4" w:space="0" w:color="auto"/>
            </w:tcBorders>
            <w:vAlign w:val="center"/>
          </w:tcPr>
          <w:p w14:paraId="3360440E" w14:textId="77777777" w:rsidR="00E4348E" w:rsidRPr="006B7422" w:rsidRDefault="00E4348E" w:rsidP="00BA1044">
            <w:pPr>
              <w:jc w:val="center"/>
              <w:rPr>
                <w:rFonts w:cstheme="minorHAnsi"/>
                <w:sz w:val="20"/>
                <w:szCs w:val="20"/>
                <w:lang w:eastAsia="zh-CN" w:bidi="hi-IN"/>
              </w:rPr>
            </w:pPr>
            <w:r w:rsidRPr="006B7422">
              <w:rPr>
                <w:rFonts w:eastAsia="Times New Roman" w:cstheme="minorHAnsi"/>
                <w:color w:val="000000"/>
                <w:sz w:val="20"/>
                <w:szCs w:val="20"/>
                <w:lang w:eastAsia="pl-PL"/>
              </w:rPr>
              <w:t>Gmina wiejska Zabrodzie</w:t>
            </w:r>
          </w:p>
        </w:tc>
        <w:tc>
          <w:tcPr>
            <w:tcW w:w="1160" w:type="dxa"/>
            <w:tcBorders>
              <w:top w:val="single" w:sz="4" w:space="0" w:color="auto"/>
              <w:left w:val="single" w:sz="2" w:space="0" w:color="CCCCCC"/>
              <w:bottom w:val="single" w:sz="4" w:space="0" w:color="auto"/>
              <w:right w:val="single" w:sz="4" w:space="0" w:color="auto"/>
            </w:tcBorders>
          </w:tcPr>
          <w:p w14:paraId="3360440F" w14:textId="77777777" w:rsidR="00E4348E" w:rsidRPr="005452C5" w:rsidRDefault="00E4348E" w:rsidP="00BA1044">
            <w:pPr>
              <w:jc w:val="center"/>
              <w:rPr>
                <w:rFonts w:cstheme="minorHAnsi"/>
                <w:sz w:val="20"/>
                <w:szCs w:val="20"/>
              </w:rPr>
            </w:pPr>
            <w:r w:rsidRPr="005452C5">
              <w:rPr>
                <w:sz w:val="20"/>
                <w:szCs w:val="20"/>
              </w:rPr>
              <w:t>396,83</w:t>
            </w:r>
          </w:p>
        </w:tc>
        <w:tc>
          <w:tcPr>
            <w:tcW w:w="1437" w:type="dxa"/>
            <w:tcBorders>
              <w:top w:val="single" w:sz="4" w:space="0" w:color="auto"/>
              <w:left w:val="single" w:sz="4" w:space="0" w:color="auto"/>
              <w:bottom w:val="single" w:sz="4" w:space="0" w:color="auto"/>
              <w:right w:val="single" w:sz="4" w:space="0" w:color="auto"/>
            </w:tcBorders>
          </w:tcPr>
          <w:p w14:paraId="33604410" w14:textId="77777777" w:rsidR="00E4348E" w:rsidRPr="005452C5" w:rsidRDefault="00E4348E" w:rsidP="00BA1044">
            <w:pPr>
              <w:jc w:val="center"/>
              <w:rPr>
                <w:rFonts w:cstheme="minorHAnsi"/>
                <w:sz w:val="20"/>
                <w:szCs w:val="20"/>
              </w:rPr>
            </w:pPr>
            <w:r w:rsidRPr="005452C5">
              <w:rPr>
                <w:sz w:val="20"/>
                <w:szCs w:val="20"/>
              </w:rPr>
              <w:t>1 105,67</w:t>
            </w:r>
            <w:r w:rsidRPr="005452C5">
              <w:rPr>
                <w:sz w:val="20"/>
                <w:szCs w:val="20"/>
                <w:vertAlign w:val="superscript"/>
              </w:rPr>
              <w:t>1)</w:t>
            </w:r>
          </w:p>
        </w:tc>
        <w:tc>
          <w:tcPr>
            <w:tcW w:w="1223" w:type="dxa"/>
            <w:tcBorders>
              <w:top w:val="single" w:sz="4" w:space="0" w:color="auto"/>
              <w:left w:val="single" w:sz="4" w:space="0" w:color="auto"/>
              <w:bottom w:val="single" w:sz="4" w:space="0" w:color="auto"/>
              <w:right w:val="single" w:sz="4" w:space="0" w:color="auto"/>
            </w:tcBorders>
          </w:tcPr>
          <w:p w14:paraId="33604411" w14:textId="77777777" w:rsidR="00E4348E" w:rsidRPr="005452C5" w:rsidRDefault="00E4348E" w:rsidP="00BA1044">
            <w:pPr>
              <w:jc w:val="center"/>
              <w:rPr>
                <w:rFonts w:cstheme="minorHAnsi"/>
                <w:sz w:val="20"/>
                <w:szCs w:val="20"/>
              </w:rPr>
            </w:pPr>
            <w:r w:rsidRPr="005452C5">
              <w:rPr>
                <w:sz w:val="20"/>
                <w:szCs w:val="20"/>
              </w:rPr>
              <w:t>1 101,899</w:t>
            </w:r>
          </w:p>
        </w:tc>
        <w:tc>
          <w:tcPr>
            <w:tcW w:w="1226" w:type="dxa"/>
            <w:tcBorders>
              <w:top w:val="single" w:sz="4" w:space="0" w:color="auto"/>
              <w:left w:val="single" w:sz="4" w:space="0" w:color="auto"/>
              <w:bottom w:val="single" w:sz="4" w:space="0" w:color="auto"/>
              <w:right w:val="single" w:sz="4" w:space="0" w:color="auto"/>
            </w:tcBorders>
          </w:tcPr>
          <w:p w14:paraId="33604412" w14:textId="77777777" w:rsidR="00E4348E" w:rsidRPr="005452C5" w:rsidRDefault="00E4348E" w:rsidP="00BA1044">
            <w:pPr>
              <w:jc w:val="center"/>
              <w:rPr>
                <w:rFonts w:cstheme="minorHAnsi"/>
                <w:sz w:val="20"/>
                <w:szCs w:val="20"/>
              </w:rPr>
            </w:pPr>
            <w:r w:rsidRPr="005452C5">
              <w:rPr>
                <w:sz w:val="20"/>
                <w:szCs w:val="20"/>
              </w:rPr>
              <w:t>1 191,15</w:t>
            </w:r>
          </w:p>
        </w:tc>
        <w:tc>
          <w:tcPr>
            <w:tcW w:w="1437" w:type="dxa"/>
            <w:tcBorders>
              <w:top w:val="single" w:sz="4" w:space="0" w:color="auto"/>
              <w:left w:val="single" w:sz="4" w:space="0" w:color="auto"/>
              <w:bottom w:val="single" w:sz="4" w:space="0" w:color="auto"/>
              <w:right w:val="single" w:sz="4" w:space="0" w:color="auto"/>
            </w:tcBorders>
          </w:tcPr>
          <w:p w14:paraId="33604413" w14:textId="77777777" w:rsidR="00E4348E" w:rsidRPr="005452C5" w:rsidRDefault="00E4348E" w:rsidP="00BA1044">
            <w:pPr>
              <w:jc w:val="center"/>
              <w:rPr>
                <w:rFonts w:cstheme="minorHAnsi"/>
                <w:sz w:val="20"/>
                <w:szCs w:val="20"/>
              </w:rPr>
            </w:pPr>
            <w:r w:rsidRPr="005452C5">
              <w:rPr>
                <w:sz w:val="20"/>
                <w:szCs w:val="20"/>
              </w:rPr>
              <w:t>1 390,96</w:t>
            </w:r>
            <w:r w:rsidRPr="005452C5">
              <w:rPr>
                <w:sz w:val="20"/>
                <w:szCs w:val="20"/>
                <w:vertAlign w:val="superscript"/>
              </w:rPr>
              <w:t>1)</w:t>
            </w:r>
          </w:p>
        </w:tc>
      </w:tr>
      <w:tr w:rsidR="00E4348E" w:rsidRPr="003A771D" w14:paraId="3360441B" w14:textId="77777777" w:rsidTr="00BA1044">
        <w:trPr>
          <w:jc w:val="center"/>
        </w:trPr>
        <w:tc>
          <w:tcPr>
            <w:tcW w:w="257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604415" w14:textId="77777777" w:rsidR="00E4348E" w:rsidRPr="006B7422" w:rsidRDefault="00E4348E" w:rsidP="00BA1044">
            <w:pPr>
              <w:jc w:val="center"/>
              <w:rPr>
                <w:rFonts w:eastAsia="Times New Roman" w:cstheme="minorHAnsi"/>
                <w:b/>
                <w:bCs/>
                <w:color w:val="000000"/>
                <w:sz w:val="20"/>
                <w:szCs w:val="20"/>
                <w:lang w:eastAsia="pl-PL"/>
              </w:rPr>
            </w:pPr>
            <w:r w:rsidRPr="006B7422">
              <w:rPr>
                <w:rFonts w:eastAsia="Times New Roman" w:cstheme="minorHAnsi"/>
                <w:b/>
                <w:bCs/>
                <w:color w:val="000000"/>
                <w:sz w:val="20"/>
                <w:szCs w:val="20"/>
                <w:lang w:eastAsia="pl-PL"/>
              </w:rPr>
              <w:t xml:space="preserve">powiat </w:t>
            </w:r>
            <w:r>
              <w:rPr>
                <w:rFonts w:eastAsia="Times New Roman" w:cstheme="minorHAnsi"/>
                <w:b/>
                <w:bCs/>
                <w:color w:val="000000"/>
                <w:sz w:val="20"/>
                <w:szCs w:val="20"/>
                <w:lang w:eastAsia="pl-PL"/>
              </w:rPr>
              <w:t>wyszkowski</w:t>
            </w:r>
          </w:p>
        </w:tc>
        <w:tc>
          <w:tcPr>
            <w:tcW w:w="1160" w:type="dxa"/>
            <w:tcBorders>
              <w:top w:val="single" w:sz="4" w:space="0" w:color="auto"/>
              <w:left w:val="single" w:sz="2" w:space="0" w:color="CCCCCC"/>
              <w:bottom w:val="single" w:sz="4" w:space="0" w:color="auto"/>
              <w:right w:val="single" w:sz="4" w:space="0" w:color="auto"/>
            </w:tcBorders>
            <w:shd w:val="clear" w:color="auto" w:fill="EDEDED" w:themeFill="accent3" w:themeFillTint="33"/>
          </w:tcPr>
          <w:p w14:paraId="33604416" w14:textId="77777777" w:rsidR="00E4348E" w:rsidRPr="005452C5" w:rsidRDefault="00E4348E" w:rsidP="00BA1044">
            <w:pPr>
              <w:jc w:val="center"/>
              <w:rPr>
                <w:rFonts w:cstheme="minorHAnsi"/>
                <w:b/>
                <w:bCs/>
                <w:sz w:val="20"/>
                <w:szCs w:val="20"/>
              </w:rPr>
            </w:pPr>
            <w:r w:rsidRPr="005452C5">
              <w:rPr>
                <w:b/>
                <w:bCs/>
                <w:sz w:val="20"/>
                <w:szCs w:val="20"/>
              </w:rPr>
              <w:t>8 276,887</w:t>
            </w:r>
          </w:p>
        </w:tc>
        <w:tc>
          <w:tcPr>
            <w:tcW w:w="143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3604417" w14:textId="77777777" w:rsidR="00E4348E" w:rsidRPr="005452C5" w:rsidRDefault="00E4348E" w:rsidP="00BA1044">
            <w:pPr>
              <w:jc w:val="center"/>
              <w:rPr>
                <w:rFonts w:cstheme="minorHAnsi"/>
                <w:b/>
                <w:bCs/>
                <w:sz w:val="20"/>
                <w:szCs w:val="20"/>
              </w:rPr>
            </w:pPr>
            <w:r w:rsidRPr="005452C5">
              <w:rPr>
                <w:b/>
                <w:bCs/>
                <w:sz w:val="20"/>
                <w:szCs w:val="20"/>
              </w:rPr>
              <w:t>12 507,465</w:t>
            </w:r>
          </w:p>
        </w:tc>
        <w:tc>
          <w:tcPr>
            <w:tcW w:w="1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3604418" w14:textId="77777777" w:rsidR="00E4348E" w:rsidRPr="005452C5" w:rsidRDefault="00E4348E" w:rsidP="00BA1044">
            <w:pPr>
              <w:jc w:val="center"/>
              <w:rPr>
                <w:rFonts w:cstheme="minorHAnsi"/>
                <w:b/>
                <w:bCs/>
                <w:sz w:val="20"/>
                <w:szCs w:val="20"/>
              </w:rPr>
            </w:pPr>
            <w:r w:rsidRPr="005452C5">
              <w:rPr>
                <w:b/>
                <w:bCs/>
                <w:sz w:val="20"/>
                <w:szCs w:val="20"/>
              </w:rPr>
              <w:t>13 379,104</w:t>
            </w:r>
          </w:p>
        </w:tc>
        <w:tc>
          <w:tcPr>
            <w:tcW w:w="12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3604419" w14:textId="77777777" w:rsidR="00E4348E" w:rsidRPr="005452C5" w:rsidRDefault="00E4348E" w:rsidP="00BA1044">
            <w:pPr>
              <w:jc w:val="center"/>
              <w:rPr>
                <w:rFonts w:cstheme="minorHAnsi"/>
                <w:b/>
                <w:bCs/>
                <w:sz w:val="20"/>
                <w:szCs w:val="20"/>
              </w:rPr>
            </w:pPr>
            <w:r w:rsidRPr="005452C5">
              <w:rPr>
                <w:b/>
                <w:bCs/>
                <w:sz w:val="20"/>
                <w:szCs w:val="20"/>
              </w:rPr>
              <w:t>14 300,18</w:t>
            </w:r>
          </w:p>
        </w:tc>
        <w:tc>
          <w:tcPr>
            <w:tcW w:w="143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360441A" w14:textId="77777777" w:rsidR="00E4348E" w:rsidRPr="005452C5" w:rsidRDefault="00E4348E" w:rsidP="00BA1044">
            <w:pPr>
              <w:jc w:val="center"/>
              <w:rPr>
                <w:rFonts w:cstheme="minorHAnsi"/>
                <w:b/>
                <w:bCs/>
                <w:sz w:val="20"/>
                <w:szCs w:val="20"/>
              </w:rPr>
            </w:pPr>
            <w:r w:rsidRPr="005452C5">
              <w:rPr>
                <w:b/>
                <w:bCs/>
                <w:sz w:val="20"/>
                <w:szCs w:val="20"/>
              </w:rPr>
              <w:t>14 248,97</w:t>
            </w:r>
          </w:p>
        </w:tc>
      </w:tr>
      <w:tr w:rsidR="00E4348E" w:rsidRPr="003A771D" w14:paraId="3360441D" w14:textId="77777777" w:rsidTr="00BA1044">
        <w:trPr>
          <w:jc w:val="center"/>
        </w:trPr>
        <w:tc>
          <w:tcPr>
            <w:tcW w:w="9060" w:type="dxa"/>
            <w:gridSpan w:val="6"/>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60441C" w14:textId="77777777" w:rsidR="00E4348E" w:rsidRPr="005452C5" w:rsidRDefault="00E4348E" w:rsidP="00BA1044">
            <w:pPr>
              <w:jc w:val="center"/>
              <w:rPr>
                <w:rFonts w:cstheme="minorHAnsi"/>
                <w:b/>
                <w:bCs/>
                <w:sz w:val="20"/>
                <w:szCs w:val="20"/>
              </w:rPr>
            </w:pPr>
            <w:r w:rsidRPr="005452C5">
              <w:rPr>
                <w:rFonts w:cstheme="minorHAnsi"/>
                <w:b/>
                <w:bCs/>
                <w:sz w:val="20"/>
                <w:szCs w:val="20"/>
              </w:rPr>
              <w:t>Odpady zebrane selektywnie [Mg]</w:t>
            </w:r>
          </w:p>
        </w:tc>
      </w:tr>
      <w:tr w:rsidR="00E4348E" w:rsidRPr="003A771D" w14:paraId="33604424" w14:textId="77777777" w:rsidTr="00BA1044">
        <w:trPr>
          <w:jc w:val="center"/>
        </w:trPr>
        <w:tc>
          <w:tcPr>
            <w:tcW w:w="257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60441E" w14:textId="77777777" w:rsidR="00E4348E" w:rsidRPr="006B7422" w:rsidRDefault="00E4348E" w:rsidP="00BA1044">
            <w:pPr>
              <w:jc w:val="center"/>
              <w:rPr>
                <w:rFonts w:cstheme="minorHAnsi"/>
                <w:sz w:val="20"/>
                <w:szCs w:val="20"/>
                <w:lang w:eastAsia="zh-CN" w:bidi="hi-IN"/>
              </w:rPr>
            </w:pPr>
            <w:r w:rsidRPr="006B7422">
              <w:rPr>
                <w:rFonts w:cstheme="minorHAnsi"/>
                <w:b/>
                <w:bCs/>
                <w:sz w:val="20"/>
                <w:szCs w:val="20"/>
                <w:lang w:eastAsia="zh-CN" w:bidi="hi-IN"/>
              </w:rPr>
              <w:t>Jednostka administracyjna</w:t>
            </w:r>
          </w:p>
        </w:tc>
        <w:tc>
          <w:tcPr>
            <w:tcW w:w="1160" w:type="dxa"/>
            <w:tcBorders>
              <w:top w:val="single" w:sz="4" w:space="0" w:color="auto"/>
              <w:left w:val="single" w:sz="2" w:space="0" w:color="CCCCCC"/>
              <w:bottom w:val="single" w:sz="4" w:space="0" w:color="auto"/>
              <w:right w:val="single" w:sz="4" w:space="0" w:color="auto"/>
            </w:tcBorders>
            <w:shd w:val="clear" w:color="auto" w:fill="EDEDED" w:themeFill="accent3" w:themeFillTint="33"/>
          </w:tcPr>
          <w:p w14:paraId="3360441F" w14:textId="77777777" w:rsidR="00E4348E" w:rsidRPr="005452C5" w:rsidRDefault="00E4348E" w:rsidP="00BA1044">
            <w:pPr>
              <w:jc w:val="center"/>
              <w:rPr>
                <w:rFonts w:cstheme="minorHAnsi"/>
                <w:sz w:val="20"/>
                <w:szCs w:val="20"/>
              </w:rPr>
            </w:pPr>
            <w:r w:rsidRPr="005452C5">
              <w:rPr>
                <w:rFonts w:cstheme="minorHAnsi"/>
                <w:b/>
                <w:bCs/>
                <w:sz w:val="20"/>
                <w:szCs w:val="20"/>
                <w:lang w:eastAsia="zh-CN" w:bidi="hi-IN"/>
              </w:rPr>
              <w:t>2019</w:t>
            </w:r>
          </w:p>
        </w:tc>
        <w:tc>
          <w:tcPr>
            <w:tcW w:w="143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3604420" w14:textId="77777777" w:rsidR="00E4348E" w:rsidRPr="005452C5" w:rsidRDefault="00E4348E" w:rsidP="00BA1044">
            <w:pPr>
              <w:jc w:val="center"/>
              <w:rPr>
                <w:rFonts w:cstheme="minorHAnsi"/>
                <w:sz w:val="20"/>
                <w:szCs w:val="20"/>
              </w:rPr>
            </w:pPr>
            <w:r w:rsidRPr="005452C5">
              <w:rPr>
                <w:rFonts w:cstheme="minorHAnsi"/>
                <w:b/>
                <w:bCs/>
                <w:sz w:val="20"/>
                <w:szCs w:val="20"/>
                <w:lang w:eastAsia="zh-CN" w:bidi="hi-IN"/>
              </w:rPr>
              <w:t>2020</w:t>
            </w:r>
          </w:p>
        </w:tc>
        <w:tc>
          <w:tcPr>
            <w:tcW w:w="122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604421" w14:textId="77777777" w:rsidR="00E4348E" w:rsidRPr="005452C5" w:rsidRDefault="00E4348E" w:rsidP="00BA1044">
            <w:pPr>
              <w:jc w:val="center"/>
              <w:rPr>
                <w:rFonts w:cstheme="minorHAnsi"/>
                <w:sz w:val="20"/>
                <w:szCs w:val="20"/>
              </w:rPr>
            </w:pPr>
            <w:r w:rsidRPr="005452C5">
              <w:rPr>
                <w:rFonts w:cstheme="minorHAnsi"/>
                <w:b/>
                <w:bCs/>
                <w:sz w:val="20"/>
                <w:szCs w:val="20"/>
                <w:lang w:eastAsia="zh-CN" w:bidi="hi-IN"/>
              </w:rPr>
              <w:t>2021</w:t>
            </w:r>
          </w:p>
        </w:tc>
        <w:tc>
          <w:tcPr>
            <w:tcW w:w="122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604422" w14:textId="77777777" w:rsidR="00E4348E" w:rsidRPr="005452C5" w:rsidRDefault="00E4348E" w:rsidP="00BA1044">
            <w:pPr>
              <w:jc w:val="center"/>
              <w:rPr>
                <w:rFonts w:cstheme="minorHAnsi"/>
                <w:sz w:val="20"/>
                <w:szCs w:val="20"/>
              </w:rPr>
            </w:pPr>
            <w:r w:rsidRPr="005452C5">
              <w:rPr>
                <w:rFonts w:cstheme="minorHAnsi"/>
                <w:b/>
                <w:bCs/>
                <w:sz w:val="20"/>
                <w:szCs w:val="20"/>
                <w:lang w:eastAsia="zh-CN" w:bidi="hi-IN"/>
              </w:rPr>
              <w:t>2022</w:t>
            </w:r>
          </w:p>
        </w:tc>
        <w:tc>
          <w:tcPr>
            <w:tcW w:w="143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604423" w14:textId="77777777" w:rsidR="00E4348E" w:rsidRPr="005452C5" w:rsidRDefault="00E4348E" w:rsidP="00BA1044">
            <w:pPr>
              <w:jc w:val="center"/>
              <w:rPr>
                <w:rFonts w:cstheme="minorHAnsi"/>
                <w:sz w:val="20"/>
                <w:szCs w:val="20"/>
              </w:rPr>
            </w:pPr>
            <w:r w:rsidRPr="005452C5">
              <w:rPr>
                <w:rFonts w:cstheme="minorHAnsi"/>
                <w:b/>
                <w:bCs/>
                <w:sz w:val="20"/>
                <w:szCs w:val="20"/>
                <w:lang w:eastAsia="zh-CN" w:bidi="hi-IN"/>
              </w:rPr>
              <w:t>2023</w:t>
            </w:r>
          </w:p>
        </w:tc>
      </w:tr>
      <w:tr w:rsidR="00E4348E" w:rsidRPr="003A771D" w14:paraId="3360442B" w14:textId="77777777" w:rsidTr="0074405A">
        <w:trPr>
          <w:jc w:val="center"/>
        </w:trPr>
        <w:tc>
          <w:tcPr>
            <w:tcW w:w="2577" w:type="dxa"/>
            <w:tcBorders>
              <w:top w:val="single" w:sz="4" w:space="0" w:color="auto"/>
              <w:left w:val="single" w:sz="4" w:space="0" w:color="auto"/>
              <w:bottom w:val="single" w:sz="4" w:space="0" w:color="auto"/>
              <w:right w:val="single" w:sz="4" w:space="0" w:color="auto"/>
            </w:tcBorders>
            <w:vAlign w:val="center"/>
          </w:tcPr>
          <w:p w14:paraId="33604425" w14:textId="77777777" w:rsidR="00E4348E" w:rsidRPr="006B7422" w:rsidRDefault="00E4348E" w:rsidP="00BA1044">
            <w:pPr>
              <w:jc w:val="center"/>
              <w:rPr>
                <w:rFonts w:cstheme="minorHAnsi"/>
                <w:sz w:val="20"/>
                <w:szCs w:val="20"/>
                <w:lang w:eastAsia="zh-CN" w:bidi="hi-IN"/>
              </w:rPr>
            </w:pPr>
            <w:r w:rsidRPr="006B7422">
              <w:rPr>
                <w:rFonts w:eastAsia="Times New Roman" w:cstheme="minorHAnsi"/>
                <w:color w:val="000000"/>
                <w:sz w:val="20"/>
                <w:szCs w:val="20"/>
                <w:lang w:eastAsia="pl-PL"/>
              </w:rPr>
              <w:t>Gmina miejsko-wiejska Wyszków</w:t>
            </w:r>
          </w:p>
        </w:tc>
        <w:tc>
          <w:tcPr>
            <w:tcW w:w="1160" w:type="dxa"/>
            <w:tcBorders>
              <w:top w:val="single" w:sz="4" w:space="0" w:color="auto"/>
              <w:left w:val="single" w:sz="2" w:space="0" w:color="CCCCCC"/>
              <w:bottom w:val="single" w:sz="4" w:space="0" w:color="auto"/>
              <w:right w:val="single" w:sz="4" w:space="0" w:color="auto"/>
            </w:tcBorders>
            <w:vAlign w:val="center"/>
          </w:tcPr>
          <w:p w14:paraId="33604426" w14:textId="77777777" w:rsidR="00E4348E" w:rsidRPr="005452C5" w:rsidRDefault="00E4348E" w:rsidP="0074405A">
            <w:pPr>
              <w:jc w:val="center"/>
              <w:rPr>
                <w:rFonts w:cstheme="minorHAnsi"/>
                <w:sz w:val="20"/>
                <w:szCs w:val="20"/>
              </w:rPr>
            </w:pPr>
            <w:r w:rsidRPr="005452C5">
              <w:rPr>
                <w:sz w:val="20"/>
                <w:szCs w:val="20"/>
              </w:rPr>
              <w:t>2 748,60</w:t>
            </w:r>
          </w:p>
        </w:tc>
        <w:tc>
          <w:tcPr>
            <w:tcW w:w="1437" w:type="dxa"/>
            <w:tcBorders>
              <w:top w:val="single" w:sz="4" w:space="0" w:color="auto"/>
              <w:left w:val="single" w:sz="4" w:space="0" w:color="auto"/>
              <w:bottom w:val="single" w:sz="4" w:space="0" w:color="auto"/>
              <w:right w:val="single" w:sz="4" w:space="0" w:color="auto"/>
            </w:tcBorders>
            <w:vAlign w:val="center"/>
          </w:tcPr>
          <w:p w14:paraId="33604427" w14:textId="77777777" w:rsidR="00E4348E" w:rsidRPr="005452C5" w:rsidRDefault="00E4348E" w:rsidP="0074405A">
            <w:pPr>
              <w:jc w:val="center"/>
              <w:rPr>
                <w:rFonts w:cstheme="minorHAnsi"/>
                <w:sz w:val="20"/>
                <w:szCs w:val="20"/>
              </w:rPr>
            </w:pPr>
            <w:r w:rsidRPr="005452C5">
              <w:rPr>
                <w:sz w:val="20"/>
                <w:szCs w:val="20"/>
              </w:rPr>
              <w:t>1 201,080</w:t>
            </w:r>
          </w:p>
        </w:tc>
        <w:tc>
          <w:tcPr>
            <w:tcW w:w="1223" w:type="dxa"/>
            <w:tcBorders>
              <w:top w:val="single" w:sz="4" w:space="0" w:color="auto"/>
              <w:left w:val="single" w:sz="4" w:space="0" w:color="auto"/>
              <w:bottom w:val="single" w:sz="4" w:space="0" w:color="auto"/>
              <w:right w:val="single" w:sz="4" w:space="0" w:color="auto"/>
            </w:tcBorders>
            <w:vAlign w:val="center"/>
          </w:tcPr>
          <w:p w14:paraId="33604428" w14:textId="77777777" w:rsidR="00E4348E" w:rsidRPr="005452C5" w:rsidRDefault="00E4348E" w:rsidP="0074405A">
            <w:pPr>
              <w:jc w:val="center"/>
              <w:rPr>
                <w:rFonts w:cstheme="minorHAnsi"/>
                <w:sz w:val="20"/>
                <w:szCs w:val="20"/>
              </w:rPr>
            </w:pPr>
            <w:r w:rsidRPr="005452C5">
              <w:rPr>
                <w:sz w:val="20"/>
                <w:szCs w:val="20"/>
              </w:rPr>
              <w:t>987,8650</w:t>
            </w:r>
          </w:p>
        </w:tc>
        <w:tc>
          <w:tcPr>
            <w:tcW w:w="1226" w:type="dxa"/>
            <w:tcBorders>
              <w:top w:val="single" w:sz="4" w:space="0" w:color="auto"/>
              <w:left w:val="single" w:sz="4" w:space="0" w:color="auto"/>
              <w:bottom w:val="single" w:sz="4" w:space="0" w:color="auto"/>
              <w:right w:val="single" w:sz="4" w:space="0" w:color="auto"/>
            </w:tcBorders>
            <w:vAlign w:val="center"/>
          </w:tcPr>
          <w:p w14:paraId="33604429" w14:textId="77777777" w:rsidR="00E4348E" w:rsidRPr="005452C5" w:rsidRDefault="00E4348E" w:rsidP="0074405A">
            <w:pPr>
              <w:jc w:val="center"/>
              <w:rPr>
                <w:rFonts w:cstheme="minorHAnsi"/>
                <w:sz w:val="20"/>
                <w:szCs w:val="20"/>
              </w:rPr>
            </w:pPr>
            <w:r w:rsidRPr="005452C5">
              <w:rPr>
                <w:sz w:val="20"/>
                <w:szCs w:val="20"/>
              </w:rPr>
              <w:t>1 098,92</w:t>
            </w:r>
          </w:p>
        </w:tc>
        <w:tc>
          <w:tcPr>
            <w:tcW w:w="1437" w:type="dxa"/>
            <w:tcBorders>
              <w:top w:val="single" w:sz="4" w:space="0" w:color="auto"/>
              <w:left w:val="single" w:sz="4" w:space="0" w:color="auto"/>
              <w:bottom w:val="single" w:sz="4" w:space="0" w:color="auto"/>
              <w:right w:val="single" w:sz="4" w:space="0" w:color="auto"/>
            </w:tcBorders>
            <w:vAlign w:val="center"/>
          </w:tcPr>
          <w:p w14:paraId="3360442A" w14:textId="77777777" w:rsidR="00E4348E" w:rsidRPr="005452C5" w:rsidRDefault="00E4348E" w:rsidP="0074405A">
            <w:pPr>
              <w:jc w:val="center"/>
              <w:rPr>
                <w:rFonts w:cstheme="minorHAnsi"/>
                <w:sz w:val="20"/>
                <w:szCs w:val="20"/>
              </w:rPr>
            </w:pPr>
            <w:r w:rsidRPr="005452C5">
              <w:rPr>
                <w:sz w:val="20"/>
                <w:szCs w:val="20"/>
              </w:rPr>
              <w:t>2 645,52</w:t>
            </w:r>
          </w:p>
        </w:tc>
      </w:tr>
      <w:tr w:rsidR="00E4348E" w:rsidRPr="003A771D" w14:paraId="33604432" w14:textId="77777777" w:rsidTr="00BA1044">
        <w:trPr>
          <w:jc w:val="center"/>
        </w:trPr>
        <w:tc>
          <w:tcPr>
            <w:tcW w:w="2577" w:type="dxa"/>
            <w:tcBorders>
              <w:top w:val="single" w:sz="4" w:space="0" w:color="auto"/>
              <w:left w:val="single" w:sz="4" w:space="0" w:color="auto"/>
              <w:bottom w:val="single" w:sz="4" w:space="0" w:color="auto"/>
              <w:right w:val="single" w:sz="4" w:space="0" w:color="auto"/>
            </w:tcBorders>
            <w:vAlign w:val="center"/>
          </w:tcPr>
          <w:p w14:paraId="3360442C" w14:textId="77777777" w:rsidR="00E4348E" w:rsidRPr="006B7422" w:rsidRDefault="00E4348E" w:rsidP="00BA1044">
            <w:pPr>
              <w:jc w:val="center"/>
              <w:rPr>
                <w:rFonts w:cstheme="minorHAnsi"/>
                <w:sz w:val="20"/>
                <w:szCs w:val="20"/>
                <w:lang w:eastAsia="zh-CN" w:bidi="hi-IN"/>
              </w:rPr>
            </w:pPr>
            <w:r w:rsidRPr="006B7422">
              <w:rPr>
                <w:rFonts w:eastAsia="Times New Roman" w:cstheme="minorHAnsi"/>
                <w:color w:val="000000"/>
                <w:sz w:val="20"/>
                <w:szCs w:val="20"/>
                <w:lang w:eastAsia="pl-PL"/>
              </w:rPr>
              <w:t>Gmina wiejska Brańszczyk</w:t>
            </w:r>
          </w:p>
        </w:tc>
        <w:tc>
          <w:tcPr>
            <w:tcW w:w="1160" w:type="dxa"/>
            <w:tcBorders>
              <w:top w:val="single" w:sz="4" w:space="0" w:color="auto"/>
              <w:left w:val="single" w:sz="2" w:space="0" w:color="CCCCCC"/>
              <w:bottom w:val="single" w:sz="4" w:space="0" w:color="auto"/>
              <w:right w:val="single" w:sz="4" w:space="0" w:color="auto"/>
            </w:tcBorders>
          </w:tcPr>
          <w:p w14:paraId="3360442D" w14:textId="77777777" w:rsidR="00E4348E" w:rsidRPr="005452C5" w:rsidRDefault="00E4348E" w:rsidP="00BA1044">
            <w:pPr>
              <w:jc w:val="center"/>
              <w:rPr>
                <w:rFonts w:cstheme="minorHAnsi"/>
                <w:sz w:val="20"/>
                <w:szCs w:val="20"/>
              </w:rPr>
            </w:pPr>
            <w:r w:rsidRPr="005452C5">
              <w:rPr>
                <w:sz w:val="20"/>
                <w:szCs w:val="20"/>
              </w:rPr>
              <w:t>1 125,782</w:t>
            </w:r>
          </w:p>
        </w:tc>
        <w:tc>
          <w:tcPr>
            <w:tcW w:w="1437" w:type="dxa"/>
            <w:tcBorders>
              <w:top w:val="single" w:sz="4" w:space="0" w:color="auto"/>
              <w:left w:val="single" w:sz="4" w:space="0" w:color="auto"/>
              <w:bottom w:val="single" w:sz="4" w:space="0" w:color="auto"/>
              <w:right w:val="single" w:sz="4" w:space="0" w:color="auto"/>
            </w:tcBorders>
          </w:tcPr>
          <w:p w14:paraId="3360442E" w14:textId="77777777" w:rsidR="00E4348E" w:rsidRPr="005452C5" w:rsidRDefault="00E4348E" w:rsidP="00BA1044">
            <w:pPr>
              <w:jc w:val="center"/>
              <w:rPr>
                <w:rFonts w:cstheme="minorHAnsi"/>
                <w:sz w:val="20"/>
                <w:szCs w:val="20"/>
              </w:rPr>
            </w:pPr>
            <w:r w:rsidRPr="005452C5">
              <w:rPr>
                <w:sz w:val="20"/>
                <w:szCs w:val="20"/>
              </w:rPr>
              <w:t>879,112</w:t>
            </w:r>
          </w:p>
        </w:tc>
        <w:tc>
          <w:tcPr>
            <w:tcW w:w="1223" w:type="dxa"/>
            <w:tcBorders>
              <w:top w:val="single" w:sz="4" w:space="0" w:color="auto"/>
              <w:left w:val="single" w:sz="4" w:space="0" w:color="auto"/>
              <w:bottom w:val="single" w:sz="4" w:space="0" w:color="auto"/>
              <w:right w:val="single" w:sz="4" w:space="0" w:color="auto"/>
            </w:tcBorders>
          </w:tcPr>
          <w:p w14:paraId="3360442F" w14:textId="77777777" w:rsidR="00E4348E" w:rsidRPr="005452C5" w:rsidRDefault="00E4348E" w:rsidP="00BA1044">
            <w:pPr>
              <w:jc w:val="center"/>
              <w:rPr>
                <w:rFonts w:cstheme="minorHAnsi"/>
                <w:sz w:val="20"/>
                <w:szCs w:val="20"/>
              </w:rPr>
            </w:pPr>
            <w:r w:rsidRPr="005452C5">
              <w:rPr>
                <w:sz w:val="20"/>
                <w:szCs w:val="20"/>
              </w:rPr>
              <w:t>959,273</w:t>
            </w:r>
          </w:p>
        </w:tc>
        <w:tc>
          <w:tcPr>
            <w:tcW w:w="1226" w:type="dxa"/>
            <w:tcBorders>
              <w:top w:val="single" w:sz="4" w:space="0" w:color="auto"/>
              <w:left w:val="single" w:sz="4" w:space="0" w:color="auto"/>
              <w:bottom w:val="single" w:sz="4" w:space="0" w:color="auto"/>
              <w:right w:val="single" w:sz="4" w:space="0" w:color="auto"/>
            </w:tcBorders>
          </w:tcPr>
          <w:p w14:paraId="33604430" w14:textId="77777777" w:rsidR="00E4348E" w:rsidRPr="005452C5" w:rsidRDefault="00E4348E" w:rsidP="00BA1044">
            <w:pPr>
              <w:jc w:val="center"/>
              <w:rPr>
                <w:rFonts w:cstheme="minorHAnsi"/>
                <w:sz w:val="20"/>
                <w:szCs w:val="20"/>
              </w:rPr>
            </w:pPr>
            <w:r w:rsidRPr="005452C5">
              <w:rPr>
                <w:sz w:val="20"/>
                <w:szCs w:val="20"/>
              </w:rPr>
              <w:t>634,673</w:t>
            </w:r>
          </w:p>
        </w:tc>
        <w:tc>
          <w:tcPr>
            <w:tcW w:w="1437" w:type="dxa"/>
            <w:tcBorders>
              <w:top w:val="single" w:sz="4" w:space="0" w:color="auto"/>
              <w:left w:val="single" w:sz="4" w:space="0" w:color="auto"/>
              <w:bottom w:val="single" w:sz="4" w:space="0" w:color="auto"/>
              <w:right w:val="single" w:sz="4" w:space="0" w:color="auto"/>
            </w:tcBorders>
          </w:tcPr>
          <w:p w14:paraId="33604431" w14:textId="77777777" w:rsidR="00E4348E" w:rsidRPr="005452C5" w:rsidRDefault="00E4348E" w:rsidP="00BA1044">
            <w:pPr>
              <w:jc w:val="center"/>
              <w:rPr>
                <w:rFonts w:cstheme="minorHAnsi"/>
                <w:sz w:val="20"/>
                <w:szCs w:val="20"/>
              </w:rPr>
            </w:pPr>
            <w:r w:rsidRPr="005452C5">
              <w:rPr>
                <w:sz w:val="20"/>
                <w:szCs w:val="20"/>
              </w:rPr>
              <w:t>1 015,256</w:t>
            </w:r>
          </w:p>
        </w:tc>
      </w:tr>
      <w:tr w:rsidR="00E4348E" w:rsidRPr="003A771D" w14:paraId="33604439" w14:textId="77777777" w:rsidTr="00BA1044">
        <w:trPr>
          <w:jc w:val="center"/>
        </w:trPr>
        <w:tc>
          <w:tcPr>
            <w:tcW w:w="2577" w:type="dxa"/>
            <w:tcBorders>
              <w:top w:val="single" w:sz="4" w:space="0" w:color="auto"/>
              <w:left w:val="single" w:sz="4" w:space="0" w:color="auto"/>
              <w:bottom w:val="single" w:sz="4" w:space="0" w:color="auto"/>
              <w:right w:val="single" w:sz="4" w:space="0" w:color="auto"/>
            </w:tcBorders>
            <w:vAlign w:val="center"/>
          </w:tcPr>
          <w:p w14:paraId="33604433" w14:textId="77777777" w:rsidR="00E4348E" w:rsidRPr="006B7422" w:rsidRDefault="00E4348E" w:rsidP="00BA1044">
            <w:pPr>
              <w:jc w:val="center"/>
              <w:rPr>
                <w:rFonts w:cstheme="minorHAnsi"/>
                <w:sz w:val="20"/>
                <w:szCs w:val="20"/>
                <w:lang w:eastAsia="zh-CN" w:bidi="hi-IN"/>
              </w:rPr>
            </w:pPr>
            <w:r w:rsidRPr="006B7422">
              <w:rPr>
                <w:rFonts w:eastAsia="Times New Roman" w:cstheme="minorHAnsi"/>
                <w:color w:val="000000"/>
                <w:sz w:val="20"/>
                <w:szCs w:val="20"/>
                <w:lang w:eastAsia="pl-PL"/>
              </w:rPr>
              <w:t>Gmina wiejska Długosiodło</w:t>
            </w:r>
          </w:p>
        </w:tc>
        <w:tc>
          <w:tcPr>
            <w:tcW w:w="1160" w:type="dxa"/>
            <w:tcBorders>
              <w:top w:val="single" w:sz="4" w:space="0" w:color="auto"/>
              <w:left w:val="single" w:sz="2" w:space="0" w:color="CCCCCC"/>
              <w:bottom w:val="single" w:sz="4" w:space="0" w:color="auto"/>
              <w:right w:val="single" w:sz="4" w:space="0" w:color="auto"/>
            </w:tcBorders>
          </w:tcPr>
          <w:p w14:paraId="33604434" w14:textId="77777777" w:rsidR="00E4348E" w:rsidRPr="005452C5" w:rsidRDefault="00E4348E" w:rsidP="00BA1044">
            <w:pPr>
              <w:jc w:val="center"/>
              <w:rPr>
                <w:rFonts w:cstheme="minorHAnsi"/>
                <w:sz w:val="20"/>
                <w:szCs w:val="20"/>
              </w:rPr>
            </w:pPr>
            <w:r w:rsidRPr="005452C5">
              <w:rPr>
                <w:sz w:val="20"/>
                <w:szCs w:val="20"/>
              </w:rPr>
              <w:t>347,39</w:t>
            </w:r>
            <w:r w:rsidRPr="005452C5">
              <w:rPr>
                <w:sz w:val="20"/>
                <w:szCs w:val="20"/>
                <w:vertAlign w:val="superscript"/>
              </w:rPr>
              <w:t>1)</w:t>
            </w:r>
          </w:p>
        </w:tc>
        <w:tc>
          <w:tcPr>
            <w:tcW w:w="1437" w:type="dxa"/>
            <w:tcBorders>
              <w:top w:val="single" w:sz="4" w:space="0" w:color="auto"/>
              <w:left w:val="single" w:sz="4" w:space="0" w:color="auto"/>
              <w:bottom w:val="single" w:sz="4" w:space="0" w:color="auto"/>
              <w:right w:val="single" w:sz="4" w:space="0" w:color="auto"/>
            </w:tcBorders>
          </w:tcPr>
          <w:p w14:paraId="33604435" w14:textId="77777777" w:rsidR="00E4348E" w:rsidRPr="005452C5" w:rsidRDefault="00E4348E" w:rsidP="00BA1044">
            <w:pPr>
              <w:jc w:val="center"/>
              <w:rPr>
                <w:rFonts w:cstheme="minorHAnsi"/>
                <w:sz w:val="20"/>
                <w:szCs w:val="20"/>
              </w:rPr>
            </w:pPr>
            <w:r w:rsidRPr="005452C5">
              <w:rPr>
                <w:sz w:val="20"/>
                <w:szCs w:val="20"/>
              </w:rPr>
              <w:t>460,18</w:t>
            </w:r>
            <w:r w:rsidRPr="005452C5">
              <w:rPr>
                <w:sz w:val="20"/>
                <w:szCs w:val="20"/>
                <w:vertAlign w:val="superscript"/>
              </w:rPr>
              <w:t>1)</w:t>
            </w:r>
          </w:p>
        </w:tc>
        <w:tc>
          <w:tcPr>
            <w:tcW w:w="1223" w:type="dxa"/>
            <w:tcBorders>
              <w:top w:val="single" w:sz="4" w:space="0" w:color="auto"/>
              <w:left w:val="single" w:sz="4" w:space="0" w:color="auto"/>
              <w:bottom w:val="single" w:sz="4" w:space="0" w:color="auto"/>
              <w:right w:val="single" w:sz="4" w:space="0" w:color="auto"/>
            </w:tcBorders>
          </w:tcPr>
          <w:p w14:paraId="33604436" w14:textId="77777777" w:rsidR="00E4348E" w:rsidRPr="005452C5" w:rsidRDefault="00E4348E" w:rsidP="00BA1044">
            <w:pPr>
              <w:jc w:val="center"/>
              <w:rPr>
                <w:rFonts w:cstheme="minorHAnsi"/>
                <w:sz w:val="20"/>
                <w:szCs w:val="20"/>
              </w:rPr>
            </w:pPr>
            <w:r w:rsidRPr="005452C5">
              <w:rPr>
                <w:sz w:val="20"/>
                <w:szCs w:val="20"/>
              </w:rPr>
              <w:t>446,13</w:t>
            </w:r>
            <w:r w:rsidRPr="005452C5">
              <w:rPr>
                <w:sz w:val="20"/>
                <w:szCs w:val="20"/>
                <w:vertAlign w:val="superscript"/>
              </w:rPr>
              <w:t>1)</w:t>
            </w:r>
          </w:p>
        </w:tc>
        <w:tc>
          <w:tcPr>
            <w:tcW w:w="1226" w:type="dxa"/>
            <w:tcBorders>
              <w:top w:val="single" w:sz="4" w:space="0" w:color="auto"/>
              <w:left w:val="single" w:sz="4" w:space="0" w:color="auto"/>
              <w:bottom w:val="single" w:sz="4" w:space="0" w:color="auto"/>
              <w:right w:val="single" w:sz="4" w:space="0" w:color="auto"/>
            </w:tcBorders>
          </w:tcPr>
          <w:p w14:paraId="33604437" w14:textId="77777777" w:rsidR="00E4348E" w:rsidRPr="005452C5" w:rsidRDefault="00E4348E" w:rsidP="00BA1044">
            <w:pPr>
              <w:jc w:val="center"/>
              <w:rPr>
                <w:rFonts w:cstheme="minorHAnsi"/>
                <w:sz w:val="20"/>
                <w:szCs w:val="20"/>
              </w:rPr>
            </w:pPr>
            <w:r w:rsidRPr="005452C5">
              <w:rPr>
                <w:sz w:val="20"/>
                <w:szCs w:val="20"/>
              </w:rPr>
              <w:t>354,30</w:t>
            </w:r>
            <w:r w:rsidRPr="005452C5">
              <w:rPr>
                <w:sz w:val="20"/>
                <w:szCs w:val="20"/>
                <w:vertAlign w:val="superscript"/>
              </w:rPr>
              <w:t>1)</w:t>
            </w:r>
          </w:p>
        </w:tc>
        <w:tc>
          <w:tcPr>
            <w:tcW w:w="1437" w:type="dxa"/>
            <w:tcBorders>
              <w:top w:val="single" w:sz="4" w:space="0" w:color="auto"/>
              <w:left w:val="single" w:sz="4" w:space="0" w:color="auto"/>
              <w:bottom w:val="single" w:sz="4" w:space="0" w:color="auto"/>
              <w:right w:val="single" w:sz="4" w:space="0" w:color="auto"/>
            </w:tcBorders>
          </w:tcPr>
          <w:p w14:paraId="33604438" w14:textId="77777777" w:rsidR="00E4348E" w:rsidRPr="005452C5" w:rsidRDefault="00E4348E" w:rsidP="00BA1044">
            <w:pPr>
              <w:jc w:val="center"/>
              <w:rPr>
                <w:rFonts w:cstheme="minorHAnsi"/>
                <w:sz w:val="20"/>
                <w:szCs w:val="20"/>
              </w:rPr>
            </w:pPr>
            <w:r w:rsidRPr="005452C5">
              <w:rPr>
                <w:sz w:val="20"/>
                <w:szCs w:val="20"/>
              </w:rPr>
              <w:t>427,26</w:t>
            </w:r>
            <w:r w:rsidRPr="005452C5">
              <w:rPr>
                <w:sz w:val="20"/>
                <w:szCs w:val="20"/>
                <w:vertAlign w:val="superscript"/>
              </w:rPr>
              <w:t>1)</w:t>
            </w:r>
          </w:p>
        </w:tc>
      </w:tr>
      <w:tr w:rsidR="00E4348E" w:rsidRPr="003A771D" w14:paraId="33604440" w14:textId="77777777" w:rsidTr="00BA1044">
        <w:trPr>
          <w:jc w:val="center"/>
        </w:trPr>
        <w:tc>
          <w:tcPr>
            <w:tcW w:w="2577" w:type="dxa"/>
            <w:tcBorders>
              <w:top w:val="single" w:sz="4" w:space="0" w:color="auto"/>
              <w:left w:val="single" w:sz="4" w:space="0" w:color="auto"/>
              <w:bottom w:val="single" w:sz="4" w:space="0" w:color="auto"/>
              <w:right w:val="single" w:sz="4" w:space="0" w:color="auto"/>
            </w:tcBorders>
            <w:vAlign w:val="center"/>
          </w:tcPr>
          <w:p w14:paraId="3360443A" w14:textId="77777777" w:rsidR="00E4348E" w:rsidRPr="006B7422" w:rsidRDefault="00E4348E" w:rsidP="00BA1044">
            <w:pPr>
              <w:jc w:val="center"/>
              <w:rPr>
                <w:rFonts w:cstheme="minorHAnsi"/>
                <w:sz w:val="20"/>
                <w:szCs w:val="20"/>
                <w:lang w:eastAsia="zh-CN" w:bidi="hi-IN"/>
              </w:rPr>
            </w:pPr>
            <w:r w:rsidRPr="006B7422">
              <w:rPr>
                <w:rFonts w:eastAsia="Times New Roman" w:cstheme="minorHAnsi"/>
                <w:color w:val="000000"/>
                <w:sz w:val="20"/>
                <w:szCs w:val="20"/>
                <w:lang w:eastAsia="pl-PL"/>
              </w:rPr>
              <w:t>Gmina wiejska Rząśnik</w:t>
            </w:r>
          </w:p>
        </w:tc>
        <w:tc>
          <w:tcPr>
            <w:tcW w:w="1160" w:type="dxa"/>
            <w:tcBorders>
              <w:top w:val="single" w:sz="4" w:space="0" w:color="auto"/>
              <w:left w:val="single" w:sz="2" w:space="0" w:color="CCCCCC"/>
              <w:bottom w:val="single" w:sz="4" w:space="0" w:color="auto"/>
              <w:right w:val="single" w:sz="4" w:space="0" w:color="auto"/>
            </w:tcBorders>
          </w:tcPr>
          <w:p w14:paraId="3360443B" w14:textId="77777777" w:rsidR="00E4348E" w:rsidRPr="005452C5" w:rsidRDefault="00E4348E" w:rsidP="00BA1044">
            <w:pPr>
              <w:jc w:val="center"/>
              <w:rPr>
                <w:rFonts w:cstheme="minorHAnsi"/>
                <w:sz w:val="20"/>
                <w:szCs w:val="20"/>
              </w:rPr>
            </w:pPr>
            <w:r w:rsidRPr="005452C5">
              <w:rPr>
                <w:sz w:val="20"/>
                <w:szCs w:val="20"/>
              </w:rPr>
              <w:t>794,62</w:t>
            </w:r>
          </w:p>
        </w:tc>
        <w:tc>
          <w:tcPr>
            <w:tcW w:w="1437" w:type="dxa"/>
            <w:tcBorders>
              <w:top w:val="single" w:sz="4" w:space="0" w:color="auto"/>
              <w:left w:val="single" w:sz="4" w:space="0" w:color="auto"/>
              <w:bottom w:val="single" w:sz="4" w:space="0" w:color="auto"/>
              <w:right w:val="single" w:sz="4" w:space="0" w:color="auto"/>
            </w:tcBorders>
          </w:tcPr>
          <w:p w14:paraId="3360443C" w14:textId="77777777" w:rsidR="00E4348E" w:rsidRPr="005452C5" w:rsidRDefault="00E4348E" w:rsidP="00BA1044">
            <w:pPr>
              <w:jc w:val="center"/>
              <w:rPr>
                <w:rFonts w:cstheme="minorHAnsi"/>
                <w:sz w:val="20"/>
                <w:szCs w:val="20"/>
              </w:rPr>
            </w:pPr>
            <w:r w:rsidRPr="005452C5">
              <w:rPr>
                <w:sz w:val="20"/>
                <w:szCs w:val="20"/>
              </w:rPr>
              <w:t>411,91</w:t>
            </w:r>
          </w:p>
        </w:tc>
        <w:tc>
          <w:tcPr>
            <w:tcW w:w="1223" w:type="dxa"/>
            <w:tcBorders>
              <w:top w:val="single" w:sz="4" w:space="0" w:color="auto"/>
              <w:left w:val="single" w:sz="4" w:space="0" w:color="auto"/>
              <w:bottom w:val="single" w:sz="4" w:space="0" w:color="auto"/>
              <w:right w:val="single" w:sz="4" w:space="0" w:color="auto"/>
            </w:tcBorders>
          </w:tcPr>
          <w:p w14:paraId="3360443D" w14:textId="77777777" w:rsidR="00E4348E" w:rsidRPr="005452C5" w:rsidRDefault="00E4348E" w:rsidP="00BA1044">
            <w:pPr>
              <w:jc w:val="center"/>
              <w:rPr>
                <w:rFonts w:cstheme="minorHAnsi"/>
                <w:sz w:val="20"/>
                <w:szCs w:val="20"/>
              </w:rPr>
            </w:pPr>
            <w:r w:rsidRPr="005452C5">
              <w:rPr>
                <w:sz w:val="20"/>
                <w:szCs w:val="20"/>
              </w:rPr>
              <w:t>429,985</w:t>
            </w:r>
          </w:p>
        </w:tc>
        <w:tc>
          <w:tcPr>
            <w:tcW w:w="1226" w:type="dxa"/>
            <w:tcBorders>
              <w:top w:val="single" w:sz="4" w:space="0" w:color="auto"/>
              <w:left w:val="single" w:sz="4" w:space="0" w:color="auto"/>
              <w:bottom w:val="single" w:sz="4" w:space="0" w:color="auto"/>
              <w:right w:val="single" w:sz="4" w:space="0" w:color="auto"/>
            </w:tcBorders>
          </w:tcPr>
          <w:p w14:paraId="3360443E" w14:textId="77777777" w:rsidR="00E4348E" w:rsidRPr="005452C5" w:rsidRDefault="00E4348E" w:rsidP="00BA1044">
            <w:pPr>
              <w:jc w:val="center"/>
              <w:rPr>
                <w:rFonts w:cstheme="minorHAnsi"/>
                <w:sz w:val="20"/>
                <w:szCs w:val="20"/>
              </w:rPr>
            </w:pPr>
            <w:r w:rsidRPr="005452C5">
              <w:rPr>
                <w:sz w:val="20"/>
                <w:szCs w:val="20"/>
              </w:rPr>
              <w:t>614,013</w:t>
            </w:r>
          </w:p>
        </w:tc>
        <w:tc>
          <w:tcPr>
            <w:tcW w:w="1437" w:type="dxa"/>
            <w:tcBorders>
              <w:top w:val="single" w:sz="4" w:space="0" w:color="auto"/>
              <w:left w:val="single" w:sz="4" w:space="0" w:color="auto"/>
              <w:bottom w:val="single" w:sz="4" w:space="0" w:color="auto"/>
              <w:right w:val="single" w:sz="4" w:space="0" w:color="auto"/>
            </w:tcBorders>
          </w:tcPr>
          <w:p w14:paraId="3360443F" w14:textId="77777777" w:rsidR="00E4348E" w:rsidRPr="005452C5" w:rsidRDefault="00E4348E" w:rsidP="00BA1044">
            <w:pPr>
              <w:jc w:val="center"/>
              <w:rPr>
                <w:rFonts w:cstheme="minorHAnsi"/>
                <w:sz w:val="20"/>
                <w:szCs w:val="20"/>
              </w:rPr>
            </w:pPr>
            <w:r w:rsidRPr="005452C5">
              <w:rPr>
                <w:sz w:val="20"/>
                <w:szCs w:val="20"/>
              </w:rPr>
              <w:t>846,638</w:t>
            </w:r>
          </w:p>
        </w:tc>
      </w:tr>
      <w:tr w:rsidR="00E4348E" w:rsidRPr="003A771D" w14:paraId="33604447" w14:textId="77777777" w:rsidTr="00BA1044">
        <w:trPr>
          <w:jc w:val="center"/>
        </w:trPr>
        <w:tc>
          <w:tcPr>
            <w:tcW w:w="2577" w:type="dxa"/>
            <w:tcBorders>
              <w:top w:val="single" w:sz="4" w:space="0" w:color="auto"/>
              <w:left w:val="single" w:sz="4" w:space="0" w:color="auto"/>
              <w:bottom w:val="single" w:sz="4" w:space="0" w:color="auto"/>
              <w:right w:val="single" w:sz="4" w:space="0" w:color="auto"/>
            </w:tcBorders>
            <w:vAlign w:val="center"/>
          </w:tcPr>
          <w:p w14:paraId="33604441" w14:textId="77777777" w:rsidR="00E4348E" w:rsidRPr="00BC5067" w:rsidRDefault="00E4348E" w:rsidP="00BA1044">
            <w:pPr>
              <w:jc w:val="center"/>
              <w:rPr>
                <w:rFonts w:cstheme="minorHAnsi"/>
                <w:sz w:val="20"/>
                <w:szCs w:val="20"/>
                <w:lang w:eastAsia="zh-CN" w:bidi="hi-IN"/>
              </w:rPr>
            </w:pPr>
            <w:r w:rsidRPr="00BC5067">
              <w:rPr>
                <w:rFonts w:eastAsia="Times New Roman" w:cstheme="minorHAnsi"/>
                <w:color w:val="000000"/>
                <w:sz w:val="20"/>
                <w:szCs w:val="20"/>
                <w:lang w:eastAsia="pl-PL"/>
              </w:rPr>
              <w:t>Gmina wiejska Somianka</w:t>
            </w:r>
          </w:p>
        </w:tc>
        <w:tc>
          <w:tcPr>
            <w:tcW w:w="1160" w:type="dxa"/>
            <w:tcBorders>
              <w:top w:val="single" w:sz="4" w:space="0" w:color="auto"/>
              <w:left w:val="single" w:sz="2" w:space="0" w:color="CCCCCC"/>
              <w:bottom w:val="single" w:sz="4" w:space="0" w:color="auto"/>
              <w:right w:val="single" w:sz="4" w:space="0" w:color="auto"/>
            </w:tcBorders>
          </w:tcPr>
          <w:p w14:paraId="33604442" w14:textId="77777777" w:rsidR="00E4348E" w:rsidRPr="005452C5" w:rsidRDefault="00E4348E" w:rsidP="00BA1044">
            <w:pPr>
              <w:jc w:val="center"/>
              <w:rPr>
                <w:rFonts w:cstheme="minorHAnsi"/>
                <w:sz w:val="20"/>
                <w:szCs w:val="20"/>
              </w:rPr>
            </w:pPr>
            <w:r w:rsidRPr="005452C5">
              <w:rPr>
                <w:sz w:val="20"/>
                <w:szCs w:val="20"/>
              </w:rPr>
              <w:t>572,177</w:t>
            </w:r>
          </w:p>
        </w:tc>
        <w:tc>
          <w:tcPr>
            <w:tcW w:w="1437" w:type="dxa"/>
            <w:tcBorders>
              <w:top w:val="single" w:sz="4" w:space="0" w:color="auto"/>
              <w:left w:val="single" w:sz="4" w:space="0" w:color="auto"/>
              <w:bottom w:val="single" w:sz="4" w:space="0" w:color="auto"/>
              <w:right w:val="single" w:sz="4" w:space="0" w:color="auto"/>
            </w:tcBorders>
          </w:tcPr>
          <w:p w14:paraId="33604443" w14:textId="77777777" w:rsidR="00E4348E" w:rsidRPr="005452C5" w:rsidRDefault="00E4348E" w:rsidP="00BA1044">
            <w:pPr>
              <w:jc w:val="center"/>
              <w:rPr>
                <w:rFonts w:cstheme="minorHAnsi"/>
                <w:sz w:val="20"/>
                <w:szCs w:val="20"/>
              </w:rPr>
            </w:pPr>
            <w:r w:rsidRPr="005452C5">
              <w:rPr>
                <w:sz w:val="20"/>
                <w:szCs w:val="20"/>
              </w:rPr>
              <w:t>551,60</w:t>
            </w:r>
          </w:p>
        </w:tc>
        <w:tc>
          <w:tcPr>
            <w:tcW w:w="1223" w:type="dxa"/>
            <w:tcBorders>
              <w:top w:val="single" w:sz="4" w:space="0" w:color="auto"/>
              <w:left w:val="single" w:sz="4" w:space="0" w:color="auto"/>
              <w:bottom w:val="single" w:sz="4" w:space="0" w:color="auto"/>
              <w:right w:val="single" w:sz="4" w:space="0" w:color="auto"/>
            </w:tcBorders>
          </w:tcPr>
          <w:p w14:paraId="33604444" w14:textId="77777777" w:rsidR="00E4348E" w:rsidRPr="005452C5" w:rsidRDefault="00E4348E" w:rsidP="00BA1044">
            <w:pPr>
              <w:jc w:val="center"/>
              <w:rPr>
                <w:rFonts w:cstheme="minorHAnsi"/>
                <w:sz w:val="20"/>
                <w:szCs w:val="20"/>
              </w:rPr>
            </w:pPr>
            <w:r w:rsidRPr="005452C5">
              <w:rPr>
                <w:sz w:val="20"/>
                <w:szCs w:val="20"/>
              </w:rPr>
              <w:t>592,01</w:t>
            </w:r>
          </w:p>
        </w:tc>
        <w:tc>
          <w:tcPr>
            <w:tcW w:w="1226" w:type="dxa"/>
            <w:tcBorders>
              <w:top w:val="single" w:sz="4" w:space="0" w:color="auto"/>
              <w:left w:val="single" w:sz="4" w:space="0" w:color="auto"/>
              <w:bottom w:val="single" w:sz="4" w:space="0" w:color="auto"/>
              <w:right w:val="single" w:sz="4" w:space="0" w:color="auto"/>
            </w:tcBorders>
          </w:tcPr>
          <w:p w14:paraId="33604445" w14:textId="77777777" w:rsidR="00E4348E" w:rsidRPr="005452C5" w:rsidRDefault="00E4348E" w:rsidP="00BA1044">
            <w:pPr>
              <w:jc w:val="center"/>
              <w:rPr>
                <w:rFonts w:cstheme="minorHAnsi"/>
                <w:sz w:val="20"/>
                <w:szCs w:val="20"/>
              </w:rPr>
            </w:pPr>
            <w:r w:rsidRPr="005452C5">
              <w:rPr>
                <w:sz w:val="20"/>
                <w:szCs w:val="20"/>
              </w:rPr>
              <w:t>699,3335</w:t>
            </w:r>
          </w:p>
        </w:tc>
        <w:tc>
          <w:tcPr>
            <w:tcW w:w="1437" w:type="dxa"/>
            <w:tcBorders>
              <w:top w:val="single" w:sz="4" w:space="0" w:color="auto"/>
              <w:left w:val="single" w:sz="4" w:space="0" w:color="auto"/>
              <w:bottom w:val="single" w:sz="4" w:space="0" w:color="auto"/>
              <w:right w:val="single" w:sz="4" w:space="0" w:color="auto"/>
            </w:tcBorders>
          </w:tcPr>
          <w:p w14:paraId="33604446" w14:textId="77777777" w:rsidR="00E4348E" w:rsidRPr="005452C5" w:rsidRDefault="00E4348E" w:rsidP="00BA1044">
            <w:pPr>
              <w:jc w:val="center"/>
              <w:rPr>
                <w:rFonts w:cstheme="minorHAnsi"/>
                <w:sz w:val="20"/>
                <w:szCs w:val="20"/>
              </w:rPr>
            </w:pPr>
            <w:r w:rsidRPr="005452C5">
              <w:rPr>
                <w:sz w:val="20"/>
                <w:szCs w:val="20"/>
              </w:rPr>
              <w:t>889,53</w:t>
            </w:r>
          </w:p>
        </w:tc>
      </w:tr>
      <w:tr w:rsidR="00E4348E" w:rsidRPr="003A771D" w14:paraId="3360444E" w14:textId="77777777" w:rsidTr="00BA1044">
        <w:trPr>
          <w:jc w:val="center"/>
        </w:trPr>
        <w:tc>
          <w:tcPr>
            <w:tcW w:w="2577" w:type="dxa"/>
            <w:tcBorders>
              <w:top w:val="single" w:sz="4" w:space="0" w:color="auto"/>
              <w:left w:val="single" w:sz="4" w:space="0" w:color="auto"/>
              <w:bottom w:val="single" w:sz="4" w:space="0" w:color="auto"/>
              <w:right w:val="single" w:sz="4" w:space="0" w:color="auto"/>
            </w:tcBorders>
            <w:vAlign w:val="center"/>
          </w:tcPr>
          <w:p w14:paraId="33604448" w14:textId="77777777" w:rsidR="00E4348E" w:rsidRPr="006B7422" w:rsidRDefault="00E4348E" w:rsidP="00BA1044">
            <w:pPr>
              <w:jc w:val="center"/>
              <w:rPr>
                <w:rFonts w:cstheme="minorHAnsi"/>
                <w:sz w:val="20"/>
                <w:szCs w:val="20"/>
                <w:lang w:eastAsia="zh-CN" w:bidi="hi-IN"/>
              </w:rPr>
            </w:pPr>
            <w:r w:rsidRPr="006B7422">
              <w:rPr>
                <w:rFonts w:eastAsia="Times New Roman" w:cstheme="minorHAnsi"/>
                <w:color w:val="000000"/>
                <w:sz w:val="20"/>
                <w:szCs w:val="20"/>
                <w:lang w:eastAsia="pl-PL"/>
              </w:rPr>
              <w:t>Gmina wiejska Zabrodzie</w:t>
            </w:r>
          </w:p>
        </w:tc>
        <w:tc>
          <w:tcPr>
            <w:tcW w:w="1160" w:type="dxa"/>
            <w:tcBorders>
              <w:top w:val="single" w:sz="4" w:space="0" w:color="auto"/>
              <w:left w:val="single" w:sz="2" w:space="0" w:color="CCCCCC"/>
              <w:bottom w:val="single" w:sz="4" w:space="0" w:color="auto"/>
              <w:right w:val="single" w:sz="4" w:space="0" w:color="auto"/>
            </w:tcBorders>
          </w:tcPr>
          <w:p w14:paraId="33604449" w14:textId="77777777" w:rsidR="00E4348E" w:rsidRPr="005452C5" w:rsidRDefault="00E4348E" w:rsidP="00BA1044">
            <w:pPr>
              <w:jc w:val="center"/>
              <w:rPr>
                <w:rFonts w:cstheme="minorHAnsi"/>
                <w:sz w:val="20"/>
                <w:szCs w:val="20"/>
              </w:rPr>
            </w:pPr>
            <w:r w:rsidRPr="005452C5">
              <w:rPr>
                <w:sz w:val="20"/>
                <w:szCs w:val="20"/>
              </w:rPr>
              <w:t>244,22</w:t>
            </w:r>
          </w:p>
        </w:tc>
        <w:tc>
          <w:tcPr>
            <w:tcW w:w="1437" w:type="dxa"/>
            <w:tcBorders>
              <w:top w:val="single" w:sz="4" w:space="0" w:color="auto"/>
              <w:left w:val="single" w:sz="4" w:space="0" w:color="auto"/>
              <w:bottom w:val="single" w:sz="4" w:space="0" w:color="auto"/>
              <w:right w:val="single" w:sz="4" w:space="0" w:color="auto"/>
            </w:tcBorders>
          </w:tcPr>
          <w:p w14:paraId="3360444A" w14:textId="77777777" w:rsidR="00E4348E" w:rsidRPr="005452C5" w:rsidRDefault="00E4348E" w:rsidP="00BA1044">
            <w:pPr>
              <w:jc w:val="center"/>
              <w:rPr>
                <w:rFonts w:cstheme="minorHAnsi"/>
                <w:sz w:val="20"/>
                <w:szCs w:val="20"/>
              </w:rPr>
            </w:pPr>
            <w:r w:rsidRPr="005452C5">
              <w:rPr>
                <w:sz w:val="20"/>
                <w:szCs w:val="20"/>
              </w:rPr>
              <w:t>602,10</w:t>
            </w:r>
            <w:r w:rsidRPr="005452C5">
              <w:rPr>
                <w:sz w:val="20"/>
                <w:szCs w:val="20"/>
                <w:vertAlign w:val="superscript"/>
              </w:rPr>
              <w:t>1)</w:t>
            </w:r>
          </w:p>
        </w:tc>
        <w:tc>
          <w:tcPr>
            <w:tcW w:w="1223" w:type="dxa"/>
            <w:tcBorders>
              <w:top w:val="single" w:sz="4" w:space="0" w:color="auto"/>
              <w:left w:val="single" w:sz="4" w:space="0" w:color="auto"/>
              <w:bottom w:val="single" w:sz="4" w:space="0" w:color="auto"/>
              <w:right w:val="single" w:sz="4" w:space="0" w:color="auto"/>
            </w:tcBorders>
          </w:tcPr>
          <w:p w14:paraId="3360444B" w14:textId="77777777" w:rsidR="00E4348E" w:rsidRPr="005452C5" w:rsidRDefault="00E4348E" w:rsidP="00BA1044">
            <w:pPr>
              <w:jc w:val="center"/>
              <w:rPr>
                <w:rFonts w:cstheme="minorHAnsi"/>
                <w:sz w:val="20"/>
                <w:szCs w:val="20"/>
              </w:rPr>
            </w:pPr>
            <w:r w:rsidRPr="005452C5">
              <w:rPr>
                <w:sz w:val="20"/>
                <w:szCs w:val="20"/>
              </w:rPr>
              <w:t>394,099</w:t>
            </w:r>
          </w:p>
        </w:tc>
        <w:tc>
          <w:tcPr>
            <w:tcW w:w="1226" w:type="dxa"/>
            <w:tcBorders>
              <w:top w:val="single" w:sz="4" w:space="0" w:color="auto"/>
              <w:left w:val="single" w:sz="4" w:space="0" w:color="auto"/>
              <w:bottom w:val="single" w:sz="4" w:space="0" w:color="auto"/>
              <w:right w:val="single" w:sz="4" w:space="0" w:color="auto"/>
            </w:tcBorders>
          </w:tcPr>
          <w:p w14:paraId="3360444C" w14:textId="77777777" w:rsidR="00E4348E" w:rsidRPr="005452C5" w:rsidRDefault="00E4348E" w:rsidP="00BA1044">
            <w:pPr>
              <w:jc w:val="center"/>
              <w:rPr>
                <w:rFonts w:cstheme="minorHAnsi"/>
                <w:sz w:val="20"/>
                <w:szCs w:val="20"/>
              </w:rPr>
            </w:pPr>
            <w:r w:rsidRPr="005452C5">
              <w:rPr>
                <w:sz w:val="20"/>
                <w:szCs w:val="20"/>
              </w:rPr>
              <w:t>484,90</w:t>
            </w:r>
          </w:p>
        </w:tc>
        <w:tc>
          <w:tcPr>
            <w:tcW w:w="1437" w:type="dxa"/>
            <w:tcBorders>
              <w:top w:val="single" w:sz="4" w:space="0" w:color="auto"/>
              <w:left w:val="single" w:sz="4" w:space="0" w:color="auto"/>
              <w:bottom w:val="single" w:sz="4" w:space="0" w:color="auto"/>
              <w:right w:val="single" w:sz="4" w:space="0" w:color="auto"/>
            </w:tcBorders>
          </w:tcPr>
          <w:p w14:paraId="3360444D" w14:textId="77777777" w:rsidR="00E4348E" w:rsidRPr="005452C5" w:rsidRDefault="00E4348E" w:rsidP="00BA1044">
            <w:pPr>
              <w:jc w:val="center"/>
              <w:rPr>
                <w:rFonts w:cstheme="minorHAnsi"/>
                <w:sz w:val="20"/>
                <w:szCs w:val="20"/>
              </w:rPr>
            </w:pPr>
            <w:r w:rsidRPr="005452C5">
              <w:rPr>
                <w:sz w:val="20"/>
                <w:szCs w:val="20"/>
              </w:rPr>
              <w:t>956,33</w:t>
            </w:r>
            <w:r w:rsidRPr="005452C5">
              <w:rPr>
                <w:sz w:val="20"/>
                <w:szCs w:val="20"/>
                <w:vertAlign w:val="superscript"/>
              </w:rPr>
              <w:t>1)</w:t>
            </w:r>
          </w:p>
        </w:tc>
      </w:tr>
      <w:tr w:rsidR="00E4348E" w:rsidRPr="003A771D" w14:paraId="33604455" w14:textId="77777777" w:rsidTr="00BA1044">
        <w:trPr>
          <w:jc w:val="center"/>
        </w:trPr>
        <w:tc>
          <w:tcPr>
            <w:tcW w:w="257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60444F" w14:textId="77777777" w:rsidR="00E4348E" w:rsidRPr="006B7422" w:rsidRDefault="00E4348E" w:rsidP="00BA1044">
            <w:pPr>
              <w:jc w:val="center"/>
              <w:rPr>
                <w:rFonts w:eastAsia="Times New Roman" w:cstheme="minorHAnsi"/>
                <w:b/>
                <w:bCs/>
                <w:color w:val="000000"/>
                <w:sz w:val="20"/>
                <w:szCs w:val="20"/>
                <w:lang w:eastAsia="pl-PL"/>
              </w:rPr>
            </w:pPr>
            <w:r w:rsidRPr="006B7422">
              <w:rPr>
                <w:rFonts w:eastAsia="Times New Roman" w:cstheme="minorHAnsi"/>
                <w:b/>
                <w:bCs/>
                <w:color w:val="000000"/>
                <w:sz w:val="20"/>
                <w:szCs w:val="20"/>
                <w:lang w:eastAsia="pl-PL"/>
              </w:rPr>
              <w:t>powiat wyszkowski</w:t>
            </w:r>
          </w:p>
        </w:tc>
        <w:tc>
          <w:tcPr>
            <w:tcW w:w="1160" w:type="dxa"/>
            <w:tcBorders>
              <w:top w:val="single" w:sz="4" w:space="0" w:color="auto"/>
              <w:left w:val="single" w:sz="2" w:space="0" w:color="CCCCCC"/>
              <w:bottom w:val="single" w:sz="4" w:space="0" w:color="auto"/>
              <w:right w:val="single" w:sz="4" w:space="0" w:color="auto"/>
            </w:tcBorders>
            <w:shd w:val="clear" w:color="auto" w:fill="EDEDED" w:themeFill="accent3" w:themeFillTint="33"/>
          </w:tcPr>
          <w:p w14:paraId="33604450" w14:textId="77777777" w:rsidR="00E4348E" w:rsidRPr="005452C5" w:rsidRDefault="00E4348E" w:rsidP="00BA1044">
            <w:pPr>
              <w:jc w:val="center"/>
              <w:rPr>
                <w:rFonts w:cstheme="minorHAnsi"/>
                <w:b/>
                <w:bCs/>
                <w:sz w:val="20"/>
                <w:szCs w:val="20"/>
              </w:rPr>
            </w:pPr>
            <w:r w:rsidRPr="005452C5">
              <w:rPr>
                <w:rFonts w:cstheme="minorHAnsi"/>
                <w:b/>
                <w:bCs/>
                <w:sz w:val="20"/>
                <w:szCs w:val="20"/>
              </w:rPr>
              <w:t>5 832,789</w:t>
            </w:r>
          </w:p>
        </w:tc>
        <w:tc>
          <w:tcPr>
            <w:tcW w:w="143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3604451" w14:textId="77777777" w:rsidR="00E4348E" w:rsidRPr="005452C5" w:rsidRDefault="00E4348E" w:rsidP="00BA1044">
            <w:pPr>
              <w:jc w:val="center"/>
              <w:rPr>
                <w:rFonts w:cstheme="minorHAnsi"/>
                <w:b/>
                <w:bCs/>
                <w:sz w:val="20"/>
                <w:szCs w:val="20"/>
              </w:rPr>
            </w:pPr>
            <w:r w:rsidRPr="005452C5">
              <w:rPr>
                <w:b/>
                <w:bCs/>
                <w:sz w:val="20"/>
                <w:szCs w:val="20"/>
              </w:rPr>
              <w:t>4 105,982</w:t>
            </w:r>
          </w:p>
        </w:tc>
        <w:tc>
          <w:tcPr>
            <w:tcW w:w="1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3604452" w14:textId="77777777" w:rsidR="00E4348E" w:rsidRPr="005452C5" w:rsidRDefault="00E4348E" w:rsidP="00BA1044">
            <w:pPr>
              <w:jc w:val="center"/>
              <w:rPr>
                <w:rFonts w:cstheme="minorHAnsi"/>
                <w:b/>
                <w:bCs/>
                <w:sz w:val="20"/>
                <w:szCs w:val="20"/>
              </w:rPr>
            </w:pPr>
            <w:r w:rsidRPr="005452C5">
              <w:rPr>
                <w:b/>
                <w:bCs/>
                <w:sz w:val="20"/>
                <w:szCs w:val="20"/>
              </w:rPr>
              <w:t>3 809,362</w:t>
            </w:r>
          </w:p>
        </w:tc>
        <w:tc>
          <w:tcPr>
            <w:tcW w:w="122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3604453" w14:textId="77777777" w:rsidR="00E4348E" w:rsidRPr="005452C5" w:rsidRDefault="00E4348E" w:rsidP="00BA1044">
            <w:pPr>
              <w:jc w:val="center"/>
              <w:rPr>
                <w:rFonts w:cstheme="minorHAnsi"/>
                <w:b/>
                <w:bCs/>
                <w:sz w:val="20"/>
                <w:szCs w:val="20"/>
              </w:rPr>
            </w:pPr>
            <w:r w:rsidRPr="005452C5">
              <w:rPr>
                <w:b/>
                <w:bCs/>
                <w:sz w:val="20"/>
                <w:szCs w:val="20"/>
              </w:rPr>
              <w:t>3 886,1395</w:t>
            </w:r>
          </w:p>
        </w:tc>
        <w:tc>
          <w:tcPr>
            <w:tcW w:w="143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3604454" w14:textId="77777777" w:rsidR="00E4348E" w:rsidRPr="005452C5" w:rsidRDefault="00E4348E" w:rsidP="00BA1044">
            <w:pPr>
              <w:jc w:val="center"/>
              <w:rPr>
                <w:rFonts w:cstheme="minorHAnsi"/>
                <w:b/>
                <w:bCs/>
                <w:sz w:val="20"/>
                <w:szCs w:val="20"/>
              </w:rPr>
            </w:pPr>
            <w:r w:rsidRPr="005452C5">
              <w:rPr>
                <w:b/>
                <w:bCs/>
                <w:sz w:val="20"/>
                <w:szCs w:val="20"/>
              </w:rPr>
              <w:t>6 780,534</w:t>
            </w:r>
          </w:p>
        </w:tc>
      </w:tr>
      <w:tr w:rsidR="00E4348E" w:rsidRPr="003A771D" w14:paraId="3360445C" w14:textId="77777777" w:rsidTr="00BA1044">
        <w:trPr>
          <w:trHeight w:val="478"/>
          <w:jc w:val="center"/>
        </w:trPr>
        <w:tc>
          <w:tcPr>
            <w:tcW w:w="257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604456" w14:textId="77777777" w:rsidR="00E4348E" w:rsidRPr="00347FEE" w:rsidRDefault="00E4348E" w:rsidP="00BA1044">
            <w:pPr>
              <w:jc w:val="center"/>
              <w:rPr>
                <w:rFonts w:eastAsia="Times New Roman" w:cstheme="minorHAnsi"/>
                <w:b/>
                <w:bCs/>
                <w:color w:val="000000"/>
                <w:sz w:val="20"/>
                <w:szCs w:val="20"/>
                <w:lang w:eastAsia="pl-PL"/>
              </w:rPr>
            </w:pPr>
            <w:r w:rsidRPr="00347FEE">
              <w:rPr>
                <w:rFonts w:eastAsia="Times New Roman" w:cstheme="minorHAnsi"/>
                <w:b/>
                <w:bCs/>
                <w:color w:val="000000"/>
                <w:sz w:val="20"/>
                <w:szCs w:val="20"/>
                <w:lang w:eastAsia="pl-PL"/>
              </w:rPr>
              <w:t>RAZEM</w:t>
            </w:r>
          </w:p>
        </w:tc>
        <w:tc>
          <w:tcPr>
            <w:tcW w:w="1160" w:type="dxa"/>
            <w:tcBorders>
              <w:top w:val="single" w:sz="4" w:space="0" w:color="auto"/>
              <w:left w:val="single" w:sz="2" w:space="0" w:color="CCCCCC"/>
              <w:bottom w:val="single" w:sz="4" w:space="0" w:color="auto"/>
              <w:right w:val="single" w:sz="4" w:space="0" w:color="auto"/>
            </w:tcBorders>
            <w:shd w:val="clear" w:color="auto" w:fill="EDEDED" w:themeFill="accent3" w:themeFillTint="33"/>
            <w:vAlign w:val="center"/>
          </w:tcPr>
          <w:p w14:paraId="33604457" w14:textId="77777777" w:rsidR="00E4348E" w:rsidRPr="005452C5" w:rsidRDefault="00E4348E" w:rsidP="00BA1044">
            <w:pPr>
              <w:jc w:val="center"/>
              <w:rPr>
                <w:b/>
                <w:bCs/>
                <w:sz w:val="20"/>
                <w:szCs w:val="20"/>
              </w:rPr>
            </w:pPr>
            <w:r w:rsidRPr="005452C5">
              <w:rPr>
                <w:b/>
                <w:bCs/>
                <w:sz w:val="20"/>
                <w:szCs w:val="20"/>
              </w:rPr>
              <w:t>14 109,676</w:t>
            </w:r>
          </w:p>
        </w:tc>
        <w:tc>
          <w:tcPr>
            <w:tcW w:w="143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604458" w14:textId="77777777" w:rsidR="00E4348E" w:rsidRPr="005452C5" w:rsidRDefault="00E4348E" w:rsidP="00BA1044">
            <w:pPr>
              <w:jc w:val="center"/>
              <w:rPr>
                <w:b/>
                <w:bCs/>
                <w:sz w:val="20"/>
                <w:szCs w:val="20"/>
              </w:rPr>
            </w:pPr>
            <w:r w:rsidRPr="005452C5">
              <w:rPr>
                <w:b/>
                <w:bCs/>
                <w:sz w:val="20"/>
                <w:szCs w:val="20"/>
              </w:rPr>
              <w:t>16 613,447</w:t>
            </w:r>
          </w:p>
        </w:tc>
        <w:tc>
          <w:tcPr>
            <w:tcW w:w="122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604459" w14:textId="77777777" w:rsidR="00E4348E" w:rsidRPr="005452C5" w:rsidRDefault="00E4348E" w:rsidP="00BA1044">
            <w:pPr>
              <w:jc w:val="center"/>
              <w:rPr>
                <w:b/>
                <w:bCs/>
                <w:sz w:val="20"/>
                <w:szCs w:val="20"/>
              </w:rPr>
            </w:pPr>
            <w:r w:rsidRPr="005452C5">
              <w:rPr>
                <w:b/>
                <w:bCs/>
                <w:sz w:val="20"/>
                <w:szCs w:val="20"/>
              </w:rPr>
              <w:t>17 188,466</w:t>
            </w:r>
          </w:p>
        </w:tc>
        <w:tc>
          <w:tcPr>
            <w:tcW w:w="122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60445A" w14:textId="77777777" w:rsidR="00E4348E" w:rsidRPr="005452C5" w:rsidRDefault="00E4348E" w:rsidP="00BA1044">
            <w:pPr>
              <w:jc w:val="center"/>
              <w:rPr>
                <w:b/>
                <w:bCs/>
                <w:sz w:val="20"/>
                <w:szCs w:val="20"/>
              </w:rPr>
            </w:pPr>
            <w:r w:rsidRPr="005452C5">
              <w:rPr>
                <w:b/>
                <w:bCs/>
                <w:sz w:val="20"/>
                <w:szCs w:val="20"/>
              </w:rPr>
              <w:t>18 186,3195</w:t>
            </w:r>
          </w:p>
        </w:tc>
        <w:tc>
          <w:tcPr>
            <w:tcW w:w="143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60445B" w14:textId="77777777" w:rsidR="00E4348E" w:rsidRPr="005452C5" w:rsidRDefault="00E4348E" w:rsidP="00BA1044">
            <w:pPr>
              <w:jc w:val="center"/>
              <w:rPr>
                <w:b/>
                <w:bCs/>
                <w:sz w:val="20"/>
                <w:szCs w:val="20"/>
              </w:rPr>
            </w:pPr>
            <w:r w:rsidRPr="005452C5">
              <w:rPr>
                <w:b/>
                <w:bCs/>
                <w:sz w:val="20"/>
                <w:szCs w:val="20"/>
              </w:rPr>
              <w:t>21 029,504</w:t>
            </w:r>
          </w:p>
        </w:tc>
      </w:tr>
    </w:tbl>
    <w:p w14:paraId="3360445D" w14:textId="77777777" w:rsidR="00E4348E" w:rsidRPr="00852D59" w:rsidRDefault="00E4348E" w:rsidP="00E4348E">
      <w:pPr>
        <w:rPr>
          <w:sz w:val="18"/>
          <w:szCs w:val="18"/>
          <w:lang w:eastAsia="zh-CN" w:bidi="hi-IN"/>
        </w:rPr>
      </w:pPr>
      <w:r w:rsidRPr="005304A3">
        <w:rPr>
          <w:sz w:val="18"/>
          <w:szCs w:val="18"/>
          <w:vertAlign w:val="superscript"/>
          <w:lang w:eastAsia="zh-CN" w:bidi="hi-IN"/>
        </w:rPr>
        <w:t>1)</w:t>
      </w:r>
      <w:r w:rsidRPr="00852D59">
        <w:rPr>
          <w:sz w:val="18"/>
          <w:szCs w:val="18"/>
          <w:lang w:eastAsia="zh-CN" w:bidi="hi-IN"/>
        </w:rPr>
        <w:t>dane GUS</w:t>
      </w:r>
    </w:p>
    <w:p w14:paraId="3360445E" w14:textId="77777777" w:rsidR="00E4348E" w:rsidRDefault="00E4348E" w:rsidP="00E4348E">
      <w:pPr>
        <w:jc w:val="center"/>
        <w:rPr>
          <w:i/>
          <w:iCs/>
          <w:sz w:val="20"/>
          <w:szCs w:val="20"/>
          <w:lang w:eastAsia="pl-PL"/>
        </w:rPr>
      </w:pPr>
      <w:r w:rsidRPr="00852D59">
        <w:rPr>
          <w:i/>
          <w:iCs/>
          <w:sz w:val="20"/>
          <w:szCs w:val="20"/>
          <w:lang w:eastAsia="zh-CN" w:bidi="hi-IN"/>
        </w:rPr>
        <w:t xml:space="preserve">Źródło: GUS, </w:t>
      </w:r>
      <w:r w:rsidRPr="00852D59">
        <w:rPr>
          <w:i/>
          <w:iCs/>
          <w:sz w:val="20"/>
          <w:szCs w:val="20"/>
          <w:lang w:eastAsia="pl-PL"/>
        </w:rPr>
        <w:t xml:space="preserve">Analizy stanu gospodarki odpadami komunalnymi na terenie Gminy Wyszków, Gminy Brańszczyk, </w:t>
      </w:r>
      <w:r w:rsidRPr="00347CDB">
        <w:rPr>
          <w:i/>
          <w:iCs/>
          <w:sz w:val="20"/>
          <w:szCs w:val="20"/>
          <w:lang w:eastAsia="pl-PL"/>
        </w:rPr>
        <w:t>Gminy Rząśnik, Gminy Somianka, Gminy Zabrodzie</w:t>
      </w:r>
    </w:p>
    <w:p w14:paraId="429CC38C" w14:textId="77777777" w:rsidR="00E3574D" w:rsidRPr="00347CDB" w:rsidRDefault="00E3574D" w:rsidP="00E4348E">
      <w:pPr>
        <w:jc w:val="center"/>
        <w:rPr>
          <w:i/>
          <w:iCs/>
          <w:sz w:val="20"/>
          <w:szCs w:val="20"/>
          <w:lang w:eastAsia="zh-CN" w:bidi="hi-IN"/>
        </w:rPr>
      </w:pPr>
    </w:p>
    <w:p w14:paraId="3360445F" w14:textId="77777777" w:rsidR="00E4348E" w:rsidRPr="0018496C" w:rsidRDefault="00E4348E" w:rsidP="00E4348E">
      <w:pPr>
        <w:tabs>
          <w:tab w:val="left" w:pos="567"/>
        </w:tabs>
        <w:spacing w:line="276" w:lineRule="auto"/>
        <w:jc w:val="both"/>
        <w:rPr>
          <w:sz w:val="20"/>
          <w:szCs w:val="20"/>
          <w:lang w:eastAsia="zh-CN" w:bidi="hi-IN"/>
        </w:rPr>
      </w:pPr>
      <w:r w:rsidRPr="00347CDB">
        <w:rPr>
          <w:sz w:val="20"/>
          <w:szCs w:val="20"/>
          <w:lang w:eastAsia="zh-CN" w:bidi="hi-IN"/>
        </w:rPr>
        <w:lastRenderedPageBreak/>
        <w:tab/>
        <w:t xml:space="preserve">W </w:t>
      </w:r>
      <w:r w:rsidRPr="0018496C">
        <w:rPr>
          <w:sz w:val="20"/>
          <w:szCs w:val="20"/>
          <w:lang w:eastAsia="zh-CN" w:bidi="hi-IN"/>
        </w:rPr>
        <w:t xml:space="preserve">2023 roku liczba zmieszanych odpadów komunalnych na terenie powiatu wyszkowskiego wyniosła 14 248,97 t. Odpady zebrane selektywnie stanowiły 32,24% wszystkich zebranych odpadów z terenu powiatu. Szczegółowa charakterystyka zebranych odpadów komunalnych w powiecie wyszkowskim została przedstawiona w tabeli poniżej. </w:t>
      </w:r>
    </w:p>
    <w:p w14:paraId="33604460" w14:textId="59C8A2E6" w:rsidR="00E4348E" w:rsidRPr="0018496C" w:rsidRDefault="00E4348E" w:rsidP="00E4348E">
      <w:pPr>
        <w:spacing w:after="0"/>
        <w:jc w:val="both"/>
        <w:rPr>
          <w:b/>
          <w:bCs/>
          <w:sz w:val="20"/>
          <w:szCs w:val="20"/>
          <w:lang w:eastAsia="zh-CN" w:bidi="hi-IN"/>
        </w:rPr>
      </w:pPr>
      <w:bookmarkStart w:id="306" w:name="_Toc77713114"/>
      <w:bookmarkStart w:id="307" w:name="_Toc102729686"/>
      <w:bookmarkStart w:id="308" w:name="_Toc178174718"/>
      <w:r w:rsidRPr="0018496C">
        <w:rPr>
          <w:b/>
          <w:bCs/>
          <w:sz w:val="20"/>
          <w:szCs w:val="20"/>
          <w:lang w:eastAsia="zh-CN" w:bidi="hi-IN"/>
        </w:rPr>
        <w:t xml:space="preserve">Tabela </w:t>
      </w:r>
      <w:r w:rsidR="00864FDA" w:rsidRPr="0018496C">
        <w:rPr>
          <w:b/>
          <w:bCs/>
          <w:sz w:val="20"/>
          <w:szCs w:val="20"/>
          <w:lang w:eastAsia="zh-CN" w:bidi="hi-IN"/>
        </w:rPr>
        <w:fldChar w:fldCharType="begin"/>
      </w:r>
      <w:r w:rsidRPr="0018496C">
        <w:rPr>
          <w:b/>
          <w:bCs/>
          <w:sz w:val="20"/>
          <w:szCs w:val="20"/>
          <w:lang w:eastAsia="zh-CN" w:bidi="hi-IN"/>
        </w:rPr>
        <w:instrText xml:space="preserve"> SEQ Tabela \* ARABIC </w:instrText>
      </w:r>
      <w:r w:rsidR="00864FDA" w:rsidRPr="0018496C">
        <w:rPr>
          <w:b/>
          <w:bCs/>
          <w:sz w:val="20"/>
          <w:szCs w:val="20"/>
          <w:lang w:eastAsia="zh-CN" w:bidi="hi-IN"/>
        </w:rPr>
        <w:fldChar w:fldCharType="separate"/>
      </w:r>
      <w:r w:rsidR="001420A2">
        <w:rPr>
          <w:b/>
          <w:bCs/>
          <w:noProof/>
          <w:sz w:val="20"/>
          <w:szCs w:val="20"/>
          <w:lang w:eastAsia="zh-CN" w:bidi="hi-IN"/>
        </w:rPr>
        <w:t>60</w:t>
      </w:r>
      <w:r w:rsidR="00864FDA" w:rsidRPr="0018496C">
        <w:rPr>
          <w:b/>
          <w:bCs/>
          <w:sz w:val="20"/>
          <w:szCs w:val="20"/>
          <w:lang w:eastAsia="zh-CN" w:bidi="hi-IN"/>
        </w:rPr>
        <w:fldChar w:fldCharType="end"/>
      </w:r>
      <w:r w:rsidRPr="0018496C">
        <w:rPr>
          <w:b/>
          <w:bCs/>
          <w:sz w:val="20"/>
          <w:szCs w:val="20"/>
          <w:lang w:eastAsia="zh-CN" w:bidi="hi-IN"/>
        </w:rPr>
        <w:t xml:space="preserve">. </w:t>
      </w:r>
      <w:bookmarkEnd w:id="306"/>
      <w:r w:rsidRPr="0018496C">
        <w:rPr>
          <w:b/>
          <w:bCs/>
          <w:sz w:val="20"/>
          <w:szCs w:val="20"/>
          <w:lang w:eastAsia="zh-CN" w:bidi="hi-IN"/>
        </w:rPr>
        <w:t>Zebrane odpady komunalne w gminach powiatu wyszkowskiego w roku 202</w:t>
      </w:r>
      <w:bookmarkEnd w:id="307"/>
      <w:r w:rsidRPr="0018496C">
        <w:rPr>
          <w:b/>
          <w:bCs/>
          <w:sz w:val="20"/>
          <w:szCs w:val="20"/>
          <w:lang w:eastAsia="zh-CN" w:bidi="hi-IN"/>
        </w:rPr>
        <w:t>3</w:t>
      </w:r>
      <w:bookmarkEnd w:id="308"/>
    </w:p>
    <w:tbl>
      <w:tblPr>
        <w:tblW w:w="9493" w:type="dxa"/>
        <w:jc w:val="center"/>
        <w:tblCellMar>
          <w:left w:w="70" w:type="dxa"/>
          <w:right w:w="70" w:type="dxa"/>
        </w:tblCellMar>
        <w:tblLook w:val="04A0" w:firstRow="1" w:lastRow="0" w:firstColumn="1" w:lastColumn="0" w:noHBand="0" w:noVBand="1"/>
      </w:tblPr>
      <w:tblGrid>
        <w:gridCol w:w="3256"/>
        <w:gridCol w:w="3170"/>
        <w:gridCol w:w="3067"/>
      </w:tblGrid>
      <w:tr w:rsidR="00E4348E" w:rsidRPr="003A771D" w14:paraId="33604464" w14:textId="77777777" w:rsidTr="00BA1044">
        <w:trPr>
          <w:trHeight w:val="510"/>
          <w:tblHeader/>
          <w:jc w:val="center"/>
        </w:trPr>
        <w:tc>
          <w:tcPr>
            <w:tcW w:w="3256" w:type="dxa"/>
            <w:tcBorders>
              <w:top w:val="single" w:sz="4" w:space="0" w:color="000000"/>
              <w:left w:val="single" w:sz="4" w:space="0" w:color="000000"/>
              <w:bottom w:val="single" w:sz="4" w:space="0" w:color="000000"/>
              <w:right w:val="nil"/>
            </w:tcBorders>
            <w:shd w:val="clear" w:color="auto" w:fill="EDEDED"/>
            <w:vAlign w:val="center"/>
            <w:hideMark/>
          </w:tcPr>
          <w:p w14:paraId="33604461" w14:textId="77777777" w:rsidR="00E4348E" w:rsidRPr="0018496C" w:rsidRDefault="00E4348E" w:rsidP="00BA1044">
            <w:pPr>
              <w:spacing w:after="0" w:line="240" w:lineRule="auto"/>
              <w:jc w:val="center"/>
              <w:rPr>
                <w:rFonts w:cstheme="minorHAnsi"/>
                <w:b/>
                <w:bCs/>
                <w:sz w:val="20"/>
                <w:szCs w:val="20"/>
                <w:lang w:eastAsia="zh-CN" w:bidi="hi-IN"/>
              </w:rPr>
            </w:pPr>
            <w:r w:rsidRPr="0018496C">
              <w:rPr>
                <w:rFonts w:cstheme="minorHAnsi"/>
                <w:b/>
                <w:bCs/>
                <w:sz w:val="20"/>
                <w:szCs w:val="20"/>
                <w:lang w:eastAsia="zh-CN" w:bidi="hi-IN"/>
              </w:rPr>
              <w:t>Jednostka administracyjna</w:t>
            </w:r>
          </w:p>
        </w:tc>
        <w:tc>
          <w:tcPr>
            <w:tcW w:w="3170" w:type="dxa"/>
            <w:tcBorders>
              <w:top w:val="single" w:sz="4" w:space="0" w:color="000000"/>
              <w:left w:val="single" w:sz="4" w:space="0" w:color="000000"/>
              <w:bottom w:val="single" w:sz="4" w:space="0" w:color="000000"/>
              <w:right w:val="nil"/>
            </w:tcBorders>
            <w:shd w:val="clear" w:color="auto" w:fill="EDEDED"/>
            <w:vAlign w:val="center"/>
            <w:hideMark/>
          </w:tcPr>
          <w:p w14:paraId="33604462" w14:textId="77777777" w:rsidR="00E4348E" w:rsidRPr="00283C41" w:rsidRDefault="00E4348E" w:rsidP="00BA1044">
            <w:pPr>
              <w:spacing w:after="0" w:line="240" w:lineRule="auto"/>
              <w:jc w:val="center"/>
              <w:rPr>
                <w:rFonts w:cstheme="minorHAnsi"/>
                <w:b/>
                <w:bCs/>
                <w:sz w:val="20"/>
                <w:szCs w:val="20"/>
                <w:lang w:eastAsia="zh-CN" w:bidi="hi-IN"/>
              </w:rPr>
            </w:pPr>
            <w:r w:rsidRPr="00283C41">
              <w:rPr>
                <w:rFonts w:cstheme="minorHAnsi"/>
                <w:b/>
                <w:bCs/>
                <w:sz w:val="20"/>
                <w:szCs w:val="20"/>
                <w:lang w:eastAsia="zh-CN" w:bidi="hi-IN"/>
              </w:rPr>
              <w:t>Niesegregowane (zmieszane) odpady komunalne [Mg]</w:t>
            </w:r>
          </w:p>
        </w:tc>
        <w:tc>
          <w:tcPr>
            <w:tcW w:w="3067" w:type="dxa"/>
            <w:tcBorders>
              <w:top w:val="single" w:sz="4" w:space="0" w:color="000000"/>
              <w:left w:val="single" w:sz="4" w:space="0" w:color="000000"/>
              <w:bottom w:val="single" w:sz="4" w:space="0" w:color="000000"/>
              <w:right w:val="single" w:sz="4" w:space="0" w:color="auto"/>
            </w:tcBorders>
            <w:shd w:val="clear" w:color="auto" w:fill="EDEDED"/>
            <w:vAlign w:val="center"/>
            <w:hideMark/>
          </w:tcPr>
          <w:p w14:paraId="33604463" w14:textId="77777777" w:rsidR="00E4348E" w:rsidRPr="00283C41" w:rsidRDefault="00E4348E" w:rsidP="00BA1044">
            <w:pPr>
              <w:spacing w:after="0" w:line="240" w:lineRule="auto"/>
              <w:jc w:val="center"/>
              <w:rPr>
                <w:rFonts w:cstheme="minorHAnsi"/>
                <w:b/>
                <w:bCs/>
                <w:sz w:val="20"/>
                <w:szCs w:val="20"/>
                <w:lang w:eastAsia="zh-CN" w:bidi="hi-IN"/>
              </w:rPr>
            </w:pPr>
            <w:r w:rsidRPr="00283C41">
              <w:rPr>
                <w:rFonts w:cstheme="minorHAnsi"/>
                <w:b/>
                <w:bCs/>
                <w:sz w:val="20"/>
                <w:szCs w:val="20"/>
                <w:lang w:eastAsia="zh-CN" w:bidi="hi-IN"/>
              </w:rPr>
              <w:t>Odpady zebrane selektywnie [Mg]</w:t>
            </w:r>
          </w:p>
        </w:tc>
      </w:tr>
      <w:tr w:rsidR="00E4348E" w:rsidRPr="003A771D" w14:paraId="33604468" w14:textId="77777777" w:rsidTr="00BA1044">
        <w:trPr>
          <w:trHeight w:val="277"/>
          <w:jc w:val="center"/>
        </w:trPr>
        <w:tc>
          <w:tcPr>
            <w:tcW w:w="3256" w:type="dxa"/>
            <w:tcBorders>
              <w:top w:val="nil"/>
              <w:left w:val="single" w:sz="4" w:space="0" w:color="000000"/>
              <w:bottom w:val="single" w:sz="4" w:space="0" w:color="000000"/>
              <w:right w:val="nil"/>
            </w:tcBorders>
            <w:vAlign w:val="center"/>
            <w:hideMark/>
          </w:tcPr>
          <w:p w14:paraId="33604465" w14:textId="77777777" w:rsidR="00E4348E" w:rsidRPr="003A771D" w:rsidRDefault="00E4348E" w:rsidP="00BA1044">
            <w:pPr>
              <w:spacing w:after="0" w:line="240" w:lineRule="auto"/>
              <w:jc w:val="center"/>
              <w:rPr>
                <w:rFonts w:cstheme="minorHAnsi"/>
                <w:sz w:val="20"/>
                <w:szCs w:val="20"/>
                <w:highlight w:val="yellow"/>
                <w:lang w:eastAsia="zh-CN" w:bidi="hi-IN"/>
              </w:rPr>
            </w:pPr>
            <w:r w:rsidRPr="006B7422">
              <w:rPr>
                <w:rFonts w:eastAsia="Times New Roman" w:cstheme="minorHAnsi"/>
                <w:color w:val="000000"/>
                <w:sz w:val="20"/>
                <w:szCs w:val="20"/>
                <w:lang w:eastAsia="pl-PL"/>
              </w:rPr>
              <w:t>Gmina miejsko-wiejska Wyszków</w:t>
            </w:r>
          </w:p>
        </w:tc>
        <w:tc>
          <w:tcPr>
            <w:tcW w:w="3170" w:type="dxa"/>
            <w:tcBorders>
              <w:top w:val="nil"/>
              <w:left w:val="single" w:sz="4" w:space="0" w:color="000000"/>
              <w:bottom w:val="single" w:sz="4" w:space="0" w:color="000000"/>
              <w:right w:val="nil"/>
            </w:tcBorders>
            <w:hideMark/>
          </w:tcPr>
          <w:p w14:paraId="33604466" w14:textId="77777777" w:rsidR="00E4348E" w:rsidRPr="00283C41" w:rsidRDefault="00E4348E" w:rsidP="00BA1044">
            <w:pPr>
              <w:spacing w:after="0" w:line="240" w:lineRule="auto"/>
              <w:jc w:val="center"/>
              <w:rPr>
                <w:rFonts w:cstheme="minorHAnsi"/>
                <w:sz w:val="20"/>
                <w:szCs w:val="20"/>
                <w:lang w:eastAsia="zh-CN" w:bidi="hi-IN"/>
              </w:rPr>
            </w:pPr>
            <w:r w:rsidRPr="00283C41">
              <w:rPr>
                <w:sz w:val="20"/>
                <w:szCs w:val="20"/>
              </w:rPr>
              <w:t>7 867,18</w:t>
            </w:r>
          </w:p>
        </w:tc>
        <w:tc>
          <w:tcPr>
            <w:tcW w:w="3067" w:type="dxa"/>
            <w:tcBorders>
              <w:top w:val="nil"/>
              <w:left w:val="single" w:sz="4" w:space="0" w:color="000000"/>
              <w:bottom w:val="single" w:sz="4" w:space="0" w:color="000000"/>
              <w:right w:val="single" w:sz="4" w:space="0" w:color="auto"/>
            </w:tcBorders>
            <w:hideMark/>
          </w:tcPr>
          <w:p w14:paraId="33604467" w14:textId="77777777" w:rsidR="00E4348E" w:rsidRPr="00283C41" w:rsidRDefault="00E4348E" w:rsidP="00BA1044">
            <w:pPr>
              <w:spacing w:after="0" w:line="240" w:lineRule="auto"/>
              <w:jc w:val="center"/>
              <w:rPr>
                <w:rFonts w:cstheme="minorHAnsi"/>
                <w:sz w:val="20"/>
                <w:szCs w:val="20"/>
                <w:lang w:eastAsia="zh-CN" w:bidi="hi-IN"/>
              </w:rPr>
            </w:pPr>
            <w:r w:rsidRPr="00283C41">
              <w:rPr>
                <w:sz w:val="20"/>
                <w:szCs w:val="20"/>
              </w:rPr>
              <w:t>2 645,52</w:t>
            </w:r>
          </w:p>
        </w:tc>
      </w:tr>
      <w:tr w:rsidR="00E4348E" w:rsidRPr="003A771D" w14:paraId="3360446C" w14:textId="77777777" w:rsidTr="00BA1044">
        <w:trPr>
          <w:trHeight w:val="227"/>
          <w:jc w:val="center"/>
        </w:trPr>
        <w:tc>
          <w:tcPr>
            <w:tcW w:w="3256" w:type="dxa"/>
            <w:tcBorders>
              <w:top w:val="nil"/>
              <w:left w:val="single" w:sz="4" w:space="0" w:color="000000"/>
              <w:bottom w:val="single" w:sz="4" w:space="0" w:color="000000"/>
              <w:right w:val="nil"/>
            </w:tcBorders>
            <w:vAlign w:val="center"/>
            <w:hideMark/>
          </w:tcPr>
          <w:p w14:paraId="33604469" w14:textId="77777777" w:rsidR="00E4348E" w:rsidRPr="003A771D" w:rsidRDefault="00E4348E" w:rsidP="00BA1044">
            <w:pPr>
              <w:spacing w:after="0" w:line="240" w:lineRule="auto"/>
              <w:jc w:val="center"/>
              <w:rPr>
                <w:rFonts w:cstheme="minorHAnsi"/>
                <w:sz w:val="20"/>
                <w:szCs w:val="20"/>
                <w:highlight w:val="yellow"/>
                <w:lang w:eastAsia="zh-CN" w:bidi="hi-IN"/>
              </w:rPr>
            </w:pPr>
            <w:r w:rsidRPr="006B7422">
              <w:rPr>
                <w:rFonts w:eastAsia="Times New Roman" w:cstheme="minorHAnsi"/>
                <w:color w:val="000000"/>
                <w:sz w:val="20"/>
                <w:szCs w:val="20"/>
                <w:lang w:eastAsia="pl-PL"/>
              </w:rPr>
              <w:t>Gmina wiejska Brańszczyk</w:t>
            </w:r>
          </w:p>
        </w:tc>
        <w:tc>
          <w:tcPr>
            <w:tcW w:w="3170" w:type="dxa"/>
            <w:tcBorders>
              <w:top w:val="nil"/>
              <w:left w:val="single" w:sz="4" w:space="0" w:color="000000"/>
              <w:bottom w:val="single" w:sz="4" w:space="0" w:color="000000"/>
              <w:right w:val="nil"/>
            </w:tcBorders>
            <w:hideMark/>
          </w:tcPr>
          <w:p w14:paraId="3360446A" w14:textId="77777777" w:rsidR="00E4348E" w:rsidRPr="00283C41" w:rsidRDefault="00E4348E" w:rsidP="00BA1044">
            <w:pPr>
              <w:spacing w:after="0" w:line="240" w:lineRule="auto"/>
              <w:jc w:val="center"/>
              <w:rPr>
                <w:rFonts w:cstheme="minorHAnsi"/>
                <w:sz w:val="20"/>
                <w:szCs w:val="20"/>
                <w:lang w:eastAsia="zh-CN" w:bidi="hi-IN"/>
              </w:rPr>
            </w:pPr>
            <w:r w:rsidRPr="00283C41">
              <w:rPr>
                <w:sz w:val="20"/>
                <w:szCs w:val="20"/>
              </w:rPr>
              <w:t>1 499,59</w:t>
            </w:r>
          </w:p>
        </w:tc>
        <w:tc>
          <w:tcPr>
            <w:tcW w:w="3067" w:type="dxa"/>
            <w:tcBorders>
              <w:top w:val="nil"/>
              <w:left w:val="single" w:sz="4" w:space="0" w:color="000000"/>
              <w:bottom w:val="single" w:sz="4" w:space="0" w:color="000000"/>
              <w:right w:val="single" w:sz="4" w:space="0" w:color="auto"/>
            </w:tcBorders>
            <w:hideMark/>
          </w:tcPr>
          <w:p w14:paraId="3360446B" w14:textId="77777777" w:rsidR="00E4348E" w:rsidRPr="00283C41" w:rsidRDefault="00E4348E" w:rsidP="00BA1044">
            <w:pPr>
              <w:spacing w:after="0" w:line="240" w:lineRule="auto"/>
              <w:jc w:val="center"/>
              <w:rPr>
                <w:rFonts w:cstheme="minorHAnsi"/>
                <w:sz w:val="20"/>
                <w:szCs w:val="20"/>
                <w:lang w:eastAsia="zh-CN" w:bidi="hi-IN"/>
              </w:rPr>
            </w:pPr>
            <w:r w:rsidRPr="00283C41">
              <w:rPr>
                <w:sz w:val="20"/>
                <w:szCs w:val="20"/>
              </w:rPr>
              <w:t>1 015,256</w:t>
            </w:r>
          </w:p>
        </w:tc>
      </w:tr>
      <w:tr w:rsidR="00E4348E" w:rsidRPr="003A771D" w14:paraId="33604470" w14:textId="77777777" w:rsidTr="00BA1044">
        <w:trPr>
          <w:trHeight w:val="58"/>
          <w:jc w:val="center"/>
        </w:trPr>
        <w:tc>
          <w:tcPr>
            <w:tcW w:w="3256" w:type="dxa"/>
            <w:tcBorders>
              <w:top w:val="nil"/>
              <w:left w:val="single" w:sz="4" w:space="0" w:color="000000"/>
              <w:bottom w:val="single" w:sz="4" w:space="0" w:color="000000"/>
              <w:right w:val="nil"/>
            </w:tcBorders>
            <w:vAlign w:val="center"/>
            <w:hideMark/>
          </w:tcPr>
          <w:p w14:paraId="3360446D" w14:textId="77777777" w:rsidR="00E4348E" w:rsidRPr="003A771D" w:rsidRDefault="00E4348E" w:rsidP="00BA1044">
            <w:pPr>
              <w:spacing w:after="0" w:line="240" w:lineRule="auto"/>
              <w:jc w:val="center"/>
              <w:rPr>
                <w:rFonts w:cstheme="minorHAnsi"/>
                <w:sz w:val="20"/>
                <w:szCs w:val="20"/>
                <w:highlight w:val="yellow"/>
                <w:lang w:eastAsia="zh-CN" w:bidi="hi-IN"/>
              </w:rPr>
            </w:pPr>
            <w:r w:rsidRPr="006B7422">
              <w:rPr>
                <w:rFonts w:eastAsia="Times New Roman" w:cstheme="minorHAnsi"/>
                <w:color w:val="000000"/>
                <w:sz w:val="20"/>
                <w:szCs w:val="20"/>
                <w:lang w:eastAsia="pl-PL"/>
              </w:rPr>
              <w:t>Gmina wiejska Długosiodło</w:t>
            </w:r>
          </w:p>
        </w:tc>
        <w:tc>
          <w:tcPr>
            <w:tcW w:w="3170" w:type="dxa"/>
            <w:tcBorders>
              <w:top w:val="nil"/>
              <w:left w:val="single" w:sz="4" w:space="0" w:color="000000"/>
              <w:bottom w:val="single" w:sz="4" w:space="0" w:color="000000"/>
              <w:right w:val="nil"/>
            </w:tcBorders>
            <w:hideMark/>
          </w:tcPr>
          <w:p w14:paraId="3360446E" w14:textId="77777777" w:rsidR="00E4348E" w:rsidRPr="00283C41" w:rsidRDefault="00E4348E" w:rsidP="00BA1044">
            <w:pPr>
              <w:spacing w:after="0" w:line="240" w:lineRule="auto"/>
              <w:jc w:val="center"/>
              <w:rPr>
                <w:rFonts w:cstheme="minorHAnsi"/>
                <w:sz w:val="20"/>
                <w:szCs w:val="20"/>
                <w:lang w:eastAsia="zh-CN" w:bidi="hi-IN"/>
              </w:rPr>
            </w:pPr>
            <w:r w:rsidRPr="00283C41">
              <w:rPr>
                <w:sz w:val="20"/>
                <w:szCs w:val="20"/>
              </w:rPr>
              <w:t>926,40</w:t>
            </w:r>
            <w:r w:rsidRPr="00283C41">
              <w:rPr>
                <w:sz w:val="20"/>
                <w:szCs w:val="20"/>
                <w:vertAlign w:val="superscript"/>
              </w:rPr>
              <w:t>1)</w:t>
            </w:r>
          </w:p>
        </w:tc>
        <w:tc>
          <w:tcPr>
            <w:tcW w:w="3067" w:type="dxa"/>
            <w:tcBorders>
              <w:top w:val="nil"/>
              <w:left w:val="single" w:sz="4" w:space="0" w:color="000000"/>
              <w:bottom w:val="single" w:sz="4" w:space="0" w:color="000000"/>
              <w:right w:val="single" w:sz="4" w:space="0" w:color="auto"/>
            </w:tcBorders>
            <w:hideMark/>
          </w:tcPr>
          <w:p w14:paraId="3360446F" w14:textId="77777777" w:rsidR="00E4348E" w:rsidRPr="00283C41" w:rsidRDefault="00E4348E" w:rsidP="00BA1044">
            <w:pPr>
              <w:spacing w:after="0" w:line="240" w:lineRule="auto"/>
              <w:jc w:val="center"/>
              <w:rPr>
                <w:rFonts w:cstheme="minorHAnsi"/>
                <w:sz w:val="20"/>
                <w:szCs w:val="20"/>
                <w:lang w:eastAsia="zh-CN" w:bidi="hi-IN"/>
              </w:rPr>
            </w:pPr>
            <w:r w:rsidRPr="00283C41">
              <w:rPr>
                <w:sz w:val="20"/>
                <w:szCs w:val="20"/>
              </w:rPr>
              <w:t>427,26</w:t>
            </w:r>
            <w:r w:rsidRPr="00283C41">
              <w:rPr>
                <w:sz w:val="20"/>
                <w:szCs w:val="20"/>
                <w:vertAlign w:val="superscript"/>
              </w:rPr>
              <w:t>1)</w:t>
            </w:r>
          </w:p>
        </w:tc>
      </w:tr>
      <w:tr w:rsidR="00E4348E" w:rsidRPr="003A771D" w14:paraId="33604474" w14:textId="77777777" w:rsidTr="00BA1044">
        <w:trPr>
          <w:trHeight w:val="227"/>
          <w:jc w:val="center"/>
        </w:trPr>
        <w:tc>
          <w:tcPr>
            <w:tcW w:w="3256" w:type="dxa"/>
            <w:tcBorders>
              <w:top w:val="nil"/>
              <w:left w:val="single" w:sz="4" w:space="0" w:color="000000"/>
              <w:bottom w:val="single" w:sz="4" w:space="0" w:color="000000"/>
              <w:right w:val="nil"/>
            </w:tcBorders>
            <w:vAlign w:val="center"/>
            <w:hideMark/>
          </w:tcPr>
          <w:p w14:paraId="33604471" w14:textId="77777777" w:rsidR="00E4348E" w:rsidRPr="003A771D" w:rsidRDefault="00E4348E" w:rsidP="00BA1044">
            <w:pPr>
              <w:spacing w:after="0" w:line="240" w:lineRule="auto"/>
              <w:jc w:val="center"/>
              <w:rPr>
                <w:rFonts w:cstheme="minorHAnsi"/>
                <w:sz w:val="20"/>
                <w:szCs w:val="20"/>
                <w:highlight w:val="yellow"/>
                <w:lang w:eastAsia="zh-CN" w:bidi="hi-IN"/>
              </w:rPr>
            </w:pPr>
            <w:r w:rsidRPr="006B7422">
              <w:rPr>
                <w:rFonts w:eastAsia="Times New Roman" w:cstheme="minorHAnsi"/>
                <w:color w:val="000000"/>
                <w:sz w:val="20"/>
                <w:szCs w:val="20"/>
                <w:lang w:eastAsia="pl-PL"/>
              </w:rPr>
              <w:t>Gmina wiejska Rząśnik</w:t>
            </w:r>
          </w:p>
        </w:tc>
        <w:tc>
          <w:tcPr>
            <w:tcW w:w="3170" w:type="dxa"/>
            <w:tcBorders>
              <w:top w:val="nil"/>
              <w:left w:val="single" w:sz="4" w:space="0" w:color="000000"/>
              <w:bottom w:val="single" w:sz="4" w:space="0" w:color="000000"/>
              <w:right w:val="nil"/>
            </w:tcBorders>
            <w:hideMark/>
          </w:tcPr>
          <w:p w14:paraId="33604472" w14:textId="77777777" w:rsidR="00E4348E" w:rsidRPr="00283C41" w:rsidRDefault="00E4348E" w:rsidP="00BA1044">
            <w:pPr>
              <w:spacing w:after="0" w:line="240" w:lineRule="auto"/>
              <w:jc w:val="center"/>
              <w:rPr>
                <w:rFonts w:cstheme="minorHAnsi"/>
                <w:sz w:val="20"/>
                <w:szCs w:val="20"/>
                <w:lang w:eastAsia="zh-CN" w:bidi="hi-IN"/>
              </w:rPr>
            </w:pPr>
            <w:r w:rsidRPr="00283C41">
              <w:rPr>
                <w:sz w:val="20"/>
                <w:szCs w:val="20"/>
              </w:rPr>
              <w:t>1 459,02</w:t>
            </w:r>
          </w:p>
        </w:tc>
        <w:tc>
          <w:tcPr>
            <w:tcW w:w="3067" w:type="dxa"/>
            <w:tcBorders>
              <w:top w:val="nil"/>
              <w:left w:val="single" w:sz="4" w:space="0" w:color="000000"/>
              <w:bottom w:val="single" w:sz="4" w:space="0" w:color="000000"/>
              <w:right w:val="single" w:sz="4" w:space="0" w:color="auto"/>
            </w:tcBorders>
            <w:hideMark/>
          </w:tcPr>
          <w:p w14:paraId="33604473" w14:textId="77777777" w:rsidR="00E4348E" w:rsidRPr="00283C41" w:rsidRDefault="00E4348E" w:rsidP="00BA1044">
            <w:pPr>
              <w:spacing w:after="0" w:line="240" w:lineRule="auto"/>
              <w:jc w:val="center"/>
              <w:rPr>
                <w:rFonts w:cstheme="minorHAnsi"/>
                <w:sz w:val="20"/>
                <w:szCs w:val="20"/>
                <w:lang w:eastAsia="zh-CN" w:bidi="hi-IN"/>
              </w:rPr>
            </w:pPr>
            <w:r w:rsidRPr="00283C41">
              <w:rPr>
                <w:sz w:val="20"/>
                <w:szCs w:val="20"/>
              </w:rPr>
              <w:t>846,638</w:t>
            </w:r>
          </w:p>
        </w:tc>
      </w:tr>
      <w:tr w:rsidR="00E4348E" w:rsidRPr="003A771D" w14:paraId="33604478" w14:textId="77777777" w:rsidTr="00BA1044">
        <w:trPr>
          <w:trHeight w:val="113"/>
          <w:jc w:val="center"/>
        </w:trPr>
        <w:tc>
          <w:tcPr>
            <w:tcW w:w="3256" w:type="dxa"/>
            <w:tcBorders>
              <w:top w:val="nil"/>
              <w:left w:val="single" w:sz="4" w:space="0" w:color="000000"/>
              <w:bottom w:val="single" w:sz="4" w:space="0" w:color="000000"/>
              <w:right w:val="nil"/>
            </w:tcBorders>
            <w:vAlign w:val="center"/>
            <w:hideMark/>
          </w:tcPr>
          <w:p w14:paraId="33604475" w14:textId="77777777" w:rsidR="00E4348E" w:rsidRPr="003A771D" w:rsidRDefault="00E4348E" w:rsidP="00BA1044">
            <w:pPr>
              <w:spacing w:after="0" w:line="240" w:lineRule="auto"/>
              <w:jc w:val="center"/>
              <w:rPr>
                <w:rFonts w:cstheme="minorHAnsi"/>
                <w:sz w:val="20"/>
                <w:szCs w:val="20"/>
                <w:highlight w:val="yellow"/>
                <w:lang w:eastAsia="zh-CN" w:bidi="hi-IN"/>
              </w:rPr>
            </w:pPr>
            <w:r w:rsidRPr="00BC5067">
              <w:rPr>
                <w:rFonts w:eastAsia="Times New Roman" w:cstheme="minorHAnsi"/>
                <w:color w:val="000000"/>
                <w:sz w:val="20"/>
                <w:szCs w:val="20"/>
                <w:lang w:eastAsia="pl-PL"/>
              </w:rPr>
              <w:t>Gmina wiejska Somianka</w:t>
            </w:r>
          </w:p>
        </w:tc>
        <w:tc>
          <w:tcPr>
            <w:tcW w:w="3170" w:type="dxa"/>
            <w:tcBorders>
              <w:top w:val="nil"/>
              <w:left w:val="single" w:sz="4" w:space="0" w:color="000000"/>
              <w:bottom w:val="single" w:sz="4" w:space="0" w:color="000000"/>
              <w:right w:val="nil"/>
            </w:tcBorders>
            <w:hideMark/>
          </w:tcPr>
          <w:p w14:paraId="33604476" w14:textId="77777777" w:rsidR="00E4348E" w:rsidRPr="00283C41" w:rsidRDefault="00E4348E" w:rsidP="00BA1044">
            <w:pPr>
              <w:spacing w:after="0" w:line="240" w:lineRule="auto"/>
              <w:jc w:val="center"/>
              <w:rPr>
                <w:rFonts w:cstheme="minorHAnsi"/>
                <w:sz w:val="20"/>
                <w:szCs w:val="20"/>
                <w:lang w:eastAsia="zh-CN" w:bidi="hi-IN"/>
              </w:rPr>
            </w:pPr>
            <w:r w:rsidRPr="00283C41">
              <w:rPr>
                <w:sz w:val="20"/>
                <w:szCs w:val="20"/>
              </w:rPr>
              <w:t>1 105,82</w:t>
            </w:r>
          </w:p>
        </w:tc>
        <w:tc>
          <w:tcPr>
            <w:tcW w:w="3067" w:type="dxa"/>
            <w:tcBorders>
              <w:top w:val="nil"/>
              <w:left w:val="single" w:sz="4" w:space="0" w:color="000000"/>
              <w:bottom w:val="single" w:sz="4" w:space="0" w:color="000000"/>
              <w:right w:val="single" w:sz="4" w:space="0" w:color="auto"/>
            </w:tcBorders>
            <w:hideMark/>
          </w:tcPr>
          <w:p w14:paraId="33604477" w14:textId="77777777" w:rsidR="00E4348E" w:rsidRPr="00283C41" w:rsidRDefault="00E4348E" w:rsidP="00BA1044">
            <w:pPr>
              <w:spacing w:after="0" w:line="240" w:lineRule="auto"/>
              <w:jc w:val="center"/>
              <w:rPr>
                <w:rFonts w:cstheme="minorHAnsi"/>
                <w:sz w:val="20"/>
                <w:szCs w:val="20"/>
                <w:lang w:eastAsia="zh-CN" w:bidi="hi-IN"/>
              </w:rPr>
            </w:pPr>
            <w:r w:rsidRPr="00283C41">
              <w:rPr>
                <w:sz w:val="20"/>
                <w:szCs w:val="20"/>
              </w:rPr>
              <w:t>889,53</w:t>
            </w:r>
          </w:p>
        </w:tc>
      </w:tr>
      <w:tr w:rsidR="00E4348E" w:rsidRPr="003A771D" w14:paraId="3360447B" w14:textId="77777777" w:rsidTr="00BA1044">
        <w:trPr>
          <w:trHeight w:val="227"/>
          <w:jc w:val="center"/>
        </w:trPr>
        <w:tc>
          <w:tcPr>
            <w:tcW w:w="3256" w:type="dxa"/>
            <w:tcBorders>
              <w:top w:val="nil"/>
              <w:left w:val="single" w:sz="4" w:space="0" w:color="000000"/>
              <w:bottom w:val="single" w:sz="4" w:space="0" w:color="auto"/>
              <w:right w:val="nil"/>
            </w:tcBorders>
            <w:vAlign w:val="center"/>
            <w:hideMark/>
          </w:tcPr>
          <w:p w14:paraId="33604479" w14:textId="77777777" w:rsidR="00E4348E" w:rsidRPr="003A771D" w:rsidRDefault="00E4348E" w:rsidP="00BA1044">
            <w:pPr>
              <w:spacing w:after="0" w:line="240" w:lineRule="auto"/>
              <w:jc w:val="center"/>
              <w:rPr>
                <w:rFonts w:cstheme="minorHAnsi"/>
                <w:sz w:val="20"/>
                <w:szCs w:val="20"/>
                <w:highlight w:val="yellow"/>
                <w:lang w:eastAsia="zh-CN" w:bidi="hi-IN"/>
              </w:rPr>
            </w:pPr>
            <w:r w:rsidRPr="006B7422">
              <w:rPr>
                <w:rFonts w:eastAsia="Times New Roman" w:cstheme="minorHAnsi"/>
                <w:color w:val="000000"/>
                <w:sz w:val="20"/>
                <w:szCs w:val="20"/>
                <w:lang w:eastAsia="pl-PL"/>
              </w:rPr>
              <w:t>Gmina wiejska Zabrodzie</w:t>
            </w:r>
          </w:p>
        </w:tc>
        <w:tc>
          <w:tcPr>
            <w:tcW w:w="6237" w:type="dxa"/>
            <w:gridSpan w:val="2"/>
            <w:tcBorders>
              <w:top w:val="nil"/>
              <w:left w:val="single" w:sz="4" w:space="0" w:color="000000"/>
              <w:bottom w:val="single" w:sz="4" w:space="0" w:color="auto"/>
              <w:right w:val="single" w:sz="4" w:space="0" w:color="auto"/>
            </w:tcBorders>
          </w:tcPr>
          <w:p w14:paraId="3360447A" w14:textId="77777777" w:rsidR="00E4348E" w:rsidRPr="00283C41" w:rsidRDefault="00E4348E" w:rsidP="00BA1044">
            <w:pPr>
              <w:spacing w:after="0" w:line="240" w:lineRule="auto"/>
              <w:jc w:val="center"/>
              <w:rPr>
                <w:rFonts w:cstheme="minorHAnsi"/>
                <w:sz w:val="20"/>
                <w:szCs w:val="20"/>
                <w:lang w:eastAsia="zh-CN" w:bidi="hi-IN"/>
              </w:rPr>
            </w:pPr>
            <w:r>
              <w:rPr>
                <w:rFonts w:cstheme="minorHAnsi"/>
                <w:sz w:val="20"/>
                <w:szCs w:val="20"/>
                <w:lang w:eastAsia="zh-CN" w:bidi="hi-IN"/>
              </w:rPr>
              <w:t>2 393,23</w:t>
            </w:r>
          </w:p>
        </w:tc>
      </w:tr>
    </w:tbl>
    <w:p w14:paraId="3360447C" w14:textId="77777777" w:rsidR="00E4348E" w:rsidRPr="00283C41" w:rsidRDefault="00E4348E" w:rsidP="00E4348E">
      <w:pPr>
        <w:spacing w:after="0" w:line="276" w:lineRule="auto"/>
        <w:rPr>
          <w:sz w:val="18"/>
          <w:szCs w:val="18"/>
          <w:lang w:eastAsia="pl-PL"/>
        </w:rPr>
      </w:pPr>
      <w:r w:rsidRPr="00283C41">
        <w:rPr>
          <w:sz w:val="18"/>
          <w:szCs w:val="18"/>
          <w:vertAlign w:val="superscript"/>
          <w:lang w:eastAsia="pl-PL"/>
        </w:rPr>
        <w:t>1)</w:t>
      </w:r>
      <w:r w:rsidRPr="00283C41">
        <w:rPr>
          <w:sz w:val="18"/>
          <w:szCs w:val="18"/>
          <w:lang w:eastAsia="pl-PL"/>
        </w:rPr>
        <w:t xml:space="preserve"> dane GUS</w:t>
      </w:r>
    </w:p>
    <w:p w14:paraId="3360447D" w14:textId="77777777" w:rsidR="00E4348E" w:rsidRPr="003215E9" w:rsidRDefault="00E4348E" w:rsidP="00E4348E">
      <w:pPr>
        <w:jc w:val="center"/>
        <w:rPr>
          <w:i/>
          <w:iCs/>
          <w:sz w:val="20"/>
          <w:szCs w:val="20"/>
          <w:lang w:eastAsia="pl-PL"/>
        </w:rPr>
      </w:pPr>
      <w:r w:rsidRPr="00283C41">
        <w:rPr>
          <w:i/>
          <w:iCs/>
          <w:sz w:val="20"/>
          <w:szCs w:val="20"/>
          <w:lang w:eastAsia="pl-PL"/>
        </w:rPr>
        <w:t xml:space="preserve">Źródło: </w:t>
      </w:r>
      <w:r w:rsidRPr="00283C41">
        <w:rPr>
          <w:i/>
          <w:iCs/>
          <w:sz w:val="20"/>
          <w:szCs w:val="20"/>
          <w:lang w:eastAsia="zh-CN" w:bidi="hi-IN"/>
        </w:rPr>
        <w:t xml:space="preserve">GUS, </w:t>
      </w:r>
      <w:r w:rsidRPr="00283C41">
        <w:rPr>
          <w:i/>
          <w:iCs/>
          <w:sz w:val="20"/>
          <w:szCs w:val="20"/>
          <w:lang w:eastAsia="pl-PL"/>
        </w:rPr>
        <w:t xml:space="preserve">Analizy stanu gospodarki odpadami komunalnymi na terenie Gminy Wyszków, Gminy Brańszczyk, </w:t>
      </w:r>
      <w:r w:rsidRPr="003215E9">
        <w:rPr>
          <w:i/>
          <w:iCs/>
          <w:sz w:val="20"/>
          <w:szCs w:val="20"/>
          <w:lang w:eastAsia="pl-PL"/>
        </w:rPr>
        <w:t>Gminy Rząśnik, Gminy Somianka, Gminy Zabrodzie</w:t>
      </w:r>
    </w:p>
    <w:p w14:paraId="3360447E" w14:textId="77777777" w:rsidR="00E4348E" w:rsidRPr="003215E9" w:rsidRDefault="00E4348E" w:rsidP="00E4348E">
      <w:pPr>
        <w:spacing w:after="0"/>
        <w:rPr>
          <w:b/>
          <w:bCs/>
          <w:i/>
          <w:iCs/>
          <w:sz w:val="20"/>
          <w:szCs w:val="20"/>
          <w:lang w:eastAsia="pl-PL"/>
        </w:rPr>
      </w:pPr>
      <w:bookmarkStart w:id="309" w:name="_Hlk159313482"/>
      <w:bookmarkEnd w:id="304"/>
      <w:r w:rsidRPr="003215E9">
        <w:rPr>
          <w:b/>
          <w:bCs/>
          <w:i/>
          <w:iCs/>
          <w:sz w:val="20"/>
          <w:szCs w:val="20"/>
          <w:lang w:eastAsia="pl-PL"/>
        </w:rPr>
        <w:t>Wymagane poziomy recyklingu i odzysku</w:t>
      </w:r>
    </w:p>
    <w:p w14:paraId="3360447F" w14:textId="77777777" w:rsidR="00E4348E" w:rsidRPr="003215E9" w:rsidRDefault="00E4348E" w:rsidP="00E4348E">
      <w:pPr>
        <w:tabs>
          <w:tab w:val="left" w:pos="567"/>
        </w:tabs>
        <w:spacing w:after="0" w:line="276" w:lineRule="auto"/>
        <w:jc w:val="both"/>
        <w:rPr>
          <w:sz w:val="20"/>
          <w:szCs w:val="20"/>
        </w:rPr>
      </w:pPr>
      <w:r w:rsidRPr="003215E9">
        <w:rPr>
          <w:sz w:val="20"/>
          <w:szCs w:val="20"/>
        </w:rPr>
        <w:tab/>
        <w:t xml:space="preserve">Jednym z głównych celów wdrażanego systemu gospodarki odpadami komunalnymi jest zrealizowanie obowiązków wynikających z dyrektyw unijnych, czyli osiągnięcie we wskazanym terminie odpowiedniego </w:t>
      </w:r>
      <w:r w:rsidRPr="003215E9">
        <w:rPr>
          <w:sz w:val="20"/>
          <w:szCs w:val="20"/>
          <w:lang w:eastAsia="pl-PL"/>
        </w:rPr>
        <w:t>poziomu przygotowania do ponownego użycia i recyklingu odpadów komunalnych</w:t>
      </w:r>
      <w:r w:rsidRPr="003215E9">
        <w:rPr>
          <w:sz w:val="20"/>
          <w:szCs w:val="20"/>
        </w:rPr>
        <w:t xml:space="preserve">. Gminy były zobowiązane osiągnąć w roku 2023 następujący poziom: </w:t>
      </w:r>
    </w:p>
    <w:p w14:paraId="33604480" w14:textId="77777777" w:rsidR="00E4348E" w:rsidRPr="00E3574D" w:rsidRDefault="00E4348E" w:rsidP="00E3574D">
      <w:pPr>
        <w:pStyle w:val="Akapitzlist"/>
        <w:numPr>
          <w:ilvl w:val="0"/>
          <w:numId w:val="153"/>
        </w:numPr>
        <w:spacing w:line="276" w:lineRule="auto"/>
        <w:ind w:left="567" w:hanging="283"/>
        <w:jc w:val="both"/>
        <w:rPr>
          <w:sz w:val="20"/>
          <w:szCs w:val="20"/>
        </w:rPr>
      </w:pPr>
      <w:r w:rsidRPr="00E3574D">
        <w:rPr>
          <w:sz w:val="20"/>
          <w:szCs w:val="20"/>
          <w:lang w:eastAsia="pl-PL"/>
        </w:rPr>
        <w:t xml:space="preserve">przygotowania do ponownego użycia i recyklingu odpadów komunalnych </w:t>
      </w:r>
      <w:r w:rsidRPr="00E3574D">
        <w:rPr>
          <w:sz w:val="20"/>
          <w:szCs w:val="20"/>
        </w:rPr>
        <w:t>w wysokości co najmniej 35% wagowo.</w:t>
      </w:r>
    </w:p>
    <w:p w14:paraId="33604481" w14:textId="419E4CFF" w:rsidR="00E4348E" w:rsidRPr="003215E9" w:rsidRDefault="00E4348E" w:rsidP="00E4348E">
      <w:pPr>
        <w:pStyle w:val="Legenda"/>
        <w:keepNext/>
        <w:spacing w:after="0"/>
        <w:jc w:val="both"/>
        <w:rPr>
          <w:b/>
          <w:bCs/>
          <w:i w:val="0"/>
          <w:iCs w:val="0"/>
          <w:color w:val="auto"/>
          <w:sz w:val="20"/>
          <w:szCs w:val="20"/>
        </w:rPr>
      </w:pPr>
      <w:bookmarkStart w:id="310" w:name="_Toc178174719"/>
      <w:r w:rsidRPr="003215E9">
        <w:rPr>
          <w:b/>
          <w:bCs/>
          <w:i w:val="0"/>
          <w:iCs w:val="0"/>
          <w:color w:val="auto"/>
          <w:sz w:val="20"/>
          <w:szCs w:val="20"/>
        </w:rPr>
        <w:t xml:space="preserve">Tabela </w:t>
      </w:r>
      <w:r w:rsidR="00864FDA" w:rsidRPr="003215E9">
        <w:rPr>
          <w:b/>
          <w:bCs/>
          <w:i w:val="0"/>
          <w:iCs w:val="0"/>
          <w:color w:val="auto"/>
          <w:sz w:val="20"/>
          <w:szCs w:val="20"/>
        </w:rPr>
        <w:fldChar w:fldCharType="begin"/>
      </w:r>
      <w:r w:rsidRPr="003215E9">
        <w:rPr>
          <w:b/>
          <w:bCs/>
          <w:i w:val="0"/>
          <w:iCs w:val="0"/>
          <w:color w:val="auto"/>
          <w:sz w:val="20"/>
          <w:szCs w:val="20"/>
        </w:rPr>
        <w:instrText xml:space="preserve"> SEQ Tabela \* ARABIC </w:instrText>
      </w:r>
      <w:r w:rsidR="00864FDA" w:rsidRPr="003215E9">
        <w:rPr>
          <w:b/>
          <w:bCs/>
          <w:i w:val="0"/>
          <w:iCs w:val="0"/>
          <w:color w:val="auto"/>
          <w:sz w:val="20"/>
          <w:szCs w:val="20"/>
        </w:rPr>
        <w:fldChar w:fldCharType="separate"/>
      </w:r>
      <w:r w:rsidR="001420A2">
        <w:rPr>
          <w:b/>
          <w:bCs/>
          <w:i w:val="0"/>
          <w:iCs w:val="0"/>
          <w:noProof/>
          <w:color w:val="auto"/>
          <w:sz w:val="20"/>
          <w:szCs w:val="20"/>
        </w:rPr>
        <w:t>61</w:t>
      </w:r>
      <w:r w:rsidR="00864FDA" w:rsidRPr="003215E9">
        <w:rPr>
          <w:b/>
          <w:bCs/>
          <w:i w:val="0"/>
          <w:iCs w:val="0"/>
          <w:color w:val="auto"/>
          <w:sz w:val="20"/>
          <w:szCs w:val="20"/>
        </w:rPr>
        <w:fldChar w:fldCharType="end"/>
      </w:r>
      <w:r w:rsidRPr="003215E9">
        <w:rPr>
          <w:b/>
          <w:bCs/>
          <w:i w:val="0"/>
          <w:iCs w:val="0"/>
          <w:color w:val="auto"/>
          <w:sz w:val="20"/>
          <w:szCs w:val="20"/>
        </w:rPr>
        <w:t>. Wartości poziomów przygotowania do ponownego użycia i recyklingu odpadów komunalnych w gminach powiatu wyszkowskiego</w:t>
      </w:r>
      <w:bookmarkEnd w:id="310"/>
    </w:p>
    <w:tbl>
      <w:tblPr>
        <w:tblStyle w:val="Tabela-Siatka"/>
        <w:tblW w:w="0" w:type="auto"/>
        <w:tblLook w:val="04A0" w:firstRow="1" w:lastRow="0" w:firstColumn="1" w:lastColumn="0" w:noHBand="0" w:noVBand="1"/>
      </w:tblPr>
      <w:tblGrid>
        <w:gridCol w:w="3114"/>
        <w:gridCol w:w="2126"/>
        <w:gridCol w:w="1843"/>
        <w:gridCol w:w="1977"/>
      </w:tblGrid>
      <w:tr w:rsidR="00E4348E" w:rsidRPr="003A771D" w14:paraId="33604484" w14:textId="77777777" w:rsidTr="00BA1044">
        <w:tc>
          <w:tcPr>
            <w:tcW w:w="3114" w:type="dxa"/>
            <w:vMerge w:val="restart"/>
            <w:shd w:val="clear" w:color="auto" w:fill="EDEDED" w:themeFill="accent3" w:themeFillTint="33"/>
            <w:vAlign w:val="center"/>
          </w:tcPr>
          <w:p w14:paraId="33604482" w14:textId="77777777" w:rsidR="00E4348E" w:rsidRPr="003215E9" w:rsidRDefault="00E4348E" w:rsidP="00BA1044">
            <w:pPr>
              <w:spacing w:line="276" w:lineRule="auto"/>
              <w:jc w:val="center"/>
              <w:rPr>
                <w:b/>
                <w:bCs/>
                <w:sz w:val="20"/>
                <w:szCs w:val="20"/>
              </w:rPr>
            </w:pPr>
            <w:r w:rsidRPr="003215E9">
              <w:rPr>
                <w:b/>
                <w:bCs/>
                <w:sz w:val="20"/>
                <w:szCs w:val="20"/>
              </w:rPr>
              <w:t>Jednostka administracyjna</w:t>
            </w:r>
          </w:p>
        </w:tc>
        <w:tc>
          <w:tcPr>
            <w:tcW w:w="5946" w:type="dxa"/>
            <w:gridSpan w:val="3"/>
            <w:shd w:val="clear" w:color="auto" w:fill="EDEDED" w:themeFill="accent3" w:themeFillTint="33"/>
            <w:vAlign w:val="center"/>
          </w:tcPr>
          <w:p w14:paraId="33604483" w14:textId="77777777" w:rsidR="00E4348E" w:rsidRPr="003215E9" w:rsidRDefault="00E4348E" w:rsidP="00BA1044">
            <w:pPr>
              <w:spacing w:line="276" w:lineRule="auto"/>
              <w:jc w:val="center"/>
              <w:rPr>
                <w:b/>
                <w:bCs/>
                <w:sz w:val="20"/>
                <w:szCs w:val="20"/>
              </w:rPr>
            </w:pPr>
            <w:r w:rsidRPr="003215E9">
              <w:rPr>
                <w:b/>
                <w:bCs/>
                <w:sz w:val="20"/>
                <w:szCs w:val="20"/>
              </w:rPr>
              <w:t>Poziom przygotowania do ponownego użycia i recyklingu odpadów komunalnych</w:t>
            </w:r>
          </w:p>
        </w:tc>
      </w:tr>
      <w:tr w:rsidR="00E4348E" w:rsidRPr="003A771D" w14:paraId="33604489" w14:textId="77777777" w:rsidTr="00BA1044">
        <w:tc>
          <w:tcPr>
            <w:tcW w:w="3114" w:type="dxa"/>
            <w:vMerge/>
            <w:shd w:val="clear" w:color="auto" w:fill="EDEDED" w:themeFill="accent3" w:themeFillTint="33"/>
            <w:vAlign w:val="center"/>
          </w:tcPr>
          <w:p w14:paraId="33604485" w14:textId="77777777" w:rsidR="00E4348E" w:rsidRPr="003A771D" w:rsidRDefault="00E4348E" w:rsidP="00BA1044">
            <w:pPr>
              <w:spacing w:line="276" w:lineRule="auto"/>
              <w:jc w:val="center"/>
              <w:rPr>
                <w:b/>
                <w:bCs/>
                <w:sz w:val="20"/>
                <w:szCs w:val="20"/>
                <w:highlight w:val="yellow"/>
              </w:rPr>
            </w:pPr>
          </w:p>
        </w:tc>
        <w:tc>
          <w:tcPr>
            <w:tcW w:w="2126" w:type="dxa"/>
            <w:shd w:val="clear" w:color="auto" w:fill="EDEDED" w:themeFill="accent3" w:themeFillTint="33"/>
            <w:vAlign w:val="center"/>
          </w:tcPr>
          <w:p w14:paraId="33604486" w14:textId="77777777" w:rsidR="00E4348E" w:rsidRPr="003215E9" w:rsidRDefault="00E4348E" w:rsidP="00BA1044">
            <w:pPr>
              <w:spacing w:line="276" w:lineRule="auto"/>
              <w:jc w:val="center"/>
              <w:rPr>
                <w:b/>
                <w:bCs/>
                <w:sz w:val="20"/>
                <w:szCs w:val="20"/>
              </w:rPr>
            </w:pPr>
            <w:r w:rsidRPr="003215E9">
              <w:rPr>
                <w:b/>
                <w:bCs/>
                <w:sz w:val="20"/>
                <w:szCs w:val="20"/>
              </w:rPr>
              <w:t>Wymagany do osiągnięcia poziom w 202</w:t>
            </w:r>
            <w:r>
              <w:rPr>
                <w:b/>
                <w:bCs/>
                <w:sz w:val="20"/>
                <w:szCs w:val="20"/>
              </w:rPr>
              <w:t>3</w:t>
            </w:r>
            <w:r w:rsidRPr="003215E9">
              <w:rPr>
                <w:b/>
                <w:bCs/>
                <w:sz w:val="20"/>
                <w:szCs w:val="20"/>
              </w:rPr>
              <w:t xml:space="preserve"> roku</w:t>
            </w:r>
          </w:p>
        </w:tc>
        <w:tc>
          <w:tcPr>
            <w:tcW w:w="1843" w:type="dxa"/>
            <w:shd w:val="clear" w:color="auto" w:fill="EDEDED" w:themeFill="accent3" w:themeFillTint="33"/>
            <w:vAlign w:val="center"/>
          </w:tcPr>
          <w:p w14:paraId="33604487" w14:textId="77777777" w:rsidR="00E4348E" w:rsidRPr="003215E9" w:rsidRDefault="00E4348E" w:rsidP="00BA1044">
            <w:pPr>
              <w:spacing w:line="276" w:lineRule="auto"/>
              <w:jc w:val="center"/>
              <w:rPr>
                <w:b/>
                <w:bCs/>
                <w:sz w:val="20"/>
                <w:szCs w:val="20"/>
              </w:rPr>
            </w:pPr>
            <w:r w:rsidRPr="003215E9">
              <w:rPr>
                <w:b/>
                <w:bCs/>
                <w:sz w:val="20"/>
                <w:szCs w:val="20"/>
              </w:rPr>
              <w:t>Poziom osiągnięty przez Gminę w [%]</w:t>
            </w:r>
          </w:p>
        </w:tc>
        <w:tc>
          <w:tcPr>
            <w:tcW w:w="1977" w:type="dxa"/>
            <w:shd w:val="clear" w:color="auto" w:fill="EDEDED" w:themeFill="accent3" w:themeFillTint="33"/>
            <w:vAlign w:val="center"/>
          </w:tcPr>
          <w:p w14:paraId="33604488" w14:textId="77777777" w:rsidR="00E4348E" w:rsidRPr="003215E9" w:rsidRDefault="00E4348E" w:rsidP="00BA1044">
            <w:pPr>
              <w:spacing w:line="276" w:lineRule="auto"/>
              <w:jc w:val="center"/>
              <w:rPr>
                <w:b/>
                <w:bCs/>
                <w:sz w:val="20"/>
                <w:szCs w:val="20"/>
              </w:rPr>
            </w:pPr>
            <w:r w:rsidRPr="003215E9">
              <w:rPr>
                <w:b/>
                <w:bCs/>
                <w:sz w:val="20"/>
                <w:szCs w:val="20"/>
              </w:rPr>
              <w:t>Status</w:t>
            </w:r>
          </w:p>
        </w:tc>
      </w:tr>
      <w:tr w:rsidR="00E4348E" w:rsidRPr="000C71AF" w14:paraId="3360448E" w14:textId="77777777" w:rsidTr="00BA1044">
        <w:tc>
          <w:tcPr>
            <w:tcW w:w="3114" w:type="dxa"/>
            <w:vAlign w:val="center"/>
          </w:tcPr>
          <w:p w14:paraId="3360448A" w14:textId="77777777" w:rsidR="00E4348E" w:rsidRPr="000C71AF" w:rsidRDefault="00E4348E" w:rsidP="00BA1044">
            <w:pPr>
              <w:spacing w:line="276" w:lineRule="auto"/>
              <w:jc w:val="center"/>
              <w:rPr>
                <w:sz w:val="20"/>
                <w:szCs w:val="20"/>
              </w:rPr>
            </w:pPr>
            <w:r w:rsidRPr="000C71AF">
              <w:rPr>
                <w:rFonts w:eastAsia="Times New Roman" w:cstheme="minorHAnsi"/>
                <w:color w:val="000000"/>
                <w:sz w:val="20"/>
                <w:szCs w:val="20"/>
                <w:lang w:eastAsia="pl-PL"/>
              </w:rPr>
              <w:t>Gmina miejsko-wiejska Wyszków</w:t>
            </w:r>
          </w:p>
        </w:tc>
        <w:tc>
          <w:tcPr>
            <w:tcW w:w="2126" w:type="dxa"/>
            <w:vMerge w:val="restart"/>
            <w:vAlign w:val="center"/>
          </w:tcPr>
          <w:p w14:paraId="3360448B" w14:textId="77777777" w:rsidR="00E4348E" w:rsidRPr="000C71AF" w:rsidRDefault="00E4348E" w:rsidP="00BA1044">
            <w:pPr>
              <w:spacing w:line="276" w:lineRule="auto"/>
              <w:jc w:val="center"/>
              <w:rPr>
                <w:sz w:val="20"/>
                <w:szCs w:val="20"/>
              </w:rPr>
            </w:pPr>
            <w:r w:rsidRPr="000C71AF">
              <w:rPr>
                <w:sz w:val="20"/>
                <w:szCs w:val="20"/>
              </w:rPr>
              <w:t>35%</w:t>
            </w:r>
          </w:p>
        </w:tc>
        <w:tc>
          <w:tcPr>
            <w:tcW w:w="1843" w:type="dxa"/>
            <w:vAlign w:val="center"/>
          </w:tcPr>
          <w:p w14:paraId="3360448C" w14:textId="77777777" w:rsidR="00E4348E" w:rsidRPr="000C71AF" w:rsidRDefault="00E4348E" w:rsidP="00BA1044">
            <w:pPr>
              <w:spacing w:line="276" w:lineRule="auto"/>
              <w:jc w:val="center"/>
              <w:rPr>
                <w:sz w:val="20"/>
                <w:szCs w:val="20"/>
              </w:rPr>
            </w:pPr>
            <w:r w:rsidRPr="000C71AF">
              <w:rPr>
                <w:sz w:val="20"/>
                <w:szCs w:val="20"/>
              </w:rPr>
              <w:t>23,46</w:t>
            </w:r>
          </w:p>
        </w:tc>
        <w:tc>
          <w:tcPr>
            <w:tcW w:w="1977" w:type="dxa"/>
            <w:vAlign w:val="center"/>
          </w:tcPr>
          <w:p w14:paraId="3360448D" w14:textId="77777777" w:rsidR="00E4348E" w:rsidRPr="000C71AF" w:rsidRDefault="00E4348E" w:rsidP="00BA1044">
            <w:pPr>
              <w:spacing w:line="276" w:lineRule="auto"/>
              <w:jc w:val="center"/>
              <w:rPr>
                <w:sz w:val="20"/>
                <w:szCs w:val="20"/>
              </w:rPr>
            </w:pPr>
            <w:r w:rsidRPr="000C71AF">
              <w:rPr>
                <w:sz w:val="20"/>
                <w:szCs w:val="20"/>
              </w:rPr>
              <w:t>Nieosiągnięty</w:t>
            </w:r>
          </w:p>
        </w:tc>
      </w:tr>
      <w:tr w:rsidR="00E4348E" w:rsidRPr="000C71AF" w14:paraId="33604493" w14:textId="77777777" w:rsidTr="00BA1044">
        <w:tc>
          <w:tcPr>
            <w:tcW w:w="3114" w:type="dxa"/>
            <w:vAlign w:val="center"/>
          </w:tcPr>
          <w:p w14:paraId="3360448F" w14:textId="77777777" w:rsidR="00E4348E" w:rsidRPr="000C71AF" w:rsidRDefault="00E4348E" w:rsidP="00BA1044">
            <w:pPr>
              <w:spacing w:line="276" w:lineRule="auto"/>
              <w:jc w:val="center"/>
              <w:rPr>
                <w:sz w:val="20"/>
                <w:szCs w:val="20"/>
              </w:rPr>
            </w:pPr>
            <w:r w:rsidRPr="000C71AF">
              <w:rPr>
                <w:rFonts w:eastAsia="Times New Roman" w:cstheme="minorHAnsi"/>
                <w:color w:val="000000"/>
                <w:sz w:val="20"/>
                <w:szCs w:val="20"/>
                <w:lang w:eastAsia="pl-PL"/>
              </w:rPr>
              <w:t>Gmina wiejska Brańszczyk</w:t>
            </w:r>
          </w:p>
        </w:tc>
        <w:tc>
          <w:tcPr>
            <w:tcW w:w="2126" w:type="dxa"/>
            <w:vMerge/>
            <w:vAlign w:val="center"/>
          </w:tcPr>
          <w:p w14:paraId="33604490" w14:textId="77777777" w:rsidR="00E4348E" w:rsidRPr="000C71AF" w:rsidRDefault="00E4348E" w:rsidP="00BA1044">
            <w:pPr>
              <w:spacing w:line="276" w:lineRule="auto"/>
              <w:jc w:val="center"/>
              <w:rPr>
                <w:sz w:val="20"/>
                <w:szCs w:val="20"/>
              </w:rPr>
            </w:pPr>
          </w:p>
        </w:tc>
        <w:tc>
          <w:tcPr>
            <w:tcW w:w="1843" w:type="dxa"/>
            <w:vAlign w:val="center"/>
          </w:tcPr>
          <w:p w14:paraId="33604491" w14:textId="77777777" w:rsidR="00E4348E" w:rsidRPr="000C71AF" w:rsidRDefault="00E4348E" w:rsidP="00BA1044">
            <w:pPr>
              <w:spacing w:line="276" w:lineRule="auto"/>
              <w:jc w:val="center"/>
              <w:rPr>
                <w:sz w:val="20"/>
                <w:szCs w:val="20"/>
              </w:rPr>
            </w:pPr>
            <w:r w:rsidRPr="000C71AF">
              <w:rPr>
                <w:sz w:val="20"/>
                <w:szCs w:val="20"/>
              </w:rPr>
              <w:t>36,34</w:t>
            </w:r>
          </w:p>
        </w:tc>
        <w:tc>
          <w:tcPr>
            <w:tcW w:w="1977" w:type="dxa"/>
            <w:vAlign w:val="center"/>
          </w:tcPr>
          <w:p w14:paraId="33604492" w14:textId="77777777" w:rsidR="00E4348E" w:rsidRPr="000C71AF" w:rsidRDefault="00E4348E" w:rsidP="00BA1044">
            <w:pPr>
              <w:spacing w:line="276" w:lineRule="auto"/>
              <w:jc w:val="center"/>
              <w:rPr>
                <w:sz w:val="20"/>
                <w:szCs w:val="20"/>
              </w:rPr>
            </w:pPr>
            <w:r w:rsidRPr="000C71AF">
              <w:rPr>
                <w:sz w:val="20"/>
                <w:szCs w:val="20"/>
              </w:rPr>
              <w:t>Osiągnięty</w:t>
            </w:r>
          </w:p>
        </w:tc>
      </w:tr>
      <w:tr w:rsidR="00E4348E" w:rsidRPr="000C71AF" w14:paraId="33604498" w14:textId="77777777" w:rsidTr="00BA1044">
        <w:tc>
          <w:tcPr>
            <w:tcW w:w="3114" w:type="dxa"/>
            <w:vAlign w:val="center"/>
          </w:tcPr>
          <w:p w14:paraId="33604494" w14:textId="77777777" w:rsidR="00E4348E" w:rsidRPr="000C71AF" w:rsidRDefault="00E4348E" w:rsidP="00BA1044">
            <w:pPr>
              <w:spacing w:line="276" w:lineRule="auto"/>
              <w:jc w:val="center"/>
              <w:rPr>
                <w:sz w:val="20"/>
                <w:szCs w:val="20"/>
              </w:rPr>
            </w:pPr>
            <w:r w:rsidRPr="000C71AF">
              <w:rPr>
                <w:rFonts w:eastAsia="Times New Roman" w:cstheme="minorHAnsi"/>
                <w:color w:val="000000"/>
                <w:sz w:val="20"/>
                <w:szCs w:val="20"/>
                <w:lang w:eastAsia="pl-PL"/>
              </w:rPr>
              <w:t>Gmina wiejska Długosiodło</w:t>
            </w:r>
          </w:p>
        </w:tc>
        <w:tc>
          <w:tcPr>
            <w:tcW w:w="2126" w:type="dxa"/>
            <w:vMerge/>
            <w:vAlign w:val="center"/>
          </w:tcPr>
          <w:p w14:paraId="33604495" w14:textId="77777777" w:rsidR="00E4348E" w:rsidRPr="000C71AF" w:rsidRDefault="00E4348E" w:rsidP="00BA1044">
            <w:pPr>
              <w:spacing w:line="276" w:lineRule="auto"/>
              <w:jc w:val="center"/>
              <w:rPr>
                <w:sz w:val="20"/>
                <w:szCs w:val="20"/>
              </w:rPr>
            </w:pPr>
          </w:p>
        </w:tc>
        <w:tc>
          <w:tcPr>
            <w:tcW w:w="1843" w:type="dxa"/>
            <w:vAlign w:val="center"/>
          </w:tcPr>
          <w:p w14:paraId="33604496" w14:textId="77777777" w:rsidR="00E4348E" w:rsidRPr="000C71AF" w:rsidRDefault="00E4348E" w:rsidP="00BA1044">
            <w:pPr>
              <w:spacing w:line="276" w:lineRule="auto"/>
              <w:jc w:val="center"/>
              <w:rPr>
                <w:sz w:val="20"/>
                <w:szCs w:val="20"/>
              </w:rPr>
            </w:pPr>
            <w:r w:rsidRPr="000C71AF">
              <w:rPr>
                <w:sz w:val="20"/>
                <w:szCs w:val="20"/>
              </w:rPr>
              <w:t>24,51</w:t>
            </w:r>
          </w:p>
        </w:tc>
        <w:tc>
          <w:tcPr>
            <w:tcW w:w="1977" w:type="dxa"/>
            <w:vAlign w:val="center"/>
          </w:tcPr>
          <w:p w14:paraId="33604497" w14:textId="77777777" w:rsidR="00E4348E" w:rsidRPr="000C71AF" w:rsidRDefault="00E4348E" w:rsidP="00BA1044">
            <w:pPr>
              <w:spacing w:line="276" w:lineRule="auto"/>
              <w:jc w:val="center"/>
              <w:rPr>
                <w:sz w:val="20"/>
                <w:szCs w:val="20"/>
              </w:rPr>
            </w:pPr>
            <w:r w:rsidRPr="000C71AF">
              <w:rPr>
                <w:sz w:val="20"/>
                <w:szCs w:val="20"/>
              </w:rPr>
              <w:t>Nieosiągnięty</w:t>
            </w:r>
          </w:p>
        </w:tc>
      </w:tr>
      <w:tr w:rsidR="00E4348E" w:rsidRPr="000C71AF" w14:paraId="3360449D" w14:textId="77777777" w:rsidTr="00BA1044">
        <w:tc>
          <w:tcPr>
            <w:tcW w:w="3114" w:type="dxa"/>
            <w:vAlign w:val="center"/>
          </w:tcPr>
          <w:p w14:paraId="33604499" w14:textId="77777777" w:rsidR="00E4348E" w:rsidRPr="000C71AF" w:rsidRDefault="00E4348E" w:rsidP="00BA1044">
            <w:pPr>
              <w:spacing w:line="276" w:lineRule="auto"/>
              <w:jc w:val="center"/>
              <w:rPr>
                <w:sz w:val="20"/>
                <w:szCs w:val="20"/>
              </w:rPr>
            </w:pPr>
            <w:r w:rsidRPr="000C71AF">
              <w:rPr>
                <w:rFonts w:eastAsia="Times New Roman" w:cstheme="minorHAnsi"/>
                <w:color w:val="000000"/>
                <w:sz w:val="20"/>
                <w:szCs w:val="20"/>
                <w:lang w:eastAsia="pl-PL"/>
              </w:rPr>
              <w:t>Gmina wiejska Rząśnik</w:t>
            </w:r>
          </w:p>
        </w:tc>
        <w:tc>
          <w:tcPr>
            <w:tcW w:w="2126" w:type="dxa"/>
            <w:vMerge/>
            <w:vAlign w:val="center"/>
          </w:tcPr>
          <w:p w14:paraId="3360449A" w14:textId="77777777" w:rsidR="00E4348E" w:rsidRPr="000C71AF" w:rsidRDefault="00E4348E" w:rsidP="00BA1044">
            <w:pPr>
              <w:spacing w:line="276" w:lineRule="auto"/>
              <w:jc w:val="center"/>
              <w:rPr>
                <w:sz w:val="20"/>
                <w:szCs w:val="20"/>
              </w:rPr>
            </w:pPr>
          </w:p>
        </w:tc>
        <w:tc>
          <w:tcPr>
            <w:tcW w:w="1843" w:type="dxa"/>
            <w:vAlign w:val="center"/>
          </w:tcPr>
          <w:p w14:paraId="3360449B" w14:textId="77777777" w:rsidR="00E4348E" w:rsidRPr="000C71AF" w:rsidRDefault="00E4348E" w:rsidP="00BA1044">
            <w:pPr>
              <w:spacing w:line="276" w:lineRule="auto"/>
              <w:jc w:val="center"/>
              <w:rPr>
                <w:sz w:val="20"/>
                <w:szCs w:val="20"/>
              </w:rPr>
            </w:pPr>
            <w:r w:rsidRPr="000C71AF">
              <w:rPr>
                <w:sz w:val="20"/>
                <w:szCs w:val="20"/>
              </w:rPr>
              <w:t>50,12</w:t>
            </w:r>
          </w:p>
        </w:tc>
        <w:tc>
          <w:tcPr>
            <w:tcW w:w="1977" w:type="dxa"/>
            <w:vAlign w:val="center"/>
          </w:tcPr>
          <w:p w14:paraId="3360449C" w14:textId="77777777" w:rsidR="00E4348E" w:rsidRPr="000C71AF" w:rsidRDefault="00E4348E" w:rsidP="00BA1044">
            <w:pPr>
              <w:spacing w:line="276" w:lineRule="auto"/>
              <w:jc w:val="center"/>
              <w:rPr>
                <w:sz w:val="20"/>
                <w:szCs w:val="20"/>
              </w:rPr>
            </w:pPr>
            <w:r w:rsidRPr="000C71AF">
              <w:rPr>
                <w:sz w:val="20"/>
                <w:szCs w:val="20"/>
              </w:rPr>
              <w:t>Osiągnięty</w:t>
            </w:r>
          </w:p>
        </w:tc>
      </w:tr>
      <w:tr w:rsidR="00E4348E" w:rsidRPr="000C71AF" w14:paraId="336044A2" w14:textId="77777777" w:rsidTr="00BA1044">
        <w:tc>
          <w:tcPr>
            <w:tcW w:w="3114" w:type="dxa"/>
            <w:vAlign w:val="center"/>
          </w:tcPr>
          <w:p w14:paraId="3360449E" w14:textId="77777777" w:rsidR="00E4348E" w:rsidRPr="000C71AF" w:rsidRDefault="00E4348E" w:rsidP="00BA1044">
            <w:pPr>
              <w:spacing w:line="276" w:lineRule="auto"/>
              <w:jc w:val="center"/>
              <w:rPr>
                <w:sz w:val="20"/>
                <w:szCs w:val="20"/>
              </w:rPr>
            </w:pPr>
            <w:r w:rsidRPr="000C71AF">
              <w:rPr>
                <w:rFonts w:eastAsia="Times New Roman" w:cstheme="minorHAnsi"/>
                <w:color w:val="000000"/>
                <w:sz w:val="20"/>
                <w:szCs w:val="20"/>
                <w:lang w:eastAsia="pl-PL"/>
              </w:rPr>
              <w:t>Gmina wiejska Somianka</w:t>
            </w:r>
          </w:p>
        </w:tc>
        <w:tc>
          <w:tcPr>
            <w:tcW w:w="2126" w:type="dxa"/>
            <w:vMerge/>
            <w:vAlign w:val="center"/>
          </w:tcPr>
          <w:p w14:paraId="3360449F" w14:textId="77777777" w:rsidR="00E4348E" w:rsidRPr="000C71AF" w:rsidRDefault="00E4348E" w:rsidP="00BA1044">
            <w:pPr>
              <w:spacing w:line="276" w:lineRule="auto"/>
              <w:jc w:val="center"/>
              <w:rPr>
                <w:sz w:val="20"/>
                <w:szCs w:val="20"/>
              </w:rPr>
            </w:pPr>
          </w:p>
        </w:tc>
        <w:tc>
          <w:tcPr>
            <w:tcW w:w="1843" w:type="dxa"/>
            <w:vAlign w:val="center"/>
          </w:tcPr>
          <w:p w14:paraId="336044A0" w14:textId="77777777" w:rsidR="00E4348E" w:rsidRPr="000C71AF" w:rsidRDefault="00E4348E" w:rsidP="00BA1044">
            <w:pPr>
              <w:spacing w:line="276" w:lineRule="auto"/>
              <w:jc w:val="center"/>
              <w:rPr>
                <w:sz w:val="20"/>
                <w:szCs w:val="20"/>
              </w:rPr>
            </w:pPr>
            <w:r w:rsidRPr="000C71AF">
              <w:rPr>
                <w:sz w:val="20"/>
                <w:szCs w:val="20"/>
              </w:rPr>
              <w:t>27,83</w:t>
            </w:r>
          </w:p>
        </w:tc>
        <w:tc>
          <w:tcPr>
            <w:tcW w:w="1977" w:type="dxa"/>
            <w:vAlign w:val="center"/>
          </w:tcPr>
          <w:p w14:paraId="336044A1" w14:textId="77777777" w:rsidR="00E4348E" w:rsidRPr="000C71AF" w:rsidRDefault="00E4348E" w:rsidP="00BA1044">
            <w:pPr>
              <w:spacing w:line="276" w:lineRule="auto"/>
              <w:jc w:val="center"/>
              <w:rPr>
                <w:sz w:val="20"/>
                <w:szCs w:val="20"/>
              </w:rPr>
            </w:pPr>
            <w:r w:rsidRPr="000C71AF">
              <w:rPr>
                <w:sz w:val="20"/>
                <w:szCs w:val="20"/>
              </w:rPr>
              <w:t>Nieosiągnięty</w:t>
            </w:r>
          </w:p>
        </w:tc>
      </w:tr>
      <w:tr w:rsidR="00E4348E" w:rsidRPr="000C71AF" w14:paraId="336044A7" w14:textId="77777777" w:rsidTr="00BA1044">
        <w:tc>
          <w:tcPr>
            <w:tcW w:w="3114" w:type="dxa"/>
            <w:vAlign w:val="center"/>
          </w:tcPr>
          <w:p w14:paraId="336044A3" w14:textId="77777777" w:rsidR="00E4348E" w:rsidRPr="000C71AF" w:rsidRDefault="00E4348E" w:rsidP="00BA1044">
            <w:pPr>
              <w:spacing w:line="276" w:lineRule="auto"/>
              <w:jc w:val="center"/>
              <w:rPr>
                <w:sz w:val="20"/>
                <w:szCs w:val="20"/>
              </w:rPr>
            </w:pPr>
            <w:r w:rsidRPr="000C71AF">
              <w:rPr>
                <w:rFonts w:eastAsia="Times New Roman" w:cstheme="minorHAnsi"/>
                <w:color w:val="000000"/>
                <w:sz w:val="20"/>
                <w:szCs w:val="20"/>
                <w:lang w:eastAsia="pl-PL"/>
              </w:rPr>
              <w:t>Gmina wiejska Zabrodzie</w:t>
            </w:r>
          </w:p>
        </w:tc>
        <w:tc>
          <w:tcPr>
            <w:tcW w:w="2126" w:type="dxa"/>
            <w:vMerge/>
            <w:vAlign w:val="center"/>
          </w:tcPr>
          <w:p w14:paraId="336044A4" w14:textId="77777777" w:rsidR="00E4348E" w:rsidRPr="000C71AF" w:rsidRDefault="00E4348E" w:rsidP="00BA1044">
            <w:pPr>
              <w:spacing w:line="276" w:lineRule="auto"/>
              <w:jc w:val="center"/>
              <w:rPr>
                <w:sz w:val="20"/>
                <w:szCs w:val="20"/>
              </w:rPr>
            </w:pPr>
          </w:p>
        </w:tc>
        <w:tc>
          <w:tcPr>
            <w:tcW w:w="1843" w:type="dxa"/>
            <w:vAlign w:val="center"/>
          </w:tcPr>
          <w:p w14:paraId="336044A5" w14:textId="77777777" w:rsidR="00E4348E" w:rsidRPr="000C71AF" w:rsidRDefault="00E4348E" w:rsidP="00BA1044">
            <w:pPr>
              <w:spacing w:line="276" w:lineRule="auto"/>
              <w:jc w:val="center"/>
              <w:rPr>
                <w:sz w:val="20"/>
                <w:szCs w:val="20"/>
              </w:rPr>
            </w:pPr>
            <w:r>
              <w:rPr>
                <w:sz w:val="20"/>
                <w:szCs w:val="20"/>
              </w:rPr>
              <w:t>15,59</w:t>
            </w:r>
          </w:p>
        </w:tc>
        <w:tc>
          <w:tcPr>
            <w:tcW w:w="1977" w:type="dxa"/>
            <w:vAlign w:val="center"/>
          </w:tcPr>
          <w:p w14:paraId="336044A6" w14:textId="77777777" w:rsidR="00E4348E" w:rsidRPr="000C71AF" w:rsidRDefault="00E4348E" w:rsidP="00BA1044">
            <w:pPr>
              <w:spacing w:line="276" w:lineRule="auto"/>
              <w:jc w:val="center"/>
              <w:rPr>
                <w:sz w:val="20"/>
                <w:szCs w:val="20"/>
              </w:rPr>
            </w:pPr>
            <w:r w:rsidRPr="000C71AF">
              <w:rPr>
                <w:sz w:val="20"/>
                <w:szCs w:val="20"/>
              </w:rPr>
              <w:t>Nieosiągnięty</w:t>
            </w:r>
          </w:p>
        </w:tc>
      </w:tr>
    </w:tbl>
    <w:p w14:paraId="336044A8" w14:textId="77777777" w:rsidR="00E4348E" w:rsidRPr="00171777" w:rsidRDefault="00E4348E" w:rsidP="00E4348E">
      <w:pPr>
        <w:jc w:val="center"/>
        <w:rPr>
          <w:i/>
          <w:iCs/>
          <w:sz w:val="20"/>
          <w:szCs w:val="20"/>
          <w:lang w:eastAsia="pl-PL"/>
        </w:rPr>
      </w:pPr>
      <w:r w:rsidRPr="000C71AF">
        <w:rPr>
          <w:i/>
          <w:iCs/>
          <w:sz w:val="20"/>
          <w:szCs w:val="20"/>
          <w:lang w:eastAsia="pl-PL"/>
        </w:rPr>
        <w:t xml:space="preserve">Źródło:, UG Długosiodło, UG Rząśnik, UG Somianka, Analizy stanu gospodarki odpadami komunalnymi na </w:t>
      </w:r>
      <w:r w:rsidRPr="00171777">
        <w:rPr>
          <w:i/>
          <w:iCs/>
          <w:sz w:val="20"/>
          <w:szCs w:val="20"/>
          <w:lang w:eastAsia="pl-PL"/>
        </w:rPr>
        <w:t>terenie Gminy Wyszków, Gminy Brańszczyk za rok 2023</w:t>
      </w:r>
    </w:p>
    <w:p w14:paraId="336044A9" w14:textId="77777777" w:rsidR="00E4348E" w:rsidRPr="00171777" w:rsidRDefault="00E4348E" w:rsidP="00E4348E">
      <w:pPr>
        <w:spacing w:before="120" w:after="0" w:line="276" w:lineRule="auto"/>
        <w:rPr>
          <w:b/>
          <w:bCs/>
          <w:i/>
          <w:iCs/>
          <w:sz w:val="20"/>
          <w:szCs w:val="20"/>
          <w:lang w:eastAsia="zh-CN" w:bidi="hi-IN"/>
        </w:rPr>
      </w:pPr>
      <w:r w:rsidRPr="00171777">
        <w:rPr>
          <w:b/>
          <w:bCs/>
          <w:i/>
          <w:iCs/>
          <w:sz w:val="20"/>
          <w:szCs w:val="20"/>
          <w:lang w:eastAsia="zh-CN" w:bidi="hi-IN"/>
        </w:rPr>
        <w:t>Wyroby azbestowe</w:t>
      </w:r>
    </w:p>
    <w:p w14:paraId="336044AA" w14:textId="77777777" w:rsidR="00E4348E" w:rsidRPr="00A4423C" w:rsidRDefault="00E4348E" w:rsidP="00E4348E">
      <w:pPr>
        <w:tabs>
          <w:tab w:val="left" w:pos="567"/>
        </w:tabs>
        <w:spacing w:after="0" w:line="276" w:lineRule="auto"/>
        <w:jc w:val="both"/>
        <w:rPr>
          <w:sz w:val="20"/>
          <w:szCs w:val="20"/>
          <w:lang w:eastAsia="zh-CN" w:bidi="hi-IN"/>
        </w:rPr>
      </w:pPr>
      <w:r w:rsidRPr="00171777">
        <w:rPr>
          <w:sz w:val="20"/>
          <w:szCs w:val="20"/>
          <w:lang w:eastAsia="zh-CN" w:bidi="hi-IN"/>
        </w:rPr>
        <w:tab/>
        <w:t xml:space="preserve">Jednym z głównych priorytetów w gospodarce odpadami niebezpiecznymi w Polsce, ze względu na troskę o zdrowie ludzi i ochronę środowiska, jest systematyczne usuwanie, nadal użytkowanych w znacznych ilościach, wyrobów azbestowych. Do roku 2032 z obszaru kraju powinny zostać usunięte wszystkie wyroby zawierające azbest. W dokumencie Program Oczyszczania Kraju z Azbestu na lata 2009 – 2032, przyjętym przez Radę Ministrów </w:t>
      </w:r>
      <w:r w:rsidRPr="00A4423C">
        <w:rPr>
          <w:sz w:val="20"/>
          <w:szCs w:val="20"/>
          <w:lang w:eastAsia="zh-CN" w:bidi="hi-IN"/>
        </w:rPr>
        <w:t>Rzeczypospolitej Polskiej w dniu 14 lipca 2009 roku, jako jedno z zadań samorządu terytorialnego zostało wymienione tworzenie programu usuwania azbestu.</w:t>
      </w:r>
    </w:p>
    <w:p w14:paraId="336044AB" w14:textId="77777777" w:rsidR="00E4348E" w:rsidRPr="003A771D" w:rsidRDefault="00E4348E" w:rsidP="00E4348E">
      <w:pPr>
        <w:tabs>
          <w:tab w:val="left" w:pos="567"/>
        </w:tabs>
        <w:spacing w:line="276" w:lineRule="auto"/>
        <w:jc w:val="both"/>
        <w:rPr>
          <w:sz w:val="20"/>
          <w:szCs w:val="20"/>
          <w:highlight w:val="yellow"/>
          <w:lang w:eastAsia="zh-CN" w:bidi="hi-IN"/>
        </w:rPr>
      </w:pPr>
      <w:r w:rsidRPr="00A4423C">
        <w:rPr>
          <w:sz w:val="20"/>
          <w:szCs w:val="20"/>
          <w:lang w:eastAsia="zh-CN" w:bidi="hi-IN"/>
        </w:rPr>
        <w:tab/>
        <w:t>Na terenie powiatu wyszkowskiego według stanu na 31.12.2023 r. w Bazie Azbestowej wpisane jest jako zinwentaryzowane 50 304 240 kg wyrobów azbestowych, a do unieszkodliwienia pozostało 40 542 927 kg wyrobów azbestowych. Najwięcej zinwentaryzowanych wyrobów azbestowych opisano w: gminie miejsko-</w:t>
      </w:r>
      <w:r w:rsidRPr="00A4423C">
        <w:rPr>
          <w:sz w:val="20"/>
          <w:szCs w:val="20"/>
          <w:lang w:eastAsia="zh-CN" w:bidi="hi-IN"/>
        </w:rPr>
        <w:lastRenderedPageBreak/>
        <w:t>wiejskiej Wyszków oraz gminie wiejskiej Somianka, natomiast najmniej w gminie wiejskiej Brańszczyk. Analogicznie najwięcej do unieszkodliwienia wyrobów azbestowych pozostało w gminie miejsko-wiejskiej Wyszków, natomiast najmniej w gminie wiejskiej Zabrodzie..</w:t>
      </w:r>
    </w:p>
    <w:p w14:paraId="336044AC" w14:textId="5060E977" w:rsidR="00E4348E" w:rsidRPr="00171777" w:rsidRDefault="00E4348E" w:rsidP="00E4348E">
      <w:pPr>
        <w:spacing w:after="0"/>
        <w:rPr>
          <w:b/>
          <w:bCs/>
          <w:sz w:val="20"/>
          <w:szCs w:val="20"/>
          <w:lang w:eastAsia="zh-CN" w:bidi="hi-IN"/>
        </w:rPr>
      </w:pPr>
      <w:bookmarkStart w:id="311" w:name="_Toc77713117"/>
      <w:bookmarkStart w:id="312" w:name="_Toc102729687"/>
      <w:bookmarkStart w:id="313" w:name="_Toc178174720"/>
      <w:r w:rsidRPr="00171777">
        <w:rPr>
          <w:b/>
          <w:bCs/>
          <w:sz w:val="20"/>
          <w:szCs w:val="20"/>
          <w:lang w:eastAsia="zh-CN" w:bidi="hi-IN"/>
        </w:rPr>
        <w:t xml:space="preserve">Tabela </w:t>
      </w:r>
      <w:r w:rsidR="00864FDA" w:rsidRPr="00171777">
        <w:rPr>
          <w:b/>
          <w:bCs/>
          <w:sz w:val="20"/>
          <w:szCs w:val="20"/>
          <w:lang w:eastAsia="zh-CN" w:bidi="hi-IN"/>
        </w:rPr>
        <w:fldChar w:fldCharType="begin"/>
      </w:r>
      <w:r w:rsidRPr="00171777">
        <w:rPr>
          <w:b/>
          <w:bCs/>
          <w:sz w:val="20"/>
          <w:szCs w:val="20"/>
          <w:lang w:eastAsia="zh-CN" w:bidi="hi-IN"/>
        </w:rPr>
        <w:instrText xml:space="preserve"> SEQ Tabela \* ARABIC </w:instrText>
      </w:r>
      <w:r w:rsidR="00864FDA" w:rsidRPr="00171777">
        <w:rPr>
          <w:b/>
          <w:bCs/>
          <w:sz w:val="20"/>
          <w:szCs w:val="20"/>
          <w:lang w:eastAsia="zh-CN" w:bidi="hi-IN"/>
        </w:rPr>
        <w:fldChar w:fldCharType="separate"/>
      </w:r>
      <w:r w:rsidR="001420A2">
        <w:rPr>
          <w:b/>
          <w:bCs/>
          <w:noProof/>
          <w:sz w:val="20"/>
          <w:szCs w:val="20"/>
          <w:lang w:eastAsia="zh-CN" w:bidi="hi-IN"/>
        </w:rPr>
        <w:t>62</w:t>
      </w:r>
      <w:r w:rsidR="00864FDA" w:rsidRPr="00171777">
        <w:rPr>
          <w:b/>
          <w:bCs/>
          <w:sz w:val="20"/>
          <w:szCs w:val="20"/>
          <w:lang w:eastAsia="zh-CN" w:bidi="hi-IN"/>
        </w:rPr>
        <w:fldChar w:fldCharType="end"/>
      </w:r>
      <w:r w:rsidRPr="00171777">
        <w:rPr>
          <w:b/>
          <w:bCs/>
          <w:sz w:val="20"/>
          <w:szCs w:val="20"/>
          <w:lang w:eastAsia="zh-CN" w:bidi="hi-IN"/>
        </w:rPr>
        <w:t xml:space="preserve">. Masa wyrobów azbestowych zinwentaryzowanych i pozostałych do unieszkodliwienia na terenie gmin powiatu </w:t>
      </w:r>
      <w:r>
        <w:rPr>
          <w:b/>
          <w:bCs/>
          <w:sz w:val="20"/>
          <w:szCs w:val="20"/>
          <w:lang w:eastAsia="zh-CN" w:bidi="hi-IN"/>
        </w:rPr>
        <w:t>wyszkowskiego</w:t>
      </w:r>
      <w:r w:rsidRPr="00171777">
        <w:rPr>
          <w:b/>
          <w:bCs/>
          <w:sz w:val="20"/>
          <w:szCs w:val="20"/>
          <w:lang w:eastAsia="zh-CN" w:bidi="hi-IN"/>
        </w:rPr>
        <w:t xml:space="preserve"> (stan na 31.12.2023 r.)</w:t>
      </w:r>
      <w:bookmarkEnd w:id="311"/>
      <w:bookmarkEnd w:id="312"/>
      <w:bookmarkEnd w:id="3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3211"/>
        <w:gridCol w:w="3521"/>
      </w:tblGrid>
      <w:tr w:rsidR="00E4348E" w:rsidRPr="00171777" w14:paraId="336044AE" w14:textId="77777777" w:rsidTr="00BA1044">
        <w:trPr>
          <w:tblHeader/>
        </w:trPr>
        <w:tc>
          <w:tcPr>
            <w:tcW w:w="9060" w:type="dxa"/>
            <w:gridSpan w:val="3"/>
            <w:tcBorders>
              <w:top w:val="single" w:sz="4" w:space="0" w:color="auto"/>
              <w:left w:val="single" w:sz="4" w:space="0" w:color="auto"/>
              <w:bottom w:val="single" w:sz="4" w:space="0" w:color="auto"/>
              <w:right w:val="single" w:sz="4" w:space="0" w:color="auto"/>
            </w:tcBorders>
            <w:shd w:val="clear" w:color="auto" w:fill="EDEDED"/>
            <w:vAlign w:val="center"/>
            <w:hideMark/>
          </w:tcPr>
          <w:p w14:paraId="336044AD" w14:textId="77777777" w:rsidR="00E4348E" w:rsidRPr="00171777" w:rsidRDefault="00E4348E" w:rsidP="00BA1044">
            <w:pPr>
              <w:spacing w:after="0" w:line="240" w:lineRule="auto"/>
              <w:jc w:val="center"/>
              <w:rPr>
                <w:b/>
                <w:bCs/>
                <w:sz w:val="20"/>
                <w:szCs w:val="20"/>
                <w:lang w:eastAsia="zh-CN" w:bidi="hi-IN"/>
              </w:rPr>
            </w:pPr>
            <w:r w:rsidRPr="00171777">
              <w:rPr>
                <w:b/>
                <w:bCs/>
                <w:sz w:val="20"/>
                <w:szCs w:val="20"/>
                <w:lang w:eastAsia="zh-CN" w:bidi="hi-IN"/>
              </w:rPr>
              <w:t>Masa wyrobów azbestowych</w:t>
            </w:r>
          </w:p>
        </w:tc>
      </w:tr>
      <w:tr w:rsidR="00E4348E" w:rsidRPr="003A771D" w14:paraId="336044B2" w14:textId="77777777" w:rsidTr="00BA1044">
        <w:trPr>
          <w:tblHeader/>
        </w:trPr>
        <w:tc>
          <w:tcPr>
            <w:tcW w:w="2328"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44AF" w14:textId="77777777" w:rsidR="00E4348E" w:rsidRPr="00171777" w:rsidRDefault="00E4348E" w:rsidP="00BA1044">
            <w:pPr>
              <w:spacing w:after="0" w:line="240" w:lineRule="auto"/>
              <w:jc w:val="center"/>
              <w:rPr>
                <w:b/>
                <w:bCs/>
                <w:sz w:val="20"/>
                <w:szCs w:val="20"/>
                <w:lang w:eastAsia="zh-CN" w:bidi="hi-IN"/>
              </w:rPr>
            </w:pPr>
            <w:r w:rsidRPr="00171777">
              <w:rPr>
                <w:b/>
                <w:bCs/>
                <w:sz w:val="20"/>
                <w:szCs w:val="20"/>
                <w:lang w:eastAsia="zh-CN" w:bidi="hi-IN"/>
              </w:rPr>
              <w:t>Jednostka terytorialna</w:t>
            </w:r>
          </w:p>
        </w:tc>
        <w:tc>
          <w:tcPr>
            <w:tcW w:w="3211"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44B0" w14:textId="77777777" w:rsidR="00E4348E" w:rsidRPr="00171777" w:rsidRDefault="00E4348E" w:rsidP="00BA1044">
            <w:pPr>
              <w:spacing w:after="0" w:line="240" w:lineRule="auto"/>
              <w:jc w:val="center"/>
              <w:rPr>
                <w:b/>
                <w:bCs/>
                <w:sz w:val="20"/>
                <w:szCs w:val="20"/>
                <w:lang w:eastAsia="zh-CN" w:bidi="hi-IN"/>
              </w:rPr>
            </w:pPr>
            <w:r w:rsidRPr="00171777">
              <w:rPr>
                <w:b/>
                <w:bCs/>
                <w:sz w:val="20"/>
                <w:szCs w:val="20"/>
                <w:lang w:eastAsia="zh-CN" w:bidi="hi-IN"/>
              </w:rPr>
              <w:t>Zinwentaryzowane [kg]</w:t>
            </w:r>
          </w:p>
        </w:tc>
        <w:tc>
          <w:tcPr>
            <w:tcW w:w="3521"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44B1" w14:textId="77777777" w:rsidR="00E4348E" w:rsidRPr="00171777" w:rsidRDefault="00E4348E" w:rsidP="00BA1044">
            <w:pPr>
              <w:spacing w:after="0" w:line="240" w:lineRule="auto"/>
              <w:jc w:val="center"/>
              <w:rPr>
                <w:b/>
                <w:bCs/>
                <w:sz w:val="20"/>
                <w:szCs w:val="20"/>
                <w:lang w:eastAsia="zh-CN" w:bidi="hi-IN"/>
              </w:rPr>
            </w:pPr>
            <w:r w:rsidRPr="00171777">
              <w:rPr>
                <w:b/>
                <w:bCs/>
                <w:sz w:val="20"/>
                <w:szCs w:val="20"/>
                <w:lang w:eastAsia="zh-CN" w:bidi="hi-IN"/>
              </w:rPr>
              <w:t>Pozostałe do unieszkodliwienia [kg]</w:t>
            </w:r>
          </w:p>
        </w:tc>
      </w:tr>
      <w:tr w:rsidR="00E4348E" w:rsidRPr="003A771D" w14:paraId="336044B6" w14:textId="77777777" w:rsidTr="00BA1044">
        <w:tc>
          <w:tcPr>
            <w:tcW w:w="2328" w:type="dxa"/>
            <w:tcBorders>
              <w:top w:val="single" w:sz="4" w:space="0" w:color="auto"/>
              <w:left w:val="single" w:sz="4" w:space="0" w:color="auto"/>
              <w:bottom w:val="single" w:sz="4" w:space="0" w:color="auto"/>
              <w:right w:val="single" w:sz="4" w:space="0" w:color="auto"/>
            </w:tcBorders>
            <w:vAlign w:val="center"/>
            <w:hideMark/>
          </w:tcPr>
          <w:p w14:paraId="336044B3" w14:textId="77777777" w:rsidR="00E4348E" w:rsidRPr="003A771D" w:rsidRDefault="00E4348E" w:rsidP="00BA1044">
            <w:pPr>
              <w:spacing w:after="0" w:line="240" w:lineRule="auto"/>
              <w:jc w:val="center"/>
              <w:rPr>
                <w:sz w:val="20"/>
                <w:szCs w:val="20"/>
                <w:highlight w:val="yellow"/>
                <w:lang w:eastAsia="zh-CN" w:bidi="hi-IN"/>
              </w:rPr>
            </w:pPr>
            <w:r w:rsidRPr="000C71AF">
              <w:rPr>
                <w:rFonts w:eastAsia="Times New Roman" w:cstheme="minorHAnsi"/>
                <w:color w:val="000000"/>
                <w:sz w:val="20"/>
                <w:szCs w:val="20"/>
                <w:lang w:eastAsia="pl-PL"/>
              </w:rPr>
              <w:t>Gmina miejsko-wiejska Wyszków</w:t>
            </w:r>
          </w:p>
        </w:tc>
        <w:tc>
          <w:tcPr>
            <w:tcW w:w="3211" w:type="dxa"/>
            <w:tcBorders>
              <w:top w:val="single" w:sz="4" w:space="0" w:color="auto"/>
              <w:left w:val="single" w:sz="4" w:space="0" w:color="auto"/>
              <w:bottom w:val="single" w:sz="4" w:space="0" w:color="auto"/>
              <w:right w:val="single" w:sz="4" w:space="0" w:color="auto"/>
            </w:tcBorders>
            <w:vAlign w:val="center"/>
            <w:hideMark/>
          </w:tcPr>
          <w:p w14:paraId="336044B4" w14:textId="77777777" w:rsidR="00E4348E" w:rsidRPr="0082461B" w:rsidRDefault="00E4348E" w:rsidP="00BA1044">
            <w:pPr>
              <w:spacing w:after="0" w:line="240" w:lineRule="auto"/>
              <w:jc w:val="center"/>
              <w:rPr>
                <w:sz w:val="20"/>
                <w:szCs w:val="20"/>
                <w:lang w:eastAsia="zh-CN" w:bidi="hi-IN"/>
              </w:rPr>
            </w:pPr>
            <w:r>
              <w:rPr>
                <w:sz w:val="20"/>
                <w:szCs w:val="20"/>
                <w:lang w:eastAsia="zh-CN" w:bidi="hi-IN"/>
              </w:rPr>
              <w:t>12 405 797</w:t>
            </w:r>
          </w:p>
        </w:tc>
        <w:tc>
          <w:tcPr>
            <w:tcW w:w="3521" w:type="dxa"/>
            <w:tcBorders>
              <w:top w:val="single" w:sz="4" w:space="0" w:color="auto"/>
              <w:left w:val="single" w:sz="4" w:space="0" w:color="auto"/>
              <w:bottom w:val="single" w:sz="4" w:space="0" w:color="auto"/>
              <w:right w:val="single" w:sz="4" w:space="0" w:color="auto"/>
            </w:tcBorders>
            <w:vAlign w:val="center"/>
            <w:hideMark/>
          </w:tcPr>
          <w:p w14:paraId="336044B5" w14:textId="77777777" w:rsidR="00E4348E" w:rsidRPr="0082461B" w:rsidRDefault="00E4348E" w:rsidP="00BA1044">
            <w:pPr>
              <w:spacing w:after="0" w:line="240" w:lineRule="auto"/>
              <w:jc w:val="center"/>
              <w:rPr>
                <w:sz w:val="20"/>
                <w:szCs w:val="20"/>
                <w:lang w:eastAsia="zh-CN" w:bidi="hi-IN"/>
              </w:rPr>
            </w:pPr>
            <w:r>
              <w:rPr>
                <w:sz w:val="20"/>
                <w:szCs w:val="20"/>
                <w:lang w:eastAsia="zh-CN" w:bidi="hi-IN"/>
              </w:rPr>
              <w:t>9 513 742</w:t>
            </w:r>
          </w:p>
        </w:tc>
      </w:tr>
      <w:tr w:rsidR="00E4348E" w:rsidRPr="003A771D" w14:paraId="336044BA" w14:textId="77777777" w:rsidTr="00BA1044">
        <w:tc>
          <w:tcPr>
            <w:tcW w:w="2328" w:type="dxa"/>
            <w:tcBorders>
              <w:top w:val="single" w:sz="4" w:space="0" w:color="auto"/>
              <w:left w:val="single" w:sz="4" w:space="0" w:color="auto"/>
              <w:bottom w:val="single" w:sz="4" w:space="0" w:color="auto"/>
              <w:right w:val="single" w:sz="4" w:space="0" w:color="auto"/>
            </w:tcBorders>
            <w:vAlign w:val="center"/>
            <w:hideMark/>
          </w:tcPr>
          <w:p w14:paraId="336044B7" w14:textId="77777777" w:rsidR="00E4348E" w:rsidRPr="003A771D" w:rsidRDefault="00E4348E" w:rsidP="00BA1044">
            <w:pPr>
              <w:spacing w:after="0" w:line="240" w:lineRule="auto"/>
              <w:jc w:val="center"/>
              <w:rPr>
                <w:sz w:val="20"/>
                <w:szCs w:val="20"/>
                <w:highlight w:val="yellow"/>
                <w:lang w:eastAsia="zh-CN" w:bidi="hi-IN"/>
              </w:rPr>
            </w:pPr>
            <w:r w:rsidRPr="000C71AF">
              <w:rPr>
                <w:rFonts w:eastAsia="Times New Roman" w:cstheme="minorHAnsi"/>
                <w:color w:val="000000"/>
                <w:sz w:val="20"/>
                <w:szCs w:val="20"/>
                <w:lang w:eastAsia="pl-PL"/>
              </w:rPr>
              <w:t>Gmina wiejska Brańszczyk</w:t>
            </w:r>
          </w:p>
        </w:tc>
        <w:tc>
          <w:tcPr>
            <w:tcW w:w="3211" w:type="dxa"/>
            <w:tcBorders>
              <w:top w:val="single" w:sz="4" w:space="0" w:color="auto"/>
              <w:left w:val="single" w:sz="4" w:space="0" w:color="auto"/>
              <w:bottom w:val="single" w:sz="4" w:space="0" w:color="auto"/>
              <w:right w:val="single" w:sz="4" w:space="0" w:color="auto"/>
            </w:tcBorders>
            <w:vAlign w:val="center"/>
            <w:hideMark/>
          </w:tcPr>
          <w:p w14:paraId="336044B8" w14:textId="77777777" w:rsidR="00E4348E" w:rsidRPr="0082461B" w:rsidRDefault="00E4348E" w:rsidP="00BA1044">
            <w:pPr>
              <w:spacing w:after="0" w:line="240" w:lineRule="auto"/>
              <w:jc w:val="center"/>
              <w:rPr>
                <w:sz w:val="20"/>
                <w:szCs w:val="20"/>
                <w:lang w:eastAsia="zh-CN" w:bidi="hi-IN"/>
              </w:rPr>
            </w:pPr>
            <w:r w:rsidRPr="0082461B">
              <w:rPr>
                <w:sz w:val="20"/>
                <w:szCs w:val="20"/>
                <w:lang w:eastAsia="zh-CN" w:bidi="hi-IN"/>
              </w:rPr>
              <w:t>6 049 186</w:t>
            </w:r>
          </w:p>
        </w:tc>
        <w:tc>
          <w:tcPr>
            <w:tcW w:w="3521" w:type="dxa"/>
            <w:tcBorders>
              <w:top w:val="single" w:sz="4" w:space="0" w:color="auto"/>
              <w:left w:val="single" w:sz="4" w:space="0" w:color="auto"/>
              <w:bottom w:val="single" w:sz="4" w:space="0" w:color="auto"/>
              <w:right w:val="single" w:sz="4" w:space="0" w:color="auto"/>
            </w:tcBorders>
            <w:vAlign w:val="center"/>
            <w:hideMark/>
          </w:tcPr>
          <w:p w14:paraId="336044B9" w14:textId="77777777" w:rsidR="00E4348E" w:rsidRPr="0082461B" w:rsidRDefault="00E4348E" w:rsidP="00BA1044">
            <w:pPr>
              <w:spacing w:after="0" w:line="240" w:lineRule="auto"/>
              <w:jc w:val="center"/>
              <w:rPr>
                <w:sz w:val="20"/>
                <w:szCs w:val="20"/>
                <w:lang w:eastAsia="zh-CN" w:bidi="hi-IN"/>
              </w:rPr>
            </w:pPr>
            <w:r w:rsidRPr="0082461B">
              <w:rPr>
                <w:sz w:val="20"/>
                <w:szCs w:val="20"/>
                <w:lang w:eastAsia="zh-CN" w:bidi="hi-IN"/>
              </w:rPr>
              <w:t>5 025 994</w:t>
            </w:r>
          </w:p>
        </w:tc>
      </w:tr>
      <w:tr w:rsidR="00E4348E" w:rsidRPr="003A771D" w14:paraId="336044BE" w14:textId="77777777" w:rsidTr="00BA1044">
        <w:tc>
          <w:tcPr>
            <w:tcW w:w="2328" w:type="dxa"/>
            <w:tcBorders>
              <w:top w:val="single" w:sz="4" w:space="0" w:color="auto"/>
              <w:left w:val="single" w:sz="4" w:space="0" w:color="auto"/>
              <w:bottom w:val="single" w:sz="4" w:space="0" w:color="auto"/>
              <w:right w:val="single" w:sz="4" w:space="0" w:color="auto"/>
            </w:tcBorders>
            <w:vAlign w:val="center"/>
            <w:hideMark/>
          </w:tcPr>
          <w:p w14:paraId="336044BB" w14:textId="77777777" w:rsidR="00E4348E" w:rsidRPr="003A771D" w:rsidRDefault="00E4348E" w:rsidP="00BA1044">
            <w:pPr>
              <w:spacing w:after="0" w:line="240" w:lineRule="auto"/>
              <w:jc w:val="center"/>
              <w:rPr>
                <w:sz w:val="20"/>
                <w:szCs w:val="20"/>
                <w:highlight w:val="yellow"/>
                <w:lang w:eastAsia="zh-CN" w:bidi="hi-IN"/>
              </w:rPr>
            </w:pPr>
            <w:r w:rsidRPr="000C71AF">
              <w:rPr>
                <w:rFonts w:eastAsia="Times New Roman" w:cstheme="minorHAnsi"/>
                <w:color w:val="000000"/>
                <w:sz w:val="20"/>
                <w:szCs w:val="20"/>
                <w:lang w:eastAsia="pl-PL"/>
              </w:rPr>
              <w:t>Gmina wiejska Długosiodło</w:t>
            </w:r>
          </w:p>
        </w:tc>
        <w:tc>
          <w:tcPr>
            <w:tcW w:w="3211" w:type="dxa"/>
            <w:tcBorders>
              <w:top w:val="single" w:sz="4" w:space="0" w:color="auto"/>
              <w:left w:val="single" w:sz="4" w:space="0" w:color="auto"/>
              <w:bottom w:val="single" w:sz="4" w:space="0" w:color="auto"/>
              <w:right w:val="single" w:sz="4" w:space="0" w:color="auto"/>
            </w:tcBorders>
            <w:vAlign w:val="center"/>
            <w:hideMark/>
          </w:tcPr>
          <w:p w14:paraId="336044BC" w14:textId="77777777" w:rsidR="00E4348E" w:rsidRPr="0082461B" w:rsidRDefault="00E4348E" w:rsidP="00BA1044">
            <w:pPr>
              <w:spacing w:after="0" w:line="240" w:lineRule="auto"/>
              <w:jc w:val="center"/>
              <w:rPr>
                <w:sz w:val="20"/>
                <w:szCs w:val="20"/>
                <w:lang w:eastAsia="zh-CN" w:bidi="hi-IN"/>
              </w:rPr>
            </w:pPr>
            <w:r w:rsidRPr="0082461B">
              <w:rPr>
                <w:sz w:val="20"/>
                <w:szCs w:val="20"/>
                <w:lang w:eastAsia="zh-CN" w:bidi="hi-IN"/>
              </w:rPr>
              <w:t>6 690 335</w:t>
            </w:r>
          </w:p>
        </w:tc>
        <w:tc>
          <w:tcPr>
            <w:tcW w:w="3521" w:type="dxa"/>
            <w:tcBorders>
              <w:top w:val="single" w:sz="4" w:space="0" w:color="auto"/>
              <w:left w:val="single" w:sz="4" w:space="0" w:color="auto"/>
              <w:bottom w:val="single" w:sz="4" w:space="0" w:color="auto"/>
              <w:right w:val="single" w:sz="4" w:space="0" w:color="auto"/>
            </w:tcBorders>
            <w:vAlign w:val="center"/>
            <w:hideMark/>
          </w:tcPr>
          <w:p w14:paraId="336044BD" w14:textId="77777777" w:rsidR="00E4348E" w:rsidRPr="0082461B" w:rsidRDefault="00E4348E" w:rsidP="00BA1044">
            <w:pPr>
              <w:spacing w:after="0" w:line="240" w:lineRule="auto"/>
              <w:jc w:val="center"/>
              <w:rPr>
                <w:sz w:val="20"/>
                <w:szCs w:val="20"/>
                <w:lang w:eastAsia="zh-CN" w:bidi="hi-IN"/>
              </w:rPr>
            </w:pPr>
            <w:r w:rsidRPr="0082461B">
              <w:rPr>
                <w:sz w:val="20"/>
                <w:szCs w:val="20"/>
                <w:lang w:eastAsia="zh-CN" w:bidi="hi-IN"/>
              </w:rPr>
              <w:t>5 269 255</w:t>
            </w:r>
          </w:p>
        </w:tc>
      </w:tr>
      <w:tr w:rsidR="00E4348E" w:rsidRPr="003A771D" w14:paraId="336044C2" w14:textId="77777777" w:rsidTr="00BA1044">
        <w:tc>
          <w:tcPr>
            <w:tcW w:w="2328" w:type="dxa"/>
            <w:tcBorders>
              <w:top w:val="single" w:sz="4" w:space="0" w:color="auto"/>
              <w:left w:val="single" w:sz="4" w:space="0" w:color="auto"/>
              <w:bottom w:val="single" w:sz="4" w:space="0" w:color="auto"/>
              <w:right w:val="single" w:sz="4" w:space="0" w:color="auto"/>
            </w:tcBorders>
            <w:vAlign w:val="center"/>
            <w:hideMark/>
          </w:tcPr>
          <w:p w14:paraId="336044BF" w14:textId="77777777" w:rsidR="00E4348E" w:rsidRPr="003A771D" w:rsidRDefault="00E4348E" w:rsidP="00BA1044">
            <w:pPr>
              <w:spacing w:after="0" w:line="240" w:lineRule="auto"/>
              <w:jc w:val="center"/>
              <w:rPr>
                <w:sz w:val="20"/>
                <w:szCs w:val="20"/>
                <w:highlight w:val="yellow"/>
                <w:lang w:eastAsia="zh-CN" w:bidi="hi-IN"/>
              </w:rPr>
            </w:pPr>
            <w:r w:rsidRPr="000C71AF">
              <w:rPr>
                <w:rFonts w:eastAsia="Times New Roman" w:cstheme="minorHAnsi"/>
                <w:color w:val="000000"/>
                <w:sz w:val="20"/>
                <w:szCs w:val="20"/>
                <w:lang w:eastAsia="pl-PL"/>
              </w:rPr>
              <w:t>Gmina wiejska Rząśnik</w:t>
            </w:r>
          </w:p>
        </w:tc>
        <w:tc>
          <w:tcPr>
            <w:tcW w:w="3211" w:type="dxa"/>
            <w:tcBorders>
              <w:top w:val="single" w:sz="4" w:space="0" w:color="auto"/>
              <w:left w:val="single" w:sz="4" w:space="0" w:color="auto"/>
              <w:bottom w:val="single" w:sz="4" w:space="0" w:color="auto"/>
              <w:right w:val="single" w:sz="4" w:space="0" w:color="auto"/>
            </w:tcBorders>
            <w:vAlign w:val="center"/>
            <w:hideMark/>
          </w:tcPr>
          <w:p w14:paraId="336044C0" w14:textId="77777777" w:rsidR="00E4348E" w:rsidRPr="0082461B" w:rsidRDefault="00E4348E" w:rsidP="00BA1044">
            <w:pPr>
              <w:spacing w:after="0" w:line="240" w:lineRule="auto"/>
              <w:jc w:val="center"/>
              <w:rPr>
                <w:sz w:val="20"/>
                <w:szCs w:val="20"/>
                <w:lang w:eastAsia="zh-CN" w:bidi="hi-IN"/>
              </w:rPr>
            </w:pPr>
            <w:r w:rsidRPr="0082461B">
              <w:rPr>
                <w:sz w:val="20"/>
                <w:szCs w:val="20"/>
                <w:lang w:eastAsia="zh-CN" w:bidi="hi-IN"/>
              </w:rPr>
              <w:t>7 784 732</w:t>
            </w:r>
          </w:p>
        </w:tc>
        <w:tc>
          <w:tcPr>
            <w:tcW w:w="3521" w:type="dxa"/>
            <w:tcBorders>
              <w:top w:val="single" w:sz="4" w:space="0" w:color="auto"/>
              <w:left w:val="single" w:sz="4" w:space="0" w:color="auto"/>
              <w:bottom w:val="single" w:sz="4" w:space="0" w:color="auto"/>
              <w:right w:val="single" w:sz="4" w:space="0" w:color="auto"/>
            </w:tcBorders>
            <w:vAlign w:val="center"/>
            <w:hideMark/>
          </w:tcPr>
          <w:p w14:paraId="336044C1" w14:textId="77777777" w:rsidR="00E4348E" w:rsidRPr="0082461B" w:rsidRDefault="00E4348E" w:rsidP="00BA1044">
            <w:pPr>
              <w:spacing w:after="0" w:line="240" w:lineRule="auto"/>
              <w:jc w:val="center"/>
              <w:rPr>
                <w:sz w:val="20"/>
                <w:szCs w:val="20"/>
                <w:lang w:eastAsia="zh-CN" w:bidi="hi-IN"/>
              </w:rPr>
            </w:pPr>
            <w:r w:rsidRPr="0082461B">
              <w:rPr>
                <w:sz w:val="20"/>
                <w:szCs w:val="20"/>
                <w:lang w:eastAsia="zh-CN" w:bidi="hi-IN"/>
              </w:rPr>
              <w:t>6 739 884</w:t>
            </w:r>
          </w:p>
        </w:tc>
      </w:tr>
      <w:tr w:rsidR="00E4348E" w:rsidRPr="003A771D" w14:paraId="336044C6" w14:textId="77777777" w:rsidTr="00BA1044">
        <w:tc>
          <w:tcPr>
            <w:tcW w:w="2328" w:type="dxa"/>
            <w:tcBorders>
              <w:top w:val="single" w:sz="4" w:space="0" w:color="auto"/>
              <w:left w:val="single" w:sz="4" w:space="0" w:color="auto"/>
              <w:bottom w:val="single" w:sz="4" w:space="0" w:color="auto"/>
              <w:right w:val="single" w:sz="4" w:space="0" w:color="auto"/>
            </w:tcBorders>
            <w:vAlign w:val="center"/>
            <w:hideMark/>
          </w:tcPr>
          <w:p w14:paraId="336044C3" w14:textId="77777777" w:rsidR="00E4348E" w:rsidRPr="003A771D" w:rsidRDefault="00E4348E" w:rsidP="00BA1044">
            <w:pPr>
              <w:spacing w:after="0" w:line="240" w:lineRule="auto"/>
              <w:jc w:val="center"/>
              <w:rPr>
                <w:sz w:val="20"/>
                <w:szCs w:val="20"/>
                <w:highlight w:val="yellow"/>
                <w:lang w:eastAsia="zh-CN" w:bidi="hi-IN"/>
              </w:rPr>
            </w:pPr>
            <w:r w:rsidRPr="000C71AF">
              <w:rPr>
                <w:rFonts w:eastAsia="Times New Roman" w:cstheme="minorHAnsi"/>
                <w:color w:val="000000"/>
                <w:sz w:val="20"/>
                <w:szCs w:val="20"/>
                <w:lang w:eastAsia="pl-PL"/>
              </w:rPr>
              <w:t>Gmina wiejska Somianka</w:t>
            </w:r>
          </w:p>
        </w:tc>
        <w:tc>
          <w:tcPr>
            <w:tcW w:w="3211" w:type="dxa"/>
            <w:tcBorders>
              <w:top w:val="single" w:sz="4" w:space="0" w:color="auto"/>
              <w:left w:val="single" w:sz="4" w:space="0" w:color="auto"/>
              <w:bottom w:val="single" w:sz="4" w:space="0" w:color="auto"/>
              <w:right w:val="single" w:sz="4" w:space="0" w:color="auto"/>
            </w:tcBorders>
            <w:vAlign w:val="center"/>
            <w:hideMark/>
          </w:tcPr>
          <w:p w14:paraId="336044C4" w14:textId="77777777" w:rsidR="00E4348E" w:rsidRPr="004F51DF" w:rsidRDefault="00E4348E" w:rsidP="00BA1044">
            <w:pPr>
              <w:spacing w:after="0" w:line="240" w:lineRule="auto"/>
              <w:jc w:val="center"/>
              <w:rPr>
                <w:sz w:val="20"/>
                <w:szCs w:val="20"/>
                <w:lang w:eastAsia="zh-CN" w:bidi="hi-IN"/>
              </w:rPr>
            </w:pPr>
            <w:r w:rsidRPr="004F51DF">
              <w:rPr>
                <w:sz w:val="20"/>
                <w:szCs w:val="20"/>
                <w:lang w:eastAsia="zh-CN" w:bidi="hi-IN"/>
              </w:rPr>
              <w:t>11 273 339</w:t>
            </w:r>
          </w:p>
        </w:tc>
        <w:tc>
          <w:tcPr>
            <w:tcW w:w="3521" w:type="dxa"/>
            <w:tcBorders>
              <w:top w:val="single" w:sz="4" w:space="0" w:color="auto"/>
              <w:left w:val="single" w:sz="4" w:space="0" w:color="auto"/>
              <w:bottom w:val="single" w:sz="4" w:space="0" w:color="auto"/>
              <w:right w:val="single" w:sz="4" w:space="0" w:color="auto"/>
            </w:tcBorders>
            <w:vAlign w:val="center"/>
            <w:hideMark/>
          </w:tcPr>
          <w:p w14:paraId="336044C5" w14:textId="77777777" w:rsidR="00E4348E" w:rsidRPr="004F51DF" w:rsidRDefault="00E4348E" w:rsidP="00BA1044">
            <w:pPr>
              <w:spacing w:after="0" w:line="240" w:lineRule="auto"/>
              <w:jc w:val="center"/>
              <w:rPr>
                <w:sz w:val="20"/>
                <w:szCs w:val="20"/>
                <w:lang w:eastAsia="zh-CN" w:bidi="hi-IN"/>
              </w:rPr>
            </w:pPr>
            <w:r w:rsidRPr="004F51DF">
              <w:rPr>
                <w:sz w:val="20"/>
                <w:szCs w:val="20"/>
                <w:lang w:eastAsia="zh-CN" w:bidi="hi-IN"/>
              </w:rPr>
              <w:t>9 519 297</w:t>
            </w:r>
          </w:p>
        </w:tc>
      </w:tr>
      <w:tr w:rsidR="00E4348E" w:rsidRPr="00A4423C" w14:paraId="336044CA" w14:textId="77777777" w:rsidTr="00BA1044">
        <w:tc>
          <w:tcPr>
            <w:tcW w:w="2328" w:type="dxa"/>
            <w:tcBorders>
              <w:top w:val="single" w:sz="4" w:space="0" w:color="auto"/>
              <w:left w:val="single" w:sz="4" w:space="0" w:color="auto"/>
              <w:bottom w:val="single" w:sz="4" w:space="0" w:color="auto"/>
              <w:right w:val="single" w:sz="4" w:space="0" w:color="auto"/>
            </w:tcBorders>
            <w:vAlign w:val="center"/>
            <w:hideMark/>
          </w:tcPr>
          <w:p w14:paraId="336044C7" w14:textId="77777777" w:rsidR="00E4348E" w:rsidRPr="00A4423C" w:rsidRDefault="00E4348E" w:rsidP="00BA1044">
            <w:pPr>
              <w:spacing w:after="0" w:line="240" w:lineRule="auto"/>
              <w:jc w:val="center"/>
              <w:rPr>
                <w:sz w:val="20"/>
                <w:szCs w:val="20"/>
                <w:lang w:eastAsia="zh-CN" w:bidi="hi-IN"/>
              </w:rPr>
            </w:pPr>
            <w:r w:rsidRPr="00A4423C">
              <w:rPr>
                <w:rFonts w:eastAsia="Times New Roman" w:cstheme="minorHAnsi"/>
                <w:color w:val="000000"/>
                <w:sz w:val="20"/>
                <w:szCs w:val="20"/>
                <w:lang w:eastAsia="pl-PL"/>
              </w:rPr>
              <w:t>Gmina wiejska Zabrodzie</w:t>
            </w:r>
          </w:p>
        </w:tc>
        <w:tc>
          <w:tcPr>
            <w:tcW w:w="3211" w:type="dxa"/>
            <w:tcBorders>
              <w:top w:val="single" w:sz="4" w:space="0" w:color="auto"/>
              <w:left w:val="single" w:sz="4" w:space="0" w:color="auto"/>
              <w:bottom w:val="single" w:sz="4" w:space="0" w:color="auto"/>
              <w:right w:val="single" w:sz="4" w:space="0" w:color="auto"/>
            </w:tcBorders>
            <w:vAlign w:val="center"/>
            <w:hideMark/>
          </w:tcPr>
          <w:p w14:paraId="336044C8" w14:textId="77777777" w:rsidR="00E4348E" w:rsidRPr="00A4423C" w:rsidRDefault="00E4348E" w:rsidP="00BA1044">
            <w:pPr>
              <w:spacing w:after="0" w:line="240" w:lineRule="auto"/>
              <w:jc w:val="center"/>
              <w:rPr>
                <w:sz w:val="20"/>
                <w:szCs w:val="20"/>
                <w:lang w:eastAsia="zh-CN" w:bidi="hi-IN"/>
              </w:rPr>
            </w:pPr>
            <w:r w:rsidRPr="00A4423C">
              <w:rPr>
                <w:sz w:val="20"/>
                <w:szCs w:val="20"/>
                <w:lang w:eastAsia="zh-CN" w:bidi="hi-IN"/>
              </w:rPr>
              <w:t>6 100 851</w:t>
            </w:r>
          </w:p>
        </w:tc>
        <w:tc>
          <w:tcPr>
            <w:tcW w:w="3521" w:type="dxa"/>
            <w:tcBorders>
              <w:top w:val="single" w:sz="4" w:space="0" w:color="auto"/>
              <w:left w:val="single" w:sz="4" w:space="0" w:color="auto"/>
              <w:bottom w:val="single" w:sz="4" w:space="0" w:color="auto"/>
              <w:right w:val="single" w:sz="4" w:space="0" w:color="auto"/>
            </w:tcBorders>
            <w:vAlign w:val="center"/>
            <w:hideMark/>
          </w:tcPr>
          <w:p w14:paraId="336044C9" w14:textId="77777777" w:rsidR="00E4348E" w:rsidRPr="00A4423C" w:rsidRDefault="00E4348E" w:rsidP="00BA1044">
            <w:pPr>
              <w:spacing w:after="0" w:line="240" w:lineRule="auto"/>
              <w:jc w:val="center"/>
              <w:rPr>
                <w:sz w:val="20"/>
                <w:szCs w:val="20"/>
                <w:lang w:eastAsia="zh-CN" w:bidi="hi-IN"/>
              </w:rPr>
            </w:pPr>
            <w:r w:rsidRPr="00A4423C">
              <w:rPr>
                <w:sz w:val="20"/>
                <w:szCs w:val="20"/>
                <w:lang w:eastAsia="zh-CN" w:bidi="hi-IN"/>
              </w:rPr>
              <w:t>4 474 755</w:t>
            </w:r>
          </w:p>
        </w:tc>
      </w:tr>
    </w:tbl>
    <w:p w14:paraId="336044CB" w14:textId="77777777" w:rsidR="00E4348E" w:rsidRPr="00A4423C" w:rsidRDefault="00E4348E" w:rsidP="003545DA">
      <w:pPr>
        <w:spacing w:after="0" w:line="276" w:lineRule="auto"/>
        <w:jc w:val="center"/>
        <w:rPr>
          <w:i/>
          <w:iCs/>
          <w:sz w:val="20"/>
          <w:szCs w:val="20"/>
          <w:lang w:eastAsia="zh-CN" w:bidi="hi-IN"/>
        </w:rPr>
      </w:pPr>
      <w:r w:rsidRPr="00A4423C">
        <w:rPr>
          <w:i/>
          <w:iCs/>
          <w:sz w:val="20"/>
          <w:szCs w:val="20"/>
          <w:lang w:eastAsia="zh-CN" w:bidi="hi-IN"/>
        </w:rPr>
        <w:t>Źródło: opracowanie własne na podstawie danych z Bazy Azbestowej</w:t>
      </w:r>
    </w:p>
    <w:p w14:paraId="336044CC" w14:textId="77777777" w:rsidR="00407DDE" w:rsidRPr="003545DA" w:rsidRDefault="00407DDE" w:rsidP="003545DA">
      <w:pPr>
        <w:pStyle w:val="Nagwek3"/>
        <w:spacing w:before="120" w:after="120" w:line="360" w:lineRule="auto"/>
        <w:rPr>
          <w:rFonts w:ascii="Arial" w:hAnsi="Arial" w:cs="Arial"/>
          <w:b/>
          <w:bCs/>
          <w:color w:val="auto"/>
          <w:sz w:val="22"/>
          <w:szCs w:val="22"/>
          <w:lang w:eastAsia="zh-CN" w:bidi="hi-IN"/>
        </w:rPr>
      </w:pPr>
      <w:bookmarkStart w:id="314" w:name="_Toc183187694"/>
      <w:bookmarkEnd w:id="309"/>
      <w:r w:rsidRPr="003545DA">
        <w:rPr>
          <w:rFonts w:ascii="Arial" w:hAnsi="Arial" w:cs="Arial"/>
          <w:b/>
          <w:bCs/>
          <w:color w:val="auto"/>
          <w:sz w:val="22"/>
          <w:szCs w:val="22"/>
          <w:lang w:eastAsia="zh-CN" w:bidi="hi-IN"/>
        </w:rPr>
        <w:t>5.9.2. Zagadnienia horyzontalne</w:t>
      </w:r>
      <w:bookmarkEnd w:id="314"/>
    </w:p>
    <w:p w14:paraId="336044CD" w14:textId="77777777" w:rsidR="00876218" w:rsidRPr="00A4423C" w:rsidRDefault="00876218" w:rsidP="00876218">
      <w:pPr>
        <w:spacing w:after="0" w:line="276" w:lineRule="auto"/>
        <w:jc w:val="both"/>
        <w:rPr>
          <w:sz w:val="20"/>
          <w:szCs w:val="20"/>
        </w:rPr>
      </w:pPr>
      <w:bookmarkStart w:id="315" w:name="__RefHeading___Toc47376447"/>
      <w:bookmarkStart w:id="316" w:name="_Toc75820410"/>
      <w:bookmarkStart w:id="317" w:name="_Toc143593327"/>
      <w:bookmarkEnd w:id="315"/>
      <w:r w:rsidRPr="00A4423C">
        <w:rPr>
          <w:b/>
          <w:bCs/>
          <w:sz w:val="20"/>
          <w:szCs w:val="20"/>
        </w:rPr>
        <w:t>Adaptacja do zmian klimatu</w:t>
      </w:r>
    </w:p>
    <w:p w14:paraId="336044CF" w14:textId="3CBB8770" w:rsidR="00876218" w:rsidRPr="00A4423C" w:rsidRDefault="00876218" w:rsidP="00E3574D">
      <w:pPr>
        <w:spacing w:line="276" w:lineRule="auto"/>
        <w:ind w:firstLine="567"/>
        <w:jc w:val="both"/>
        <w:rPr>
          <w:sz w:val="20"/>
          <w:szCs w:val="20"/>
        </w:rPr>
      </w:pPr>
      <w:r w:rsidRPr="00A4423C">
        <w:rPr>
          <w:sz w:val="20"/>
          <w:szCs w:val="20"/>
        </w:rPr>
        <w:t xml:space="preserve">Wpływ gwałtownych zjawisk pogodowych oraz ich efektów należy mieć na uwadze podczas wybierania lokalizacji oraz projektowania obiektów typu PSZOK oraz składowisk odpadów. </w:t>
      </w:r>
    </w:p>
    <w:p w14:paraId="336044D0" w14:textId="77777777" w:rsidR="00876218" w:rsidRPr="00A4423C" w:rsidRDefault="00876218" w:rsidP="00876218">
      <w:pPr>
        <w:spacing w:after="0" w:line="276" w:lineRule="auto"/>
        <w:jc w:val="both"/>
        <w:rPr>
          <w:b/>
          <w:bCs/>
          <w:sz w:val="20"/>
          <w:szCs w:val="20"/>
        </w:rPr>
      </w:pPr>
      <w:r w:rsidRPr="00A4423C">
        <w:rPr>
          <w:b/>
          <w:bCs/>
          <w:sz w:val="20"/>
          <w:szCs w:val="20"/>
        </w:rPr>
        <w:t>Nadzwyczajne zagrożenia środowiska</w:t>
      </w:r>
    </w:p>
    <w:p w14:paraId="336044D2" w14:textId="45088979" w:rsidR="00876218" w:rsidRPr="00A4423C" w:rsidRDefault="00876218" w:rsidP="00E3574D">
      <w:pPr>
        <w:spacing w:line="276" w:lineRule="auto"/>
        <w:ind w:firstLine="567"/>
        <w:jc w:val="both"/>
        <w:rPr>
          <w:sz w:val="20"/>
          <w:szCs w:val="20"/>
        </w:rPr>
      </w:pPr>
      <w:r w:rsidRPr="00A4423C">
        <w:rPr>
          <w:sz w:val="20"/>
          <w:szCs w:val="20"/>
        </w:rPr>
        <w:t xml:space="preserve">Większość nadzwyczajnych zagrożeń środowiska dotyczących gospodarki odpadami, jest związana ze składowiskami odpadów. Można do nich zaliczyć przedostawanie się odpadów poza miejsce wyznaczone do ich składowania, ruchy masowe ziemi a także samozapłon gazów składowiskowych. </w:t>
      </w:r>
    </w:p>
    <w:p w14:paraId="336044D3" w14:textId="77777777" w:rsidR="00876218" w:rsidRPr="00A4423C" w:rsidRDefault="00876218" w:rsidP="00876218">
      <w:pPr>
        <w:spacing w:after="0" w:line="276" w:lineRule="auto"/>
        <w:jc w:val="both"/>
        <w:rPr>
          <w:b/>
          <w:bCs/>
          <w:sz w:val="20"/>
          <w:szCs w:val="20"/>
        </w:rPr>
      </w:pPr>
      <w:r w:rsidRPr="00A4423C">
        <w:rPr>
          <w:b/>
          <w:bCs/>
          <w:sz w:val="20"/>
          <w:szCs w:val="20"/>
        </w:rPr>
        <w:t>Działania edukacyjne</w:t>
      </w:r>
    </w:p>
    <w:p w14:paraId="336044D5" w14:textId="70EF485D" w:rsidR="00876218" w:rsidRPr="00A4423C" w:rsidRDefault="00876218" w:rsidP="00E3574D">
      <w:pPr>
        <w:spacing w:line="276" w:lineRule="auto"/>
        <w:ind w:firstLine="567"/>
        <w:jc w:val="both"/>
        <w:rPr>
          <w:sz w:val="20"/>
          <w:szCs w:val="20"/>
        </w:rPr>
      </w:pPr>
      <w:r w:rsidRPr="00A4423C">
        <w:rPr>
          <w:sz w:val="20"/>
          <w:szCs w:val="20"/>
        </w:rPr>
        <w:t xml:space="preserve">Działania edukacyjne dotyczące gospodarki powinny dotyczyć zagadnień takich jak prawidłowa gospodarka odpadami, znaczenie segregacji odpadów oraz obejmować akcje takie jak „Sprzątanie Świata”. </w:t>
      </w:r>
    </w:p>
    <w:p w14:paraId="336044D6" w14:textId="77777777" w:rsidR="00876218" w:rsidRPr="00A4423C" w:rsidRDefault="00876218" w:rsidP="00876218">
      <w:pPr>
        <w:spacing w:after="0" w:line="276" w:lineRule="auto"/>
        <w:jc w:val="both"/>
        <w:rPr>
          <w:b/>
          <w:bCs/>
          <w:sz w:val="20"/>
          <w:szCs w:val="20"/>
        </w:rPr>
      </w:pPr>
      <w:r w:rsidRPr="00A4423C">
        <w:rPr>
          <w:b/>
          <w:bCs/>
          <w:sz w:val="20"/>
          <w:szCs w:val="20"/>
        </w:rPr>
        <w:t>Monitoring środowiska</w:t>
      </w:r>
    </w:p>
    <w:p w14:paraId="336044D7" w14:textId="77777777" w:rsidR="00876218" w:rsidRDefault="00876218" w:rsidP="00876218">
      <w:pPr>
        <w:spacing w:after="0" w:line="276" w:lineRule="auto"/>
        <w:ind w:firstLine="567"/>
        <w:jc w:val="both"/>
        <w:rPr>
          <w:sz w:val="20"/>
          <w:szCs w:val="20"/>
        </w:rPr>
      </w:pPr>
      <w:r w:rsidRPr="00A4423C">
        <w:rPr>
          <w:sz w:val="20"/>
          <w:szCs w:val="20"/>
        </w:rPr>
        <w:t xml:space="preserve">Monitoringiem składowisk odpadów zajmują się jednostki zarządzające takimi instalacjami oraz </w:t>
      </w:r>
      <w:r w:rsidR="00A85829">
        <w:rPr>
          <w:sz w:val="20"/>
          <w:szCs w:val="20"/>
        </w:rPr>
        <w:t>WIOŚ</w:t>
      </w:r>
      <w:r w:rsidRPr="00A4423C">
        <w:rPr>
          <w:sz w:val="20"/>
          <w:szCs w:val="20"/>
        </w:rPr>
        <w:t>, który zajmuje się działalnością kontrolną.</w:t>
      </w:r>
    </w:p>
    <w:p w14:paraId="4DAB7CC2" w14:textId="77777777" w:rsidR="00E3574D" w:rsidRDefault="00E3574D" w:rsidP="00876218">
      <w:pPr>
        <w:spacing w:after="0" w:line="276" w:lineRule="auto"/>
        <w:ind w:firstLine="567"/>
        <w:jc w:val="both"/>
        <w:rPr>
          <w:sz w:val="20"/>
          <w:szCs w:val="20"/>
        </w:rPr>
      </w:pPr>
    </w:p>
    <w:p w14:paraId="4EAC2E28" w14:textId="77777777" w:rsidR="00E3574D" w:rsidRDefault="00E3574D" w:rsidP="00876218">
      <w:pPr>
        <w:spacing w:after="0" w:line="276" w:lineRule="auto"/>
        <w:ind w:firstLine="567"/>
        <w:jc w:val="both"/>
        <w:rPr>
          <w:sz w:val="20"/>
          <w:szCs w:val="20"/>
        </w:rPr>
      </w:pPr>
    </w:p>
    <w:p w14:paraId="77D9C0D9" w14:textId="77777777" w:rsidR="00E3574D" w:rsidRDefault="00E3574D" w:rsidP="00876218">
      <w:pPr>
        <w:spacing w:after="0" w:line="276" w:lineRule="auto"/>
        <w:ind w:firstLine="567"/>
        <w:jc w:val="both"/>
        <w:rPr>
          <w:sz w:val="20"/>
          <w:szCs w:val="20"/>
        </w:rPr>
      </w:pPr>
    </w:p>
    <w:p w14:paraId="2B9BB071" w14:textId="77777777" w:rsidR="00E3574D" w:rsidRDefault="00E3574D" w:rsidP="00876218">
      <w:pPr>
        <w:spacing w:after="0" w:line="276" w:lineRule="auto"/>
        <w:ind w:firstLine="567"/>
        <w:jc w:val="both"/>
        <w:rPr>
          <w:sz w:val="20"/>
          <w:szCs w:val="20"/>
        </w:rPr>
      </w:pPr>
    </w:p>
    <w:p w14:paraId="6D96DFED" w14:textId="77777777" w:rsidR="00E3574D" w:rsidRDefault="00E3574D" w:rsidP="00876218">
      <w:pPr>
        <w:spacing w:after="0" w:line="276" w:lineRule="auto"/>
        <w:ind w:firstLine="567"/>
        <w:jc w:val="both"/>
        <w:rPr>
          <w:sz w:val="20"/>
          <w:szCs w:val="20"/>
        </w:rPr>
      </w:pPr>
    </w:p>
    <w:p w14:paraId="2ECDFF60" w14:textId="77777777" w:rsidR="00E3574D" w:rsidRDefault="00E3574D" w:rsidP="00876218">
      <w:pPr>
        <w:spacing w:after="0" w:line="276" w:lineRule="auto"/>
        <w:ind w:firstLine="567"/>
        <w:jc w:val="both"/>
        <w:rPr>
          <w:sz w:val="20"/>
          <w:szCs w:val="20"/>
        </w:rPr>
      </w:pPr>
    </w:p>
    <w:p w14:paraId="0E0015BA" w14:textId="77777777" w:rsidR="00E3574D" w:rsidRDefault="00E3574D" w:rsidP="00876218">
      <w:pPr>
        <w:spacing w:after="0" w:line="276" w:lineRule="auto"/>
        <w:ind w:firstLine="567"/>
        <w:jc w:val="both"/>
        <w:rPr>
          <w:sz w:val="20"/>
          <w:szCs w:val="20"/>
        </w:rPr>
      </w:pPr>
    </w:p>
    <w:p w14:paraId="0CD42798" w14:textId="77777777" w:rsidR="00E3574D" w:rsidRDefault="00E3574D" w:rsidP="00876218">
      <w:pPr>
        <w:spacing w:after="0" w:line="276" w:lineRule="auto"/>
        <w:ind w:firstLine="567"/>
        <w:jc w:val="both"/>
        <w:rPr>
          <w:sz w:val="20"/>
          <w:szCs w:val="20"/>
        </w:rPr>
      </w:pPr>
    </w:p>
    <w:p w14:paraId="50A98BEA" w14:textId="77777777" w:rsidR="00E3574D" w:rsidRDefault="00E3574D" w:rsidP="00876218">
      <w:pPr>
        <w:spacing w:after="0" w:line="276" w:lineRule="auto"/>
        <w:ind w:firstLine="567"/>
        <w:jc w:val="both"/>
        <w:rPr>
          <w:sz w:val="20"/>
          <w:szCs w:val="20"/>
        </w:rPr>
      </w:pPr>
    </w:p>
    <w:p w14:paraId="08BFDB7D" w14:textId="77777777" w:rsidR="00E3574D" w:rsidRDefault="00E3574D" w:rsidP="00876218">
      <w:pPr>
        <w:spacing w:after="0" w:line="276" w:lineRule="auto"/>
        <w:ind w:firstLine="567"/>
        <w:jc w:val="both"/>
        <w:rPr>
          <w:sz w:val="20"/>
          <w:szCs w:val="20"/>
        </w:rPr>
      </w:pPr>
    </w:p>
    <w:p w14:paraId="1FC6273E" w14:textId="77777777" w:rsidR="00E3574D" w:rsidRDefault="00E3574D" w:rsidP="00876218">
      <w:pPr>
        <w:spacing w:after="0" w:line="276" w:lineRule="auto"/>
        <w:ind w:firstLine="567"/>
        <w:jc w:val="both"/>
        <w:rPr>
          <w:sz w:val="20"/>
          <w:szCs w:val="20"/>
        </w:rPr>
      </w:pPr>
    </w:p>
    <w:p w14:paraId="0F6F9098" w14:textId="77777777" w:rsidR="00E3574D" w:rsidRDefault="00E3574D" w:rsidP="00876218">
      <w:pPr>
        <w:spacing w:after="0" w:line="276" w:lineRule="auto"/>
        <w:ind w:firstLine="567"/>
        <w:jc w:val="both"/>
        <w:rPr>
          <w:sz w:val="20"/>
          <w:szCs w:val="20"/>
        </w:rPr>
      </w:pPr>
    </w:p>
    <w:p w14:paraId="639EC5FD" w14:textId="77777777" w:rsidR="00E3574D" w:rsidRDefault="00E3574D" w:rsidP="00876218">
      <w:pPr>
        <w:spacing w:after="0" w:line="276" w:lineRule="auto"/>
        <w:ind w:firstLine="567"/>
        <w:jc w:val="both"/>
        <w:rPr>
          <w:sz w:val="20"/>
          <w:szCs w:val="20"/>
        </w:rPr>
      </w:pPr>
    </w:p>
    <w:p w14:paraId="52A46AB8" w14:textId="77777777" w:rsidR="00E3574D" w:rsidRPr="00A4423C" w:rsidRDefault="00E3574D" w:rsidP="00876218">
      <w:pPr>
        <w:spacing w:after="0" w:line="276" w:lineRule="auto"/>
        <w:ind w:firstLine="567"/>
        <w:jc w:val="both"/>
        <w:rPr>
          <w:i/>
          <w:iCs/>
          <w:sz w:val="18"/>
          <w:szCs w:val="18"/>
          <w:lang w:eastAsia="zh-CN" w:bidi="hi-IN"/>
        </w:rPr>
      </w:pPr>
    </w:p>
    <w:p w14:paraId="336044D8" w14:textId="77777777" w:rsidR="00071705" w:rsidRPr="00E33315" w:rsidRDefault="00071705" w:rsidP="00071705">
      <w:pPr>
        <w:keepNext/>
        <w:keepLines/>
        <w:spacing w:before="120" w:after="120" w:line="360" w:lineRule="auto"/>
        <w:ind w:left="709" w:firstLine="709"/>
        <w:outlineLvl w:val="2"/>
        <w:rPr>
          <w:rFonts w:ascii="Arial" w:eastAsiaTheme="majorEastAsia" w:hAnsi="Arial" w:cs="Arial"/>
          <w:b/>
          <w:bCs/>
        </w:rPr>
      </w:pPr>
      <w:bookmarkStart w:id="318" w:name="_Toc183187695"/>
      <w:r w:rsidRPr="00E33315">
        <w:rPr>
          <w:rFonts w:ascii="Arial" w:eastAsiaTheme="majorEastAsia" w:hAnsi="Arial" w:cs="Arial"/>
          <w:b/>
          <w:bCs/>
        </w:rPr>
        <w:lastRenderedPageBreak/>
        <w:t>5.9.</w:t>
      </w:r>
      <w:r w:rsidR="00407DDE">
        <w:rPr>
          <w:rFonts w:ascii="Arial" w:eastAsiaTheme="majorEastAsia" w:hAnsi="Arial" w:cs="Arial"/>
          <w:b/>
          <w:bCs/>
        </w:rPr>
        <w:t>3</w:t>
      </w:r>
      <w:r w:rsidRPr="00E33315">
        <w:rPr>
          <w:rFonts w:ascii="Arial" w:eastAsiaTheme="majorEastAsia" w:hAnsi="Arial" w:cs="Arial"/>
          <w:b/>
          <w:bCs/>
        </w:rPr>
        <w:t>. Analiza SWOT</w:t>
      </w:r>
      <w:bookmarkEnd w:id="316"/>
      <w:bookmarkEnd w:id="317"/>
      <w:bookmarkEnd w:id="318"/>
    </w:p>
    <w:p w14:paraId="336044D9" w14:textId="77777777" w:rsidR="00407DDE" w:rsidRPr="00AD155F" w:rsidRDefault="00407DDE" w:rsidP="00407DDE">
      <w:pPr>
        <w:spacing w:before="119" w:line="276" w:lineRule="auto"/>
        <w:ind w:firstLine="567"/>
        <w:jc w:val="both"/>
        <w:rPr>
          <w:rFonts w:ascii="Calibri" w:hAnsi="Calibri"/>
          <w:sz w:val="20"/>
          <w:szCs w:val="20"/>
        </w:rPr>
      </w:pPr>
      <w:bookmarkStart w:id="319" w:name="_Toc143593328"/>
      <w:r w:rsidRPr="00AD155F">
        <w:rPr>
          <w:rFonts w:ascii="Calibri" w:eastAsia="Times New Roman" w:hAnsi="Calibri" w:cs="Arial"/>
          <w:sz w:val="20"/>
          <w:szCs w:val="20"/>
          <w:lang w:eastAsia="pl-PL"/>
        </w:rPr>
        <w:t xml:space="preserve">Analizę SWOT przeprowadzono w celu wyodrębnienia najważniejszych problemów i zagrożeń powiatu </w:t>
      </w:r>
      <w:r w:rsidR="00876218">
        <w:rPr>
          <w:rFonts w:ascii="Calibri" w:eastAsia="Times New Roman" w:hAnsi="Calibri" w:cs="Arial"/>
          <w:sz w:val="20"/>
          <w:szCs w:val="20"/>
          <w:lang w:eastAsia="pl-PL"/>
        </w:rPr>
        <w:t>wyszkowskiego</w:t>
      </w:r>
      <w:r w:rsidRPr="00AD155F">
        <w:rPr>
          <w:rFonts w:ascii="Calibri" w:eastAsia="Times New Roman" w:hAnsi="Calibri" w:cs="Arial"/>
          <w:sz w:val="20"/>
          <w:szCs w:val="20"/>
          <w:lang w:eastAsia="pl-PL"/>
        </w:rPr>
        <w:t xml:space="preserve"> w zakresie gospodarki odpadami. </w:t>
      </w:r>
      <w:bookmarkStart w:id="320" w:name="__RefHeading___Toc47376449"/>
      <w:bookmarkEnd w:id="320"/>
    </w:p>
    <w:p w14:paraId="336044DA" w14:textId="7985139C" w:rsidR="00407DDE" w:rsidRPr="00AD155F" w:rsidRDefault="00407DDE" w:rsidP="00407DDE">
      <w:pPr>
        <w:pStyle w:val="Legenda"/>
        <w:keepNext/>
        <w:spacing w:after="0"/>
        <w:rPr>
          <w:b/>
          <w:bCs/>
          <w:i w:val="0"/>
          <w:iCs w:val="0"/>
          <w:color w:val="auto"/>
          <w:sz w:val="20"/>
          <w:szCs w:val="20"/>
        </w:rPr>
      </w:pPr>
      <w:bookmarkStart w:id="321" w:name="_Toc178174721"/>
      <w:r w:rsidRPr="00AD155F">
        <w:rPr>
          <w:b/>
          <w:bCs/>
          <w:i w:val="0"/>
          <w:iCs w:val="0"/>
          <w:color w:val="auto"/>
          <w:sz w:val="20"/>
          <w:szCs w:val="20"/>
        </w:rPr>
        <w:t xml:space="preserve">Tabela </w:t>
      </w:r>
      <w:r w:rsidR="00864FDA">
        <w:rPr>
          <w:b/>
          <w:bCs/>
          <w:i w:val="0"/>
          <w:iCs w:val="0"/>
          <w:color w:val="auto"/>
          <w:sz w:val="20"/>
          <w:szCs w:val="20"/>
        </w:rPr>
        <w:fldChar w:fldCharType="begin"/>
      </w:r>
      <w:r w:rsidR="008C0727">
        <w:rPr>
          <w:b/>
          <w:bCs/>
          <w:i w:val="0"/>
          <w:iCs w:val="0"/>
          <w:color w:val="auto"/>
          <w:sz w:val="20"/>
          <w:szCs w:val="20"/>
        </w:rPr>
        <w:instrText xml:space="preserve"> SEQ Tabela \* ARABIC </w:instrText>
      </w:r>
      <w:r w:rsidR="00864FDA">
        <w:rPr>
          <w:b/>
          <w:bCs/>
          <w:i w:val="0"/>
          <w:iCs w:val="0"/>
          <w:color w:val="auto"/>
          <w:sz w:val="20"/>
          <w:szCs w:val="20"/>
        </w:rPr>
        <w:fldChar w:fldCharType="separate"/>
      </w:r>
      <w:r w:rsidR="001420A2">
        <w:rPr>
          <w:b/>
          <w:bCs/>
          <w:i w:val="0"/>
          <w:iCs w:val="0"/>
          <w:noProof/>
          <w:color w:val="auto"/>
          <w:sz w:val="20"/>
          <w:szCs w:val="20"/>
        </w:rPr>
        <w:t>63</w:t>
      </w:r>
      <w:r w:rsidR="00864FDA">
        <w:rPr>
          <w:b/>
          <w:bCs/>
          <w:i w:val="0"/>
          <w:iCs w:val="0"/>
          <w:color w:val="auto"/>
          <w:sz w:val="20"/>
          <w:szCs w:val="20"/>
        </w:rPr>
        <w:fldChar w:fldCharType="end"/>
      </w:r>
      <w:r w:rsidRPr="00AD155F">
        <w:rPr>
          <w:b/>
          <w:bCs/>
          <w:i w:val="0"/>
          <w:iCs w:val="0"/>
          <w:color w:val="auto"/>
          <w:sz w:val="20"/>
          <w:szCs w:val="20"/>
        </w:rPr>
        <w:t>. Analiza SWOT - Gospodarka odpadami</w:t>
      </w:r>
      <w:bookmarkEnd w:id="321"/>
    </w:p>
    <w:tbl>
      <w:tblPr>
        <w:tblW w:w="9322" w:type="dxa"/>
        <w:tblInd w:w="-55" w:type="dxa"/>
        <w:tblLayout w:type="fixed"/>
        <w:tblLook w:val="0000" w:firstRow="0" w:lastRow="0" w:firstColumn="0" w:lastColumn="0" w:noHBand="0" w:noVBand="0"/>
      </w:tblPr>
      <w:tblGrid>
        <w:gridCol w:w="4606"/>
        <w:gridCol w:w="4716"/>
      </w:tblGrid>
      <w:tr w:rsidR="00407DDE" w:rsidRPr="00AD155F" w14:paraId="336044DD" w14:textId="77777777" w:rsidTr="00BA1044">
        <w:trPr>
          <w:trHeight w:val="90"/>
        </w:trPr>
        <w:tc>
          <w:tcPr>
            <w:tcW w:w="460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6044DB" w14:textId="77777777" w:rsidR="00407DDE" w:rsidRPr="00AD155F" w:rsidRDefault="00407DDE" w:rsidP="00BA1044">
            <w:pPr>
              <w:spacing w:after="0" w:line="240" w:lineRule="auto"/>
              <w:jc w:val="center"/>
              <w:rPr>
                <w:rFonts w:ascii="Calibri" w:hAnsi="Calibri"/>
                <w:sz w:val="20"/>
                <w:szCs w:val="20"/>
              </w:rPr>
            </w:pPr>
            <w:r w:rsidRPr="00AD155F">
              <w:rPr>
                <w:rFonts w:ascii="Calibri" w:eastAsia="Times New Roman" w:hAnsi="Calibri" w:cs="Arial"/>
                <w:b/>
                <w:i/>
                <w:iCs/>
                <w:sz w:val="20"/>
                <w:szCs w:val="20"/>
                <w:lang w:eastAsia="pl-PL"/>
              </w:rPr>
              <w:t>MOCNE STRONY</w:t>
            </w:r>
          </w:p>
        </w:tc>
        <w:tc>
          <w:tcPr>
            <w:tcW w:w="4716"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36044DC" w14:textId="77777777" w:rsidR="00407DDE" w:rsidRPr="00AD155F" w:rsidRDefault="00407DDE" w:rsidP="00BA1044">
            <w:pPr>
              <w:spacing w:after="0" w:line="240" w:lineRule="auto"/>
              <w:jc w:val="center"/>
              <w:rPr>
                <w:rFonts w:ascii="Calibri" w:hAnsi="Calibri"/>
                <w:sz w:val="20"/>
                <w:szCs w:val="20"/>
              </w:rPr>
            </w:pPr>
            <w:r w:rsidRPr="00AD155F">
              <w:rPr>
                <w:rFonts w:ascii="Calibri" w:eastAsia="Times New Roman" w:hAnsi="Calibri" w:cs="Arial"/>
                <w:b/>
                <w:i/>
                <w:iCs/>
                <w:sz w:val="20"/>
                <w:szCs w:val="20"/>
                <w:lang w:eastAsia="pl-PL"/>
              </w:rPr>
              <w:t>SŁABE STRONY</w:t>
            </w:r>
          </w:p>
        </w:tc>
      </w:tr>
      <w:tr w:rsidR="00787F6D" w:rsidRPr="00AD155F" w14:paraId="336044E4" w14:textId="77777777" w:rsidTr="00BA1044">
        <w:trPr>
          <w:trHeight w:val="551"/>
        </w:trPr>
        <w:tc>
          <w:tcPr>
            <w:tcW w:w="460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6044DE" w14:textId="77777777" w:rsidR="00787F6D" w:rsidRPr="00D52300" w:rsidRDefault="00787F6D" w:rsidP="00787F6D">
            <w:pPr>
              <w:numPr>
                <w:ilvl w:val="0"/>
                <w:numId w:val="40"/>
              </w:numPr>
              <w:tabs>
                <w:tab w:val="clear" w:pos="-360"/>
                <w:tab w:val="num" w:pos="0"/>
              </w:tabs>
              <w:suppressAutoHyphens/>
              <w:spacing w:after="0" w:line="240" w:lineRule="auto"/>
              <w:ind w:left="426"/>
              <w:rPr>
                <w:rFonts w:ascii="Calibri" w:hAnsi="Calibri"/>
                <w:sz w:val="20"/>
                <w:szCs w:val="20"/>
              </w:rPr>
            </w:pPr>
            <w:r w:rsidRPr="00461CC8">
              <w:rPr>
                <w:rFonts w:ascii="Calibri" w:eastAsia="Times New Roman" w:hAnsi="Calibri" w:cs="Arial"/>
                <w:iCs/>
                <w:sz w:val="20"/>
                <w:szCs w:val="20"/>
                <w:lang w:eastAsia="pl-PL"/>
              </w:rPr>
              <w:t xml:space="preserve">Funkcjonujące na terenie Powiatu </w:t>
            </w:r>
            <w:r>
              <w:rPr>
                <w:rFonts w:ascii="Calibri" w:eastAsia="Times New Roman" w:hAnsi="Calibri" w:cs="Arial"/>
                <w:iCs/>
                <w:sz w:val="20"/>
                <w:szCs w:val="20"/>
                <w:lang w:eastAsia="pl-PL"/>
              </w:rPr>
              <w:t>Punkty Selektywnego Zbierania Odpadów Komunalnych (PSZOK)</w:t>
            </w:r>
            <w:r w:rsidRPr="00461CC8">
              <w:rPr>
                <w:rFonts w:ascii="Calibri" w:eastAsia="Times New Roman" w:hAnsi="Calibri" w:cs="Arial"/>
                <w:iCs/>
                <w:sz w:val="20"/>
                <w:szCs w:val="20"/>
                <w:lang w:eastAsia="pl-PL"/>
              </w:rPr>
              <w:t>,</w:t>
            </w:r>
          </w:p>
          <w:p w14:paraId="336044DF" w14:textId="77777777" w:rsidR="00787F6D" w:rsidRPr="00461CC8" w:rsidRDefault="00787F6D" w:rsidP="00787F6D">
            <w:pPr>
              <w:numPr>
                <w:ilvl w:val="0"/>
                <w:numId w:val="40"/>
              </w:numPr>
              <w:tabs>
                <w:tab w:val="clear" w:pos="-360"/>
                <w:tab w:val="num" w:pos="0"/>
              </w:tabs>
              <w:suppressAutoHyphens/>
              <w:spacing w:after="0" w:line="240" w:lineRule="auto"/>
              <w:ind w:left="426"/>
              <w:rPr>
                <w:rFonts w:ascii="Calibri" w:hAnsi="Calibri"/>
                <w:sz w:val="20"/>
                <w:szCs w:val="20"/>
              </w:rPr>
            </w:pPr>
            <w:r>
              <w:rPr>
                <w:rFonts w:ascii="Calibri" w:eastAsia="Times New Roman" w:hAnsi="Calibri" w:cs="Arial"/>
                <w:iCs/>
                <w:sz w:val="20"/>
                <w:szCs w:val="20"/>
                <w:lang w:eastAsia="pl-PL"/>
              </w:rPr>
              <w:t>Nadzór nad procesem powstawania, gromadzenia, transportu i zagospodarowania odpadów,</w:t>
            </w:r>
          </w:p>
          <w:p w14:paraId="336044E0" w14:textId="77777777" w:rsidR="00787F6D" w:rsidRPr="00AD155F" w:rsidRDefault="00787F6D" w:rsidP="00787F6D">
            <w:pPr>
              <w:numPr>
                <w:ilvl w:val="0"/>
                <w:numId w:val="4"/>
              </w:numPr>
              <w:suppressAutoHyphens/>
              <w:spacing w:after="0" w:line="240" w:lineRule="auto"/>
              <w:ind w:left="426"/>
              <w:rPr>
                <w:rFonts w:ascii="Calibri" w:eastAsia="Times New Roman" w:hAnsi="Calibri" w:cs="Arial"/>
                <w:iCs/>
                <w:sz w:val="20"/>
                <w:szCs w:val="20"/>
                <w:lang w:eastAsia="pl-PL"/>
              </w:rPr>
            </w:pPr>
            <w:r w:rsidRPr="00461CC8">
              <w:rPr>
                <w:rFonts w:ascii="Calibri" w:eastAsia="Times New Roman" w:hAnsi="Calibri" w:cs="Arial"/>
                <w:iCs/>
                <w:sz w:val="20"/>
                <w:szCs w:val="20"/>
                <w:lang w:eastAsia="pl-PL"/>
              </w:rPr>
              <w:t>Uporządkowany system gospodarki odpadami.</w:t>
            </w:r>
          </w:p>
        </w:tc>
        <w:tc>
          <w:tcPr>
            <w:tcW w:w="4716"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36044E1" w14:textId="77777777" w:rsidR="00787F6D" w:rsidRPr="00A454A5" w:rsidRDefault="00787F6D" w:rsidP="00787F6D">
            <w:pPr>
              <w:numPr>
                <w:ilvl w:val="0"/>
                <w:numId w:val="40"/>
              </w:numPr>
              <w:tabs>
                <w:tab w:val="clear" w:pos="-360"/>
                <w:tab w:val="num" w:pos="0"/>
              </w:tabs>
              <w:suppressAutoHyphens/>
              <w:spacing w:after="0" w:line="240" w:lineRule="auto"/>
              <w:ind w:left="356"/>
              <w:rPr>
                <w:rFonts w:ascii="Calibri" w:hAnsi="Calibri"/>
                <w:sz w:val="20"/>
                <w:szCs w:val="20"/>
              </w:rPr>
            </w:pPr>
            <w:r>
              <w:rPr>
                <w:rFonts w:ascii="Calibri" w:eastAsia="Times New Roman" w:hAnsi="Calibri" w:cs="Arial"/>
                <w:iCs/>
                <w:sz w:val="20"/>
                <w:szCs w:val="20"/>
                <w:lang w:eastAsia="pl-PL"/>
              </w:rPr>
              <w:t xml:space="preserve">Niewystarczający stopień usuniętych wyrobów </w:t>
            </w:r>
            <w:r w:rsidRPr="00A454A5">
              <w:rPr>
                <w:rFonts w:ascii="Calibri" w:eastAsia="Times New Roman" w:hAnsi="Calibri" w:cs="Arial"/>
                <w:iCs/>
                <w:sz w:val="20"/>
                <w:szCs w:val="20"/>
                <w:lang w:eastAsia="pl-PL"/>
              </w:rPr>
              <w:t>azbestowych występujących na obszarze powiatu,</w:t>
            </w:r>
          </w:p>
          <w:p w14:paraId="336044E2" w14:textId="77777777" w:rsidR="00391BC6" w:rsidRPr="00A454A5" w:rsidRDefault="00391BC6" w:rsidP="00787F6D">
            <w:pPr>
              <w:numPr>
                <w:ilvl w:val="0"/>
                <w:numId w:val="40"/>
              </w:numPr>
              <w:tabs>
                <w:tab w:val="clear" w:pos="-360"/>
                <w:tab w:val="num" w:pos="0"/>
              </w:tabs>
              <w:suppressAutoHyphens/>
              <w:spacing w:after="0" w:line="240" w:lineRule="auto"/>
              <w:ind w:left="356"/>
              <w:rPr>
                <w:rFonts w:ascii="Calibri" w:hAnsi="Calibri"/>
                <w:sz w:val="20"/>
                <w:szCs w:val="20"/>
              </w:rPr>
            </w:pPr>
            <w:r w:rsidRPr="00A454A5">
              <w:rPr>
                <w:rFonts w:ascii="Calibri" w:eastAsia="Times New Roman" w:hAnsi="Calibri" w:cs="Arial"/>
                <w:iCs/>
                <w:sz w:val="20"/>
                <w:szCs w:val="20"/>
                <w:lang w:eastAsia="pl-PL"/>
              </w:rPr>
              <w:t>Wzrost niesegregowanych (zmieszanych) odpadów komunalnych,</w:t>
            </w:r>
          </w:p>
          <w:p w14:paraId="336044E3" w14:textId="53612A8E" w:rsidR="00787F6D" w:rsidRPr="00AD155F" w:rsidRDefault="00787F6D" w:rsidP="00787F6D">
            <w:pPr>
              <w:numPr>
                <w:ilvl w:val="0"/>
                <w:numId w:val="40"/>
              </w:numPr>
              <w:suppressAutoHyphens/>
              <w:spacing w:after="0" w:line="240" w:lineRule="auto"/>
              <w:ind w:left="356"/>
              <w:rPr>
                <w:rFonts w:ascii="Calibri" w:hAnsi="Calibri"/>
                <w:sz w:val="20"/>
                <w:szCs w:val="20"/>
              </w:rPr>
            </w:pPr>
            <w:r w:rsidRPr="00A454A5">
              <w:rPr>
                <w:rFonts w:ascii="Calibri" w:eastAsia="Times New Roman" w:hAnsi="Calibri" w:cs="Arial"/>
                <w:iCs/>
                <w:sz w:val="20"/>
                <w:szCs w:val="20"/>
                <w:lang w:eastAsia="pl-PL"/>
              </w:rPr>
              <w:t>Niska świadomość ekologicznej społeczeństwa w</w:t>
            </w:r>
            <w:r w:rsidR="00A454A5">
              <w:rPr>
                <w:rFonts w:ascii="Calibri" w:eastAsia="Times New Roman" w:hAnsi="Calibri" w:cs="Arial"/>
                <w:iCs/>
                <w:sz w:val="20"/>
                <w:szCs w:val="20"/>
                <w:lang w:eastAsia="pl-PL"/>
              </w:rPr>
              <w:t> </w:t>
            </w:r>
            <w:r w:rsidRPr="00A454A5">
              <w:rPr>
                <w:rFonts w:ascii="Calibri" w:eastAsia="Times New Roman" w:hAnsi="Calibri" w:cs="Arial"/>
                <w:iCs/>
                <w:sz w:val="20"/>
                <w:szCs w:val="20"/>
                <w:lang w:eastAsia="pl-PL"/>
              </w:rPr>
              <w:t>temacie gospodarki odpadami</w:t>
            </w:r>
            <w:r>
              <w:rPr>
                <w:rFonts w:ascii="Calibri" w:eastAsia="Times New Roman" w:hAnsi="Calibri" w:cs="Arial"/>
                <w:iCs/>
                <w:sz w:val="20"/>
                <w:szCs w:val="20"/>
                <w:lang w:eastAsia="pl-PL"/>
              </w:rPr>
              <w:t xml:space="preserve"> powstawanie „dzikich” składowisk odpadów.</w:t>
            </w:r>
          </w:p>
        </w:tc>
      </w:tr>
      <w:tr w:rsidR="00407DDE" w:rsidRPr="00AD155F" w14:paraId="336044E7" w14:textId="77777777" w:rsidTr="00BA1044">
        <w:trPr>
          <w:trHeight w:val="153"/>
        </w:trPr>
        <w:tc>
          <w:tcPr>
            <w:tcW w:w="46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36044E5" w14:textId="77777777" w:rsidR="00407DDE" w:rsidRPr="00AD155F" w:rsidRDefault="00407DDE" w:rsidP="00BA1044">
            <w:pPr>
              <w:spacing w:after="0" w:line="240" w:lineRule="auto"/>
              <w:jc w:val="center"/>
              <w:rPr>
                <w:rFonts w:ascii="Calibri" w:hAnsi="Calibri"/>
                <w:sz w:val="20"/>
                <w:szCs w:val="20"/>
              </w:rPr>
            </w:pPr>
            <w:r w:rsidRPr="00AD155F">
              <w:rPr>
                <w:rFonts w:ascii="Calibri" w:eastAsia="Times New Roman" w:hAnsi="Calibri" w:cs="Arial"/>
                <w:b/>
                <w:i/>
                <w:iCs/>
                <w:sz w:val="20"/>
                <w:szCs w:val="20"/>
                <w:lang w:eastAsia="pl-PL"/>
              </w:rPr>
              <w:t>SZANSE</w:t>
            </w:r>
          </w:p>
        </w:tc>
        <w:tc>
          <w:tcPr>
            <w:tcW w:w="4716"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36044E6" w14:textId="77777777" w:rsidR="00407DDE" w:rsidRPr="00AD155F" w:rsidRDefault="00407DDE" w:rsidP="00BA1044">
            <w:pPr>
              <w:spacing w:after="0" w:line="240" w:lineRule="auto"/>
              <w:jc w:val="center"/>
              <w:rPr>
                <w:rFonts w:ascii="Calibri" w:hAnsi="Calibri"/>
                <w:sz w:val="20"/>
                <w:szCs w:val="20"/>
              </w:rPr>
            </w:pPr>
            <w:r w:rsidRPr="00AD155F">
              <w:rPr>
                <w:rFonts w:ascii="Calibri" w:eastAsia="Times New Roman" w:hAnsi="Calibri" w:cs="Arial"/>
                <w:b/>
                <w:i/>
                <w:iCs/>
                <w:sz w:val="20"/>
                <w:szCs w:val="20"/>
                <w:lang w:eastAsia="pl-PL"/>
              </w:rPr>
              <w:t>ZAGROŻENIA</w:t>
            </w:r>
          </w:p>
        </w:tc>
      </w:tr>
      <w:tr w:rsidR="00820D59" w:rsidRPr="00AD155F" w14:paraId="336044EF" w14:textId="77777777" w:rsidTr="00BA1044">
        <w:tc>
          <w:tcPr>
            <w:tcW w:w="46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36044E8" w14:textId="77777777" w:rsidR="00820D59" w:rsidRPr="00461CC8" w:rsidRDefault="00820D59" w:rsidP="00820D59">
            <w:pPr>
              <w:numPr>
                <w:ilvl w:val="0"/>
                <w:numId w:val="41"/>
              </w:numPr>
              <w:spacing w:after="0" w:line="240" w:lineRule="auto"/>
              <w:ind w:left="426"/>
              <w:contextualSpacing/>
              <w:rPr>
                <w:rFonts w:ascii="Calibri" w:hAnsi="Calibri"/>
                <w:sz w:val="20"/>
                <w:szCs w:val="20"/>
              </w:rPr>
            </w:pPr>
            <w:r w:rsidRPr="00461CC8">
              <w:rPr>
                <w:rFonts w:ascii="Calibri" w:eastAsia="Calibri" w:hAnsi="Calibri" w:cs="Arial"/>
                <w:sz w:val="20"/>
                <w:szCs w:val="20"/>
              </w:rPr>
              <w:t>Edukacja społeczeństwa w zakresie właściwego postępowania z odpadami,</w:t>
            </w:r>
          </w:p>
          <w:p w14:paraId="336044E9" w14:textId="77777777" w:rsidR="00820D59" w:rsidRPr="00D343DF" w:rsidRDefault="00820D59" w:rsidP="00820D59">
            <w:pPr>
              <w:numPr>
                <w:ilvl w:val="0"/>
                <w:numId w:val="41"/>
              </w:numPr>
              <w:spacing w:after="0" w:line="240" w:lineRule="auto"/>
              <w:ind w:left="426"/>
              <w:contextualSpacing/>
              <w:rPr>
                <w:rFonts w:ascii="Calibri" w:hAnsi="Calibri"/>
                <w:sz w:val="20"/>
                <w:szCs w:val="20"/>
              </w:rPr>
            </w:pPr>
            <w:r w:rsidRPr="00461CC8">
              <w:rPr>
                <w:rFonts w:ascii="Calibri" w:eastAsia="Calibri" w:hAnsi="Calibri" w:cs="Arial"/>
                <w:sz w:val="20"/>
                <w:szCs w:val="20"/>
              </w:rPr>
              <w:t>Usuwanie i utylizacja azbestu z terenu Powiatu,</w:t>
            </w:r>
          </w:p>
          <w:p w14:paraId="336044EA" w14:textId="77777777" w:rsidR="00820D59" w:rsidRPr="00D343DF" w:rsidRDefault="00820D59" w:rsidP="00820D59">
            <w:pPr>
              <w:numPr>
                <w:ilvl w:val="0"/>
                <w:numId w:val="41"/>
              </w:numPr>
              <w:spacing w:after="0" w:line="240" w:lineRule="auto"/>
              <w:ind w:left="426"/>
              <w:contextualSpacing/>
              <w:rPr>
                <w:rFonts w:ascii="Calibri" w:hAnsi="Calibri"/>
                <w:sz w:val="20"/>
                <w:szCs w:val="20"/>
              </w:rPr>
            </w:pPr>
            <w:r>
              <w:rPr>
                <w:rFonts w:ascii="Calibri" w:hAnsi="Calibri"/>
                <w:sz w:val="20"/>
                <w:szCs w:val="20"/>
              </w:rPr>
              <w:t>W</w:t>
            </w:r>
            <w:r w:rsidRPr="00D343DF">
              <w:rPr>
                <w:rFonts w:ascii="Calibri" w:hAnsi="Calibri"/>
                <w:sz w:val="20"/>
                <w:szCs w:val="20"/>
              </w:rPr>
              <w:t xml:space="preserve">sparcie finansowe dla osób fizycznych likwidujących azbest lub wyroby zawierające azbest z terenu nieruchomości położonych na terenie </w:t>
            </w:r>
            <w:r>
              <w:rPr>
                <w:rFonts w:ascii="Calibri" w:hAnsi="Calibri"/>
                <w:sz w:val="20"/>
                <w:szCs w:val="20"/>
              </w:rPr>
              <w:t>Powiatu,</w:t>
            </w:r>
          </w:p>
          <w:p w14:paraId="336044EB" w14:textId="77777777" w:rsidR="00820D59" w:rsidRPr="00461CC8" w:rsidRDefault="00820D59" w:rsidP="00820D59">
            <w:pPr>
              <w:numPr>
                <w:ilvl w:val="0"/>
                <w:numId w:val="41"/>
              </w:numPr>
              <w:spacing w:after="0" w:line="240" w:lineRule="auto"/>
              <w:ind w:left="426"/>
              <w:contextualSpacing/>
              <w:rPr>
                <w:rFonts w:ascii="Calibri" w:hAnsi="Calibri"/>
                <w:sz w:val="20"/>
                <w:szCs w:val="20"/>
              </w:rPr>
            </w:pPr>
            <w:r>
              <w:rPr>
                <w:rFonts w:ascii="Calibri" w:eastAsia="Calibri" w:hAnsi="Calibri" w:cs="Arial"/>
                <w:sz w:val="20"/>
                <w:szCs w:val="20"/>
              </w:rPr>
              <w:t>B</w:t>
            </w:r>
            <w:r w:rsidRPr="00D343DF">
              <w:rPr>
                <w:rFonts w:ascii="Calibri" w:eastAsia="Calibri" w:hAnsi="Calibri" w:cs="Arial"/>
                <w:sz w:val="20"/>
                <w:szCs w:val="20"/>
              </w:rPr>
              <w:t>udowa nowych oraz rozbudowa istniejących instalacji do zagospodarowania odpadów</w:t>
            </w:r>
            <w:r>
              <w:rPr>
                <w:rFonts w:ascii="Calibri" w:eastAsia="Calibri" w:hAnsi="Calibri" w:cs="Arial"/>
                <w:sz w:val="20"/>
                <w:szCs w:val="20"/>
              </w:rPr>
              <w:t>,</w:t>
            </w:r>
          </w:p>
          <w:p w14:paraId="336044EC" w14:textId="77777777" w:rsidR="00820D59" w:rsidRPr="00AD155F" w:rsidRDefault="00820D59" w:rsidP="00820D59">
            <w:pPr>
              <w:numPr>
                <w:ilvl w:val="0"/>
                <w:numId w:val="5"/>
              </w:numPr>
              <w:spacing w:after="0" w:line="240" w:lineRule="auto"/>
              <w:ind w:left="426"/>
              <w:contextualSpacing/>
              <w:rPr>
                <w:rFonts w:ascii="Calibri" w:hAnsi="Calibri"/>
                <w:sz w:val="20"/>
                <w:szCs w:val="20"/>
              </w:rPr>
            </w:pPr>
            <w:r w:rsidRPr="00461CC8">
              <w:rPr>
                <w:rFonts w:ascii="Calibri" w:hAnsi="Calibri"/>
                <w:sz w:val="20"/>
                <w:szCs w:val="20"/>
              </w:rPr>
              <w:t>Wdrażanie i upowszechnianie wśród społeczności lokalnej nawyku selektywnej zbiórki odpadów.</w:t>
            </w:r>
          </w:p>
        </w:tc>
        <w:tc>
          <w:tcPr>
            <w:tcW w:w="4716"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36044ED" w14:textId="77777777" w:rsidR="00820D59" w:rsidRPr="00461CC8" w:rsidRDefault="00820D59" w:rsidP="00820D59">
            <w:pPr>
              <w:numPr>
                <w:ilvl w:val="0"/>
                <w:numId w:val="41"/>
              </w:numPr>
              <w:suppressAutoHyphens/>
              <w:spacing w:before="120" w:after="0" w:line="240" w:lineRule="auto"/>
              <w:ind w:left="356"/>
              <w:rPr>
                <w:rFonts w:ascii="Calibri" w:hAnsi="Calibri"/>
                <w:sz w:val="20"/>
                <w:szCs w:val="20"/>
              </w:rPr>
            </w:pPr>
            <w:r w:rsidRPr="00461CC8">
              <w:rPr>
                <w:color w:val="000000"/>
                <w:sz w:val="20"/>
                <w:szCs w:val="20"/>
              </w:rPr>
              <w:t>Nieosiąganie przez gminy wymaganych wartości poziomu przygotowania do ponownego użycia i recyklingu odpadów komunalnych oraz poziomu składowania</w:t>
            </w:r>
            <w:r w:rsidRPr="00461CC8">
              <w:rPr>
                <w:rFonts w:ascii="Calibri" w:eastAsia="Times New Roman" w:hAnsi="Calibri" w:cs="Arial"/>
                <w:iCs/>
                <w:sz w:val="20"/>
                <w:szCs w:val="20"/>
                <w:lang w:eastAsia="pl-PL"/>
              </w:rPr>
              <w:t>,</w:t>
            </w:r>
          </w:p>
          <w:p w14:paraId="336044EE" w14:textId="77777777" w:rsidR="00820D59" w:rsidRPr="00AD155F" w:rsidRDefault="00820D59" w:rsidP="00820D59">
            <w:pPr>
              <w:pStyle w:val="Akapitzlist"/>
              <w:numPr>
                <w:ilvl w:val="0"/>
                <w:numId w:val="5"/>
              </w:numPr>
              <w:ind w:left="360"/>
              <w:rPr>
                <w:rFonts w:ascii="Calibri" w:hAnsi="Calibri"/>
                <w:sz w:val="20"/>
                <w:szCs w:val="20"/>
              </w:rPr>
            </w:pPr>
            <w:r w:rsidRPr="00461CC8">
              <w:rPr>
                <w:rFonts w:ascii="Calibri" w:hAnsi="Calibri"/>
                <w:sz w:val="20"/>
                <w:szCs w:val="20"/>
              </w:rPr>
              <w:t>Powstanie miejsc nielegalnego składowania odpadów.</w:t>
            </w:r>
          </w:p>
        </w:tc>
      </w:tr>
    </w:tbl>
    <w:p w14:paraId="336044F0" w14:textId="77777777" w:rsidR="00407DDE" w:rsidRPr="00AD155F" w:rsidRDefault="00407DDE" w:rsidP="00407DDE">
      <w:pPr>
        <w:spacing w:after="240" w:line="276" w:lineRule="auto"/>
        <w:jc w:val="center"/>
        <w:rPr>
          <w:rFonts w:ascii="Calibri" w:hAnsi="Calibri" w:cs="Arial"/>
          <w:i/>
          <w:iCs/>
          <w:sz w:val="20"/>
          <w:szCs w:val="20"/>
        </w:rPr>
      </w:pPr>
      <w:r w:rsidRPr="00AD155F">
        <w:rPr>
          <w:rFonts w:ascii="Calibri" w:hAnsi="Calibri" w:cs="Arial"/>
          <w:i/>
          <w:iCs/>
          <w:sz w:val="20"/>
          <w:szCs w:val="20"/>
        </w:rPr>
        <w:t>Źródło: opracowanie własne</w:t>
      </w:r>
    </w:p>
    <w:p w14:paraId="336044F1" w14:textId="77777777" w:rsidR="00071705" w:rsidRPr="00E33315" w:rsidRDefault="00071705" w:rsidP="00071705">
      <w:pPr>
        <w:keepNext/>
        <w:keepLines/>
        <w:spacing w:before="120" w:after="120" w:line="360" w:lineRule="auto"/>
        <w:ind w:firstLine="709"/>
        <w:outlineLvl w:val="1"/>
        <w:rPr>
          <w:rFonts w:ascii="Arial" w:eastAsiaTheme="majorEastAsia" w:hAnsi="Arial" w:cs="Arial"/>
          <w:b/>
          <w:bCs/>
          <w:sz w:val="24"/>
          <w:szCs w:val="24"/>
        </w:rPr>
      </w:pPr>
      <w:bookmarkStart w:id="322" w:name="_Toc183187696"/>
      <w:r w:rsidRPr="00E33315">
        <w:rPr>
          <w:rFonts w:ascii="Arial" w:eastAsiaTheme="majorEastAsia" w:hAnsi="Arial" w:cs="Arial"/>
          <w:b/>
          <w:bCs/>
          <w:sz w:val="24"/>
          <w:szCs w:val="24"/>
        </w:rPr>
        <w:t>5.10. Zasoby przyrodnicze</w:t>
      </w:r>
      <w:bookmarkEnd w:id="319"/>
      <w:bookmarkEnd w:id="322"/>
    </w:p>
    <w:p w14:paraId="336044F2" w14:textId="77777777" w:rsidR="00071705" w:rsidRPr="00E33315" w:rsidRDefault="00071705" w:rsidP="00071705">
      <w:pPr>
        <w:keepNext/>
        <w:keepLines/>
        <w:spacing w:after="0" w:line="360" w:lineRule="auto"/>
        <w:ind w:left="709" w:firstLine="709"/>
        <w:outlineLvl w:val="2"/>
        <w:rPr>
          <w:rFonts w:ascii="Arial" w:eastAsiaTheme="majorEastAsia" w:hAnsi="Arial" w:cs="Arial"/>
          <w:b/>
          <w:bCs/>
        </w:rPr>
      </w:pPr>
      <w:bookmarkStart w:id="323" w:name="_Toc75820412"/>
      <w:bookmarkStart w:id="324" w:name="_Toc143593329"/>
      <w:bookmarkStart w:id="325" w:name="_Toc183187697"/>
      <w:r w:rsidRPr="00E33315">
        <w:rPr>
          <w:rFonts w:ascii="Arial" w:eastAsiaTheme="majorEastAsia" w:hAnsi="Arial" w:cs="Arial"/>
          <w:b/>
          <w:bCs/>
        </w:rPr>
        <w:t>5.10.1. Analiza stanu wyjściowego</w:t>
      </w:r>
      <w:bookmarkEnd w:id="323"/>
      <w:bookmarkEnd w:id="324"/>
      <w:bookmarkEnd w:id="325"/>
    </w:p>
    <w:p w14:paraId="336044F3" w14:textId="77777777" w:rsidR="00C77FAA" w:rsidRPr="00FD536A" w:rsidRDefault="00C77FAA" w:rsidP="00C77FAA">
      <w:pPr>
        <w:spacing w:after="0" w:line="276" w:lineRule="auto"/>
        <w:ind w:firstLine="567"/>
        <w:jc w:val="both"/>
        <w:rPr>
          <w:rFonts w:ascii="Calibri" w:hAnsi="Calibri"/>
          <w:sz w:val="20"/>
          <w:szCs w:val="20"/>
        </w:rPr>
      </w:pPr>
      <w:bookmarkStart w:id="326" w:name="_Hlk159313553"/>
      <w:bookmarkStart w:id="327" w:name="_Hlk89535950"/>
      <w:bookmarkStart w:id="328" w:name="_Toc75820413"/>
      <w:bookmarkStart w:id="329" w:name="_Toc143593330"/>
      <w:r w:rsidRPr="00FD536A">
        <w:rPr>
          <w:rFonts w:ascii="Calibri" w:hAnsi="Calibri" w:cs="Arial"/>
          <w:sz w:val="20"/>
          <w:szCs w:val="20"/>
        </w:rPr>
        <w:t xml:space="preserve">Obszar powiatu </w:t>
      </w:r>
      <w:r>
        <w:rPr>
          <w:rFonts w:ascii="Calibri" w:hAnsi="Calibri" w:cs="Arial"/>
          <w:sz w:val="20"/>
          <w:szCs w:val="20"/>
        </w:rPr>
        <w:t>wyszkowskiego</w:t>
      </w:r>
      <w:r w:rsidRPr="00FD536A">
        <w:rPr>
          <w:rFonts w:ascii="Calibri" w:hAnsi="Calibri" w:cs="Arial"/>
          <w:sz w:val="20"/>
          <w:szCs w:val="20"/>
        </w:rPr>
        <w:t xml:space="preserve"> objęty jest ochroną prawną wynikającą z ustawy o ochronie przyrody. Ochrona przyrody oznacza ochronę wartości ekologicznych, naukowych, dydaktycznych, estetycznych oraz cech </w:t>
      </w:r>
      <w:r w:rsidRPr="00A454A5">
        <w:rPr>
          <w:rFonts w:ascii="Calibri" w:hAnsi="Calibri" w:cs="Arial"/>
          <w:sz w:val="20"/>
          <w:szCs w:val="20"/>
        </w:rPr>
        <w:t>stanowiących o tożsamości przyrodniczej regionu. Zgodnie z art. 6 ust. 1 ustawy z dnia 16 kwietnia 2004 r. o ochronie przyrody (Dz.U. z 202</w:t>
      </w:r>
      <w:r w:rsidR="007C4089" w:rsidRPr="00A454A5">
        <w:rPr>
          <w:rFonts w:ascii="Calibri" w:hAnsi="Calibri" w:cs="Arial"/>
          <w:sz w:val="20"/>
          <w:szCs w:val="20"/>
        </w:rPr>
        <w:t>4</w:t>
      </w:r>
      <w:r w:rsidRPr="00A454A5">
        <w:rPr>
          <w:rFonts w:ascii="Calibri" w:hAnsi="Calibri" w:cs="Arial"/>
          <w:sz w:val="20"/>
          <w:szCs w:val="20"/>
        </w:rPr>
        <w:t xml:space="preserve"> r., poz.</w:t>
      </w:r>
      <w:r w:rsidR="007C4089" w:rsidRPr="00A454A5">
        <w:rPr>
          <w:rFonts w:ascii="Calibri" w:hAnsi="Calibri" w:cs="Arial"/>
          <w:sz w:val="20"/>
          <w:szCs w:val="20"/>
        </w:rPr>
        <w:t xml:space="preserve"> 1478</w:t>
      </w:r>
      <w:r w:rsidRPr="00A454A5">
        <w:rPr>
          <w:rFonts w:ascii="Calibri" w:hAnsi="Calibri" w:cs="Arial"/>
          <w:sz w:val="20"/>
          <w:szCs w:val="20"/>
        </w:rPr>
        <w:t xml:space="preserve">) elementami środowiska objętymi ochroną na podstawie </w:t>
      </w:r>
      <w:r w:rsidRPr="00A454A5">
        <w:rPr>
          <w:rFonts w:ascii="Calibri" w:hAnsi="Calibri" w:cs="Arial"/>
          <w:sz w:val="20"/>
          <w:szCs w:val="20"/>
        </w:rPr>
        <w:br/>
        <w:t>w/w ustawy są następujące formy ochrony przyrody:</w:t>
      </w:r>
    </w:p>
    <w:p w14:paraId="336044F4" w14:textId="77777777" w:rsidR="00C77FAA" w:rsidRPr="00FD536A" w:rsidRDefault="00C77FAA" w:rsidP="003B3EAE">
      <w:pPr>
        <w:widowControl w:val="0"/>
        <w:numPr>
          <w:ilvl w:val="0"/>
          <w:numId w:val="54"/>
        </w:numPr>
        <w:suppressAutoHyphens/>
        <w:spacing w:after="0" w:line="276" w:lineRule="auto"/>
        <w:ind w:left="567" w:hanging="283"/>
        <w:jc w:val="both"/>
        <w:rPr>
          <w:rFonts w:ascii="Calibri" w:hAnsi="Calibri"/>
          <w:sz w:val="20"/>
          <w:szCs w:val="20"/>
        </w:rPr>
      </w:pPr>
      <w:r w:rsidRPr="00FD536A">
        <w:rPr>
          <w:rFonts w:ascii="Calibri" w:hAnsi="Calibri" w:cs="Arial"/>
          <w:sz w:val="20"/>
          <w:szCs w:val="20"/>
        </w:rPr>
        <w:t>parki narodowe</w:t>
      </w:r>
      <w:r w:rsidR="00622C1F">
        <w:rPr>
          <w:rFonts w:ascii="Calibri" w:hAnsi="Calibri" w:cs="Arial"/>
          <w:sz w:val="20"/>
          <w:szCs w:val="20"/>
        </w:rPr>
        <w:t>,</w:t>
      </w:r>
    </w:p>
    <w:p w14:paraId="336044F5" w14:textId="77777777" w:rsidR="00C77FAA" w:rsidRPr="00FD536A" w:rsidRDefault="00C77FAA" w:rsidP="003B3EAE">
      <w:pPr>
        <w:widowControl w:val="0"/>
        <w:numPr>
          <w:ilvl w:val="0"/>
          <w:numId w:val="54"/>
        </w:numPr>
        <w:suppressAutoHyphens/>
        <w:spacing w:after="0" w:line="276" w:lineRule="auto"/>
        <w:ind w:left="567" w:hanging="283"/>
        <w:jc w:val="both"/>
        <w:rPr>
          <w:rFonts w:ascii="Calibri" w:hAnsi="Calibri"/>
          <w:sz w:val="20"/>
          <w:szCs w:val="20"/>
        </w:rPr>
      </w:pPr>
      <w:r w:rsidRPr="00FD536A">
        <w:rPr>
          <w:rFonts w:ascii="Calibri" w:hAnsi="Calibri" w:cs="Arial"/>
          <w:sz w:val="20"/>
          <w:szCs w:val="20"/>
        </w:rPr>
        <w:t>rezerwaty przyrody</w:t>
      </w:r>
      <w:r w:rsidR="00622C1F">
        <w:rPr>
          <w:rFonts w:ascii="Calibri" w:hAnsi="Calibri" w:cs="Arial"/>
          <w:sz w:val="20"/>
          <w:szCs w:val="20"/>
        </w:rPr>
        <w:t>,</w:t>
      </w:r>
    </w:p>
    <w:p w14:paraId="336044F6" w14:textId="77777777" w:rsidR="00C77FAA" w:rsidRPr="00FD536A" w:rsidRDefault="00C77FAA" w:rsidP="003B3EAE">
      <w:pPr>
        <w:widowControl w:val="0"/>
        <w:numPr>
          <w:ilvl w:val="0"/>
          <w:numId w:val="54"/>
        </w:numPr>
        <w:suppressAutoHyphens/>
        <w:spacing w:after="0" w:line="276" w:lineRule="auto"/>
        <w:ind w:left="567" w:hanging="283"/>
        <w:jc w:val="both"/>
        <w:rPr>
          <w:rFonts w:ascii="Calibri" w:hAnsi="Calibri"/>
          <w:sz w:val="20"/>
          <w:szCs w:val="20"/>
        </w:rPr>
      </w:pPr>
      <w:r w:rsidRPr="00FD536A">
        <w:rPr>
          <w:rFonts w:ascii="Calibri" w:hAnsi="Calibri" w:cs="Arial"/>
          <w:sz w:val="20"/>
          <w:szCs w:val="20"/>
        </w:rPr>
        <w:t>parki krajobrazowe</w:t>
      </w:r>
      <w:r w:rsidR="00622C1F">
        <w:rPr>
          <w:rFonts w:ascii="Calibri" w:hAnsi="Calibri" w:cs="Arial"/>
          <w:sz w:val="20"/>
          <w:szCs w:val="20"/>
        </w:rPr>
        <w:t>,</w:t>
      </w:r>
    </w:p>
    <w:p w14:paraId="336044F7" w14:textId="77777777" w:rsidR="00C77FAA" w:rsidRPr="00FD536A" w:rsidRDefault="00C77FAA" w:rsidP="003B3EAE">
      <w:pPr>
        <w:widowControl w:val="0"/>
        <w:numPr>
          <w:ilvl w:val="0"/>
          <w:numId w:val="54"/>
        </w:numPr>
        <w:suppressAutoHyphens/>
        <w:spacing w:after="0" w:line="276" w:lineRule="auto"/>
        <w:ind w:left="567" w:hanging="283"/>
        <w:jc w:val="both"/>
        <w:rPr>
          <w:rFonts w:ascii="Calibri" w:hAnsi="Calibri"/>
          <w:sz w:val="20"/>
          <w:szCs w:val="20"/>
        </w:rPr>
      </w:pPr>
      <w:r w:rsidRPr="00FD536A">
        <w:rPr>
          <w:rFonts w:ascii="Calibri" w:hAnsi="Calibri" w:cs="Arial"/>
          <w:sz w:val="20"/>
          <w:szCs w:val="20"/>
        </w:rPr>
        <w:t>obszary chronionego krajobrazu</w:t>
      </w:r>
      <w:r w:rsidR="00622C1F">
        <w:rPr>
          <w:rFonts w:ascii="Calibri" w:hAnsi="Calibri" w:cs="Arial"/>
          <w:sz w:val="20"/>
          <w:szCs w:val="20"/>
        </w:rPr>
        <w:t>,</w:t>
      </w:r>
    </w:p>
    <w:p w14:paraId="336044F8" w14:textId="77777777" w:rsidR="00C77FAA" w:rsidRPr="00FD536A" w:rsidRDefault="00C77FAA" w:rsidP="003B3EAE">
      <w:pPr>
        <w:widowControl w:val="0"/>
        <w:numPr>
          <w:ilvl w:val="0"/>
          <w:numId w:val="54"/>
        </w:numPr>
        <w:suppressAutoHyphens/>
        <w:spacing w:after="0" w:line="276" w:lineRule="auto"/>
        <w:ind w:left="567" w:hanging="283"/>
        <w:jc w:val="both"/>
        <w:rPr>
          <w:rFonts w:ascii="Calibri" w:hAnsi="Calibri"/>
          <w:sz w:val="20"/>
          <w:szCs w:val="20"/>
        </w:rPr>
      </w:pPr>
      <w:r w:rsidRPr="00FD536A">
        <w:rPr>
          <w:rFonts w:ascii="Calibri" w:hAnsi="Calibri" w:cs="Arial"/>
          <w:sz w:val="20"/>
          <w:szCs w:val="20"/>
        </w:rPr>
        <w:t>obszary Natura 2000</w:t>
      </w:r>
      <w:r w:rsidR="00622C1F">
        <w:rPr>
          <w:rFonts w:ascii="Calibri" w:hAnsi="Calibri" w:cs="Arial"/>
          <w:sz w:val="20"/>
          <w:szCs w:val="20"/>
        </w:rPr>
        <w:t>,</w:t>
      </w:r>
    </w:p>
    <w:p w14:paraId="336044F9" w14:textId="77777777" w:rsidR="00C77FAA" w:rsidRPr="00FD536A" w:rsidRDefault="00C77FAA" w:rsidP="003B3EAE">
      <w:pPr>
        <w:widowControl w:val="0"/>
        <w:numPr>
          <w:ilvl w:val="0"/>
          <w:numId w:val="54"/>
        </w:numPr>
        <w:suppressAutoHyphens/>
        <w:spacing w:after="0" w:line="276" w:lineRule="auto"/>
        <w:ind w:left="567" w:hanging="283"/>
        <w:jc w:val="both"/>
        <w:rPr>
          <w:rFonts w:ascii="Calibri" w:hAnsi="Calibri"/>
          <w:sz w:val="20"/>
          <w:szCs w:val="20"/>
        </w:rPr>
      </w:pPr>
      <w:r w:rsidRPr="00FD536A">
        <w:rPr>
          <w:rFonts w:ascii="Calibri" w:hAnsi="Calibri" w:cs="Arial"/>
          <w:sz w:val="20"/>
          <w:szCs w:val="20"/>
        </w:rPr>
        <w:t>pomniki przyrody</w:t>
      </w:r>
      <w:r w:rsidR="00622C1F">
        <w:rPr>
          <w:rFonts w:ascii="Calibri" w:hAnsi="Calibri" w:cs="Arial"/>
          <w:sz w:val="20"/>
          <w:szCs w:val="20"/>
        </w:rPr>
        <w:t>,</w:t>
      </w:r>
    </w:p>
    <w:p w14:paraId="336044FA" w14:textId="77777777" w:rsidR="00C77FAA" w:rsidRPr="00054C3E" w:rsidRDefault="00C77FAA" w:rsidP="003B3EAE">
      <w:pPr>
        <w:widowControl w:val="0"/>
        <w:numPr>
          <w:ilvl w:val="0"/>
          <w:numId w:val="54"/>
        </w:numPr>
        <w:suppressAutoHyphens/>
        <w:spacing w:after="0" w:line="276" w:lineRule="auto"/>
        <w:ind w:left="567" w:hanging="283"/>
        <w:jc w:val="both"/>
        <w:rPr>
          <w:rFonts w:ascii="Calibri" w:hAnsi="Calibri"/>
          <w:sz w:val="20"/>
          <w:szCs w:val="20"/>
        </w:rPr>
      </w:pPr>
      <w:r w:rsidRPr="00054C3E">
        <w:rPr>
          <w:rFonts w:ascii="Calibri" w:hAnsi="Calibri" w:cs="Arial"/>
          <w:sz w:val="20"/>
          <w:szCs w:val="20"/>
        </w:rPr>
        <w:t>stanowiska dokumentacyjne</w:t>
      </w:r>
      <w:r w:rsidR="00622C1F">
        <w:rPr>
          <w:rFonts w:ascii="Calibri" w:hAnsi="Calibri" w:cs="Arial"/>
          <w:sz w:val="20"/>
          <w:szCs w:val="20"/>
        </w:rPr>
        <w:t>,</w:t>
      </w:r>
    </w:p>
    <w:p w14:paraId="336044FB" w14:textId="77777777" w:rsidR="00C77FAA" w:rsidRPr="00054C3E" w:rsidRDefault="00C77FAA" w:rsidP="003B3EAE">
      <w:pPr>
        <w:widowControl w:val="0"/>
        <w:numPr>
          <w:ilvl w:val="0"/>
          <w:numId w:val="54"/>
        </w:numPr>
        <w:suppressAutoHyphens/>
        <w:spacing w:after="0" w:line="276" w:lineRule="auto"/>
        <w:ind w:left="567" w:hanging="283"/>
        <w:jc w:val="both"/>
        <w:rPr>
          <w:rFonts w:ascii="Calibri" w:hAnsi="Calibri"/>
          <w:sz w:val="20"/>
          <w:szCs w:val="20"/>
        </w:rPr>
      </w:pPr>
      <w:r w:rsidRPr="00054C3E">
        <w:rPr>
          <w:rFonts w:ascii="Calibri" w:hAnsi="Calibri" w:cs="Arial"/>
          <w:sz w:val="20"/>
          <w:szCs w:val="20"/>
        </w:rPr>
        <w:t>użytki ekologiczne</w:t>
      </w:r>
      <w:r w:rsidR="00622C1F">
        <w:rPr>
          <w:rFonts w:ascii="Calibri" w:hAnsi="Calibri" w:cs="Arial"/>
          <w:sz w:val="20"/>
          <w:szCs w:val="20"/>
        </w:rPr>
        <w:t>,</w:t>
      </w:r>
    </w:p>
    <w:p w14:paraId="336044FC" w14:textId="77777777" w:rsidR="00C77FAA" w:rsidRPr="00054C3E" w:rsidRDefault="00C77FAA" w:rsidP="003B3EAE">
      <w:pPr>
        <w:widowControl w:val="0"/>
        <w:numPr>
          <w:ilvl w:val="0"/>
          <w:numId w:val="54"/>
        </w:numPr>
        <w:suppressAutoHyphens/>
        <w:spacing w:after="0" w:line="276" w:lineRule="auto"/>
        <w:ind w:left="567" w:hanging="283"/>
        <w:jc w:val="both"/>
        <w:rPr>
          <w:rFonts w:ascii="Calibri" w:hAnsi="Calibri"/>
          <w:sz w:val="20"/>
          <w:szCs w:val="20"/>
        </w:rPr>
      </w:pPr>
      <w:r w:rsidRPr="00054C3E">
        <w:rPr>
          <w:rFonts w:ascii="Calibri" w:hAnsi="Calibri" w:cs="Arial"/>
          <w:sz w:val="20"/>
          <w:szCs w:val="20"/>
        </w:rPr>
        <w:t>zespoły przyrodniczo – krajobrazowe</w:t>
      </w:r>
      <w:r w:rsidR="00622C1F">
        <w:rPr>
          <w:rFonts w:ascii="Calibri" w:hAnsi="Calibri" w:cs="Arial"/>
          <w:sz w:val="20"/>
          <w:szCs w:val="20"/>
        </w:rPr>
        <w:t>,</w:t>
      </w:r>
    </w:p>
    <w:p w14:paraId="336044FD" w14:textId="77777777" w:rsidR="00C77FAA" w:rsidRPr="00054C3E" w:rsidRDefault="00C77FAA" w:rsidP="003B3EAE">
      <w:pPr>
        <w:widowControl w:val="0"/>
        <w:numPr>
          <w:ilvl w:val="0"/>
          <w:numId w:val="54"/>
        </w:numPr>
        <w:suppressAutoHyphens/>
        <w:spacing w:after="0" w:line="276" w:lineRule="auto"/>
        <w:ind w:left="567" w:hanging="283"/>
        <w:jc w:val="both"/>
        <w:rPr>
          <w:rFonts w:ascii="Calibri" w:hAnsi="Calibri"/>
          <w:sz w:val="20"/>
          <w:szCs w:val="20"/>
        </w:rPr>
      </w:pPr>
      <w:r w:rsidRPr="00054C3E">
        <w:rPr>
          <w:rFonts w:ascii="Calibri" w:hAnsi="Calibri" w:cs="Arial"/>
          <w:sz w:val="20"/>
          <w:szCs w:val="20"/>
        </w:rPr>
        <w:t>ochrona gatunkowa roślin, zwierząt i grzybów.</w:t>
      </w:r>
      <w:bookmarkStart w:id="330" w:name="_Hlk70973136"/>
      <w:bookmarkStart w:id="331" w:name="_Hlk84790133"/>
    </w:p>
    <w:p w14:paraId="336044FE" w14:textId="77777777" w:rsidR="00C77FAA" w:rsidRPr="00905957" w:rsidRDefault="00C77FAA" w:rsidP="00C77FAA">
      <w:pPr>
        <w:spacing w:after="0" w:line="276" w:lineRule="auto"/>
        <w:ind w:firstLine="567"/>
        <w:jc w:val="both"/>
        <w:rPr>
          <w:rFonts w:cstheme="minorHAnsi"/>
          <w:sz w:val="20"/>
          <w:szCs w:val="20"/>
        </w:rPr>
      </w:pPr>
      <w:r w:rsidRPr="00054C3E">
        <w:rPr>
          <w:rFonts w:cstheme="minorHAnsi"/>
          <w:sz w:val="20"/>
          <w:szCs w:val="20"/>
        </w:rPr>
        <w:t xml:space="preserve">Każda z form spełnia inną rolę w polskim systemie ochrony przyrody i służy innym celom, dlatego charakteryzuje się odmiennym reżimem ochronnym oraz zakresem ograniczeń w użytkowaniu. Formy ochrony przyrody tworzą duży i zróżnicowany zespół środków pozwalających realizować ochronę przyrody, powstały w efekcie rozwoju naukowych podstaw </w:t>
      </w:r>
      <w:r w:rsidRPr="00905957">
        <w:rPr>
          <w:rFonts w:cstheme="minorHAnsi"/>
          <w:sz w:val="20"/>
          <w:szCs w:val="20"/>
        </w:rPr>
        <w:t>ochrony przyrody i jej wieloletniej praktyki.</w:t>
      </w:r>
    </w:p>
    <w:p w14:paraId="336044FF" w14:textId="39E60FA0" w:rsidR="00C77FAA" w:rsidRPr="00905957" w:rsidRDefault="00C77FAA" w:rsidP="00C77FAA">
      <w:pPr>
        <w:autoSpaceDE w:val="0"/>
        <w:autoSpaceDN w:val="0"/>
        <w:adjustRightInd w:val="0"/>
        <w:spacing w:after="0" w:line="276" w:lineRule="auto"/>
        <w:ind w:firstLine="567"/>
        <w:jc w:val="both"/>
        <w:rPr>
          <w:rFonts w:cstheme="minorHAnsi"/>
          <w:sz w:val="20"/>
          <w:szCs w:val="20"/>
        </w:rPr>
      </w:pPr>
      <w:r w:rsidRPr="00905957">
        <w:rPr>
          <w:rFonts w:cstheme="minorHAnsi"/>
          <w:sz w:val="20"/>
          <w:szCs w:val="20"/>
        </w:rPr>
        <w:lastRenderedPageBreak/>
        <w:t xml:space="preserve">Na </w:t>
      </w:r>
      <w:r w:rsidR="008327EA">
        <w:rPr>
          <w:rFonts w:cstheme="minorHAnsi"/>
          <w:sz w:val="20"/>
          <w:szCs w:val="20"/>
        </w:rPr>
        <w:t>rycinach</w:t>
      </w:r>
      <w:r w:rsidRPr="00905957">
        <w:rPr>
          <w:rFonts w:cstheme="minorHAnsi"/>
          <w:sz w:val="20"/>
          <w:szCs w:val="20"/>
        </w:rPr>
        <w:t xml:space="preserve"> poniżej przedstawiono formy ochrony przyrody znajdujące się na terenie powiatu wyszkowskiego.</w:t>
      </w:r>
    </w:p>
    <w:p w14:paraId="14CB2B74" w14:textId="5476827F" w:rsidR="00AB5C8E" w:rsidRPr="00AB5C8E" w:rsidRDefault="00AB5C8E" w:rsidP="00AB5C8E">
      <w:pPr>
        <w:spacing w:before="100" w:beforeAutospacing="1" w:after="0" w:line="240" w:lineRule="auto"/>
        <w:rPr>
          <w:rFonts w:ascii="Times New Roman" w:eastAsia="Times New Roman" w:hAnsi="Times New Roman" w:cs="Times New Roman"/>
          <w:sz w:val="24"/>
          <w:szCs w:val="24"/>
          <w:lang w:eastAsia="pl-PL"/>
        </w:rPr>
      </w:pPr>
      <w:r w:rsidRPr="00AB5C8E">
        <w:rPr>
          <w:rFonts w:ascii="Times New Roman" w:eastAsia="Times New Roman" w:hAnsi="Times New Roman" w:cs="Times New Roman"/>
          <w:noProof/>
          <w:sz w:val="24"/>
          <w:szCs w:val="24"/>
          <w:lang w:eastAsia="pl-PL"/>
        </w:rPr>
        <w:drawing>
          <wp:inline distT="0" distB="0" distL="0" distR="0" wp14:anchorId="21AD6A13" wp14:editId="1EC9EE5A">
            <wp:extent cx="5759450" cy="3090545"/>
            <wp:effectExtent l="0" t="0" r="0" b="0"/>
            <wp:docPr id="9154020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090545"/>
                    </a:xfrm>
                    <a:prstGeom prst="rect">
                      <a:avLst/>
                    </a:prstGeom>
                    <a:noFill/>
                    <a:ln>
                      <a:noFill/>
                    </a:ln>
                  </pic:spPr>
                </pic:pic>
              </a:graphicData>
            </a:graphic>
          </wp:inline>
        </w:drawing>
      </w:r>
    </w:p>
    <w:p w14:paraId="33604501" w14:textId="0DC907CB" w:rsidR="00C77FAA" w:rsidRPr="00FA106F" w:rsidRDefault="00C77FAA" w:rsidP="00C77FAA">
      <w:pPr>
        <w:pStyle w:val="Legenda"/>
        <w:spacing w:after="0"/>
        <w:jc w:val="center"/>
        <w:rPr>
          <w:b/>
          <w:bCs/>
          <w:i w:val="0"/>
          <w:iCs w:val="0"/>
          <w:color w:val="auto"/>
          <w:sz w:val="20"/>
          <w:szCs w:val="20"/>
        </w:rPr>
      </w:pPr>
      <w:bookmarkStart w:id="332" w:name="_Toc185244527"/>
      <w:r w:rsidRPr="00905957">
        <w:rPr>
          <w:b/>
          <w:bCs/>
          <w:i w:val="0"/>
          <w:iCs w:val="0"/>
          <w:color w:val="auto"/>
          <w:sz w:val="20"/>
          <w:szCs w:val="20"/>
        </w:rPr>
        <w:t xml:space="preserve">Rycina </w:t>
      </w:r>
      <w:r w:rsidR="00864FDA" w:rsidRPr="00905957">
        <w:rPr>
          <w:b/>
          <w:bCs/>
          <w:i w:val="0"/>
          <w:iCs w:val="0"/>
          <w:color w:val="auto"/>
          <w:sz w:val="20"/>
          <w:szCs w:val="20"/>
        </w:rPr>
        <w:fldChar w:fldCharType="begin"/>
      </w:r>
      <w:r w:rsidRPr="00905957">
        <w:rPr>
          <w:b/>
          <w:bCs/>
          <w:i w:val="0"/>
          <w:iCs w:val="0"/>
          <w:color w:val="auto"/>
          <w:sz w:val="20"/>
          <w:szCs w:val="20"/>
        </w:rPr>
        <w:instrText xml:space="preserve"> SEQ Rycina \* ARABIC </w:instrText>
      </w:r>
      <w:r w:rsidR="00864FDA" w:rsidRPr="00905957">
        <w:rPr>
          <w:b/>
          <w:bCs/>
          <w:i w:val="0"/>
          <w:iCs w:val="0"/>
          <w:color w:val="auto"/>
          <w:sz w:val="20"/>
          <w:szCs w:val="20"/>
        </w:rPr>
        <w:fldChar w:fldCharType="separate"/>
      </w:r>
      <w:r w:rsidR="001420A2">
        <w:rPr>
          <w:b/>
          <w:bCs/>
          <w:i w:val="0"/>
          <w:iCs w:val="0"/>
          <w:noProof/>
          <w:color w:val="auto"/>
          <w:sz w:val="20"/>
          <w:szCs w:val="20"/>
        </w:rPr>
        <w:t>10</w:t>
      </w:r>
      <w:r w:rsidR="00864FDA" w:rsidRPr="00905957">
        <w:rPr>
          <w:b/>
          <w:bCs/>
          <w:i w:val="0"/>
          <w:iCs w:val="0"/>
          <w:color w:val="auto"/>
          <w:sz w:val="20"/>
          <w:szCs w:val="20"/>
        </w:rPr>
        <w:fldChar w:fldCharType="end"/>
      </w:r>
      <w:r w:rsidRPr="00905957">
        <w:rPr>
          <w:b/>
          <w:bCs/>
          <w:i w:val="0"/>
          <w:iCs w:val="0"/>
          <w:color w:val="auto"/>
          <w:sz w:val="20"/>
          <w:szCs w:val="20"/>
        </w:rPr>
        <w:t xml:space="preserve">. </w:t>
      </w:r>
      <w:r w:rsidR="00AB5C8E">
        <w:rPr>
          <w:b/>
          <w:bCs/>
          <w:i w:val="0"/>
          <w:iCs w:val="0"/>
          <w:color w:val="auto"/>
          <w:sz w:val="20"/>
          <w:szCs w:val="20"/>
        </w:rPr>
        <w:t>Obszary Natura 2000</w:t>
      </w:r>
      <w:r w:rsidRPr="00FA106F">
        <w:rPr>
          <w:b/>
          <w:bCs/>
          <w:i w:val="0"/>
          <w:iCs w:val="0"/>
          <w:color w:val="auto"/>
          <w:sz w:val="20"/>
          <w:szCs w:val="20"/>
        </w:rPr>
        <w:t xml:space="preserve"> na terenie powiatu wyszkowskiego</w:t>
      </w:r>
      <w:bookmarkEnd w:id="332"/>
    </w:p>
    <w:p w14:paraId="33604502" w14:textId="77777777" w:rsidR="00C77FAA" w:rsidRDefault="00C77FAA" w:rsidP="00C77FAA">
      <w:pPr>
        <w:autoSpaceDE w:val="0"/>
        <w:autoSpaceDN w:val="0"/>
        <w:adjustRightInd w:val="0"/>
        <w:spacing w:line="240" w:lineRule="auto"/>
        <w:contextualSpacing/>
        <w:jc w:val="center"/>
        <w:rPr>
          <w:rFonts w:cstheme="minorHAnsi"/>
          <w:i/>
          <w:iCs/>
          <w:sz w:val="20"/>
          <w:szCs w:val="20"/>
        </w:rPr>
      </w:pPr>
      <w:r w:rsidRPr="00FA106F">
        <w:rPr>
          <w:rFonts w:cstheme="minorHAnsi"/>
          <w:i/>
          <w:iCs/>
          <w:sz w:val="20"/>
          <w:szCs w:val="20"/>
        </w:rPr>
        <w:t>Źródło: opracowanie własne na podstawie danych CRFOP</w:t>
      </w:r>
      <w:bookmarkStart w:id="333" w:name="_Hlk70973169"/>
      <w:bookmarkEnd w:id="330"/>
    </w:p>
    <w:p w14:paraId="4732AAF7" w14:textId="77777777" w:rsidR="00AB5C8E" w:rsidRDefault="00AB5C8E" w:rsidP="00C77FAA">
      <w:pPr>
        <w:autoSpaceDE w:val="0"/>
        <w:autoSpaceDN w:val="0"/>
        <w:adjustRightInd w:val="0"/>
        <w:spacing w:line="240" w:lineRule="auto"/>
        <w:contextualSpacing/>
        <w:jc w:val="center"/>
        <w:rPr>
          <w:rFonts w:cstheme="minorHAnsi"/>
          <w:i/>
          <w:iCs/>
          <w:sz w:val="20"/>
          <w:szCs w:val="20"/>
        </w:rPr>
      </w:pPr>
    </w:p>
    <w:p w14:paraId="0706F956" w14:textId="77777777" w:rsidR="00AB5C8E" w:rsidRDefault="00AB5C8E" w:rsidP="00C77FAA">
      <w:pPr>
        <w:autoSpaceDE w:val="0"/>
        <w:autoSpaceDN w:val="0"/>
        <w:adjustRightInd w:val="0"/>
        <w:spacing w:line="240" w:lineRule="auto"/>
        <w:contextualSpacing/>
        <w:jc w:val="center"/>
        <w:rPr>
          <w:rFonts w:cstheme="minorHAnsi"/>
          <w:i/>
          <w:iCs/>
          <w:sz w:val="20"/>
          <w:szCs w:val="20"/>
        </w:rPr>
      </w:pPr>
    </w:p>
    <w:p w14:paraId="67A4C7F7" w14:textId="0C9C6C5E" w:rsidR="00BE4D68" w:rsidRPr="00BE4D68" w:rsidRDefault="00810302" w:rsidP="00810302">
      <w:pPr>
        <w:keepNext/>
        <w:spacing w:after="0" w:line="240" w:lineRule="auto"/>
        <w:jc w:val="center"/>
        <w:rPr>
          <w:b/>
          <w:bCs/>
          <w:sz w:val="20"/>
          <w:szCs w:val="20"/>
        </w:rPr>
      </w:pPr>
      <w:r>
        <w:rPr>
          <w:b/>
          <w:bCs/>
          <w:noProof/>
          <w:sz w:val="20"/>
          <w:szCs w:val="20"/>
        </w:rPr>
        <w:lastRenderedPageBreak/>
        <w:drawing>
          <wp:inline distT="0" distB="0" distL="0" distR="0" wp14:anchorId="67F61BE0" wp14:editId="3332C9BD">
            <wp:extent cx="5394432" cy="4700352"/>
            <wp:effectExtent l="0" t="0" r="0" b="5080"/>
            <wp:docPr id="5564331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33181" name="Obraz 55643318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8445" cy="4703849"/>
                    </a:xfrm>
                    <a:prstGeom prst="rect">
                      <a:avLst/>
                    </a:prstGeom>
                  </pic:spPr>
                </pic:pic>
              </a:graphicData>
            </a:graphic>
          </wp:inline>
        </w:drawing>
      </w:r>
    </w:p>
    <w:p w14:paraId="6A6BEC7D" w14:textId="2E1ED9B3" w:rsidR="00BE4D68" w:rsidRDefault="00BE4D68" w:rsidP="00BE4D68">
      <w:pPr>
        <w:pStyle w:val="Legenda"/>
        <w:spacing w:after="0"/>
        <w:jc w:val="center"/>
        <w:rPr>
          <w:b/>
          <w:bCs/>
          <w:i w:val="0"/>
          <w:iCs w:val="0"/>
          <w:color w:val="auto"/>
          <w:sz w:val="20"/>
          <w:szCs w:val="20"/>
        </w:rPr>
      </w:pPr>
      <w:bookmarkStart w:id="334" w:name="_Toc185244528"/>
      <w:r w:rsidRPr="00BE4D68">
        <w:rPr>
          <w:b/>
          <w:bCs/>
          <w:i w:val="0"/>
          <w:iCs w:val="0"/>
          <w:color w:val="auto"/>
          <w:sz w:val="20"/>
          <w:szCs w:val="20"/>
        </w:rPr>
        <w:t xml:space="preserve">Rycina </w:t>
      </w:r>
      <w:r w:rsidRPr="00BE4D68">
        <w:rPr>
          <w:b/>
          <w:bCs/>
          <w:i w:val="0"/>
          <w:iCs w:val="0"/>
          <w:color w:val="auto"/>
          <w:sz w:val="20"/>
          <w:szCs w:val="20"/>
        </w:rPr>
        <w:fldChar w:fldCharType="begin"/>
      </w:r>
      <w:r w:rsidRPr="00BE4D68">
        <w:rPr>
          <w:b/>
          <w:bCs/>
          <w:i w:val="0"/>
          <w:iCs w:val="0"/>
          <w:color w:val="auto"/>
          <w:sz w:val="20"/>
          <w:szCs w:val="20"/>
        </w:rPr>
        <w:instrText xml:space="preserve"> SEQ Rycina \* ARABIC </w:instrText>
      </w:r>
      <w:r w:rsidRPr="00BE4D68">
        <w:rPr>
          <w:b/>
          <w:bCs/>
          <w:i w:val="0"/>
          <w:iCs w:val="0"/>
          <w:color w:val="auto"/>
          <w:sz w:val="20"/>
          <w:szCs w:val="20"/>
        </w:rPr>
        <w:fldChar w:fldCharType="separate"/>
      </w:r>
      <w:r w:rsidR="001420A2">
        <w:rPr>
          <w:b/>
          <w:bCs/>
          <w:i w:val="0"/>
          <w:iCs w:val="0"/>
          <w:noProof/>
          <w:color w:val="auto"/>
          <w:sz w:val="20"/>
          <w:szCs w:val="20"/>
        </w:rPr>
        <w:t>11</w:t>
      </w:r>
      <w:r w:rsidRPr="00BE4D68">
        <w:rPr>
          <w:b/>
          <w:bCs/>
          <w:i w:val="0"/>
          <w:iCs w:val="0"/>
          <w:color w:val="auto"/>
          <w:sz w:val="20"/>
          <w:szCs w:val="20"/>
        </w:rPr>
        <w:fldChar w:fldCharType="end"/>
      </w:r>
      <w:r w:rsidRPr="00BE4D68">
        <w:rPr>
          <w:b/>
          <w:bCs/>
          <w:i w:val="0"/>
          <w:iCs w:val="0"/>
          <w:color w:val="auto"/>
          <w:sz w:val="20"/>
          <w:szCs w:val="20"/>
        </w:rPr>
        <w:t>. Użytki ekologiczne</w:t>
      </w:r>
      <w:r w:rsidR="005F568F">
        <w:rPr>
          <w:b/>
          <w:bCs/>
          <w:i w:val="0"/>
          <w:iCs w:val="0"/>
          <w:color w:val="auto"/>
          <w:sz w:val="20"/>
          <w:szCs w:val="20"/>
        </w:rPr>
        <w:t>, park krajobrazowy</w:t>
      </w:r>
      <w:r w:rsidRPr="00BE4D68">
        <w:rPr>
          <w:b/>
          <w:bCs/>
          <w:i w:val="0"/>
          <w:iCs w:val="0"/>
          <w:color w:val="auto"/>
          <w:sz w:val="20"/>
          <w:szCs w:val="20"/>
        </w:rPr>
        <w:t xml:space="preserve"> i pomniki przyrody na terenie powiatu wyszkowskiego</w:t>
      </w:r>
      <w:bookmarkEnd w:id="334"/>
    </w:p>
    <w:p w14:paraId="049C13D2" w14:textId="2804AAAE" w:rsidR="00BE4D68" w:rsidRPr="00E3574D" w:rsidRDefault="00BE4D68" w:rsidP="00E3574D">
      <w:pPr>
        <w:autoSpaceDE w:val="0"/>
        <w:autoSpaceDN w:val="0"/>
        <w:adjustRightInd w:val="0"/>
        <w:spacing w:line="240" w:lineRule="auto"/>
        <w:contextualSpacing/>
        <w:jc w:val="center"/>
        <w:rPr>
          <w:rFonts w:cstheme="minorHAnsi"/>
          <w:i/>
          <w:iCs/>
          <w:sz w:val="20"/>
          <w:szCs w:val="20"/>
        </w:rPr>
      </w:pPr>
      <w:r w:rsidRPr="00FA106F">
        <w:rPr>
          <w:rFonts w:cstheme="minorHAnsi"/>
          <w:i/>
          <w:iCs/>
          <w:sz w:val="20"/>
          <w:szCs w:val="20"/>
        </w:rPr>
        <w:t>Źródło: opracowanie własne na podstawie danych CRFOP</w:t>
      </w:r>
    </w:p>
    <w:p w14:paraId="5D2CE7EA" w14:textId="77777777" w:rsidR="00AB5C8E" w:rsidRPr="00FA106F" w:rsidRDefault="00AB5C8E" w:rsidP="00C77FAA">
      <w:pPr>
        <w:autoSpaceDE w:val="0"/>
        <w:autoSpaceDN w:val="0"/>
        <w:adjustRightInd w:val="0"/>
        <w:spacing w:line="240" w:lineRule="auto"/>
        <w:contextualSpacing/>
        <w:jc w:val="center"/>
        <w:rPr>
          <w:rFonts w:cstheme="minorHAnsi"/>
          <w:i/>
          <w:iCs/>
          <w:sz w:val="20"/>
          <w:szCs w:val="20"/>
        </w:rPr>
      </w:pPr>
    </w:p>
    <w:p w14:paraId="33604503" w14:textId="77777777" w:rsidR="00C77FAA" w:rsidRPr="00FA106F" w:rsidRDefault="00C77FAA" w:rsidP="00C77FAA">
      <w:pPr>
        <w:spacing w:after="0" w:line="360" w:lineRule="auto"/>
        <w:jc w:val="both"/>
        <w:rPr>
          <w:rFonts w:cstheme="minorHAnsi"/>
          <w:b/>
          <w:sz w:val="20"/>
          <w:szCs w:val="20"/>
        </w:rPr>
      </w:pPr>
      <w:r w:rsidRPr="00FA106F">
        <w:rPr>
          <w:rFonts w:cstheme="minorHAnsi"/>
          <w:b/>
          <w:sz w:val="20"/>
          <w:szCs w:val="20"/>
        </w:rPr>
        <w:t>Obszary Natura 2000</w:t>
      </w:r>
    </w:p>
    <w:p w14:paraId="33604504" w14:textId="00F0DB8A" w:rsidR="00C77FAA" w:rsidRPr="00FA106F" w:rsidRDefault="00C77FAA" w:rsidP="00C77FAA">
      <w:pPr>
        <w:spacing w:line="276" w:lineRule="auto"/>
        <w:ind w:firstLine="567"/>
        <w:jc w:val="both"/>
        <w:rPr>
          <w:rFonts w:eastAsia="TTE1CD9800t00" w:cstheme="minorHAnsi"/>
          <w:sz w:val="20"/>
          <w:szCs w:val="20"/>
          <w:lang w:eastAsia="hi-IN"/>
        </w:rPr>
      </w:pPr>
      <w:bookmarkStart w:id="335" w:name="_Hlk79139566"/>
      <w:r w:rsidRPr="00FA106F">
        <w:rPr>
          <w:rFonts w:eastAsia="TTE1CD9800t00" w:cstheme="minorHAnsi"/>
          <w:sz w:val="20"/>
          <w:szCs w:val="20"/>
          <w:lang w:eastAsia="hi-IN"/>
        </w:rPr>
        <w:t xml:space="preserve">Na terenie powiatu </w:t>
      </w:r>
      <w:r>
        <w:rPr>
          <w:rFonts w:eastAsia="TTE1CD9800t00" w:cstheme="minorHAnsi"/>
          <w:sz w:val="20"/>
          <w:szCs w:val="20"/>
          <w:lang w:eastAsia="hi-IN"/>
        </w:rPr>
        <w:t>wyszkowskiego</w:t>
      </w:r>
      <w:r w:rsidRPr="00FA106F">
        <w:rPr>
          <w:rFonts w:eastAsia="TTE1CD9800t00" w:cstheme="minorHAnsi"/>
          <w:sz w:val="20"/>
          <w:szCs w:val="20"/>
          <w:lang w:eastAsia="hi-IN"/>
        </w:rPr>
        <w:t xml:space="preserve"> znajduje się 8 obszarów Natura 2000 (3 Obszary</w:t>
      </w:r>
      <w:r w:rsidR="00A454A5">
        <w:rPr>
          <w:rFonts w:eastAsia="TTE1CD9800t00" w:cstheme="minorHAnsi"/>
          <w:sz w:val="20"/>
          <w:szCs w:val="20"/>
          <w:lang w:eastAsia="hi-IN"/>
        </w:rPr>
        <w:t xml:space="preserve"> </w:t>
      </w:r>
      <w:r w:rsidRPr="00FA106F">
        <w:rPr>
          <w:rFonts w:eastAsia="TTE1CD9800t00" w:cstheme="minorHAnsi"/>
          <w:sz w:val="20"/>
          <w:szCs w:val="20"/>
          <w:lang w:eastAsia="hi-IN"/>
        </w:rPr>
        <w:t>S</w:t>
      </w:r>
      <w:r w:rsidRPr="00FA106F">
        <w:rPr>
          <w:rFonts w:eastAsia="Times New Roman" w:cstheme="minorHAnsi"/>
          <w:sz w:val="20"/>
          <w:szCs w:val="20"/>
        </w:rPr>
        <w:t>pecjalnej</w:t>
      </w:r>
      <w:r w:rsidR="00A454A5">
        <w:rPr>
          <w:rFonts w:eastAsia="Times New Roman" w:cstheme="minorHAnsi"/>
          <w:sz w:val="20"/>
          <w:szCs w:val="20"/>
        </w:rPr>
        <w:t xml:space="preserve"> </w:t>
      </w:r>
      <w:r w:rsidRPr="00FA106F">
        <w:rPr>
          <w:rFonts w:eastAsia="Times New Roman" w:cstheme="minorHAnsi"/>
          <w:sz w:val="20"/>
          <w:szCs w:val="20"/>
        </w:rPr>
        <w:t>Ochrony Siedlisk, 5 Obszarów Specjalnej Ochrony Ptaków)</w:t>
      </w:r>
      <w:r w:rsidRPr="00FA106F">
        <w:rPr>
          <w:rFonts w:eastAsia="TTE1CD9800t00" w:cstheme="minorHAnsi"/>
          <w:sz w:val="20"/>
          <w:szCs w:val="20"/>
          <w:lang w:eastAsia="hi-IN"/>
        </w:rPr>
        <w:t xml:space="preserve">. </w:t>
      </w:r>
      <w:bookmarkEnd w:id="335"/>
      <w:r w:rsidRPr="00FA106F">
        <w:rPr>
          <w:rFonts w:eastAsia="TTE1CD9800t00" w:cstheme="minorHAnsi"/>
          <w:sz w:val="20"/>
          <w:szCs w:val="20"/>
          <w:lang w:eastAsia="hi-IN"/>
        </w:rPr>
        <w:t>Tabela poniżej przedstawia te obszary wraz z ich charakterystyką.</w:t>
      </w:r>
    </w:p>
    <w:p w14:paraId="33604505" w14:textId="1AB90FAB" w:rsidR="00C77FAA" w:rsidRPr="00FA106F" w:rsidRDefault="00C77FAA" w:rsidP="00C77FAA">
      <w:pPr>
        <w:pStyle w:val="Legenda"/>
        <w:keepNext/>
        <w:spacing w:after="0"/>
        <w:jc w:val="both"/>
        <w:rPr>
          <w:b/>
          <w:bCs/>
          <w:i w:val="0"/>
          <w:iCs w:val="0"/>
          <w:color w:val="auto"/>
          <w:sz w:val="20"/>
          <w:szCs w:val="20"/>
        </w:rPr>
      </w:pPr>
      <w:bookmarkStart w:id="336" w:name="_Toc178174722"/>
      <w:r w:rsidRPr="00FA106F">
        <w:rPr>
          <w:b/>
          <w:bCs/>
          <w:i w:val="0"/>
          <w:iCs w:val="0"/>
          <w:color w:val="auto"/>
          <w:sz w:val="20"/>
          <w:szCs w:val="20"/>
        </w:rPr>
        <w:t xml:space="preserve">Tabela </w:t>
      </w:r>
      <w:r w:rsidR="00864FDA" w:rsidRPr="00FA106F">
        <w:rPr>
          <w:b/>
          <w:bCs/>
          <w:i w:val="0"/>
          <w:iCs w:val="0"/>
          <w:color w:val="auto"/>
          <w:sz w:val="20"/>
          <w:szCs w:val="20"/>
        </w:rPr>
        <w:fldChar w:fldCharType="begin"/>
      </w:r>
      <w:r w:rsidRPr="00FA106F">
        <w:rPr>
          <w:b/>
          <w:bCs/>
          <w:i w:val="0"/>
          <w:iCs w:val="0"/>
          <w:color w:val="auto"/>
          <w:sz w:val="20"/>
          <w:szCs w:val="20"/>
        </w:rPr>
        <w:instrText xml:space="preserve"> SEQ Tabela \* ARABIC </w:instrText>
      </w:r>
      <w:r w:rsidR="00864FDA" w:rsidRPr="00FA106F">
        <w:rPr>
          <w:b/>
          <w:bCs/>
          <w:i w:val="0"/>
          <w:iCs w:val="0"/>
          <w:color w:val="auto"/>
          <w:sz w:val="20"/>
          <w:szCs w:val="20"/>
        </w:rPr>
        <w:fldChar w:fldCharType="separate"/>
      </w:r>
      <w:r w:rsidR="001420A2">
        <w:rPr>
          <w:b/>
          <w:bCs/>
          <w:i w:val="0"/>
          <w:iCs w:val="0"/>
          <w:noProof/>
          <w:color w:val="auto"/>
          <w:sz w:val="20"/>
          <w:szCs w:val="20"/>
        </w:rPr>
        <w:t>64</w:t>
      </w:r>
      <w:r w:rsidR="00864FDA" w:rsidRPr="00FA106F">
        <w:rPr>
          <w:b/>
          <w:bCs/>
          <w:i w:val="0"/>
          <w:iCs w:val="0"/>
          <w:color w:val="auto"/>
          <w:sz w:val="20"/>
          <w:szCs w:val="20"/>
        </w:rPr>
        <w:fldChar w:fldCharType="end"/>
      </w:r>
      <w:r w:rsidRPr="00FA106F">
        <w:rPr>
          <w:b/>
          <w:bCs/>
          <w:i w:val="0"/>
          <w:iCs w:val="0"/>
          <w:color w:val="auto"/>
          <w:sz w:val="20"/>
          <w:szCs w:val="20"/>
        </w:rPr>
        <w:t>. Obszary Natura 2000 na terenie powiatu wyszkowskiego</w:t>
      </w:r>
      <w:bookmarkEnd w:id="336"/>
    </w:p>
    <w:tbl>
      <w:tblPr>
        <w:tblStyle w:val="Tabela-Siatka"/>
        <w:tblW w:w="0" w:type="auto"/>
        <w:tblLook w:val="04A0" w:firstRow="1" w:lastRow="0" w:firstColumn="1" w:lastColumn="0" w:noHBand="0" w:noVBand="1"/>
      </w:tblPr>
      <w:tblGrid>
        <w:gridCol w:w="468"/>
        <w:gridCol w:w="1960"/>
        <w:gridCol w:w="1265"/>
        <w:gridCol w:w="1224"/>
        <w:gridCol w:w="1140"/>
        <w:gridCol w:w="1258"/>
        <w:gridCol w:w="1745"/>
      </w:tblGrid>
      <w:tr w:rsidR="00C77FAA" w:rsidRPr="003A771D" w14:paraId="3360450D" w14:textId="77777777" w:rsidTr="00BA1044">
        <w:trPr>
          <w:tblHeader/>
        </w:trPr>
        <w:tc>
          <w:tcPr>
            <w:tcW w:w="468" w:type="dxa"/>
            <w:shd w:val="clear" w:color="auto" w:fill="EDEDED" w:themeFill="accent3" w:themeFillTint="33"/>
            <w:vAlign w:val="center"/>
          </w:tcPr>
          <w:p w14:paraId="33604506" w14:textId="77777777" w:rsidR="00C77FAA" w:rsidRPr="00FA106F" w:rsidRDefault="00C77FAA" w:rsidP="00D870A2">
            <w:pPr>
              <w:spacing w:line="276" w:lineRule="auto"/>
              <w:jc w:val="center"/>
              <w:rPr>
                <w:b/>
                <w:bCs/>
                <w:sz w:val="20"/>
                <w:szCs w:val="20"/>
              </w:rPr>
            </w:pPr>
            <w:r w:rsidRPr="00FA106F">
              <w:rPr>
                <w:b/>
                <w:bCs/>
                <w:sz w:val="20"/>
                <w:szCs w:val="20"/>
              </w:rPr>
              <w:t>Lp.</w:t>
            </w:r>
          </w:p>
        </w:tc>
        <w:tc>
          <w:tcPr>
            <w:tcW w:w="1960" w:type="dxa"/>
            <w:shd w:val="clear" w:color="auto" w:fill="EDEDED" w:themeFill="accent3" w:themeFillTint="33"/>
            <w:vAlign w:val="center"/>
          </w:tcPr>
          <w:p w14:paraId="33604507" w14:textId="77777777" w:rsidR="00C77FAA" w:rsidRPr="00C503C9" w:rsidRDefault="00C77FAA" w:rsidP="00D870A2">
            <w:pPr>
              <w:spacing w:line="276" w:lineRule="auto"/>
              <w:jc w:val="center"/>
              <w:rPr>
                <w:b/>
                <w:bCs/>
                <w:sz w:val="20"/>
                <w:szCs w:val="20"/>
              </w:rPr>
            </w:pPr>
            <w:r w:rsidRPr="00C503C9">
              <w:rPr>
                <w:b/>
                <w:bCs/>
                <w:sz w:val="20"/>
                <w:szCs w:val="20"/>
              </w:rPr>
              <w:t>Nazwa</w:t>
            </w:r>
          </w:p>
        </w:tc>
        <w:tc>
          <w:tcPr>
            <w:tcW w:w="1265" w:type="dxa"/>
            <w:shd w:val="clear" w:color="auto" w:fill="EDEDED" w:themeFill="accent3" w:themeFillTint="33"/>
            <w:vAlign w:val="center"/>
          </w:tcPr>
          <w:p w14:paraId="33604508" w14:textId="77777777" w:rsidR="00C77FAA" w:rsidRPr="00FA106F" w:rsidRDefault="00C77FAA" w:rsidP="00D870A2">
            <w:pPr>
              <w:spacing w:line="276" w:lineRule="auto"/>
              <w:jc w:val="center"/>
              <w:rPr>
                <w:b/>
                <w:bCs/>
                <w:sz w:val="20"/>
                <w:szCs w:val="20"/>
              </w:rPr>
            </w:pPr>
            <w:r w:rsidRPr="00FA106F">
              <w:rPr>
                <w:b/>
                <w:bCs/>
                <w:sz w:val="20"/>
                <w:szCs w:val="20"/>
              </w:rPr>
              <w:t xml:space="preserve">Data </w:t>
            </w:r>
            <w:r>
              <w:rPr>
                <w:b/>
                <w:bCs/>
                <w:sz w:val="20"/>
                <w:szCs w:val="20"/>
              </w:rPr>
              <w:t>wyznaczenia w Polsce</w:t>
            </w:r>
          </w:p>
        </w:tc>
        <w:tc>
          <w:tcPr>
            <w:tcW w:w="1224" w:type="dxa"/>
            <w:shd w:val="clear" w:color="auto" w:fill="EDEDED" w:themeFill="accent3" w:themeFillTint="33"/>
            <w:vAlign w:val="center"/>
          </w:tcPr>
          <w:p w14:paraId="33604509" w14:textId="77777777" w:rsidR="00C77FAA" w:rsidRPr="00FA106F" w:rsidRDefault="00C77FAA" w:rsidP="00D870A2">
            <w:pPr>
              <w:spacing w:line="276" w:lineRule="auto"/>
              <w:jc w:val="center"/>
              <w:rPr>
                <w:b/>
                <w:bCs/>
                <w:sz w:val="20"/>
                <w:szCs w:val="20"/>
              </w:rPr>
            </w:pPr>
            <w:r w:rsidRPr="00FA106F">
              <w:rPr>
                <w:b/>
                <w:bCs/>
                <w:sz w:val="20"/>
                <w:szCs w:val="20"/>
              </w:rPr>
              <w:t>Pow. [ha]</w:t>
            </w:r>
          </w:p>
        </w:tc>
        <w:tc>
          <w:tcPr>
            <w:tcW w:w="1140" w:type="dxa"/>
            <w:shd w:val="clear" w:color="auto" w:fill="EDEDED" w:themeFill="accent3" w:themeFillTint="33"/>
            <w:vAlign w:val="center"/>
          </w:tcPr>
          <w:p w14:paraId="3360450A" w14:textId="77777777" w:rsidR="00C77FAA" w:rsidRPr="00FA106F" w:rsidRDefault="00C77FAA" w:rsidP="00D870A2">
            <w:pPr>
              <w:spacing w:line="276" w:lineRule="auto"/>
              <w:jc w:val="center"/>
              <w:rPr>
                <w:b/>
                <w:bCs/>
                <w:sz w:val="20"/>
                <w:szCs w:val="20"/>
              </w:rPr>
            </w:pPr>
            <w:r w:rsidRPr="00FA106F">
              <w:rPr>
                <w:b/>
                <w:bCs/>
                <w:sz w:val="20"/>
                <w:szCs w:val="20"/>
              </w:rPr>
              <w:t>Kod</w:t>
            </w:r>
          </w:p>
        </w:tc>
        <w:tc>
          <w:tcPr>
            <w:tcW w:w="1258" w:type="dxa"/>
            <w:shd w:val="clear" w:color="auto" w:fill="EDEDED" w:themeFill="accent3" w:themeFillTint="33"/>
            <w:vAlign w:val="center"/>
          </w:tcPr>
          <w:p w14:paraId="3360450B" w14:textId="77777777" w:rsidR="00C77FAA" w:rsidRPr="00FA106F" w:rsidRDefault="00C77FAA" w:rsidP="00D870A2">
            <w:pPr>
              <w:spacing w:line="276" w:lineRule="auto"/>
              <w:jc w:val="center"/>
              <w:rPr>
                <w:b/>
                <w:bCs/>
                <w:sz w:val="20"/>
                <w:szCs w:val="20"/>
              </w:rPr>
            </w:pPr>
            <w:r w:rsidRPr="00FA106F">
              <w:rPr>
                <w:b/>
                <w:bCs/>
                <w:sz w:val="20"/>
                <w:szCs w:val="20"/>
              </w:rPr>
              <w:t>Rodzaj ochrony</w:t>
            </w:r>
          </w:p>
        </w:tc>
        <w:tc>
          <w:tcPr>
            <w:tcW w:w="1745" w:type="dxa"/>
            <w:shd w:val="clear" w:color="auto" w:fill="EDEDED" w:themeFill="accent3" w:themeFillTint="33"/>
            <w:vAlign w:val="center"/>
          </w:tcPr>
          <w:p w14:paraId="3360450C" w14:textId="77777777" w:rsidR="00C77FAA" w:rsidRPr="00FA106F" w:rsidRDefault="00C77FAA" w:rsidP="00D870A2">
            <w:pPr>
              <w:spacing w:line="276" w:lineRule="auto"/>
              <w:jc w:val="center"/>
              <w:rPr>
                <w:b/>
                <w:bCs/>
                <w:sz w:val="20"/>
                <w:szCs w:val="20"/>
              </w:rPr>
            </w:pPr>
            <w:r w:rsidRPr="00FA106F">
              <w:rPr>
                <w:b/>
                <w:bCs/>
                <w:sz w:val="20"/>
                <w:szCs w:val="20"/>
              </w:rPr>
              <w:t>Lokalizacja</w:t>
            </w:r>
          </w:p>
        </w:tc>
      </w:tr>
      <w:tr w:rsidR="00C77FAA" w:rsidRPr="003A771D" w14:paraId="33604513" w14:textId="77777777" w:rsidTr="00BA1044">
        <w:tc>
          <w:tcPr>
            <w:tcW w:w="468" w:type="dxa"/>
            <w:vMerge w:val="restart"/>
            <w:vAlign w:val="center"/>
          </w:tcPr>
          <w:p w14:paraId="3360450E" w14:textId="77777777" w:rsidR="00C77FAA" w:rsidRPr="00C503C9" w:rsidRDefault="00C77FAA" w:rsidP="00D870A2">
            <w:pPr>
              <w:spacing w:line="276" w:lineRule="auto"/>
              <w:jc w:val="center"/>
              <w:rPr>
                <w:sz w:val="20"/>
                <w:szCs w:val="20"/>
              </w:rPr>
            </w:pPr>
            <w:r w:rsidRPr="00C503C9">
              <w:rPr>
                <w:sz w:val="20"/>
                <w:szCs w:val="20"/>
              </w:rPr>
              <w:t>1.</w:t>
            </w:r>
          </w:p>
        </w:tc>
        <w:tc>
          <w:tcPr>
            <w:tcW w:w="8592" w:type="dxa"/>
            <w:gridSpan w:val="6"/>
            <w:shd w:val="clear" w:color="auto" w:fill="EDEDED" w:themeFill="accent3" w:themeFillTint="33"/>
            <w:vAlign w:val="center"/>
          </w:tcPr>
          <w:p w14:paraId="3360450F" w14:textId="77777777" w:rsidR="00C77FAA" w:rsidRPr="00C503C9" w:rsidRDefault="00C77FAA" w:rsidP="00D870A2">
            <w:pPr>
              <w:spacing w:line="276" w:lineRule="auto"/>
              <w:jc w:val="center"/>
              <w:rPr>
                <w:sz w:val="20"/>
                <w:szCs w:val="20"/>
              </w:rPr>
            </w:pPr>
            <w:r w:rsidRPr="00C503C9">
              <w:rPr>
                <w:sz w:val="20"/>
                <w:szCs w:val="20"/>
              </w:rPr>
              <w:t>Decyzja Komisji z dnia 13 listopada 2007 r. przyjmująca, na mocy dyrektywy Rady 92/43/EWG, pierwszy zaktualizowany wykaz terenów mających znaczenie dla Wspólnoty, składających się na kontynentalny region biogeograficzny (notyfikowana jako dokument C(2007) 5043) (2008/25/WE)</w:t>
            </w:r>
          </w:p>
          <w:p w14:paraId="33604510" w14:textId="77777777" w:rsidR="00C77FAA" w:rsidRPr="00C503C9" w:rsidRDefault="00C77FAA" w:rsidP="00D870A2">
            <w:pPr>
              <w:spacing w:line="276" w:lineRule="auto"/>
              <w:jc w:val="center"/>
              <w:rPr>
                <w:sz w:val="20"/>
                <w:szCs w:val="20"/>
              </w:rPr>
            </w:pPr>
            <w:r w:rsidRPr="00C503C9">
              <w:rPr>
                <w:sz w:val="20"/>
                <w:szCs w:val="20"/>
              </w:rPr>
              <w:t>Data publikacji: 2008-01-15</w:t>
            </w:r>
          </w:p>
          <w:p w14:paraId="33604511" w14:textId="77777777" w:rsidR="00C77FAA" w:rsidRPr="00C503C9" w:rsidRDefault="00C77FAA" w:rsidP="00D870A2">
            <w:pPr>
              <w:spacing w:line="276" w:lineRule="auto"/>
              <w:jc w:val="center"/>
              <w:rPr>
                <w:sz w:val="20"/>
                <w:szCs w:val="20"/>
              </w:rPr>
            </w:pPr>
            <w:r w:rsidRPr="00C503C9">
              <w:rPr>
                <w:sz w:val="20"/>
                <w:szCs w:val="20"/>
              </w:rPr>
              <w:t>Rozporządzenie Ministra Klimatu i Środowiska z dnia 9 października 2023 r. w sprawie specjalnego obszaru ochrony siedlisk Ostoja Nadbużańska (PLH140011)</w:t>
            </w:r>
          </w:p>
          <w:p w14:paraId="33604512" w14:textId="77777777" w:rsidR="00C77FAA" w:rsidRPr="00C503C9" w:rsidRDefault="00C77FAA" w:rsidP="00D870A2">
            <w:pPr>
              <w:spacing w:line="276" w:lineRule="auto"/>
              <w:jc w:val="center"/>
              <w:rPr>
                <w:sz w:val="20"/>
                <w:szCs w:val="20"/>
              </w:rPr>
            </w:pPr>
            <w:r w:rsidRPr="00C503C9">
              <w:rPr>
                <w:sz w:val="20"/>
                <w:szCs w:val="20"/>
              </w:rPr>
              <w:t>Data publikacji: 2023-11-06</w:t>
            </w:r>
          </w:p>
        </w:tc>
      </w:tr>
      <w:tr w:rsidR="00C77FAA" w:rsidRPr="003A771D" w14:paraId="3360451C" w14:textId="77777777" w:rsidTr="00BA1044">
        <w:tc>
          <w:tcPr>
            <w:tcW w:w="468" w:type="dxa"/>
            <w:vMerge/>
            <w:vAlign w:val="center"/>
          </w:tcPr>
          <w:p w14:paraId="33604514" w14:textId="77777777" w:rsidR="00C77FAA" w:rsidRPr="00C503C9" w:rsidRDefault="00C77FAA" w:rsidP="00D870A2">
            <w:pPr>
              <w:spacing w:line="276" w:lineRule="auto"/>
              <w:jc w:val="center"/>
              <w:rPr>
                <w:sz w:val="20"/>
                <w:szCs w:val="20"/>
              </w:rPr>
            </w:pPr>
          </w:p>
        </w:tc>
        <w:tc>
          <w:tcPr>
            <w:tcW w:w="1960" w:type="dxa"/>
            <w:vAlign w:val="center"/>
          </w:tcPr>
          <w:p w14:paraId="33604515" w14:textId="77777777" w:rsidR="00C77FAA" w:rsidRPr="00C503C9" w:rsidRDefault="00C77FAA" w:rsidP="00D870A2">
            <w:pPr>
              <w:spacing w:line="276" w:lineRule="auto"/>
              <w:jc w:val="center"/>
              <w:rPr>
                <w:sz w:val="20"/>
                <w:szCs w:val="20"/>
              </w:rPr>
            </w:pPr>
            <w:r w:rsidRPr="00C503C9">
              <w:rPr>
                <w:sz w:val="20"/>
                <w:szCs w:val="20"/>
              </w:rPr>
              <w:t>Ostoja Nadbużańska</w:t>
            </w:r>
          </w:p>
        </w:tc>
        <w:tc>
          <w:tcPr>
            <w:tcW w:w="1265" w:type="dxa"/>
            <w:vAlign w:val="center"/>
          </w:tcPr>
          <w:p w14:paraId="33604516" w14:textId="77777777" w:rsidR="00C77FAA" w:rsidRPr="00C503C9" w:rsidRDefault="00C77FAA" w:rsidP="00D870A2">
            <w:pPr>
              <w:spacing w:line="276" w:lineRule="auto"/>
              <w:jc w:val="center"/>
              <w:rPr>
                <w:sz w:val="20"/>
                <w:szCs w:val="20"/>
              </w:rPr>
            </w:pPr>
            <w:r w:rsidRPr="00C503C9">
              <w:rPr>
                <w:sz w:val="20"/>
                <w:szCs w:val="20"/>
              </w:rPr>
              <w:t>2023-11-21</w:t>
            </w:r>
          </w:p>
        </w:tc>
        <w:tc>
          <w:tcPr>
            <w:tcW w:w="1224" w:type="dxa"/>
            <w:vAlign w:val="center"/>
          </w:tcPr>
          <w:p w14:paraId="33604517" w14:textId="77777777" w:rsidR="00C77FAA" w:rsidRPr="00C503C9" w:rsidRDefault="00C77FAA" w:rsidP="00D870A2">
            <w:pPr>
              <w:spacing w:line="276" w:lineRule="auto"/>
              <w:jc w:val="center"/>
              <w:rPr>
                <w:sz w:val="20"/>
                <w:szCs w:val="20"/>
              </w:rPr>
            </w:pPr>
            <w:r w:rsidRPr="00C503C9">
              <w:rPr>
                <w:sz w:val="20"/>
                <w:szCs w:val="20"/>
              </w:rPr>
              <w:t>46 036,74</w:t>
            </w:r>
          </w:p>
        </w:tc>
        <w:tc>
          <w:tcPr>
            <w:tcW w:w="1140" w:type="dxa"/>
            <w:vAlign w:val="center"/>
          </w:tcPr>
          <w:p w14:paraId="33604518" w14:textId="77777777" w:rsidR="00C77FAA" w:rsidRPr="00C503C9" w:rsidRDefault="00C77FAA" w:rsidP="00D870A2">
            <w:pPr>
              <w:spacing w:line="276" w:lineRule="auto"/>
              <w:jc w:val="center"/>
              <w:rPr>
                <w:sz w:val="20"/>
                <w:szCs w:val="20"/>
              </w:rPr>
            </w:pPr>
            <w:r w:rsidRPr="00C503C9">
              <w:rPr>
                <w:sz w:val="20"/>
                <w:szCs w:val="20"/>
              </w:rPr>
              <w:t>PLH140011</w:t>
            </w:r>
          </w:p>
        </w:tc>
        <w:tc>
          <w:tcPr>
            <w:tcW w:w="1258" w:type="dxa"/>
            <w:vAlign w:val="center"/>
          </w:tcPr>
          <w:p w14:paraId="33604519" w14:textId="77777777" w:rsidR="00C77FAA" w:rsidRPr="00C503C9" w:rsidRDefault="00C77FAA" w:rsidP="00D870A2">
            <w:pPr>
              <w:spacing w:line="276" w:lineRule="auto"/>
              <w:jc w:val="center"/>
              <w:rPr>
                <w:sz w:val="20"/>
                <w:szCs w:val="20"/>
              </w:rPr>
            </w:pPr>
            <w:r w:rsidRPr="00C503C9">
              <w:rPr>
                <w:sz w:val="20"/>
                <w:szCs w:val="20"/>
              </w:rPr>
              <w:t>Dyrektywa</w:t>
            </w:r>
          </w:p>
          <w:p w14:paraId="3360451A" w14:textId="77777777" w:rsidR="00C77FAA" w:rsidRPr="00C503C9" w:rsidRDefault="00C77FAA" w:rsidP="00D870A2">
            <w:pPr>
              <w:spacing w:line="276" w:lineRule="auto"/>
              <w:jc w:val="center"/>
              <w:rPr>
                <w:sz w:val="20"/>
                <w:szCs w:val="20"/>
              </w:rPr>
            </w:pPr>
            <w:r w:rsidRPr="00C503C9">
              <w:rPr>
                <w:sz w:val="20"/>
                <w:szCs w:val="20"/>
              </w:rPr>
              <w:t>siedliskowa</w:t>
            </w:r>
          </w:p>
        </w:tc>
        <w:tc>
          <w:tcPr>
            <w:tcW w:w="1745" w:type="dxa"/>
            <w:vAlign w:val="center"/>
          </w:tcPr>
          <w:p w14:paraId="3360451B" w14:textId="77777777" w:rsidR="00C77FAA" w:rsidRPr="00C503C9" w:rsidRDefault="00C77FAA" w:rsidP="00D870A2">
            <w:pPr>
              <w:spacing w:line="276" w:lineRule="auto"/>
              <w:jc w:val="center"/>
              <w:rPr>
                <w:sz w:val="20"/>
                <w:szCs w:val="20"/>
              </w:rPr>
            </w:pPr>
            <w:r w:rsidRPr="00C503C9">
              <w:rPr>
                <w:sz w:val="20"/>
                <w:szCs w:val="20"/>
              </w:rPr>
              <w:t>Gmina Brańszczyk, Gmina Somianka, Gmina Zabrodzie, Gmina Wyszków</w:t>
            </w:r>
          </w:p>
        </w:tc>
      </w:tr>
      <w:tr w:rsidR="00C77FAA" w:rsidRPr="003A771D" w14:paraId="33604523" w14:textId="77777777" w:rsidTr="00BA1044">
        <w:tc>
          <w:tcPr>
            <w:tcW w:w="468" w:type="dxa"/>
            <w:vMerge w:val="restart"/>
            <w:vAlign w:val="center"/>
          </w:tcPr>
          <w:p w14:paraId="3360451D" w14:textId="77777777" w:rsidR="00C77FAA" w:rsidRPr="00225E48" w:rsidRDefault="00C77FAA" w:rsidP="00D870A2">
            <w:pPr>
              <w:spacing w:line="276" w:lineRule="auto"/>
              <w:jc w:val="center"/>
              <w:rPr>
                <w:sz w:val="20"/>
                <w:szCs w:val="20"/>
              </w:rPr>
            </w:pPr>
            <w:r w:rsidRPr="00225E48">
              <w:rPr>
                <w:sz w:val="20"/>
                <w:szCs w:val="20"/>
              </w:rPr>
              <w:lastRenderedPageBreak/>
              <w:t>2.</w:t>
            </w:r>
          </w:p>
        </w:tc>
        <w:tc>
          <w:tcPr>
            <w:tcW w:w="8592" w:type="dxa"/>
            <w:gridSpan w:val="6"/>
            <w:shd w:val="clear" w:color="auto" w:fill="EDEDED" w:themeFill="accent3" w:themeFillTint="33"/>
            <w:vAlign w:val="center"/>
          </w:tcPr>
          <w:p w14:paraId="3360451E" w14:textId="77777777" w:rsidR="00C77FAA" w:rsidRPr="00165193" w:rsidRDefault="00C77FAA" w:rsidP="00D870A2">
            <w:pPr>
              <w:spacing w:line="276" w:lineRule="auto"/>
              <w:jc w:val="center"/>
              <w:rPr>
                <w:sz w:val="20"/>
                <w:szCs w:val="20"/>
              </w:rPr>
            </w:pPr>
            <w:r w:rsidRPr="00165193">
              <w:rPr>
                <w:sz w:val="20"/>
                <w:szCs w:val="20"/>
              </w:rPr>
              <w:t>Decyzja Komisji z dnia 10 stycznia 2011 r. w sprawie przyjęcia na mocy dyrektywy Rady 92/43/EWG czwartego zaktualizowanego wykazu terenów mających znaczenie dla Wspólnoty składających się na kontynentalny region biogeograficzny (notyfikowana jako dokument nr C(2010) 9669) (2011/64/UE)</w:t>
            </w:r>
          </w:p>
          <w:p w14:paraId="3360451F" w14:textId="77777777" w:rsidR="00C77FAA" w:rsidRPr="00165193" w:rsidRDefault="00C77FAA" w:rsidP="00D870A2">
            <w:pPr>
              <w:spacing w:line="276" w:lineRule="auto"/>
              <w:jc w:val="center"/>
              <w:rPr>
                <w:sz w:val="20"/>
                <w:szCs w:val="20"/>
              </w:rPr>
            </w:pPr>
            <w:r w:rsidRPr="00165193">
              <w:rPr>
                <w:sz w:val="20"/>
                <w:szCs w:val="20"/>
              </w:rPr>
              <w:t>Data publikacji: 2011-02-08</w:t>
            </w:r>
          </w:p>
          <w:p w14:paraId="33604520" w14:textId="77777777" w:rsidR="00C77FAA" w:rsidRPr="00165193" w:rsidRDefault="00C77FAA" w:rsidP="00D870A2">
            <w:pPr>
              <w:spacing w:line="276" w:lineRule="auto"/>
              <w:jc w:val="center"/>
              <w:rPr>
                <w:sz w:val="20"/>
                <w:szCs w:val="20"/>
              </w:rPr>
            </w:pPr>
          </w:p>
          <w:p w14:paraId="33604521" w14:textId="77777777" w:rsidR="00C77FAA" w:rsidRPr="00165193" w:rsidRDefault="00C77FAA" w:rsidP="00D870A2">
            <w:pPr>
              <w:spacing w:line="276" w:lineRule="auto"/>
              <w:jc w:val="center"/>
              <w:rPr>
                <w:sz w:val="20"/>
                <w:szCs w:val="20"/>
              </w:rPr>
            </w:pPr>
            <w:r w:rsidRPr="00165193">
              <w:rPr>
                <w:sz w:val="20"/>
                <w:szCs w:val="20"/>
              </w:rPr>
              <w:t>Rozporządzenie Ministra Klimatu i Środowiska z dnia 11 września 2023 r. w sprawie specjalnego obszaru ochrony siedlisk Ostoja Nadliwiecka (PLH140032)</w:t>
            </w:r>
          </w:p>
          <w:p w14:paraId="33604522" w14:textId="77777777" w:rsidR="00C77FAA" w:rsidRPr="00165193" w:rsidRDefault="00C77FAA" w:rsidP="00D870A2">
            <w:pPr>
              <w:spacing w:line="276" w:lineRule="auto"/>
              <w:jc w:val="center"/>
              <w:rPr>
                <w:sz w:val="20"/>
                <w:szCs w:val="20"/>
              </w:rPr>
            </w:pPr>
            <w:r w:rsidRPr="00165193">
              <w:rPr>
                <w:sz w:val="20"/>
                <w:szCs w:val="20"/>
              </w:rPr>
              <w:t>Data publikacji: 2023-10-02</w:t>
            </w:r>
          </w:p>
        </w:tc>
      </w:tr>
      <w:tr w:rsidR="00C77FAA" w:rsidRPr="003A771D" w14:paraId="3360452C" w14:textId="77777777" w:rsidTr="00BA1044">
        <w:tc>
          <w:tcPr>
            <w:tcW w:w="468" w:type="dxa"/>
            <w:vMerge/>
            <w:vAlign w:val="center"/>
          </w:tcPr>
          <w:p w14:paraId="33604524" w14:textId="77777777" w:rsidR="00C77FAA" w:rsidRPr="003A771D" w:rsidRDefault="00C77FAA" w:rsidP="00D870A2">
            <w:pPr>
              <w:spacing w:line="276" w:lineRule="auto"/>
              <w:jc w:val="center"/>
              <w:rPr>
                <w:sz w:val="20"/>
                <w:szCs w:val="20"/>
                <w:highlight w:val="yellow"/>
              </w:rPr>
            </w:pPr>
          </w:p>
        </w:tc>
        <w:tc>
          <w:tcPr>
            <w:tcW w:w="1960" w:type="dxa"/>
            <w:vAlign w:val="center"/>
          </w:tcPr>
          <w:p w14:paraId="33604525" w14:textId="77777777" w:rsidR="00C77FAA" w:rsidRPr="00165193" w:rsidRDefault="00C77FAA" w:rsidP="00D870A2">
            <w:pPr>
              <w:spacing w:line="276" w:lineRule="auto"/>
              <w:jc w:val="center"/>
              <w:rPr>
                <w:sz w:val="20"/>
                <w:szCs w:val="20"/>
              </w:rPr>
            </w:pPr>
            <w:r w:rsidRPr="00165193">
              <w:rPr>
                <w:sz w:val="20"/>
                <w:szCs w:val="20"/>
              </w:rPr>
              <w:t>Ostoja Nadliwiecka</w:t>
            </w:r>
          </w:p>
        </w:tc>
        <w:tc>
          <w:tcPr>
            <w:tcW w:w="1265" w:type="dxa"/>
            <w:vAlign w:val="center"/>
          </w:tcPr>
          <w:p w14:paraId="33604526" w14:textId="77777777" w:rsidR="00C77FAA" w:rsidRPr="00132607" w:rsidRDefault="00C77FAA" w:rsidP="00D870A2">
            <w:pPr>
              <w:spacing w:line="276" w:lineRule="auto"/>
              <w:jc w:val="center"/>
              <w:rPr>
                <w:sz w:val="20"/>
                <w:szCs w:val="20"/>
              </w:rPr>
            </w:pPr>
            <w:r w:rsidRPr="00132607">
              <w:rPr>
                <w:sz w:val="20"/>
                <w:szCs w:val="20"/>
              </w:rPr>
              <w:t>2023-10-02</w:t>
            </w:r>
          </w:p>
        </w:tc>
        <w:tc>
          <w:tcPr>
            <w:tcW w:w="1224" w:type="dxa"/>
            <w:vAlign w:val="center"/>
          </w:tcPr>
          <w:p w14:paraId="33604527" w14:textId="77777777" w:rsidR="00C77FAA" w:rsidRPr="00165193" w:rsidRDefault="00C77FAA" w:rsidP="00D870A2">
            <w:pPr>
              <w:spacing w:line="276" w:lineRule="auto"/>
              <w:jc w:val="center"/>
              <w:rPr>
                <w:sz w:val="20"/>
                <w:szCs w:val="20"/>
              </w:rPr>
            </w:pPr>
            <w:r w:rsidRPr="00165193">
              <w:rPr>
                <w:sz w:val="20"/>
                <w:szCs w:val="20"/>
              </w:rPr>
              <w:t>13 622,72</w:t>
            </w:r>
          </w:p>
        </w:tc>
        <w:tc>
          <w:tcPr>
            <w:tcW w:w="1140" w:type="dxa"/>
            <w:vAlign w:val="center"/>
          </w:tcPr>
          <w:p w14:paraId="33604528" w14:textId="77777777" w:rsidR="00C77FAA" w:rsidRPr="00165193" w:rsidRDefault="00C77FAA" w:rsidP="00D870A2">
            <w:pPr>
              <w:spacing w:line="276" w:lineRule="auto"/>
              <w:jc w:val="center"/>
              <w:rPr>
                <w:sz w:val="20"/>
                <w:szCs w:val="20"/>
              </w:rPr>
            </w:pPr>
            <w:r w:rsidRPr="00165193">
              <w:rPr>
                <w:sz w:val="20"/>
                <w:szCs w:val="20"/>
              </w:rPr>
              <w:t>PLH140032</w:t>
            </w:r>
          </w:p>
        </w:tc>
        <w:tc>
          <w:tcPr>
            <w:tcW w:w="1258" w:type="dxa"/>
            <w:vAlign w:val="center"/>
          </w:tcPr>
          <w:p w14:paraId="33604529" w14:textId="77777777" w:rsidR="00C77FAA" w:rsidRPr="00165193" w:rsidRDefault="00C77FAA" w:rsidP="00D870A2">
            <w:pPr>
              <w:spacing w:line="276" w:lineRule="auto"/>
              <w:jc w:val="center"/>
              <w:rPr>
                <w:sz w:val="20"/>
                <w:szCs w:val="20"/>
              </w:rPr>
            </w:pPr>
            <w:r w:rsidRPr="00165193">
              <w:rPr>
                <w:sz w:val="20"/>
                <w:szCs w:val="20"/>
              </w:rPr>
              <w:t>Dyrektywa</w:t>
            </w:r>
          </w:p>
          <w:p w14:paraId="3360452A" w14:textId="77777777" w:rsidR="00C77FAA" w:rsidRPr="00165193" w:rsidRDefault="00C77FAA" w:rsidP="00D870A2">
            <w:pPr>
              <w:spacing w:line="276" w:lineRule="auto"/>
              <w:jc w:val="center"/>
              <w:rPr>
                <w:sz w:val="20"/>
                <w:szCs w:val="20"/>
              </w:rPr>
            </w:pPr>
            <w:r w:rsidRPr="00165193">
              <w:rPr>
                <w:sz w:val="20"/>
                <w:szCs w:val="20"/>
              </w:rPr>
              <w:t>siedliskowa</w:t>
            </w:r>
          </w:p>
        </w:tc>
        <w:tc>
          <w:tcPr>
            <w:tcW w:w="1745" w:type="dxa"/>
            <w:vAlign w:val="center"/>
          </w:tcPr>
          <w:p w14:paraId="3360452B" w14:textId="77777777" w:rsidR="00C77FAA" w:rsidRPr="00165193" w:rsidRDefault="00C77FAA" w:rsidP="00D870A2">
            <w:pPr>
              <w:spacing w:line="276" w:lineRule="auto"/>
              <w:jc w:val="center"/>
              <w:rPr>
                <w:sz w:val="20"/>
                <w:szCs w:val="20"/>
              </w:rPr>
            </w:pPr>
            <w:r w:rsidRPr="00165193">
              <w:rPr>
                <w:sz w:val="20"/>
                <w:szCs w:val="20"/>
              </w:rPr>
              <w:t>Gmina Wyszków</w:t>
            </w:r>
          </w:p>
        </w:tc>
      </w:tr>
      <w:tr w:rsidR="00C77FAA" w:rsidRPr="003A771D" w14:paraId="33604533" w14:textId="77777777" w:rsidTr="00BA1044">
        <w:tc>
          <w:tcPr>
            <w:tcW w:w="468" w:type="dxa"/>
            <w:vMerge w:val="restart"/>
            <w:vAlign w:val="center"/>
          </w:tcPr>
          <w:p w14:paraId="3360452D" w14:textId="77777777" w:rsidR="00C77FAA" w:rsidRPr="0094021B" w:rsidRDefault="00C77FAA" w:rsidP="00D870A2">
            <w:pPr>
              <w:spacing w:line="276" w:lineRule="auto"/>
              <w:jc w:val="center"/>
              <w:rPr>
                <w:sz w:val="20"/>
                <w:szCs w:val="20"/>
              </w:rPr>
            </w:pPr>
            <w:r w:rsidRPr="0094021B">
              <w:rPr>
                <w:sz w:val="20"/>
                <w:szCs w:val="20"/>
              </w:rPr>
              <w:t>3.</w:t>
            </w:r>
          </w:p>
        </w:tc>
        <w:tc>
          <w:tcPr>
            <w:tcW w:w="8592" w:type="dxa"/>
            <w:gridSpan w:val="6"/>
            <w:shd w:val="clear" w:color="auto" w:fill="EDEDED" w:themeFill="accent3" w:themeFillTint="33"/>
            <w:vAlign w:val="center"/>
          </w:tcPr>
          <w:p w14:paraId="3360452E" w14:textId="77777777" w:rsidR="00C77FAA" w:rsidRPr="0094021B" w:rsidRDefault="00C77FAA" w:rsidP="00D870A2">
            <w:pPr>
              <w:spacing w:line="276" w:lineRule="auto"/>
              <w:jc w:val="center"/>
              <w:rPr>
                <w:sz w:val="20"/>
                <w:szCs w:val="20"/>
              </w:rPr>
            </w:pPr>
            <w:r w:rsidRPr="0094021B">
              <w:rPr>
                <w:sz w:val="20"/>
                <w:szCs w:val="20"/>
              </w:rPr>
              <w:t>Decyzja Komisji z dnia 13 listopada 2007 r. przyjmująca, na mocy dyrektywy Rady 92/43/EWG, pierwszy zaktualizowany wykaz terenów mających znaczenie dla Wspólnoty, składających się na kontynentalny region biogeograficzny (notyfikowana jako dokument C(2007) 5043) (2008/25/WE)</w:t>
            </w:r>
          </w:p>
          <w:p w14:paraId="3360452F" w14:textId="77777777" w:rsidR="00C77FAA" w:rsidRPr="0094021B" w:rsidRDefault="00C77FAA" w:rsidP="00D870A2">
            <w:pPr>
              <w:spacing w:line="276" w:lineRule="auto"/>
              <w:jc w:val="center"/>
              <w:rPr>
                <w:sz w:val="20"/>
                <w:szCs w:val="20"/>
              </w:rPr>
            </w:pPr>
            <w:r w:rsidRPr="0094021B">
              <w:rPr>
                <w:sz w:val="20"/>
                <w:szCs w:val="20"/>
              </w:rPr>
              <w:t>Data publikacji: 2008-01-15</w:t>
            </w:r>
          </w:p>
          <w:p w14:paraId="33604530" w14:textId="77777777" w:rsidR="00C77FAA" w:rsidRPr="0094021B" w:rsidRDefault="00C77FAA" w:rsidP="00D870A2">
            <w:pPr>
              <w:spacing w:line="276" w:lineRule="auto"/>
              <w:jc w:val="center"/>
              <w:rPr>
                <w:sz w:val="20"/>
                <w:szCs w:val="20"/>
              </w:rPr>
            </w:pPr>
          </w:p>
          <w:p w14:paraId="33604531" w14:textId="77777777" w:rsidR="00C77FAA" w:rsidRPr="0094021B" w:rsidRDefault="00C77FAA" w:rsidP="00D870A2">
            <w:pPr>
              <w:spacing w:line="276" w:lineRule="auto"/>
              <w:jc w:val="center"/>
              <w:rPr>
                <w:sz w:val="20"/>
                <w:szCs w:val="20"/>
              </w:rPr>
            </w:pPr>
            <w:r w:rsidRPr="0094021B">
              <w:rPr>
                <w:sz w:val="20"/>
                <w:szCs w:val="20"/>
              </w:rPr>
              <w:t>Rozporządzenie Ministra Środowiska z dnia 13 marca 2018 r. w sprawie specjalnego obszaru ochrony siedlisk Wydmy Lucynowsko-Mostowieckie (PLH140013)</w:t>
            </w:r>
          </w:p>
          <w:p w14:paraId="33604532" w14:textId="77777777" w:rsidR="00C77FAA" w:rsidRPr="0094021B" w:rsidRDefault="00C77FAA" w:rsidP="00D870A2">
            <w:pPr>
              <w:spacing w:line="276" w:lineRule="auto"/>
              <w:jc w:val="center"/>
              <w:rPr>
                <w:sz w:val="20"/>
                <w:szCs w:val="20"/>
              </w:rPr>
            </w:pPr>
            <w:r w:rsidRPr="0094021B">
              <w:rPr>
                <w:sz w:val="20"/>
                <w:szCs w:val="20"/>
              </w:rPr>
              <w:t>Data publikacji: 2018-05-11</w:t>
            </w:r>
          </w:p>
        </w:tc>
      </w:tr>
      <w:tr w:rsidR="00C77FAA" w:rsidRPr="003A771D" w14:paraId="3360453C" w14:textId="77777777" w:rsidTr="00BA1044">
        <w:tc>
          <w:tcPr>
            <w:tcW w:w="468" w:type="dxa"/>
            <w:vMerge/>
            <w:vAlign w:val="center"/>
          </w:tcPr>
          <w:p w14:paraId="33604534" w14:textId="77777777" w:rsidR="00C77FAA" w:rsidRPr="0094021B" w:rsidRDefault="00C77FAA" w:rsidP="00D870A2">
            <w:pPr>
              <w:spacing w:line="276" w:lineRule="auto"/>
              <w:jc w:val="center"/>
              <w:rPr>
                <w:sz w:val="20"/>
                <w:szCs w:val="20"/>
              </w:rPr>
            </w:pPr>
          </w:p>
        </w:tc>
        <w:tc>
          <w:tcPr>
            <w:tcW w:w="1960" w:type="dxa"/>
            <w:vAlign w:val="center"/>
          </w:tcPr>
          <w:p w14:paraId="33604535" w14:textId="77777777" w:rsidR="00C77FAA" w:rsidRPr="0094021B" w:rsidRDefault="00C77FAA" w:rsidP="00D870A2">
            <w:pPr>
              <w:spacing w:line="276" w:lineRule="auto"/>
              <w:jc w:val="center"/>
              <w:rPr>
                <w:sz w:val="20"/>
                <w:szCs w:val="20"/>
              </w:rPr>
            </w:pPr>
            <w:r w:rsidRPr="0094021B">
              <w:rPr>
                <w:sz w:val="20"/>
                <w:szCs w:val="20"/>
              </w:rPr>
              <w:t>Wydmy Lucynowsko-Mostowieckie</w:t>
            </w:r>
          </w:p>
        </w:tc>
        <w:tc>
          <w:tcPr>
            <w:tcW w:w="1265" w:type="dxa"/>
            <w:vAlign w:val="center"/>
          </w:tcPr>
          <w:p w14:paraId="33604536" w14:textId="77777777" w:rsidR="00C77FAA" w:rsidRPr="0094021B" w:rsidRDefault="00C77FAA" w:rsidP="00D870A2">
            <w:pPr>
              <w:spacing w:line="276" w:lineRule="auto"/>
              <w:jc w:val="center"/>
              <w:rPr>
                <w:sz w:val="20"/>
                <w:szCs w:val="20"/>
              </w:rPr>
            </w:pPr>
            <w:r w:rsidRPr="0094021B">
              <w:rPr>
                <w:sz w:val="20"/>
                <w:szCs w:val="20"/>
              </w:rPr>
              <w:t>2018-05-26</w:t>
            </w:r>
          </w:p>
        </w:tc>
        <w:tc>
          <w:tcPr>
            <w:tcW w:w="1224" w:type="dxa"/>
            <w:vAlign w:val="center"/>
          </w:tcPr>
          <w:p w14:paraId="33604537" w14:textId="77777777" w:rsidR="00C77FAA" w:rsidRPr="0094021B" w:rsidRDefault="00C77FAA" w:rsidP="00D870A2">
            <w:pPr>
              <w:spacing w:line="276" w:lineRule="auto"/>
              <w:jc w:val="center"/>
              <w:rPr>
                <w:sz w:val="20"/>
                <w:szCs w:val="20"/>
              </w:rPr>
            </w:pPr>
            <w:r w:rsidRPr="0094021B">
              <w:rPr>
                <w:sz w:val="20"/>
                <w:szCs w:val="20"/>
              </w:rPr>
              <w:t>300,48</w:t>
            </w:r>
          </w:p>
        </w:tc>
        <w:tc>
          <w:tcPr>
            <w:tcW w:w="1140" w:type="dxa"/>
            <w:vAlign w:val="center"/>
          </w:tcPr>
          <w:p w14:paraId="33604538" w14:textId="77777777" w:rsidR="00C77FAA" w:rsidRPr="0094021B" w:rsidRDefault="00C77FAA" w:rsidP="00D870A2">
            <w:pPr>
              <w:spacing w:line="276" w:lineRule="auto"/>
              <w:jc w:val="center"/>
              <w:rPr>
                <w:sz w:val="20"/>
                <w:szCs w:val="20"/>
              </w:rPr>
            </w:pPr>
            <w:r w:rsidRPr="0094021B">
              <w:rPr>
                <w:sz w:val="20"/>
                <w:szCs w:val="20"/>
              </w:rPr>
              <w:t>PLH140013</w:t>
            </w:r>
          </w:p>
        </w:tc>
        <w:tc>
          <w:tcPr>
            <w:tcW w:w="1258" w:type="dxa"/>
            <w:vAlign w:val="center"/>
          </w:tcPr>
          <w:p w14:paraId="33604539" w14:textId="77777777" w:rsidR="00C77FAA" w:rsidRPr="0094021B" w:rsidRDefault="00C77FAA" w:rsidP="00D870A2">
            <w:pPr>
              <w:spacing w:line="276" w:lineRule="auto"/>
              <w:jc w:val="center"/>
              <w:rPr>
                <w:sz w:val="20"/>
                <w:szCs w:val="20"/>
              </w:rPr>
            </w:pPr>
            <w:r w:rsidRPr="0094021B">
              <w:rPr>
                <w:sz w:val="20"/>
                <w:szCs w:val="20"/>
              </w:rPr>
              <w:t>Dyrektywa</w:t>
            </w:r>
          </w:p>
          <w:p w14:paraId="3360453A" w14:textId="77777777" w:rsidR="00C77FAA" w:rsidRPr="0094021B" w:rsidRDefault="00C77FAA" w:rsidP="00D870A2">
            <w:pPr>
              <w:spacing w:line="276" w:lineRule="auto"/>
              <w:jc w:val="center"/>
              <w:rPr>
                <w:sz w:val="20"/>
                <w:szCs w:val="20"/>
              </w:rPr>
            </w:pPr>
            <w:r w:rsidRPr="0094021B">
              <w:rPr>
                <w:sz w:val="20"/>
                <w:szCs w:val="20"/>
              </w:rPr>
              <w:t>siedliskowa</w:t>
            </w:r>
          </w:p>
        </w:tc>
        <w:tc>
          <w:tcPr>
            <w:tcW w:w="1745" w:type="dxa"/>
            <w:vAlign w:val="center"/>
          </w:tcPr>
          <w:p w14:paraId="3360453B" w14:textId="77777777" w:rsidR="00C77FAA" w:rsidRPr="0094021B" w:rsidRDefault="00C77FAA" w:rsidP="00D870A2">
            <w:pPr>
              <w:spacing w:line="276" w:lineRule="auto"/>
              <w:jc w:val="center"/>
              <w:rPr>
                <w:sz w:val="20"/>
                <w:szCs w:val="20"/>
              </w:rPr>
            </w:pPr>
            <w:r w:rsidRPr="0094021B">
              <w:rPr>
                <w:sz w:val="20"/>
                <w:szCs w:val="20"/>
              </w:rPr>
              <w:t>Gmina Wyszków, Gmina Zabrodzie</w:t>
            </w:r>
          </w:p>
        </w:tc>
      </w:tr>
      <w:tr w:rsidR="00C77FAA" w:rsidRPr="003A771D" w14:paraId="33604546" w14:textId="77777777" w:rsidTr="00BA1044">
        <w:tc>
          <w:tcPr>
            <w:tcW w:w="468" w:type="dxa"/>
            <w:vMerge w:val="restart"/>
            <w:vAlign w:val="center"/>
          </w:tcPr>
          <w:p w14:paraId="3360453D" w14:textId="77777777" w:rsidR="00C77FAA" w:rsidRPr="008B1536" w:rsidRDefault="00C77FAA" w:rsidP="00D870A2">
            <w:pPr>
              <w:spacing w:line="276" w:lineRule="auto"/>
              <w:jc w:val="center"/>
              <w:rPr>
                <w:sz w:val="20"/>
                <w:szCs w:val="20"/>
              </w:rPr>
            </w:pPr>
            <w:r w:rsidRPr="008B1536">
              <w:rPr>
                <w:sz w:val="20"/>
                <w:szCs w:val="20"/>
              </w:rPr>
              <w:t>4.</w:t>
            </w:r>
          </w:p>
        </w:tc>
        <w:tc>
          <w:tcPr>
            <w:tcW w:w="8592" w:type="dxa"/>
            <w:gridSpan w:val="6"/>
            <w:shd w:val="clear" w:color="auto" w:fill="EDEDED" w:themeFill="accent3" w:themeFillTint="33"/>
            <w:vAlign w:val="center"/>
          </w:tcPr>
          <w:p w14:paraId="3360453E" w14:textId="77777777" w:rsidR="00C77FAA" w:rsidRPr="008B1536" w:rsidRDefault="00C77FAA" w:rsidP="00D870A2">
            <w:pPr>
              <w:spacing w:line="276" w:lineRule="auto"/>
              <w:jc w:val="center"/>
              <w:rPr>
                <w:sz w:val="20"/>
                <w:szCs w:val="20"/>
              </w:rPr>
            </w:pPr>
            <w:r w:rsidRPr="008B1536">
              <w:rPr>
                <w:sz w:val="20"/>
                <w:szCs w:val="20"/>
              </w:rPr>
              <w:t>Rozporządzenie Ministra Środowiska z dnia 21 lipca 2004 r. w sprawie obszarów specjalnej ochrony ptaków Natura 2000</w:t>
            </w:r>
          </w:p>
          <w:p w14:paraId="3360453F" w14:textId="77777777" w:rsidR="00C77FAA" w:rsidRPr="008B1536" w:rsidRDefault="00C77FAA" w:rsidP="00D870A2">
            <w:pPr>
              <w:spacing w:line="276" w:lineRule="auto"/>
              <w:jc w:val="center"/>
              <w:rPr>
                <w:sz w:val="20"/>
                <w:szCs w:val="20"/>
              </w:rPr>
            </w:pPr>
            <w:r w:rsidRPr="008B1536">
              <w:rPr>
                <w:sz w:val="20"/>
                <w:szCs w:val="20"/>
              </w:rPr>
              <w:t>Data publikacji: 2004-10-21</w:t>
            </w:r>
          </w:p>
          <w:p w14:paraId="33604540" w14:textId="77777777" w:rsidR="00C77FAA" w:rsidRPr="008B1536" w:rsidRDefault="00C77FAA" w:rsidP="00D870A2">
            <w:pPr>
              <w:spacing w:line="276" w:lineRule="auto"/>
              <w:jc w:val="center"/>
              <w:rPr>
                <w:sz w:val="20"/>
                <w:szCs w:val="20"/>
              </w:rPr>
            </w:pPr>
          </w:p>
          <w:p w14:paraId="33604541" w14:textId="77777777" w:rsidR="00C77FAA" w:rsidRPr="008B1536" w:rsidRDefault="00C77FAA" w:rsidP="00D870A2">
            <w:pPr>
              <w:spacing w:line="276" w:lineRule="auto"/>
              <w:jc w:val="center"/>
              <w:rPr>
                <w:sz w:val="20"/>
                <w:szCs w:val="20"/>
              </w:rPr>
            </w:pPr>
            <w:r w:rsidRPr="008B1536">
              <w:rPr>
                <w:sz w:val="20"/>
                <w:szCs w:val="20"/>
              </w:rPr>
              <w:t>Rozporządzenie Ministra Środowiska z dnia 5 września 2007 r. zmieniające rozporządzenie w sprawie obszarów specjalnej ochrony ptaków Natura 2000</w:t>
            </w:r>
          </w:p>
          <w:p w14:paraId="33604542" w14:textId="77777777" w:rsidR="00C77FAA" w:rsidRPr="008B1536" w:rsidRDefault="00C77FAA" w:rsidP="00D870A2">
            <w:pPr>
              <w:spacing w:line="276" w:lineRule="auto"/>
              <w:jc w:val="center"/>
              <w:rPr>
                <w:sz w:val="20"/>
                <w:szCs w:val="20"/>
              </w:rPr>
            </w:pPr>
            <w:r w:rsidRPr="008B1536">
              <w:rPr>
                <w:sz w:val="20"/>
                <w:szCs w:val="20"/>
              </w:rPr>
              <w:t>Data publikacji: 2007-09-28</w:t>
            </w:r>
          </w:p>
          <w:p w14:paraId="33604543" w14:textId="77777777" w:rsidR="00C77FAA" w:rsidRPr="008B1536" w:rsidRDefault="00C77FAA" w:rsidP="00D870A2">
            <w:pPr>
              <w:spacing w:line="276" w:lineRule="auto"/>
              <w:jc w:val="center"/>
              <w:rPr>
                <w:sz w:val="20"/>
                <w:szCs w:val="20"/>
              </w:rPr>
            </w:pPr>
          </w:p>
          <w:p w14:paraId="33604544" w14:textId="77777777" w:rsidR="00C77FAA" w:rsidRPr="008B1536" w:rsidRDefault="00C77FAA" w:rsidP="00D870A2">
            <w:pPr>
              <w:spacing w:line="276" w:lineRule="auto"/>
              <w:jc w:val="center"/>
              <w:rPr>
                <w:sz w:val="20"/>
                <w:szCs w:val="20"/>
              </w:rPr>
            </w:pPr>
            <w:r w:rsidRPr="008B1536">
              <w:rPr>
                <w:sz w:val="20"/>
                <w:szCs w:val="20"/>
              </w:rPr>
              <w:t>Rozporządzenie Ministra Środowiska z dnia 12 stycznia 2011 r. w sprawie obszarów specjalnej ochrony ptaków</w:t>
            </w:r>
          </w:p>
          <w:p w14:paraId="33604545" w14:textId="77777777" w:rsidR="00C77FAA" w:rsidRPr="008B1536" w:rsidRDefault="00C77FAA" w:rsidP="00D870A2">
            <w:pPr>
              <w:spacing w:line="276" w:lineRule="auto"/>
              <w:jc w:val="center"/>
              <w:rPr>
                <w:sz w:val="20"/>
                <w:szCs w:val="20"/>
              </w:rPr>
            </w:pPr>
            <w:r w:rsidRPr="008B1536">
              <w:rPr>
                <w:sz w:val="20"/>
                <w:szCs w:val="20"/>
              </w:rPr>
              <w:t>Data publikacji: 2011-02-04</w:t>
            </w:r>
          </w:p>
        </w:tc>
      </w:tr>
      <w:tr w:rsidR="00C77FAA" w:rsidRPr="003A771D" w14:paraId="3360454E" w14:textId="77777777" w:rsidTr="00BA1044">
        <w:tc>
          <w:tcPr>
            <w:tcW w:w="468" w:type="dxa"/>
            <w:vMerge/>
            <w:vAlign w:val="center"/>
          </w:tcPr>
          <w:p w14:paraId="33604547" w14:textId="77777777" w:rsidR="00C77FAA" w:rsidRPr="003A771D" w:rsidRDefault="00C77FAA" w:rsidP="00D870A2">
            <w:pPr>
              <w:spacing w:line="276" w:lineRule="auto"/>
              <w:jc w:val="center"/>
              <w:rPr>
                <w:sz w:val="20"/>
                <w:szCs w:val="20"/>
                <w:highlight w:val="yellow"/>
              </w:rPr>
            </w:pPr>
          </w:p>
        </w:tc>
        <w:tc>
          <w:tcPr>
            <w:tcW w:w="1960" w:type="dxa"/>
            <w:vAlign w:val="center"/>
          </w:tcPr>
          <w:p w14:paraId="33604548" w14:textId="77777777" w:rsidR="00C77FAA" w:rsidRPr="004D2901" w:rsidRDefault="00C77FAA" w:rsidP="00D870A2">
            <w:pPr>
              <w:spacing w:line="276" w:lineRule="auto"/>
              <w:jc w:val="center"/>
              <w:rPr>
                <w:sz w:val="20"/>
                <w:szCs w:val="20"/>
              </w:rPr>
            </w:pPr>
            <w:r w:rsidRPr="004D2901">
              <w:rPr>
                <w:sz w:val="20"/>
                <w:szCs w:val="20"/>
              </w:rPr>
              <w:t>Puszcza Biała</w:t>
            </w:r>
          </w:p>
        </w:tc>
        <w:tc>
          <w:tcPr>
            <w:tcW w:w="1265" w:type="dxa"/>
            <w:vAlign w:val="center"/>
          </w:tcPr>
          <w:p w14:paraId="33604549" w14:textId="77777777" w:rsidR="00C77FAA" w:rsidRPr="008A67DA" w:rsidRDefault="00C77FAA" w:rsidP="00D870A2">
            <w:pPr>
              <w:spacing w:line="276" w:lineRule="auto"/>
              <w:jc w:val="center"/>
              <w:rPr>
                <w:sz w:val="20"/>
                <w:szCs w:val="20"/>
              </w:rPr>
            </w:pPr>
            <w:r w:rsidRPr="008A67DA">
              <w:rPr>
                <w:sz w:val="20"/>
                <w:szCs w:val="20"/>
              </w:rPr>
              <w:t>2004-11-05</w:t>
            </w:r>
          </w:p>
        </w:tc>
        <w:tc>
          <w:tcPr>
            <w:tcW w:w="1224" w:type="dxa"/>
            <w:vAlign w:val="center"/>
          </w:tcPr>
          <w:p w14:paraId="3360454A" w14:textId="77777777" w:rsidR="00C77FAA" w:rsidRPr="004D2901" w:rsidRDefault="00C77FAA" w:rsidP="00D870A2">
            <w:pPr>
              <w:spacing w:line="276" w:lineRule="auto"/>
              <w:jc w:val="center"/>
              <w:rPr>
                <w:sz w:val="20"/>
                <w:szCs w:val="20"/>
              </w:rPr>
            </w:pPr>
            <w:r w:rsidRPr="004D2901">
              <w:rPr>
                <w:sz w:val="20"/>
                <w:szCs w:val="20"/>
              </w:rPr>
              <w:t>83 779,74</w:t>
            </w:r>
          </w:p>
        </w:tc>
        <w:tc>
          <w:tcPr>
            <w:tcW w:w="1140" w:type="dxa"/>
            <w:vAlign w:val="center"/>
          </w:tcPr>
          <w:p w14:paraId="3360454B" w14:textId="77777777" w:rsidR="00C77FAA" w:rsidRPr="004D2901" w:rsidRDefault="00C77FAA" w:rsidP="00D870A2">
            <w:pPr>
              <w:spacing w:line="276" w:lineRule="auto"/>
              <w:jc w:val="center"/>
              <w:rPr>
                <w:sz w:val="20"/>
                <w:szCs w:val="20"/>
              </w:rPr>
            </w:pPr>
            <w:r w:rsidRPr="004D2901">
              <w:rPr>
                <w:sz w:val="20"/>
                <w:szCs w:val="20"/>
              </w:rPr>
              <w:t>PLB140007</w:t>
            </w:r>
          </w:p>
        </w:tc>
        <w:tc>
          <w:tcPr>
            <w:tcW w:w="1258" w:type="dxa"/>
            <w:vAlign w:val="center"/>
          </w:tcPr>
          <w:p w14:paraId="3360454C" w14:textId="77777777" w:rsidR="00C77FAA" w:rsidRPr="004D2901" w:rsidRDefault="00C77FAA" w:rsidP="00D870A2">
            <w:pPr>
              <w:spacing w:line="276" w:lineRule="auto"/>
              <w:jc w:val="center"/>
              <w:rPr>
                <w:sz w:val="20"/>
                <w:szCs w:val="20"/>
              </w:rPr>
            </w:pPr>
            <w:r w:rsidRPr="004D2901">
              <w:rPr>
                <w:sz w:val="20"/>
                <w:szCs w:val="20"/>
              </w:rPr>
              <w:t>Dyrektywa ptasia</w:t>
            </w:r>
          </w:p>
        </w:tc>
        <w:tc>
          <w:tcPr>
            <w:tcW w:w="1745" w:type="dxa"/>
            <w:vAlign w:val="center"/>
          </w:tcPr>
          <w:p w14:paraId="3360454D" w14:textId="77777777" w:rsidR="00C77FAA" w:rsidRPr="004D2901" w:rsidRDefault="00C77FAA" w:rsidP="00D870A2">
            <w:pPr>
              <w:spacing w:line="276" w:lineRule="auto"/>
              <w:jc w:val="center"/>
              <w:rPr>
                <w:sz w:val="20"/>
                <w:szCs w:val="20"/>
              </w:rPr>
            </w:pPr>
            <w:r w:rsidRPr="004D2901">
              <w:rPr>
                <w:sz w:val="20"/>
                <w:szCs w:val="20"/>
              </w:rPr>
              <w:t>Gmina Brańszczyk, Gmina Długosiodło, Gmina Rząśnik, Gmina Somianka, Gmina Wyszków</w:t>
            </w:r>
          </w:p>
        </w:tc>
      </w:tr>
      <w:tr w:rsidR="00C77FAA" w:rsidRPr="003A771D" w14:paraId="33604558" w14:textId="77777777" w:rsidTr="00BA1044">
        <w:tc>
          <w:tcPr>
            <w:tcW w:w="468" w:type="dxa"/>
            <w:vMerge w:val="restart"/>
            <w:vAlign w:val="center"/>
          </w:tcPr>
          <w:p w14:paraId="3360454F" w14:textId="77777777" w:rsidR="00C77FAA" w:rsidRPr="00795CB5" w:rsidRDefault="00C77FAA" w:rsidP="00D870A2">
            <w:pPr>
              <w:spacing w:line="276" w:lineRule="auto"/>
              <w:jc w:val="center"/>
              <w:rPr>
                <w:sz w:val="20"/>
                <w:szCs w:val="20"/>
              </w:rPr>
            </w:pPr>
            <w:r w:rsidRPr="00795CB5">
              <w:rPr>
                <w:sz w:val="20"/>
                <w:szCs w:val="20"/>
              </w:rPr>
              <w:t>5.</w:t>
            </w:r>
          </w:p>
        </w:tc>
        <w:tc>
          <w:tcPr>
            <w:tcW w:w="8592" w:type="dxa"/>
            <w:gridSpan w:val="6"/>
            <w:shd w:val="clear" w:color="auto" w:fill="EDEDED" w:themeFill="accent3" w:themeFillTint="33"/>
            <w:vAlign w:val="center"/>
          </w:tcPr>
          <w:p w14:paraId="33604550" w14:textId="77777777" w:rsidR="00C77FAA" w:rsidRPr="00795CB5" w:rsidRDefault="00C77FAA" w:rsidP="00D870A2">
            <w:pPr>
              <w:spacing w:line="276" w:lineRule="auto"/>
              <w:jc w:val="center"/>
              <w:rPr>
                <w:sz w:val="20"/>
                <w:szCs w:val="20"/>
              </w:rPr>
            </w:pPr>
            <w:r w:rsidRPr="00795CB5">
              <w:rPr>
                <w:sz w:val="20"/>
                <w:szCs w:val="20"/>
              </w:rPr>
              <w:t>Rozporządzenie Ministra Środowiska z dnia 5 września 2007 r. zmieniające rozporządzenie w sprawie obszarów specjalnej ochrony ptaków Natura 2000</w:t>
            </w:r>
          </w:p>
          <w:p w14:paraId="33604551" w14:textId="77777777" w:rsidR="00C77FAA" w:rsidRPr="00795CB5" w:rsidRDefault="00C77FAA" w:rsidP="00D870A2">
            <w:pPr>
              <w:spacing w:line="276" w:lineRule="auto"/>
              <w:jc w:val="center"/>
              <w:rPr>
                <w:sz w:val="20"/>
                <w:szCs w:val="20"/>
              </w:rPr>
            </w:pPr>
            <w:r w:rsidRPr="00795CB5">
              <w:rPr>
                <w:sz w:val="20"/>
                <w:szCs w:val="20"/>
              </w:rPr>
              <w:t>Data publikacji: 2007-09-28</w:t>
            </w:r>
          </w:p>
          <w:p w14:paraId="33604552" w14:textId="77777777" w:rsidR="00C77FAA" w:rsidRPr="00795CB5" w:rsidRDefault="00C77FAA" w:rsidP="00D870A2">
            <w:pPr>
              <w:spacing w:line="276" w:lineRule="auto"/>
              <w:jc w:val="center"/>
              <w:rPr>
                <w:sz w:val="20"/>
                <w:szCs w:val="20"/>
              </w:rPr>
            </w:pPr>
          </w:p>
          <w:p w14:paraId="33604553" w14:textId="77777777" w:rsidR="00C77FAA" w:rsidRPr="00795CB5" w:rsidRDefault="00C77FAA" w:rsidP="00D870A2">
            <w:pPr>
              <w:spacing w:line="276" w:lineRule="auto"/>
              <w:jc w:val="center"/>
              <w:rPr>
                <w:sz w:val="20"/>
                <w:szCs w:val="20"/>
              </w:rPr>
            </w:pPr>
            <w:r w:rsidRPr="00795CB5">
              <w:rPr>
                <w:sz w:val="20"/>
                <w:szCs w:val="20"/>
              </w:rPr>
              <w:t>Rozporządzenie Ministra Środowiska z dnia 27 października 2008 r. zmieniające rozporządzenie w sprawie obszarów specjalnej ochrony ptaków Natura 2000</w:t>
            </w:r>
          </w:p>
          <w:p w14:paraId="33604554" w14:textId="77777777" w:rsidR="00C77FAA" w:rsidRPr="00795CB5" w:rsidRDefault="00C77FAA" w:rsidP="00D870A2">
            <w:pPr>
              <w:spacing w:line="276" w:lineRule="auto"/>
              <w:jc w:val="center"/>
              <w:rPr>
                <w:sz w:val="20"/>
                <w:szCs w:val="20"/>
              </w:rPr>
            </w:pPr>
            <w:r w:rsidRPr="00795CB5">
              <w:rPr>
                <w:sz w:val="20"/>
                <w:szCs w:val="20"/>
              </w:rPr>
              <w:t>Data publikacji: 2008-11-06</w:t>
            </w:r>
          </w:p>
          <w:p w14:paraId="33604555" w14:textId="77777777" w:rsidR="00C77FAA" w:rsidRPr="00795CB5" w:rsidRDefault="00C77FAA" w:rsidP="00D870A2">
            <w:pPr>
              <w:spacing w:line="276" w:lineRule="auto"/>
              <w:jc w:val="center"/>
              <w:rPr>
                <w:sz w:val="20"/>
                <w:szCs w:val="20"/>
              </w:rPr>
            </w:pPr>
          </w:p>
          <w:p w14:paraId="33604556" w14:textId="77777777" w:rsidR="00C77FAA" w:rsidRPr="00795CB5" w:rsidRDefault="00C77FAA" w:rsidP="00D870A2">
            <w:pPr>
              <w:spacing w:line="276" w:lineRule="auto"/>
              <w:jc w:val="center"/>
              <w:rPr>
                <w:sz w:val="20"/>
                <w:szCs w:val="20"/>
              </w:rPr>
            </w:pPr>
            <w:r w:rsidRPr="00795CB5">
              <w:rPr>
                <w:sz w:val="20"/>
                <w:szCs w:val="20"/>
              </w:rPr>
              <w:lastRenderedPageBreak/>
              <w:t>Rozporządzenie Ministra Środowiska z dnia 12 stycznia 2011 r. w sprawie obszarów specjalnej ochrony ptaków</w:t>
            </w:r>
          </w:p>
          <w:p w14:paraId="33604557" w14:textId="77777777" w:rsidR="00C77FAA" w:rsidRPr="00795CB5" w:rsidRDefault="00C77FAA" w:rsidP="00D870A2">
            <w:pPr>
              <w:spacing w:line="276" w:lineRule="auto"/>
              <w:jc w:val="center"/>
              <w:rPr>
                <w:sz w:val="20"/>
                <w:szCs w:val="20"/>
              </w:rPr>
            </w:pPr>
            <w:r w:rsidRPr="00795CB5">
              <w:rPr>
                <w:sz w:val="20"/>
                <w:szCs w:val="20"/>
              </w:rPr>
              <w:t>Data publikacji: 2011-02-04</w:t>
            </w:r>
          </w:p>
        </w:tc>
      </w:tr>
      <w:tr w:rsidR="00C77FAA" w:rsidRPr="003A771D" w14:paraId="33604560" w14:textId="77777777" w:rsidTr="00BA1044">
        <w:tc>
          <w:tcPr>
            <w:tcW w:w="468" w:type="dxa"/>
            <w:vMerge/>
            <w:vAlign w:val="center"/>
          </w:tcPr>
          <w:p w14:paraId="33604559" w14:textId="77777777" w:rsidR="00C77FAA" w:rsidRPr="00795CB5" w:rsidRDefault="00C77FAA" w:rsidP="00D870A2">
            <w:pPr>
              <w:spacing w:line="276" w:lineRule="auto"/>
              <w:jc w:val="center"/>
              <w:rPr>
                <w:sz w:val="20"/>
                <w:szCs w:val="20"/>
              </w:rPr>
            </w:pPr>
          </w:p>
        </w:tc>
        <w:tc>
          <w:tcPr>
            <w:tcW w:w="1960" w:type="dxa"/>
            <w:vAlign w:val="center"/>
          </w:tcPr>
          <w:p w14:paraId="3360455A" w14:textId="77777777" w:rsidR="00C77FAA" w:rsidRPr="00C75256" w:rsidRDefault="00C77FAA" w:rsidP="00D870A2">
            <w:pPr>
              <w:spacing w:line="276" w:lineRule="auto"/>
              <w:jc w:val="center"/>
              <w:rPr>
                <w:sz w:val="20"/>
                <w:szCs w:val="20"/>
              </w:rPr>
            </w:pPr>
            <w:r w:rsidRPr="00C75256">
              <w:rPr>
                <w:sz w:val="20"/>
                <w:szCs w:val="20"/>
              </w:rPr>
              <w:t>Dolina Dolnej Narwi</w:t>
            </w:r>
          </w:p>
        </w:tc>
        <w:tc>
          <w:tcPr>
            <w:tcW w:w="1265" w:type="dxa"/>
            <w:vAlign w:val="center"/>
          </w:tcPr>
          <w:p w14:paraId="3360455B" w14:textId="77777777" w:rsidR="00C77FAA" w:rsidRPr="00795CB5" w:rsidRDefault="00C77FAA" w:rsidP="00D870A2">
            <w:pPr>
              <w:spacing w:line="276" w:lineRule="auto"/>
              <w:jc w:val="center"/>
              <w:rPr>
                <w:sz w:val="20"/>
                <w:szCs w:val="20"/>
              </w:rPr>
            </w:pPr>
            <w:r w:rsidRPr="00795CB5">
              <w:rPr>
                <w:sz w:val="20"/>
                <w:szCs w:val="20"/>
              </w:rPr>
              <w:t>2007-10-13</w:t>
            </w:r>
          </w:p>
        </w:tc>
        <w:tc>
          <w:tcPr>
            <w:tcW w:w="1224" w:type="dxa"/>
            <w:vAlign w:val="center"/>
          </w:tcPr>
          <w:p w14:paraId="3360455C" w14:textId="77777777" w:rsidR="00C77FAA" w:rsidRPr="00795CB5" w:rsidRDefault="00C77FAA" w:rsidP="00D870A2">
            <w:pPr>
              <w:spacing w:line="276" w:lineRule="auto"/>
              <w:jc w:val="center"/>
              <w:rPr>
                <w:sz w:val="20"/>
                <w:szCs w:val="20"/>
              </w:rPr>
            </w:pPr>
            <w:r w:rsidRPr="00795CB5">
              <w:rPr>
                <w:sz w:val="20"/>
                <w:szCs w:val="20"/>
              </w:rPr>
              <w:t>26 527,92</w:t>
            </w:r>
          </w:p>
        </w:tc>
        <w:tc>
          <w:tcPr>
            <w:tcW w:w="1140" w:type="dxa"/>
            <w:vAlign w:val="center"/>
          </w:tcPr>
          <w:p w14:paraId="3360455D" w14:textId="77777777" w:rsidR="00C77FAA" w:rsidRPr="00795CB5" w:rsidRDefault="00C77FAA" w:rsidP="00D870A2">
            <w:pPr>
              <w:spacing w:line="276" w:lineRule="auto"/>
              <w:jc w:val="center"/>
              <w:rPr>
                <w:sz w:val="20"/>
                <w:szCs w:val="20"/>
              </w:rPr>
            </w:pPr>
            <w:r w:rsidRPr="00795CB5">
              <w:rPr>
                <w:sz w:val="20"/>
                <w:szCs w:val="20"/>
              </w:rPr>
              <w:t>PLB140014</w:t>
            </w:r>
          </w:p>
        </w:tc>
        <w:tc>
          <w:tcPr>
            <w:tcW w:w="1258" w:type="dxa"/>
            <w:vAlign w:val="center"/>
          </w:tcPr>
          <w:p w14:paraId="3360455E" w14:textId="77777777" w:rsidR="00C77FAA" w:rsidRPr="00795CB5" w:rsidRDefault="00C77FAA" w:rsidP="00D870A2">
            <w:pPr>
              <w:spacing w:line="276" w:lineRule="auto"/>
              <w:jc w:val="center"/>
              <w:rPr>
                <w:sz w:val="20"/>
                <w:szCs w:val="20"/>
              </w:rPr>
            </w:pPr>
            <w:r w:rsidRPr="00795CB5">
              <w:rPr>
                <w:sz w:val="20"/>
                <w:szCs w:val="20"/>
              </w:rPr>
              <w:t>Dyrektywa ptasia</w:t>
            </w:r>
          </w:p>
        </w:tc>
        <w:tc>
          <w:tcPr>
            <w:tcW w:w="1745" w:type="dxa"/>
            <w:vAlign w:val="center"/>
          </w:tcPr>
          <w:p w14:paraId="3360455F" w14:textId="77777777" w:rsidR="00C77FAA" w:rsidRPr="00795CB5" w:rsidRDefault="00C77FAA" w:rsidP="00D870A2">
            <w:pPr>
              <w:spacing w:line="276" w:lineRule="auto"/>
              <w:jc w:val="center"/>
              <w:rPr>
                <w:sz w:val="20"/>
                <w:szCs w:val="20"/>
              </w:rPr>
            </w:pPr>
            <w:r w:rsidRPr="00795CB5">
              <w:rPr>
                <w:sz w:val="20"/>
                <w:szCs w:val="20"/>
              </w:rPr>
              <w:t>Gmina Długosiodło, Gmina Rząśnik</w:t>
            </w:r>
          </w:p>
        </w:tc>
      </w:tr>
      <w:tr w:rsidR="00C77FAA" w:rsidRPr="003A771D" w14:paraId="3360456A" w14:textId="77777777" w:rsidTr="00BA1044">
        <w:tc>
          <w:tcPr>
            <w:tcW w:w="468" w:type="dxa"/>
            <w:vMerge w:val="restart"/>
            <w:vAlign w:val="center"/>
          </w:tcPr>
          <w:p w14:paraId="33604561" w14:textId="77777777" w:rsidR="00C77FAA" w:rsidRPr="00A243A1" w:rsidRDefault="00C77FAA" w:rsidP="00D870A2">
            <w:pPr>
              <w:spacing w:line="276" w:lineRule="auto"/>
              <w:jc w:val="center"/>
              <w:rPr>
                <w:sz w:val="20"/>
                <w:szCs w:val="20"/>
              </w:rPr>
            </w:pPr>
            <w:r w:rsidRPr="00A243A1">
              <w:rPr>
                <w:sz w:val="20"/>
                <w:szCs w:val="20"/>
              </w:rPr>
              <w:t>6.</w:t>
            </w:r>
          </w:p>
        </w:tc>
        <w:tc>
          <w:tcPr>
            <w:tcW w:w="8592" w:type="dxa"/>
            <w:gridSpan w:val="6"/>
            <w:shd w:val="clear" w:color="auto" w:fill="EDEDED" w:themeFill="accent3" w:themeFillTint="33"/>
            <w:vAlign w:val="center"/>
          </w:tcPr>
          <w:p w14:paraId="33604562" w14:textId="77777777" w:rsidR="00C77FAA" w:rsidRPr="00A243A1" w:rsidRDefault="00C77FAA" w:rsidP="00D870A2">
            <w:pPr>
              <w:spacing w:line="276" w:lineRule="auto"/>
              <w:jc w:val="center"/>
              <w:rPr>
                <w:sz w:val="20"/>
                <w:szCs w:val="20"/>
              </w:rPr>
            </w:pPr>
            <w:r w:rsidRPr="00A243A1">
              <w:rPr>
                <w:sz w:val="20"/>
                <w:szCs w:val="20"/>
              </w:rPr>
              <w:t>Rozporządzenie Ministra Środowiska z dnia 21 lipca 2004 r. w sprawie obszarów specjalnej ochrony ptaków Natura 2000</w:t>
            </w:r>
          </w:p>
          <w:p w14:paraId="33604563" w14:textId="77777777" w:rsidR="00C77FAA" w:rsidRPr="00A243A1" w:rsidRDefault="00C77FAA" w:rsidP="00D870A2">
            <w:pPr>
              <w:spacing w:line="276" w:lineRule="auto"/>
              <w:jc w:val="center"/>
              <w:rPr>
                <w:sz w:val="20"/>
                <w:szCs w:val="20"/>
              </w:rPr>
            </w:pPr>
            <w:r w:rsidRPr="00A243A1">
              <w:rPr>
                <w:sz w:val="20"/>
                <w:szCs w:val="20"/>
              </w:rPr>
              <w:t>Data publikacji: 2004-10-21</w:t>
            </w:r>
          </w:p>
          <w:p w14:paraId="33604564" w14:textId="77777777" w:rsidR="00C77FAA" w:rsidRPr="00A243A1" w:rsidRDefault="00C77FAA" w:rsidP="00D870A2">
            <w:pPr>
              <w:spacing w:line="276" w:lineRule="auto"/>
              <w:jc w:val="center"/>
              <w:rPr>
                <w:sz w:val="20"/>
                <w:szCs w:val="20"/>
              </w:rPr>
            </w:pPr>
          </w:p>
          <w:p w14:paraId="33604565" w14:textId="77777777" w:rsidR="00C77FAA" w:rsidRPr="00A243A1" w:rsidRDefault="00C77FAA" w:rsidP="00D870A2">
            <w:pPr>
              <w:spacing w:line="276" w:lineRule="auto"/>
              <w:jc w:val="center"/>
              <w:rPr>
                <w:sz w:val="20"/>
                <w:szCs w:val="20"/>
              </w:rPr>
            </w:pPr>
            <w:r w:rsidRPr="00A243A1">
              <w:rPr>
                <w:sz w:val="20"/>
                <w:szCs w:val="20"/>
              </w:rPr>
              <w:t>Rozporządzenie Ministra Środowiska z dnia 5 września 2007 r. zmieniające rozporządzenie w sprawie obszarów specjalnej ochrony ptaków Natura 2000</w:t>
            </w:r>
          </w:p>
          <w:p w14:paraId="33604566" w14:textId="77777777" w:rsidR="00C77FAA" w:rsidRPr="00A243A1" w:rsidRDefault="00C77FAA" w:rsidP="00D870A2">
            <w:pPr>
              <w:spacing w:line="276" w:lineRule="auto"/>
              <w:jc w:val="center"/>
              <w:rPr>
                <w:sz w:val="20"/>
                <w:szCs w:val="20"/>
              </w:rPr>
            </w:pPr>
            <w:r w:rsidRPr="00A243A1">
              <w:rPr>
                <w:sz w:val="20"/>
                <w:szCs w:val="20"/>
              </w:rPr>
              <w:t>Data publikacji: 2007-09-28</w:t>
            </w:r>
          </w:p>
          <w:p w14:paraId="33604567" w14:textId="77777777" w:rsidR="00C77FAA" w:rsidRPr="00A243A1" w:rsidRDefault="00C77FAA" w:rsidP="00D870A2">
            <w:pPr>
              <w:spacing w:line="276" w:lineRule="auto"/>
              <w:jc w:val="center"/>
              <w:rPr>
                <w:sz w:val="20"/>
                <w:szCs w:val="20"/>
              </w:rPr>
            </w:pPr>
          </w:p>
          <w:p w14:paraId="33604568" w14:textId="77777777" w:rsidR="00C77FAA" w:rsidRPr="00A243A1" w:rsidRDefault="00C77FAA" w:rsidP="00D870A2">
            <w:pPr>
              <w:spacing w:line="276" w:lineRule="auto"/>
              <w:jc w:val="center"/>
              <w:rPr>
                <w:sz w:val="20"/>
                <w:szCs w:val="20"/>
              </w:rPr>
            </w:pPr>
            <w:r w:rsidRPr="00A243A1">
              <w:rPr>
                <w:sz w:val="20"/>
                <w:szCs w:val="20"/>
              </w:rPr>
              <w:t>Rozporządzenie Ministra Środowiska z dnia 12 stycznia 2011 r. w sprawie obszarów specjalnej ochrony ptaków</w:t>
            </w:r>
          </w:p>
          <w:p w14:paraId="33604569" w14:textId="77777777" w:rsidR="00C77FAA" w:rsidRPr="00A243A1" w:rsidRDefault="00C77FAA" w:rsidP="00D870A2">
            <w:pPr>
              <w:spacing w:line="276" w:lineRule="auto"/>
              <w:jc w:val="center"/>
              <w:rPr>
                <w:sz w:val="20"/>
                <w:szCs w:val="20"/>
              </w:rPr>
            </w:pPr>
            <w:r w:rsidRPr="00A243A1">
              <w:rPr>
                <w:sz w:val="20"/>
                <w:szCs w:val="20"/>
              </w:rPr>
              <w:t>Data publikacji: 2011-02-04</w:t>
            </w:r>
          </w:p>
        </w:tc>
      </w:tr>
      <w:tr w:rsidR="00C77FAA" w:rsidRPr="003A771D" w14:paraId="33604572" w14:textId="77777777" w:rsidTr="00BA1044">
        <w:tc>
          <w:tcPr>
            <w:tcW w:w="468" w:type="dxa"/>
            <w:vMerge/>
            <w:vAlign w:val="center"/>
          </w:tcPr>
          <w:p w14:paraId="3360456B" w14:textId="77777777" w:rsidR="00C77FAA" w:rsidRPr="00A243A1" w:rsidRDefault="00C77FAA" w:rsidP="00D870A2">
            <w:pPr>
              <w:spacing w:line="276" w:lineRule="auto"/>
              <w:jc w:val="center"/>
              <w:rPr>
                <w:sz w:val="20"/>
                <w:szCs w:val="20"/>
              </w:rPr>
            </w:pPr>
          </w:p>
        </w:tc>
        <w:tc>
          <w:tcPr>
            <w:tcW w:w="1960" w:type="dxa"/>
            <w:vAlign w:val="center"/>
          </w:tcPr>
          <w:p w14:paraId="3360456C" w14:textId="77777777" w:rsidR="00C77FAA" w:rsidRPr="00A243A1" w:rsidRDefault="00C77FAA" w:rsidP="00D870A2">
            <w:pPr>
              <w:spacing w:line="276" w:lineRule="auto"/>
              <w:jc w:val="center"/>
              <w:rPr>
                <w:sz w:val="20"/>
                <w:szCs w:val="20"/>
              </w:rPr>
            </w:pPr>
            <w:r w:rsidRPr="00A243A1">
              <w:rPr>
                <w:sz w:val="20"/>
                <w:szCs w:val="20"/>
              </w:rPr>
              <w:t>Dolina Liwca</w:t>
            </w:r>
          </w:p>
        </w:tc>
        <w:tc>
          <w:tcPr>
            <w:tcW w:w="1265" w:type="dxa"/>
            <w:vAlign w:val="center"/>
          </w:tcPr>
          <w:p w14:paraId="3360456D" w14:textId="77777777" w:rsidR="00C77FAA" w:rsidRPr="00A243A1" w:rsidRDefault="00C77FAA" w:rsidP="00D870A2">
            <w:pPr>
              <w:spacing w:line="276" w:lineRule="auto"/>
              <w:jc w:val="center"/>
              <w:rPr>
                <w:sz w:val="20"/>
                <w:szCs w:val="20"/>
              </w:rPr>
            </w:pPr>
            <w:r w:rsidRPr="00A243A1">
              <w:rPr>
                <w:sz w:val="20"/>
                <w:szCs w:val="20"/>
              </w:rPr>
              <w:t>2004-11-05</w:t>
            </w:r>
          </w:p>
        </w:tc>
        <w:tc>
          <w:tcPr>
            <w:tcW w:w="1224" w:type="dxa"/>
            <w:vAlign w:val="center"/>
          </w:tcPr>
          <w:p w14:paraId="3360456E" w14:textId="77777777" w:rsidR="00C77FAA" w:rsidRPr="00A243A1" w:rsidRDefault="00C77FAA" w:rsidP="00D870A2">
            <w:pPr>
              <w:spacing w:line="276" w:lineRule="auto"/>
              <w:jc w:val="center"/>
              <w:rPr>
                <w:sz w:val="20"/>
                <w:szCs w:val="20"/>
              </w:rPr>
            </w:pPr>
            <w:r w:rsidRPr="00A243A1">
              <w:rPr>
                <w:sz w:val="20"/>
                <w:szCs w:val="20"/>
              </w:rPr>
              <w:t>27 431,51</w:t>
            </w:r>
          </w:p>
        </w:tc>
        <w:tc>
          <w:tcPr>
            <w:tcW w:w="1140" w:type="dxa"/>
            <w:vAlign w:val="center"/>
          </w:tcPr>
          <w:p w14:paraId="3360456F" w14:textId="77777777" w:rsidR="00C77FAA" w:rsidRPr="00A243A1" w:rsidRDefault="00C77FAA" w:rsidP="00D870A2">
            <w:pPr>
              <w:spacing w:line="276" w:lineRule="auto"/>
              <w:jc w:val="center"/>
              <w:rPr>
                <w:sz w:val="20"/>
                <w:szCs w:val="20"/>
              </w:rPr>
            </w:pPr>
            <w:r w:rsidRPr="00A243A1">
              <w:rPr>
                <w:sz w:val="20"/>
                <w:szCs w:val="20"/>
              </w:rPr>
              <w:t>PLB140002</w:t>
            </w:r>
          </w:p>
        </w:tc>
        <w:tc>
          <w:tcPr>
            <w:tcW w:w="1258" w:type="dxa"/>
            <w:vAlign w:val="center"/>
          </w:tcPr>
          <w:p w14:paraId="33604570" w14:textId="77777777" w:rsidR="00C77FAA" w:rsidRPr="00A243A1" w:rsidRDefault="00C77FAA" w:rsidP="00D870A2">
            <w:pPr>
              <w:spacing w:line="276" w:lineRule="auto"/>
              <w:jc w:val="center"/>
              <w:rPr>
                <w:sz w:val="20"/>
                <w:szCs w:val="20"/>
              </w:rPr>
            </w:pPr>
            <w:r w:rsidRPr="00A243A1">
              <w:rPr>
                <w:sz w:val="20"/>
                <w:szCs w:val="20"/>
              </w:rPr>
              <w:t>Dyrektywa ptasia</w:t>
            </w:r>
          </w:p>
        </w:tc>
        <w:tc>
          <w:tcPr>
            <w:tcW w:w="1745" w:type="dxa"/>
            <w:vAlign w:val="center"/>
          </w:tcPr>
          <w:p w14:paraId="33604571" w14:textId="77777777" w:rsidR="00C77FAA" w:rsidRPr="00A243A1" w:rsidRDefault="00C77FAA" w:rsidP="00D870A2">
            <w:pPr>
              <w:spacing w:line="276" w:lineRule="auto"/>
              <w:jc w:val="center"/>
              <w:rPr>
                <w:sz w:val="20"/>
                <w:szCs w:val="20"/>
              </w:rPr>
            </w:pPr>
            <w:r w:rsidRPr="00A243A1">
              <w:rPr>
                <w:sz w:val="20"/>
                <w:szCs w:val="20"/>
              </w:rPr>
              <w:t>Gmina Wyszków</w:t>
            </w:r>
          </w:p>
        </w:tc>
      </w:tr>
      <w:tr w:rsidR="00C77FAA" w:rsidRPr="003A771D" w14:paraId="3360457C" w14:textId="77777777" w:rsidTr="00BA1044">
        <w:tc>
          <w:tcPr>
            <w:tcW w:w="468" w:type="dxa"/>
            <w:vMerge w:val="restart"/>
            <w:vAlign w:val="center"/>
          </w:tcPr>
          <w:p w14:paraId="33604573" w14:textId="77777777" w:rsidR="00C77FAA" w:rsidRPr="00481C8E" w:rsidRDefault="00C77FAA" w:rsidP="00D870A2">
            <w:pPr>
              <w:spacing w:line="276" w:lineRule="auto"/>
              <w:jc w:val="center"/>
              <w:rPr>
                <w:sz w:val="20"/>
                <w:szCs w:val="20"/>
              </w:rPr>
            </w:pPr>
            <w:r w:rsidRPr="00481C8E">
              <w:rPr>
                <w:sz w:val="20"/>
                <w:szCs w:val="20"/>
              </w:rPr>
              <w:t>7.</w:t>
            </w:r>
          </w:p>
        </w:tc>
        <w:tc>
          <w:tcPr>
            <w:tcW w:w="8592" w:type="dxa"/>
            <w:gridSpan w:val="6"/>
            <w:shd w:val="clear" w:color="auto" w:fill="EDEDED" w:themeFill="accent3" w:themeFillTint="33"/>
            <w:vAlign w:val="center"/>
          </w:tcPr>
          <w:p w14:paraId="33604574" w14:textId="77777777" w:rsidR="00C77FAA" w:rsidRPr="00481C8E" w:rsidRDefault="00C77FAA" w:rsidP="00D870A2">
            <w:pPr>
              <w:spacing w:line="276" w:lineRule="auto"/>
              <w:jc w:val="center"/>
              <w:rPr>
                <w:sz w:val="20"/>
                <w:szCs w:val="20"/>
              </w:rPr>
            </w:pPr>
            <w:r w:rsidRPr="00481C8E">
              <w:rPr>
                <w:sz w:val="20"/>
                <w:szCs w:val="20"/>
              </w:rPr>
              <w:t>Rozporządzenie Ministra Środowiska z dnia 21 lipca 2004 r. w sprawie obszarów specjalnej ochrony ptaków Natura 2000</w:t>
            </w:r>
          </w:p>
          <w:p w14:paraId="33604575" w14:textId="77777777" w:rsidR="00C77FAA" w:rsidRPr="00481C8E" w:rsidRDefault="00C77FAA" w:rsidP="00D870A2">
            <w:pPr>
              <w:spacing w:line="276" w:lineRule="auto"/>
              <w:jc w:val="center"/>
              <w:rPr>
                <w:sz w:val="20"/>
                <w:szCs w:val="20"/>
              </w:rPr>
            </w:pPr>
            <w:r w:rsidRPr="00481C8E">
              <w:rPr>
                <w:sz w:val="20"/>
                <w:szCs w:val="20"/>
              </w:rPr>
              <w:t>Data publikacji: 2004-10-21</w:t>
            </w:r>
          </w:p>
          <w:p w14:paraId="33604576" w14:textId="77777777" w:rsidR="00C77FAA" w:rsidRPr="00481C8E" w:rsidRDefault="00C77FAA" w:rsidP="00D870A2">
            <w:pPr>
              <w:spacing w:line="276" w:lineRule="auto"/>
              <w:jc w:val="center"/>
              <w:rPr>
                <w:sz w:val="20"/>
                <w:szCs w:val="20"/>
              </w:rPr>
            </w:pPr>
          </w:p>
          <w:p w14:paraId="33604577" w14:textId="77777777" w:rsidR="00C77FAA" w:rsidRPr="00481C8E" w:rsidRDefault="00C77FAA" w:rsidP="00D870A2">
            <w:pPr>
              <w:spacing w:line="276" w:lineRule="auto"/>
              <w:jc w:val="center"/>
              <w:rPr>
                <w:sz w:val="20"/>
                <w:szCs w:val="20"/>
              </w:rPr>
            </w:pPr>
            <w:r w:rsidRPr="00481C8E">
              <w:rPr>
                <w:sz w:val="20"/>
                <w:szCs w:val="20"/>
              </w:rPr>
              <w:t>Rozporządzenie Ministra Środowiska z dnia 5 września 2007 r. zmieniające rozporządzenie w sprawie obszarów specjalnej ochrony ptaków Natura 2000</w:t>
            </w:r>
          </w:p>
          <w:p w14:paraId="33604578" w14:textId="77777777" w:rsidR="00C77FAA" w:rsidRPr="00481C8E" w:rsidRDefault="00C77FAA" w:rsidP="00D870A2">
            <w:pPr>
              <w:spacing w:line="276" w:lineRule="auto"/>
              <w:jc w:val="center"/>
              <w:rPr>
                <w:sz w:val="20"/>
                <w:szCs w:val="20"/>
              </w:rPr>
            </w:pPr>
            <w:r w:rsidRPr="00481C8E">
              <w:rPr>
                <w:sz w:val="20"/>
                <w:szCs w:val="20"/>
              </w:rPr>
              <w:t>Data publikacji: 2007-09-28</w:t>
            </w:r>
          </w:p>
          <w:p w14:paraId="33604579" w14:textId="77777777" w:rsidR="00C77FAA" w:rsidRPr="00481C8E" w:rsidRDefault="00C77FAA" w:rsidP="00D870A2">
            <w:pPr>
              <w:spacing w:line="276" w:lineRule="auto"/>
              <w:jc w:val="center"/>
              <w:rPr>
                <w:sz w:val="20"/>
                <w:szCs w:val="20"/>
              </w:rPr>
            </w:pPr>
          </w:p>
          <w:p w14:paraId="3360457A" w14:textId="77777777" w:rsidR="00C77FAA" w:rsidRPr="00481C8E" w:rsidRDefault="00C77FAA" w:rsidP="00D870A2">
            <w:pPr>
              <w:spacing w:line="276" w:lineRule="auto"/>
              <w:jc w:val="center"/>
              <w:rPr>
                <w:sz w:val="20"/>
                <w:szCs w:val="20"/>
              </w:rPr>
            </w:pPr>
            <w:r w:rsidRPr="00481C8E">
              <w:rPr>
                <w:sz w:val="20"/>
                <w:szCs w:val="20"/>
              </w:rPr>
              <w:t>Rozporządzenie Ministra Środowiska z dnia 12 stycznia 2011 r. w sprawie obszarów specjalnej ochrony ptaków</w:t>
            </w:r>
          </w:p>
          <w:p w14:paraId="3360457B" w14:textId="77777777" w:rsidR="00C77FAA" w:rsidRPr="00481C8E" w:rsidRDefault="00C77FAA" w:rsidP="00D870A2">
            <w:pPr>
              <w:spacing w:line="276" w:lineRule="auto"/>
              <w:jc w:val="center"/>
              <w:rPr>
                <w:sz w:val="20"/>
                <w:szCs w:val="20"/>
              </w:rPr>
            </w:pPr>
            <w:r w:rsidRPr="00481C8E">
              <w:rPr>
                <w:sz w:val="20"/>
                <w:szCs w:val="20"/>
              </w:rPr>
              <w:t>Data publikacji: 2011-02-04</w:t>
            </w:r>
          </w:p>
        </w:tc>
      </w:tr>
      <w:tr w:rsidR="00C77FAA" w:rsidRPr="003A771D" w14:paraId="33604584" w14:textId="77777777" w:rsidTr="00BA1044">
        <w:tc>
          <w:tcPr>
            <w:tcW w:w="468" w:type="dxa"/>
            <w:vMerge/>
            <w:vAlign w:val="center"/>
          </w:tcPr>
          <w:p w14:paraId="3360457D" w14:textId="77777777" w:rsidR="00C77FAA" w:rsidRPr="003A771D" w:rsidRDefault="00C77FAA" w:rsidP="00D870A2">
            <w:pPr>
              <w:spacing w:line="276" w:lineRule="auto"/>
              <w:jc w:val="center"/>
              <w:rPr>
                <w:sz w:val="20"/>
                <w:szCs w:val="20"/>
                <w:highlight w:val="yellow"/>
              </w:rPr>
            </w:pPr>
          </w:p>
        </w:tc>
        <w:tc>
          <w:tcPr>
            <w:tcW w:w="1960" w:type="dxa"/>
            <w:vAlign w:val="center"/>
          </w:tcPr>
          <w:p w14:paraId="3360457E" w14:textId="77777777" w:rsidR="00C77FAA" w:rsidRPr="00D07289" w:rsidRDefault="00C77FAA" w:rsidP="00D870A2">
            <w:pPr>
              <w:spacing w:line="276" w:lineRule="auto"/>
              <w:jc w:val="center"/>
              <w:rPr>
                <w:sz w:val="20"/>
                <w:szCs w:val="20"/>
              </w:rPr>
            </w:pPr>
            <w:r w:rsidRPr="00D07289">
              <w:rPr>
                <w:sz w:val="20"/>
                <w:szCs w:val="20"/>
              </w:rPr>
              <w:t>Dolina Dolnego Bugu</w:t>
            </w:r>
          </w:p>
        </w:tc>
        <w:tc>
          <w:tcPr>
            <w:tcW w:w="1265" w:type="dxa"/>
            <w:vAlign w:val="center"/>
          </w:tcPr>
          <w:p w14:paraId="3360457F" w14:textId="77777777" w:rsidR="00C77FAA" w:rsidRPr="00D07289" w:rsidRDefault="00C77FAA" w:rsidP="00D870A2">
            <w:pPr>
              <w:spacing w:line="276" w:lineRule="auto"/>
              <w:jc w:val="center"/>
              <w:rPr>
                <w:sz w:val="20"/>
                <w:szCs w:val="20"/>
              </w:rPr>
            </w:pPr>
            <w:r w:rsidRPr="00D07289">
              <w:rPr>
                <w:sz w:val="20"/>
                <w:szCs w:val="20"/>
              </w:rPr>
              <w:t>2004-11-05</w:t>
            </w:r>
          </w:p>
        </w:tc>
        <w:tc>
          <w:tcPr>
            <w:tcW w:w="1224" w:type="dxa"/>
            <w:vAlign w:val="center"/>
          </w:tcPr>
          <w:p w14:paraId="33604580" w14:textId="77777777" w:rsidR="00C77FAA" w:rsidRPr="00D07289" w:rsidRDefault="00C77FAA" w:rsidP="00D870A2">
            <w:pPr>
              <w:spacing w:line="276" w:lineRule="auto"/>
              <w:jc w:val="center"/>
              <w:rPr>
                <w:sz w:val="20"/>
                <w:szCs w:val="20"/>
              </w:rPr>
            </w:pPr>
            <w:r w:rsidRPr="00D07289">
              <w:rPr>
                <w:sz w:val="20"/>
                <w:szCs w:val="20"/>
              </w:rPr>
              <w:t>74 309,92</w:t>
            </w:r>
          </w:p>
        </w:tc>
        <w:tc>
          <w:tcPr>
            <w:tcW w:w="1140" w:type="dxa"/>
            <w:vAlign w:val="center"/>
          </w:tcPr>
          <w:p w14:paraId="33604581" w14:textId="77777777" w:rsidR="00C77FAA" w:rsidRPr="00D07289" w:rsidRDefault="00C77FAA" w:rsidP="00D870A2">
            <w:pPr>
              <w:spacing w:line="276" w:lineRule="auto"/>
              <w:jc w:val="center"/>
              <w:rPr>
                <w:sz w:val="20"/>
                <w:szCs w:val="20"/>
              </w:rPr>
            </w:pPr>
            <w:r w:rsidRPr="00D07289">
              <w:rPr>
                <w:sz w:val="20"/>
                <w:szCs w:val="20"/>
              </w:rPr>
              <w:t>PLB140001</w:t>
            </w:r>
          </w:p>
        </w:tc>
        <w:tc>
          <w:tcPr>
            <w:tcW w:w="1258" w:type="dxa"/>
            <w:vAlign w:val="center"/>
          </w:tcPr>
          <w:p w14:paraId="33604582" w14:textId="77777777" w:rsidR="00C77FAA" w:rsidRPr="00D07289" w:rsidRDefault="00C77FAA" w:rsidP="00D870A2">
            <w:pPr>
              <w:spacing w:line="276" w:lineRule="auto"/>
              <w:jc w:val="center"/>
              <w:rPr>
                <w:sz w:val="20"/>
                <w:szCs w:val="20"/>
              </w:rPr>
            </w:pPr>
            <w:r w:rsidRPr="00D07289">
              <w:rPr>
                <w:sz w:val="20"/>
                <w:szCs w:val="20"/>
              </w:rPr>
              <w:t>Dyrektywa ptasia</w:t>
            </w:r>
          </w:p>
        </w:tc>
        <w:tc>
          <w:tcPr>
            <w:tcW w:w="1745" w:type="dxa"/>
            <w:vAlign w:val="center"/>
          </w:tcPr>
          <w:p w14:paraId="33604583" w14:textId="77777777" w:rsidR="00C77FAA" w:rsidRPr="00D07289" w:rsidRDefault="00C77FAA" w:rsidP="00D870A2">
            <w:pPr>
              <w:spacing w:line="276" w:lineRule="auto"/>
              <w:jc w:val="center"/>
              <w:rPr>
                <w:sz w:val="20"/>
                <w:szCs w:val="20"/>
              </w:rPr>
            </w:pPr>
            <w:r w:rsidRPr="00D07289">
              <w:rPr>
                <w:sz w:val="20"/>
                <w:szCs w:val="20"/>
              </w:rPr>
              <w:t>Gmina Brańszczyk, Gmina Somianka, Gmina Wyszków, Gmina Zabrodzie</w:t>
            </w:r>
          </w:p>
        </w:tc>
      </w:tr>
      <w:tr w:rsidR="00C77FAA" w:rsidRPr="003A771D" w14:paraId="33604588" w14:textId="77777777" w:rsidTr="00BA1044">
        <w:tc>
          <w:tcPr>
            <w:tcW w:w="468" w:type="dxa"/>
            <w:vMerge w:val="restart"/>
            <w:vAlign w:val="center"/>
          </w:tcPr>
          <w:p w14:paraId="33604585" w14:textId="77777777" w:rsidR="00C77FAA" w:rsidRPr="00D07289" w:rsidRDefault="00C77FAA" w:rsidP="00D870A2">
            <w:pPr>
              <w:spacing w:line="276" w:lineRule="auto"/>
              <w:jc w:val="center"/>
              <w:rPr>
                <w:sz w:val="20"/>
                <w:szCs w:val="20"/>
              </w:rPr>
            </w:pPr>
            <w:r w:rsidRPr="00D07289">
              <w:rPr>
                <w:sz w:val="20"/>
                <w:szCs w:val="20"/>
              </w:rPr>
              <w:t>8.</w:t>
            </w:r>
          </w:p>
        </w:tc>
        <w:tc>
          <w:tcPr>
            <w:tcW w:w="8592" w:type="dxa"/>
            <w:gridSpan w:val="6"/>
            <w:vAlign w:val="center"/>
          </w:tcPr>
          <w:p w14:paraId="33604586" w14:textId="77777777" w:rsidR="00C77FAA" w:rsidRPr="00D07289" w:rsidRDefault="00C77FAA" w:rsidP="00D870A2">
            <w:pPr>
              <w:spacing w:line="276" w:lineRule="auto"/>
              <w:jc w:val="center"/>
              <w:rPr>
                <w:sz w:val="20"/>
                <w:szCs w:val="20"/>
              </w:rPr>
            </w:pPr>
            <w:r w:rsidRPr="00D07289">
              <w:rPr>
                <w:sz w:val="20"/>
                <w:szCs w:val="20"/>
              </w:rPr>
              <w:t>Rozporządzenie Ministra Środowiska z dnia 12 stycznia 2011 r. w sprawie obszarów specjalnej ochrony ptaków</w:t>
            </w:r>
          </w:p>
          <w:p w14:paraId="33604587" w14:textId="77777777" w:rsidR="00C77FAA" w:rsidRPr="00D07289" w:rsidRDefault="00C77FAA" w:rsidP="00D870A2">
            <w:pPr>
              <w:spacing w:line="276" w:lineRule="auto"/>
              <w:jc w:val="center"/>
              <w:rPr>
                <w:sz w:val="20"/>
                <w:szCs w:val="20"/>
              </w:rPr>
            </w:pPr>
            <w:r w:rsidRPr="00D07289">
              <w:rPr>
                <w:sz w:val="20"/>
                <w:szCs w:val="20"/>
              </w:rPr>
              <w:t>Data publikacji: 2011-02-19</w:t>
            </w:r>
          </w:p>
        </w:tc>
      </w:tr>
      <w:tr w:rsidR="00C77FAA" w:rsidRPr="00D07289" w14:paraId="33604590" w14:textId="77777777" w:rsidTr="00BA1044">
        <w:tc>
          <w:tcPr>
            <w:tcW w:w="468" w:type="dxa"/>
            <w:vMerge/>
            <w:vAlign w:val="center"/>
          </w:tcPr>
          <w:p w14:paraId="33604589" w14:textId="77777777" w:rsidR="00C77FAA" w:rsidRPr="00D07289" w:rsidRDefault="00C77FAA" w:rsidP="00D870A2">
            <w:pPr>
              <w:spacing w:line="276" w:lineRule="auto"/>
              <w:jc w:val="center"/>
              <w:rPr>
                <w:sz w:val="20"/>
                <w:szCs w:val="20"/>
              </w:rPr>
            </w:pPr>
          </w:p>
        </w:tc>
        <w:tc>
          <w:tcPr>
            <w:tcW w:w="1960" w:type="dxa"/>
            <w:vAlign w:val="center"/>
          </w:tcPr>
          <w:p w14:paraId="3360458A" w14:textId="77777777" w:rsidR="00C77FAA" w:rsidRPr="00D07289" w:rsidRDefault="00C77FAA" w:rsidP="00D870A2">
            <w:pPr>
              <w:spacing w:line="276" w:lineRule="auto"/>
              <w:jc w:val="center"/>
              <w:rPr>
                <w:sz w:val="20"/>
                <w:szCs w:val="20"/>
              </w:rPr>
            </w:pPr>
            <w:r w:rsidRPr="00D07289">
              <w:rPr>
                <w:sz w:val="20"/>
                <w:szCs w:val="20"/>
              </w:rPr>
              <w:t>Bagno Pulwy</w:t>
            </w:r>
          </w:p>
        </w:tc>
        <w:tc>
          <w:tcPr>
            <w:tcW w:w="1265" w:type="dxa"/>
            <w:vAlign w:val="center"/>
          </w:tcPr>
          <w:p w14:paraId="3360458B" w14:textId="77777777" w:rsidR="00C77FAA" w:rsidRPr="00D07289" w:rsidRDefault="00C77FAA" w:rsidP="00D870A2">
            <w:pPr>
              <w:spacing w:line="276" w:lineRule="auto"/>
              <w:jc w:val="center"/>
              <w:rPr>
                <w:sz w:val="20"/>
                <w:szCs w:val="20"/>
              </w:rPr>
            </w:pPr>
            <w:r w:rsidRPr="00D07289">
              <w:rPr>
                <w:sz w:val="20"/>
                <w:szCs w:val="20"/>
              </w:rPr>
              <w:t>2011-02-19</w:t>
            </w:r>
          </w:p>
        </w:tc>
        <w:tc>
          <w:tcPr>
            <w:tcW w:w="1224" w:type="dxa"/>
            <w:vAlign w:val="center"/>
          </w:tcPr>
          <w:p w14:paraId="3360458C" w14:textId="77777777" w:rsidR="00C77FAA" w:rsidRPr="00D07289" w:rsidRDefault="00C77FAA" w:rsidP="00D870A2">
            <w:pPr>
              <w:spacing w:line="276" w:lineRule="auto"/>
              <w:jc w:val="center"/>
              <w:rPr>
                <w:sz w:val="20"/>
                <w:szCs w:val="20"/>
              </w:rPr>
            </w:pPr>
            <w:r w:rsidRPr="00D07289">
              <w:rPr>
                <w:sz w:val="20"/>
                <w:szCs w:val="20"/>
              </w:rPr>
              <w:t>4 112,40</w:t>
            </w:r>
          </w:p>
        </w:tc>
        <w:tc>
          <w:tcPr>
            <w:tcW w:w="1140" w:type="dxa"/>
            <w:vAlign w:val="center"/>
          </w:tcPr>
          <w:p w14:paraId="3360458D" w14:textId="77777777" w:rsidR="00C77FAA" w:rsidRPr="00D07289" w:rsidRDefault="00C77FAA" w:rsidP="00D870A2">
            <w:pPr>
              <w:spacing w:line="276" w:lineRule="auto"/>
              <w:jc w:val="center"/>
              <w:rPr>
                <w:sz w:val="20"/>
                <w:szCs w:val="20"/>
              </w:rPr>
            </w:pPr>
            <w:r w:rsidRPr="00D07289">
              <w:rPr>
                <w:sz w:val="20"/>
                <w:szCs w:val="20"/>
              </w:rPr>
              <w:t>PLB140015</w:t>
            </w:r>
          </w:p>
        </w:tc>
        <w:tc>
          <w:tcPr>
            <w:tcW w:w="1258" w:type="dxa"/>
            <w:vAlign w:val="center"/>
          </w:tcPr>
          <w:p w14:paraId="3360458E" w14:textId="77777777" w:rsidR="00C77FAA" w:rsidRPr="00D07289" w:rsidRDefault="00C77FAA" w:rsidP="00D870A2">
            <w:pPr>
              <w:spacing w:line="276" w:lineRule="auto"/>
              <w:jc w:val="center"/>
              <w:rPr>
                <w:sz w:val="20"/>
                <w:szCs w:val="20"/>
              </w:rPr>
            </w:pPr>
            <w:r w:rsidRPr="00D07289">
              <w:rPr>
                <w:sz w:val="20"/>
                <w:szCs w:val="20"/>
              </w:rPr>
              <w:t>Dyrektywa ptasia</w:t>
            </w:r>
          </w:p>
        </w:tc>
        <w:tc>
          <w:tcPr>
            <w:tcW w:w="1745" w:type="dxa"/>
            <w:vAlign w:val="center"/>
          </w:tcPr>
          <w:p w14:paraId="3360458F" w14:textId="77777777" w:rsidR="00C77FAA" w:rsidRPr="00D07289" w:rsidRDefault="00C77FAA" w:rsidP="00D870A2">
            <w:pPr>
              <w:spacing w:line="276" w:lineRule="auto"/>
              <w:jc w:val="center"/>
              <w:rPr>
                <w:sz w:val="20"/>
                <w:szCs w:val="20"/>
              </w:rPr>
            </w:pPr>
            <w:r w:rsidRPr="00D07289">
              <w:rPr>
                <w:sz w:val="20"/>
                <w:szCs w:val="20"/>
              </w:rPr>
              <w:t>Gmina Długosiodło, Gmina Rząśnik</w:t>
            </w:r>
          </w:p>
        </w:tc>
      </w:tr>
    </w:tbl>
    <w:p w14:paraId="33604592" w14:textId="7D971BBB" w:rsidR="00C77FAA" w:rsidRDefault="00C77FAA" w:rsidP="000D15A0">
      <w:pPr>
        <w:spacing w:after="0" w:line="276" w:lineRule="auto"/>
        <w:jc w:val="center"/>
        <w:rPr>
          <w:rFonts w:cstheme="minorHAnsi"/>
          <w:i/>
          <w:iCs/>
          <w:sz w:val="20"/>
          <w:szCs w:val="20"/>
        </w:rPr>
      </w:pPr>
      <w:r w:rsidRPr="00D07289">
        <w:rPr>
          <w:i/>
          <w:iCs/>
          <w:sz w:val="20"/>
          <w:szCs w:val="20"/>
        </w:rPr>
        <w:t xml:space="preserve">Źródło: </w:t>
      </w:r>
      <w:r w:rsidRPr="00D07289">
        <w:rPr>
          <w:rFonts w:cstheme="minorHAnsi"/>
          <w:i/>
          <w:iCs/>
          <w:sz w:val="20"/>
          <w:szCs w:val="20"/>
        </w:rPr>
        <w:t>opracowanie własne na podstawie danych CRFOP</w:t>
      </w:r>
    </w:p>
    <w:p w14:paraId="712227B0" w14:textId="77777777" w:rsidR="00E3574D" w:rsidRPr="000D15A0" w:rsidRDefault="00E3574D" w:rsidP="000D15A0">
      <w:pPr>
        <w:spacing w:after="0" w:line="276" w:lineRule="auto"/>
        <w:jc w:val="center"/>
        <w:rPr>
          <w:rFonts w:cstheme="minorHAnsi"/>
          <w:i/>
          <w:iCs/>
          <w:sz w:val="20"/>
          <w:szCs w:val="20"/>
        </w:rPr>
      </w:pPr>
    </w:p>
    <w:p w14:paraId="33604595" w14:textId="77777777" w:rsidR="00C77FAA" w:rsidRPr="00077543" w:rsidRDefault="00C77FAA" w:rsidP="00C77FAA">
      <w:pPr>
        <w:spacing w:after="0" w:line="276" w:lineRule="auto"/>
        <w:jc w:val="both"/>
        <w:rPr>
          <w:b/>
          <w:bCs/>
          <w:sz w:val="20"/>
          <w:szCs w:val="20"/>
        </w:rPr>
      </w:pPr>
      <w:r w:rsidRPr="00077543">
        <w:rPr>
          <w:b/>
          <w:bCs/>
          <w:sz w:val="20"/>
          <w:szCs w:val="20"/>
        </w:rPr>
        <w:t>Plany zadań ochronnych</w:t>
      </w:r>
    </w:p>
    <w:p w14:paraId="33604596" w14:textId="77777777" w:rsidR="00C77FAA" w:rsidRPr="00077543" w:rsidRDefault="00C77FAA" w:rsidP="00C77FAA">
      <w:pPr>
        <w:spacing w:after="0" w:line="276" w:lineRule="auto"/>
        <w:ind w:firstLine="567"/>
        <w:jc w:val="both"/>
        <w:rPr>
          <w:sz w:val="20"/>
          <w:szCs w:val="20"/>
        </w:rPr>
      </w:pPr>
      <w:r w:rsidRPr="00077543">
        <w:rPr>
          <w:sz w:val="20"/>
          <w:szCs w:val="20"/>
        </w:rPr>
        <w:t xml:space="preserve">Plany zadań ochronnych są sporządzane i realizowane dla obszarów Natura 2000. Dokument powstaje w ciągu 6 lat od ustanowienia obszaru specjalnej ochrony ptaków lub zatwierdzenia przez Komisję Europejską obszaru mającego znaczenie dla Wspólnoty. Plan zadań ochronnych można stworzyć także dla obszaru </w:t>
      </w:r>
      <w:r w:rsidRPr="00077543">
        <w:rPr>
          <w:sz w:val="20"/>
          <w:szCs w:val="20"/>
        </w:rPr>
        <w:lastRenderedPageBreak/>
        <w:t xml:space="preserve">zaproponowanego Komisji Europejskiej, jako mający znaczenie dla Wspólnoty. Dokument ten jest sporządzany na okres dziesięciu lat w formie zarządzenia i może być zmieniony, jeżeli wynika to z potrzeb ochrony tych siedlisk przyrodniczych lub gatunków roślin i zwierząt. </w:t>
      </w:r>
    </w:p>
    <w:p w14:paraId="33604597" w14:textId="77777777" w:rsidR="00C77FAA" w:rsidRPr="00077543" w:rsidRDefault="00C77FAA" w:rsidP="00C77FAA">
      <w:pPr>
        <w:spacing w:after="0" w:line="276" w:lineRule="auto"/>
        <w:jc w:val="both"/>
        <w:rPr>
          <w:sz w:val="20"/>
          <w:szCs w:val="20"/>
        </w:rPr>
      </w:pPr>
      <w:r w:rsidRPr="00077543">
        <w:rPr>
          <w:sz w:val="20"/>
          <w:szCs w:val="20"/>
        </w:rPr>
        <w:t>Plan zadań ochronnych dla obszaru Natura 2000 zawiera:</w:t>
      </w:r>
    </w:p>
    <w:p w14:paraId="33604598" w14:textId="77777777" w:rsidR="00C77FAA" w:rsidRPr="00077543" w:rsidRDefault="00C77FAA" w:rsidP="003B3EAE">
      <w:pPr>
        <w:pStyle w:val="Akapitzlist"/>
        <w:numPr>
          <w:ilvl w:val="0"/>
          <w:numId w:val="109"/>
        </w:numPr>
        <w:spacing w:after="0" w:line="276" w:lineRule="auto"/>
        <w:jc w:val="both"/>
        <w:rPr>
          <w:sz w:val="20"/>
          <w:szCs w:val="20"/>
        </w:rPr>
      </w:pPr>
      <w:r w:rsidRPr="00077543">
        <w:rPr>
          <w:sz w:val="20"/>
          <w:szCs w:val="20"/>
        </w:rPr>
        <w:t>opis granic obszaru i mapę obszaru Natura 2000</w:t>
      </w:r>
      <w:r w:rsidR="00622C1F">
        <w:rPr>
          <w:sz w:val="20"/>
          <w:szCs w:val="20"/>
        </w:rPr>
        <w:t>,</w:t>
      </w:r>
    </w:p>
    <w:p w14:paraId="33604599" w14:textId="77777777" w:rsidR="00C77FAA" w:rsidRPr="00077543" w:rsidRDefault="00C77FAA" w:rsidP="003B3EAE">
      <w:pPr>
        <w:pStyle w:val="Akapitzlist"/>
        <w:numPr>
          <w:ilvl w:val="0"/>
          <w:numId w:val="109"/>
        </w:numPr>
        <w:spacing w:after="0" w:line="276" w:lineRule="auto"/>
        <w:jc w:val="both"/>
        <w:rPr>
          <w:sz w:val="20"/>
          <w:szCs w:val="20"/>
        </w:rPr>
      </w:pPr>
      <w:r w:rsidRPr="00077543">
        <w:rPr>
          <w:sz w:val="20"/>
          <w:szCs w:val="20"/>
        </w:rPr>
        <w:t>identyfikację istniejących i potencjalnych zagrożeń dla zachowania właściwego stanu ochrony siedlisk przyrodniczych oraz gatunków roślin i zwierząt i ich siedlisk będących przedmiotami ochrony</w:t>
      </w:r>
      <w:r w:rsidR="00622C1F">
        <w:rPr>
          <w:sz w:val="20"/>
          <w:szCs w:val="20"/>
        </w:rPr>
        <w:t>,</w:t>
      </w:r>
    </w:p>
    <w:p w14:paraId="3360459A" w14:textId="77777777" w:rsidR="00C77FAA" w:rsidRPr="00077543" w:rsidRDefault="00C77FAA" w:rsidP="003B3EAE">
      <w:pPr>
        <w:pStyle w:val="Akapitzlist"/>
        <w:numPr>
          <w:ilvl w:val="0"/>
          <w:numId w:val="109"/>
        </w:numPr>
        <w:spacing w:after="0" w:line="276" w:lineRule="auto"/>
        <w:jc w:val="both"/>
        <w:rPr>
          <w:sz w:val="20"/>
          <w:szCs w:val="20"/>
        </w:rPr>
      </w:pPr>
      <w:r w:rsidRPr="00077543">
        <w:rPr>
          <w:sz w:val="20"/>
          <w:szCs w:val="20"/>
        </w:rPr>
        <w:t>cele działań ochronnych</w:t>
      </w:r>
      <w:r w:rsidR="00622C1F">
        <w:rPr>
          <w:sz w:val="20"/>
          <w:szCs w:val="20"/>
        </w:rPr>
        <w:t>,</w:t>
      </w:r>
    </w:p>
    <w:p w14:paraId="3360459B" w14:textId="77777777" w:rsidR="00C77FAA" w:rsidRPr="00077543" w:rsidRDefault="00C77FAA" w:rsidP="003B3EAE">
      <w:pPr>
        <w:pStyle w:val="Akapitzlist"/>
        <w:numPr>
          <w:ilvl w:val="0"/>
          <w:numId w:val="109"/>
        </w:numPr>
        <w:spacing w:after="0" w:line="276" w:lineRule="auto"/>
        <w:jc w:val="both"/>
        <w:rPr>
          <w:sz w:val="20"/>
          <w:szCs w:val="20"/>
        </w:rPr>
      </w:pPr>
      <w:r w:rsidRPr="00077543">
        <w:rPr>
          <w:sz w:val="20"/>
          <w:szCs w:val="20"/>
        </w:rPr>
        <w:t>określenie działań ochronnych ze wskazaniem podmiotów odpowiedzialnych za ich wykonanie i obszarów ich wdrażania, w tym w szczególności działań dotyczących:</w:t>
      </w:r>
    </w:p>
    <w:p w14:paraId="3360459C" w14:textId="77777777" w:rsidR="00C77FAA" w:rsidRPr="00077543" w:rsidRDefault="00C77FAA" w:rsidP="003B3EAE">
      <w:pPr>
        <w:pStyle w:val="Akapitzlist"/>
        <w:numPr>
          <w:ilvl w:val="0"/>
          <w:numId w:val="110"/>
        </w:numPr>
        <w:spacing w:after="0" w:line="276" w:lineRule="auto"/>
        <w:jc w:val="both"/>
        <w:rPr>
          <w:sz w:val="20"/>
          <w:szCs w:val="20"/>
        </w:rPr>
      </w:pPr>
      <w:r w:rsidRPr="00077543">
        <w:rPr>
          <w:sz w:val="20"/>
          <w:szCs w:val="20"/>
        </w:rPr>
        <w:t>ochrony czynnej siedlisk przyrodniczych, gatunków roślin i zwierząt oraz ich siedlisk,</w:t>
      </w:r>
    </w:p>
    <w:p w14:paraId="3360459D" w14:textId="77777777" w:rsidR="00C77FAA" w:rsidRPr="00077543" w:rsidRDefault="00C77FAA" w:rsidP="003B3EAE">
      <w:pPr>
        <w:pStyle w:val="Akapitzlist"/>
        <w:numPr>
          <w:ilvl w:val="0"/>
          <w:numId w:val="110"/>
        </w:numPr>
        <w:spacing w:after="0" w:line="276" w:lineRule="auto"/>
        <w:jc w:val="both"/>
        <w:rPr>
          <w:sz w:val="20"/>
          <w:szCs w:val="20"/>
        </w:rPr>
      </w:pPr>
      <w:r w:rsidRPr="00077543">
        <w:rPr>
          <w:sz w:val="20"/>
          <w:szCs w:val="20"/>
        </w:rPr>
        <w:t>monitoringu stanu przedmiotów ochrony oraz monitoringu realizacji celów,</w:t>
      </w:r>
    </w:p>
    <w:p w14:paraId="3360459E" w14:textId="77777777" w:rsidR="00C77FAA" w:rsidRPr="00077543" w:rsidRDefault="00C77FAA" w:rsidP="003B3EAE">
      <w:pPr>
        <w:pStyle w:val="Akapitzlist"/>
        <w:numPr>
          <w:ilvl w:val="0"/>
          <w:numId w:val="110"/>
        </w:numPr>
        <w:spacing w:after="0" w:line="276" w:lineRule="auto"/>
        <w:jc w:val="both"/>
        <w:rPr>
          <w:sz w:val="20"/>
          <w:szCs w:val="20"/>
        </w:rPr>
      </w:pPr>
      <w:r w:rsidRPr="00077543">
        <w:rPr>
          <w:sz w:val="20"/>
          <w:szCs w:val="20"/>
        </w:rPr>
        <w:t>uzupełnienia stanu wiedzy o przedmiotach ochrony i uwarunkowaniach ich ochrony</w:t>
      </w:r>
      <w:r w:rsidR="00A414AB">
        <w:rPr>
          <w:sz w:val="20"/>
          <w:szCs w:val="20"/>
        </w:rPr>
        <w:t>,</w:t>
      </w:r>
    </w:p>
    <w:p w14:paraId="3360459F" w14:textId="77777777" w:rsidR="00C77FAA" w:rsidRPr="00077543" w:rsidRDefault="00C77FAA" w:rsidP="003B3EAE">
      <w:pPr>
        <w:pStyle w:val="Akapitzlist"/>
        <w:numPr>
          <w:ilvl w:val="0"/>
          <w:numId w:val="111"/>
        </w:numPr>
        <w:spacing w:after="0" w:line="276" w:lineRule="auto"/>
        <w:jc w:val="both"/>
        <w:rPr>
          <w:sz w:val="20"/>
          <w:szCs w:val="20"/>
        </w:rPr>
      </w:pPr>
      <w:r w:rsidRPr="00077543">
        <w:rPr>
          <w:sz w:val="20"/>
          <w:szCs w:val="20"/>
        </w:rPr>
        <w:t>wskazania do zmian w istniejących studiach uwarunkowań i kierunków zagospodarowania przestrzennego gmin, miejscowych planach zagospodarowania przestrzennego, planach zagospodarowania przestrzennego województw oraz planach zagospodarowania przestrzennego morskich wód wewnętrznych, morza terytorialnego i wyłącznej strefy ekonomicznej dotyczące eliminacji lub ograniczenia zagrożeń wewnętrznych lub zewnętrznych, jeżeli są niezbędne dla utrzymania lub odtworzenia właściwego stanu ochrony siedlisk przyrodniczych oraz gatunków roślin i zwierząt, dla których ochrony wyznaczono obszar Natura 2000</w:t>
      </w:r>
      <w:r w:rsidR="00622C1F">
        <w:rPr>
          <w:sz w:val="20"/>
          <w:szCs w:val="20"/>
        </w:rPr>
        <w:t>,</w:t>
      </w:r>
    </w:p>
    <w:p w14:paraId="336045A0" w14:textId="77777777" w:rsidR="00C77FAA" w:rsidRPr="00077543" w:rsidRDefault="00C77FAA" w:rsidP="003B3EAE">
      <w:pPr>
        <w:pStyle w:val="Akapitzlist"/>
        <w:numPr>
          <w:ilvl w:val="0"/>
          <w:numId w:val="111"/>
        </w:numPr>
        <w:spacing w:after="0" w:line="276" w:lineRule="auto"/>
        <w:jc w:val="both"/>
        <w:rPr>
          <w:sz w:val="20"/>
          <w:szCs w:val="20"/>
        </w:rPr>
      </w:pPr>
      <w:r w:rsidRPr="00077543">
        <w:rPr>
          <w:sz w:val="20"/>
          <w:szCs w:val="20"/>
        </w:rPr>
        <w:t>wskazanie terminu sporządzenia, w razie potrzeby, planu ochrony dla części lub całości obszaru.</w:t>
      </w:r>
    </w:p>
    <w:p w14:paraId="336045A1" w14:textId="77777777" w:rsidR="00C77FAA" w:rsidRPr="00452A87" w:rsidRDefault="00C77FAA" w:rsidP="00C77FAA">
      <w:pPr>
        <w:pStyle w:val="Akapitzlist"/>
        <w:spacing w:after="0" w:line="276" w:lineRule="auto"/>
        <w:jc w:val="both"/>
        <w:rPr>
          <w:sz w:val="20"/>
          <w:szCs w:val="20"/>
        </w:rPr>
      </w:pPr>
    </w:p>
    <w:p w14:paraId="336045A2" w14:textId="77777777" w:rsidR="00C77FAA" w:rsidRPr="00452A87" w:rsidRDefault="00C77FAA" w:rsidP="00C77FAA">
      <w:pPr>
        <w:spacing w:after="0" w:line="276" w:lineRule="auto"/>
        <w:ind w:firstLine="567"/>
        <w:jc w:val="both"/>
        <w:rPr>
          <w:sz w:val="20"/>
          <w:szCs w:val="20"/>
        </w:rPr>
      </w:pPr>
      <w:r w:rsidRPr="00452A87">
        <w:rPr>
          <w:sz w:val="20"/>
          <w:szCs w:val="20"/>
        </w:rPr>
        <w:t>Plany zadań ochronnych zostały opracowane dla następujących Obszarów Natura 2000:</w:t>
      </w:r>
    </w:p>
    <w:p w14:paraId="336045A3" w14:textId="77777777" w:rsidR="00C77FAA" w:rsidRPr="00452A87" w:rsidRDefault="00C77FAA" w:rsidP="003B3EAE">
      <w:pPr>
        <w:pStyle w:val="Akapitzlist"/>
        <w:numPr>
          <w:ilvl w:val="0"/>
          <w:numId w:val="108"/>
        </w:numPr>
        <w:spacing w:after="0" w:line="276" w:lineRule="auto"/>
        <w:jc w:val="both"/>
        <w:rPr>
          <w:sz w:val="20"/>
          <w:szCs w:val="20"/>
        </w:rPr>
      </w:pPr>
      <w:r w:rsidRPr="00452A87">
        <w:rPr>
          <w:sz w:val="20"/>
          <w:szCs w:val="20"/>
          <w:u w:val="single"/>
        </w:rPr>
        <w:t>Ostoja Nadbużańska PLH140011</w:t>
      </w:r>
      <w:r w:rsidRPr="00452A87">
        <w:rPr>
          <w:sz w:val="20"/>
          <w:szCs w:val="20"/>
        </w:rPr>
        <w:t>: Zarządzenie Regionalnego Dyrektora Ochrony Środowiska w Warszawie, Regionalnego Dyrektora Ochrony Środowiska w Białymstoku i Regionalnego Dyrektora Ochrony Środowiska w Lublinie z dnia 5 września 2014 r. w sprawie ustanowienia planu zadań ochronnych dla obszaru Natura 2000 Ostoja Nadbużańska PLH140011</w:t>
      </w:r>
      <w:r w:rsidR="00622C1F">
        <w:rPr>
          <w:sz w:val="20"/>
          <w:szCs w:val="20"/>
        </w:rPr>
        <w:t>,</w:t>
      </w:r>
    </w:p>
    <w:p w14:paraId="336045A4" w14:textId="77777777" w:rsidR="00C77FAA" w:rsidRPr="00925E8C" w:rsidRDefault="00C77FAA" w:rsidP="003B3EAE">
      <w:pPr>
        <w:pStyle w:val="Akapitzlist"/>
        <w:numPr>
          <w:ilvl w:val="0"/>
          <w:numId w:val="108"/>
        </w:numPr>
        <w:spacing w:after="0" w:line="276" w:lineRule="auto"/>
        <w:jc w:val="both"/>
        <w:rPr>
          <w:sz w:val="20"/>
          <w:szCs w:val="20"/>
        </w:rPr>
      </w:pPr>
      <w:r w:rsidRPr="00452A87">
        <w:rPr>
          <w:sz w:val="20"/>
          <w:szCs w:val="20"/>
          <w:u w:val="single"/>
        </w:rPr>
        <w:t>Ostoja Nadliwiecka PLH140032</w:t>
      </w:r>
      <w:r w:rsidRPr="00452A87">
        <w:rPr>
          <w:sz w:val="20"/>
          <w:szCs w:val="20"/>
        </w:rPr>
        <w:t>: Zarządzenie nr 14 Regionalnego Dyrektora Ochrony Środowiska w Warszawie z dnia 31 marca 2014 r. w sprawie ustanowienia planu zadań ochronnych dla obszaru Natura 2000 Ostoja Nadliwiecka PLH140032</w:t>
      </w:r>
      <w:r>
        <w:rPr>
          <w:sz w:val="20"/>
          <w:szCs w:val="20"/>
        </w:rPr>
        <w:t xml:space="preserve"> oraz </w:t>
      </w:r>
      <w:r w:rsidRPr="00452A87">
        <w:rPr>
          <w:sz w:val="20"/>
          <w:szCs w:val="20"/>
        </w:rPr>
        <w:t xml:space="preserve">Zarządzenie Regionalnego Dyrektora Ochrony Środowiska w Warszawie z dnia 11 kwietnia 2023 r. </w:t>
      </w:r>
      <w:r w:rsidRPr="00350D76">
        <w:rPr>
          <w:sz w:val="20"/>
          <w:szCs w:val="20"/>
        </w:rPr>
        <w:t xml:space="preserve">zmieniające zarządzenie w sprawie ustanowienia planu zadań ochronnych </w:t>
      </w:r>
      <w:r w:rsidRPr="00925E8C">
        <w:rPr>
          <w:sz w:val="20"/>
          <w:szCs w:val="20"/>
        </w:rPr>
        <w:t>dla obszaru Natura 2000 Ostoja Nadliwiecka PLH140032</w:t>
      </w:r>
      <w:r w:rsidR="00622C1F">
        <w:rPr>
          <w:sz w:val="20"/>
          <w:szCs w:val="20"/>
        </w:rPr>
        <w:t>,</w:t>
      </w:r>
    </w:p>
    <w:p w14:paraId="336045A5" w14:textId="77777777" w:rsidR="00C77FAA" w:rsidRPr="00510A58" w:rsidRDefault="00C77FAA" w:rsidP="003B3EAE">
      <w:pPr>
        <w:pStyle w:val="Akapitzlist"/>
        <w:numPr>
          <w:ilvl w:val="0"/>
          <w:numId w:val="108"/>
        </w:numPr>
        <w:spacing w:after="0" w:line="276" w:lineRule="auto"/>
        <w:jc w:val="both"/>
        <w:rPr>
          <w:sz w:val="20"/>
          <w:szCs w:val="20"/>
        </w:rPr>
      </w:pPr>
      <w:r w:rsidRPr="00925E8C">
        <w:rPr>
          <w:sz w:val="20"/>
          <w:szCs w:val="20"/>
          <w:u w:val="single"/>
        </w:rPr>
        <w:t>Wydmy Lucynowsko-M</w:t>
      </w:r>
      <w:r w:rsidRPr="00510A58">
        <w:rPr>
          <w:sz w:val="20"/>
          <w:szCs w:val="20"/>
          <w:u w:val="single"/>
        </w:rPr>
        <w:t>ostowieckie PLH140013</w:t>
      </w:r>
      <w:r w:rsidRPr="00510A58">
        <w:rPr>
          <w:sz w:val="20"/>
          <w:szCs w:val="20"/>
        </w:rPr>
        <w:t>: Zarządzenie nr 8 Regionalnego Dyrektora Ochrony Środowiska w Warszawie z dnia 28 marca 2014 r. w sprawie ustanowienia planu zadań ochronnych dla obszaru Natura 2000 Wydmy Lucynowsko</w:t>
      </w:r>
      <w:r>
        <w:rPr>
          <w:sz w:val="20"/>
          <w:szCs w:val="20"/>
        </w:rPr>
        <w:t>-</w:t>
      </w:r>
      <w:r w:rsidRPr="00510A58">
        <w:rPr>
          <w:sz w:val="20"/>
          <w:szCs w:val="20"/>
        </w:rPr>
        <w:t>Mostowieckie PLH140013 oraz Zarządzenie Regionalnego Dyrektora Ochrony Środowiska w Warszawie z dnia 22 września 2017 r. zmieniające zarządzenie w sprawie ustanowienia planu zadań ochronnych dla obszaru Natura 2000 Wydmy Lucynowsko-Mostowieckie PLH140013</w:t>
      </w:r>
      <w:r w:rsidR="00622C1F">
        <w:rPr>
          <w:sz w:val="20"/>
          <w:szCs w:val="20"/>
        </w:rPr>
        <w:t>,</w:t>
      </w:r>
    </w:p>
    <w:p w14:paraId="336045A6" w14:textId="6B1035AA" w:rsidR="00C77FAA" w:rsidRPr="00716571" w:rsidRDefault="00C77FAA" w:rsidP="003B3EAE">
      <w:pPr>
        <w:pStyle w:val="Akapitzlist"/>
        <w:numPr>
          <w:ilvl w:val="0"/>
          <w:numId w:val="108"/>
        </w:numPr>
        <w:spacing w:after="0" w:line="276" w:lineRule="auto"/>
        <w:jc w:val="both"/>
        <w:rPr>
          <w:sz w:val="20"/>
          <w:szCs w:val="20"/>
        </w:rPr>
      </w:pPr>
      <w:r w:rsidRPr="00510A58">
        <w:rPr>
          <w:sz w:val="20"/>
          <w:szCs w:val="20"/>
          <w:u w:val="single"/>
        </w:rPr>
        <w:t>Puszcza Biała PLB140007</w:t>
      </w:r>
      <w:r w:rsidRPr="00510A58">
        <w:rPr>
          <w:sz w:val="20"/>
          <w:szCs w:val="20"/>
        </w:rPr>
        <w:t>: Zarządzenie nr 15 Regionalnego Dyrektora Ochrony Środowiska w</w:t>
      </w:r>
      <w:r w:rsidR="00567F7A">
        <w:rPr>
          <w:sz w:val="20"/>
          <w:szCs w:val="20"/>
        </w:rPr>
        <w:t> </w:t>
      </w:r>
      <w:r w:rsidRPr="00510A58">
        <w:rPr>
          <w:sz w:val="20"/>
          <w:szCs w:val="20"/>
        </w:rPr>
        <w:t xml:space="preserve">Warszawie z dnia 31 marca 2014r. w sprawie ustanowienia planu zadań ochronnych dla obszaru Natura 2000 Puszcza Biała PLB140007 oraz Zarządzenie Regionalnego Dyrektora Ochrony Środowiska w Warszawie z dnia 4 maja </w:t>
      </w:r>
      <w:r w:rsidRPr="00716571">
        <w:rPr>
          <w:sz w:val="20"/>
          <w:szCs w:val="20"/>
        </w:rPr>
        <w:t>2016r. zmieniające zarządzenie w sprawie ustanowienia planu zadań ochronnych dla obszaru Natura 2000 Puszcza Biała PLB140007</w:t>
      </w:r>
      <w:r w:rsidR="00622C1F">
        <w:rPr>
          <w:sz w:val="20"/>
          <w:szCs w:val="20"/>
        </w:rPr>
        <w:t>,</w:t>
      </w:r>
    </w:p>
    <w:p w14:paraId="336045A7" w14:textId="3AC95CEB" w:rsidR="00C77FAA" w:rsidRPr="00716571" w:rsidRDefault="00C77FAA" w:rsidP="003B3EAE">
      <w:pPr>
        <w:pStyle w:val="Akapitzlist"/>
        <w:numPr>
          <w:ilvl w:val="0"/>
          <w:numId w:val="108"/>
        </w:numPr>
        <w:spacing w:after="0" w:line="276" w:lineRule="auto"/>
        <w:jc w:val="both"/>
        <w:rPr>
          <w:sz w:val="20"/>
          <w:szCs w:val="20"/>
        </w:rPr>
      </w:pPr>
      <w:r w:rsidRPr="00716571">
        <w:rPr>
          <w:sz w:val="20"/>
          <w:szCs w:val="20"/>
          <w:u w:val="single"/>
        </w:rPr>
        <w:t>Dolina Dolnej Narwi PLB140014</w:t>
      </w:r>
      <w:r w:rsidRPr="00716571">
        <w:rPr>
          <w:sz w:val="20"/>
          <w:szCs w:val="20"/>
        </w:rPr>
        <w:t>: Zarządzenie Regionalnego Dyrektora Ochrony Środowiska w Warszawie i Regionalnego Dyrektora Ochrony Środowiska w Białymstoku z dnia 23 kwietnia 2014r. w sprawie ustanowienia planu zadań ochronnych dla obszaru Natura 2000 Dolina Dolnej Narwi PLB140014 oraz Zarządzenie Regionalnego Dyrektora Ochrony Środowiska w Warszawie i</w:t>
      </w:r>
      <w:r w:rsidR="00567F7A">
        <w:rPr>
          <w:sz w:val="20"/>
          <w:szCs w:val="20"/>
        </w:rPr>
        <w:t> </w:t>
      </w:r>
      <w:r w:rsidRPr="00716571">
        <w:rPr>
          <w:sz w:val="20"/>
          <w:szCs w:val="20"/>
        </w:rPr>
        <w:t>Regionalnego Dyrektora Ochrony Środowiska w Białymstoku z dnia 25 maja 2016r. zmieniające zarządzenie w sprawie ustanowienia planu zadań ochronnych dla obszaru Natura 2000 Dolina Dolnej Narwi PLB140014</w:t>
      </w:r>
      <w:r w:rsidR="00622C1F">
        <w:rPr>
          <w:sz w:val="20"/>
          <w:szCs w:val="20"/>
        </w:rPr>
        <w:t>,</w:t>
      </w:r>
    </w:p>
    <w:p w14:paraId="336045A8" w14:textId="11810487" w:rsidR="00C77FAA" w:rsidRPr="00716571" w:rsidRDefault="00C77FAA" w:rsidP="003B3EAE">
      <w:pPr>
        <w:pStyle w:val="Akapitzlist"/>
        <w:numPr>
          <w:ilvl w:val="0"/>
          <w:numId w:val="108"/>
        </w:numPr>
        <w:spacing w:after="0" w:line="276" w:lineRule="auto"/>
        <w:jc w:val="both"/>
        <w:rPr>
          <w:sz w:val="20"/>
          <w:szCs w:val="20"/>
        </w:rPr>
      </w:pPr>
      <w:r w:rsidRPr="00716571">
        <w:rPr>
          <w:sz w:val="20"/>
          <w:szCs w:val="20"/>
          <w:u w:val="single"/>
        </w:rPr>
        <w:lastRenderedPageBreak/>
        <w:t>Dolina Liwca PLB140002</w:t>
      </w:r>
      <w:r w:rsidRPr="00716571">
        <w:rPr>
          <w:sz w:val="20"/>
          <w:szCs w:val="20"/>
        </w:rPr>
        <w:t>: Zarządzenie nr 12 Regionalnego Dyrektora Ochrony Środowiska w Warszawie z dnia 31 marca 2014r. w sprawie ustanowienia planu zadań ochronnych dla obszaru Natura 2000 Dolina Liwca PLB140002 oraz Zarządzenie Regionalnego Dyrektora Ochrony Środowiska w Warszawie z</w:t>
      </w:r>
      <w:r w:rsidR="00567F7A">
        <w:rPr>
          <w:sz w:val="20"/>
          <w:szCs w:val="20"/>
        </w:rPr>
        <w:t> </w:t>
      </w:r>
      <w:r w:rsidRPr="00716571">
        <w:rPr>
          <w:sz w:val="20"/>
          <w:szCs w:val="20"/>
        </w:rPr>
        <w:t>dnia 7 lipca 2016r. zmieniające zarządzenie w sprawie ustanowienia planu zadań ochronnych dla obszaru Natura 2000 Dolina Liwca PLH140002</w:t>
      </w:r>
      <w:r w:rsidR="00622C1F">
        <w:rPr>
          <w:sz w:val="20"/>
          <w:szCs w:val="20"/>
        </w:rPr>
        <w:t>,</w:t>
      </w:r>
    </w:p>
    <w:p w14:paraId="336045A9" w14:textId="5462E5FC" w:rsidR="00C77FAA" w:rsidRDefault="00C77FAA" w:rsidP="003B3EAE">
      <w:pPr>
        <w:pStyle w:val="Akapitzlist"/>
        <w:numPr>
          <w:ilvl w:val="0"/>
          <w:numId w:val="108"/>
        </w:numPr>
        <w:spacing w:after="0" w:line="276" w:lineRule="auto"/>
        <w:jc w:val="both"/>
        <w:rPr>
          <w:sz w:val="20"/>
          <w:szCs w:val="20"/>
        </w:rPr>
      </w:pPr>
      <w:r w:rsidRPr="00716571">
        <w:rPr>
          <w:sz w:val="20"/>
          <w:szCs w:val="20"/>
          <w:u w:val="single"/>
        </w:rPr>
        <w:t>Dolina Dolnego Bugu PLB140001</w:t>
      </w:r>
      <w:r w:rsidRPr="00716571">
        <w:rPr>
          <w:sz w:val="20"/>
          <w:szCs w:val="20"/>
        </w:rPr>
        <w:t xml:space="preserve">: Zarządzenie Regionalnego Dyrektora Ochrony Środowiska w Warszawie, Regionalnego Dyrektora Ochrony Środowiska w Białymstoku i Regionalnego Dyrektora Ochrony Środowiska w Lublinie z dnia 5 września 2014r. w sprawie ustanowienia planu zadań ochronnych dla obszaru Natura 2000 Dolina Dolnego Bugu PLB140001 oraz Zarządzenie Regionalnego Dyrektora Ochrony Środowiska w Warszawie, Regionalnego Dyrektora Ochrony Środowiska w Białymstoku i </w:t>
      </w:r>
      <w:r w:rsidRPr="00380557">
        <w:rPr>
          <w:sz w:val="20"/>
          <w:szCs w:val="20"/>
        </w:rPr>
        <w:t>Regionalnego Dyrektora Ochrony Środowiska w Lublinie z dnia 2 sierpnia 2016r.zmianiajace zarządzenie w sprawie ustanowienia planu zadań ochronnych dla obszaru Natura 2000 Dolina Dolnego Bugu PLB140001</w:t>
      </w:r>
      <w:r w:rsidR="0064212E">
        <w:rPr>
          <w:sz w:val="20"/>
          <w:szCs w:val="20"/>
        </w:rPr>
        <w:t>,</w:t>
      </w:r>
    </w:p>
    <w:p w14:paraId="2676B5CC" w14:textId="21C59005" w:rsidR="00110A9E" w:rsidRPr="00380557" w:rsidRDefault="00110A9E" w:rsidP="003B3EAE">
      <w:pPr>
        <w:pStyle w:val="Akapitzlist"/>
        <w:numPr>
          <w:ilvl w:val="0"/>
          <w:numId w:val="108"/>
        </w:numPr>
        <w:spacing w:after="0" w:line="276" w:lineRule="auto"/>
        <w:jc w:val="both"/>
        <w:rPr>
          <w:sz w:val="20"/>
          <w:szCs w:val="20"/>
        </w:rPr>
      </w:pPr>
      <w:r>
        <w:rPr>
          <w:sz w:val="20"/>
          <w:szCs w:val="20"/>
          <w:u w:val="single"/>
        </w:rPr>
        <w:t>Bagno Pulwy PLB140015</w:t>
      </w:r>
      <w:r w:rsidRPr="00110A9E">
        <w:rPr>
          <w:sz w:val="20"/>
          <w:szCs w:val="20"/>
        </w:rPr>
        <w:t>:</w:t>
      </w:r>
      <w:r>
        <w:rPr>
          <w:sz w:val="20"/>
          <w:szCs w:val="20"/>
        </w:rPr>
        <w:t xml:space="preserve"> Zarządzenie Regionalnego Dyrektora Ochrony Środowiska w Warszawie z dnia 17 października 2016r. w sprawie ustanowienia planu zadań ochronnych dla obszaru Natura 2000 Bagno Pulwy PLB140015.  </w:t>
      </w:r>
    </w:p>
    <w:p w14:paraId="336045AA" w14:textId="77777777" w:rsidR="00C77FAA" w:rsidRPr="00380557" w:rsidRDefault="00C77FAA" w:rsidP="00C77FAA">
      <w:pPr>
        <w:spacing w:after="0" w:line="276" w:lineRule="auto"/>
        <w:jc w:val="both"/>
        <w:rPr>
          <w:b/>
          <w:bCs/>
          <w:sz w:val="20"/>
          <w:szCs w:val="20"/>
        </w:rPr>
      </w:pPr>
      <w:r w:rsidRPr="00380557">
        <w:rPr>
          <w:b/>
          <w:bCs/>
          <w:sz w:val="20"/>
          <w:szCs w:val="20"/>
        </w:rPr>
        <w:t>Konwencja Ramsarska</w:t>
      </w:r>
    </w:p>
    <w:p w14:paraId="336045AB" w14:textId="465978DB" w:rsidR="00C77FAA" w:rsidRPr="00380557" w:rsidRDefault="00C77FAA" w:rsidP="00C77FAA">
      <w:pPr>
        <w:spacing w:after="0" w:line="276" w:lineRule="auto"/>
        <w:ind w:firstLine="567"/>
        <w:jc w:val="both"/>
        <w:rPr>
          <w:sz w:val="20"/>
          <w:szCs w:val="20"/>
        </w:rPr>
      </w:pPr>
      <w:r w:rsidRPr="00380557">
        <w:rPr>
          <w:sz w:val="20"/>
          <w:szCs w:val="20"/>
        </w:rPr>
        <w:t>Konwencja o obszarach wodno-błotnych mających znaczenie międzynarodowe, zwłaszcza jako środowisko życiowe ptactwa wodnego, zwana Konwencją Ramsarską, została podpisana w Ramsarze 2 lutego 1971 r. Polska jest Stroną Konwencji od 22 marca 1978 r.</w:t>
      </w:r>
      <w:r w:rsidR="00E3574D">
        <w:rPr>
          <w:sz w:val="20"/>
          <w:szCs w:val="20"/>
        </w:rPr>
        <w:t xml:space="preserve"> </w:t>
      </w:r>
      <w:r w:rsidRPr="00380557">
        <w:rPr>
          <w:sz w:val="20"/>
          <w:szCs w:val="20"/>
        </w:rPr>
        <w:t>Celem Konwencji Ramsarskiej jest ochrona i zrównoważone użytkowanie wszystkich mokradeł poprzez działania na szczeblu krajowym i lokalnym oraz współpracę międzynarodową. Działania te stanowią wkład w osiągnięcie zrównoważonego rozwoju na całym świecie.</w:t>
      </w:r>
    </w:p>
    <w:p w14:paraId="336045AC" w14:textId="77777777" w:rsidR="00C77FAA" w:rsidRPr="00380557" w:rsidRDefault="00C77FAA" w:rsidP="007E0332">
      <w:pPr>
        <w:spacing w:after="0" w:line="276" w:lineRule="auto"/>
        <w:ind w:firstLine="567"/>
        <w:jc w:val="both"/>
        <w:rPr>
          <w:sz w:val="20"/>
          <w:szCs w:val="20"/>
        </w:rPr>
      </w:pPr>
      <w:r w:rsidRPr="00380557">
        <w:rPr>
          <w:sz w:val="20"/>
          <w:szCs w:val="20"/>
        </w:rPr>
        <w:t>Zgodnie z treścią Konwencji obszarami wodno-błotnymi są: "tereny bagien, błot i torfowisk lub zbiorniki wodne, tak naturalne jak i sztuczne, stałe i okresowe, o wodach stojących" lub "płynących, słodkich, słonawych lub słonych, łącznie z wodami morskimi, których głębokość podczas odpływu nie przekracza sześciu metrów". Strony Konwencji, w tym również Polska, zobowiązane są m.in. do:</w:t>
      </w:r>
    </w:p>
    <w:p w14:paraId="336045AD" w14:textId="77777777" w:rsidR="00C77FAA" w:rsidRPr="00380557" w:rsidRDefault="00C77FAA" w:rsidP="003B3EAE">
      <w:pPr>
        <w:pStyle w:val="Akapitzlist"/>
        <w:numPr>
          <w:ilvl w:val="0"/>
          <w:numId w:val="112"/>
        </w:numPr>
        <w:spacing w:after="0" w:line="276" w:lineRule="auto"/>
        <w:ind w:left="567" w:hanging="283"/>
        <w:jc w:val="both"/>
        <w:rPr>
          <w:sz w:val="20"/>
          <w:szCs w:val="20"/>
        </w:rPr>
      </w:pPr>
      <w:r w:rsidRPr="00380557">
        <w:rPr>
          <w:sz w:val="20"/>
          <w:szCs w:val="20"/>
        </w:rPr>
        <w:t>wyznaczenia odpowiednich obszarów w celu włączenia ich do listy obszarów wodno-błotnych o międzynarodowym znaczeniu</w:t>
      </w:r>
      <w:r w:rsidR="00622C1F">
        <w:rPr>
          <w:sz w:val="20"/>
          <w:szCs w:val="20"/>
        </w:rPr>
        <w:t>,</w:t>
      </w:r>
    </w:p>
    <w:p w14:paraId="336045AE" w14:textId="77777777" w:rsidR="00C77FAA" w:rsidRPr="00380557" w:rsidRDefault="00C77FAA" w:rsidP="003B3EAE">
      <w:pPr>
        <w:pStyle w:val="Akapitzlist"/>
        <w:numPr>
          <w:ilvl w:val="0"/>
          <w:numId w:val="112"/>
        </w:numPr>
        <w:spacing w:after="0" w:line="276" w:lineRule="auto"/>
        <w:ind w:left="567" w:hanging="283"/>
        <w:jc w:val="both"/>
        <w:rPr>
          <w:sz w:val="20"/>
          <w:szCs w:val="20"/>
        </w:rPr>
      </w:pPr>
      <w:r w:rsidRPr="00380557">
        <w:rPr>
          <w:sz w:val="20"/>
          <w:szCs w:val="20"/>
        </w:rPr>
        <w:t>wdrożenia planowania mającego na celu ochronę obszarów wodno-błotnych umieszczonych na liście</w:t>
      </w:r>
      <w:r w:rsidR="00622C1F">
        <w:rPr>
          <w:sz w:val="20"/>
          <w:szCs w:val="20"/>
        </w:rPr>
        <w:t>,</w:t>
      </w:r>
    </w:p>
    <w:p w14:paraId="336045AF" w14:textId="77777777" w:rsidR="00C77FAA" w:rsidRPr="00380557" w:rsidRDefault="00C77FAA" w:rsidP="003B3EAE">
      <w:pPr>
        <w:pStyle w:val="Akapitzlist"/>
        <w:numPr>
          <w:ilvl w:val="0"/>
          <w:numId w:val="112"/>
        </w:numPr>
        <w:spacing w:after="0" w:line="276" w:lineRule="auto"/>
        <w:ind w:left="567" w:hanging="283"/>
        <w:jc w:val="both"/>
        <w:rPr>
          <w:sz w:val="20"/>
          <w:szCs w:val="20"/>
        </w:rPr>
      </w:pPr>
      <w:r w:rsidRPr="00380557">
        <w:rPr>
          <w:sz w:val="20"/>
          <w:szCs w:val="20"/>
        </w:rPr>
        <w:t>racjonalnego użytkowania wszystkich mokradeł</w:t>
      </w:r>
      <w:r w:rsidR="00622C1F">
        <w:rPr>
          <w:sz w:val="20"/>
          <w:szCs w:val="20"/>
        </w:rPr>
        <w:t>,</w:t>
      </w:r>
    </w:p>
    <w:p w14:paraId="336045B0" w14:textId="77777777" w:rsidR="00C77FAA" w:rsidRPr="00380557" w:rsidRDefault="00C77FAA" w:rsidP="003B3EAE">
      <w:pPr>
        <w:pStyle w:val="Akapitzlist"/>
        <w:numPr>
          <w:ilvl w:val="0"/>
          <w:numId w:val="112"/>
        </w:numPr>
        <w:spacing w:after="0" w:line="276" w:lineRule="auto"/>
        <w:ind w:left="567" w:hanging="283"/>
        <w:jc w:val="both"/>
        <w:rPr>
          <w:sz w:val="20"/>
          <w:szCs w:val="20"/>
        </w:rPr>
      </w:pPr>
      <w:r w:rsidRPr="00380557">
        <w:rPr>
          <w:sz w:val="20"/>
          <w:szCs w:val="20"/>
        </w:rPr>
        <w:t>współpracy międzynarodowej w zakresie wdrażania Konwencji.</w:t>
      </w:r>
    </w:p>
    <w:p w14:paraId="336045B1" w14:textId="5471B110" w:rsidR="00C77FAA" w:rsidRPr="00BF752F" w:rsidRDefault="00C77FAA" w:rsidP="00C77FAA">
      <w:pPr>
        <w:spacing w:after="0" w:line="276" w:lineRule="auto"/>
        <w:ind w:firstLine="567"/>
        <w:jc w:val="both"/>
        <w:rPr>
          <w:sz w:val="20"/>
          <w:szCs w:val="20"/>
        </w:rPr>
      </w:pPr>
      <w:r w:rsidRPr="00BF752F">
        <w:rPr>
          <w:sz w:val="20"/>
          <w:szCs w:val="20"/>
        </w:rPr>
        <w:t>Na terenie powiatu dla Obszarów Natura 2000 nie występują obszary wodno-błotne wyznaczone na</w:t>
      </w:r>
      <w:r w:rsidR="00567F7A">
        <w:rPr>
          <w:sz w:val="20"/>
          <w:szCs w:val="20"/>
        </w:rPr>
        <w:t> </w:t>
      </w:r>
      <w:r w:rsidRPr="00BF752F">
        <w:rPr>
          <w:sz w:val="20"/>
          <w:szCs w:val="20"/>
        </w:rPr>
        <w:t>mocy Konwencji Ramsarskiej.</w:t>
      </w:r>
    </w:p>
    <w:p w14:paraId="336045B2" w14:textId="77777777" w:rsidR="00C77FAA" w:rsidRPr="00BF752F" w:rsidRDefault="00C77FAA" w:rsidP="00C77FAA">
      <w:pPr>
        <w:spacing w:before="120" w:after="0" w:line="276" w:lineRule="auto"/>
        <w:jc w:val="both"/>
        <w:rPr>
          <w:b/>
          <w:bCs/>
          <w:i/>
          <w:iCs/>
          <w:sz w:val="20"/>
          <w:szCs w:val="20"/>
        </w:rPr>
      </w:pPr>
      <w:r w:rsidRPr="00BF752F">
        <w:rPr>
          <w:b/>
          <w:bCs/>
          <w:i/>
          <w:iCs/>
          <w:sz w:val="20"/>
          <w:szCs w:val="20"/>
        </w:rPr>
        <w:t>Parki Narodowe</w:t>
      </w:r>
    </w:p>
    <w:p w14:paraId="336045B3" w14:textId="77777777" w:rsidR="00C77FAA" w:rsidRPr="001558CA" w:rsidRDefault="00C77FAA" w:rsidP="00C77FAA">
      <w:pPr>
        <w:spacing w:before="120" w:after="0" w:line="276" w:lineRule="auto"/>
        <w:ind w:firstLine="567"/>
        <w:jc w:val="both"/>
        <w:rPr>
          <w:sz w:val="20"/>
          <w:szCs w:val="20"/>
        </w:rPr>
      </w:pPr>
      <w:r w:rsidRPr="00BF752F">
        <w:rPr>
          <w:sz w:val="20"/>
          <w:szCs w:val="20"/>
        </w:rPr>
        <w:t xml:space="preserve">Na terenie powiatu </w:t>
      </w:r>
      <w:r w:rsidRPr="001558CA">
        <w:rPr>
          <w:sz w:val="20"/>
          <w:szCs w:val="20"/>
        </w:rPr>
        <w:t>wyszkowskiego nie występują parki narodowe.</w:t>
      </w:r>
    </w:p>
    <w:p w14:paraId="336045B4" w14:textId="77777777" w:rsidR="00C77FAA" w:rsidRPr="001558CA" w:rsidRDefault="00C77FAA" w:rsidP="00C77FAA">
      <w:pPr>
        <w:spacing w:before="120" w:after="0" w:line="276" w:lineRule="auto"/>
        <w:jc w:val="both"/>
        <w:rPr>
          <w:b/>
          <w:bCs/>
          <w:i/>
          <w:iCs/>
          <w:sz w:val="20"/>
          <w:szCs w:val="20"/>
        </w:rPr>
      </w:pPr>
      <w:r w:rsidRPr="001558CA">
        <w:rPr>
          <w:b/>
          <w:bCs/>
          <w:i/>
          <w:iCs/>
          <w:sz w:val="20"/>
          <w:szCs w:val="20"/>
        </w:rPr>
        <w:t>Parki Krajobrazowe</w:t>
      </w:r>
    </w:p>
    <w:p w14:paraId="1C329B8B" w14:textId="294C18C4" w:rsidR="00036A2F" w:rsidRPr="00036A2F" w:rsidRDefault="00036A2F" w:rsidP="00036A2F">
      <w:pPr>
        <w:widowControl w:val="0"/>
        <w:suppressAutoHyphens/>
        <w:spacing w:before="120" w:after="120" w:line="276" w:lineRule="auto"/>
        <w:jc w:val="both"/>
        <w:rPr>
          <w:rFonts w:cstheme="minorHAnsi"/>
          <w:color w:val="000000" w:themeColor="text1"/>
          <w:sz w:val="20"/>
          <w:szCs w:val="20"/>
          <w:u w:val="single"/>
        </w:rPr>
      </w:pPr>
      <w:r>
        <w:rPr>
          <w:rFonts w:cstheme="minorHAnsi"/>
          <w:color w:val="000000" w:themeColor="text1"/>
          <w:sz w:val="20"/>
          <w:szCs w:val="20"/>
          <w:u w:val="single"/>
        </w:rPr>
        <w:t>Nadbużański Park Krajobrazowy im. Wojciecha Bogumiła Jastrzębowskiego</w:t>
      </w:r>
    </w:p>
    <w:p w14:paraId="5C85DAA4" w14:textId="4D7CB97B" w:rsidR="00036A2F" w:rsidRPr="00036A2F" w:rsidRDefault="00036A2F" w:rsidP="00036A2F">
      <w:pPr>
        <w:widowControl w:val="0"/>
        <w:suppressAutoHyphens/>
        <w:spacing w:before="120" w:after="120" w:line="276" w:lineRule="auto"/>
        <w:ind w:firstLine="567"/>
        <w:jc w:val="both"/>
        <w:rPr>
          <w:rFonts w:cstheme="minorHAnsi"/>
          <w:color w:val="000000" w:themeColor="text1"/>
          <w:sz w:val="20"/>
          <w:szCs w:val="20"/>
        </w:rPr>
      </w:pPr>
      <w:r w:rsidRPr="00036A2F">
        <w:rPr>
          <w:rFonts w:cstheme="minorHAnsi"/>
          <w:color w:val="000000" w:themeColor="text1"/>
          <w:sz w:val="20"/>
          <w:szCs w:val="20"/>
        </w:rPr>
        <w:t xml:space="preserve">Obszar o łącznej powierzchni </w:t>
      </w:r>
      <w:r>
        <w:rPr>
          <w:rFonts w:cstheme="minorHAnsi"/>
          <w:color w:val="000000" w:themeColor="text1"/>
          <w:sz w:val="20"/>
          <w:szCs w:val="20"/>
        </w:rPr>
        <w:t>73 732,30</w:t>
      </w:r>
      <w:r w:rsidRPr="00036A2F">
        <w:rPr>
          <w:rFonts w:cstheme="minorHAnsi"/>
          <w:color w:val="000000" w:themeColor="text1"/>
          <w:sz w:val="20"/>
          <w:szCs w:val="20"/>
        </w:rPr>
        <w:t xml:space="preserve"> [ha], utworzony na mocy Rozporządzeni</w:t>
      </w:r>
      <w:r>
        <w:rPr>
          <w:rFonts w:cstheme="minorHAnsi"/>
          <w:color w:val="000000" w:themeColor="text1"/>
          <w:sz w:val="20"/>
          <w:szCs w:val="20"/>
        </w:rPr>
        <w:t>a</w:t>
      </w:r>
      <w:r w:rsidRPr="00036A2F">
        <w:rPr>
          <w:rFonts w:cstheme="minorHAnsi"/>
          <w:color w:val="000000" w:themeColor="text1"/>
          <w:sz w:val="20"/>
          <w:szCs w:val="20"/>
        </w:rPr>
        <w:t xml:space="preserve"> Nr 36/93 Wojewody Siedleckiego z dnia 30 września 1993 r. w sprawie utworzenia Nadbużańskiego Parku Krajobrazowego – Dz. U</w:t>
      </w:r>
      <w:r>
        <w:rPr>
          <w:rFonts w:cstheme="minorHAnsi"/>
          <w:color w:val="000000" w:themeColor="text1"/>
          <w:sz w:val="20"/>
          <w:szCs w:val="20"/>
        </w:rPr>
        <w:t>rz</w:t>
      </w:r>
      <w:r w:rsidRPr="00036A2F">
        <w:rPr>
          <w:rFonts w:cstheme="minorHAnsi"/>
          <w:color w:val="000000" w:themeColor="text1"/>
          <w:sz w:val="20"/>
          <w:szCs w:val="20"/>
        </w:rPr>
        <w:t>.</w:t>
      </w:r>
      <w:r>
        <w:rPr>
          <w:rFonts w:cstheme="minorHAnsi"/>
          <w:color w:val="000000" w:themeColor="text1"/>
          <w:sz w:val="20"/>
          <w:szCs w:val="20"/>
        </w:rPr>
        <w:t xml:space="preserve"> Woj. Siedleckiego</w:t>
      </w:r>
      <w:r w:rsidRPr="00036A2F">
        <w:rPr>
          <w:rFonts w:cstheme="minorHAnsi"/>
          <w:color w:val="000000" w:themeColor="text1"/>
          <w:sz w:val="20"/>
          <w:szCs w:val="20"/>
        </w:rPr>
        <w:t xml:space="preserve"> Nr 8, poz. 166 z 28 października 1993 r. Obecnie obowiązującym aktem prawnym jest Uchwała Nr 121/24 Sejmiku Województwa Mazowieckiego z dnia 19 listopada 2024 r. w sprawie Nadbużańskiego Parku Krajobrazowego im. Wojciecha Bogumiła Jastrzębowskiego – Dz.</w:t>
      </w:r>
      <w:r>
        <w:rPr>
          <w:rFonts w:cstheme="minorHAnsi"/>
          <w:color w:val="000000" w:themeColor="text1"/>
          <w:sz w:val="20"/>
          <w:szCs w:val="20"/>
        </w:rPr>
        <w:t xml:space="preserve"> Urz.</w:t>
      </w:r>
      <w:r w:rsidRPr="00036A2F">
        <w:rPr>
          <w:rFonts w:cstheme="minorHAnsi"/>
          <w:color w:val="000000" w:themeColor="text1"/>
          <w:sz w:val="20"/>
          <w:szCs w:val="20"/>
        </w:rPr>
        <w:t xml:space="preserve"> z 20</w:t>
      </w:r>
      <w:r>
        <w:rPr>
          <w:rFonts w:cstheme="minorHAnsi"/>
          <w:color w:val="000000" w:themeColor="text1"/>
          <w:sz w:val="20"/>
          <w:szCs w:val="20"/>
        </w:rPr>
        <w:t>24</w:t>
      </w:r>
      <w:r w:rsidRPr="00036A2F">
        <w:rPr>
          <w:rFonts w:cstheme="minorHAnsi"/>
          <w:color w:val="000000" w:themeColor="text1"/>
          <w:sz w:val="20"/>
          <w:szCs w:val="20"/>
        </w:rPr>
        <w:t xml:space="preserve"> r. poz. </w:t>
      </w:r>
      <w:r>
        <w:rPr>
          <w:rFonts w:cstheme="minorHAnsi"/>
          <w:color w:val="000000" w:themeColor="text1"/>
          <w:sz w:val="20"/>
          <w:szCs w:val="20"/>
        </w:rPr>
        <w:t>11349</w:t>
      </w:r>
      <w:r w:rsidRPr="00036A2F">
        <w:rPr>
          <w:rFonts w:cstheme="minorHAnsi"/>
          <w:color w:val="000000" w:themeColor="text1"/>
          <w:sz w:val="20"/>
          <w:szCs w:val="20"/>
        </w:rPr>
        <w:t xml:space="preserve">. Park krajobrazowy posiada wyznaczoną otulinę o łącznej powierzchni </w:t>
      </w:r>
      <w:r>
        <w:rPr>
          <w:rFonts w:cstheme="minorHAnsi"/>
          <w:color w:val="000000" w:themeColor="text1"/>
          <w:sz w:val="20"/>
          <w:szCs w:val="20"/>
        </w:rPr>
        <w:t>38 555,6992</w:t>
      </w:r>
      <w:r w:rsidRPr="00036A2F">
        <w:rPr>
          <w:rFonts w:cstheme="minorHAnsi"/>
          <w:color w:val="000000" w:themeColor="text1"/>
          <w:sz w:val="20"/>
          <w:szCs w:val="20"/>
        </w:rPr>
        <w:t xml:space="preserve"> [ha]. Nadrzędnymi celami ochrony</w:t>
      </w:r>
      <w:r>
        <w:rPr>
          <w:rFonts w:cstheme="minorHAnsi"/>
          <w:color w:val="000000" w:themeColor="text1"/>
          <w:sz w:val="20"/>
          <w:szCs w:val="20"/>
        </w:rPr>
        <w:t xml:space="preserve"> wartości przyrodniczych</w:t>
      </w:r>
      <w:r w:rsidRPr="00036A2F">
        <w:rPr>
          <w:rFonts w:cstheme="minorHAnsi"/>
          <w:color w:val="000000" w:themeColor="text1"/>
          <w:sz w:val="20"/>
          <w:szCs w:val="20"/>
        </w:rPr>
        <w:t xml:space="preserve"> Parku są: </w:t>
      </w:r>
      <w:r>
        <w:rPr>
          <w:rFonts w:cstheme="minorHAnsi"/>
          <w:sz w:val="20"/>
          <w:szCs w:val="20"/>
        </w:rPr>
        <w:t xml:space="preserve">zachowanie swobodnie meandrującej nizinnej rzeki Bug i jego doliny z dużą ilością starorzeczy i odnóg; zachowanie pozostałości dużych kompleksów leśnych, bogactwa szaty roślinnej obejmującej liczną grupę chronionych i rzadkich gatunków roślin i zbiorowisk roślinnych; zachowanie muraw psammofilnych </w:t>
      </w:r>
      <w:r>
        <w:rPr>
          <w:rFonts w:cstheme="minorHAnsi"/>
          <w:sz w:val="20"/>
          <w:szCs w:val="20"/>
        </w:rPr>
        <w:lastRenderedPageBreak/>
        <w:t>i kserotermicznych oraz łęgów nadrzecznych</w:t>
      </w:r>
      <w:r w:rsidRPr="00036A2F">
        <w:rPr>
          <w:rFonts w:cstheme="minorHAnsi"/>
          <w:sz w:val="20"/>
          <w:szCs w:val="20"/>
        </w:rPr>
        <w:t xml:space="preserve">. Na Obszarze Parku Krajobrazowego ustanowiono plan ochrony </w:t>
      </w:r>
      <w:r w:rsidR="00810302">
        <w:rPr>
          <w:rFonts w:cstheme="minorHAnsi"/>
          <w:sz w:val="20"/>
          <w:szCs w:val="20"/>
        </w:rPr>
        <w:t>oraz obowiązuje ochrona na podstawie prawa międzynarodowego – OSO Obszar Specjalnej Ochrony Ptaków Natura 2000.</w:t>
      </w:r>
    </w:p>
    <w:p w14:paraId="336045B6" w14:textId="77777777" w:rsidR="00C77FAA" w:rsidRPr="00877579" w:rsidRDefault="00C77FAA" w:rsidP="00C77FAA">
      <w:pPr>
        <w:spacing w:before="120" w:after="0" w:line="276" w:lineRule="auto"/>
        <w:jc w:val="both"/>
        <w:rPr>
          <w:b/>
          <w:bCs/>
          <w:i/>
          <w:iCs/>
          <w:sz w:val="20"/>
          <w:szCs w:val="20"/>
        </w:rPr>
      </w:pPr>
      <w:r w:rsidRPr="00877579">
        <w:rPr>
          <w:b/>
          <w:bCs/>
          <w:i/>
          <w:iCs/>
          <w:sz w:val="20"/>
          <w:szCs w:val="20"/>
        </w:rPr>
        <w:t>Obszary Chronionego Krajobrazu</w:t>
      </w:r>
    </w:p>
    <w:p w14:paraId="336045B7" w14:textId="77777777" w:rsidR="00C77FAA" w:rsidRPr="00877579" w:rsidRDefault="00C77FAA" w:rsidP="00C77FAA">
      <w:pPr>
        <w:tabs>
          <w:tab w:val="left" w:pos="567"/>
        </w:tabs>
        <w:spacing w:after="0" w:line="276" w:lineRule="auto"/>
        <w:jc w:val="both"/>
        <w:rPr>
          <w:sz w:val="20"/>
          <w:szCs w:val="20"/>
        </w:rPr>
      </w:pPr>
      <w:r w:rsidRPr="00877579">
        <w:rPr>
          <w:sz w:val="20"/>
          <w:szCs w:val="20"/>
        </w:rPr>
        <w:tab/>
        <w:t>Na terenie powiatu wyszkowskiego nie występują obszary chronionego krajobrazu.</w:t>
      </w:r>
    </w:p>
    <w:p w14:paraId="336045B8" w14:textId="77777777" w:rsidR="00C77FAA" w:rsidRPr="00877579" w:rsidRDefault="00C77FAA" w:rsidP="00C77FAA">
      <w:pPr>
        <w:spacing w:before="120" w:after="0" w:line="276" w:lineRule="auto"/>
        <w:jc w:val="both"/>
        <w:rPr>
          <w:b/>
          <w:bCs/>
          <w:i/>
          <w:iCs/>
          <w:sz w:val="20"/>
          <w:szCs w:val="20"/>
        </w:rPr>
      </w:pPr>
      <w:r w:rsidRPr="00877579">
        <w:rPr>
          <w:b/>
          <w:bCs/>
          <w:i/>
          <w:iCs/>
          <w:sz w:val="20"/>
          <w:szCs w:val="20"/>
        </w:rPr>
        <w:t>Rezerwaty przyrody</w:t>
      </w:r>
    </w:p>
    <w:p w14:paraId="336045B9" w14:textId="77777777" w:rsidR="00C77FAA" w:rsidRPr="009A54FA" w:rsidRDefault="00C77FAA" w:rsidP="00C77FAA">
      <w:pPr>
        <w:spacing w:before="120" w:line="276" w:lineRule="auto"/>
        <w:ind w:firstLine="567"/>
        <w:jc w:val="both"/>
        <w:rPr>
          <w:sz w:val="20"/>
          <w:szCs w:val="20"/>
        </w:rPr>
      </w:pPr>
      <w:r w:rsidRPr="00877579">
        <w:rPr>
          <w:sz w:val="20"/>
          <w:szCs w:val="20"/>
        </w:rPr>
        <w:t xml:space="preserve">Na </w:t>
      </w:r>
      <w:r w:rsidRPr="009A54FA">
        <w:rPr>
          <w:sz w:val="20"/>
          <w:szCs w:val="20"/>
        </w:rPr>
        <w:t>terenie powiatu wyszkowskiego nie występują rezerwaty przyrody.</w:t>
      </w:r>
    </w:p>
    <w:p w14:paraId="336045BA" w14:textId="77777777" w:rsidR="00C77FAA" w:rsidRPr="009A54FA" w:rsidRDefault="00C77FAA" w:rsidP="00C77FAA">
      <w:pPr>
        <w:spacing w:before="120" w:after="0" w:line="276" w:lineRule="auto"/>
        <w:jc w:val="both"/>
        <w:rPr>
          <w:b/>
          <w:bCs/>
          <w:i/>
          <w:iCs/>
          <w:sz w:val="20"/>
          <w:szCs w:val="20"/>
        </w:rPr>
      </w:pPr>
      <w:r w:rsidRPr="009A54FA">
        <w:rPr>
          <w:b/>
          <w:bCs/>
          <w:i/>
          <w:iCs/>
          <w:sz w:val="20"/>
          <w:szCs w:val="20"/>
        </w:rPr>
        <w:t>Użytki ekologiczne</w:t>
      </w:r>
    </w:p>
    <w:p w14:paraId="336045BB" w14:textId="77777777" w:rsidR="00C77FAA" w:rsidRPr="003A771D" w:rsidRDefault="00C77FAA" w:rsidP="00C77FAA">
      <w:pPr>
        <w:tabs>
          <w:tab w:val="left" w:pos="567"/>
        </w:tabs>
        <w:spacing w:line="276" w:lineRule="auto"/>
        <w:jc w:val="both"/>
        <w:rPr>
          <w:rFonts w:cstheme="minorHAnsi"/>
          <w:color w:val="000000" w:themeColor="text1"/>
          <w:sz w:val="20"/>
          <w:szCs w:val="20"/>
          <w:highlight w:val="yellow"/>
        </w:rPr>
      </w:pPr>
      <w:r w:rsidRPr="009A54FA">
        <w:rPr>
          <w:sz w:val="20"/>
          <w:szCs w:val="20"/>
        </w:rPr>
        <w:tab/>
      </w:r>
      <w:r w:rsidRPr="001A2929">
        <w:rPr>
          <w:sz w:val="20"/>
          <w:szCs w:val="20"/>
        </w:rPr>
        <w:t xml:space="preserve">Na terenie powiatu wyszkowskiego znajdują się 72 użytki ekologiczne. </w:t>
      </w:r>
      <w:r w:rsidRPr="001A2929">
        <w:rPr>
          <w:rFonts w:cstheme="minorHAnsi"/>
          <w:color w:val="000000" w:themeColor="text1"/>
          <w:sz w:val="20"/>
          <w:szCs w:val="20"/>
        </w:rPr>
        <w:t>Łączna ich powierzchnia wynosi 83,760 [ha]. Najwięcej użytków ekologicznych (35) znajduje się w gminie wiejskiej Brańszczyk, natomiast najmniej (7) w gminie wiejskiej Somianka. W gminie Wyszków oraz gminie Z</w:t>
      </w:r>
      <w:r w:rsidRPr="00A17CF6">
        <w:rPr>
          <w:rFonts w:cstheme="minorHAnsi"/>
          <w:color w:val="000000" w:themeColor="text1"/>
          <w:sz w:val="20"/>
          <w:szCs w:val="20"/>
        </w:rPr>
        <w:t xml:space="preserve">abrodzie nie występują użytki ekologiczne. </w:t>
      </w:r>
      <w:r w:rsidRPr="00A17CF6">
        <w:rPr>
          <w:sz w:val="20"/>
          <w:szCs w:val="20"/>
        </w:rPr>
        <w:t xml:space="preserve">Rodzaje użytków ekologicznych na terenie powiatu wyszkowskiego: śródleśne oczka wodne, siedlisko przyrodnicze i stanowisko rzadkich lub chronionych gatunków, bagna, torfowiska, płaty nieużytkowanej roślinności, naturalne zbiorniki wodne, kępa drzew i krzewów. </w:t>
      </w:r>
      <w:r w:rsidRPr="00A17CF6">
        <w:rPr>
          <w:rFonts w:cstheme="minorHAnsi"/>
          <w:color w:val="000000" w:themeColor="text1"/>
          <w:sz w:val="20"/>
          <w:szCs w:val="20"/>
        </w:rPr>
        <w:t>Tabela poniżej</w:t>
      </w:r>
      <w:r w:rsidRPr="001A2929">
        <w:rPr>
          <w:rFonts w:cstheme="minorHAnsi"/>
          <w:color w:val="000000" w:themeColor="text1"/>
          <w:sz w:val="20"/>
          <w:szCs w:val="20"/>
        </w:rPr>
        <w:t xml:space="preserve"> przedstawia użytki ekologiczne w poszczególnych jednostkach w powiecie wyszkowskim.</w:t>
      </w:r>
    </w:p>
    <w:p w14:paraId="336045BC" w14:textId="2970C6B1" w:rsidR="00C77FAA" w:rsidRPr="00BE7967" w:rsidRDefault="00C77FAA" w:rsidP="00C77FAA">
      <w:pPr>
        <w:pStyle w:val="Legenda"/>
        <w:keepNext/>
        <w:spacing w:after="0"/>
        <w:rPr>
          <w:b/>
          <w:bCs/>
          <w:i w:val="0"/>
          <w:iCs w:val="0"/>
          <w:color w:val="000000" w:themeColor="text1"/>
          <w:sz w:val="20"/>
          <w:szCs w:val="20"/>
        </w:rPr>
      </w:pPr>
      <w:bookmarkStart w:id="337" w:name="_Toc178174723"/>
      <w:r w:rsidRPr="00BE7967">
        <w:rPr>
          <w:b/>
          <w:bCs/>
          <w:i w:val="0"/>
          <w:iCs w:val="0"/>
          <w:color w:val="000000" w:themeColor="text1"/>
          <w:sz w:val="20"/>
          <w:szCs w:val="20"/>
        </w:rPr>
        <w:t xml:space="preserve">Tabela </w:t>
      </w:r>
      <w:r w:rsidR="00864FDA" w:rsidRPr="00BE7967">
        <w:rPr>
          <w:b/>
          <w:bCs/>
          <w:i w:val="0"/>
          <w:iCs w:val="0"/>
          <w:color w:val="000000" w:themeColor="text1"/>
          <w:sz w:val="20"/>
          <w:szCs w:val="20"/>
        </w:rPr>
        <w:fldChar w:fldCharType="begin"/>
      </w:r>
      <w:r w:rsidRPr="00BE7967">
        <w:rPr>
          <w:b/>
          <w:bCs/>
          <w:i w:val="0"/>
          <w:iCs w:val="0"/>
          <w:color w:val="000000" w:themeColor="text1"/>
          <w:sz w:val="20"/>
          <w:szCs w:val="20"/>
        </w:rPr>
        <w:instrText xml:space="preserve"> SEQ Tabela \* ARABIC </w:instrText>
      </w:r>
      <w:r w:rsidR="00864FDA" w:rsidRPr="00BE7967">
        <w:rPr>
          <w:b/>
          <w:bCs/>
          <w:i w:val="0"/>
          <w:iCs w:val="0"/>
          <w:color w:val="000000" w:themeColor="text1"/>
          <w:sz w:val="20"/>
          <w:szCs w:val="20"/>
        </w:rPr>
        <w:fldChar w:fldCharType="separate"/>
      </w:r>
      <w:r w:rsidR="001420A2">
        <w:rPr>
          <w:b/>
          <w:bCs/>
          <w:i w:val="0"/>
          <w:iCs w:val="0"/>
          <w:noProof/>
          <w:color w:val="000000" w:themeColor="text1"/>
          <w:sz w:val="20"/>
          <w:szCs w:val="20"/>
        </w:rPr>
        <w:t>65</w:t>
      </w:r>
      <w:r w:rsidR="00864FDA" w:rsidRPr="00BE7967">
        <w:rPr>
          <w:b/>
          <w:bCs/>
          <w:i w:val="0"/>
          <w:iCs w:val="0"/>
          <w:color w:val="000000" w:themeColor="text1"/>
          <w:sz w:val="20"/>
          <w:szCs w:val="20"/>
        </w:rPr>
        <w:fldChar w:fldCharType="end"/>
      </w:r>
      <w:r w:rsidRPr="00BE7967">
        <w:rPr>
          <w:b/>
          <w:bCs/>
          <w:i w:val="0"/>
          <w:iCs w:val="0"/>
          <w:color w:val="000000" w:themeColor="text1"/>
          <w:sz w:val="20"/>
          <w:szCs w:val="20"/>
        </w:rPr>
        <w:t>. Użytki ekologiczne na terenie powiatu wyszkowskiego</w:t>
      </w:r>
      <w:bookmarkEnd w:id="337"/>
    </w:p>
    <w:tbl>
      <w:tblPr>
        <w:tblStyle w:val="Tabela-Siatka"/>
        <w:tblW w:w="0" w:type="auto"/>
        <w:tblLook w:val="04A0" w:firstRow="1" w:lastRow="0" w:firstColumn="1" w:lastColumn="0" w:noHBand="0" w:noVBand="1"/>
      </w:tblPr>
      <w:tblGrid>
        <w:gridCol w:w="462"/>
        <w:gridCol w:w="4085"/>
        <w:gridCol w:w="2257"/>
        <w:gridCol w:w="2256"/>
      </w:tblGrid>
      <w:tr w:rsidR="00C77FAA" w:rsidRPr="003A771D" w14:paraId="336045C1" w14:textId="77777777" w:rsidTr="00BA1044">
        <w:trPr>
          <w:tblHeader/>
        </w:trPr>
        <w:tc>
          <w:tcPr>
            <w:tcW w:w="46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45BD" w14:textId="77777777" w:rsidR="00C77FAA" w:rsidRPr="00BE7967" w:rsidRDefault="00C77FAA" w:rsidP="00BA1044">
            <w:pPr>
              <w:tabs>
                <w:tab w:val="left" w:pos="567"/>
              </w:tabs>
              <w:jc w:val="center"/>
              <w:rPr>
                <w:b/>
                <w:bCs/>
                <w:sz w:val="20"/>
                <w:szCs w:val="20"/>
              </w:rPr>
            </w:pPr>
            <w:r w:rsidRPr="00BE7967">
              <w:rPr>
                <w:b/>
                <w:bCs/>
                <w:sz w:val="20"/>
                <w:szCs w:val="20"/>
              </w:rPr>
              <w:t>Lp.</w:t>
            </w:r>
          </w:p>
        </w:tc>
        <w:tc>
          <w:tcPr>
            <w:tcW w:w="408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45BE" w14:textId="77777777" w:rsidR="00C77FAA" w:rsidRPr="00BE7967" w:rsidRDefault="00C77FAA" w:rsidP="00BA1044">
            <w:pPr>
              <w:tabs>
                <w:tab w:val="left" w:pos="567"/>
              </w:tabs>
              <w:jc w:val="center"/>
              <w:rPr>
                <w:b/>
                <w:bCs/>
                <w:sz w:val="20"/>
                <w:szCs w:val="20"/>
              </w:rPr>
            </w:pPr>
            <w:r w:rsidRPr="00BE7967">
              <w:rPr>
                <w:b/>
                <w:bCs/>
                <w:sz w:val="20"/>
                <w:szCs w:val="20"/>
              </w:rPr>
              <w:t>Jednostka terytorialna</w:t>
            </w:r>
          </w:p>
        </w:tc>
        <w:tc>
          <w:tcPr>
            <w:tcW w:w="225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45BF" w14:textId="77777777" w:rsidR="00C77FAA" w:rsidRPr="00A74793" w:rsidRDefault="00C77FAA" w:rsidP="00BA1044">
            <w:pPr>
              <w:tabs>
                <w:tab w:val="left" w:pos="567"/>
              </w:tabs>
              <w:jc w:val="center"/>
              <w:rPr>
                <w:b/>
                <w:bCs/>
                <w:sz w:val="20"/>
                <w:szCs w:val="20"/>
              </w:rPr>
            </w:pPr>
            <w:r w:rsidRPr="00A74793">
              <w:rPr>
                <w:b/>
                <w:bCs/>
                <w:sz w:val="20"/>
                <w:szCs w:val="20"/>
              </w:rPr>
              <w:t>Liczba użytków ekologicznych</w:t>
            </w:r>
          </w:p>
        </w:tc>
        <w:tc>
          <w:tcPr>
            <w:tcW w:w="225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45C0" w14:textId="77777777" w:rsidR="00C77FAA" w:rsidRPr="00BE7967" w:rsidRDefault="00C77FAA" w:rsidP="00BA1044">
            <w:pPr>
              <w:tabs>
                <w:tab w:val="left" w:pos="567"/>
              </w:tabs>
              <w:jc w:val="center"/>
              <w:rPr>
                <w:b/>
                <w:bCs/>
                <w:sz w:val="20"/>
                <w:szCs w:val="20"/>
              </w:rPr>
            </w:pPr>
            <w:r w:rsidRPr="00BE7967">
              <w:rPr>
                <w:b/>
                <w:bCs/>
                <w:sz w:val="20"/>
                <w:szCs w:val="20"/>
              </w:rPr>
              <w:t>Powierzchnia [ha]</w:t>
            </w:r>
          </w:p>
        </w:tc>
      </w:tr>
      <w:tr w:rsidR="00C77FAA" w:rsidRPr="003A771D" w14:paraId="336045C6" w14:textId="77777777" w:rsidTr="00BA1044">
        <w:trPr>
          <w:trHeight w:val="105"/>
        </w:trPr>
        <w:tc>
          <w:tcPr>
            <w:tcW w:w="462" w:type="dxa"/>
            <w:tcBorders>
              <w:top w:val="single" w:sz="4" w:space="0" w:color="auto"/>
              <w:left w:val="single" w:sz="4" w:space="0" w:color="auto"/>
              <w:bottom w:val="single" w:sz="4" w:space="0" w:color="auto"/>
              <w:right w:val="single" w:sz="4" w:space="0" w:color="auto"/>
            </w:tcBorders>
            <w:vAlign w:val="center"/>
            <w:hideMark/>
          </w:tcPr>
          <w:p w14:paraId="336045C2" w14:textId="77777777" w:rsidR="00C77FAA" w:rsidRPr="002340C8" w:rsidRDefault="00C77FAA" w:rsidP="00BA1044">
            <w:pPr>
              <w:tabs>
                <w:tab w:val="left" w:pos="567"/>
              </w:tabs>
              <w:jc w:val="center"/>
              <w:rPr>
                <w:sz w:val="20"/>
                <w:szCs w:val="20"/>
              </w:rPr>
            </w:pPr>
            <w:r w:rsidRPr="002340C8">
              <w:rPr>
                <w:sz w:val="20"/>
                <w:szCs w:val="20"/>
              </w:rPr>
              <w:t>1</w:t>
            </w:r>
          </w:p>
        </w:tc>
        <w:tc>
          <w:tcPr>
            <w:tcW w:w="4085" w:type="dxa"/>
            <w:tcBorders>
              <w:top w:val="single" w:sz="4" w:space="0" w:color="auto"/>
              <w:left w:val="single" w:sz="4" w:space="0" w:color="auto"/>
              <w:bottom w:val="single" w:sz="4" w:space="0" w:color="auto"/>
              <w:right w:val="single" w:sz="4" w:space="0" w:color="auto"/>
            </w:tcBorders>
            <w:vAlign w:val="center"/>
            <w:hideMark/>
          </w:tcPr>
          <w:p w14:paraId="336045C3" w14:textId="77777777" w:rsidR="00C77FAA" w:rsidRPr="002340C8" w:rsidRDefault="00C77FAA" w:rsidP="00BA1044">
            <w:pPr>
              <w:tabs>
                <w:tab w:val="left" w:pos="567"/>
              </w:tabs>
              <w:jc w:val="center"/>
              <w:rPr>
                <w:sz w:val="20"/>
                <w:szCs w:val="20"/>
              </w:rPr>
            </w:pPr>
            <w:r w:rsidRPr="002340C8">
              <w:rPr>
                <w:rFonts w:eastAsia="Times New Roman" w:cstheme="minorHAnsi"/>
                <w:color w:val="000000"/>
                <w:sz w:val="20"/>
                <w:szCs w:val="20"/>
                <w:lang w:eastAsia="pl-PL"/>
              </w:rPr>
              <w:t xml:space="preserve">Gmina </w:t>
            </w:r>
            <w:r>
              <w:rPr>
                <w:rFonts w:eastAsia="Times New Roman" w:cstheme="minorHAnsi"/>
                <w:color w:val="000000"/>
                <w:sz w:val="20"/>
                <w:szCs w:val="20"/>
                <w:lang w:eastAsia="pl-PL"/>
              </w:rPr>
              <w:t>wiejska Brańszczyk</w:t>
            </w:r>
          </w:p>
        </w:tc>
        <w:tc>
          <w:tcPr>
            <w:tcW w:w="2257" w:type="dxa"/>
            <w:tcBorders>
              <w:top w:val="single" w:sz="4" w:space="0" w:color="auto"/>
              <w:left w:val="single" w:sz="4" w:space="0" w:color="auto"/>
              <w:bottom w:val="single" w:sz="4" w:space="0" w:color="auto"/>
              <w:right w:val="single" w:sz="4" w:space="0" w:color="auto"/>
            </w:tcBorders>
            <w:vAlign w:val="center"/>
            <w:hideMark/>
          </w:tcPr>
          <w:p w14:paraId="336045C4" w14:textId="77777777" w:rsidR="00C77FAA" w:rsidRPr="00344CEA" w:rsidRDefault="00C77FAA" w:rsidP="00BA1044">
            <w:pPr>
              <w:tabs>
                <w:tab w:val="left" w:pos="567"/>
              </w:tabs>
              <w:jc w:val="center"/>
              <w:rPr>
                <w:sz w:val="20"/>
                <w:szCs w:val="20"/>
              </w:rPr>
            </w:pPr>
            <w:r w:rsidRPr="00344CEA">
              <w:rPr>
                <w:sz w:val="20"/>
                <w:szCs w:val="20"/>
              </w:rPr>
              <w:t>35</w:t>
            </w:r>
          </w:p>
        </w:tc>
        <w:tc>
          <w:tcPr>
            <w:tcW w:w="2256" w:type="dxa"/>
            <w:tcBorders>
              <w:top w:val="single" w:sz="4" w:space="0" w:color="auto"/>
              <w:left w:val="single" w:sz="4" w:space="0" w:color="auto"/>
              <w:bottom w:val="single" w:sz="4" w:space="0" w:color="auto"/>
              <w:right w:val="single" w:sz="4" w:space="0" w:color="auto"/>
            </w:tcBorders>
            <w:vAlign w:val="center"/>
            <w:hideMark/>
          </w:tcPr>
          <w:p w14:paraId="336045C5" w14:textId="77777777" w:rsidR="00C77FAA" w:rsidRPr="00344CEA" w:rsidRDefault="00C77FAA" w:rsidP="00BA1044">
            <w:pPr>
              <w:tabs>
                <w:tab w:val="left" w:pos="567"/>
              </w:tabs>
              <w:jc w:val="center"/>
              <w:rPr>
                <w:sz w:val="20"/>
                <w:szCs w:val="20"/>
              </w:rPr>
            </w:pPr>
            <w:r w:rsidRPr="00344CEA">
              <w:rPr>
                <w:sz w:val="20"/>
                <w:szCs w:val="20"/>
              </w:rPr>
              <w:t>61,680</w:t>
            </w:r>
          </w:p>
        </w:tc>
      </w:tr>
      <w:tr w:rsidR="00C77FAA" w:rsidRPr="003A771D" w14:paraId="336045CB" w14:textId="77777777" w:rsidTr="00BA1044">
        <w:trPr>
          <w:trHeight w:val="279"/>
        </w:trPr>
        <w:tc>
          <w:tcPr>
            <w:tcW w:w="462" w:type="dxa"/>
            <w:tcBorders>
              <w:top w:val="single" w:sz="4" w:space="0" w:color="auto"/>
              <w:left w:val="single" w:sz="4" w:space="0" w:color="auto"/>
              <w:bottom w:val="single" w:sz="4" w:space="0" w:color="auto"/>
              <w:right w:val="single" w:sz="4" w:space="0" w:color="auto"/>
            </w:tcBorders>
            <w:vAlign w:val="center"/>
            <w:hideMark/>
          </w:tcPr>
          <w:p w14:paraId="336045C7" w14:textId="77777777" w:rsidR="00C77FAA" w:rsidRPr="002340C8" w:rsidRDefault="00C77FAA" w:rsidP="00BA1044">
            <w:pPr>
              <w:tabs>
                <w:tab w:val="left" w:pos="567"/>
              </w:tabs>
              <w:jc w:val="center"/>
              <w:rPr>
                <w:sz w:val="20"/>
                <w:szCs w:val="20"/>
              </w:rPr>
            </w:pPr>
            <w:r w:rsidRPr="002340C8">
              <w:rPr>
                <w:sz w:val="20"/>
                <w:szCs w:val="20"/>
              </w:rPr>
              <w:t>2</w:t>
            </w:r>
          </w:p>
        </w:tc>
        <w:tc>
          <w:tcPr>
            <w:tcW w:w="4085" w:type="dxa"/>
            <w:tcBorders>
              <w:top w:val="single" w:sz="4" w:space="0" w:color="auto"/>
              <w:left w:val="single" w:sz="4" w:space="0" w:color="auto"/>
              <w:bottom w:val="single" w:sz="4" w:space="0" w:color="auto"/>
              <w:right w:val="single" w:sz="4" w:space="0" w:color="auto"/>
            </w:tcBorders>
            <w:vAlign w:val="center"/>
            <w:hideMark/>
          </w:tcPr>
          <w:p w14:paraId="336045C8" w14:textId="77777777" w:rsidR="00C77FAA" w:rsidRPr="002340C8" w:rsidRDefault="00C77FAA" w:rsidP="00BA1044">
            <w:pPr>
              <w:tabs>
                <w:tab w:val="left" w:pos="567"/>
              </w:tabs>
              <w:jc w:val="center"/>
              <w:rPr>
                <w:sz w:val="20"/>
                <w:szCs w:val="20"/>
              </w:rPr>
            </w:pPr>
            <w:r w:rsidRPr="002340C8">
              <w:rPr>
                <w:rFonts w:eastAsia="Times New Roman" w:cstheme="minorHAnsi"/>
                <w:color w:val="000000"/>
                <w:sz w:val="20"/>
                <w:szCs w:val="20"/>
                <w:lang w:eastAsia="pl-PL"/>
              </w:rPr>
              <w:t xml:space="preserve">Gmina </w:t>
            </w:r>
            <w:r>
              <w:rPr>
                <w:rFonts w:eastAsia="Times New Roman" w:cstheme="minorHAnsi"/>
                <w:color w:val="000000"/>
                <w:sz w:val="20"/>
                <w:szCs w:val="20"/>
                <w:lang w:eastAsia="pl-PL"/>
              </w:rPr>
              <w:t>wiejska Długosiodło</w:t>
            </w:r>
          </w:p>
        </w:tc>
        <w:tc>
          <w:tcPr>
            <w:tcW w:w="2257" w:type="dxa"/>
            <w:tcBorders>
              <w:top w:val="single" w:sz="4" w:space="0" w:color="auto"/>
              <w:left w:val="single" w:sz="4" w:space="0" w:color="auto"/>
              <w:bottom w:val="single" w:sz="4" w:space="0" w:color="auto"/>
              <w:right w:val="single" w:sz="4" w:space="0" w:color="auto"/>
            </w:tcBorders>
            <w:vAlign w:val="center"/>
            <w:hideMark/>
          </w:tcPr>
          <w:p w14:paraId="336045C9" w14:textId="77777777" w:rsidR="00C77FAA" w:rsidRPr="00360C30" w:rsidRDefault="00C77FAA" w:rsidP="00BA1044">
            <w:pPr>
              <w:tabs>
                <w:tab w:val="left" w:pos="567"/>
              </w:tabs>
              <w:jc w:val="center"/>
              <w:rPr>
                <w:sz w:val="20"/>
                <w:szCs w:val="20"/>
              </w:rPr>
            </w:pPr>
            <w:r w:rsidRPr="00360C30">
              <w:rPr>
                <w:sz w:val="20"/>
                <w:szCs w:val="20"/>
              </w:rPr>
              <w:t>19</w:t>
            </w:r>
          </w:p>
        </w:tc>
        <w:tc>
          <w:tcPr>
            <w:tcW w:w="2256" w:type="dxa"/>
            <w:tcBorders>
              <w:top w:val="single" w:sz="4" w:space="0" w:color="auto"/>
              <w:left w:val="single" w:sz="4" w:space="0" w:color="auto"/>
              <w:bottom w:val="single" w:sz="4" w:space="0" w:color="auto"/>
              <w:right w:val="single" w:sz="4" w:space="0" w:color="auto"/>
            </w:tcBorders>
            <w:vAlign w:val="center"/>
            <w:hideMark/>
          </w:tcPr>
          <w:p w14:paraId="336045CA" w14:textId="77777777" w:rsidR="00C77FAA" w:rsidRPr="00360C30" w:rsidRDefault="00C77FAA" w:rsidP="00BA1044">
            <w:pPr>
              <w:tabs>
                <w:tab w:val="left" w:pos="567"/>
              </w:tabs>
              <w:jc w:val="center"/>
              <w:rPr>
                <w:sz w:val="20"/>
                <w:szCs w:val="20"/>
              </w:rPr>
            </w:pPr>
            <w:r w:rsidRPr="00360C30">
              <w:rPr>
                <w:sz w:val="20"/>
                <w:szCs w:val="20"/>
              </w:rPr>
              <w:t>14,08</w:t>
            </w:r>
          </w:p>
        </w:tc>
      </w:tr>
      <w:tr w:rsidR="00C77FAA" w:rsidRPr="003A771D" w14:paraId="336045D0" w14:textId="77777777" w:rsidTr="00BA1044">
        <w:trPr>
          <w:trHeight w:val="127"/>
        </w:trPr>
        <w:tc>
          <w:tcPr>
            <w:tcW w:w="462" w:type="dxa"/>
            <w:tcBorders>
              <w:top w:val="single" w:sz="4" w:space="0" w:color="auto"/>
              <w:left w:val="single" w:sz="4" w:space="0" w:color="auto"/>
              <w:bottom w:val="single" w:sz="4" w:space="0" w:color="auto"/>
              <w:right w:val="single" w:sz="4" w:space="0" w:color="auto"/>
            </w:tcBorders>
            <w:vAlign w:val="center"/>
            <w:hideMark/>
          </w:tcPr>
          <w:p w14:paraId="336045CC" w14:textId="77777777" w:rsidR="00C77FAA" w:rsidRPr="002340C8" w:rsidRDefault="00C77FAA" w:rsidP="00BA1044">
            <w:pPr>
              <w:tabs>
                <w:tab w:val="left" w:pos="567"/>
              </w:tabs>
              <w:jc w:val="center"/>
              <w:rPr>
                <w:sz w:val="20"/>
                <w:szCs w:val="20"/>
              </w:rPr>
            </w:pPr>
            <w:r w:rsidRPr="002340C8">
              <w:rPr>
                <w:sz w:val="20"/>
                <w:szCs w:val="20"/>
              </w:rPr>
              <w:t>3</w:t>
            </w:r>
          </w:p>
        </w:tc>
        <w:tc>
          <w:tcPr>
            <w:tcW w:w="4085" w:type="dxa"/>
            <w:tcBorders>
              <w:top w:val="single" w:sz="4" w:space="0" w:color="auto"/>
              <w:left w:val="single" w:sz="4" w:space="0" w:color="auto"/>
              <w:bottom w:val="single" w:sz="4" w:space="0" w:color="auto"/>
              <w:right w:val="single" w:sz="4" w:space="0" w:color="auto"/>
            </w:tcBorders>
            <w:vAlign w:val="center"/>
            <w:hideMark/>
          </w:tcPr>
          <w:p w14:paraId="336045CD" w14:textId="77777777" w:rsidR="00C77FAA" w:rsidRPr="002340C8" w:rsidRDefault="00C77FAA" w:rsidP="00BA1044">
            <w:pPr>
              <w:tabs>
                <w:tab w:val="left" w:pos="567"/>
              </w:tabs>
              <w:jc w:val="center"/>
              <w:rPr>
                <w:sz w:val="20"/>
                <w:szCs w:val="20"/>
              </w:rPr>
            </w:pPr>
            <w:r w:rsidRPr="002340C8">
              <w:rPr>
                <w:rFonts w:eastAsia="Times New Roman" w:cstheme="minorHAnsi"/>
                <w:color w:val="000000"/>
                <w:sz w:val="20"/>
                <w:szCs w:val="20"/>
                <w:lang w:eastAsia="pl-PL"/>
              </w:rPr>
              <w:t xml:space="preserve">Gmina wiejska </w:t>
            </w:r>
            <w:r>
              <w:rPr>
                <w:rFonts w:eastAsia="Times New Roman" w:cstheme="minorHAnsi"/>
                <w:color w:val="000000"/>
                <w:sz w:val="20"/>
                <w:szCs w:val="20"/>
                <w:lang w:eastAsia="pl-PL"/>
              </w:rPr>
              <w:t>Rząśnik</w:t>
            </w:r>
          </w:p>
        </w:tc>
        <w:tc>
          <w:tcPr>
            <w:tcW w:w="2257" w:type="dxa"/>
            <w:tcBorders>
              <w:top w:val="single" w:sz="4" w:space="0" w:color="auto"/>
              <w:left w:val="single" w:sz="4" w:space="0" w:color="auto"/>
              <w:bottom w:val="single" w:sz="4" w:space="0" w:color="auto"/>
              <w:right w:val="single" w:sz="4" w:space="0" w:color="auto"/>
            </w:tcBorders>
            <w:vAlign w:val="center"/>
            <w:hideMark/>
          </w:tcPr>
          <w:p w14:paraId="336045CE" w14:textId="77777777" w:rsidR="00C77FAA" w:rsidRPr="00360C30" w:rsidRDefault="00C77FAA" w:rsidP="00BA1044">
            <w:pPr>
              <w:tabs>
                <w:tab w:val="left" w:pos="567"/>
              </w:tabs>
              <w:jc w:val="center"/>
              <w:rPr>
                <w:sz w:val="20"/>
                <w:szCs w:val="20"/>
              </w:rPr>
            </w:pPr>
            <w:r w:rsidRPr="00360C30">
              <w:rPr>
                <w:sz w:val="20"/>
                <w:szCs w:val="20"/>
              </w:rPr>
              <w:t>11</w:t>
            </w:r>
          </w:p>
        </w:tc>
        <w:tc>
          <w:tcPr>
            <w:tcW w:w="2256" w:type="dxa"/>
            <w:tcBorders>
              <w:top w:val="single" w:sz="4" w:space="0" w:color="auto"/>
              <w:left w:val="single" w:sz="4" w:space="0" w:color="auto"/>
              <w:bottom w:val="single" w:sz="4" w:space="0" w:color="auto"/>
              <w:right w:val="single" w:sz="4" w:space="0" w:color="auto"/>
            </w:tcBorders>
            <w:vAlign w:val="center"/>
            <w:hideMark/>
          </w:tcPr>
          <w:p w14:paraId="336045CF" w14:textId="77777777" w:rsidR="00C77FAA" w:rsidRPr="00360C30" w:rsidRDefault="00C77FAA" w:rsidP="00BA1044">
            <w:pPr>
              <w:tabs>
                <w:tab w:val="left" w:pos="567"/>
              </w:tabs>
              <w:jc w:val="center"/>
              <w:rPr>
                <w:sz w:val="20"/>
                <w:szCs w:val="20"/>
              </w:rPr>
            </w:pPr>
            <w:r w:rsidRPr="00360C30">
              <w:rPr>
                <w:sz w:val="20"/>
                <w:szCs w:val="20"/>
              </w:rPr>
              <w:t>3,36</w:t>
            </w:r>
          </w:p>
        </w:tc>
      </w:tr>
      <w:tr w:rsidR="00C77FAA" w:rsidRPr="00D2790B" w14:paraId="336045D5" w14:textId="77777777" w:rsidTr="00BA1044">
        <w:trPr>
          <w:trHeight w:val="159"/>
        </w:trPr>
        <w:tc>
          <w:tcPr>
            <w:tcW w:w="462" w:type="dxa"/>
            <w:tcBorders>
              <w:top w:val="single" w:sz="4" w:space="0" w:color="auto"/>
              <w:left w:val="single" w:sz="4" w:space="0" w:color="auto"/>
              <w:bottom w:val="single" w:sz="4" w:space="0" w:color="auto"/>
              <w:right w:val="single" w:sz="4" w:space="0" w:color="auto"/>
            </w:tcBorders>
            <w:vAlign w:val="center"/>
            <w:hideMark/>
          </w:tcPr>
          <w:p w14:paraId="336045D1" w14:textId="77777777" w:rsidR="00C77FAA" w:rsidRPr="00D2790B" w:rsidRDefault="00C77FAA" w:rsidP="00BA1044">
            <w:pPr>
              <w:tabs>
                <w:tab w:val="left" w:pos="567"/>
              </w:tabs>
              <w:jc w:val="center"/>
              <w:rPr>
                <w:sz w:val="20"/>
                <w:szCs w:val="20"/>
              </w:rPr>
            </w:pPr>
            <w:r w:rsidRPr="00D2790B">
              <w:rPr>
                <w:sz w:val="20"/>
                <w:szCs w:val="20"/>
              </w:rPr>
              <w:t>4</w:t>
            </w:r>
          </w:p>
        </w:tc>
        <w:tc>
          <w:tcPr>
            <w:tcW w:w="4085" w:type="dxa"/>
            <w:tcBorders>
              <w:top w:val="single" w:sz="4" w:space="0" w:color="auto"/>
              <w:left w:val="single" w:sz="4" w:space="0" w:color="auto"/>
              <w:bottom w:val="single" w:sz="4" w:space="0" w:color="auto"/>
              <w:right w:val="single" w:sz="4" w:space="0" w:color="auto"/>
            </w:tcBorders>
            <w:vAlign w:val="center"/>
            <w:hideMark/>
          </w:tcPr>
          <w:p w14:paraId="336045D2" w14:textId="77777777" w:rsidR="00C77FAA" w:rsidRPr="00D2790B" w:rsidRDefault="00C77FAA" w:rsidP="00BA1044">
            <w:pPr>
              <w:tabs>
                <w:tab w:val="left" w:pos="567"/>
              </w:tabs>
              <w:jc w:val="center"/>
              <w:rPr>
                <w:sz w:val="20"/>
                <w:szCs w:val="20"/>
              </w:rPr>
            </w:pPr>
            <w:r w:rsidRPr="00D2790B">
              <w:rPr>
                <w:rFonts w:eastAsia="Times New Roman" w:cstheme="minorHAnsi"/>
                <w:color w:val="000000"/>
                <w:sz w:val="20"/>
                <w:szCs w:val="20"/>
                <w:lang w:eastAsia="pl-PL"/>
              </w:rPr>
              <w:t>Gmina wiejska Somianka</w:t>
            </w:r>
          </w:p>
        </w:tc>
        <w:tc>
          <w:tcPr>
            <w:tcW w:w="2257" w:type="dxa"/>
            <w:tcBorders>
              <w:top w:val="single" w:sz="4" w:space="0" w:color="auto"/>
              <w:left w:val="single" w:sz="4" w:space="0" w:color="auto"/>
              <w:bottom w:val="single" w:sz="4" w:space="0" w:color="auto"/>
              <w:right w:val="single" w:sz="4" w:space="0" w:color="auto"/>
            </w:tcBorders>
            <w:vAlign w:val="center"/>
            <w:hideMark/>
          </w:tcPr>
          <w:p w14:paraId="336045D3" w14:textId="77777777" w:rsidR="00C77FAA" w:rsidRPr="00D2790B" w:rsidRDefault="00C77FAA" w:rsidP="00BA1044">
            <w:pPr>
              <w:tabs>
                <w:tab w:val="left" w:pos="567"/>
              </w:tabs>
              <w:jc w:val="center"/>
              <w:rPr>
                <w:sz w:val="20"/>
                <w:szCs w:val="20"/>
              </w:rPr>
            </w:pPr>
            <w:r w:rsidRPr="00D2790B">
              <w:rPr>
                <w:sz w:val="20"/>
                <w:szCs w:val="20"/>
              </w:rPr>
              <w:t>7</w:t>
            </w:r>
          </w:p>
        </w:tc>
        <w:tc>
          <w:tcPr>
            <w:tcW w:w="2256" w:type="dxa"/>
            <w:tcBorders>
              <w:top w:val="single" w:sz="4" w:space="0" w:color="auto"/>
              <w:left w:val="single" w:sz="4" w:space="0" w:color="auto"/>
              <w:bottom w:val="single" w:sz="4" w:space="0" w:color="auto"/>
              <w:right w:val="single" w:sz="4" w:space="0" w:color="auto"/>
            </w:tcBorders>
            <w:vAlign w:val="center"/>
            <w:hideMark/>
          </w:tcPr>
          <w:p w14:paraId="336045D4" w14:textId="77777777" w:rsidR="00C77FAA" w:rsidRPr="00D2790B" w:rsidRDefault="00C77FAA" w:rsidP="00BA1044">
            <w:pPr>
              <w:tabs>
                <w:tab w:val="left" w:pos="567"/>
              </w:tabs>
              <w:jc w:val="center"/>
              <w:rPr>
                <w:sz w:val="20"/>
                <w:szCs w:val="20"/>
              </w:rPr>
            </w:pPr>
            <w:r w:rsidRPr="00D2790B">
              <w:rPr>
                <w:sz w:val="20"/>
                <w:szCs w:val="20"/>
              </w:rPr>
              <w:t>4,64</w:t>
            </w:r>
          </w:p>
        </w:tc>
      </w:tr>
      <w:tr w:rsidR="00C77FAA" w:rsidRPr="00D2790B" w14:paraId="336045DA" w14:textId="77777777" w:rsidTr="00BA1044">
        <w:trPr>
          <w:trHeight w:val="40"/>
        </w:trPr>
        <w:tc>
          <w:tcPr>
            <w:tcW w:w="462" w:type="dxa"/>
            <w:tcBorders>
              <w:top w:val="single" w:sz="4" w:space="0" w:color="auto"/>
              <w:left w:val="single" w:sz="4" w:space="0" w:color="auto"/>
              <w:bottom w:val="single" w:sz="4" w:space="0" w:color="auto"/>
              <w:right w:val="single" w:sz="4" w:space="0" w:color="auto"/>
            </w:tcBorders>
            <w:vAlign w:val="center"/>
            <w:hideMark/>
          </w:tcPr>
          <w:p w14:paraId="336045D6" w14:textId="77777777" w:rsidR="00C77FAA" w:rsidRPr="00D2790B" w:rsidRDefault="00C77FAA" w:rsidP="00BA1044">
            <w:pPr>
              <w:tabs>
                <w:tab w:val="left" w:pos="567"/>
              </w:tabs>
              <w:jc w:val="center"/>
              <w:rPr>
                <w:sz w:val="20"/>
                <w:szCs w:val="20"/>
              </w:rPr>
            </w:pPr>
            <w:r w:rsidRPr="00D2790B">
              <w:rPr>
                <w:sz w:val="20"/>
                <w:szCs w:val="20"/>
              </w:rPr>
              <w:t>5</w:t>
            </w:r>
          </w:p>
        </w:tc>
        <w:tc>
          <w:tcPr>
            <w:tcW w:w="4085" w:type="dxa"/>
            <w:tcBorders>
              <w:top w:val="single" w:sz="4" w:space="0" w:color="auto"/>
              <w:left w:val="single" w:sz="4" w:space="0" w:color="auto"/>
              <w:bottom w:val="single" w:sz="4" w:space="0" w:color="auto"/>
              <w:right w:val="single" w:sz="4" w:space="0" w:color="auto"/>
            </w:tcBorders>
            <w:vAlign w:val="center"/>
            <w:hideMark/>
          </w:tcPr>
          <w:p w14:paraId="336045D7" w14:textId="77777777" w:rsidR="00C77FAA" w:rsidRPr="00D2790B" w:rsidRDefault="00C77FAA" w:rsidP="00BA1044">
            <w:pPr>
              <w:tabs>
                <w:tab w:val="left" w:pos="567"/>
              </w:tabs>
              <w:jc w:val="center"/>
              <w:rPr>
                <w:sz w:val="20"/>
                <w:szCs w:val="20"/>
              </w:rPr>
            </w:pPr>
            <w:r w:rsidRPr="00D2790B">
              <w:rPr>
                <w:rFonts w:eastAsia="Times New Roman" w:cstheme="minorHAnsi"/>
                <w:color w:val="000000"/>
                <w:sz w:val="20"/>
                <w:szCs w:val="20"/>
                <w:lang w:eastAsia="pl-PL"/>
              </w:rPr>
              <w:t>Gmina Wyszków</w:t>
            </w:r>
          </w:p>
        </w:tc>
        <w:tc>
          <w:tcPr>
            <w:tcW w:w="2257" w:type="dxa"/>
            <w:tcBorders>
              <w:top w:val="single" w:sz="4" w:space="0" w:color="auto"/>
              <w:left w:val="single" w:sz="4" w:space="0" w:color="auto"/>
              <w:bottom w:val="single" w:sz="4" w:space="0" w:color="auto"/>
              <w:right w:val="single" w:sz="4" w:space="0" w:color="auto"/>
            </w:tcBorders>
            <w:vAlign w:val="center"/>
            <w:hideMark/>
          </w:tcPr>
          <w:p w14:paraId="336045D8" w14:textId="77777777" w:rsidR="00C77FAA" w:rsidRPr="00D2790B" w:rsidRDefault="00C77FAA" w:rsidP="00BA1044">
            <w:pPr>
              <w:tabs>
                <w:tab w:val="left" w:pos="567"/>
              </w:tabs>
              <w:jc w:val="center"/>
              <w:rPr>
                <w:sz w:val="20"/>
                <w:szCs w:val="20"/>
              </w:rPr>
            </w:pPr>
            <w:r w:rsidRPr="00D2790B">
              <w:rPr>
                <w:sz w:val="20"/>
                <w:szCs w:val="20"/>
              </w:rPr>
              <w:t>0</w:t>
            </w:r>
          </w:p>
        </w:tc>
        <w:tc>
          <w:tcPr>
            <w:tcW w:w="2256" w:type="dxa"/>
            <w:tcBorders>
              <w:top w:val="single" w:sz="4" w:space="0" w:color="auto"/>
              <w:left w:val="single" w:sz="4" w:space="0" w:color="auto"/>
              <w:bottom w:val="single" w:sz="4" w:space="0" w:color="auto"/>
              <w:right w:val="single" w:sz="4" w:space="0" w:color="auto"/>
            </w:tcBorders>
            <w:vAlign w:val="center"/>
            <w:hideMark/>
          </w:tcPr>
          <w:p w14:paraId="336045D9" w14:textId="77777777" w:rsidR="00C77FAA" w:rsidRPr="00D2790B" w:rsidRDefault="00C77FAA" w:rsidP="00BA1044">
            <w:pPr>
              <w:tabs>
                <w:tab w:val="left" w:pos="567"/>
              </w:tabs>
              <w:jc w:val="center"/>
              <w:rPr>
                <w:sz w:val="20"/>
                <w:szCs w:val="20"/>
              </w:rPr>
            </w:pPr>
            <w:r w:rsidRPr="00D2790B">
              <w:rPr>
                <w:sz w:val="20"/>
                <w:szCs w:val="20"/>
              </w:rPr>
              <w:t>0,0</w:t>
            </w:r>
          </w:p>
        </w:tc>
      </w:tr>
      <w:tr w:rsidR="00C77FAA" w:rsidRPr="00D2790B" w14:paraId="336045DF" w14:textId="77777777" w:rsidTr="00BA1044">
        <w:trPr>
          <w:trHeight w:val="68"/>
        </w:trPr>
        <w:tc>
          <w:tcPr>
            <w:tcW w:w="462" w:type="dxa"/>
            <w:tcBorders>
              <w:top w:val="single" w:sz="4" w:space="0" w:color="auto"/>
              <w:left w:val="single" w:sz="4" w:space="0" w:color="auto"/>
              <w:bottom w:val="single" w:sz="4" w:space="0" w:color="auto"/>
              <w:right w:val="single" w:sz="4" w:space="0" w:color="auto"/>
            </w:tcBorders>
            <w:vAlign w:val="center"/>
            <w:hideMark/>
          </w:tcPr>
          <w:p w14:paraId="336045DB" w14:textId="77777777" w:rsidR="00C77FAA" w:rsidRPr="00D2790B" w:rsidRDefault="00C77FAA" w:rsidP="00BA1044">
            <w:pPr>
              <w:tabs>
                <w:tab w:val="left" w:pos="567"/>
              </w:tabs>
              <w:jc w:val="center"/>
              <w:rPr>
                <w:sz w:val="20"/>
                <w:szCs w:val="20"/>
              </w:rPr>
            </w:pPr>
            <w:r w:rsidRPr="00D2790B">
              <w:rPr>
                <w:sz w:val="20"/>
                <w:szCs w:val="20"/>
              </w:rPr>
              <w:t>6</w:t>
            </w:r>
          </w:p>
        </w:tc>
        <w:tc>
          <w:tcPr>
            <w:tcW w:w="4085" w:type="dxa"/>
            <w:tcBorders>
              <w:top w:val="single" w:sz="4" w:space="0" w:color="auto"/>
              <w:left w:val="single" w:sz="4" w:space="0" w:color="auto"/>
              <w:bottom w:val="single" w:sz="4" w:space="0" w:color="auto"/>
              <w:right w:val="single" w:sz="4" w:space="0" w:color="auto"/>
            </w:tcBorders>
            <w:vAlign w:val="center"/>
            <w:hideMark/>
          </w:tcPr>
          <w:p w14:paraId="336045DC" w14:textId="77777777" w:rsidR="00C77FAA" w:rsidRPr="00D2790B" w:rsidRDefault="00C77FAA" w:rsidP="00BA1044">
            <w:pPr>
              <w:tabs>
                <w:tab w:val="left" w:pos="567"/>
              </w:tabs>
              <w:jc w:val="center"/>
              <w:rPr>
                <w:sz w:val="20"/>
                <w:szCs w:val="20"/>
              </w:rPr>
            </w:pPr>
            <w:r w:rsidRPr="00D2790B">
              <w:rPr>
                <w:rFonts w:eastAsia="Times New Roman" w:cstheme="minorHAnsi"/>
                <w:color w:val="000000"/>
                <w:sz w:val="20"/>
                <w:szCs w:val="20"/>
                <w:lang w:eastAsia="pl-PL"/>
              </w:rPr>
              <w:t>Gmina wiejska Zabrodzie</w:t>
            </w:r>
          </w:p>
        </w:tc>
        <w:tc>
          <w:tcPr>
            <w:tcW w:w="2257" w:type="dxa"/>
            <w:tcBorders>
              <w:top w:val="single" w:sz="4" w:space="0" w:color="auto"/>
              <w:left w:val="single" w:sz="4" w:space="0" w:color="auto"/>
              <w:bottom w:val="single" w:sz="4" w:space="0" w:color="auto"/>
              <w:right w:val="single" w:sz="4" w:space="0" w:color="auto"/>
            </w:tcBorders>
            <w:vAlign w:val="center"/>
            <w:hideMark/>
          </w:tcPr>
          <w:p w14:paraId="336045DD" w14:textId="77777777" w:rsidR="00C77FAA" w:rsidRPr="00D2790B" w:rsidRDefault="00C77FAA" w:rsidP="00BA1044">
            <w:pPr>
              <w:tabs>
                <w:tab w:val="left" w:pos="567"/>
              </w:tabs>
              <w:jc w:val="center"/>
              <w:rPr>
                <w:sz w:val="20"/>
                <w:szCs w:val="20"/>
              </w:rPr>
            </w:pPr>
            <w:r w:rsidRPr="00D2790B">
              <w:rPr>
                <w:sz w:val="20"/>
                <w:szCs w:val="20"/>
              </w:rPr>
              <w:t>0</w:t>
            </w:r>
          </w:p>
        </w:tc>
        <w:tc>
          <w:tcPr>
            <w:tcW w:w="2256" w:type="dxa"/>
            <w:tcBorders>
              <w:top w:val="single" w:sz="4" w:space="0" w:color="auto"/>
              <w:left w:val="single" w:sz="4" w:space="0" w:color="auto"/>
              <w:bottom w:val="single" w:sz="4" w:space="0" w:color="auto"/>
              <w:right w:val="single" w:sz="4" w:space="0" w:color="auto"/>
            </w:tcBorders>
            <w:vAlign w:val="center"/>
            <w:hideMark/>
          </w:tcPr>
          <w:p w14:paraId="336045DE" w14:textId="77777777" w:rsidR="00C77FAA" w:rsidRPr="00D2790B" w:rsidRDefault="00C77FAA" w:rsidP="00BA1044">
            <w:pPr>
              <w:tabs>
                <w:tab w:val="left" w:pos="567"/>
              </w:tabs>
              <w:jc w:val="center"/>
              <w:rPr>
                <w:sz w:val="20"/>
                <w:szCs w:val="20"/>
              </w:rPr>
            </w:pPr>
            <w:r w:rsidRPr="00D2790B">
              <w:rPr>
                <w:sz w:val="20"/>
                <w:szCs w:val="20"/>
              </w:rPr>
              <w:t>0,0</w:t>
            </w:r>
          </w:p>
        </w:tc>
      </w:tr>
      <w:tr w:rsidR="00C77FAA" w:rsidRPr="00B00372" w14:paraId="336045E3" w14:textId="77777777" w:rsidTr="00BA1044">
        <w:trPr>
          <w:trHeight w:val="40"/>
        </w:trPr>
        <w:tc>
          <w:tcPr>
            <w:tcW w:w="4547" w:type="dxa"/>
            <w:gridSpan w:val="2"/>
            <w:tcBorders>
              <w:top w:val="single" w:sz="4" w:space="0" w:color="auto"/>
              <w:left w:val="single" w:sz="4" w:space="0" w:color="auto"/>
              <w:bottom w:val="single" w:sz="4" w:space="0" w:color="auto"/>
              <w:right w:val="single" w:sz="4" w:space="0" w:color="auto"/>
            </w:tcBorders>
            <w:vAlign w:val="center"/>
            <w:hideMark/>
          </w:tcPr>
          <w:p w14:paraId="336045E0" w14:textId="77777777" w:rsidR="00C77FAA" w:rsidRPr="00B00372" w:rsidRDefault="00C77FAA" w:rsidP="00BA1044">
            <w:pPr>
              <w:tabs>
                <w:tab w:val="left" w:pos="567"/>
              </w:tabs>
              <w:jc w:val="center"/>
              <w:rPr>
                <w:b/>
                <w:bCs/>
                <w:sz w:val="20"/>
                <w:szCs w:val="20"/>
              </w:rPr>
            </w:pPr>
            <w:r w:rsidRPr="00B00372">
              <w:rPr>
                <w:b/>
                <w:bCs/>
                <w:sz w:val="20"/>
                <w:szCs w:val="20"/>
              </w:rPr>
              <w:t>Razem</w:t>
            </w:r>
          </w:p>
        </w:tc>
        <w:tc>
          <w:tcPr>
            <w:tcW w:w="2257" w:type="dxa"/>
            <w:tcBorders>
              <w:top w:val="single" w:sz="4" w:space="0" w:color="auto"/>
              <w:left w:val="single" w:sz="4" w:space="0" w:color="auto"/>
              <w:bottom w:val="single" w:sz="4" w:space="0" w:color="auto"/>
              <w:right w:val="single" w:sz="4" w:space="0" w:color="auto"/>
            </w:tcBorders>
            <w:vAlign w:val="center"/>
            <w:hideMark/>
          </w:tcPr>
          <w:p w14:paraId="336045E1" w14:textId="77777777" w:rsidR="00C77FAA" w:rsidRPr="00B00372" w:rsidRDefault="00C77FAA" w:rsidP="00BA1044">
            <w:pPr>
              <w:tabs>
                <w:tab w:val="left" w:pos="567"/>
              </w:tabs>
              <w:jc w:val="center"/>
              <w:rPr>
                <w:b/>
                <w:bCs/>
                <w:sz w:val="20"/>
                <w:szCs w:val="20"/>
              </w:rPr>
            </w:pPr>
            <w:r w:rsidRPr="00B00372">
              <w:rPr>
                <w:b/>
                <w:bCs/>
                <w:sz w:val="20"/>
                <w:szCs w:val="20"/>
              </w:rPr>
              <w:t>72</w:t>
            </w:r>
          </w:p>
        </w:tc>
        <w:tc>
          <w:tcPr>
            <w:tcW w:w="2256" w:type="dxa"/>
            <w:tcBorders>
              <w:top w:val="single" w:sz="4" w:space="0" w:color="auto"/>
              <w:left w:val="single" w:sz="4" w:space="0" w:color="auto"/>
              <w:bottom w:val="single" w:sz="4" w:space="0" w:color="auto"/>
              <w:right w:val="single" w:sz="4" w:space="0" w:color="auto"/>
            </w:tcBorders>
            <w:vAlign w:val="center"/>
            <w:hideMark/>
          </w:tcPr>
          <w:p w14:paraId="336045E2" w14:textId="77777777" w:rsidR="00C77FAA" w:rsidRPr="00B00372" w:rsidRDefault="00C77FAA" w:rsidP="00BA1044">
            <w:pPr>
              <w:tabs>
                <w:tab w:val="left" w:pos="567"/>
              </w:tabs>
              <w:jc w:val="center"/>
              <w:rPr>
                <w:b/>
                <w:bCs/>
                <w:sz w:val="20"/>
                <w:szCs w:val="20"/>
              </w:rPr>
            </w:pPr>
            <w:r w:rsidRPr="00B00372">
              <w:rPr>
                <w:b/>
                <w:bCs/>
                <w:sz w:val="20"/>
                <w:szCs w:val="20"/>
              </w:rPr>
              <w:t>83,760</w:t>
            </w:r>
          </w:p>
        </w:tc>
      </w:tr>
    </w:tbl>
    <w:p w14:paraId="336045E4" w14:textId="77777777" w:rsidR="00C77FAA" w:rsidRPr="00B00372" w:rsidRDefault="00C77FAA" w:rsidP="00C77FAA">
      <w:pPr>
        <w:tabs>
          <w:tab w:val="left" w:pos="567"/>
        </w:tabs>
        <w:spacing w:line="276" w:lineRule="auto"/>
        <w:jc w:val="center"/>
        <w:rPr>
          <w:i/>
          <w:iCs/>
          <w:sz w:val="20"/>
          <w:szCs w:val="20"/>
        </w:rPr>
      </w:pPr>
      <w:r w:rsidRPr="00B00372">
        <w:rPr>
          <w:i/>
          <w:iCs/>
          <w:sz w:val="20"/>
          <w:szCs w:val="20"/>
        </w:rPr>
        <w:t>Źródło: opracowanie własne na podstawie CRFOP</w:t>
      </w:r>
    </w:p>
    <w:p w14:paraId="336045E5" w14:textId="77777777" w:rsidR="00C77FAA" w:rsidRPr="00B00372" w:rsidRDefault="00C77FAA" w:rsidP="00C77FAA">
      <w:pPr>
        <w:spacing w:after="0" w:line="276" w:lineRule="auto"/>
        <w:jc w:val="both"/>
        <w:rPr>
          <w:b/>
          <w:bCs/>
          <w:i/>
          <w:iCs/>
          <w:sz w:val="20"/>
          <w:szCs w:val="20"/>
        </w:rPr>
      </w:pPr>
      <w:r w:rsidRPr="00B00372">
        <w:rPr>
          <w:b/>
          <w:bCs/>
          <w:i/>
          <w:iCs/>
          <w:sz w:val="20"/>
          <w:szCs w:val="20"/>
        </w:rPr>
        <w:t>Pomniki przyrody</w:t>
      </w:r>
    </w:p>
    <w:p w14:paraId="336045E6" w14:textId="77777777" w:rsidR="00C77FAA" w:rsidRPr="004E5C02" w:rsidRDefault="00C77FAA" w:rsidP="00C77FAA">
      <w:pPr>
        <w:spacing w:after="0" w:line="276" w:lineRule="auto"/>
        <w:ind w:firstLine="567"/>
        <w:jc w:val="both"/>
        <w:rPr>
          <w:rFonts w:eastAsia="Times New Roman" w:cstheme="minorHAnsi"/>
          <w:color w:val="000000"/>
          <w:sz w:val="20"/>
          <w:szCs w:val="20"/>
          <w:lang w:eastAsia="pl-PL"/>
        </w:rPr>
      </w:pPr>
      <w:r w:rsidRPr="00B00372">
        <w:rPr>
          <w:rFonts w:cstheme="minorHAnsi"/>
          <w:sz w:val="20"/>
          <w:szCs w:val="20"/>
        </w:rPr>
        <w:t xml:space="preserve">Pomnikami przyrody </w:t>
      </w:r>
      <w:r w:rsidRPr="00B00372">
        <w:rPr>
          <w:rFonts w:ascii="Calibri" w:hAnsi="Calibri" w:cs="Arial"/>
          <w:sz w:val="20"/>
          <w:szCs w:val="20"/>
        </w:rPr>
        <w:t xml:space="preserve">zgodnie z art. 40 ust. 1 ustawy z dnia 16 kwietnia 2004 r. o ochronie przyrody </w:t>
      </w:r>
      <w:r w:rsidRPr="00567F7A">
        <w:rPr>
          <w:rFonts w:ascii="Calibri" w:hAnsi="Calibri" w:cs="Arial"/>
          <w:sz w:val="20"/>
          <w:szCs w:val="20"/>
        </w:rPr>
        <w:t>(Dz.U. z 202</w:t>
      </w:r>
      <w:r w:rsidR="007C4089" w:rsidRPr="00567F7A">
        <w:rPr>
          <w:rFonts w:ascii="Calibri" w:hAnsi="Calibri" w:cs="Arial"/>
          <w:sz w:val="20"/>
          <w:szCs w:val="20"/>
        </w:rPr>
        <w:t>4</w:t>
      </w:r>
      <w:r w:rsidRPr="00567F7A">
        <w:rPr>
          <w:rFonts w:ascii="Calibri" w:hAnsi="Calibri" w:cs="Arial"/>
          <w:sz w:val="20"/>
          <w:szCs w:val="20"/>
        </w:rPr>
        <w:t xml:space="preserve"> r., poz. </w:t>
      </w:r>
      <w:r w:rsidR="007C4089" w:rsidRPr="00567F7A">
        <w:rPr>
          <w:rFonts w:ascii="Calibri" w:hAnsi="Calibri" w:cs="Arial"/>
          <w:sz w:val="20"/>
          <w:szCs w:val="20"/>
        </w:rPr>
        <w:t>1478</w:t>
      </w:r>
      <w:r w:rsidRPr="00567F7A">
        <w:rPr>
          <w:rFonts w:ascii="Calibri" w:hAnsi="Calibri" w:cs="Arial"/>
          <w:sz w:val="20"/>
          <w:szCs w:val="20"/>
        </w:rPr>
        <w:t xml:space="preserve">) są </w:t>
      </w:r>
      <w:r w:rsidRPr="00567F7A">
        <w:rPr>
          <w:rFonts w:cstheme="minorHAnsi"/>
          <w:sz w:val="20"/>
          <w:szCs w:val="20"/>
        </w:rPr>
        <w:t>pojedyncze</w:t>
      </w:r>
      <w:r w:rsidRPr="00B00372">
        <w:rPr>
          <w:rFonts w:cstheme="minorHAnsi"/>
          <w:sz w:val="20"/>
          <w:szCs w:val="20"/>
        </w:rPr>
        <w:t xml:space="preserv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w:t>
      </w:r>
      <w:r w:rsidRPr="00B00372">
        <w:rPr>
          <w:rFonts w:eastAsia="Times New Roman" w:cstheme="minorHAnsi"/>
          <w:color w:val="000000"/>
          <w:sz w:val="20"/>
          <w:szCs w:val="20"/>
          <w:lang w:eastAsia="pl-PL"/>
        </w:rPr>
        <w:t xml:space="preserve">Na terenach niezabudowanych, jeżeli nie stanowi to zagrożenia dla ludzi lub mienia, drzewa stanowiące pomniki przyrody podlegają </w:t>
      </w:r>
      <w:r w:rsidRPr="004E5C02">
        <w:rPr>
          <w:rFonts w:eastAsia="Times New Roman" w:cstheme="minorHAnsi"/>
          <w:color w:val="000000"/>
          <w:sz w:val="20"/>
          <w:szCs w:val="20"/>
          <w:lang w:eastAsia="pl-PL"/>
        </w:rPr>
        <w:t>ochronie aż do ich samoistnego, całkowitego rozpadu.</w:t>
      </w:r>
    </w:p>
    <w:p w14:paraId="336045E7" w14:textId="77777777" w:rsidR="00C77FAA" w:rsidRPr="004E5C02" w:rsidRDefault="00C77FAA" w:rsidP="00C77FAA">
      <w:pPr>
        <w:spacing w:line="276" w:lineRule="auto"/>
        <w:ind w:firstLine="567"/>
        <w:jc w:val="both"/>
        <w:rPr>
          <w:rFonts w:cstheme="minorHAnsi"/>
          <w:sz w:val="20"/>
          <w:szCs w:val="20"/>
        </w:rPr>
      </w:pPr>
      <w:r w:rsidRPr="004E5C02">
        <w:rPr>
          <w:rFonts w:cstheme="minorHAnsi"/>
          <w:sz w:val="20"/>
          <w:szCs w:val="20"/>
        </w:rPr>
        <w:t>Na terenie powiatu wyszkowskiego znajduje się 46 pomników przyrody. Wszystkie pomniki przyrody stanowią pojedyncze drzewa. Najwięcej pomników przyrody znajduje się w gminie miejsko-wiejskiej Wyszków (23 szt.), natomiast najmniej w gminie wiejskiej Długosiodło (3 szt.). W gminie wiejskiej Rząśnik nie występują pomniki przyrody.</w:t>
      </w:r>
    </w:p>
    <w:p w14:paraId="336045E8" w14:textId="54A9478E" w:rsidR="00C77FAA" w:rsidRPr="00983D43" w:rsidRDefault="00C77FAA" w:rsidP="00C77FAA">
      <w:pPr>
        <w:pStyle w:val="Legenda"/>
        <w:keepNext/>
        <w:spacing w:after="0"/>
        <w:rPr>
          <w:b/>
          <w:bCs/>
          <w:i w:val="0"/>
          <w:iCs w:val="0"/>
          <w:color w:val="000000" w:themeColor="text1"/>
          <w:sz w:val="20"/>
          <w:szCs w:val="20"/>
        </w:rPr>
      </w:pPr>
      <w:bookmarkStart w:id="338" w:name="_Toc178174724"/>
      <w:r w:rsidRPr="00983D43">
        <w:rPr>
          <w:b/>
          <w:bCs/>
          <w:i w:val="0"/>
          <w:iCs w:val="0"/>
          <w:color w:val="000000" w:themeColor="text1"/>
          <w:sz w:val="20"/>
          <w:szCs w:val="20"/>
        </w:rPr>
        <w:t xml:space="preserve">Tabela </w:t>
      </w:r>
      <w:r w:rsidR="00864FDA" w:rsidRPr="00983D43">
        <w:rPr>
          <w:b/>
          <w:bCs/>
          <w:i w:val="0"/>
          <w:iCs w:val="0"/>
          <w:color w:val="000000" w:themeColor="text1"/>
          <w:sz w:val="20"/>
          <w:szCs w:val="20"/>
        </w:rPr>
        <w:fldChar w:fldCharType="begin"/>
      </w:r>
      <w:r w:rsidRPr="00983D43">
        <w:rPr>
          <w:b/>
          <w:bCs/>
          <w:i w:val="0"/>
          <w:iCs w:val="0"/>
          <w:color w:val="000000" w:themeColor="text1"/>
          <w:sz w:val="20"/>
          <w:szCs w:val="20"/>
        </w:rPr>
        <w:instrText xml:space="preserve"> SEQ Tabela \* ARABIC </w:instrText>
      </w:r>
      <w:r w:rsidR="00864FDA" w:rsidRPr="00983D43">
        <w:rPr>
          <w:b/>
          <w:bCs/>
          <w:i w:val="0"/>
          <w:iCs w:val="0"/>
          <w:color w:val="000000" w:themeColor="text1"/>
          <w:sz w:val="20"/>
          <w:szCs w:val="20"/>
        </w:rPr>
        <w:fldChar w:fldCharType="separate"/>
      </w:r>
      <w:r w:rsidR="001420A2">
        <w:rPr>
          <w:b/>
          <w:bCs/>
          <w:i w:val="0"/>
          <w:iCs w:val="0"/>
          <w:noProof/>
          <w:color w:val="000000" w:themeColor="text1"/>
          <w:sz w:val="20"/>
          <w:szCs w:val="20"/>
        </w:rPr>
        <w:t>66</w:t>
      </w:r>
      <w:r w:rsidR="00864FDA" w:rsidRPr="00983D43">
        <w:rPr>
          <w:b/>
          <w:bCs/>
          <w:i w:val="0"/>
          <w:iCs w:val="0"/>
          <w:color w:val="000000" w:themeColor="text1"/>
          <w:sz w:val="20"/>
          <w:szCs w:val="20"/>
        </w:rPr>
        <w:fldChar w:fldCharType="end"/>
      </w:r>
      <w:r w:rsidRPr="00983D43">
        <w:rPr>
          <w:b/>
          <w:bCs/>
          <w:i w:val="0"/>
          <w:iCs w:val="0"/>
          <w:color w:val="000000" w:themeColor="text1"/>
          <w:sz w:val="20"/>
          <w:szCs w:val="20"/>
        </w:rPr>
        <w:t>. Pomniki przyrody na terenie powiatu wyszkowskiego</w:t>
      </w:r>
      <w:bookmarkEnd w:id="338"/>
    </w:p>
    <w:tbl>
      <w:tblPr>
        <w:tblStyle w:val="Tabela-Siatka"/>
        <w:tblW w:w="0" w:type="auto"/>
        <w:jc w:val="center"/>
        <w:tblLook w:val="04A0" w:firstRow="1" w:lastRow="0" w:firstColumn="1" w:lastColumn="0" w:noHBand="0" w:noVBand="1"/>
      </w:tblPr>
      <w:tblGrid>
        <w:gridCol w:w="988"/>
        <w:gridCol w:w="5064"/>
        <w:gridCol w:w="2460"/>
      </w:tblGrid>
      <w:tr w:rsidR="00C77FAA" w:rsidRPr="00983D43" w14:paraId="336045EC" w14:textId="77777777" w:rsidTr="00BA1044">
        <w:trPr>
          <w:jc w:val="center"/>
        </w:trPr>
        <w:tc>
          <w:tcPr>
            <w:tcW w:w="98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45E9" w14:textId="77777777" w:rsidR="00C77FAA" w:rsidRPr="00983D43" w:rsidRDefault="00C77FAA" w:rsidP="00BA1044">
            <w:pPr>
              <w:jc w:val="center"/>
              <w:rPr>
                <w:rFonts w:eastAsia="Times New Roman" w:cstheme="minorHAnsi"/>
                <w:b/>
                <w:bCs/>
                <w:color w:val="000000"/>
                <w:sz w:val="20"/>
                <w:szCs w:val="20"/>
                <w:lang w:eastAsia="pl-PL"/>
              </w:rPr>
            </w:pPr>
            <w:r w:rsidRPr="00983D43">
              <w:rPr>
                <w:rFonts w:eastAsia="Times New Roman" w:cstheme="minorHAnsi"/>
                <w:b/>
                <w:bCs/>
                <w:color w:val="000000"/>
                <w:sz w:val="20"/>
                <w:szCs w:val="20"/>
                <w:lang w:eastAsia="pl-PL"/>
              </w:rPr>
              <w:t>Lp.</w:t>
            </w:r>
          </w:p>
        </w:tc>
        <w:tc>
          <w:tcPr>
            <w:tcW w:w="50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45EA" w14:textId="77777777" w:rsidR="00C77FAA" w:rsidRPr="00983D43" w:rsidRDefault="00C77FAA" w:rsidP="00BA1044">
            <w:pPr>
              <w:jc w:val="center"/>
              <w:rPr>
                <w:rFonts w:eastAsia="Times New Roman" w:cstheme="minorHAnsi"/>
                <w:b/>
                <w:bCs/>
                <w:color w:val="000000"/>
                <w:sz w:val="20"/>
                <w:szCs w:val="20"/>
                <w:lang w:eastAsia="pl-PL"/>
              </w:rPr>
            </w:pPr>
            <w:r w:rsidRPr="00983D43">
              <w:rPr>
                <w:rFonts w:eastAsia="Times New Roman" w:cstheme="minorHAnsi"/>
                <w:b/>
                <w:bCs/>
                <w:color w:val="000000"/>
                <w:sz w:val="20"/>
                <w:szCs w:val="20"/>
                <w:lang w:eastAsia="pl-PL"/>
              </w:rPr>
              <w:t>Lokalizacja</w:t>
            </w:r>
          </w:p>
        </w:tc>
        <w:tc>
          <w:tcPr>
            <w:tcW w:w="246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36045EB" w14:textId="77777777" w:rsidR="00C77FAA" w:rsidRPr="00983D43" w:rsidRDefault="00C77FAA" w:rsidP="00BA1044">
            <w:pPr>
              <w:jc w:val="center"/>
              <w:rPr>
                <w:rFonts w:eastAsia="Times New Roman" w:cstheme="minorHAnsi"/>
                <w:b/>
                <w:bCs/>
                <w:color w:val="000000"/>
                <w:sz w:val="20"/>
                <w:szCs w:val="20"/>
                <w:lang w:eastAsia="pl-PL"/>
              </w:rPr>
            </w:pPr>
            <w:r w:rsidRPr="00983D43">
              <w:rPr>
                <w:rFonts w:eastAsia="Times New Roman" w:cstheme="minorHAnsi"/>
                <w:b/>
                <w:bCs/>
                <w:color w:val="000000"/>
                <w:sz w:val="20"/>
                <w:szCs w:val="20"/>
                <w:lang w:eastAsia="pl-PL"/>
              </w:rPr>
              <w:t>Liczba pomników przyrody</w:t>
            </w:r>
          </w:p>
        </w:tc>
      </w:tr>
      <w:tr w:rsidR="00C77FAA" w:rsidRPr="00983D43" w14:paraId="336045F0" w14:textId="77777777" w:rsidTr="00BA1044">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36045ED"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1</w:t>
            </w:r>
          </w:p>
        </w:tc>
        <w:tc>
          <w:tcPr>
            <w:tcW w:w="5064" w:type="dxa"/>
            <w:tcBorders>
              <w:top w:val="single" w:sz="4" w:space="0" w:color="auto"/>
              <w:left w:val="single" w:sz="4" w:space="0" w:color="auto"/>
              <w:bottom w:val="single" w:sz="4" w:space="0" w:color="auto"/>
              <w:right w:val="single" w:sz="4" w:space="0" w:color="auto"/>
            </w:tcBorders>
            <w:vAlign w:val="center"/>
            <w:hideMark/>
          </w:tcPr>
          <w:p w14:paraId="336045EE"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Gmina miejsko-wiejska Wyszków</w:t>
            </w:r>
          </w:p>
        </w:tc>
        <w:tc>
          <w:tcPr>
            <w:tcW w:w="2460" w:type="dxa"/>
            <w:tcBorders>
              <w:top w:val="single" w:sz="4" w:space="0" w:color="auto"/>
              <w:left w:val="single" w:sz="4" w:space="0" w:color="auto"/>
              <w:bottom w:val="single" w:sz="4" w:space="0" w:color="auto"/>
              <w:right w:val="single" w:sz="4" w:space="0" w:color="auto"/>
            </w:tcBorders>
            <w:vAlign w:val="center"/>
            <w:hideMark/>
          </w:tcPr>
          <w:p w14:paraId="336045EF"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23</w:t>
            </w:r>
          </w:p>
        </w:tc>
      </w:tr>
      <w:tr w:rsidR="00C77FAA" w:rsidRPr="00983D43" w14:paraId="336045F4" w14:textId="77777777" w:rsidTr="00BA1044">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36045F1"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2</w:t>
            </w:r>
          </w:p>
        </w:tc>
        <w:tc>
          <w:tcPr>
            <w:tcW w:w="5064" w:type="dxa"/>
            <w:tcBorders>
              <w:top w:val="single" w:sz="4" w:space="0" w:color="auto"/>
              <w:left w:val="single" w:sz="4" w:space="0" w:color="auto"/>
              <w:bottom w:val="single" w:sz="4" w:space="0" w:color="auto"/>
              <w:right w:val="single" w:sz="4" w:space="0" w:color="auto"/>
            </w:tcBorders>
            <w:vAlign w:val="center"/>
            <w:hideMark/>
          </w:tcPr>
          <w:p w14:paraId="336045F2"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Gmina wiejska Brańszczyk</w:t>
            </w:r>
          </w:p>
        </w:tc>
        <w:tc>
          <w:tcPr>
            <w:tcW w:w="2460" w:type="dxa"/>
            <w:tcBorders>
              <w:top w:val="single" w:sz="4" w:space="0" w:color="auto"/>
              <w:left w:val="single" w:sz="4" w:space="0" w:color="auto"/>
              <w:bottom w:val="single" w:sz="4" w:space="0" w:color="auto"/>
              <w:right w:val="single" w:sz="4" w:space="0" w:color="auto"/>
            </w:tcBorders>
            <w:vAlign w:val="center"/>
            <w:hideMark/>
          </w:tcPr>
          <w:p w14:paraId="336045F3"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9</w:t>
            </w:r>
          </w:p>
        </w:tc>
      </w:tr>
      <w:tr w:rsidR="00C77FAA" w:rsidRPr="00983D43" w14:paraId="336045F8" w14:textId="77777777" w:rsidTr="00BA1044">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36045F5"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3</w:t>
            </w:r>
          </w:p>
        </w:tc>
        <w:tc>
          <w:tcPr>
            <w:tcW w:w="5064" w:type="dxa"/>
            <w:tcBorders>
              <w:top w:val="single" w:sz="4" w:space="0" w:color="auto"/>
              <w:left w:val="single" w:sz="4" w:space="0" w:color="auto"/>
              <w:bottom w:val="single" w:sz="4" w:space="0" w:color="auto"/>
              <w:right w:val="single" w:sz="4" w:space="0" w:color="auto"/>
            </w:tcBorders>
            <w:vAlign w:val="center"/>
            <w:hideMark/>
          </w:tcPr>
          <w:p w14:paraId="336045F6"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Gmina wiejska Zabrodzie</w:t>
            </w:r>
          </w:p>
        </w:tc>
        <w:tc>
          <w:tcPr>
            <w:tcW w:w="2460" w:type="dxa"/>
            <w:tcBorders>
              <w:top w:val="single" w:sz="4" w:space="0" w:color="auto"/>
              <w:left w:val="single" w:sz="4" w:space="0" w:color="auto"/>
              <w:bottom w:val="single" w:sz="4" w:space="0" w:color="auto"/>
              <w:right w:val="single" w:sz="4" w:space="0" w:color="auto"/>
            </w:tcBorders>
            <w:vAlign w:val="center"/>
            <w:hideMark/>
          </w:tcPr>
          <w:p w14:paraId="336045F7"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6</w:t>
            </w:r>
          </w:p>
        </w:tc>
      </w:tr>
      <w:tr w:rsidR="00C77FAA" w:rsidRPr="00983D43" w14:paraId="336045FC" w14:textId="77777777" w:rsidTr="00BA1044">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36045F9"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4</w:t>
            </w:r>
          </w:p>
        </w:tc>
        <w:tc>
          <w:tcPr>
            <w:tcW w:w="5064" w:type="dxa"/>
            <w:tcBorders>
              <w:top w:val="single" w:sz="4" w:space="0" w:color="auto"/>
              <w:left w:val="single" w:sz="4" w:space="0" w:color="auto"/>
              <w:bottom w:val="single" w:sz="4" w:space="0" w:color="auto"/>
              <w:right w:val="single" w:sz="4" w:space="0" w:color="auto"/>
            </w:tcBorders>
            <w:vAlign w:val="center"/>
            <w:hideMark/>
          </w:tcPr>
          <w:p w14:paraId="336045FA"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Gmina wiejska Somianka</w:t>
            </w:r>
          </w:p>
        </w:tc>
        <w:tc>
          <w:tcPr>
            <w:tcW w:w="2460" w:type="dxa"/>
            <w:tcBorders>
              <w:top w:val="single" w:sz="4" w:space="0" w:color="auto"/>
              <w:left w:val="single" w:sz="4" w:space="0" w:color="auto"/>
              <w:bottom w:val="single" w:sz="4" w:space="0" w:color="auto"/>
              <w:right w:val="single" w:sz="4" w:space="0" w:color="auto"/>
            </w:tcBorders>
            <w:vAlign w:val="center"/>
            <w:hideMark/>
          </w:tcPr>
          <w:p w14:paraId="336045FB"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5</w:t>
            </w:r>
          </w:p>
        </w:tc>
      </w:tr>
      <w:tr w:rsidR="00C77FAA" w:rsidRPr="00983D43" w14:paraId="33604600" w14:textId="77777777" w:rsidTr="00BA1044">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36045FD"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5</w:t>
            </w:r>
          </w:p>
        </w:tc>
        <w:tc>
          <w:tcPr>
            <w:tcW w:w="5064" w:type="dxa"/>
            <w:tcBorders>
              <w:top w:val="single" w:sz="4" w:space="0" w:color="auto"/>
              <w:left w:val="single" w:sz="4" w:space="0" w:color="auto"/>
              <w:bottom w:val="single" w:sz="4" w:space="0" w:color="auto"/>
              <w:right w:val="single" w:sz="4" w:space="0" w:color="auto"/>
            </w:tcBorders>
            <w:vAlign w:val="center"/>
            <w:hideMark/>
          </w:tcPr>
          <w:p w14:paraId="336045FE"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Gmina wiejska Długosiodło</w:t>
            </w:r>
          </w:p>
        </w:tc>
        <w:tc>
          <w:tcPr>
            <w:tcW w:w="2460" w:type="dxa"/>
            <w:tcBorders>
              <w:top w:val="single" w:sz="4" w:space="0" w:color="auto"/>
              <w:left w:val="single" w:sz="4" w:space="0" w:color="auto"/>
              <w:bottom w:val="single" w:sz="4" w:space="0" w:color="auto"/>
              <w:right w:val="single" w:sz="4" w:space="0" w:color="auto"/>
            </w:tcBorders>
            <w:vAlign w:val="center"/>
            <w:hideMark/>
          </w:tcPr>
          <w:p w14:paraId="336045FF"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3</w:t>
            </w:r>
          </w:p>
        </w:tc>
      </w:tr>
      <w:tr w:rsidR="00C77FAA" w:rsidRPr="00983D43" w14:paraId="33604604" w14:textId="77777777" w:rsidTr="00BA1044">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3604601"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6</w:t>
            </w:r>
          </w:p>
        </w:tc>
        <w:tc>
          <w:tcPr>
            <w:tcW w:w="5064" w:type="dxa"/>
            <w:tcBorders>
              <w:top w:val="single" w:sz="4" w:space="0" w:color="auto"/>
              <w:left w:val="single" w:sz="4" w:space="0" w:color="auto"/>
              <w:bottom w:val="single" w:sz="4" w:space="0" w:color="auto"/>
              <w:right w:val="single" w:sz="4" w:space="0" w:color="auto"/>
            </w:tcBorders>
            <w:vAlign w:val="center"/>
            <w:hideMark/>
          </w:tcPr>
          <w:p w14:paraId="33604602"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Gmina wiejska Rząśnik</w:t>
            </w:r>
          </w:p>
        </w:tc>
        <w:tc>
          <w:tcPr>
            <w:tcW w:w="2460" w:type="dxa"/>
            <w:tcBorders>
              <w:top w:val="single" w:sz="4" w:space="0" w:color="auto"/>
              <w:left w:val="single" w:sz="4" w:space="0" w:color="auto"/>
              <w:bottom w:val="single" w:sz="4" w:space="0" w:color="auto"/>
              <w:right w:val="single" w:sz="4" w:space="0" w:color="auto"/>
            </w:tcBorders>
            <w:vAlign w:val="center"/>
            <w:hideMark/>
          </w:tcPr>
          <w:p w14:paraId="33604603" w14:textId="77777777" w:rsidR="00C77FAA" w:rsidRPr="00983D43" w:rsidRDefault="00C77FAA" w:rsidP="00BA1044">
            <w:pPr>
              <w:jc w:val="center"/>
              <w:rPr>
                <w:rFonts w:eastAsia="Times New Roman" w:cstheme="minorHAnsi"/>
                <w:color w:val="000000"/>
                <w:sz w:val="20"/>
                <w:szCs w:val="20"/>
                <w:lang w:eastAsia="pl-PL"/>
              </w:rPr>
            </w:pPr>
            <w:r w:rsidRPr="00983D43">
              <w:rPr>
                <w:rFonts w:eastAsia="Times New Roman" w:cstheme="minorHAnsi"/>
                <w:color w:val="000000"/>
                <w:sz w:val="20"/>
                <w:szCs w:val="20"/>
                <w:lang w:eastAsia="pl-PL"/>
              </w:rPr>
              <w:t>0</w:t>
            </w:r>
          </w:p>
        </w:tc>
      </w:tr>
      <w:tr w:rsidR="00C77FAA" w:rsidRPr="00983D43" w14:paraId="33604607" w14:textId="77777777" w:rsidTr="00BA1044">
        <w:trPr>
          <w:jc w:val="center"/>
        </w:trPr>
        <w:tc>
          <w:tcPr>
            <w:tcW w:w="6052" w:type="dxa"/>
            <w:gridSpan w:val="2"/>
            <w:tcBorders>
              <w:top w:val="single" w:sz="4" w:space="0" w:color="auto"/>
              <w:left w:val="single" w:sz="4" w:space="0" w:color="auto"/>
              <w:bottom w:val="single" w:sz="4" w:space="0" w:color="auto"/>
              <w:right w:val="single" w:sz="4" w:space="0" w:color="auto"/>
            </w:tcBorders>
            <w:vAlign w:val="center"/>
            <w:hideMark/>
          </w:tcPr>
          <w:p w14:paraId="33604605" w14:textId="77777777" w:rsidR="00C77FAA" w:rsidRPr="00983D43" w:rsidRDefault="00C77FAA" w:rsidP="00BA1044">
            <w:pPr>
              <w:jc w:val="center"/>
              <w:rPr>
                <w:rFonts w:eastAsia="Times New Roman" w:cstheme="minorHAnsi"/>
                <w:b/>
                <w:bCs/>
                <w:color w:val="000000"/>
                <w:sz w:val="20"/>
                <w:szCs w:val="20"/>
                <w:lang w:eastAsia="pl-PL"/>
              </w:rPr>
            </w:pPr>
            <w:r w:rsidRPr="00983D43">
              <w:rPr>
                <w:rFonts w:eastAsia="Times New Roman" w:cstheme="minorHAnsi"/>
                <w:b/>
                <w:bCs/>
                <w:color w:val="000000"/>
                <w:sz w:val="20"/>
                <w:szCs w:val="20"/>
                <w:lang w:eastAsia="pl-PL"/>
              </w:rPr>
              <w:t>Razem</w:t>
            </w:r>
          </w:p>
        </w:tc>
        <w:tc>
          <w:tcPr>
            <w:tcW w:w="2460" w:type="dxa"/>
            <w:tcBorders>
              <w:top w:val="single" w:sz="4" w:space="0" w:color="auto"/>
              <w:left w:val="single" w:sz="4" w:space="0" w:color="auto"/>
              <w:bottom w:val="single" w:sz="4" w:space="0" w:color="auto"/>
              <w:right w:val="single" w:sz="4" w:space="0" w:color="auto"/>
            </w:tcBorders>
            <w:vAlign w:val="center"/>
            <w:hideMark/>
          </w:tcPr>
          <w:p w14:paraId="33604606" w14:textId="77777777" w:rsidR="00C77FAA" w:rsidRPr="00983D43" w:rsidRDefault="00C77FAA" w:rsidP="00BA1044">
            <w:pPr>
              <w:jc w:val="center"/>
              <w:rPr>
                <w:rFonts w:eastAsia="Times New Roman" w:cstheme="minorHAnsi"/>
                <w:b/>
                <w:bCs/>
                <w:color w:val="000000"/>
                <w:sz w:val="20"/>
                <w:szCs w:val="20"/>
                <w:lang w:eastAsia="pl-PL"/>
              </w:rPr>
            </w:pPr>
            <w:r w:rsidRPr="00983D43">
              <w:rPr>
                <w:rFonts w:eastAsia="Times New Roman" w:cstheme="minorHAnsi"/>
                <w:b/>
                <w:bCs/>
                <w:color w:val="000000"/>
                <w:sz w:val="20"/>
                <w:szCs w:val="20"/>
                <w:lang w:eastAsia="pl-PL"/>
              </w:rPr>
              <w:t>46</w:t>
            </w:r>
          </w:p>
        </w:tc>
      </w:tr>
    </w:tbl>
    <w:p w14:paraId="33604608" w14:textId="77777777" w:rsidR="00C77FAA" w:rsidRPr="00983D43" w:rsidRDefault="00C77FAA" w:rsidP="00C77FAA">
      <w:pPr>
        <w:spacing w:after="0" w:line="240" w:lineRule="auto"/>
        <w:jc w:val="center"/>
        <w:rPr>
          <w:rFonts w:eastAsia="Times New Roman" w:cstheme="minorHAnsi"/>
          <w:i/>
          <w:iCs/>
          <w:color w:val="000000"/>
          <w:sz w:val="20"/>
          <w:szCs w:val="20"/>
          <w:lang w:eastAsia="pl-PL"/>
        </w:rPr>
      </w:pPr>
      <w:r w:rsidRPr="00983D43">
        <w:rPr>
          <w:rFonts w:eastAsia="Times New Roman" w:cstheme="minorHAnsi"/>
          <w:i/>
          <w:iCs/>
          <w:color w:val="000000"/>
          <w:sz w:val="20"/>
          <w:szCs w:val="20"/>
          <w:lang w:eastAsia="pl-PL"/>
        </w:rPr>
        <w:t>Źródło: opracowanie własne na podstawie CRFOP</w:t>
      </w:r>
    </w:p>
    <w:p w14:paraId="33604609" w14:textId="77777777" w:rsidR="00C77FAA" w:rsidRPr="0078027E" w:rsidRDefault="00C77FAA" w:rsidP="00C77FAA">
      <w:pPr>
        <w:spacing w:before="120" w:after="0" w:line="276" w:lineRule="auto"/>
        <w:jc w:val="both"/>
        <w:rPr>
          <w:b/>
          <w:bCs/>
          <w:i/>
          <w:iCs/>
          <w:sz w:val="20"/>
          <w:szCs w:val="20"/>
        </w:rPr>
      </w:pPr>
      <w:r w:rsidRPr="0078027E">
        <w:rPr>
          <w:b/>
          <w:bCs/>
          <w:i/>
          <w:iCs/>
          <w:sz w:val="20"/>
          <w:szCs w:val="20"/>
        </w:rPr>
        <w:lastRenderedPageBreak/>
        <w:t>Korytarze ekologiczne</w:t>
      </w:r>
    </w:p>
    <w:bookmarkEnd w:id="331"/>
    <w:bookmarkEnd w:id="333"/>
    <w:p w14:paraId="3360460A" w14:textId="77777777" w:rsidR="00C77FAA" w:rsidRPr="0078027E" w:rsidRDefault="00C77FAA" w:rsidP="00C77FAA">
      <w:pPr>
        <w:widowControl w:val="0"/>
        <w:suppressLineNumbers/>
        <w:tabs>
          <w:tab w:val="left" w:pos="567"/>
        </w:tabs>
        <w:suppressAutoHyphens/>
        <w:spacing w:after="0" w:line="276" w:lineRule="auto"/>
        <w:jc w:val="both"/>
        <w:rPr>
          <w:rFonts w:ascii="Calibri" w:eastAsia="SimSun" w:hAnsi="Calibri" w:cs="Calibri"/>
          <w:kern w:val="2"/>
          <w:sz w:val="20"/>
          <w:szCs w:val="20"/>
          <w:lang w:eastAsia="zh-CN" w:bidi="hi-IN"/>
        </w:rPr>
      </w:pPr>
      <w:r w:rsidRPr="0078027E">
        <w:rPr>
          <w:rFonts w:ascii="Calibri" w:eastAsia="SimSun" w:hAnsi="Calibri" w:cs="Calibri"/>
          <w:kern w:val="2"/>
          <w:sz w:val="20"/>
          <w:szCs w:val="20"/>
          <w:lang w:eastAsia="zh-CN" w:bidi="hi-IN"/>
        </w:rPr>
        <w:tab/>
        <w:t>Zakład Badania Ssaków PAN w Białowieży (obecnie Instytut Biologii Ssaków) opracował mapę przebiegu korytarzy ekologicznych w Polsce. Wytyczenie odpowiednich map zostało podzielone na 2 etapy:</w:t>
      </w:r>
    </w:p>
    <w:p w14:paraId="3360460B" w14:textId="77777777" w:rsidR="00C77FAA" w:rsidRPr="0078027E" w:rsidRDefault="00C77FAA" w:rsidP="003B3EAE">
      <w:pPr>
        <w:widowControl w:val="0"/>
        <w:numPr>
          <w:ilvl w:val="0"/>
          <w:numId w:val="55"/>
        </w:numPr>
        <w:suppressLineNumbers/>
        <w:suppressAutoHyphens/>
        <w:spacing w:after="0" w:line="276" w:lineRule="auto"/>
        <w:ind w:left="567" w:hanging="207"/>
        <w:jc w:val="both"/>
        <w:rPr>
          <w:rFonts w:ascii="Calibri" w:eastAsia="SimSun" w:hAnsi="Calibri" w:cs="Calibri"/>
          <w:kern w:val="2"/>
          <w:sz w:val="20"/>
          <w:szCs w:val="20"/>
          <w:lang w:eastAsia="zh-CN" w:bidi="hi-IN"/>
        </w:rPr>
      </w:pPr>
      <w:r w:rsidRPr="0078027E">
        <w:rPr>
          <w:rFonts w:ascii="Calibri" w:eastAsia="SimSun" w:hAnsi="Calibri" w:cs="Calibri"/>
          <w:kern w:val="2"/>
          <w:sz w:val="20"/>
          <w:szCs w:val="20"/>
          <w:lang w:eastAsia="zh-CN" w:bidi="hi-IN"/>
        </w:rPr>
        <w:t>etap I – w 2005 roku Ministerstwo Środowiska zleciło opracowanie mapy sieci korytarzy dla obszarów Natura 2000 z uwzględnieniem potrzeb ochrony kluczowych gatunków dużych ssaków,</w:t>
      </w:r>
    </w:p>
    <w:p w14:paraId="3360460C" w14:textId="77777777" w:rsidR="00C77FAA" w:rsidRPr="00843618" w:rsidRDefault="00C77FAA" w:rsidP="003B3EAE">
      <w:pPr>
        <w:widowControl w:val="0"/>
        <w:numPr>
          <w:ilvl w:val="0"/>
          <w:numId w:val="55"/>
        </w:numPr>
        <w:suppressLineNumbers/>
        <w:suppressAutoHyphens/>
        <w:spacing w:after="0" w:line="276" w:lineRule="auto"/>
        <w:ind w:left="567" w:hanging="207"/>
        <w:jc w:val="both"/>
        <w:rPr>
          <w:rFonts w:ascii="Calibri" w:eastAsia="SimSun" w:hAnsi="Calibri" w:cs="Calibri"/>
          <w:kern w:val="2"/>
          <w:sz w:val="20"/>
          <w:szCs w:val="20"/>
          <w:lang w:eastAsia="zh-CN" w:bidi="hi-IN"/>
        </w:rPr>
      </w:pPr>
      <w:r w:rsidRPr="0078027E">
        <w:rPr>
          <w:rFonts w:ascii="Calibri" w:eastAsia="SimSun" w:hAnsi="Calibri" w:cs="Calibri"/>
          <w:kern w:val="2"/>
          <w:sz w:val="20"/>
          <w:szCs w:val="20"/>
          <w:lang w:eastAsia="zh-CN" w:bidi="hi-IN"/>
        </w:rPr>
        <w:t xml:space="preserve">etap II – w 2011 roku wspólnie z Pracownią na rzecz Wszystkich Istot (w ramach projektu ze środków EEA/EOG) została </w:t>
      </w:r>
      <w:r w:rsidRPr="00843618">
        <w:rPr>
          <w:rFonts w:ascii="Calibri" w:eastAsia="SimSun" w:hAnsi="Calibri" w:cs="Calibri"/>
          <w:kern w:val="2"/>
          <w:sz w:val="20"/>
          <w:szCs w:val="20"/>
          <w:lang w:eastAsia="zh-CN" w:bidi="hi-IN"/>
        </w:rPr>
        <w:t>opracowana kompletna mapa korytarzy ważnych dla populacji dużych ssaków leśnych oraz spójności siedlisk leśnych i wodno</w:t>
      </w:r>
      <w:r>
        <w:rPr>
          <w:rFonts w:ascii="Calibri" w:eastAsia="SimSun" w:hAnsi="Calibri" w:cs="Calibri"/>
          <w:kern w:val="2"/>
          <w:sz w:val="20"/>
          <w:szCs w:val="20"/>
          <w:lang w:eastAsia="zh-CN" w:bidi="hi-IN"/>
        </w:rPr>
        <w:t>-</w:t>
      </w:r>
      <w:r w:rsidRPr="00843618">
        <w:rPr>
          <w:rFonts w:ascii="Calibri" w:eastAsia="SimSun" w:hAnsi="Calibri" w:cs="Calibri"/>
          <w:kern w:val="2"/>
          <w:sz w:val="20"/>
          <w:szCs w:val="20"/>
          <w:lang w:eastAsia="zh-CN" w:bidi="hi-IN"/>
        </w:rPr>
        <w:t>błotnych w skali krajowej i kontynentalnej.</w:t>
      </w:r>
    </w:p>
    <w:p w14:paraId="3360460D" w14:textId="77777777" w:rsidR="00C77FAA" w:rsidRPr="00843618" w:rsidRDefault="00C77FAA" w:rsidP="00C77FAA">
      <w:pPr>
        <w:widowControl w:val="0"/>
        <w:suppressLineNumbers/>
        <w:tabs>
          <w:tab w:val="left" w:pos="567"/>
        </w:tabs>
        <w:suppressAutoHyphens/>
        <w:spacing w:after="0" w:line="276" w:lineRule="auto"/>
        <w:jc w:val="both"/>
        <w:rPr>
          <w:rFonts w:ascii="Calibri" w:eastAsia="SimSun" w:hAnsi="Calibri" w:cs="Calibri"/>
          <w:kern w:val="2"/>
          <w:sz w:val="20"/>
          <w:szCs w:val="20"/>
          <w:lang w:eastAsia="zh-CN" w:bidi="hi-IN"/>
        </w:rPr>
      </w:pPr>
      <w:r w:rsidRPr="00843618">
        <w:rPr>
          <w:rFonts w:ascii="Calibri" w:eastAsia="SimSun" w:hAnsi="Calibri" w:cs="Calibri"/>
          <w:kern w:val="2"/>
          <w:sz w:val="20"/>
          <w:szCs w:val="20"/>
          <w:lang w:eastAsia="zh-CN" w:bidi="hi-IN"/>
        </w:rPr>
        <w:tab/>
        <w:t xml:space="preserve">Na terenie powiatu </w:t>
      </w:r>
      <w:r>
        <w:rPr>
          <w:rFonts w:ascii="Calibri" w:eastAsia="SimSun" w:hAnsi="Calibri" w:cs="Calibri"/>
          <w:kern w:val="2"/>
          <w:sz w:val="20"/>
          <w:szCs w:val="20"/>
          <w:lang w:eastAsia="zh-CN" w:bidi="hi-IN"/>
        </w:rPr>
        <w:t>wyszkowskiego</w:t>
      </w:r>
      <w:r w:rsidRPr="00843618">
        <w:rPr>
          <w:rFonts w:ascii="Calibri" w:eastAsia="SimSun" w:hAnsi="Calibri" w:cs="Calibri"/>
          <w:kern w:val="2"/>
          <w:sz w:val="20"/>
          <w:szCs w:val="20"/>
          <w:lang w:eastAsia="zh-CN" w:bidi="hi-IN"/>
        </w:rPr>
        <w:t xml:space="preserve"> w ramach etapu I (2005 r.) wyznaczono następujące korytarze:</w:t>
      </w:r>
    </w:p>
    <w:p w14:paraId="3360460E" w14:textId="77777777" w:rsidR="00C77FAA" w:rsidRPr="00843618" w:rsidRDefault="00C77FAA" w:rsidP="003B3EAE">
      <w:pPr>
        <w:pStyle w:val="Akapitzlist"/>
        <w:widowControl w:val="0"/>
        <w:numPr>
          <w:ilvl w:val="0"/>
          <w:numId w:val="57"/>
        </w:numPr>
        <w:suppressLineNumbers/>
        <w:tabs>
          <w:tab w:val="left" w:pos="567"/>
        </w:tabs>
        <w:suppressAutoHyphens/>
        <w:spacing w:after="0" w:line="276" w:lineRule="auto"/>
        <w:ind w:left="567" w:hanging="283"/>
        <w:jc w:val="both"/>
        <w:rPr>
          <w:rFonts w:ascii="Calibri" w:eastAsia="SimSun" w:hAnsi="Calibri" w:cs="Calibri"/>
          <w:kern w:val="2"/>
          <w:sz w:val="20"/>
          <w:szCs w:val="20"/>
          <w:lang w:eastAsia="zh-CN" w:bidi="hi-IN"/>
        </w:rPr>
      </w:pPr>
      <w:r w:rsidRPr="00843618">
        <w:rPr>
          <w:rFonts w:ascii="Calibri" w:eastAsia="SimSun" w:hAnsi="Calibri" w:cs="Calibri"/>
          <w:kern w:val="2"/>
          <w:sz w:val="20"/>
          <w:szCs w:val="20"/>
          <w:lang w:eastAsia="zh-CN" w:bidi="hi-IN"/>
        </w:rPr>
        <w:t>Dolina Omulwi Południowo-Zachodni (</w:t>
      </w:r>
      <w:r>
        <w:rPr>
          <w:rFonts w:ascii="Calibri" w:eastAsia="SimSun" w:hAnsi="Calibri" w:cs="Calibri"/>
          <w:kern w:val="2"/>
          <w:sz w:val="20"/>
          <w:szCs w:val="20"/>
          <w:lang w:eastAsia="zh-CN" w:bidi="hi-IN"/>
        </w:rPr>
        <w:t>GKPnC-5A</w:t>
      </w:r>
      <w:r w:rsidRPr="00843618">
        <w:rPr>
          <w:rFonts w:ascii="Calibri" w:eastAsia="SimSun" w:hAnsi="Calibri" w:cs="Calibri"/>
          <w:kern w:val="2"/>
          <w:sz w:val="20"/>
          <w:szCs w:val="20"/>
          <w:lang w:eastAsia="zh-CN" w:bidi="hi-IN"/>
        </w:rPr>
        <w:t>),</w:t>
      </w:r>
    </w:p>
    <w:p w14:paraId="3360460F" w14:textId="77777777" w:rsidR="00C77FAA" w:rsidRPr="00136291" w:rsidRDefault="00C77FAA" w:rsidP="003B3EAE">
      <w:pPr>
        <w:pStyle w:val="Akapitzlist"/>
        <w:widowControl w:val="0"/>
        <w:numPr>
          <w:ilvl w:val="0"/>
          <w:numId w:val="57"/>
        </w:numPr>
        <w:suppressLineNumbers/>
        <w:tabs>
          <w:tab w:val="left" w:pos="567"/>
          <w:tab w:val="left" w:pos="993"/>
        </w:tabs>
        <w:suppressAutoHyphens/>
        <w:spacing w:after="0" w:line="276" w:lineRule="auto"/>
        <w:ind w:left="567" w:hanging="283"/>
        <w:jc w:val="both"/>
        <w:rPr>
          <w:rFonts w:ascii="Calibri" w:eastAsia="SimSun" w:hAnsi="Calibri" w:cs="Calibri"/>
          <w:kern w:val="2"/>
          <w:sz w:val="20"/>
          <w:szCs w:val="20"/>
          <w:lang w:eastAsia="zh-CN" w:bidi="hi-IN"/>
        </w:rPr>
      </w:pPr>
      <w:r w:rsidRPr="00843618">
        <w:rPr>
          <w:rFonts w:ascii="Calibri" w:eastAsia="SimSun" w:hAnsi="Calibri" w:cs="Calibri"/>
          <w:kern w:val="2"/>
          <w:sz w:val="20"/>
          <w:szCs w:val="20"/>
          <w:lang w:eastAsia="zh-CN" w:bidi="hi-IN"/>
        </w:rPr>
        <w:t>Puszcza Biała-Dolina Drwęcy (</w:t>
      </w:r>
      <w:r>
        <w:rPr>
          <w:rFonts w:ascii="Calibri" w:eastAsia="SimSun" w:hAnsi="Calibri" w:cs="Calibri"/>
          <w:kern w:val="2"/>
          <w:sz w:val="20"/>
          <w:szCs w:val="20"/>
          <w:lang w:eastAsia="zh-CN" w:bidi="hi-IN"/>
        </w:rPr>
        <w:t>GKPnC</w:t>
      </w:r>
      <w:r w:rsidRPr="00136291">
        <w:rPr>
          <w:rFonts w:ascii="Calibri" w:eastAsia="SimSun" w:hAnsi="Calibri" w:cs="Calibri"/>
          <w:kern w:val="2"/>
          <w:sz w:val="20"/>
          <w:szCs w:val="20"/>
          <w:lang w:eastAsia="zh-CN" w:bidi="hi-IN"/>
        </w:rPr>
        <w:t>-1B),</w:t>
      </w:r>
    </w:p>
    <w:p w14:paraId="33604610" w14:textId="77777777" w:rsidR="00C77FAA" w:rsidRPr="00136291" w:rsidRDefault="00C77FAA" w:rsidP="003B3EAE">
      <w:pPr>
        <w:pStyle w:val="Akapitzlist"/>
        <w:widowControl w:val="0"/>
        <w:numPr>
          <w:ilvl w:val="0"/>
          <w:numId w:val="57"/>
        </w:numPr>
        <w:suppressLineNumbers/>
        <w:tabs>
          <w:tab w:val="left" w:pos="567"/>
          <w:tab w:val="left" w:pos="993"/>
        </w:tabs>
        <w:suppressAutoHyphens/>
        <w:spacing w:after="0" w:line="276" w:lineRule="auto"/>
        <w:ind w:left="567" w:hanging="283"/>
        <w:jc w:val="both"/>
        <w:rPr>
          <w:rFonts w:ascii="Calibri" w:eastAsia="SimSun" w:hAnsi="Calibri" w:cs="Calibri"/>
          <w:kern w:val="2"/>
          <w:sz w:val="20"/>
          <w:szCs w:val="20"/>
          <w:lang w:eastAsia="zh-CN" w:bidi="hi-IN"/>
        </w:rPr>
      </w:pPr>
      <w:r w:rsidRPr="00136291">
        <w:rPr>
          <w:rFonts w:ascii="Calibri" w:eastAsia="SimSun" w:hAnsi="Calibri" w:cs="Calibri"/>
          <w:kern w:val="2"/>
          <w:sz w:val="20"/>
          <w:szCs w:val="20"/>
          <w:lang w:eastAsia="zh-CN" w:bidi="hi-IN"/>
        </w:rPr>
        <w:t>Puszcza Biała (GKPnC-1),</w:t>
      </w:r>
    </w:p>
    <w:p w14:paraId="33604611" w14:textId="77777777" w:rsidR="00C77FAA" w:rsidRPr="00136291" w:rsidRDefault="00C77FAA" w:rsidP="003B3EAE">
      <w:pPr>
        <w:pStyle w:val="Akapitzlist"/>
        <w:widowControl w:val="0"/>
        <w:numPr>
          <w:ilvl w:val="0"/>
          <w:numId w:val="57"/>
        </w:numPr>
        <w:suppressLineNumbers/>
        <w:tabs>
          <w:tab w:val="left" w:pos="567"/>
          <w:tab w:val="left" w:pos="993"/>
        </w:tabs>
        <w:suppressAutoHyphens/>
        <w:spacing w:after="0" w:line="276" w:lineRule="auto"/>
        <w:ind w:left="567" w:hanging="283"/>
        <w:jc w:val="both"/>
        <w:rPr>
          <w:rFonts w:ascii="Calibri" w:eastAsia="SimSun" w:hAnsi="Calibri" w:cs="Calibri"/>
          <w:kern w:val="2"/>
          <w:sz w:val="20"/>
          <w:szCs w:val="20"/>
          <w:lang w:eastAsia="zh-CN" w:bidi="hi-IN"/>
        </w:rPr>
      </w:pPr>
      <w:r w:rsidRPr="00136291">
        <w:rPr>
          <w:rFonts w:ascii="Calibri" w:eastAsia="SimSun" w:hAnsi="Calibri" w:cs="Calibri"/>
          <w:kern w:val="2"/>
          <w:sz w:val="20"/>
          <w:szCs w:val="20"/>
          <w:lang w:eastAsia="zh-CN" w:bidi="hi-IN"/>
        </w:rPr>
        <w:t>Dolina Dolnego Bugu (GKPnC-2),</w:t>
      </w:r>
    </w:p>
    <w:p w14:paraId="33604612" w14:textId="77777777" w:rsidR="00C77FAA" w:rsidRPr="00391DF5" w:rsidRDefault="00C77FAA" w:rsidP="00C77FAA">
      <w:pPr>
        <w:widowControl w:val="0"/>
        <w:suppressLineNumbers/>
        <w:tabs>
          <w:tab w:val="left" w:pos="993"/>
        </w:tabs>
        <w:suppressAutoHyphens/>
        <w:spacing w:after="0" w:line="276" w:lineRule="auto"/>
        <w:ind w:left="993" w:hanging="426"/>
        <w:jc w:val="both"/>
        <w:rPr>
          <w:rFonts w:ascii="Calibri" w:eastAsia="SimSun" w:hAnsi="Calibri" w:cs="Calibri"/>
          <w:kern w:val="2"/>
          <w:sz w:val="20"/>
          <w:szCs w:val="20"/>
          <w:lang w:eastAsia="zh-CN" w:bidi="hi-IN"/>
        </w:rPr>
      </w:pPr>
      <w:r w:rsidRPr="00391DF5">
        <w:rPr>
          <w:rFonts w:ascii="Calibri" w:eastAsia="SimSun" w:hAnsi="Calibri" w:cs="Calibri"/>
          <w:kern w:val="2"/>
          <w:sz w:val="20"/>
          <w:szCs w:val="20"/>
          <w:lang w:eastAsia="zh-CN" w:bidi="hi-IN"/>
        </w:rPr>
        <w:t>natomiast w ramach etapu II (2012 r.) wyznaczono korytarze:</w:t>
      </w:r>
    </w:p>
    <w:p w14:paraId="33604613" w14:textId="77777777" w:rsidR="00C77FAA" w:rsidRPr="00391DF5" w:rsidRDefault="00C77FAA" w:rsidP="003B3EAE">
      <w:pPr>
        <w:pStyle w:val="Akapitzlist"/>
        <w:widowControl w:val="0"/>
        <w:numPr>
          <w:ilvl w:val="0"/>
          <w:numId w:val="58"/>
        </w:numPr>
        <w:suppressLineNumbers/>
        <w:tabs>
          <w:tab w:val="left" w:pos="993"/>
        </w:tabs>
        <w:suppressAutoHyphens/>
        <w:spacing w:after="0" w:line="276" w:lineRule="auto"/>
        <w:ind w:left="567" w:hanging="283"/>
        <w:jc w:val="both"/>
        <w:rPr>
          <w:rFonts w:ascii="Calibri" w:eastAsia="SimSun" w:hAnsi="Calibri" w:cs="Calibri"/>
          <w:kern w:val="2"/>
          <w:sz w:val="20"/>
          <w:szCs w:val="20"/>
          <w:lang w:eastAsia="zh-CN" w:bidi="hi-IN"/>
        </w:rPr>
      </w:pPr>
      <w:r w:rsidRPr="00391DF5">
        <w:rPr>
          <w:rFonts w:ascii="Calibri" w:eastAsia="SimSun" w:hAnsi="Calibri" w:cs="Calibri"/>
          <w:kern w:val="2"/>
          <w:sz w:val="20"/>
          <w:szCs w:val="20"/>
          <w:lang w:eastAsia="zh-CN" w:bidi="hi-IN"/>
        </w:rPr>
        <w:t>Lasy Ostrołęckie (KPnC-1C),</w:t>
      </w:r>
    </w:p>
    <w:p w14:paraId="33604614" w14:textId="77777777" w:rsidR="00C77FAA" w:rsidRPr="008024A3" w:rsidRDefault="00C77FAA" w:rsidP="003B3EAE">
      <w:pPr>
        <w:pStyle w:val="Akapitzlist"/>
        <w:widowControl w:val="0"/>
        <w:numPr>
          <w:ilvl w:val="0"/>
          <w:numId w:val="58"/>
        </w:numPr>
        <w:suppressLineNumbers/>
        <w:tabs>
          <w:tab w:val="left" w:pos="993"/>
        </w:tabs>
        <w:suppressAutoHyphens/>
        <w:spacing w:after="0" w:line="276" w:lineRule="auto"/>
        <w:ind w:left="567" w:hanging="283"/>
        <w:jc w:val="both"/>
        <w:rPr>
          <w:rFonts w:ascii="Calibri" w:eastAsia="SimSun" w:hAnsi="Calibri" w:cs="Calibri"/>
          <w:kern w:val="2"/>
          <w:sz w:val="20"/>
          <w:szCs w:val="20"/>
          <w:lang w:eastAsia="zh-CN" w:bidi="hi-IN"/>
        </w:rPr>
      </w:pPr>
      <w:r w:rsidRPr="008024A3">
        <w:rPr>
          <w:rFonts w:ascii="Calibri" w:eastAsia="SimSun" w:hAnsi="Calibri" w:cs="Calibri"/>
          <w:kern w:val="2"/>
          <w:sz w:val="20"/>
          <w:szCs w:val="20"/>
          <w:lang w:eastAsia="zh-CN" w:bidi="hi-IN"/>
        </w:rPr>
        <w:t>Dolina Środkowej Narwi (GKPnC-23),</w:t>
      </w:r>
    </w:p>
    <w:p w14:paraId="33604615" w14:textId="77777777" w:rsidR="00C77FAA" w:rsidRPr="008024A3" w:rsidRDefault="00C77FAA" w:rsidP="003B3EAE">
      <w:pPr>
        <w:pStyle w:val="Akapitzlist"/>
        <w:widowControl w:val="0"/>
        <w:numPr>
          <w:ilvl w:val="0"/>
          <w:numId w:val="58"/>
        </w:numPr>
        <w:suppressLineNumbers/>
        <w:tabs>
          <w:tab w:val="left" w:pos="993"/>
        </w:tabs>
        <w:suppressAutoHyphens/>
        <w:spacing w:after="0" w:line="276" w:lineRule="auto"/>
        <w:ind w:left="567" w:hanging="283"/>
        <w:jc w:val="both"/>
        <w:rPr>
          <w:rFonts w:ascii="Calibri" w:eastAsia="SimSun" w:hAnsi="Calibri" w:cs="Calibri"/>
          <w:kern w:val="2"/>
          <w:sz w:val="20"/>
          <w:szCs w:val="20"/>
          <w:lang w:eastAsia="zh-CN" w:bidi="hi-IN"/>
        </w:rPr>
      </w:pPr>
      <w:r w:rsidRPr="008024A3">
        <w:rPr>
          <w:rFonts w:ascii="Calibri" w:eastAsia="SimSun" w:hAnsi="Calibri" w:cs="Calibri"/>
          <w:kern w:val="2"/>
          <w:sz w:val="20"/>
          <w:szCs w:val="20"/>
          <w:lang w:eastAsia="zh-CN" w:bidi="hi-IN"/>
        </w:rPr>
        <w:t>Dolina Dolnego Bugu (GKPnC-4),</w:t>
      </w:r>
    </w:p>
    <w:p w14:paraId="33604616" w14:textId="77777777" w:rsidR="00C77FAA" w:rsidRPr="008024A3" w:rsidRDefault="00C77FAA" w:rsidP="003B3EAE">
      <w:pPr>
        <w:pStyle w:val="Akapitzlist"/>
        <w:widowControl w:val="0"/>
        <w:numPr>
          <w:ilvl w:val="0"/>
          <w:numId w:val="58"/>
        </w:numPr>
        <w:suppressLineNumbers/>
        <w:tabs>
          <w:tab w:val="left" w:pos="993"/>
        </w:tabs>
        <w:suppressAutoHyphens/>
        <w:spacing w:after="0" w:line="276" w:lineRule="auto"/>
        <w:ind w:left="567" w:hanging="283"/>
        <w:jc w:val="both"/>
        <w:rPr>
          <w:rFonts w:ascii="Calibri" w:eastAsia="SimSun" w:hAnsi="Calibri" w:cs="Calibri"/>
          <w:kern w:val="2"/>
          <w:sz w:val="20"/>
          <w:szCs w:val="20"/>
          <w:lang w:eastAsia="zh-CN" w:bidi="hi-IN"/>
        </w:rPr>
      </w:pPr>
      <w:r w:rsidRPr="008024A3">
        <w:rPr>
          <w:rFonts w:ascii="Calibri" w:eastAsia="SimSun" w:hAnsi="Calibri" w:cs="Calibri"/>
          <w:kern w:val="2"/>
          <w:sz w:val="20"/>
          <w:szCs w:val="20"/>
          <w:lang w:eastAsia="zh-CN" w:bidi="hi-IN"/>
        </w:rPr>
        <w:t>Puszcza Biała (GKPnC-1).</w:t>
      </w:r>
    </w:p>
    <w:p w14:paraId="4DF3F1BF" w14:textId="77777777" w:rsidR="000315E2" w:rsidRDefault="00C77FAA" w:rsidP="000315E2">
      <w:pPr>
        <w:keepNext/>
        <w:widowControl w:val="0"/>
        <w:suppressLineNumbers/>
        <w:tabs>
          <w:tab w:val="left" w:pos="567"/>
        </w:tabs>
        <w:suppressAutoHyphens/>
        <w:spacing w:after="0" w:line="276" w:lineRule="auto"/>
        <w:jc w:val="both"/>
      </w:pPr>
      <w:r w:rsidRPr="007D696E">
        <w:rPr>
          <w:noProof/>
          <w:lang w:eastAsia="pl-PL"/>
        </w:rPr>
        <w:drawing>
          <wp:inline distT="0" distB="0" distL="0" distR="0" wp14:anchorId="33604EA4" wp14:editId="33604EA5">
            <wp:extent cx="5759450" cy="3670300"/>
            <wp:effectExtent l="0" t="0" r="0" b="6350"/>
            <wp:docPr id="162316729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67293" name="Obraz 162316729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3670300"/>
                    </a:xfrm>
                    <a:prstGeom prst="rect">
                      <a:avLst/>
                    </a:prstGeom>
                  </pic:spPr>
                </pic:pic>
              </a:graphicData>
            </a:graphic>
          </wp:inline>
        </w:drawing>
      </w:r>
    </w:p>
    <w:p w14:paraId="33604618" w14:textId="16E5F575" w:rsidR="00C77FAA" w:rsidRPr="000315E2" w:rsidRDefault="000315E2" w:rsidP="000315E2">
      <w:pPr>
        <w:pStyle w:val="Legenda"/>
        <w:spacing w:after="0"/>
        <w:jc w:val="center"/>
        <w:rPr>
          <w:b/>
          <w:bCs/>
          <w:i w:val="0"/>
          <w:iCs w:val="0"/>
          <w:color w:val="auto"/>
          <w:sz w:val="20"/>
          <w:szCs w:val="20"/>
        </w:rPr>
      </w:pPr>
      <w:bookmarkStart w:id="339" w:name="_Toc185244529"/>
      <w:r w:rsidRPr="000315E2">
        <w:rPr>
          <w:b/>
          <w:bCs/>
          <w:i w:val="0"/>
          <w:iCs w:val="0"/>
          <w:color w:val="auto"/>
          <w:sz w:val="20"/>
          <w:szCs w:val="20"/>
        </w:rPr>
        <w:t xml:space="preserve">Rycina </w:t>
      </w:r>
      <w:r w:rsidRPr="000315E2">
        <w:rPr>
          <w:b/>
          <w:bCs/>
          <w:i w:val="0"/>
          <w:iCs w:val="0"/>
          <w:color w:val="auto"/>
          <w:sz w:val="20"/>
          <w:szCs w:val="20"/>
        </w:rPr>
        <w:fldChar w:fldCharType="begin"/>
      </w:r>
      <w:r w:rsidRPr="000315E2">
        <w:rPr>
          <w:b/>
          <w:bCs/>
          <w:i w:val="0"/>
          <w:iCs w:val="0"/>
          <w:color w:val="auto"/>
          <w:sz w:val="20"/>
          <w:szCs w:val="20"/>
        </w:rPr>
        <w:instrText xml:space="preserve"> SEQ Rycina \* ARABIC </w:instrText>
      </w:r>
      <w:r w:rsidRPr="000315E2">
        <w:rPr>
          <w:b/>
          <w:bCs/>
          <w:i w:val="0"/>
          <w:iCs w:val="0"/>
          <w:color w:val="auto"/>
          <w:sz w:val="20"/>
          <w:szCs w:val="20"/>
        </w:rPr>
        <w:fldChar w:fldCharType="separate"/>
      </w:r>
      <w:r w:rsidR="001420A2">
        <w:rPr>
          <w:b/>
          <w:bCs/>
          <w:i w:val="0"/>
          <w:iCs w:val="0"/>
          <w:noProof/>
          <w:color w:val="auto"/>
          <w:sz w:val="20"/>
          <w:szCs w:val="20"/>
        </w:rPr>
        <w:t>12</w:t>
      </w:r>
      <w:r w:rsidRPr="000315E2">
        <w:rPr>
          <w:b/>
          <w:bCs/>
          <w:i w:val="0"/>
          <w:iCs w:val="0"/>
          <w:color w:val="auto"/>
          <w:sz w:val="20"/>
          <w:szCs w:val="20"/>
        </w:rPr>
        <w:fldChar w:fldCharType="end"/>
      </w:r>
      <w:r w:rsidRPr="000315E2">
        <w:rPr>
          <w:b/>
          <w:bCs/>
          <w:i w:val="0"/>
          <w:iCs w:val="0"/>
          <w:color w:val="auto"/>
          <w:sz w:val="20"/>
          <w:szCs w:val="20"/>
        </w:rPr>
        <w:t>. Korytarze ekologiczne na terenie powiatu wyszkowskiego</w:t>
      </w:r>
      <w:bookmarkEnd w:id="339"/>
    </w:p>
    <w:p w14:paraId="33604619" w14:textId="77777777" w:rsidR="00C77FAA" w:rsidRPr="007D696E" w:rsidRDefault="00C77FAA" w:rsidP="00C77FAA">
      <w:pPr>
        <w:jc w:val="center"/>
        <w:rPr>
          <w:i/>
          <w:iCs/>
          <w:sz w:val="20"/>
          <w:szCs w:val="20"/>
        </w:rPr>
      </w:pPr>
      <w:r w:rsidRPr="007D696E">
        <w:rPr>
          <w:i/>
          <w:iCs/>
          <w:sz w:val="20"/>
          <w:szCs w:val="20"/>
        </w:rPr>
        <w:t>Źródło: opracowanie własne na podstawie danych GDOŚ</w:t>
      </w:r>
    </w:p>
    <w:bookmarkEnd w:id="326"/>
    <w:p w14:paraId="3360461A" w14:textId="77777777" w:rsidR="00C77FAA" w:rsidRPr="00123468" w:rsidRDefault="00C77FAA" w:rsidP="00C77FAA">
      <w:pPr>
        <w:tabs>
          <w:tab w:val="left" w:pos="567"/>
        </w:tabs>
        <w:spacing w:line="276" w:lineRule="auto"/>
        <w:jc w:val="both"/>
        <w:rPr>
          <w:rFonts w:ascii="Calibri" w:hAnsi="Calibri" w:cs="Arial"/>
          <w:bCs/>
          <w:iCs/>
          <w:sz w:val="20"/>
          <w:szCs w:val="20"/>
        </w:rPr>
      </w:pPr>
      <w:r w:rsidRPr="007D696E">
        <w:rPr>
          <w:rFonts w:ascii="Calibri" w:hAnsi="Calibri" w:cs="Arial"/>
          <w:b/>
          <w:bCs/>
          <w:i/>
          <w:iCs/>
          <w:sz w:val="20"/>
          <w:szCs w:val="20"/>
        </w:rPr>
        <w:t>Lasy</w:t>
      </w:r>
      <w:r w:rsidRPr="007D696E">
        <w:rPr>
          <w:sz w:val="20"/>
          <w:szCs w:val="20"/>
        </w:rPr>
        <w:br/>
      </w:r>
      <w:r w:rsidRPr="007D696E">
        <w:rPr>
          <w:sz w:val="20"/>
          <w:szCs w:val="20"/>
        </w:rPr>
        <w:tab/>
      </w:r>
      <w:bookmarkStart w:id="340" w:name="_Hlk159313627"/>
      <w:r w:rsidRPr="00123468">
        <w:rPr>
          <w:rFonts w:ascii="Calibri" w:hAnsi="Calibri" w:cs="Arial"/>
          <w:bCs/>
          <w:iCs/>
          <w:sz w:val="20"/>
          <w:szCs w:val="20"/>
        </w:rPr>
        <w:t>Wskaźnik lesistości dla powiatu wyszkowski wynosił w 2023 roku – 33,9%. Największym wskaźnikiem lesistości w analizowanym roku charakteryzowała się gmina wiejska Brańszczyk – 46,20% oraz gmina wiejska Długosiodło – 39,90%, najmniejszym zaś gmina wiejska Somianka – 16,30%.</w:t>
      </w:r>
    </w:p>
    <w:p w14:paraId="3360461B" w14:textId="30057ED8" w:rsidR="00C77FAA" w:rsidRPr="00123468" w:rsidRDefault="00C77FAA" w:rsidP="00C77FAA">
      <w:pPr>
        <w:pStyle w:val="Legenda"/>
        <w:keepNext/>
        <w:spacing w:after="0"/>
        <w:rPr>
          <w:b/>
          <w:bCs/>
          <w:i w:val="0"/>
          <w:iCs w:val="0"/>
          <w:color w:val="auto"/>
          <w:sz w:val="20"/>
          <w:szCs w:val="20"/>
        </w:rPr>
      </w:pPr>
      <w:bookmarkStart w:id="341" w:name="_Toc102729689"/>
      <w:bookmarkStart w:id="342" w:name="_Toc178174725"/>
      <w:r w:rsidRPr="00123468">
        <w:rPr>
          <w:b/>
          <w:bCs/>
          <w:i w:val="0"/>
          <w:iCs w:val="0"/>
          <w:color w:val="auto"/>
          <w:sz w:val="20"/>
          <w:szCs w:val="20"/>
        </w:rPr>
        <w:t xml:space="preserve">Tabela </w:t>
      </w:r>
      <w:r w:rsidR="00864FDA" w:rsidRPr="00123468">
        <w:rPr>
          <w:b/>
          <w:bCs/>
          <w:i w:val="0"/>
          <w:iCs w:val="0"/>
          <w:color w:val="auto"/>
          <w:sz w:val="20"/>
          <w:szCs w:val="20"/>
        </w:rPr>
        <w:fldChar w:fldCharType="begin"/>
      </w:r>
      <w:r w:rsidRPr="00123468">
        <w:rPr>
          <w:b/>
          <w:bCs/>
          <w:i w:val="0"/>
          <w:iCs w:val="0"/>
          <w:color w:val="auto"/>
          <w:sz w:val="20"/>
          <w:szCs w:val="20"/>
        </w:rPr>
        <w:instrText xml:space="preserve"> SEQ Tabela \* ARABIC </w:instrText>
      </w:r>
      <w:r w:rsidR="00864FDA" w:rsidRPr="00123468">
        <w:rPr>
          <w:b/>
          <w:bCs/>
          <w:i w:val="0"/>
          <w:iCs w:val="0"/>
          <w:color w:val="auto"/>
          <w:sz w:val="20"/>
          <w:szCs w:val="20"/>
        </w:rPr>
        <w:fldChar w:fldCharType="separate"/>
      </w:r>
      <w:r w:rsidR="001420A2">
        <w:rPr>
          <w:b/>
          <w:bCs/>
          <w:i w:val="0"/>
          <w:iCs w:val="0"/>
          <w:noProof/>
          <w:color w:val="auto"/>
          <w:sz w:val="20"/>
          <w:szCs w:val="20"/>
        </w:rPr>
        <w:t>67</w:t>
      </w:r>
      <w:r w:rsidR="00864FDA" w:rsidRPr="00123468">
        <w:rPr>
          <w:b/>
          <w:bCs/>
          <w:i w:val="0"/>
          <w:iCs w:val="0"/>
          <w:color w:val="auto"/>
          <w:sz w:val="20"/>
          <w:szCs w:val="20"/>
        </w:rPr>
        <w:fldChar w:fldCharType="end"/>
      </w:r>
      <w:r w:rsidRPr="00123468">
        <w:rPr>
          <w:b/>
          <w:bCs/>
          <w:i w:val="0"/>
          <w:iCs w:val="0"/>
          <w:color w:val="auto"/>
          <w:sz w:val="20"/>
          <w:szCs w:val="20"/>
        </w:rPr>
        <w:t>. Lesistość w gminach powiatu wyszkowskiego w roku 202</w:t>
      </w:r>
      <w:bookmarkEnd w:id="341"/>
      <w:r w:rsidRPr="00123468">
        <w:rPr>
          <w:b/>
          <w:bCs/>
          <w:i w:val="0"/>
          <w:iCs w:val="0"/>
          <w:color w:val="auto"/>
          <w:sz w:val="20"/>
          <w:szCs w:val="20"/>
        </w:rPr>
        <w:t>3</w:t>
      </w:r>
      <w:bookmarkEnd w:id="3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310"/>
        <w:gridCol w:w="1560"/>
        <w:gridCol w:w="2126"/>
      </w:tblGrid>
      <w:tr w:rsidR="00C77FAA" w:rsidRPr="00123468" w14:paraId="33604620" w14:textId="77777777" w:rsidTr="00BA1044">
        <w:trPr>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1C" w14:textId="77777777" w:rsidR="00C77FAA" w:rsidRPr="00123468" w:rsidRDefault="00C77FAA" w:rsidP="00BA1044">
            <w:pPr>
              <w:widowControl w:val="0"/>
              <w:suppressAutoHyphens/>
              <w:spacing w:after="0" w:line="240" w:lineRule="auto"/>
              <w:jc w:val="center"/>
              <w:rPr>
                <w:rFonts w:ascii="Calibri" w:eastAsia="SimSun" w:hAnsi="Calibri" w:cs="Arial"/>
                <w:b/>
                <w:iCs/>
                <w:kern w:val="2"/>
                <w:sz w:val="20"/>
                <w:szCs w:val="20"/>
                <w:lang w:eastAsia="zh-CN" w:bidi="hi-IN"/>
              </w:rPr>
            </w:pPr>
            <w:r w:rsidRPr="00123468">
              <w:rPr>
                <w:rFonts w:ascii="Calibri" w:eastAsia="SimSun" w:hAnsi="Calibri" w:cs="Arial"/>
                <w:b/>
                <w:iCs/>
                <w:kern w:val="2"/>
                <w:sz w:val="20"/>
                <w:szCs w:val="20"/>
                <w:lang w:eastAsia="zh-CN" w:bidi="hi-IN"/>
              </w:rPr>
              <w:t>Lp.</w:t>
            </w:r>
          </w:p>
        </w:tc>
        <w:tc>
          <w:tcPr>
            <w:tcW w:w="4310" w:type="dxa"/>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1D" w14:textId="77777777" w:rsidR="00C77FAA" w:rsidRPr="00123468" w:rsidRDefault="00C77FAA" w:rsidP="00BA1044">
            <w:pPr>
              <w:widowControl w:val="0"/>
              <w:suppressAutoHyphens/>
              <w:spacing w:after="0" w:line="240" w:lineRule="auto"/>
              <w:jc w:val="center"/>
              <w:rPr>
                <w:rFonts w:ascii="Calibri" w:eastAsia="SimSun" w:hAnsi="Calibri" w:cs="Arial"/>
                <w:b/>
                <w:iCs/>
                <w:kern w:val="2"/>
                <w:sz w:val="20"/>
                <w:szCs w:val="20"/>
                <w:lang w:eastAsia="zh-CN" w:bidi="hi-IN"/>
              </w:rPr>
            </w:pPr>
            <w:r w:rsidRPr="00123468">
              <w:rPr>
                <w:rFonts w:ascii="Calibri" w:eastAsia="SimSun" w:hAnsi="Calibri" w:cs="Arial"/>
                <w:b/>
                <w:iCs/>
                <w:kern w:val="2"/>
                <w:sz w:val="20"/>
                <w:szCs w:val="20"/>
                <w:lang w:eastAsia="zh-CN" w:bidi="hi-IN"/>
              </w:rPr>
              <w:t>Jednostka terytorialna</w:t>
            </w:r>
          </w:p>
        </w:tc>
        <w:tc>
          <w:tcPr>
            <w:tcW w:w="1560"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1E" w14:textId="77777777" w:rsidR="00C77FAA" w:rsidRPr="00123468" w:rsidRDefault="00C77FAA" w:rsidP="00BA1044">
            <w:pPr>
              <w:widowControl w:val="0"/>
              <w:suppressAutoHyphens/>
              <w:spacing w:after="0" w:line="240" w:lineRule="auto"/>
              <w:jc w:val="center"/>
              <w:rPr>
                <w:rFonts w:ascii="Calibri" w:eastAsia="SimSun" w:hAnsi="Calibri" w:cs="Arial"/>
                <w:b/>
                <w:iCs/>
                <w:kern w:val="2"/>
                <w:sz w:val="20"/>
                <w:szCs w:val="20"/>
                <w:lang w:eastAsia="zh-CN" w:bidi="hi-IN"/>
              </w:rPr>
            </w:pPr>
            <w:r w:rsidRPr="00123468">
              <w:rPr>
                <w:rFonts w:ascii="Calibri" w:eastAsia="SimSun" w:hAnsi="Calibri" w:cs="Arial"/>
                <w:b/>
                <w:iCs/>
                <w:kern w:val="2"/>
                <w:sz w:val="20"/>
                <w:szCs w:val="20"/>
                <w:lang w:eastAsia="zh-CN" w:bidi="hi-IN"/>
              </w:rPr>
              <w:t>Lesistość</w:t>
            </w:r>
          </w:p>
        </w:tc>
        <w:tc>
          <w:tcPr>
            <w:tcW w:w="2126"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1F" w14:textId="77777777" w:rsidR="00C77FAA" w:rsidRPr="00123468" w:rsidRDefault="00C77FAA" w:rsidP="00BA1044">
            <w:pPr>
              <w:widowControl w:val="0"/>
              <w:suppressAutoHyphens/>
              <w:spacing w:after="0" w:line="240" w:lineRule="auto"/>
              <w:jc w:val="center"/>
              <w:rPr>
                <w:rFonts w:ascii="Calibri" w:eastAsia="SimSun" w:hAnsi="Calibri" w:cs="Arial"/>
                <w:b/>
                <w:iCs/>
                <w:kern w:val="2"/>
                <w:sz w:val="20"/>
                <w:szCs w:val="20"/>
                <w:lang w:eastAsia="zh-CN" w:bidi="hi-IN"/>
              </w:rPr>
            </w:pPr>
            <w:r w:rsidRPr="00123468">
              <w:rPr>
                <w:rFonts w:ascii="Calibri" w:eastAsia="SimSun" w:hAnsi="Calibri" w:cs="Arial"/>
                <w:b/>
                <w:iCs/>
                <w:kern w:val="2"/>
                <w:sz w:val="20"/>
                <w:szCs w:val="20"/>
                <w:lang w:eastAsia="zh-CN" w:bidi="hi-IN"/>
              </w:rPr>
              <w:t>Grunty leśne ogółem</w:t>
            </w:r>
          </w:p>
        </w:tc>
      </w:tr>
      <w:tr w:rsidR="00C77FAA" w:rsidRPr="00123468" w14:paraId="33604625" w14:textId="77777777" w:rsidTr="00BA1044">
        <w:trPr>
          <w:tblHeade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3604621" w14:textId="77777777" w:rsidR="00C77FAA" w:rsidRPr="00123468" w:rsidRDefault="00C77FAA" w:rsidP="00BA1044">
            <w:pPr>
              <w:spacing w:after="0" w:line="240" w:lineRule="auto"/>
              <w:rPr>
                <w:rFonts w:ascii="Calibri" w:eastAsia="SimSun" w:hAnsi="Calibri" w:cs="Arial"/>
                <w:b/>
                <w:iCs/>
                <w:kern w:val="2"/>
                <w:sz w:val="20"/>
                <w:szCs w:val="20"/>
                <w:lang w:eastAsia="zh-CN" w:bidi="hi-IN"/>
              </w:rPr>
            </w:pPr>
          </w:p>
        </w:tc>
        <w:tc>
          <w:tcPr>
            <w:tcW w:w="4310" w:type="dxa"/>
            <w:vMerge/>
            <w:tcBorders>
              <w:top w:val="single" w:sz="4" w:space="0" w:color="auto"/>
              <w:left w:val="single" w:sz="4" w:space="0" w:color="auto"/>
              <w:bottom w:val="single" w:sz="4" w:space="0" w:color="auto"/>
              <w:right w:val="single" w:sz="4" w:space="0" w:color="auto"/>
            </w:tcBorders>
            <w:vAlign w:val="center"/>
            <w:hideMark/>
          </w:tcPr>
          <w:p w14:paraId="33604622" w14:textId="77777777" w:rsidR="00C77FAA" w:rsidRPr="00123468" w:rsidRDefault="00C77FAA" w:rsidP="00BA1044">
            <w:pPr>
              <w:spacing w:after="0" w:line="240" w:lineRule="auto"/>
              <w:rPr>
                <w:rFonts w:ascii="Calibri" w:eastAsia="SimSun" w:hAnsi="Calibri" w:cs="Arial"/>
                <w:b/>
                <w:iCs/>
                <w:kern w:val="2"/>
                <w:sz w:val="20"/>
                <w:szCs w:val="20"/>
                <w:lang w:eastAsia="zh-CN" w:bidi="hi-IN"/>
              </w:rPr>
            </w:pPr>
          </w:p>
        </w:tc>
        <w:tc>
          <w:tcPr>
            <w:tcW w:w="1560"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23" w14:textId="77777777" w:rsidR="00C77FAA" w:rsidRPr="00123468" w:rsidRDefault="00C77FAA" w:rsidP="00BA1044">
            <w:pPr>
              <w:widowControl w:val="0"/>
              <w:suppressAutoHyphens/>
              <w:spacing w:after="0" w:line="240" w:lineRule="auto"/>
              <w:jc w:val="center"/>
              <w:rPr>
                <w:rFonts w:ascii="Calibri" w:eastAsia="SimSun" w:hAnsi="Calibri" w:cs="Arial"/>
                <w:b/>
                <w:iCs/>
                <w:kern w:val="2"/>
                <w:sz w:val="20"/>
                <w:szCs w:val="20"/>
                <w:lang w:eastAsia="zh-CN" w:bidi="hi-IN"/>
              </w:rPr>
            </w:pPr>
            <w:r w:rsidRPr="00123468">
              <w:rPr>
                <w:rFonts w:ascii="Calibri" w:eastAsia="SimSun" w:hAnsi="Calibri" w:cs="Arial"/>
                <w:b/>
                <w:iCs/>
                <w:kern w:val="2"/>
                <w:sz w:val="20"/>
                <w:szCs w:val="20"/>
                <w:lang w:eastAsia="zh-CN" w:bidi="hi-IN"/>
              </w:rPr>
              <w:t>[%]</w:t>
            </w:r>
          </w:p>
        </w:tc>
        <w:tc>
          <w:tcPr>
            <w:tcW w:w="2126"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24" w14:textId="77777777" w:rsidR="00C77FAA" w:rsidRPr="00123468" w:rsidRDefault="00C77FAA" w:rsidP="00BA1044">
            <w:pPr>
              <w:widowControl w:val="0"/>
              <w:suppressAutoHyphens/>
              <w:spacing w:after="0" w:line="240" w:lineRule="auto"/>
              <w:jc w:val="center"/>
              <w:rPr>
                <w:rFonts w:ascii="Calibri" w:eastAsia="SimSun" w:hAnsi="Calibri" w:cs="Arial"/>
                <w:b/>
                <w:iCs/>
                <w:kern w:val="2"/>
                <w:sz w:val="20"/>
                <w:szCs w:val="20"/>
                <w:lang w:eastAsia="zh-CN" w:bidi="hi-IN"/>
              </w:rPr>
            </w:pPr>
            <w:r w:rsidRPr="00123468">
              <w:rPr>
                <w:rFonts w:ascii="Calibri" w:eastAsia="SimSun" w:hAnsi="Calibri" w:cs="Arial"/>
                <w:b/>
                <w:iCs/>
                <w:kern w:val="2"/>
                <w:sz w:val="20"/>
                <w:szCs w:val="20"/>
                <w:lang w:eastAsia="zh-CN" w:bidi="hi-IN"/>
              </w:rPr>
              <w:t>[ha]</w:t>
            </w:r>
          </w:p>
        </w:tc>
      </w:tr>
      <w:tr w:rsidR="00C77FAA" w:rsidRPr="00123468" w14:paraId="3360462A" w14:textId="77777777" w:rsidTr="00BA1044">
        <w:trPr>
          <w:jc w:val="center"/>
        </w:trPr>
        <w:tc>
          <w:tcPr>
            <w:tcW w:w="562" w:type="dxa"/>
            <w:tcBorders>
              <w:top w:val="single" w:sz="4" w:space="0" w:color="auto"/>
              <w:left w:val="single" w:sz="4" w:space="0" w:color="auto"/>
              <w:bottom w:val="single" w:sz="4" w:space="0" w:color="auto"/>
              <w:right w:val="single" w:sz="4" w:space="0" w:color="auto"/>
            </w:tcBorders>
            <w:hideMark/>
          </w:tcPr>
          <w:p w14:paraId="33604626"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1</w:t>
            </w:r>
          </w:p>
        </w:tc>
        <w:tc>
          <w:tcPr>
            <w:tcW w:w="4310" w:type="dxa"/>
            <w:tcBorders>
              <w:top w:val="single" w:sz="4" w:space="0" w:color="auto"/>
              <w:left w:val="single" w:sz="4" w:space="0" w:color="auto"/>
              <w:bottom w:val="single" w:sz="4" w:space="0" w:color="auto"/>
              <w:right w:val="single" w:sz="4" w:space="0" w:color="auto"/>
            </w:tcBorders>
            <w:vAlign w:val="center"/>
            <w:hideMark/>
          </w:tcPr>
          <w:p w14:paraId="33604627"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eastAsia="Times New Roman" w:cstheme="minorHAnsi"/>
                <w:color w:val="000000"/>
                <w:sz w:val="20"/>
                <w:szCs w:val="20"/>
                <w:lang w:eastAsia="pl-PL"/>
              </w:rPr>
              <w:t>Gmina wiejska Brańszczyk</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604628"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46,20</w:t>
            </w:r>
          </w:p>
        </w:tc>
        <w:tc>
          <w:tcPr>
            <w:tcW w:w="2126" w:type="dxa"/>
            <w:tcBorders>
              <w:top w:val="single" w:sz="4" w:space="0" w:color="auto"/>
              <w:left w:val="single" w:sz="4" w:space="0" w:color="auto"/>
              <w:bottom w:val="single" w:sz="4" w:space="0" w:color="auto"/>
              <w:right w:val="single" w:sz="4" w:space="0" w:color="auto"/>
            </w:tcBorders>
            <w:hideMark/>
          </w:tcPr>
          <w:p w14:paraId="33604629"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7 938,87</w:t>
            </w:r>
          </w:p>
        </w:tc>
      </w:tr>
      <w:tr w:rsidR="00C77FAA" w:rsidRPr="00123468" w14:paraId="3360462F" w14:textId="77777777" w:rsidTr="00BA1044">
        <w:trPr>
          <w:jc w:val="center"/>
        </w:trPr>
        <w:tc>
          <w:tcPr>
            <w:tcW w:w="562" w:type="dxa"/>
            <w:tcBorders>
              <w:top w:val="single" w:sz="4" w:space="0" w:color="auto"/>
              <w:left w:val="single" w:sz="4" w:space="0" w:color="auto"/>
              <w:bottom w:val="single" w:sz="4" w:space="0" w:color="auto"/>
              <w:right w:val="single" w:sz="4" w:space="0" w:color="auto"/>
            </w:tcBorders>
            <w:hideMark/>
          </w:tcPr>
          <w:p w14:paraId="3360462B"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lastRenderedPageBreak/>
              <w:t>2</w:t>
            </w:r>
          </w:p>
        </w:tc>
        <w:tc>
          <w:tcPr>
            <w:tcW w:w="4310" w:type="dxa"/>
            <w:tcBorders>
              <w:top w:val="single" w:sz="4" w:space="0" w:color="auto"/>
              <w:left w:val="single" w:sz="4" w:space="0" w:color="auto"/>
              <w:bottom w:val="single" w:sz="4" w:space="0" w:color="auto"/>
              <w:right w:val="single" w:sz="4" w:space="0" w:color="auto"/>
            </w:tcBorders>
            <w:vAlign w:val="center"/>
            <w:hideMark/>
          </w:tcPr>
          <w:p w14:paraId="3360462C"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eastAsia="Times New Roman" w:cstheme="minorHAnsi"/>
                <w:color w:val="000000"/>
                <w:sz w:val="20"/>
                <w:szCs w:val="20"/>
                <w:lang w:eastAsia="pl-PL"/>
              </w:rPr>
              <w:t>Gmina wiejska Długosiodło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60462D"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39,90</w:t>
            </w:r>
          </w:p>
        </w:tc>
        <w:tc>
          <w:tcPr>
            <w:tcW w:w="2126" w:type="dxa"/>
            <w:tcBorders>
              <w:top w:val="single" w:sz="4" w:space="0" w:color="auto"/>
              <w:left w:val="single" w:sz="4" w:space="0" w:color="auto"/>
              <w:bottom w:val="single" w:sz="4" w:space="0" w:color="auto"/>
              <w:right w:val="single" w:sz="4" w:space="0" w:color="auto"/>
            </w:tcBorders>
            <w:hideMark/>
          </w:tcPr>
          <w:p w14:paraId="3360462E"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6 842,01</w:t>
            </w:r>
          </w:p>
        </w:tc>
      </w:tr>
      <w:tr w:rsidR="00C77FAA" w:rsidRPr="00123468" w14:paraId="33604634" w14:textId="77777777" w:rsidTr="00BA1044">
        <w:trPr>
          <w:jc w:val="center"/>
        </w:trPr>
        <w:tc>
          <w:tcPr>
            <w:tcW w:w="562" w:type="dxa"/>
            <w:tcBorders>
              <w:top w:val="single" w:sz="4" w:space="0" w:color="auto"/>
              <w:left w:val="single" w:sz="4" w:space="0" w:color="auto"/>
              <w:bottom w:val="single" w:sz="4" w:space="0" w:color="auto"/>
              <w:right w:val="single" w:sz="4" w:space="0" w:color="auto"/>
            </w:tcBorders>
            <w:hideMark/>
          </w:tcPr>
          <w:p w14:paraId="33604630"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3</w:t>
            </w:r>
          </w:p>
        </w:tc>
        <w:tc>
          <w:tcPr>
            <w:tcW w:w="4310" w:type="dxa"/>
            <w:tcBorders>
              <w:top w:val="single" w:sz="4" w:space="0" w:color="auto"/>
              <w:left w:val="single" w:sz="4" w:space="0" w:color="auto"/>
              <w:bottom w:val="single" w:sz="4" w:space="0" w:color="auto"/>
              <w:right w:val="single" w:sz="4" w:space="0" w:color="auto"/>
            </w:tcBorders>
            <w:vAlign w:val="center"/>
            <w:hideMark/>
          </w:tcPr>
          <w:p w14:paraId="33604631"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eastAsia="Times New Roman" w:cstheme="minorHAnsi"/>
                <w:color w:val="000000"/>
                <w:sz w:val="20"/>
                <w:szCs w:val="20"/>
                <w:lang w:eastAsia="pl-PL"/>
              </w:rPr>
              <w:t>Gmina wiejska Rząśnik</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604632"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38,40</w:t>
            </w:r>
          </w:p>
        </w:tc>
        <w:tc>
          <w:tcPr>
            <w:tcW w:w="2126" w:type="dxa"/>
            <w:tcBorders>
              <w:top w:val="single" w:sz="4" w:space="0" w:color="auto"/>
              <w:left w:val="single" w:sz="4" w:space="0" w:color="auto"/>
              <w:bottom w:val="single" w:sz="4" w:space="0" w:color="auto"/>
              <w:right w:val="single" w:sz="4" w:space="0" w:color="auto"/>
            </w:tcBorders>
            <w:hideMark/>
          </w:tcPr>
          <w:p w14:paraId="33604633"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6 548,91</w:t>
            </w:r>
          </w:p>
        </w:tc>
      </w:tr>
      <w:tr w:rsidR="00C77FAA" w:rsidRPr="00123468" w14:paraId="33604639" w14:textId="77777777" w:rsidTr="00BA1044">
        <w:trPr>
          <w:jc w:val="center"/>
        </w:trPr>
        <w:tc>
          <w:tcPr>
            <w:tcW w:w="562" w:type="dxa"/>
            <w:tcBorders>
              <w:top w:val="single" w:sz="4" w:space="0" w:color="auto"/>
              <w:left w:val="single" w:sz="4" w:space="0" w:color="auto"/>
              <w:bottom w:val="single" w:sz="4" w:space="0" w:color="auto"/>
              <w:right w:val="single" w:sz="4" w:space="0" w:color="auto"/>
            </w:tcBorders>
            <w:hideMark/>
          </w:tcPr>
          <w:p w14:paraId="33604635"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4</w:t>
            </w:r>
          </w:p>
        </w:tc>
        <w:tc>
          <w:tcPr>
            <w:tcW w:w="4310" w:type="dxa"/>
            <w:tcBorders>
              <w:top w:val="single" w:sz="4" w:space="0" w:color="auto"/>
              <w:left w:val="single" w:sz="4" w:space="0" w:color="auto"/>
              <w:bottom w:val="single" w:sz="4" w:space="0" w:color="auto"/>
              <w:right w:val="single" w:sz="4" w:space="0" w:color="auto"/>
            </w:tcBorders>
            <w:vAlign w:val="center"/>
            <w:hideMark/>
          </w:tcPr>
          <w:p w14:paraId="33604636"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eastAsia="Times New Roman" w:cstheme="minorHAnsi"/>
                <w:color w:val="000000"/>
                <w:sz w:val="20"/>
                <w:szCs w:val="20"/>
                <w:lang w:eastAsia="pl-PL"/>
              </w:rPr>
              <w:t>Gmina miejsko-wiejska Wyszków</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604637"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29,50</w:t>
            </w:r>
          </w:p>
        </w:tc>
        <w:tc>
          <w:tcPr>
            <w:tcW w:w="2126" w:type="dxa"/>
            <w:tcBorders>
              <w:top w:val="single" w:sz="4" w:space="0" w:color="auto"/>
              <w:left w:val="single" w:sz="4" w:space="0" w:color="auto"/>
              <w:bottom w:val="single" w:sz="4" w:space="0" w:color="auto"/>
              <w:right w:val="single" w:sz="4" w:space="0" w:color="auto"/>
            </w:tcBorders>
            <w:hideMark/>
          </w:tcPr>
          <w:p w14:paraId="33604638"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4 937,40</w:t>
            </w:r>
          </w:p>
        </w:tc>
      </w:tr>
      <w:tr w:rsidR="00C77FAA" w:rsidRPr="00123468" w14:paraId="3360463E" w14:textId="77777777" w:rsidTr="00BA1044">
        <w:trPr>
          <w:jc w:val="center"/>
        </w:trPr>
        <w:tc>
          <w:tcPr>
            <w:tcW w:w="562" w:type="dxa"/>
            <w:tcBorders>
              <w:top w:val="single" w:sz="4" w:space="0" w:color="auto"/>
              <w:left w:val="single" w:sz="4" w:space="0" w:color="auto"/>
              <w:bottom w:val="single" w:sz="4" w:space="0" w:color="auto"/>
              <w:right w:val="single" w:sz="4" w:space="0" w:color="auto"/>
            </w:tcBorders>
            <w:hideMark/>
          </w:tcPr>
          <w:p w14:paraId="3360463A"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5</w:t>
            </w:r>
          </w:p>
        </w:tc>
        <w:tc>
          <w:tcPr>
            <w:tcW w:w="4310" w:type="dxa"/>
            <w:tcBorders>
              <w:top w:val="single" w:sz="4" w:space="0" w:color="auto"/>
              <w:left w:val="single" w:sz="4" w:space="0" w:color="auto"/>
              <w:bottom w:val="single" w:sz="4" w:space="0" w:color="auto"/>
              <w:right w:val="single" w:sz="4" w:space="0" w:color="auto"/>
            </w:tcBorders>
            <w:vAlign w:val="center"/>
            <w:hideMark/>
          </w:tcPr>
          <w:p w14:paraId="3360463B"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eastAsia="Times New Roman" w:cstheme="minorHAnsi"/>
                <w:color w:val="000000"/>
                <w:sz w:val="20"/>
                <w:szCs w:val="20"/>
                <w:lang w:eastAsia="pl-PL"/>
              </w:rPr>
              <w:t>Gmina wiejska Zabrodzie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60463C"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22,70</w:t>
            </w:r>
          </w:p>
        </w:tc>
        <w:tc>
          <w:tcPr>
            <w:tcW w:w="2126" w:type="dxa"/>
            <w:tcBorders>
              <w:top w:val="single" w:sz="4" w:space="0" w:color="auto"/>
              <w:left w:val="single" w:sz="4" w:space="0" w:color="auto"/>
              <w:bottom w:val="single" w:sz="4" w:space="0" w:color="auto"/>
              <w:right w:val="single" w:sz="4" w:space="0" w:color="auto"/>
            </w:tcBorders>
            <w:hideMark/>
          </w:tcPr>
          <w:p w14:paraId="3360463D"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2 104,10</w:t>
            </w:r>
          </w:p>
        </w:tc>
      </w:tr>
      <w:tr w:rsidR="00C77FAA" w:rsidRPr="00123468" w14:paraId="33604643" w14:textId="77777777" w:rsidTr="00BA1044">
        <w:trPr>
          <w:jc w:val="center"/>
        </w:trPr>
        <w:tc>
          <w:tcPr>
            <w:tcW w:w="562" w:type="dxa"/>
            <w:tcBorders>
              <w:top w:val="single" w:sz="4" w:space="0" w:color="auto"/>
              <w:left w:val="single" w:sz="4" w:space="0" w:color="auto"/>
              <w:bottom w:val="single" w:sz="4" w:space="0" w:color="auto"/>
              <w:right w:val="single" w:sz="4" w:space="0" w:color="auto"/>
            </w:tcBorders>
            <w:hideMark/>
          </w:tcPr>
          <w:p w14:paraId="3360463F"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6</w:t>
            </w:r>
          </w:p>
        </w:tc>
        <w:tc>
          <w:tcPr>
            <w:tcW w:w="4310" w:type="dxa"/>
            <w:tcBorders>
              <w:top w:val="single" w:sz="4" w:space="0" w:color="auto"/>
              <w:left w:val="single" w:sz="4" w:space="0" w:color="auto"/>
              <w:bottom w:val="single" w:sz="4" w:space="0" w:color="auto"/>
              <w:right w:val="single" w:sz="4" w:space="0" w:color="auto"/>
            </w:tcBorders>
            <w:vAlign w:val="center"/>
            <w:hideMark/>
          </w:tcPr>
          <w:p w14:paraId="33604640"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eastAsia="Times New Roman" w:cstheme="minorHAnsi"/>
                <w:color w:val="000000"/>
                <w:sz w:val="20"/>
                <w:szCs w:val="20"/>
                <w:lang w:eastAsia="pl-PL"/>
              </w:rPr>
              <w:t>Gmina wiejska Somianka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604641"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16,30</w:t>
            </w:r>
          </w:p>
        </w:tc>
        <w:tc>
          <w:tcPr>
            <w:tcW w:w="2126" w:type="dxa"/>
            <w:tcBorders>
              <w:top w:val="single" w:sz="4" w:space="0" w:color="auto"/>
              <w:left w:val="single" w:sz="4" w:space="0" w:color="auto"/>
              <w:bottom w:val="single" w:sz="4" w:space="0" w:color="auto"/>
              <w:right w:val="single" w:sz="4" w:space="0" w:color="auto"/>
            </w:tcBorders>
            <w:hideMark/>
          </w:tcPr>
          <w:p w14:paraId="33604642" w14:textId="77777777" w:rsidR="00C77FAA" w:rsidRPr="00123468"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123468">
              <w:rPr>
                <w:rFonts w:ascii="Calibri" w:eastAsia="SimSun" w:hAnsi="Calibri" w:cs="Arial"/>
                <w:bCs/>
                <w:iCs/>
                <w:kern w:val="2"/>
                <w:sz w:val="20"/>
                <w:szCs w:val="20"/>
                <w:lang w:eastAsia="zh-CN" w:bidi="hi-IN"/>
              </w:rPr>
              <w:t>1 953,88</w:t>
            </w:r>
          </w:p>
        </w:tc>
      </w:tr>
    </w:tbl>
    <w:p w14:paraId="33604644" w14:textId="77777777" w:rsidR="00C77FAA" w:rsidRPr="00E15A4D" w:rsidRDefault="00C77FAA" w:rsidP="00C77FAA">
      <w:pPr>
        <w:spacing w:line="276" w:lineRule="auto"/>
        <w:ind w:firstLine="567"/>
        <w:jc w:val="center"/>
        <w:rPr>
          <w:rFonts w:ascii="Calibri" w:hAnsi="Calibri" w:cs="Arial"/>
          <w:i/>
          <w:iCs/>
          <w:sz w:val="20"/>
          <w:szCs w:val="20"/>
        </w:rPr>
      </w:pPr>
      <w:r w:rsidRPr="00123468">
        <w:rPr>
          <w:rFonts w:ascii="Calibri" w:hAnsi="Calibri" w:cs="Arial"/>
          <w:i/>
          <w:iCs/>
          <w:sz w:val="20"/>
          <w:szCs w:val="20"/>
        </w:rPr>
        <w:t>Źródło: opracowanie własne na podstawie danych GUS</w:t>
      </w:r>
    </w:p>
    <w:p w14:paraId="33604645" w14:textId="024AAE31" w:rsidR="00C77FAA" w:rsidRPr="003A771D" w:rsidRDefault="00C77FAA" w:rsidP="00C77FAA">
      <w:pPr>
        <w:widowControl w:val="0"/>
        <w:tabs>
          <w:tab w:val="left" w:pos="567"/>
        </w:tabs>
        <w:suppressAutoHyphens/>
        <w:spacing w:line="276" w:lineRule="auto"/>
        <w:jc w:val="both"/>
        <w:rPr>
          <w:rFonts w:ascii="Calibri" w:eastAsia="SimSun" w:hAnsi="Calibri" w:cs="Arial"/>
          <w:bCs/>
          <w:iCs/>
          <w:kern w:val="2"/>
          <w:sz w:val="20"/>
          <w:szCs w:val="20"/>
          <w:highlight w:val="yellow"/>
          <w:lang w:eastAsia="zh-CN" w:bidi="hi-IN"/>
        </w:rPr>
      </w:pPr>
      <w:r w:rsidRPr="00FF283E">
        <w:rPr>
          <w:rFonts w:ascii="Calibri" w:eastAsia="SimSun" w:hAnsi="Calibri" w:cs="Arial"/>
          <w:bCs/>
          <w:iCs/>
          <w:kern w:val="2"/>
          <w:sz w:val="20"/>
          <w:szCs w:val="20"/>
          <w:lang w:eastAsia="zh-CN" w:bidi="hi-IN"/>
        </w:rPr>
        <w:tab/>
        <w:t>Na podstawie danych Głównego Urzędu Statystycznego przygotowano zestawienie powierzchni lasów na obszarze powiatu wyszkowskiego w </w:t>
      </w:r>
      <w:r w:rsidRPr="00122ED8">
        <w:rPr>
          <w:rFonts w:ascii="Calibri" w:eastAsia="SimSun" w:hAnsi="Calibri" w:cs="Arial"/>
          <w:bCs/>
          <w:iCs/>
          <w:kern w:val="2"/>
          <w:sz w:val="20"/>
          <w:szCs w:val="20"/>
          <w:lang w:eastAsia="zh-CN" w:bidi="hi-IN"/>
        </w:rPr>
        <w:t>latach 201</w:t>
      </w:r>
      <w:r>
        <w:rPr>
          <w:rFonts w:ascii="Calibri" w:eastAsia="SimSun" w:hAnsi="Calibri" w:cs="Arial"/>
          <w:bCs/>
          <w:iCs/>
          <w:kern w:val="2"/>
          <w:sz w:val="20"/>
          <w:szCs w:val="20"/>
          <w:lang w:eastAsia="zh-CN" w:bidi="hi-IN"/>
        </w:rPr>
        <w:t>9</w:t>
      </w:r>
      <w:r w:rsidRPr="00122ED8">
        <w:rPr>
          <w:rFonts w:ascii="Calibri" w:eastAsia="SimSun" w:hAnsi="Calibri" w:cs="Arial"/>
          <w:bCs/>
          <w:iCs/>
          <w:kern w:val="2"/>
          <w:sz w:val="20"/>
          <w:szCs w:val="20"/>
          <w:lang w:eastAsia="zh-CN" w:bidi="hi-IN"/>
        </w:rPr>
        <w:t xml:space="preserve"> – 2023. W roku 201</w:t>
      </w:r>
      <w:r>
        <w:rPr>
          <w:rFonts w:ascii="Calibri" w:eastAsia="SimSun" w:hAnsi="Calibri" w:cs="Arial"/>
          <w:bCs/>
          <w:iCs/>
          <w:kern w:val="2"/>
          <w:sz w:val="20"/>
          <w:szCs w:val="20"/>
          <w:lang w:eastAsia="zh-CN" w:bidi="hi-IN"/>
        </w:rPr>
        <w:t>9</w:t>
      </w:r>
      <w:r w:rsidRPr="00122ED8">
        <w:rPr>
          <w:rFonts w:ascii="Calibri" w:eastAsia="SimSun" w:hAnsi="Calibri" w:cs="Arial"/>
          <w:bCs/>
          <w:iCs/>
          <w:kern w:val="2"/>
          <w:sz w:val="20"/>
          <w:szCs w:val="20"/>
          <w:lang w:eastAsia="zh-CN" w:bidi="hi-IN"/>
        </w:rPr>
        <w:t xml:space="preserve"> ogólna powierzchnia lasów wyniosła 2</w:t>
      </w:r>
      <w:r>
        <w:rPr>
          <w:rFonts w:ascii="Calibri" w:eastAsia="SimSun" w:hAnsi="Calibri" w:cs="Arial"/>
          <w:bCs/>
          <w:iCs/>
          <w:kern w:val="2"/>
          <w:sz w:val="20"/>
          <w:szCs w:val="20"/>
          <w:lang w:eastAsia="zh-CN" w:bidi="hi-IN"/>
        </w:rPr>
        <w:t xml:space="preserve">9 876,93 </w:t>
      </w:r>
      <w:r w:rsidRPr="00122ED8">
        <w:rPr>
          <w:rFonts w:ascii="Calibri" w:eastAsia="SimSun" w:hAnsi="Calibri" w:cs="Arial"/>
          <w:bCs/>
          <w:iCs/>
          <w:kern w:val="2"/>
          <w:sz w:val="20"/>
          <w:szCs w:val="20"/>
          <w:lang w:eastAsia="zh-CN" w:bidi="hi-IN"/>
        </w:rPr>
        <w:t>[ha], natomiast w roku 20</w:t>
      </w:r>
      <w:r>
        <w:rPr>
          <w:rFonts w:ascii="Calibri" w:eastAsia="SimSun" w:hAnsi="Calibri" w:cs="Arial"/>
          <w:bCs/>
          <w:iCs/>
          <w:kern w:val="2"/>
          <w:sz w:val="20"/>
          <w:szCs w:val="20"/>
          <w:lang w:eastAsia="zh-CN" w:bidi="hi-IN"/>
        </w:rPr>
        <w:t>20</w:t>
      </w:r>
      <w:r w:rsidRPr="00122ED8">
        <w:rPr>
          <w:rFonts w:ascii="Calibri" w:eastAsia="SimSun" w:hAnsi="Calibri" w:cs="Arial"/>
          <w:bCs/>
          <w:iCs/>
          <w:kern w:val="2"/>
          <w:sz w:val="20"/>
          <w:szCs w:val="20"/>
          <w:lang w:eastAsia="zh-CN" w:bidi="hi-IN"/>
        </w:rPr>
        <w:t xml:space="preserve"> było to już o </w:t>
      </w:r>
      <w:r>
        <w:rPr>
          <w:rFonts w:ascii="Calibri" w:eastAsia="SimSun" w:hAnsi="Calibri" w:cs="Arial"/>
          <w:bCs/>
          <w:iCs/>
          <w:kern w:val="2"/>
          <w:sz w:val="20"/>
          <w:szCs w:val="20"/>
          <w:lang w:eastAsia="zh-CN" w:bidi="hi-IN"/>
        </w:rPr>
        <w:t>78,82</w:t>
      </w:r>
      <w:r w:rsidRPr="00122ED8">
        <w:rPr>
          <w:rFonts w:ascii="Calibri" w:eastAsia="SimSun" w:hAnsi="Calibri" w:cs="Arial"/>
          <w:bCs/>
          <w:iCs/>
          <w:kern w:val="2"/>
          <w:sz w:val="20"/>
          <w:szCs w:val="20"/>
          <w:lang w:eastAsia="zh-CN" w:bidi="hi-IN"/>
        </w:rPr>
        <w:t xml:space="preserve"> [ha] więcej. Z roku na rok rośnie również powierzchnia lasów publicznych, natomiast powierzchnia lasów publicznych gminnych oraz prywatnych wykazują tendencję sinusoidalną. W latach 2022-2023 powierzchnia lasów gminnych zmalała o 0,40 [ha]. Lasy ogółem obejmują lasy publiczne ogółem oraz lasy prywatne ogółem. Lasy publiczne gminne stanowią jedną z</w:t>
      </w:r>
      <w:r w:rsidR="00567F7A">
        <w:rPr>
          <w:rFonts w:ascii="Calibri" w:eastAsia="SimSun" w:hAnsi="Calibri" w:cs="Arial"/>
          <w:bCs/>
          <w:iCs/>
          <w:kern w:val="2"/>
          <w:sz w:val="20"/>
          <w:szCs w:val="20"/>
          <w:lang w:eastAsia="zh-CN" w:bidi="hi-IN"/>
        </w:rPr>
        <w:t> </w:t>
      </w:r>
      <w:r w:rsidRPr="00122ED8">
        <w:rPr>
          <w:rFonts w:ascii="Calibri" w:eastAsia="SimSun" w:hAnsi="Calibri" w:cs="Arial"/>
          <w:bCs/>
          <w:iCs/>
          <w:kern w:val="2"/>
          <w:sz w:val="20"/>
          <w:szCs w:val="20"/>
          <w:lang w:eastAsia="zh-CN" w:bidi="hi-IN"/>
        </w:rPr>
        <w:t>podgrup lasów publicznych.</w:t>
      </w:r>
    </w:p>
    <w:p w14:paraId="33604646" w14:textId="26E41613" w:rsidR="00C77FAA" w:rsidRPr="009F26BA" w:rsidRDefault="00C77FAA" w:rsidP="00C77FAA">
      <w:pPr>
        <w:keepNext/>
        <w:widowControl w:val="0"/>
        <w:suppressLineNumbers/>
        <w:suppressAutoHyphens/>
        <w:spacing w:after="0" w:line="240" w:lineRule="auto"/>
        <w:rPr>
          <w:rFonts w:ascii="Calibri" w:eastAsia="SimSun" w:hAnsi="Calibri" w:cs="Calibri"/>
          <w:b/>
          <w:bCs/>
          <w:kern w:val="2"/>
          <w:sz w:val="20"/>
          <w:szCs w:val="20"/>
          <w:lang w:eastAsia="zh-CN" w:bidi="hi-IN"/>
        </w:rPr>
      </w:pPr>
      <w:bookmarkStart w:id="343" w:name="_Toc77713125"/>
      <w:bookmarkStart w:id="344" w:name="_Toc102729690"/>
      <w:bookmarkStart w:id="345" w:name="_Toc178174726"/>
      <w:r w:rsidRPr="009F26BA">
        <w:rPr>
          <w:rFonts w:ascii="Calibri" w:eastAsia="SimSun" w:hAnsi="Calibri" w:cs="Calibri"/>
          <w:b/>
          <w:bCs/>
          <w:kern w:val="2"/>
          <w:sz w:val="20"/>
          <w:szCs w:val="20"/>
          <w:lang w:eastAsia="zh-CN" w:bidi="hi-IN"/>
        </w:rPr>
        <w:t xml:space="preserve">Tabela </w:t>
      </w:r>
      <w:r w:rsidR="00864FDA" w:rsidRPr="009F26BA">
        <w:rPr>
          <w:rFonts w:ascii="Calibri" w:eastAsia="SimSun" w:hAnsi="Calibri" w:cs="Calibri"/>
          <w:b/>
          <w:bCs/>
          <w:kern w:val="2"/>
          <w:sz w:val="20"/>
          <w:szCs w:val="20"/>
          <w:lang w:eastAsia="zh-CN" w:bidi="hi-IN"/>
        </w:rPr>
        <w:fldChar w:fldCharType="begin"/>
      </w:r>
      <w:r w:rsidRPr="009F26BA">
        <w:rPr>
          <w:rFonts w:ascii="Calibri" w:eastAsia="SimSun" w:hAnsi="Calibri" w:cs="Calibri"/>
          <w:b/>
          <w:bCs/>
          <w:kern w:val="2"/>
          <w:sz w:val="20"/>
          <w:szCs w:val="20"/>
          <w:lang w:eastAsia="zh-CN" w:bidi="hi-IN"/>
        </w:rPr>
        <w:instrText xml:space="preserve"> SEQ Tabela \* ARABIC </w:instrText>
      </w:r>
      <w:r w:rsidR="00864FDA" w:rsidRPr="009F26BA">
        <w:rPr>
          <w:rFonts w:ascii="Calibri" w:eastAsia="SimSun" w:hAnsi="Calibri" w:cs="Calibri"/>
          <w:b/>
          <w:bCs/>
          <w:kern w:val="2"/>
          <w:sz w:val="20"/>
          <w:szCs w:val="20"/>
          <w:lang w:eastAsia="zh-CN" w:bidi="hi-IN"/>
        </w:rPr>
        <w:fldChar w:fldCharType="separate"/>
      </w:r>
      <w:r w:rsidR="001420A2">
        <w:rPr>
          <w:rFonts w:ascii="Calibri" w:eastAsia="SimSun" w:hAnsi="Calibri" w:cs="Calibri"/>
          <w:b/>
          <w:bCs/>
          <w:noProof/>
          <w:kern w:val="2"/>
          <w:sz w:val="20"/>
          <w:szCs w:val="20"/>
          <w:lang w:eastAsia="zh-CN" w:bidi="hi-IN"/>
        </w:rPr>
        <w:t>68</w:t>
      </w:r>
      <w:r w:rsidR="00864FDA" w:rsidRPr="009F26BA">
        <w:rPr>
          <w:rFonts w:ascii="Calibri" w:eastAsia="SimSun" w:hAnsi="Calibri" w:cs="Calibri"/>
          <w:b/>
          <w:bCs/>
          <w:kern w:val="2"/>
          <w:sz w:val="20"/>
          <w:szCs w:val="20"/>
          <w:lang w:eastAsia="zh-CN" w:bidi="hi-IN"/>
        </w:rPr>
        <w:fldChar w:fldCharType="end"/>
      </w:r>
      <w:r w:rsidRPr="009F26BA">
        <w:rPr>
          <w:rFonts w:ascii="Calibri" w:eastAsia="SimSun" w:hAnsi="Calibri" w:cs="Calibri"/>
          <w:b/>
          <w:bCs/>
          <w:kern w:val="2"/>
          <w:sz w:val="20"/>
          <w:szCs w:val="20"/>
          <w:lang w:eastAsia="zh-CN" w:bidi="hi-IN"/>
        </w:rPr>
        <w:t>. Powierzchnia lasów na terenie powiatu wyszkowskiego w latach 201</w:t>
      </w:r>
      <w:r>
        <w:rPr>
          <w:rFonts w:ascii="Calibri" w:eastAsia="SimSun" w:hAnsi="Calibri" w:cs="Calibri"/>
          <w:b/>
          <w:bCs/>
          <w:kern w:val="2"/>
          <w:sz w:val="20"/>
          <w:szCs w:val="20"/>
          <w:lang w:eastAsia="zh-CN" w:bidi="hi-IN"/>
        </w:rPr>
        <w:t>9</w:t>
      </w:r>
      <w:r w:rsidRPr="009F26BA">
        <w:rPr>
          <w:rFonts w:ascii="Calibri" w:eastAsia="SimSun" w:hAnsi="Calibri" w:cs="Calibri"/>
          <w:b/>
          <w:bCs/>
          <w:kern w:val="2"/>
          <w:sz w:val="20"/>
          <w:szCs w:val="20"/>
          <w:lang w:eastAsia="zh-CN" w:bidi="hi-IN"/>
        </w:rPr>
        <w:t xml:space="preserve"> - 20</w:t>
      </w:r>
      <w:bookmarkEnd w:id="343"/>
      <w:r w:rsidRPr="009F26BA">
        <w:rPr>
          <w:rFonts w:ascii="Calibri" w:eastAsia="SimSun" w:hAnsi="Calibri" w:cs="Calibri"/>
          <w:b/>
          <w:bCs/>
          <w:kern w:val="2"/>
          <w:sz w:val="20"/>
          <w:szCs w:val="20"/>
          <w:lang w:eastAsia="zh-CN" w:bidi="hi-IN"/>
        </w:rPr>
        <w:t>2</w:t>
      </w:r>
      <w:bookmarkEnd w:id="344"/>
      <w:r w:rsidRPr="009F26BA">
        <w:rPr>
          <w:rFonts w:ascii="Calibri" w:eastAsia="SimSun" w:hAnsi="Calibri" w:cs="Calibri"/>
          <w:b/>
          <w:bCs/>
          <w:kern w:val="2"/>
          <w:sz w:val="20"/>
          <w:szCs w:val="20"/>
          <w:lang w:eastAsia="zh-CN" w:bidi="hi-IN"/>
        </w:rPr>
        <w:t>3</w:t>
      </w:r>
      <w:bookmarkEnd w:id="3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10"/>
        <w:gridCol w:w="1815"/>
        <w:gridCol w:w="1816"/>
        <w:gridCol w:w="1816"/>
      </w:tblGrid>
      <w:tr w:rsidR="00C77FAA" w:rsidRPr="00C74794" w14:paraId="3360464C" w14:textId="77777777" w:rsidTr="00BA1044">
        <w:trPr>
          <w:tblHeader/>
        </w:trPr>
        <w:tc>
          <w:tcPr>
            <w:tcW w:w="1803"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47" w14:textId="77777777" w:rsidR="00C77FAA" w:rsidRPr="00C74794" w:rsidRDefault="00C77FAA" w:rsidP="00BA1044">
            <w:pPr>
              <w:widowControl w:val="0"/>
              <w:suppressAutoHyphens/>
              <w:spacing w:after="0" w:line="240" w:lineRule="auto"/>
              <w:jc w:val="center"/>
              <w:rPr>
                <w:rFonts w:ascii="Calibri" w:eastAsia="SimSun" w:hAnsi="Calibri" w:cs="Arial"/>
                <w:b/>
                <w:iCs/>
                <w:kern w:val="2"/>
                <w:sz w:val="20"/>
                <w:szCs w:val="20"/>
                <w:lang w:eastAsia="zh-CN" w:bidi="hi-IN"/>
              </w:rPr>
            </w:pPr>
            <w:r w:rsidRPr="00C74794">
              <w:rPr>
                <w:rFonts w:ascii="Calibri" w:eastAsia="SimSun" w:hAnsi="Calibri" w:cs="Arial"/>
                <w:b/>
                <w:iCs/>
                <w:kern w:val="2"/>
                <w:sz w:val="20"/>
                <w:szCs w:val="20"/>
                <w:lang w:eastAsia="zh-CN" w:bidi="hi-IN"/>
              </w:rPr>
              <w:t>Rok</w:t>
            </w:r>
          </w:p>
        </w:tc>
        <w:tc>
          <w:tcPr>
            <w:tcW w:w="1810"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48" w14:textId="77777777" w:rsidR="00C77FAA" w:rsidRPr="00C74794" w:rsidRDefault="00C77FAA" w:rsidP="00BA1044">
            <w:pPr>
              <w:widowControl w:val="0"/>
              <w:suppressAutoHyphens/>
              <w:spacing w:after="0" w:line="240" w:lineRule="auto"/>
              <w:jc w:val="center"/>
              <w:rPr>
                <w:rFonts w:ascii="Calibri" w:eastAsia="SimSun" w:hAnsi="Calibri" w:cs="Arial"/>
                <w:b/>
                <w:iCs/>
                <w:kern w:val="2"/>
                <w:sz w:val="20"/>
                <w:szCs w:val="20"/>
                <w:lang w:eastAsia="zh-CN" w:bidi="hi-IN"/>
              </w:rPr>
            </w:pPr>
            <w:r w:rsidRPr="00C74794">
              <w:rPr>
                <w:rFonts w:ascii="Calibri" w:eastAsia="SimSun" w:hAnsi="Calibri" w:cs="Arial"/>
                <w:b/>
                <w:iCs/>
                <w:kern w:val="2"/>
                <w:sz w:val="20"/>
                <w:szCs w:val="20"/>
                <w:lang w:eastAsia="zh-CN" w:bidi="hi-IN"/>
              </w:rPr>
              <w:t>Lasy ogółem [ha]</w:t>
            </w:r>
          </w:p>
        </w:tc>
        <w:tc>
          <w:tcPr>
            <w:tcW w:w="1815"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49" w14:textId="77777777" w:rsidR="00C77FAA" w:rsidRPr="00C74794" w:rsidRDefault="00C77FAA" w:rsidP="00BA1044">
            <w:pPr>
              <w:widowControl w:val="0"/>
              <w:suppressAutoHyphens/>
              <w:spacing w:after="0" w:line="240" w:lineRule="auto"/>
              <w:jc w:val="center"/>
              <w:rPr>
                <w:rFonts w:ascii="Calibri" w:eastAsia="SimSun" w:hAnsi="Calibri" w:cs="Arial"/>
                <w:b/>
                <w:iCs/>
                <w:kern w:val="2"/>
                <w:sz w:val="20"/>
                <w:szCs w:val="20"/>
                <w:lang w:eastAsia="zh-CN" w:bidi="hi-IN"/>
              </w:rPr>
            </w:pPr>
            <w:r w:rsidRPr="00C74794">
              <w:rPr>
                <w:rFonts w:ascii="Calibri" w:eastAsia="SimSun" w:hAnsi="Calibri" w:cs="Arial"/>
                <w:b/>
                <w:iCs/>
                <w:kern w:val="2"/>
                <w:sz w:val="20"/>
                <w:szCs w:val="20"/>
                <w:lang w:eastAsia="zh-CN" w:bidi="hi-IN"/>
              </w:rPr>
              <w:t>Lasy publiczne ogółem [ha]</w:t>
            </w:r>
          </w:p>
        </w:tc>
        <w:tc>
          <w:tcPr>
            <w:tcW w:w="1816"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4A" w14:textId="77777777" w:rsidR="00C77FAA" w:rsidRPr="00C74794" w:rsidRDefault="00C77FAA" w:rsidP="00BA1044">
            <w:pPr>
              <w:widowControl w:val="0"/>
              <w:suppressAutoHyphens/>
              <w:spacing w:after="0" w:line="240" w:lineRule="auto"/>
              <w:jc w:val="center"/>
              <w:rPr>
                <w:rFonts w:ascii="Calibri" w:eastAsia="SimSun" w:hAnsi="Calibri" w:cs="Arial"/>
                <w:b/>
                <w:iCs/>
                <w:kern w:val="2"/>
                <w:sz w:val="20"/>
                <w:szCs w:val="20"/>
                <w:lang w:eastAsia="zh-CN" w:bidi="hi-IN"/>
              </w:rPr>
            </w:pPr>
            <w:r w:rsidRPr="00C74794">
              <w:rPr>
                <w:rFonts w:ascii="Calibri" w:eastAsia="SimSun" w:hAnsi="Calibri" w:cs="Arial"/>
                <w:b/>
                <w:iCs/>
                <w:kern w:val="2"/>
                <w:sz w:val="20"/>
                <w:szCs w:val="20"/>
                <w:lang w:eastAsia="zh-CN" w:bidi="hi-IN"/>
              </w:rPr>
              <w:t>Lasy publiczne gminne [ha]</w:t>
            </w:r>
          </w:p>
        </w:tc>
        <w:tc>
          <w:tcPr>
            <w:tcW w:w="1816"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4B" w14:textId="77777777" w:rsidR="00C77FAA" w:rsidRPr="00C74794" w:rsidRDefault="00C77FAA" w:rsidP="00BA1044">
            <w:pPr>
              <w:widowControl w:val="0"/>
              <w:suppressAutoHyphens/>
              <w:spacing w:after="0" w:line="240" w:lineRule="auto"/>
              <w:jc w:val="center"/>
              <w:rPr>
                <w:rFonts w:ascii="Calibri" w:eastAsia="SimSun" w:hAnsi="Calibri" w:cs="Arial"/>
                <w:b/>
                <w:iCs/>
                <w:kern w:val="2"/>
                <w:sz w:val="20"/>
                <w:szCs w:val="20"/>
                <w:lang w:eastAsia="zh-CN" w:bidi="hi-IN"/>
              </w:rPr>
            </w:pPr>
            <w:r w:rsidRPr="00C74794">
              <w:rPr>
                <w:rFonts w:ascii="Calibri" w:eastAsia="SimSun" w:hAnsi="Calibri" w:cs="Arial"/>
                <w:b/>
                <w:iCs/>
                <w:kern w:val="2"/>
                <w:sz w:val="20"/>
                <w:szCs w:val="20"/>
                <w:lang w:eastAsia="zh-CN" w:bidi="hi-IN"/>
              </w:rPr>
              <w:t>Lasy prywatne ogółem [ha]</w:t>
            </w:r>
          </w:p>
        </w:tc>
      </w:tr>
      <w:tr w:rsidR="00C77FAA" w:rsidRPr="00C74794" w14:paraId="33604652" w14:textId="77777777" w:rsidTr="00BA1044">
        <w:tc>
          <w:tcPr>
            <w:tcW w:w="1803" w:type="dxa"/>
            <w:tcBorders>
              <w:top w:val="single" w:sz="4" w:space="0" w:color="auto"/>
              <w:left w:val="single" w:sz="4" w:space="0" w:color="auto"/>
              <w:bottom w:val="single" w:sz="4" w:space="0" w:color="auto"/>
              <w:right w:val="single" w:sz="4" w:space="0" w:color="auto"/>
            </w:tcBorders>
            <w:vAlign w:val="center"/>
            <w:hideMark/>
          </w:tcPr>
          <w:p w14:paraId="3360464D" w14:textId="77777777" w:rsidR="00C77FAA" w:rsidRPr="00C74794"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C74794">
              <w:rPr>
                <w:rFonts w:ascii="Calibri" w:eastAsia="SimSun" w:hAnsi="Calibri" w:cs="Arial"/>
                <w:bCs/>
                <w:iCs/>
                <w:kern w:val="2"/>
                <w:sz w:val="20"/>
                <w:szCs w:val="20"/>
                <w:lang w:eastAsia="zh-CN" w:bidi="hi-IN"/>
              </w:rPr>
              <w:t>2019</w:t>
            </w:r>
          </w:p>
        </w:tc>
        <w:tc>
          <w:tcPr>
            <w:tcW w:w="1810" w:type="dxa"/>
            <w:tcBorders>
              <w:top w:val="single" w:sz="4" w:space="0" w:color="auto"/>
              <w:left w:val="single" w:sz="4" w:space="0" w:color="auto"/>
              <w:bottom w:val="single" w:sz="4" w:space="0" w:color="auto"/>
              <w:right w:val="single" w:sz="4" w:space="0" w:color="auto"/>
            </w:tcBorders>
            <w:vAlign w:val="center"/>
            <w:hideMark/>
          </w:tcPr>
          <w:p w14:paraId="3360464E" w14:textId="77777777" w:rsidR="00C77FAA" w:rsidRPr="00C74794"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C74794">
              <w:rPr>
                <w:rFonts w:ascii="Calibri" w:eastAsia="SimSun" w:hAnsi="Calibri" w:cs="Arial"/>
                <w:bCs/>
                <w:iCs/>
                <w:kern w:val="2"/>
                <w:sz w:val="20"/>
                <w:szCs w:val="20"/>
                <w:lang w:eastAsia="zh-CN" w:bidi="hi-IN"/>
              </w:rPr>
              <w:t>29 876,93</w:t>
            </w:r>
          </w:p>
        </w:tc>
        <w:tc>
          <w:tcPr>
            <w:tcW w:w="1815" w:type="dxa"/>
            <w:tcBorders>
              <w:top w:val="single" w:sz="4" w:space="0" w:color="auto"/>
              <w:left w:val="single" w:sz="4" w:space="0" w:color="auto"/>
              <w:bottom w:val="single" w:sz="4" w:space="0" w:color="auto"/>
              <w:right w:val="single" w:sz="4" w:space="0" w:color="auto"/>
            </w:tcBorders>
            <w:vAlign w:val="center"/>
            <w:hideMark/>
          </w:tcPr>
          <w:p w14:paraId="3360464F" w14:textId="77777777" w:rsidR="00C77FAA" w:rsidRPr="00C74794"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C74794">
              <w:rPr>
                <w:rFonts w:ascii="Calibri" w:eastAsia="SimSun" w:hAnsi="Calibri" w:cs="Arial"/>
                <w:bCs/>
                <w:iCs/>
                <w:kern w:val="2"/>
                <w:sz w:val="20"/>
                <w:szCs w:val="20"/>
                <w:lang w:eastAsia="zh-CN" w:bidi="hi-IN"/>
              </w:rPr>
              <w:t>21 927,93</w:t>
            </w:r>
          </w:p>
        </w:tc>
        <w:tc>
          <w:tcPr>
            <w:tcW w:w="1816" w:type="dxa"/>
            <w:tcBorders>
              <w:top w:val="single" w:sz="4" w:space="0" w:color="auto"/>
              <w:left w:val="single" w:sz="4" w:space="0" w:color="auto"/>
              <w:bottom w:val="single" w:sz="4" w:space="0" w:color="auto"/>
              <w:right w:val="single" w:sz="4" w:space="0" w:color="auto"/>
            </w:tcBorders>
            <w:vAlign w:val="center"/>
            <w:hideMark/>
          </w:tcPr>
          <w:p w14:paraId="33604650" w14:textId="77777777" w:rsidR="00C77FAA" w:rsidRPr="00C74794"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C74794">
              <w:rPr>
                <w:rFonts w:ascii="Calibri" w:eastAsia="SimSun" w:hAnsi="Calibri" w:cs="Arial"/>
                <w:bCs/>
                <w:iCs/>
                <w:kern w:val="2"/>
                <w:sz w:val="20"/>
                <w:szCs w:val="20"/>
                <w:lang w:eastAsia="zh-CN" w:bidi="hi-IN"/>
              </w:rPr>
              <w:t>48,98</w:t>
            </w:r>
          </w:p>
        </w:tc>
        <w:tc>
          <w:tcPr>
            <w:tcW w:w="1816" w:type="dxa"/>
            <w:tcBorders>
              <w:top w:val="single" w:sz="4" w:space="0" w:color="auto"/>
              <w:left w:val="single" w:sz="4" w:space="0" w:color="auto"/>
              <w:bottom w:val="single" w:sz="4" w:space="0" w:color="auto"/>
              <w:right w:val="single" w:sz="4" w:space="0" w:color="auto"/>
            </w:tcBorders>
            <w:vAlign w:val="center"/>
            <w:hideMark/>
          </w:tcPr>
          <w:p w14:paraId="33604651" w14:textId="77777777" w:rsidR="00C77FAA" w:rsidRPr="00C74794"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C74794">
              <w:rPr>
                <w:rFonts w:ascii="Calibri" w:eastAsia="SimSun" w:hAnsi="Calibri" w:cs="Arial"/>
                <w:bCs/>
                <w:iCs/>
                <w:kern w:val="2"/>
                <w:sz w:val="20"/>
                <w:szCs w:val="20"/>
                <w:lang w:eastAsia="zh-CN" w:bidi="hi-IN"/>
              </w:rPr>
              <w:t>7 949,00</w:t>
            </w:r>
          </w:p>
        </w:tc>
      </w:tr>
      <w:tr w:rsidR="00C77FAA" w:rsidRPr="00C74794" w14:paraId="33604658" w14:textId="77777777" w:rsidTr="00BA1044">
        <w:tc>
          <w:tcPr>
            <w:tcW w:w="1803" w:type="dxa"/>
            <w:tcBorders>
              <w:top w:val="single" w:sz="4" w:space="0" w:color="auto"/>
              <w:left w:val="single" w:sz="4" w:space="0" w:color="auto"/>
              <w:bottom w:val="single" w:sz="4" w:space="0" w:color="auto"/>
              <w:right w:val="single" w:sz="4" w:space="0" w:color="auto"/>
            </w:tcBorders>
            <w:vAlign w:val="center"/>
            <w:hideMark/>
          </w:tcPr>
          <w:p w14:paraId="33604653" w14:textId="77777777" w:rsidR="00C77FAA" w:rsidRPr="00C74794"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C74794">
              <w:rPr>
                <w:rFonts w:ascii="Calibri" w:eastAsia="SimSun" w:hAnsi="Calibri" w:cs="Arial"/>
                <w:bCs/>
                <w:iCs/>
                <w:kern w:val="2"/>
                <w:sz w:val="20"/>
                <w:szCs w:val="20"/>
                <w:lang w:eastAsia="zh-CN" w:bidi="hi-IN"/>
              </w:rPr>
              <w:t>2020</w:t>
            </w:r>
          </w:p>
        </w:tc>
        <w:tc>
          <w:tcPr>
            <w:tcW w:w="1810" w:type="dxa"/>
            <w:tcBorders>
              <w:top w:val="single" w:sz="4" w:space="0" w:color="auto"/>
              <w:left w:val="single" w:sz="4" w:space="0" w:color="auto"/>
              <w:bottom w:val="single" w:sz="4" w:space="0" w:color="auto"/>
              <w:right w:val="single" w:sz="4" w:space="0" w:color="auto"/>
            </w:tcBorders>
            <w:vAlign w:val="center"/>
            <w:hideMark/>
          </w:tcPr>
          <w:p w14:paraId="33604654" w14:textId="77777777" w:rsidR="00C77FAA" w:rsidRPr="00C74794"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C74794">
              <w:rPr>
                <w:rFonts w:ascii="Calibri" w:eastAsia="SimSun" w:hAnsi="Calibri" w:cs="Arial"/>
                <w:bCs/>
                <w:iCs/>
                <w:kern w:val="2"/>
                <w:sz w:val="20"/>
                <w:szCs w:val="20"/>
                <w:lang w:eastAsia="zh-CN" w:bidi="hi-IN"/>
              </w:rPr>
              <w:t>29 955,75</w:t>
            </w:r>
          </w:p>
        </w:tc>
        <w:tc>
          <w:tcPr>
            <w:tcW w:w="1815" w:type="dxa"/>
            <w:tcBorders>
              <w:top w:val="single" w:sz="4" w:space="0" w:color="auto"/>
              <w:left w:val="single" w:sz="4" w:space="0" w:color="auto"/>
              <w:bottom w:val="single" w:sz="4" w:space="0" w:color="auto"/>
              <w:right w:val="single" w:sz="4" w:space="0" w:color="auto"/>
            </w:tcBorders>
            <w:vAlign w:val="center"/>
            <w:hideMark/>
          </w:tcPr>
          <w:p w14:paraId="33604655" w14:textId="77777777" w:rsidR="00C77FAA" w:rsidRPr="00C74794"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C74794">
              <w:rPr>
                <w:rFonts w:ascii="Calibri" w:eastAsia="SimSun" w:hAnsi="Calibri" w:cs="Arial"/>
                <w:bCs/>
                <w:iCs/>
                <w:kern w:val="2"/>
                <w:sz w:val="20"/>
                <w:szCs w:val="20"/>
                <w:lang w:eastAsia="zh-CN" w:bidi="hi-IN"/>
              </w:rPr>
              <w:t>21 942,75</w:t>
            </w:r>
          </w:p>
        </w:tc>
        <w:tc>
          <w:tcPr>
            <w:tcW w:w="1816" w:type="dxa"/>
            <w:tcBorders>
              <w:top w:val="single" w:sz="4" w:space="0" w:color="auto"/>
              <w:left w:val="single" w:sz="4" w:space="0" w:color="auto"/>
              <w:bottom w:val="single" w:sz="4" w:space="0" w:color="auto"/>
              <w:right w:val="single" w:sz="4" w:space="0" w:color="auto"/>
            </w:tcBorders>
            <w:vAlign w:val="center"/>
            <w:hideMark/>
          </w:tcPr>
          <w:p w14:paraId="33604656" w14:textId="77777777" w:rsidR="00C77FAA" w:rsidRPr="00C74794"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C74794">
              <w:rPr>
                <w:rFonts w:ascii="Calibri" w:eastAsia="SimSun" w:hAnsi="Calibri" w:cs="Arial"/>
                <w:bCs/>
                <w:iCs/>
                <w:kern w:val="2"/>
                <w:sz w:val="20"/>
                <w:szCs w:val="20"/>
                <w:lang w:eastAsia="zh-CN" w:bidi="hi-IN"/>
              </w:rPr>
              <w:t>48,98</w:t>
            </w:r>
          </w:p>
        </w:tc>
        <w:tc>
          <w:tcPr>
            <w:tcW w:w="1816" w:type="dxa"/>
            <w:tcBorders>
              <w:top w:val="single" w:sz="4" w:space="0" w:color="auto"/>
              <w:left w:val="single" w:sz="4" w:space="0" w:color="auto"/>
              <w:bottom w:val="single" w:sz="4" w:space="0" w:color="auto"/>
              <w:right w:val="single" w:sz="4" w:space="0" w:color="auto"/>
            </w:tcBorders>
            <w:vAlign w:val="center"/>
            <w:hideMark/>
          </w:tcPr>
          <w:p w14:paraId="33604657" w14:textId="77777777" w:rsidR="00C77FAA" w:rsidRPr="00C74794"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C74794">
              <w:rPr>
                <w:rFonts w:ascii="Calibri" w:eastAsia="SimSun" w:hAnsi="Calibri" w:cs="Arial"/>
                <w:bCs/>
                <w:iCs/>
                <w:kern w:val="2"/>
                <w:sz w:val="20"/>
                <w:szCs w:val="20"/>
                <w:lang w:eastAsia="zh-CN" w:bidi="hi-IN"/>
              </w:rPr>
              <w:t>8 013,00</w:t>
            </w:r>
          </w:p>
        </w:tc>
      </w:tr>
      <w:tr w:rsidR="00C77FAA" w:rsidRPr="00C74794" w14:paraId="3360465E" w14:textId="77777777" w:rsidTr="00BA1044">
        <w:tc>
          <w:tcPr>
            <w:tcW w:w="1803" w:type="dxa"/>
            <w:tcBorders>
              <w:top w:val="single" w:sz="4" w:space="0" w:color="auto"/>
              <w:left w:val="single" w:sz="4" w:space="0" w:color="auto"/>
              <w:bottom w:val="single" w:sz="4" w:space="0" w:color="auto"/>
              <w:right w:val="single" w:sz="4" w:space="0" w:color="auto"/>
            </w:tcBorders>
            <w:vAlign w:val="center"/>
            <w:hideMark/>
          </w:tcPr>
          <w:p w14:paraId="33604659" w14:textId="77777777" w:rsidR="00C77FAA" w:rsidRPr="00C74794"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C74794">
              <w:rPr>
                <w:rFonts w:ascii="Calibri" w:eastAsia="SimSun" w:hAnsi="Calibri" w:cs="Arial"/>
                <w:bCs/>
                <w:iCs/>
                <w:kern w:val="2"/>
                <w:sz w:val="20"/>
                <w:szCs w:val="20"/>
                <w:lang w:eastAsia="zh-CN" w:bidi="hi-IN"/>
              </w:rPr>
              <w:t>2021</w:t>
            </w:r>
          </w:p>
        </w:tc>
        <w:tc>
          <w:tcPr>
            <w:tcW w:w="1810" w:type="dxa"/>
            <w:tcBorders>
              <w:top w:val="single" w:sz="4" w:space="0" w:color="auto"/>
              <w:left w:val="single" w:sz="4" w:space="0" w:color="auto"/>
              <w:bottom w:val="single" w:sz="4" w:space="0" w:color="auto"/>
              <w:right w:val="single" w:sz="4" w:space="0" w:color="auto"/>
            </w:tcBorders>
            <w:vAlign w:val="center"/>
            <w:hideMark/>
          </w:tcPr>
          <w:p w14:paraId="3360465A" w14:textId="77777777" w:rsidR="00C77FAA" w:rsidRPr="00C74794"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C74794">
              <w:rPr>
                <w:rFonts w:ascii="Calibri" w:eastAsia="SimSun" w:hAnsi="Calibri" w:cs="Arial"/>
                <w:bCs/>
                <w:iCs/>
                <w:kern w:val="2"/>
                <w:sz w:val="20"/>
                <w:szCs w:val="20"/>
                <w:lang w:eastAsia="zh-CN" w:bidi="hi-IN"/>
              </w:rPr>
              <w:t>29 690,92</w:t>
            </w:r>
          </w:p>
        </w:tc>
        <w:tc>
          <w:tcPr>
            <w:tcW w:w="1815" w:type="dxa"/>
            <w:tcBorders>
              <w:top w:val="single" w:sz="4" w:space="0" w:color="auto"/>
              <w:left w:val="single" w:sz="4" w:space="0" w:color="auto"/>
              <w:bottom w:val="single" w:sz="4" w:space="0" w:color="auto"/>
              <w:right w:val="single" w:sz="4" w:space="0" w:color="auto"/>
            </w:tcBorders>
            <w:vAlign w:val="center"/>
            <w:hideMark/>
          </w:tcPr>
          <w:p w14:paraId="3360465B" w14:textId="77777777" w:rsidR="00C77FAA" w:rsidRPr="00C74794"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C74794">
              <w:rPr>
                <w:rFonts w:ascii="Calibri" w:eastAsia="SimSun" w:hAnsi="Calibri" w:cs="Arial"/>
                <w:bCs/>
                <w:iCs/>
                <w:kern w:val="2"/>
                <w:sz w:val="20"/>
                <w:szCs w:val="20"/>
                <w:lang w:eastAsia="zh-CN" w:bidi="hi-IN"/>
              </w:rPr>
              <w:t>21 943,92</w:t>
            </w:r>
          </w:p>
        </w:tc>
        <w:tc>
          <w:tcPr>
            <w:tcW w:w="1816" w:type="dxa"/>
            <w:tcBorders>
              <w:top w:val="single" w:sz="4" w:space="0" w:color="auto"/>
              <w:left w:val="single" w:sz="4" w:space="0" w:color="auto"/>
              <w:bottom w:val="single" w:sz="4" w:space="0" w:color="auto"/>
              <w:right w:val="single" w:sz="4" w:space="0" w:color="auto"/>
            </w:tcBorders>
            <w:vAlign w:val="center"/>
            <w:hideMark/>
          </w:tcPr>
          <w:p w14:paraId="3360465C" w14:textId="77777777" w:rsidR="00C77FAA" w:rsidRPr="00C74794"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C74794">
              <w:rPr>
                <w:rFonts w:ascii="Calibri" w:eastAsia="SimSun" w:hAnsi="Calibri" w:cs="Arial"/>
                <w:bCs/>
                <w:iCs/>
                <w:kern w:val="2"/>
                <w:sz w:val="20"/>
                <w:szCs w:val="20"/>
                <w:lang w:eastAsia="zh-CN" w:bidi="hi-IN"/>
              </w:rPr>
              <w:t>47,84</w:t>
            </w:r>
          </w:p>
        </w:tc>
        <w:tc>
          <w:tcPr>
            <w:tcW w:w="1816" w:type="dxa"/>
            <w:tcBorders>
              <w:top w:val="single" w:sz="4" w:space="0" w:color="auto"/>
              <w:left w:val="single" w:sz="4" w:space="0" w:color="auto"/>
              <w:bottom w:val="single" w:sz="4" w:space="0" w:color="auto"/>
              <w:right w:val="single" w:sz="4" w:space="0" w:color="auto"/>
            </w:tcBorders>
            <w:vAlign w:val="center"/>
            <w:hideMark/>
          </w:tcPr>
          <w:p w14:paraId="3360465D" w14:textId="77777777" w:rsidR="00C77FAA" w:rsidRPr="00C74794"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C74794">
              <w:rPr>
                <w:rFonts w:ascii="Calibri" w:eastAsia="SimSun" w:hAnsi="Calibri" w:cs="Arial"/>
                <w:bCs/>
                <w:iCs/>
                <w:kern w:val="2"/>
                <w:sz w:val="20"/>
                <w:szCs w:val="20"/>
                <w:lang w:eastAsia="zh-CN" w:bidi="hi-IN"/>
              </w:rPr>
              <w:t>7 747,00</w:t>
            </w:r>
          </w:p>
        </w:tc>
      </w:tr>
      <w:tr w:rsidR="00C77FAA" w:rsidRPr="00FB3436" w14:paraId="33604664" w14:textId="77777777" w:rsidTr="00BA1044">
        <w:tc>
          <w:tcPr>
            <w:tcW w:w="1803" w:type="dxa"/>
            <w:tcBorders>
              <w:top w:val="single" w:sz="4" w:space="0" w:color="auto"/>
              <w:left w:val="single" w:sz="4" w:space="0" w:color="auto"/>
              <w:bottom w:val="single" w:sz="4" w:space="0" w:color="auto"/>
              <w:right w:val="single" w:sz="4" w:space="0" w:color="auto"/>
            </w:tcBorders>
            <w:vAlign w:val="center"/>
            <w:hideMark/>
          </w:tcPr>
          <w:p w14:paraId="3360465F" w14:textId="77777777" w:rsidR="00C77FAA" w:rsidRPr="00FB3436"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FB3436">
              <w:rPr>
                <w:rFonts w:ascii="Calibri" w:eastAsia="SimSun" w:hAnsi="Calibri" w:cs="Arial"/>
                <w:bCs/>
                <w:iCs/>
                <w:kern w:val="2"/>
                <w:sz w:val="20"/>
                <w:szCs w:val="20"/>
                <w:lang w:eastAsia="zh-CN" w:bidi="hi-IN"/>
              </w:rPr>
              <w:t>2022</w:t>
            </w:r>
          </w:p>
        </w:tc>
        <w:tc>
          <w:tcPr>
            <w:tcW w:w="1810" w:type="dxa"/>
            <w:tcBorders>
              <w:top w:val="single" w:sz="4" w:space="0" w:color="auto"/>
              <w:left w:val="single" w:sz="4" w:space="0" w:color="auto"/>
              <w:bottom w:val="single" w:sz="4" w:space="0" w:color="auto"/>
              <w:right w:val="single" w:sz="4" w:space="0" w:color="auto"/>
            </w:tcBorders>
            <w:vAlign w:val="center"/>
            <w:hideMark/>
          </w:tcPr>
          <w:p w14:paraId="33604660" w14:textId="77777777" w:rsidR="00C77FAA" w:rsidRPr="00FB3436"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FB3436">
              <w:rPr>
                <w:rFonts w:ascii="Calibri" w:eastAsia="SimSun" w:hAnsi="Calibri" w:cs="Arial"/>
                <w:bCs/>
                <w:iCs/>
                <w:kern w:val="2"/>
                <w:sz w:val="20"/>
                <w:szCs w:val="20"/>
                <w:lang w:eastAsia="zh-CN" w:bidi="hi-IN"/>
              </w:rPr>
              <w:t>29 690,98</w:t>
            </w:r>
          </w:p>
        </w:tc>
        <w:tc>
          <w:tcPr>
            <w:tcW w:w="1815" w:type="dxa"/>
            <w:tcBorders>
              <w:top w:val="single" w:sz="4" w:space="0" w:color="auto"/>
              <w:left w:val="single" w:sz="4" w:space="0" w:color="auto"/>
              <w:bottom w:val="single" w:sz="4" w:space="0" w:color="auto"/>
              <w:right w:val="single" w:sz="4" w:space="0" w:color="auto"/>
            </w:tcBorders>
            <w:vAlign w:val="center"/>
            <w:hideMark/>
          </w:tcPr>
          <w:p w14:paraId="33604661" w14:textId="77777777" w:rsidR="00C77FAA" w:rsidRPr="00FB3436"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FB3436">
              <w:rPr>
                <w:rFonts w:ascii="Calibri" w:eastAsia="SimSun" w:hAnsi="Calibri" w:cs="Arial"/>
                <w:bCs/>
                <w:iCs/>
                <w:kern w:val="2"/>
                <w:sz w:val="20"/>
                <w:szCs w:val="20"/>
                <w:lang w:eastAsia="zh-CN" w:bidi="hi-IN"/>
              </w:rPr>
              <w:t>21 982,98</w:t>
            </w:r>
          </w:p>
        </w:tc>
        <w:tc>
          <w:tcPr>
            <w:tcW w:w="1816" w:type="dxa"/>
            <w:tcBorders>
              <w:top w:val="single" w:sz="4" w:space="0" w:color="auto"/>
              <w:left w:val="single" w:sz="4" w:space="0" w:color="auto"/>
              <w:bottom w:val="single" w:sz="4" w:space="0" w:color="auto"/>
              <w:right w:val="single" w:sz="4" w:space="0" w:color="auto"/>
            </w:tcBorders>
            <w:vAlign w:val="center"/>
            <w:hideMark/>
          </w:tcPr>
          <w:p w14:paraId="33604662" w14:textId="77777777" w:rsidR="00C77FAA" w:rsidRPr="00FB3436"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FB3436">
              <w:rPr>
                <w:rFonts w:ascii="Calibri" w:eastAsia="SimSun" w:hAnsi="Calibri" w:cs="Arial"/>
                <w:bCs/>
                <w:iCs/>
                <w:kern w:val="2"/>
                <w:sz w:val="20"/>
                <w:szCs w:val="20"/>
                <w:lang w:eastAsia="zh-CN" w:bidi="hi-IN"/>
              </w:rPr>
              <w:t>50,91</w:t>
            </w:r>
          </w:p>
        </w:tc>
        <w:tc>
          <w:tcPr>
            <w:tcW w:w="1816" w:type="dxa"/>
            <w:tcBorders>
              <w:top w:val="single" w:sz="4" w:space="0" w:color="auto"/>
              <w:left w:val="single" w:sz="4" w:space="0" w:color="auto"/>
              <w:bottom w:val="single" w:sz="4" w:space="0" w:color="auto"/>
              <w:right w:val="single" w:sz="4" w:space="0" w:color="auto"/>
            </w:tcBorders>
            <w:vAlign w:val="center"/>
            <w:hideMark/>
          </w:tcPr>
          <w:p w14:paraId="33604663" w14:textId="77777777" w:rsidR="00C77FAA" w:rsidRPr="00FB3436"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FB3436">
              <w:rPr>
                <w:rFonts w:ascii="Calibri" w:eastAsia="SimSun" w:hAnsi="Calibri" w:cs="Arial"/>
                <w:bCs/>
                <w:iCs/>
                <w:kern w:val="2"/>
                <w:sz w:val="20"/>
                <w:szCs w:val="20"/>
                <w:lang w:eastAsia="zh-CN" w:bidi="hi-IN"/>
              </w:rPr>
              <w:t>7 708,00</w:t>
            </w:r>
          </w:p>
        </w:tc>
      </w:tr>
      <w:tr w:rsidR="00C77FAA" w:rsidRPr="00FB3436" w14:paraId="3360466A" w14:textId="77777777" w:rsidTr="00BA1044">
        <w:tc>
          <w:tcPr>
            <w:tcW w:w="1803" w:type="dxa"/>
            <w:tcBorders>
              <w:top w:val="single" w:sz="4" w:space="0" w:color="auto"/>
              <w:left w:val="single" w:sz="4" w:space="0" w:color="auto"/>
              <w:bottom w:val="single" w:sz="4" w:space="0" w:color="auto"/>
              <w:right w:val="single" w:sz="4" w:space="0" w:color="auto"/>
            </w:tcBorders>
            <w:vAlign w:val="center"/>
          </w:tcPr>
          <w:p w14:paraId="33604665" w14:textId="77777777" w:rsidR="00C77FAA" w:rsidRPr="00FB3436"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FB3436">
              <w:rPr>
                <w:rFonts w:ascii="Calibri" w:eastAsia="SimSun" w:hAnsi="Calibri" w:cs="Arial"/>
                <w:bCs/>
                <w:iCs/>
                <w:kern w:val="2"/>
                <w:sz w:val="20"/>
                <w:szCs w:val="20"/>
                <w:lang w:eastAsia="zh-CN" w:bidi="hi-IN"/>
              </w:rPr>
              <w:t>2023</w:t>
            </w:r>
          </w:p>
        </w:tc>
        <w:tc>
          <w:tcPr>
            <w:tcW w:w="1810" w:type="dxa"/>
            <w:tcBorders>
              <w:top w:val="single" w:sz="4" w:space="0" w:color="auto"/>
              <w:left w:val="single" w:sz="4" w:space="0" w:color="auto"/>
              <w:bottom w:val="single" w:sz="4" w:space="0" w:color="auto"/>
              <w:right w:val="single" w:sz="4" w:space="0" w:color="auto"/>
            </w:tcBorders>
            <w:vAlign w:val="center"/>
          </w:tcPr>
          <w:p w14:paraId="33604666" w14:textId="77777777" w:rsidR="00C77FAA" w:rsidRPr="00FB3436"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FB3436">
              <w:rPr>
                <w:rFonts w:ascii="Calibri" w:eastAsia="SimSun" w:hAnsi="Calibri" w:cs="Arial"/>
                <w:bCs/>
                <w:iCs/>
                <w:kern w:val="2"/>
                <w:sz w:val="20"/>
                <w:szCs w:val="20"/>
                <w:lang w:eastAsia="zh-CN" w:bidi="hi-IN"/>
              </w:rPr>
              <w:t>29 689,62</w:t>
            </w:r>
          </w:p>
        </w:tc>
        <w:tc>
          <w:tcPr>
            <w:tcW w:w="1815" w:type="dxa"/>
            <w:tcBorders>
              <w:top w:val="single" w:sz="4" w:space="0" w:color="auto"/>
              <w:left w:val="single" w:sz="4" w:space="0" w:color="auto"/>
              <w:bottom w:val="single" w:sz="4" w:space="0" w:color="auto"/>
              <w:right w:val="single" w:sz="4" w:space="0" w:color="auto"/>
            </w:tcBorders>
            <w:vAlign w:val="center"/>
          </w:tcPr>
          <w:p w14:paraId="33604667" w14:textId="77777777" w:rsidR="00C77FAA" w:rsidRPr="00FB3436"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FB3436">
              <w:rPr>
                <w:rFonts w:ascii="Calibri" w:eastAsia="SimSun" w:hAnsi="Calibri" w:cs="Arial"/>
                <w:bCs/>
                <w:iCs/>
                <w:kern w:val="2"/>
                <w:sz w:val="20"/>
                <w:szCs w:val="20"/>
                <w:lang w:eastAsia="zh-CN" w:bidi="hi-IN"/>
              </w:rPr>
              <w:t>22 002,62</w:t>
            </w:r>
          </w:p>
        </w:tc>
        <w:tc>
          <w:tcPr>
            <w:tcW w:w="1816" w:type="dxa"/>
            <w:tcBorders>
              <w:top w:val="single" w:sz="4" w:space="0" w:color="auto"/>
              <w:left w:val="single" w:sz="4" w:space="0" w:color="auto"/>
              <w:bottom w:val="single" w:sz="4" w:space="0" w:color="auto"/>
              <w:right w:val="single" w:sz="4" w:space="0" w:color="auto"/>
            </w:tcBorders>
            <w:vAlign w:val="center"/>
          </w:tcPr>
          <w:p w14:paraId="33604668" w14:textId="77777777" w:rsidR="00C77FAA" w:rsidRPr="00FB3436"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FB3436">
              <w:rPr>
                <w:rFonts w:ascii="Calibri" w:eastAsia="SimSun" w:hAnsi="Calibri" w:cs="Arial"/>
                <w:bCs/>
                <w:iCs/>
                <w:kern w:val="2"/>
                <w:sz w:val="20"/>
                <w:szCs w:val="20"/>
                <w:lang w:eastAsia="zh-CN" w:bidi="hi-IN"/>
              </w:rPr>
              <w:t>50,51</w:t>
            </w:r>
          </w:p>
        </w:tc>
        <w:tc>
          <w:tcPr>
            <w:tcW w:w="1816" w:type="dxa"/>
            <w:tcBorders>
              <w:top w:val="single" w:sz="4" w:space="0" w:color="auto"/>
              <w:left w:val="single" w:sz="4" w:space="0" w:color="auto"/>
              <w:bottom w:val="single" w:sz="4" w:space="0" w:color="auto"/>
              <w:right w:val="single" w:sz="4" w:space="0" w:color="auto"/>
            </w:tcBorders>
            <w:vAlign w:val="center"/>
          </w:tcPr>
          <w:p w14:paraId="33604669" w14:textId="77777777" w:rsidR="00C77FAA" w:rsidRPr="00FB3436" w:rsidRDefault="00C77FAA" w:rsidP="00BA1044">
            <w:pPr>
              <w:widowControl w:val="0"/>
              <w:suppressAutoHyphens/>
              <w:spacing w:after="0" w:line="240" w:lineRule="auto"/>
              <w:jc w:val="center"/>
              <w:rPr>
                <w:rFonts w:ascii="Calibri" w:eastAsia="SimSun" w:hAnsi="Calibri" w:cs="Arial"/>
                <w:bCs/>
                <w:iCs/>
                <w:kern w:val="2"/>
                <w:sz w:val="20"/>
                <w:szCs w:val="20"/>
                <w:lang w:eastAsia="zh-CN" w:bidi="hi-IN"/>
              </w:rPr>
            </w:pPr>
            <w:r w:rsidRPr="00FB3436">
              <w:rPr>
                <w:rFonts w:ascii="Calibri" w:eastAsia="SimSun" w:hAnsi="Calibri" w:cs="Arial"/>
                <w:bCs/>
                <w:iCs/>
                <w:kern w:val="2"/>
                <w:sz w:val="20"/>
                <w:szCs w:val="20"/>
                <w:lang w:eastAsia="zh-CN" w:bidi="hi-IN"/>
              </w:rPr>
              <w:t>7 687,00</w:t>
            </w:r>
          </w:p>
        </w:tc>
      </w:tr>
    </w:tbl>
    <w:p w14:paraId="3360466B" w14:textId="77777777" w:rsidR="00C77FAA" w:rsidRPr="00FB3436" w:rsidRDefault="00C77FAA" w:rsidP="00C77FAA">
      <w:pPr>
        <w:widowControl w:val="0"/>
        <w:suppressAutoHyphens/>
        <w:spacing w:line="240" w:lineRule="auto"/>
        <w:jc w:val="center"/>
        <w:rPr>
          <w:rFonts w:ascii="Calibri" w:eastAsia="SimSun" w:hAnsi="Calibri" w:cs="Arial"/>
          <w:bCs/>
          <w:i/>
          <w:kern w:val="2"/>
          <w:sz w:val="20"/>
          <w:szCs w:val="20"/>
          <w:lang w:eastAsia="zh-CN" w:bidi="hi-IN"/>
        </w:rPr>
      </w:pPr>
      <w:r w:rsidRPr="00FB3436">
        <w:rPr>
          <w:rFonts w:ascii="Calibri" w:eastAsia="SimSun" w:hAnsi="Calibri" w:cs="Arial"/>
          <w:bCs/>
          <w:i/>
          <w:kern w:val="2"/>
          <w:sz w:val="20"/>
          <w:szCs w:val="20"/>
          <w:lang w:eastAsia="zh-CN" w:bidi="hi-IN"/>
        </w:rPr>
        <w:t>Źródło: opracowanie własne na podstawie GUS</w:t>
      </w:r>
    </w:p>
    <w:p w14:paraId="3360466C" w14:textId="77777777" w:rsidR="00C77FAA" w:rsidRPr="00FB3436" w:rsidRDefault="00C77FAA" w:rsidP="00C77FAA">
      <w:pPr>
        <w:keepNext/>
        <w:spacing w:after="0" w:line="276" w:lineRule="auto"/>
        <w:ind w:firstLine="567"/>
        <w:jc w:val="both"/>
        <w:rPr>
          <w:rFonts w:ascii="Calibri" w:eastAsia="SimSun" w:hAnsi="Calibri" w:cs="Arial"/>
          <w:bCs/>
          <w:iCs/>
          <w:kern w:val="2"/>
          <w:sz w:val="20"/>
          <w:szCs w:val="20"/>
          <w:lang w:eastAsia="zh-CN" w:bidi="hi-IN"/>
        </w:rPr>
      </w:pPr>
      <w:r w:rsidRPr="00FB3436">
        <w:rPr>
          <w:rFonts w:ascii="Calibri" w:eastAsia="SimSun" w:hAnsi="Calibri" w:cs="Arial"/>
          <w:bCs/>
          <w:iCs/>
          <w:kern w:val="2"/>
          <w:sz w:val="20"/>
          <w:szCs w:val="20"/>
          <w:lang w:eastAsia="zh-CN" w:bidi="hi-IN"/>
        </w:rPr>
        <w:lastRenderedPageBreak/>
        <w:t xml:space="preserve">W całości powiat wyszkowski położony jest w zasięgu Regionalnej Dyrekcji Lasów Państwowych w Warszawie. Na terenie powiatu wyszkowskiego </w:t>
      </w:r>
      <w:r w:rsidR="00675625">
        <w:rPr>
          <w:rFonts w:ascii="Calibri" w:eastAsia="SimSun" w:hAnsi="Calibri" w:cs="Arial"/>
          <w:bCs/>
          <w:iCs/>
          <w:kern w:val="2"/>
          <w:sz w:val="20"/>
          <w:szCs w:val="20"/>
          <w:lang w:eastAsia="zh-CN" w:bidi="hi-IN"/>
        </w:rPr>
        <w:t>lasami gospodarują</w:t>
      </w:r>
      <w:r w:rsidRPr="00FB3436">
        <w:rPr>
          <w:rFonts w:ascii="Calibri" w:eastAsia="SimSun" w:hAnsi="Calibri" w:cs="Arial"/>
          <w:bCs/>
          <w:iCs/>
          <w:kern w:val="2"/>
          <w:sz w:val="20"/>
          <w:szCs w:val="20"/>
          <w:lang w:eastAsia="zh-CN" w:bidi="hi-IN"/>
        </w:rPr>
        <w:t xml:space="preserve"> następujące nadleśnictwa:</w:t>
      </w:r>
    </w:p>
    <w:p w14:paraId="3360466D" w14:textId="77777777" w:rsidR="00C77FAA" w:rsidRPr="00FB3436" w:rsidRDefault="00C77FAA" w:rsidP="003B3EAE">
      <w:pPr>
        <w:pStyle w:val="Akapitzlist"/>
        <w:keepNext/>
        <w:numPr>
          <w:ilvl w:val="0"/>
          <w:numId w:val="56"/>
        </w:numPr>
        <w:spacing w:after="0" w:line="276" w:lineRule="auto"/>
        <w:ind w:left="567" w:hanging="283"/>
        <w:jc w:val="both"/>
        <w:rPr>
          <w:rFonts w:ascii="Calibri" w:eastAsia="SimSun" w:hAnsi="Calibri" w:cs="Arial"/>
          <w:bCs/>
          <w:iCs/>
          <w:kern w:val="2"/>
          <w:sz w:val="20"/>
          <w:szCs w:val="20"/>
          <w:lang w:eastAsia="zh-CN" w:bidi="hi-IN"/>
        </w:rPr>
      </w:pPr>
      <w:r w:rsidRPr="00FB3436">
        <w:rPr>
          <w:rFonts w:ascii="Calibri" w:eastAsia="SimSun" w:hAnsi="Calibri" w:cs="Arial"/>
          <w:bCs/>
          <w:iCs/>
          <w:kern w:val="2"/>
          <w:sz w:val="20"/>
          <w:szCs w:val="20"/>
          <w:lang w:eastAsia="zh-CN" w:bidi="hi-IN"/>
        </w:rPr>
        <w:t>Drewnica</w:t>
      </w:r>
      <w:r w:rsidR="00622C1F">
        <w:rPr>
          <w:rFonts w:ascii="Calibri" w:eastAsia="SimSun" w:hAnsi="Calibri" w:cs="Arial"/>
          <w:bCs/>
          <w:iCs/>
          <w:kern w:val="2"/>
          <w:sz w:val="20"/>
          <w:szCs w:val="20"/>
          <w:lang w:eastAsia="zh-CN" w:bidi="hi-IN"/>
        </w:rPr>
        <w:t>,</w:t>
      </w:r>
    </w:p>
    <w:p w14:paraId="3360466E" w14:textId="77777777" w:rsidR="00C77FAA" w:rsidRPr="00FB3436" w:rsidRDefault="00C77FAA" w:rsidP="003B3EAE">
      <w:pPr>
        <w:pStyle w:val="Akapitzlist"/>
        <w:keepNext/>
        <w:numPr>
          <w:ilvl w:val="0"/>
          <w:numId w:val="56"/>
        </w:numPr>
        <w:spacing w:after="0" w:line="276" w:lineRule="auto"/>
        <w:ind w:left="567" w:hanging="283"/>
        <w:jc w:val="both"/>
        <w:rPr>
          <w:rFonts w:ascii="Calibri" w:eastAsia="SimSun" w:hAnsi="Calibri" w:cs="Arial"/>
          <w:bCs/>
          <w:iCs/>
          <w:kern w:val="2"/>
          <w:sz w:val="20"/>
          <w:szCs w:val="20"/>
          <w:lang w:eastAsia="zh-CN" w:bidi="hi-IN"/>
        </w:rPr>
      </w:pPr>
      <w:r w:rsidRPr="00FB3436">
        <w:rPr>
          <w:rFonts w:ascii="Calibri" w:eastAsia="SimSun" w:hAnsi="Calibri" w:cs="Arial"/>
          <w:bCs/>
          <w:iCs/>
          <w:kern w:val="2"/>
          <w:sz w:val="20"/>
          <w:szCs w:val="20"/>
          <w:lang w:eastAsia="zh-CN" w:bidi="hi-IN"/>
        </w:rPr>
        <w:t>Ostrów Mazowiecka</w:t>
      </w:r>
      <w:r w:rsidR="00622C1F">
        <w:rPr>
          <w:rFonts w:ascii="Calibri" w:eastAsia="SimSun" w:hAnsi="Calibri" w:cs="Arial"/>
          <w:bCs/>
          <w:iCs/>
          <w:kern w:val="2"/>
          <w:sz w:val="20"/>
          <w:szCs w:val="20"/>
          <w:lang w:eastAsia="zh-CN" w:bidi="hi-IN"/>
        </w:rPr>
        <w:t>,</w:t>
      </w:r>
    </w:p>
    <w:p w14:paraId="3360466F" w14:textId="77777777" w:rsidR="00C77FAA" w:rsidRPr="00FB3436" w:rsidRDefault="00C77FAA" w:rsidP="003B3EAE">
      <w:pPr>
        <w:pStyle w:val="Akapitzlist"/>
        <w:keepNext/>
        <w:numPr>
          <w:ilvl w:val="0"/>
          <w:numId w:val="56"/>
        </w:numPr>
        <w:spacing w:after="0" w:line="276" w:lineRule="auto"/>
        <w:ind w:left="567" w:hanging="283"/>
        <w:jc w:val="both"/>
        <w:rPr>
          <w:rFonts w:ascii="Calibri" w:eastAsia="SimSun" w:hAnsi="Calibri" w:cs="Arial"/>
          <w:bCs/>
          <w:iCs/>
          <w:kern w:val="2"/>
          <w:sz w:val="20"/>
          <w:szCs w:val="20"/>
          <w:lang w:eastAsia="zh-CN" w:bidi="hi-IN"/>
        </w:rPr>
      </w:pPr>
      <w:r w:rsidRPr="00FB3436">
        <w:rPr>
          <w:rFonts w:ascii="Calibri" w:eastAsia="SimSun" w:hAnsi="Calibri" w:cs="Arial"/>
          <w:bCs/>
          <w:iCs/>
          <w:kern w:val="2"/>
          <w:sz w:val="20"/>
          <w:szCs w:val="20"/>
          <w:lang w:eastAsia="zh-CN" w:bidi="hi-IN"/>
        </w:rPr>
        <w:t>Pułtusk</w:t>
      </w:r>
      <w:r w:rsidR="00622C1F">
        <w:rPr>
          <w:rFonts w:ascii="Calibri" w:eastAsia="SimSun" w:hAnsi="Calibri" w:cs="Arial"/>
          <w:bCs/>
          <w:iCs/>
          <w:kern w:val="2"/>
          <w:sz w:val="20"/>
          <w:szCs w:val="20"/>
          <w:lang w:eastAsia="zh-CN" w:bidi="hi-IN"/>
        </w:rPr>
        <w:t>,</w:t>
      </w:r>
    </w:p>
    <w:p w14:paraId="33604671" w14:textId="5A021CAA" w:rsidR="00C77FAA" w:rsidRPr="00567F7A" w:rsidRDefault="00C77FAA" w:rsidP="003B3EAE">
      <w:pPr>
        <w:pStyle w:val="Akapitzlist"/>
        <w:keepNext/>
        <w:numPr>
          <w:ilvl w:val="0"/>
          <w:numId w:val="56"/>
        </w:numPr>
        <w:spacing w:after="0" w:line="276" w:lineRule="auto"/>
        <w:ind w:left="567" w:hanging="283"/>
        <w:jc w:val="both"/>
        <w:rPr>
          <w:rFonts w:ascii="Calibri" w:eastAsia="SimSun" w:hAnsi="Calibri" w:cs="Arial"/>
          <w:bCs/>
          <w:iCs/>
          <w:kern w:val="2"/>
          <w:sz w:val="20"/>
          <w:szCs w:val="20"/>
          <w:lang w:eastAsia="zh-CN" w:bidi="hi-IN"/>
        </w:rPr>
      </w:pPr>
      <w:r w:rsidRPr="00FB3436">
        <w:rPr>
          <w:rFonts w:ascii="Calibri" w:eastAsia="SimSun" w:hAnsi="Calibri" w:cs="Arial"/>
          <w:bCs/>
          <w:iCs/>
          <w:kern w:val="2"/>
          <w:sz w:val="20"/>
          <w:szCs w:val="20"/>
          <w:lang w:eastAsia="zh-CN" w:bidi="hi-IN"/>
        </w:rPr>
        <w:t>Wyszków</w:t>
      </w:r>
      <w:r w:rsidR="00622C1F">
        <w:rPr>
          <w:rFonts w:ascii="Calibri" w:eastAsia="SimSun" w:hAnsi="Calibri" w:cs="Arial"/>
          <w:bCs/>
          <w:iCs/>
          <w:kern w:val="2"/>
          <w:sz w:val="20"/>
          <w:szCs w:val="20"/>
          <w:lang w:eastAsia="zh-CN" w:bidi="hi-IN"/>
        </w:rPr>
        <w:t>.</w:t>
      </w:r>
    </w:p>
    <w:p w14:paraId="33604672" w14:textId="77777777" w:rsidR="00C77FAA" w:rsidRPr="002F26ED" w:rsidRDefault="00C77FAA" w:rsidP="00C77FAA">
      <w:pPr>
        <w:keepNext/>
        <w:spacing w:after="0"/>
        <w:jc w:val="center"/>
      </w:pPr>
      <w:r w:rsidRPr="002F26ED">
        <w:rPr>
          <w:noProof/>
          <w:lang w:eastAsia="pl-PL"/>
        </w:rPr>
        <w:drawing>
          <wp:inline distT="0" distB="0" distL="0" distR="0" wp14:anchorId="33604EA6" wp14:editId="0DD9DAD2">
            <wp:extent cx="5028327" cy="3732161"/>
            <wp:effectExtent l="0" t="0" r="1270" b="1905"/>
            <wp:docPr id="114968767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87671" name="Obraz 114968767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1344" cy="3734400"/>
                    </a:xfrm>
                    <a:prstGeom prst="rect">
                      <a:avLst/>
                    </a:prstGeom>
                  </pic:spPr>
                </pic:pic>
              </a:graphicData>
            </a:graphic>
          </wp:inline>
        </w:drawing>
      </w:r>
    </w:p>
    <w:p w14:paraId="33604673" w14:textId="2A0ED803" w:rsidR="00C77FAA" w:rsidRPr="004150D3" w:rsidRDefault="00C77FAA" w:rsidP="00C77FAA">
      <w:pPr>
        <w:pStyle w:val="Legenda"/>
        <w:spacing w:after="0"/>
        <w:jc w:val="center"/>
        <w:rPr>
          <w:b/>
          <w:bCs/>
          <w:i w:val="0"/>
          <w:iCs w:val="0"/>
          <w:color w:val="auto"/>
          <w:sz w:val="20"/>
          <w:szCs w:val="20"/>
        </w:rPr>
      </w:pPr>
      <w:bookmarkStart w:id="346" w:name="_Toc106963786"/>
      <w:bookmarkStart w:id="347" w:name="_Toc185244530"/>
      <w:r w:rsidRPr="004150D3">
        <w:rPr>
          <w:b/>
          <w:bCs/>
          <w:i w:val="0"/>
          <w:iCs w:val="0"/>
          <w:color w:val="auto"/>
          <w:sz w:val="20"/>
          <w:szCs w:val="20"/>
        </w:rPr>
        <w:t xml:space="preserve">Rycina </w:t>
      </w:r>
      <w:r w:rsidR="00864FDA" w:rsidRPr="004150D3">
        <w:fldChar w:fldCharType="begin"/>
      </w:r>
      <w:r w:rsidRPr="004150D3">
        <w:rPr>
          <w:b/>
          <w:bCs/>
          <w:i w:val="0"/>
          <w:iCs w:val="0"/>
          <w:color w:val="auto"/>
          <w:sz w:val="20"/>
          <w:szCs w:val="20"/>
        </w:rPr>
        <w:instrText xml:space="preserve"> SEQ Rycina \* ARABIC </w:instrText>
      </w:r>
      <w:r w:rsidR="00864FDA" w:rsidRPr="004150D3">
        <w:fldChar w:fldCharType="separate"/>
      </w:r>
      <w:r w:rsidR="001420A2">
        <w:rPr>
          <w:b/>
          <w:bCs/>
          <w:i w:val="0"/>
          <w:iCs w:val="0"/>
          <w:noProof/>
          <w:color w:val="auto"/>
          <w:sz w:val="20"/>
          <w:szCs w:val="20"/>
        </w:rPr>
        <w:t>13</w:t>
      </w:r>
      <w:r w:rsidR="00864FDA" w:rsidRPr="004150D3">
        <w:fldChar w:fldCharType="end"/>
      </w:r>
      <w:r w:rsidRPr="004150D3">
        <w:rPr>
          <w:b/>
          <w:bCs/>
          <w:i w:val="0"/>
          <w:iCs w:val="0"/>
          <w:color w:val="auto"/>
          <w:sz w:val="20"/>
          <w:szCs w:val="20"/>
        </w:rPr>
        <w:t xml:space="preserve">. Nadleśnictwa na terenie powiatu </w:t>
      </w:r>
      <w:bookmarkEnd w:id="346"/>
      <w:r w:rsidRPr="004150D3">
        <w:rPr>
          <w:b/>
          <w:bCs/>
          <w:i w:val="0"/>
          <w:iCs w:val="0"/>
          <w:color w:val="auto"/>
          <w:sz w:val="20"/>
          <w:szCs w:val="20"/>
        </w:rPr>
        <w:t>wyszkowskiego</w:t>
      </w:r>
      <w:bookmarkEnd w:id="347"/>
    </w:p>
    <w:p w14:paraId="33604674" w14:textId="77777777" w:rsidR="00C77FAA" w:rsidRPr="004150D3" w:rsidRDefault="00C77FAA" w:rsidP="00C77FAA">
      <w:pPr>
        <w:jc w:val="center"/>
        <w:rPr>
          <w:i/>
          <w:iCs/>
          <w:sz w:val="20"/>
          <w:szCs w:val="20"/>
        </w:rPr>
      </w:pPr>
      <w:r w:rsidRPr="004150D3">
        <w:rPr>
          <w:i/>
          <w:iCs/>
          <w:sz w:val="20"/>
          <w:szCs w:val="20"/>
        </w:rPr>
        <w:t>Źródło: opracowanie własne na podstawie danych BDL lasy</w:t>
      </w:r>
    </w:p>
    <w:p w14:paraId="33604675" w14:textId="1E129434" w:rsidR="00EA11B2" w:rsidRDefault="00EA11B2" w:rsidP="00EA11B2">
      <w:pPr>
        <w:spacing w:after="0" w:line="276" w:lineRule="auto"/>
        <w:ind w:firstLine="567"/>
        <w:jc w:val="both"/>
        <w:rPr>
          <w:sz w:val="20"/>
          <w:szCs w:val="20"/>
        </w:rPr>
      </w:pPr>
      <w:r w:rsidRPr="00EA11B2">
        <w:rPr>
          <w:sz w:val="20"/>
          <w:szCs w:val="20"/>
        </w:rPr>
        <w:t>Podstawowy zadaniem nadleśnictw</w:t>
      </w:r>
      <w:r>
        <w:rPr>
          <w:sz w:val="20"/>
          <w:szCs w:val="20"/>
        </w:rPr>
        <w:t xml:space="preserve"> na terenie powiatu wyszkowskiego</w:t>
      </w:r>
      <w:r w:rsidRPr="00EA11B2">
        <w:rPr>
          <w:sz w:val="20"/>
          <w:szCs w:val="20"/>
        </w:rPr>
        <w:t xml:space="preserve"> jest</w:t>
      </w:r>
      <w:r w:rsidR="00567F7A">
        <w:rPr>
          <w:sz w:val="20"/>
          <w:szCs w:val="20"/>
        </w:rPr>
        <w:t xml:space="preserve"> </w:t>
      </w:r>
      <w:r w:rsidRPr="00EA11B2">
        <w:rPr>
          <w:sz w:val="20"/>
          <w:szCs w:val="20"/>
        </w:rPr>
        <w:t>prowadzenie gospodarki leśnej wg planu urządzenia lasu z</w:t>
      </w:r>
      <w:r>
        <w:rPr>
          <w:sz w:val="20"/>
          <w:szCs w:val="20"/>
        </w:rPr>
        <w:t> </w:t>
      </w:r>
      <w:r w:rsidRPr="00EA11B2">
        <w:rPr>
          <w:sz w:val="20"/>
          <w:szCs w:val="20"/>
        </w:rPr>
        <w:t>uwzględnieniem w szczególności następujących celów:</w:t>
      </w:r>
    </w:p>
    <w:p w14:paraId="33604676" w14:textId="77777777" w:rsidR="00EA11B2" w:rsidRDefault="00EA11B2" w:rsidP="003B3EAE">
      <w:pPr>
        <w:pStyle w:val="Akapitzlist"/>
        <w:numPr>
          <w:ilvl w:val="0"/>
          <w:numId w:val="144"/>
        </w:numPr>
        <w:spacing w:after="0" w:line="276" w:lineRule="auto"/>
        <w:jc w:val="both"/>
        <w:rPr>
          <w:sz w:val="20"/>
          <w:szCs w:val="20"/>
        </w:rPr>
      </w:pPr>
      <w:r w:rsidRPr="00EA11B2">
        <w:rPr>
          <w:sz w:val="20"/>
          <w:szCs w:val="20"/>
        </w:rPr>
        <w:t>zachowania lasów i korzystnego ich wpływu na równowagę przyrodniczą oraz warunki życia i zdrowia człowieka,</w:t>
      </w:r>
    </w:p>
    <w:p w14:paraId="33604677" w14:textId="77777777" w:rsidR="00EA11B2" w:rsidRDefault="00EA11B2" w:rsidP="003B3EAE">
      <w:pPr>
        <w:pStyle w:val="Akapitzlist"/>
        <w:numPr>
          <w:ilvl w:val="0"/>
          <w:numId w:val="144"/>
        </w:numPr>
        <w:spacing w:after="0" w:line="276" w:lineRule="auto"/>
        <w:jc w:val="both"/>
        <w:rPr>
          <w:sz w:val="20"/>
          <w:szCs w:val="20"/>
        </w:rPr>
      </w:pPr>
      <w:r w:rsidRPr="00EA11B2">
        <w:rPr>
          <w:sz w:val="20"/>
          <w:szCs w:val="20"/>
        </w:rPr>
        <w:t>ochrony lasów w tym szczególnie cennych naturalnych fragmentów przyrody,</w:t>
      </w:r>
    </w:p>
    <w:p w14:paraId="33604678" w14:textId="77777777" w:rsidR="00EA11B2" w:rsidRPr="00EA11B2" w:rsidRDefault="00EA11B2" w:rsidP="003B3EAE">
      <w:pPr>
        <w:pStyle w:val="Akapitzlist"/>
        <w:numPr>
          <w:ilvl w:val="0"/>
          <w:numId w:val="144"/>
        </w:numPr>
        <w:spacing w:after="0" w:line="276" w:lineRule="auto"/>
        <w:jc w:val="both"/>
        <w:rPr>
          <w:sz w:val="20"/>
          <w:szCs w:val="20"/>
        </w:rPr>
      </w:pPr>
      <w:r w:rsidRPr="00EA11B2">
        <w:rPr>
          <w:sz w:val="20"/>
          <w:szCs w:val="20"/>
        </w:rPr>
        <w:t xml:space="preserve">produkcji drewna oraz innych produktów ubocznego użytkowania w oparciu o racjonalna gospodarkę. </w:t>
      </w:r>
    </w:p>
    <w:p w14:paraId="33604679" w14:textId="49CC5EB0" w:rsidR="00EA11B2" w:rsidRDefault="00EA11B2" w:rsidP="00EA11B2">
      <w:pPr>
        <w:spacing w:after="0" w:line="276" w:lineRule="auto"/>
        <w:ind w:firstLine="567"/>
        <w:jc w:val="both"/>
        <w:rPr>
          <w:sz w:val="20"/>
          <w:szCs w:val="20"/>
        </w:rPr>
      </w:pPr>
      <w:r w:rsidRPr="00EA11B2">
        <w:rPr>
          <w:sz w:val="20"/>
          <w:szCs w:val="20"/>
        </w:rPr>
        <w:t>Nadleśnictw</w:t>
      </w:r>
      <w:r>
        <w:rPr>
          <w:sz w:val="20"/>
          <w:szCs w:val="20"/>
        </w:rPr>
        <w:t>a</w:t>
      </w:r>
      <w:r w:rsidR="00567F7A">
        <w:rPr>
          <w:sz w:val="20"/>
          <w:szCs w:val="20"/>
        </w:rPr>
        <w:t xml:space="preserve"> </w:t>
      </w:r>
      <w:r>
        <w:rPr>
          <w:sz w:val="20"/>
          <w:szCs w:val="20"/>
        </w:rPr>
        <w:t xml:space="preserve">na terenie powiatu wyszkowskiego </w:t>
      </w:r>
      <w:r w:rsidRPr="00EA11B2">
        <w:rPr>
          <w:sz w:val="20"/>
          <w:szCs w:val="20"/>
        </w:rPr>
        <w:t>prowadz</w:t>
      </w:r>
      <w:r>
        <w:rPr>
          <w:sz w:val="20"/>
          <w:szCs w:val="20"/>
        </w:rPr>
        <w:t>ą</w:t>
      </w:r>
      <w:r w:rsidRPr="00EA11B2">
        <w:rPr>
          <w:sz w:val="20"/>
          <w:szCs w:val="20"/>
        </w:rPr>
        <w:t xml:space="preserve"> działalność:</w:t>
      </w:r>
    </w:p>
    <w:p w14:paraId="3360467A" w14:textId="77777777" w:rsidR="00EA11B2" w:rsidRDefault="00EA11B2" w:rsidP="003B3EAE">
      <w:pPr>
        <w:pStyle w:val="Akapitzlist"/>
        <w:numPr>
          <w:ilvl w:val="0"/>
          <w:numId w:val="145"/>
        </w:numPr>
        <w:spacing w:after="0" w:line="276" w:lineRule="auto"/>
        <w:jc w:val="both"/>
        <w:rPr>
          <w:sz w:val="20"/>
          <w:szCs w:val="20"/>
        </w:rPr>
      </w:pPr>
      <w:r w:rsidRPr="00EA11B2">
        <w:rPr>
          <w:sz w:val="20"/>
          <w:szCs w:val="20"/>
        </w:rPr>
        <w:t>podstawową - ochrona i zagospodarowanie lasu, utrzymanie i powiększanie zasobów leśnych, pozyskiwanie drewna i jego sprzedaż w stanie nieprzerobionym,</w:t>
      </w:r>
    </w:p>
    <w:p w14:paraId="3360467B" w14:textId="77777777" w:rsidR="00EA11B2" w:rsidRDefault="00EA11B2" w:rsidP="003B3EAE">
      <w:pPr>
        <w:pStyle w:val="Akapitzlist"/>
        <w:numPr>
          <w:ilvl w:val="0"/>
          <w:numId w:val="145"/>
        </w:numPr>
        <w:spacing w:after="0" w:line="276" w:lineRule="auto"/>
        <w:jc w:val="both"/>
        <w:rPr>
          <w:sz w:val="20"/>
          <w:szCs w:val="20"/>
        </w:rPr>
      </w:pPr>
      <w:r w:rsidRPr="00EA11B2">
        <w:rPr>
          <w:sz w:val="20"/>
          <w:szCs w:val="20"/>
        </w:rPr>
        <w:t>uboczną - gospodarka łowiecka, pozyskiwanie choinek i stroiszu, gospodarka łąkowo-rolna,</w:t>
      </w:r>
    </w:p>
    <w:p w14:paraId="3360467C" w14:textId="77777777" w:rsidR="00EA11B2" w:rsidRPr="00EA11B2" w:rsidRDefault="00EA11B2" w:rsidP="003B3EAE">
      <w:pPr>
        <w:pStyle w:val="Akapitzlist"/>
        <w:numPr>
          <w:ilvl w:val="0"/>
          <w:numId w:val="145"/>
        </w:numPr>
        <w:spacing w:after="0" w:line="276" w:lineRule="auto"/>
        <w:jc w:val="both"/>
        <w:rPr>
          <w:sz w:val="20"/>
          <w:szCs w:val="20"/>
        </w:rPr>
      </w:pPr>
      <w:r w:rsidRPr="00EA11B2">
        <w:rPr>
          <w:sz w:val="20"/>
          <w:szCs w:val="20"/>
        </w:rPr>
        <w:t>dodatkową - produkcyjna i usługowa na rzecz gospodarki leśnej.</w:t>
      </w:r>
    </w:p>
    <w:p w14:paraId="3360467D" w14:textId="77777777" w:rsidR="00EA11B2" w:rsidRDefault="00EA11B2" w:rsidP="00EA11B2">
      <w:pPr>
        <w:spacing w:after="0" w:line="276" w:lineRule="auto"/>
        <w:ind w:firstLine="567"/>
        <w:jc w:val="both"/>
        <w:rPr>
          <w:sz w:val="20"/>
          <w:szCs w:val="20"/>
        </w:rPr>
      </w:pPr>
      <w:r w:rsidRPr="00EA11B2">
        <w:rPr>
          <w:sz w:val="20"/>
          <w:szCs w:val="20"/>
        </w:rPr>
        <w:t>Działalność nadleśnictw prowadzona jest na zasadzie rachunku ekonomicznego.</w:t>
      </w:r>
    </w:p>
    <w:p w14:paraId="3360467E" w14:textId="77777777" w:rsidR="009D2FAF" w:rsidRDefault="003E23DC" w:rsidP="00010BE8">
      <w:pPr>
        <w:spacing w:after="0" w:line="276" w:lineRule="auto"/>
        <w:ind w:firstLine="567"/>
        <w:jc w:val="both"/>
        <w:rPr>
          <w:sz w:val="20"/>
          <w:szCs w:val="20"/>
        </w:rPr>
      </w:pPr>
      <w:r>
        <w:rPr>
          <w:sz w:val="20"/>
          <w:szCs w:val="20"/>
        </w:rPr>
        <w:t>Na terenie Nadleśnictwa Drewnica obowiązuje Plan Urządzenia Lasu dla Nadleśnictwa Drewnica na lata 2018-2027 wg stanu lasu w dniu 1 stycznia 2018 r.</w:t>
      </w:r>
    </w:p>
    <w:p w14:paraId="3360467F" w14:textId="77777777" w:rsidR="009D2FAF" w:rsidRDefault="009D2FAF" w:rsidP="00010BE8">
      <w:pPr>
        <w:spacing w:after="0" w:line="276" w:lineRule="auto"/>
        <w:ind w:firstLine="567"/>
        <w:jc w:val="both"/>
        <w:rPr>
          <w:sz w:val="20"/>
          <w:szCs w:val="20"/>
        </w:rPr>
      </w:pPr>
      <w:r>
        <w:rPr>
          <w:sz w:val="20"/>
          <w:szCs w:val="20"/>
        </w:rPr>
        <w:t>N</w:t>
      </w:r>
      <w:r w:rsidR="003E23DC">
        <w:rPr>
          <w:sz w:val="20"/>
          <w:szCs w:val="20"/>
        </w:rPr>
        <w:t>a terenie Nadleśnictwa Ostrów Mazowiecka obowiązuje</w:t>
      </w:r>
      <w:r w:rsidR="00010BE8">
        <w:rPr>
          <w:sz w:val="20"/>
          <w:szCs w:val="20"/>
        </w:rPr>
        <w:t xml:space="preserve"> Plan Urządzenia Lasu dla Nadleśnictwa Ostrów Mazowiecka na lata 2025-2034 z dnia 7 czerwca 2022 r.</w:t>
      </w:r>
    </w:p>
    <w:p w14:paraId="33604680" w14:textId="405970EF" w:rsidR="009D2FAF" w:rsidRDefault="009D2FAF" w:rsidP="00010BE8">
      <w:pPr>
        <w:spacing w:after="0" w:line="276" w:lineRule="auto"/>
        <w:ind w:firstLine="567"/>
        <w:jc w:val="both"/>
        <w:rPr>
          <w:sz w:val="20"/>
          <w:szCs w:val="20"/>
        </w:rPr>
      </w:pPr>
      <w:r>
        <w:rPr>
          <w:sz w:val="20"/>
          <w:szCs w:val="20"/>
        </w:rPr>
        <w:t>N</w:t>
      </w:r>
      <w:r w:rsidR="00010BE8">
        <w:rPr>
          <w:sz w:val="20"/>
          <w:szCs w:val="20"/>
        </w:rPr>
        <w:t>a terenie Nadleśnictwa Pułtusk obowiązuje Plan Urządzenia Lasu na lata 2014-2023 wg stanu lasu na</w:t>
      </w:r>
      <w:r w:rsidR="00FA3895">
        <w:rPr>
          <w:sz w:val="20"/>
          <w:szCs w:val="20"/>
        </w:rPr>
        <w:t> </w:t>
      </w:r>
      <w:r w:rsidR="00010BE8">
        <w:rPr>
          <w:sz w:val="20"/>
          <w:szCs w:val="20"/>
        </w:rPr>
        <w:t>01.01.2014 r.</w:t>
      </w:r>
      <w:r w:rsidR="00567F7A">
        <w:rPr>
          <w:sz w:val="20"/>
          <w:szCs w:val="20"/>
        </w:rPr>
        <w:t xml:space="preserve"> </w:t>
      </w:r>
      <w:r w:rsidR="00CC41AC">
        <w:rPr>
          <w:sz w:val="20"/>
          <w:szCs w:val="20"/>
        </w:rPr>
        <w:t xml:space="preserve">Obecnie trwają prace nad </w:t>
      </w:r>
      <w:r w:rsidR="00FA3895">
        <w:rPr>
          <w:sz w:val="20"/>
          <w:szCs w:val="20"/>
        </w:rPr>
        <w:t>Plan</w:t>
      </w:r>
      <w:r w:rsidR="00CC41AC">
        <w:rPr>
          <w:sz w:val="20"/>
          <w:szCs w:val="20"/>
        </w:rPr>
        <w:t>em</w:t>
      </w:r>
      <w:r w:rsidR="00FA3895">
        <w:rPr>
          <w:sz w:val="20"/>
          <w:szCs w:val="20"/>
        </w:rPr>
        <w:t xml:space="preserve"> Urządzenia Lasu dla Nadleśnictwa Pułtusk na lata 2024-2033.</w:t>
      </w:r>
    </w:p>
    <w:p w14:paraId="33604681" w14:textId="77777777" w:rsidR="003E23DC" w:rsidRPr="00EA11B2" w:rsidRDefault="009D2FAF" w:rsidP="00010BE8">
      <w:pPr>
        <w:spacing w:after="0" w:line="276" w:lineRule="auto"/>
        <w:ind w:firstLine="567"/>
        <w:jc w:val="both"/>
        <w:rPr>
          <w:sz w:val="20"/>
          <w:szCs w:val="20"/>
        </w:rPr>
      </w:pPr>
      <w:r>
        <w:rPr>
          <w:sz w:val="20"/>
          <w:szCs w:val="20"/>
        </w:rPr>
        <w:t>N</w:t>
      </w:r>
      <w:r w:rsidR="00010BE8">
        <w:rPr>
          <w:sz w:val="20"/>
          <w:szCs w:val="20"/>
        </w:rPr>
        <w:t>a terenie Nadleśnictwa Wyszków obowiązuje Plan Urządzenia Lasu Nadleśnictwa Wyszków obręby: Długosiodło, Jegiel, Leszczydół na lata 2017-2026 wg stanu lasu w dniu 1 stycznia 2017 r.</w:t>
      </w:r>
    </w:p>
    <w:p w14:paraId="33604682" w14:textId="230850EC" w:rsidR="00C77FAA" w:rsidRDefault="00C77FAA" w:rsidP="008B5483">
      <w:pPr>
        <w:spacing w:after="0" w:line="276" w:lineRule="auto"/>
        <w:ind w:firstLine="567"/>
        <w:jc w:val="both"/>
        <w:rPr>
          <w:sz w:val="20"/>
          <w:szCs w:val="20"/>
        </w:rPr>
      </w:pPr>
      <w:r w:rsidRPr="004150D3">
        <w:rPr>
          <w:sz w:val="20"/>
          <w:szCs w:val="20"/>
        </w:rPr>
        <w:lastRenderedPageBreak/>
        <w:t>Nadleśnictwa w ramach swej działalności prowadzą zalesienia i odnowienia lasów. Efektem prowadzonych zalesień jest powstanie nowej uprawy leśnej.</w:t>
      </w:r>
      <w:r w:rsidR="00567F7A">
        <w:rPr>
          <w:sz w:val="20"/>
          <w:szCs w:val="20"/>
        </w:rPr>
        <w:t xml:space="preserve"> </w:t>
      </w:r>
      <w:r w:rsidRPr="004150D3">
        <w:rPr>
          <w:sz w:val="20"/>
          <w:szCs w:val="20"/>
        </w:rPr>
        <w:t xml:space="preserve">Zalesienie gruntów zwłaszcza niskich klas bonitacyjnych podnosi ich wartość ekonomiczną, zwiększa udział lasów, a ściśle określone sposoby zakładania upraw leśnych i dobór gatunków drzew, wpływają korzystnie na zwiększenie bioróżnorodności. Przed realizacją zalesień należy przeprowadzić rozpoznanie przyrodnicze terenu w celu wykluczenia zalesień na obszarach wyróżniających się różnorodnością biologiczną np. murawy kserotermiczne lub stanowiące siedliska gatunków chronionych rzadkich i zagrożonych wyginięciem. Prace odnowieniowe polegają na ponownym wprowadzeniu roślinności leśnej na gruncie będącym niedawno również lasem. Jednostki organizacyjne Lasów Państwowych codziennie określają stopnie zagrożenia pożarowego lasu dla 60 stref prognostycznych nie obejmujących obszarów górskich. Prognozy zagrożenia pożarowego przygotowuje Laboratorium Ochrony Przeciwpożarowej Lasu Instytutu Badawczego Leśnictwa. Okresowy zakaz wstępu do lasu wprowadza </w:t>
      </w:r>
      <w:r w:rsidRPr="004C7DF8">
        <w:rPr>
          <w:sz w:val="20"/>
          <w:szCs w:val="20"/>
        </w:rPr>
        <w:t>nadleśniczy, przy dużym zagrożeniu pożarowym, jeżeli przez kolejnych 5 dni wilgotność ściółki mierzona o godzinie 9.00 będzie niższa od</w:t>
      </w:r>
      <w:r w:rsidR="00567F7A">
        <w:rPr>
          <w:sz w:val="20"/>
          <w:szCs w:val="20"/>
        </w:rPr>
        <w:t> </w:t>
      </w:r>
      <w:r w:rsidRPr="004C7DF8">
        <w:rPr>
          <w:sz w:val="20"/>
          <w:szCs w:val="20"/>
        </w:rPr>
        <w:t>10%.</w:t>
      </w:r>
    </w:p>
    <w:p w14:paraId="33604683" w14:textId="372FFDC3" w:rsidR="00C77FAA" w:rsidRPr="00D44691" w:rsidRDefault="00C77FAA" w:rsidP="00C77FAA">
      <w:pPr>
        <w:pStyle w:val="Legenda"/>
        <w:keepNext/>
        <w:spacing w:after="0"/>
        <w:rPr>
          <w:b/>
          <w:bCs/>
          <w:i w:val="0"/>
          <w:iCs w:val="0"/>
          <w:color w:val="auto"/>
          <w:sz w:val="20"/>
          <w:szCs w:val="20"/>
        </w:rPr>
      </w:pPr>
      <w:bookmarkStart w:id="348" w:name="_Toc178174727"/>
      <w:r w:rsidRPr="00D44691">
        <w:rPr>
          <w:b/>
          <w:bCs/>
          <w:i w:val="0"/>
          <w:iCs w:val="0"/>
          <w:color w:val="auto"/>
          <w:sz w:val="20"/>
          <w:szCs w:val="20"/>
        </w:rPr>
        <w:t xml:space="preserve">Tabela </w:t>
      </w:r>
      <w:r w:rsidR="00864FDA" w:rsidRPr="00D44691">
        <w:rPr>
          <w:b/>
          <w:bCs/>
          <w:i w:val="0"/>
          <w:iCs w:val="0"/>
          <w:color w:val="auto"/>
          <w:sz w:val="20"/>
          <w:szCs w:val="20"/>
        </w:rPr>
        <w:fldChar w:fldCharType="begin"/>
      </w:r>
      <w:r w:rsidRPr="00D44691">
        <w:rPr>
          <w:b/>
          <w:bCs/>
          <w:i w:val="0"/>
          <w:iCs w:val="0"/>
          <w:color w:val="auto"/>
          <w:sz w:val="20"/>
          <w:szCs w:val="20"/>
        </w:rPr>
        <w:instrText xml:space="preserve"> SEQ Tabela \* ARABIC </w:instrText>
      </w:r>
      <w:r w:rsidR="00864FDA" w:rsidRPr="00D44691">
        <w:rPr>
          <w:b/>
          <w:bCs/>
          <w:i w:val="0"/>
          <w:iCs w:val="0"/>
          <w:color w:val="auto"/>
          <w:sz w:val="20"/>
          <w:szCs w:val="20"/>
        </w:rPr>
        <w:fldChar w:fldCharType="separate"/>
      </w:r>
      <w:r w:rsidR="001420A2">
        <w:rPr>
          <w:b/>
          <w:bCs/>
          <w:i w:val="0"/>
          <w:iCs w:val="0"/>
          <w:noProof/>
          <w:color w:val="auto"/>
          <w:sz w:val="20"/>
          <w:szCs w:val="20"/>
        </w:rPr>
        <w:t>69</w:t>
      </w:r>
      <w:r w:rsidR="00864FDA" w:rsidRPr="00D44691">
        <w:rPr>
          <w:b/>
          <w:bCs/>
          <w:i w:val="0"/>
          <w:iCs w:val="0"/>
          <w:color w:val="auto"/>
          <w:sz w:val="20"/>
          <w:szCs w:val="20"/>
        </w:rPr>
        <w:fldChar w:fldCharType="end"/>
      </w:r>
      <w:r w:rsidRPr="00D44691">
        <w:rPr>
          <w:b/>
          <w:bCs/>
          <w:i w:val="0"/>
          <w:iCs w:val="0"/>
          <w:color w:val="auto"/>
          <w:sz w:val="20"/>
          <w:szCs w:val="20"/>
        </w:rPr>
        <w:t>. Powierzchnie gruntów leśnych na terenie nadleśnictw w granicach powiatu wyszkowskiego</w:t>
      </w:r>
      <w:bookmarkEnd w:id="348"/>
    </w:p>
    <w:tbl>
      <w:tblPr>
        <w:tblStyle w:val="Tabela-Siatka"/>
        <w:tblW w:w="0" w:type="auto"/>
        <w:tblLook w:val="04A0" w:firstRow="1" w:lastRow="0" w:firstColumn="1" w:lastColumn="0" w:noHBand="0" w:noVBand="1"/>
      </w:tblPr>
      <w:tblGrid>
        <w:gridCol w:w="1510"/>
        <w:gridCol w:w="1510"/>
        <w:gridCol w:w="1510"/>
        <w:gridCol w:w="1510"/>
        <w:gridCol w:w="1510"/>
        <w:gridCol w:w="1510"/>
      </w:tblGrid>
      <w:tr w:rsidR="00C77FAA" w14:paraId="33604686" w14:textId="77777777" w:rsidTr="00BA1044">
        <w:tc>
          <w:tcPr>
            <w:tcW w:w="1510" w:type="dxa"/>
            <w:vMerge w:val="restart"/>
            <w:shd w:val="clear" w:color="auto" w:fill="EDEDED" w:themeFill="accent3" w:themeFillTint="33"/>
            <w:vAlign w:val="center"/>
          </w:tcPr>
          <w:p w14:paraId="33604684"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Nadleśnictwo Drewnica</w:t>
            </w:r>
          </w:p>
        </w:tc>
        <w:tc>
          <w:tcPr>
            <w:tcW w:w="7550" w:type="dxa"/>
            <w:gridSpan w:val="5"/>
            <w:shd w:val="clear" w:color="auto" w:fill="EDEDED" w:themeFill="accent3" w:themeFillTint="33"/>
            <w:vAlign w:val="center"/>
          </w:tcPr>
          <w:p w14:paraId="33604685"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Powierzchnia gruntów [ha]</w:t>
            </w:r>
          </w:p>
        </w:tc>
      </w:tr>
      <w:tr w:rsidR="00C77FAA" w14:paraId="3360468D" w14:textId="77777777" w:rsidTr="00BA1044">
        <w:tc>
          <w:tcPr>
            <w:tcW w:w="1510" w:type="dxa"/>
            <w:vMerge/>
            <w:shd w:val="clear" w:color="auto" w:fill="EDEDED" w:themeFill="accent3" w:themeFillTint="33"/>
            <w:vAlign w:val="center"/>
          </w:tcPr>
          <w:p w14:paraId="33604687" w14:textId="77777777" w:rsidR="00C77FAA" w:rsidRPr="00D44691" w:rsidRDefault="00C77FAA" w:rsidP="00BA1044">
            <w:pPr>
              <w:spacing w:line="276" w:lineRule="auto"/>
              <w:jc w:val="center"/>
              <w:rPr>
                <w:rFonts w:cstheme="minorHAnsi"/>
                <w:b/>
                <w:iCs/>
                <w:sz w:val="20"/>
                <w:szCs w:val="20"/>
              </w:rPr>
            </w:pPr>
          </w:p>
        </w:tc>
        <w:tc>
          <w:tcPr>
            <w:tcW w:w="1510" w:type="dxa"/>
            <w:shd w:val="clear" w:color="auto" w:fill="EDEDED" w:themeFill="accent3" w:themeFillTint="33"/>
            <w:vAlign w:val="center"/>
          </w:tcPr>
          <w:p w14:paraId="33604688"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2019</w:t>
            </w:r>
          </w:p>
        </w:tc>
        <w:tc>
          <w:tcPr>
            <w:tcW w:w="1510" w:type="dxa"/>
            <w:shd w:val="clear" w:color="auto" w:fill="EDEDED" w:themeFill="accent3" w:themeFillTint="33"/>
            <w:vAlign w:val="center"/>
          </w:tcPr>
          <w:p w14:paraId="33604689"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2020</w:t>
            </w:r>
          </w:p>
        </w:tc>
        <w:tc>
          <w:tcPr>
            <w:tcW w:w="1510" w:type="dxa"/>
            <w:shd w:val="clear" w:color="auto" w:fill="EDEDED" w:themeFill="accent3" w:themeFillTint="33"/>
            <w:vAlign w:val="center"/>
          </w:tcPr>
          <w:p w14:paraId="3360468A"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2021</w:t>
            </w:r>
          </w:p>
        </w:tc>
        <w:tc>
          <w:tcPr>
            <w:tcW w:w="1510" w:type="dxa"/>
            <w:shd w:val="clear" w:color="auto" w:fill="EDEDED" w:themeFill="accent3" w:themeFillTint="33"/>
            <w:vAlign w:val="center"/>
          </w:tcPr>
          <w:p w14:paraId="3360468B"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2022</w:t>
            </w:r>
          </w:p>
        </w:tc>
        <w:tc>
          <w:tcPr>
            <w:tcW w:w="1510" w:type="dxa"/>
            <w:shd w:val="clear" w:color="auto" w:fill="EDEDED" w:themeFill="accent3" w:themeFillTint="33"/>
            <w:vAlign w:val="center"/>
          </w:tcPr>
          <w:p w14:paraId="3360468C"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2023</w:t>
            </w:r>
          </w:p>
        </w:tc>
      </w:tr>
      <w:tr w:rsidR="00C77FAA" w14:paraId="33604694" w14:textId="77777777" w:rsidTr="00BA1044">
        <w:tc>
          <w:tcPr>
            <w:tcW w:w="1510" w:type="dxa"/>
            <w:vMerge/>
            <w:shd w:val="clear" w:color="auto" w:fill="EDEDED" w:themeFill="accent3" w:themeFillTint="33"/>
            <w:vAlign w:val="center"/>
          </w:tcPr>
          <w:p w14:paraId="3360468E" w14:textId="77777777" w:rsidR="00C77FAA" w:rsidRPr="00D44691" w:rsidRDefault="00C77FAA" w:rsidP="00BA1044">
            <w:pPr>
              <w:spacing w:line="276" w:lineRule="auto"/>
              <w:jc w:val="center"/>
              <w:rPr>
                <w:rFonts w:cstheme="minorHAnsi"/>
                <w:b/>
                <w:iCs/>
                <w:sz w:val="20"/>
                <w:szCs w:val="20"/>
              </w:rPr>
            </w:pPr>
          </w:p>
        </w:tc>
        <w:tc>
          <w:tcPr>
            <w:tcW w:w="1510" w:type="dxa"/>
            <w:vAlign w:val="center"/>
          </w:tcPr>
          <w:p w14:paraId="3360468F" w14:textId="77777777" w:rsidR="00C77FAA" w:rsidRPr="00D44691" w:rsidRDefault="00C77FAA" w:rsidP="00BA1044">
            <w:pPr>
              <w:spacing w:line="276" w:lineRule="auto"/>
              <w:jc w:val="center"/>
              <w:rPr>
                <w:rFonts w:cstheme="minorHAnsi"/>
                <w:bCs/>
                <w:iCs/>
                <w:sz w:val="20"/>
                <w:szCs w:val="20"/>
              </w:rPr>
            </w:pPr>
            <w:r>
              <w:rPr>
                <w:rFonts w:cstheme="minorHAnsi"/>
                <w:bCs/>
                <w:iCs/>
                <w:sz w:val="20"/>
                <w:szCs w:val="20"/>
              </w:rPr>
              <w:t>2 860,80</w:t>
            </w:r>
          </w:p>
        </w:tc>
        <w:tc>
          <w:tcPr>
            <w:tcW w:w="1510" w:type="dxa"/>
            <w:vAlign w:val="center"/>
          </w:tcPr>
          <w:p w14:paraId="33604690" w14:textId="77777777" w:rsidR="00C77FAA" w:rsidRPr="00D44691" w:rsidRDefault="00C77FAA" w:rsidP="00BA1044">
            <w:pPr>
              <w:spacing w:line="276" w:lineRule="auto"/>
              <w:jc w:val="center"/>
              <w:rPr>
                <w:rFonts w:cstheme="minorHAnsi"/>
                <w:bCs/>
                <w:iCs/>
                <w:sz w:val="20"/>
                <w:szCs w:val="20"/>
              </w:rPr>
            </w:pPr>
            <w:r>
              <w:rPr>
                <w:rFonts w:cstheme="minorHAnsi"/>
                <w:bCs/>
                <w:iCs/>
                <w:sz w:val="20"/>
                <w:szCs w:val="20"/>
              </w:rPr>
              <w:t>2 861,79</w:t>
            </w:r>
          </w:p>
        </w:tc>
        <w:tc>
          <w:tcPr>
            <w:tcW w:w="1510" w:type="dxa"/>
            <w:vAlign w:val="center"/>
          </w:tcPr>
          <w:p w14:paraId="33604691" w14:textId="77777777" w:rsidR="00C77FAA" w:rsidRPr="00D44691" w:rsidRDefault="00C77FAA" w:rsidP="00BA1044">
            <w:pPr>
              <w:spacing w:line="276" w:lineRule="auto"/>
              <w:jc w:val="center"/>
              <w:rPr>
                <w:rFonts w:cstheme="minorHAnsi"/>
                <w:bCs/>
                <w:iCs/>
                <w:sz w:val="20"/>
                <w:szCs w:val="20"/>
              </w:rPr>
            </w:pPr>
            <w:r>
              <w:rPr>
                <w:rFonts w:cstheme="minorHAnsi"/>
                <w:bCs/>
                <w:iCs/>
                <w:sz w:val="20"/>
                <w:szCs w:val="20"/>
              </w:rPr>
              <w:t>2 862,69</w:t>
            </w:r>
          </w:p>
        </w:tc>
        <w:tc>
          <w:tcPr>
            <w:tcW w:w="1510" w:type="dxa"/>
            <w:vAlign w:val="center"/>
          </w:tcPr>
          <w:p w14:paraId="33604692" w14:textId="77777777" w:rsidR="00C77FAA" w:rsidRPr="00D44691" w:rsidRDefault="00C77FAA" w:rsidP="00BA1044">
            <w:pPr>
              <w:spacing w:line="276" w:lineRule="auto"/>
              <w:jc w:val="center"/>
              <w:rPr>
                <w:rFonts w:cstheme="minorHAnsi"/>
                <w:bCs/>
                <w:iCs/>
                <w:sz w:val="20"/>
                <w:szCs w:val="20"/>
              </w:rPr>
            </w:pPr>
            <w:r>
              <w:rPr>
                <w:rFonts w:cstheme="minorHAnsi"/>
                <w:bCs/>
                <w:iCs/>
                <w:sz w:val="20"/>
                <w:szCs w:val="20"/>
              </w:rPr>
              <w:t>2 864,54</w:t>
            </w:r>
          </w:p>
        </w:tc>
        <w:tc>
          <w:tcPr>
            <w:tcW w:w="1510" w:type="dxa"/>
            <w:vAlign w:val="center"/>
          </w:tcPr>
          <w:p w14:paraId="33604693" w14:textId="77777777" w:rsidR="00C77FAA" w:rsidRPr="00D44691" w:rsidRDefault="00C77FAA" w:rsidP="00BA1044">
            <w:pPr>
              <w:spacing w:line="276" w:lineRule="auto"/>
              <w:jc w:val="center"/>
              <w:rPr>
                <w:rFonts w:cstheme="minorHAnsi"/>
                <w:bCs/>
                <w:iCs/>
                <w:sz w:val="20"/>
                <w:szCs w:val="20"/>
              </w:rPr>
            </w:pPr>
            <w:r>
              <w:rPr>
                <w:rFonts w:cstheme="minorHAnsi"/>
                <w:bCs/>
                <w:iCs/>
                <w:sz w:val="20"/>
                <w:szCs w:val="20"/>
              </w:rPr>
              <w:t>2 873,17</w:t>
            </w:r>
          </w:p>
        </w:tc>
      </w:tr>
      <w:tr w:rsidR="00C77FAA" w14:paraId="33604697" w14:textId="77777777" w:rsidTr="00BA1044">
        <w:tc>
          <w:tcPr>
            <w:tcW w:w="1510" w:type="dxa"/>
            <w:vMerge w:val="restart"/>
            <w:shd w:val="clear" w:color="auto" w:fill="EDEDED" w:themeFill="accent3" w:themeFillTint="33"/>
            <w:vAlign w:val="center"/>
          </w:tcPr>
          <w:p w14:paraId="33604695"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Nadleśnictwo Ostrów Mazowiecki</w:t>
            </w:r>
          </w:p>
        </w:tc>
        <w:tc>
          <w:tcPr>
            <w:tcW w:w="7550" w:type="dxa"/>
            <w:gridSpan w:val="5"/>
            <w:shd w:val="clear" w:color="auto" w:fill="EDEDED" w:themeFill="accent3" w:themeFillTint="33"/>
            <w:vAlign w:val="center"/>
          </w:tcPr>
          <w:p w14:paraId="33604696"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Powierzchnia gruntów [ha]</w:t>
            </w:r>
          </w:p>
        </w:tc>
      </w:tr>
      <w:tr w:rsidR="00C77FAA" w14:paraId="3360469E" w14:textId="77777777" w:rsidTr="00BA1044">
        <w:tc>
          <w:tcPr>
            <w:tcW w:w="1510" w:type="dxa"/>
            <w:vMerge/>
            <w:shd w:val="clear" w:color="auto" w:fill="EDEDED" w:themeFill="accent3" w:themeFillTint="33"/>
            <w:vAlign w:val="center"/>
          </w:tcPr>
          <w:p w14:paraId="33604698" w14:textId="77777777" w:rsidR="00C77FAA" w:rsidRPr="00D44691" w:rsidRDefault="00C77FAA" w:rsidP="00BA1044">
            <w:pPr>
              <w:spacing w:line="276" w:lineRule="auto"/>
              <w:jc w:val="center"/>
              <w:rPr>
                <w:rFonts w:cstheme="minorHAnsi"/>
                <w:b/>
                <w:iCs/>
                <w:sz w:val="20"/>
                <w:szCs w:val="20"/>
              </w:rPr>
            </w:pPr>
          </w:p>
        </w:tc>
        <w:tc>
          <w:tcPr>
            <w:tcW w:w="1510" w:type="dxa"/>
            <w:shd w:val="clear" w:color="auto" w:fill="EDEDED" w:themeFill="accent3" w:themeFillTint="33"/>
            <w:vAlign w:val="center"/>
          </w:tcPr>
          <w:p w14:paraId="33604699"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2019</w:t>
            </w:r>
          </w:p>
        </w:tc>
        <w:tc>
          <w:tcPr>
            <w:tcW w:w="1510" w:type="dxa"/>
            <w:shd w:val="clear" w:color="auto" w:fill="EDEDED" w:themeFill="accent3" w:themeFillTint="33"/>
            <w:vAlign w:val="center"/>
          </w:tcPr>
          <w:p w14:paraId="3360469A"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2020</w:t>
            </w:r>
          </w:p>
        </w:tc>
        <w:tc>
          <w:tcPr>
            <w:tcW w:w="1510" w:type="dxa"/>
            <w:shd w:val="clear" w:color="auto" w:fill="EDEDED" w:themeFill="accent3" w:themeFillTint="33"/>
            <w:vAlign w:val="center"/>
          </w:tcPr>
          <w:p w14:paraId="3360469B"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2021</w:t>
            </w:r>
          </w:p>
        </w:tc>
        <w:tc>
          <w:tcPr>
            <w:tcW w:w="1510" w:type="dxa"/>
            <w:shd w:val="clear" w:color="auto" w:fill="EDEDED" w:themeFill="accent3" w:themeFillTint="33"/>
            <w:vAlign w:val="center"/>
          </w:tcPr>
          <w:p w14:paraId="3360469C"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2022</w:t>
            </w:r>
          </w:p>
        </w:tc>
        <w:tc>
          <w:tcPr>
            <w:tcW w:w="1510" w:type="dxa"/>
            <w:shd w:val="clear" w:color="auto" w:fill="EDEDED" w:themeFill="accent3" w:themeFillTint="33"/>
            <w:vAlign w:val="center"/>
          </w:tcPr>
          <w:p w14:paraId="3360469D"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2023</w:t>
            </w:r>
          </w:p>
        </w:tc>
      </w:tr>
      <w:tr w:rsidR="00C77FAA" w14:paraId="336046A5" w14:textId="77777777" w:rsidTr="00BA1044">
        <w:tc>
          <w:tcPr>
            <w:tcW w:w="1510" w:type="dxa"/>
            <w:vMerge/>
            <w:shd w:val="clear" w:color="auto" w:fill="EDEDED" w:themeFill="accent3" w:themeFillTint="33"/>
            <w:vAlign w:val="center"/>
          </w:tcPr>
          <w:p w14:paraId="3360469F" w14:textId="77777777" w:rsidR="00C77FAA" w:rsidRPr="00D44691" w:rsidRDefault="00C77FAA" w:rsidP="00BA1044">
            <w:pPr>
              <w:spacing w:line="276" w:lineRule="auto"/>
              <w:jc w:val="center"/>
              <w:rPr>
                <w:rFonts w:cstheme="minorHAnsi"/>
                <w:b/>
                <w:iCs/>
                <w:sz w:val="20"/>
                <w:szCs w:val="20"/>
              </w:rPr>
            </w:pPr>
          </w:p>
        </w:tc>
        <w:tc>
          <w:tcPr>
            <w:tcW w:w="1510" w:type="dxa"/>
            <w:vAlign w:val="center"/>
          </w:tcPr>
          <w:p w14:paraId="336046A0" w14:textId="77777777" w:rsidR="00C77FAA" w:rsidRPr="00D44691" w:rsidRDefault="00C77FAA" w:rsidP="00BA1044">
            <w:pPr>
              <w:spacing w:line="276" w:lineRule="auto"/>
              <w:jc w:val="center"/>
              <w:rPr>
                <w:rFonts w:cstheme="minorHAnsi"/>
                <w:bCs/>
                <w:iCs/>
                <w:sz w:val="20"/>
                <w:szCs w:val="20"/>
              </w:rPr>
            </w:pPr>
            <w:r>
              <w:rPr>
                <w:rFonts w:cstheme="minorHAnsi"/>
                <w:bCs/>
                <w:iCs/>
                <w:sz w:val="20"/>
                <w:szCs w:val="20"/>
              </w:rPr>
              <w:t>2,57</w:t>
            </w:r>
          </w:p>
        </w:tc>
        <w:tc>
          <w:tcPr>
            <w:tcW w:w="1510" w:type="dxa"/>
            <w:vAlign w:val="center"/>
          </w:tcPr>
          <w:p w14:paraId="336046A1" w14:textId="77777777" w:rsidR="00C77FAA" w:rsidRPr="00D44691" w:rsidRDefault="00C77FAA" w:rsidP="00BA1044">
            <w:pPr>
              <w:spacing w:line="276" w:lineRule="auto"/>
              <w:jc w:val="center"/>
              <w:rPr>
                <w:rFonts w:cstheme="minorHAnsi"/>
                <w:bCs/>
                <w:iCs/>
                <w:sz w:val="20"/>
                <w:szCs w:val="20"/>
              </w:rPr>
            </w:pPr>
            <w:r>
              <w:rPr>
                <w:rFonts w:cstheme="minorHAnsi"/>
                <w:bCs/>
                <w:iCs/>
                <w:sz w:val="20"/>
                <w:szCs w:val="20"/>
              </w:rPr>
              <w:t>2,57</w:t>
            </w:r>
          </w:p>
        </w:tc>
        <w:tc>
          <w:tcPr>
            <w:tcW w:w="1510" w:type="dxa"/>
            <w:vAlign w:val="center"/>
          </w:tcPr>
          <w:p w14:paraId="336046A2" w14:textId="77777777" w:rsidR="00C77FAA" w:rsidRPr="00D44691" w:rsidRDefault="00C77FAA" w:rsidP="00BA1044">
            <w:pPr>
              <w:spacing w:line="276" w:lineRule="auto"/>
              <w:jc w:val="center"/>
              <w:rPr>
                <w:rFonts w:cstheme="minorHAnsi"/>
                <w:bCs/>
                <w:iCs/>
                <w:sz w:val="20"/>
                <w:szCs w:val="20"/>
              </w:rPr>
            </w:pPr>
            <w:r>
              <w:rPr>
                <w:rFonts w:cstheme="minorHAnsi"/>
                <w:bCs/>
                <w:iCs/>
                <w:sz w:val="20"/>
                <w:szCs w:val="20"/>
              </w:rPr>
              <w:t>2,57</w:t>
            </w:r>
          </w:p>
        </w:tc>
        <w:tc>
          <w:tcPr>
            <w:tcW w:w="1510" w:type="dxa"/>
            <w:vAlign w:val="center"/>
          </w:tcPr>
          <w:p w14:paraId="336046A3" w14:textId="77777777" w:rsidR="00C77FAA" w:rsidRPr="00D44691" w:rsidRDefault="00C77FAA" w:rsidP="00BA1044">
            <w:pPr>
              <w:spacing w:line="276" w:lineRule="auto"/>
              <w:jc w:val="center"/>
              <w:rPr>
                <w:rFonts w:cstheme="minorHAnsi"/>
                <w:bCs/>
                <w:iCs/>
                <w:sz w:val="20"/>
                <w:szCs w:val="20"/>
              </w:rPr>
            </w:pPr>
            <w:r>
              <w:rPr>
                <w:rFonts w:cstheme="minorHAnsi"/>
                <w:bCs/>
                <w:iCs/>
                <w:sz w:val="20"/>
                <w:szCs w:val="20"/>
              </w:rPr>
              <w:t>2,57</w:t>
            </w:r>
          </w:p>
        </w:tc>
        <w:tc>
          <w:tcPr>
            <w:tcW w:w="1510" w:type="dxa"/>
            <w:vAlign w:val="center"/>
          </w:tcPr>
          <w:p w14:paraId="336046A4" w14:textId="77777777" w:rsidR="00C77FAA" w:rsidRPr="00D44691" w:rsidRDefault="00C77FAA" w:rsidP="00BA1044">
            <w:pPr>
              <w:spacing w:line="276" w:lineRule="auto"/>
              <w:jc w:val="center"/>
              <w:rPr>
                <w:rFonts w:cstheme="minorHAnsi"/>
                <w:bCs/>
                <w:iCs/>
                <w:sz w:val="20"/>
                <w:szCs w:val="20"/>
              </w:rPr>
            </w:pPr>
            <w:r>
              <w:rPr>
                <w:rFonts w:cstheme="minorHAnsi"/>
                <w:bCs/>
                <w:iCs/>
                <w:sz w:val="20"/>
                <w:szCs w:val="20"/>
              </w:rPr>
              <w:t>2,57</w:t>
            </w:r>
          </w:p>
        </w:tc>
      </w:tr>
      <w:tr w:rsidR="00C77FAA" w14:paraId="336046A8" w14:textId="77777777" w:rsidTr="00BA1044">
        <w:tc>
          <w:tcPr>
            <w:tcW w:w="1510" w:type="dxa"/>
            <w:vMerge w:val="restart"/>
            <w:shd w:val="clear" w:color="auto" w:fill="EDEDED" w:themeFill="accent3" w:themeFillTint="33"/>
            <w:vAlign w:val="center"/>
          </w:tcPr>
          <w:p w14:paraId="336046A6"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Nadleśnictwo Pułtusk</w:t>
            </w:r>
          </w:p>
        </w:tc>
        <w:tc>
          <w:tcPr>
            <w:tcW w:w="7550" w:type="dxa"/>
            <w:gridSpan w:val="5"/>
            <w:shd w:val="clear" w:color="auto" w:fill="EDEDED" w:themeFill="accent3" w:themeFillTint="33"/>
            <w:vAlign w:val="center"/>
          </w:tcPr>
          <w:p w14:paraId="336046A7"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Powierzchnia gruntów [ha]</w:t>
            </w:r>
          </w:p>
        </w:tc>
      </w:tr>
      <w:tr w:rsidR="00C77FAA" w14:paraId="336046AF" w14:textId="77777777" w:rsidTr="00BA1044">
        <w:tc>
          <w:tcPr>
            <w:tcW w:w="1510" w:type="dxa"/>
            <w:vMerge/>
            <w:shd w:val="clear" w:color="auto" w:fill="EDEDED" w:themeFill="accent3" w:themeFillTint="33"/>
            <w:vAlign w:val="center"/>
          </w:tcPr>
          <w:p w14:paraId="336046A9" w14:textId="77777777" w:rsidR="00C77FAA" w:rsidRPr="00D44691" w:rsidRDefault="00C77FAA" w:rsidP="00BA1044">
            <w:pPr>
              <w:spacing w:line="276" w:lineRule="auto"/>
              <w:jc w:val="center"/>
              <w:rPr>
                <w:rFonts w:cstheme="minorHAnsi"/>
                <w:b/>
                <w:iCs/>
                <w:sz w:val="20"/>
                <w:szCs w:val="20"/>
              </w:rPr>
            </w:pPr>
          </w:p>
        </w:tc>
        <w:tc>
          <w:tcPr>
            <w:tcW w:w="1510" w:type="dxa"/>
            <w:shd w:val="clear" w:color="auto" w:fill="EDEDED" w:themeFill="accent3" w:themeFillTint="33"/>
            <w:vAlign w:val="center"/>
          </w:tcPr>
          <w:p w14:paraId="336046AA"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2019</w:t>
            </w:r>
          </w:p>
        </w:tc>
        <w:tc>
          <w:tcPr>
            <w:tcW w:w="1510" w:type="dxa"/>
            <w:shd w:val="clear" w:color="auto" w:fill="EDEDED" w:themeFill="accent3" w:themeFillTint="33"/>
            <w:vAlign w:val="center"/>
          </w:tcPr>
          <w:p w14:paraId="336046AB"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2020</w:t>
            </w:r>
          </w:p>
        </w:tc>
        <w:tc>
          <w:tcPr>
            <w:tcW w:w="1510" w:type="dxa"/>
            <w:shd w:val="clear" w:color="auto" w:fill="EDEDED" w:themeFill="accent3" w:themeFillTint="33"/>
            <w:vAlign w:val="center"/>
          </w:tcPr>
          <w:p w14:paraId="336046AC"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2021</w:t>
            </w:r>
          </w:p>
        </w:tc>
        <w:tc>
          <w:tcPr>
            <w:tcW w:w="1510" w:type="dxa"/>
            <w:shd w:val="clear" w:color="auto" w:fill="EDEDED" w:themeFill="accent3" w:themeFillTint="33"/>
            <w:vAlign w:val="center"/>
          </w:tcPr>
          <w:p w14:paraId="336046AD"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2022</w:t>
            </w:r>
          </w:p>
        </w:tc>
        <w:tc>
          <w:tcPr>
            <w:tcW w:w="1510" w:type="dxa"/>
            <w:shd w:val="clear" w:color="auto" w:fill="EDEDED" w:themeFill="accent3" w:themeFillTint="33"/>
            <w:vAlign w:val="center"/>
          </w:tcPr>
          <w:p w14:paraId="336046AE"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2023</w:t>
            </w:r>
          </w:p>
        </w:tc>
      </w:tr>
      <w:tr w:rsidR="00C77FAA" w14:paraId="336046B2" w14:textId="77777777" w:rsidTr="00BA1044">
        <w:tc>
          <w:tcPr>
            <w:tcW w:w="1510" w:type="dxa"/>
            <w:vMerge/>
            <w:shd w:val="clear" w:color="auto" w:fill="EDEDED" w:themeFill="accent3" w:themeFillTint="33"/>
            <w:vAlign w:val="center"/>
          </w:tcPr>
          <w:p w14:paraId="336046B0" w14:textId="77777777" w:rsidR="00C77FAA" w:rsidRPr="00D44691" w:rsidRDefault="00C77FAA" w:rsidP="00BA1044">
            <w:pPr>
              <w:spacing w:line="276" w:lineRule="auto"/>
              <w:jc w:val="center"/>
              <w:rPr>
                <w:rFonts w:cstheme="minorHAnsi"/>
                <w:b/>
                <w:iCs/>
                <w:sz w:val="20"/>
                <w:szCs w:val="20"/>
              </w:rPr>
            </w:pPr>
          </w:p>
        </w:tc>
        <w:tc>
          <w:tcPr>
            <w:tcW w:w="7550" w:type="dxa"/>
            <w:gridSpan w:val="5"/>
            <w:vAlign w:val="center"/>
          </w:tcPr>
          <w:p w14:paraId="336046B1" w14:textId="77777777" w:rsidR="00C77FAA" w:rsidRPr="00D44691" w:rsidRDefault="00C77FAA" w:rsidP="00BA1044">
            <w:pPr>
              <w:spacing w:line="276" w:lineRule="auto"/>
              <w:jc w:val="center"/>
              <w:rPr>
                <w:rFonts w:cstheme="minorHAnsi"/>
                <w:bCs/>
                <w:iCs/>
                <w:sz w:val="20"/>
                <w:szCs w:val="20"/>
              </w:rPr>
            </w:pPr>
            <w:r>
              <w:rPr>
                <w:rFonts w:cstheme="minorHAnsi"/>
                <w:bCs/>
                <w:iCs/>
                <w:sz w:val="20"/>
                <w:szCs w:val="20"/>
              </w:rPr>
              <w:t>1 440,87</w:t>
            </w:r>
          </w:p>
        </w:tc>
      </w:tr>
      <w:tr w:rsidR="00C77FAA" w14:paraId="336046B5" w14:textId="77777777" w:rsidTr="00BA1044">
        <w:tc>
          <w:tcPr>
            <w:tcW w:w="1510" w:type="dxa"/>
            <w:vMerge w:val="restart"/>
            <w:shd w:val="clear" w:color="auto" w:fill="EDEDED" w:themeFill="accent3" w:themeFillTint="33"/>
            <w:vAlign w:val="center"/>
          </w:tcPr>
          <w:p w14:paraId="336046B3"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Nadleśnictwo Wyszków</w:t>
            </w:r>
          </w:p>
        </w:tc>
        <w:tc>
          <w:tcPr>
            <w:tcW w:w="7550" w:type="dxa"/>
            <w:gridSpan w:val="5"/>
            <w:shd w:val="clear" w:color="auto" w:fill="EDEDED" w:themeFill="accent3" w:themeFillTint="33"/>
            <w:vAlign w:val="center"/>
          </w:tcPr>
          <w:p w14:paraId="336046B4"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Powierzchnia gruntów [ha]</w:t>
            </w:r>
          </w:p>
        </w:tc>
      </w:tr>
      <w:tr w:rsidR="00C77FAA" w14:paraId="336046BC" w14:textId="77777777" w:rsidTr="00BA1044">
        <w:tc>
          <w:tcPr>
            <w:tcW w:w="1510" w:type="dxa"/>
            <w:vMerge/>
            <w:shd w:val="clear" w:color="auto" w:fill="EDEDED" w:themeFill="accent3" w:themeFillTint="33"/>
            <w:vAlign w:val="center"/>
          </w:tcPr>
          <w:p w14:paraId="336046B6" w14:textId="77777777" w:rsidR="00C77FAA" w:rsidRPr="00D44691" w:rsidRDefault="00C77FAA" w:rsidP="00BA1044">
            <w:pPr>
              <w:spacing w:line="276" w:lineRule="auto"/>
              <w:jc w:val="center"/>
              <w:rPr>
                <w:rFonts w:cstheme="minorHAnsi"/>
                <w:bCs/>
                <w:iCs/>
                <w:sz w:val="20"/>
                <w:szCs w:val="20"/>
              </w:rPr>
            </w:pPr>
          </w:p>
        </w:tc>
        <w:tc>
          <w:tcPr>
            <w:tcW w:w="1510" w:type="dxa"/>
            <w:shd w:val="clear" w:color="auto" w:fill="EDEDED" w:themeFill="accent3" w:themeFillTint="33"/>
            <w:vAlign w:val="center"/>
          </w:tcPr>
          <w:p w14:paraId="336046B7"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2019</w:t>
            </w:r>
          </w:p>
        </w:tc>
        <w:tc>
          <w:tcPr>
            <w:tcW w:w="1510" w:type="dxa"/>
            <w:shd w:val="clear" w:color="auto" w:fill="EDEDED" w:themeFill="accent3" w:themeFillTint="33"/>
            <w:vAlign w:val="center"/>
          </w:tcPr>
          <w:p w14:paraId="336046B8"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2020</w:t>
            </w:r>
          </w:p>
        </w:tc>
        <w:tc>
          <w:tcPr>
            <w:tcW w:w="1510" w:type="dxa"/>
            <w:shd w:val="clear" w:color="auto" w:fill="EDEDED" w:themeFill="accent3" w:themeFillTint="33"/>
            <w:vAlign w:val="center"/>
          </w:tcPr>
          <w:p w14:paraId="336046B9"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2021</w:t>
            </w:r>
          </w:p>
        </w:tc>
        <w:tc>
          <w:tcPr>
            <w:tcW w:w="1510" w:type="dxa"/>
            <w:shd w:val="clear" w:color="auto" w:fill="EDEDED" w:themeFill="accent3" w:themeFillTint="33"/>
            <w:vAlign w:val="center"/>
          </w:tcPr>
          <w:p w14:paraId="336046BA"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2022</w:t>
            </w:r>
          </w:p>
        </w:tc>
        <w:tc>
          <w:tcPr>
            <w:tcW w:w="1510" w:type="dxa"/>
            <w:shd w:val="clear" w:color="auto" w:fill="EDEDED" w:themeFill="accent3" w:themeFillTint="33"/>
            <w:vAlign w:val="center"/>
          </w:tcPr>
          <w:p w14:paraId="336046BB" w14:textId="77777777" w:rsidR="00C77FAA" w:rsidRPr="00D44691" w:rsidRDefault="00C77FAA" w:rsidP="00BA1044">
            <w:pPr>
              <w:spacing w:line="276" w:lineRule="auto"/>
              <w:jc w:val="center"/>
              <w:rPr>
                <w:rFonts w:cstheme="minorHAnsi"/>
                <w:b/>
                <w:iCs/>
                <w:sz w:val="20"/>
                <w:szCs w:val="20"/>
              </w:rPr>
            </w:pPr>
            <w:r w:rsidRPr="00D44691">
              <w:rPr>
                <w:rFonts w:cstheme="minorHAnsi"/>
                <w:b/>
                <w:iCs/>
                <w:sz w:val="20"/>
                <w:szCs w:val="20"/>
              </w:rPr>
              <w:t>2023</w:t>
            </w:r>
          </w:p>
        </w:tc>
      </w:tr>
      <w:tr w:rsidR="00C77FAA" w14:paraId="336046C3" w14:textId="77777777" w:rsidTr="00BA1044">
        <w:tc>
          <w:tcPr>
            <w:tcW w:w="1510" w:type="dxa"/>
            <w:vMerge/>
            <w:shd w:val="clear" w:color="auto" w:fill="EDEDED" w:themeFill="accent3" w:themeFillTint="33"/>
            <w:vAlign w:val="center"/>
          </w:tcPr>
          <w:p w14:paraId="336046BD" w14:textId="77777777" w:rsidR="00C77FAA" w:rsidRPr="00D44691" w:rsidRDefault="00C77FAA" w:rsidP="00BA1044">
            <w:pPr>
              <w:spacing w:line="276" w:lineRule="auto"/>
              <w:jc w:val="center"/>
              <w:rPr>
                <w:rFonts w:cstheme="minorHAnsi"/>
                <w:bCs/>
                <w:iCs/>
                <w:sz w:val="20"/>
                <w:szCs w:val="20"/>
              </w:rPr>
            </w:pPr>
          </w:p>
        </w:tc>
        <w:tc>
          <w:tcPr>
            <w:tcW w:w="1510" w:type="dxa"/>
            <w:vAlign w:val="center"/>
          </w:tcPr>
          <w:p w14:paraId="336046BE" w14:textId="77777777" w:rsidR="00C77FAA" w:rsidRPr="00D44691" w:rsidRDefault="00C77FAA" w:rsidP="00BA1044">
            <w:pPr>
              <w:spacing w:line="276" w:lineRule="auto"/>
              <w:jc w:val="center"/>
              <w:rPr>
                <w:rFonts w:cstheme="minorHAnsi"/>
                <w:bCs/>
                <w:iCs/>
                <w:sz w:val="20"/>
                <w:szCs w:val="20"/>
              </w:rPr>
            </w:pPr>
            <w:r>
              <w:rPr>
                <w:rFonts w:cstheme="minorHAnsi"/>
                <w:bCs/>
                <w:iCs/>
                <w:sz w:val="20"/>
                <w:szCs w:val="20"/>
              </w:rPr>
              <w:t>18 176,41</w:t>
            </w:r>
          </w:p>
        </w:tc>
        <w:tc>
          <w:tcPr>
            <w:tcW w:w="1510" w:type="dxa"/>
            <w:vAlign w:val="center"/>
          </w:tcPr>
          <w:p w14:paraId="336046BF" w14:textId="77777777" w:rsidR="00C77FAA" w:rsidRPr="00D44691" w:rsidRDefault="00C77FAA" w:rsidP="00BA1044">
            <w:pPr>
              <w:spacing w:line="276" w:lineRule="auto"/>
              <w:jc w:val="center"/>
              <w:rPr>
                <w:rFonts w:cstheme="minorHAnsi"/>
                <w:bCs/>
                <w:iCs/>
                <w:sz w:val="20"/>
                <w:szCs w:val="20"/>
              </w:rPr>
            </w:pPr>
            <w:r>
              <w:rPr>
                <w:rFonts w:cstheme="minorHAnsi"/>
                <w:bCs/>
                <w:iCs/>
                <w:sz w:val="20"/>
                <w:szCs w:val="20"/>
              </w:rPr>
              <w:t>18 189,25</w:t>
            </w:r>
          </w:p>
        </w:tc>
        <w:tc>
          <w:tcPr>
            <w:tcW w:w="1510" w:type="dxa"/>
            <w:vAlign w:val="center"/>
          </w:tcPr>
          <w:p w14:paraId="336046C0" w14:textId="77777777" w:rsidR="00C77FAA" w:rsidRPr="00D44691" w:rsidRDefault="00C77FAA" w:rsidP="00BA1044">
            <w:pPr>
              <w:spacing w:line="276" w:lineRule="auto"/>
              <w:jc w:val="center"/>
              <w:rPr>
                <w:rFonts w:cstheme="minorHAnsi"/>
                <w:bCs/>
                <w:iCs/>
                <w:sz w:val="20"/>
                <w:szCs w:val="20"/>
              </w:rPr>
            </w:pPr>
            <w:r>
              <w:rPr>
                <w:rFonts w:cstheme="minorHAnsi"/>
                <w:bCs/>
                <w:iCs/>
                <w:sz w:val="20"/>
                <w:szCs w:val="20"/>
              </w:rPr>
              <w:t>18 189,42</w:t>
            </w:r>
          </w:p>
        </w:tc>
        <w:tc>
          <w:tcPr>
            <w:tcW w:w="1510" w:type="dxa"/>
            <w:vAlign w:val="center"/>
          </w:tcPr>
          <w:p w14:paraId="336046C1" w14:textId="77777777" w:rsidR="00C77FAA" w:rsidRPr="00D44691" w:rsidRDefault="00C77FAA" w:rsidP="00BA1044">
            <w:pPr>
              <w:spacing w:line="276" w:lineRule="auto"/>
              <w:jc w:val="center"/>
              <w:rPr>
                <w:rFonts w:cstheme="minorHAnsi"/>
                <w:bCs/>
                <w:iCs/>
                <w:sz w:val="20"/>
                <w:szCs w:val="20"/>
              </w:rPr>
            </w:pPr>
            <w:r>
              <w:rPr>
                <w:rFonts w:cstheme="minorHAnsi"/>
                <w:bCs/>
                <w:iCs/>
                <w:sz w:val="20"/>
                <w:szCs w:val="20"/>
              </w:rPr>
              <w:t>18 230,64</w:t>
            </w:r>
          </w:p>
        </w:tc>
        <w:tc>
          <w:tcPr>
            <w:tcW w:w="1510" w:type="dxa"/>
            <w:vAlign w:val="center"/>
          </w:tcPr>
          <w:p w14:paraId="336046C2" w14:textId="77777777" w:rsidR="00C77FAA" w:rsidRPr="00D44691" w:rsidRDefault="00C77FAA" w:rsidP="00BA1044">
            <w:pPr>
              <w:spacing w:line="276" w:lineRule="auto"/>
              <w:jc w:val="center"/>
              <w:rPr>
                <w:rFonts w:cstheme="minorHAnsi"/>
                <w:bCs/>
                <w:iCs/>
                <w:sz w:val="20"/>
                <w:szCs w:val="20"/>
              </w:rPr>
            </w:pPr>
            <w:r>
              <w:rPr>
                <w:rFonts w:cstheme="minorHAnsi"/>
                <w:bCs/>
                <w:iCs/>
                <w:sz w:val="20"/>
                <w:szCs w:val="20"/>
              </w:rPr>
              <w:t>18 242,18</w:t>
            </w:r>
          </w:p>
        </w:tc>
      </w:tr>
    </w:tbl>
    <w:p w14:paraId="336046C4" w14:textId="77777777" w:rsidR="00045F60" w:rsidRDefault="00C77FAA" w:rsidP="0099485D">
      <w:pPr>
        <w:spacing w:after="0" w:line="276" w:lineRule="auto"/>
        <w:jc w:val="center"/>
        <w:rPr>
          <w:rFonts w:ascii="Calibri" w:hAnsi="Calibri" w:cs="Arial"/>
          <w:bCs/>
          <w:i/>
          <w:sz w:val="20"/>
          <w:szCs w:val="20"/>
        </w:rPr>
      </w:pPr>
      <w:r w:rsidRPr="00D44691">
        <w:rPr>
          <w:rFonts w:ascii="Calibri" w:hAnsi="Calibri" w:cs="Arial"/>
          <w:bCs/>
          <w:i/>
          <w:sz w:val="20"/>
          <w:szCs w:val="20"/>
        </w:rPr>
        <w:t>Źródło: Opracowanie własne na podstawie danych Nadleśnictwa Drewnica, Nadleśnictwa Ostrów Mazowiecki, Nadleśnictwa Pułtusk, Nadleśnictwa Wyszków</w:t>
      </w:r>
    </w:p>
    <w:p w14:paraId="416C7B11" w14:textId="77777777" w:rsidR="009C4AEC" w:rsidRDefault="009C4AEC" w:rsidP="0099485D">
      <w:pPr>
        <w:spacing w:after="0" w:line="276" w:lineRule="auto"/>
        <w:jc w:val="center"/>
        <w:rPr>
          <w:rFonts w:ascii="Calibri" w:hAnsi="Calibri" w:cs="Arial"/>
          <w:bCs/>
          <w:i/>
          <w:sz w:val="20"/>
          <w:szCs w:val="20"/>
        </w:rPr>
      </w:pPr>
    </w:p>
    <w:p w14:paraId="336046C5" w14:textId="77777777" w:rsidR="00045F60" w:rsidRPr="00FC4E0B" w:rsidRDefault="00045F60" w:rsidP="00045F60">
      <w:pPr>
        <w:spacing w:after="0" w:line="276" w:lineRule="auto"/>
        <w:rPr>
          <w:rFonts w:ascii="Calibri" w:hAnsi="Calibri" w:cs="Arial"/>
          <w:b/>
          <w:iCs/>
          <w:sz w:val="20"/>
          <w:szCs w:val="20"/>
          <w:u w:val="single"/>
        </w:rPr>
      </w:pPr>
      <w:r w:rsidRPr="00FC4E0B">
        <w:rPr>
          <w:rFonts w:ascii="Calibri" w:hAnsi="Calibri" w:cs="Arial"/>
          <w:b/>
          <w:iCs/>
          <w:sz w:val="20"/>
          <w:szCs w:val="20"/>
          <w:u w:val="single"/>
        </w:rPr>
        <w:t>Nadleśnictwo Drewnica</w:t>
      </w:r>
    </w:p>
    <w:p w14:paraId="336046C6" w14:textId="77777777" w:rsidR="00FC4E0B" w:rsidRDefault="00FC4E0B" w:rsidP="00FC4E0B">
      <w:pPr>
        <w:spacing w:after="0" w:line="276" w:lineRule="auto"/>
        <w:ind w:firstLine="567"/>
        <w:jc w:val="both"/>
        <w:rPr>
          <w:rFonts w:ascii="Calibri" w:hAnsi="Calibri" w:cs="Arial"/>
          <w:bCs/>
          <w:iCs/>
          <w:sz w:val="20"/>
          <w:szCs w:val="20"/>
        </w:rPr>
      </w:pPr>
      <w:r>
        <w:rPr>
          <w:rFonts w:ascii="Calibri" w:hAnsi="Calibri" w:cs="Arial"/>
          <w:bCs/>
          <w:iCs/>
          <w:sz w:val="20"/>
          <w:szCs w:val="20"/>
        </w:rPr>
        <w:t>Zgodnie z Planem Urządzenia Lasu dla Nadleśnictwa Drewnica na lata 2018-2027 wg stanu lasu w dniu 1 stycznia 2018, d</w:t>
      </w:r>
      <w:r w:rsidRPr="00FC4E0B">
        <w:rPr>
          <w:rFonts w:ascii="Calibri" w:hAnsi="Calibri" w:cs="Arial"/>
          <w:bCs/>
          <w:iCs/>
          <w:sz w:val="20"/>
          <w:szCs w:val="20"/>
        </w:rPr>
        <w:t xml:space="preserve">ominującymi typami siedliskowymi w nadleśnictwie są </w:t>
      </w:r>
      <w:r>
        <w:rPr>
          <w:rFonts w:ascii="Calibri" w:hAnsi="Calibri" w:cs="Arial"/>
          <w:bCs/>
          <w:iCs/>
          <w:sz w:val="20"/>
          <w:szCs w:val="20"/>
        </w:rPr>
        <w:t>Bór świeży (</w:t>
      </w:r>
      <w:r w:rsidRPr="00FC4E0B">
        <w:rPr>
          <w:rFonts w:ascii="Calibri" w:hAnsi="Calibri" w:cs="Arial"/>
          <w:bCs/>
          <w:iCs/>
          <w:sz w:val="20"/>
          <w:szCs w:val="20"/>
        </w:rPr>
        <w:t>Bśw</w:t>
      </w:r>
      <w:r>
        <w:rPr>
          <w:rFonts w:ascii="Calibri" w:hAnsi="Calibri" w:cs="Arial"/>
          <w:bCs/>
          <w:iCs/>
          <w:sz w:val="20"/>
          <w:szCs w:val="20"/>
        </w:rPr>
        <w:t>)-</w:t>
      </w:r>
      <w:r w:rsidRPr="00FC4E0B">
        <w:rPr>
          <w:rFonts w:ascii="Calibri" w:hAnsi="Calibri" w:cs="Arial"/>
          <w:bCs/>
          <w:iCs/>
          <w:sz w:val="20"/>
          <w:szCs w:val="20"/>
        </w:rPr>
        <w:t xml:space="preserve"> 28%, </w:t>
      </w:r>
      <w:r>
        <w:rPr>
          <w:rFonts w:ascii="Calibri" w:hAnsi="Calibri" w:cs="Arial"/>
          <w:bCs/>
          <w:iCs/>
          <w:sz w:val="20"/>
          <w:szCs w:val="20"/>
        </w:rPr>
        <w:t>Bór mieszany świeży (</w:t>
      </w:r>
      <w:r w:rsidRPr="00FC4E0B">
        <w:rPr>
          <w:rFonts w:ascii="Calibri" w:hAnsi="Calibri" w:cs="Arial"/>
          <w:bCs/>
          <w:iCs/>
          <w:sz w:val="20"/>
          <w:szCs w:val="20"/>
        </w:rPr>
        <w:t>BMśw</w:t>
      </w:r>
      <w:r>
        <w:rPr>
          <w:rFonts w:ascii="Calibri" w:hAnsi="Calibri" w:cs="Arial"/>
          <w:bCs/>
          <w:iCs/>
          <w:sz w:val="20"/>
          <w:szCs w:val="20"/>
        </w:rPr>
        <w:t>)-</w:t>
      </w:r>
      <w:r w:rsidRPr="00FC4E0B">
        <w:rPr>
          <w:rFonts w:ascii="Calibri" w:hAnsi="Calibri" w:cs="Arial"/>
          <w:bCs/>
          <w:iCs/>
          <w:sz w:val="20"/>
          <w:szCs w:val="20"/>
        </w:rPr>
        <w:t xml:space="preserve"> 20,8%, </w:t>
      </w:r>
      <w:r>
        <w:rPr>
          <w:rFonts w:ascii="Calibri" w:hAnsi="Calibri" w:cs="Arial"/>
          <w:bCs/>
          <w:iCs/>
          <w:sz w:val="20"/>
          <w:szCs w:val="20"/>
        </w:rPr>
        <w:t>Bór mieszany wilgotny (</w:t>
      </w:r>
      <w:r w:rsidRPr="00FC4E0B">
        <w:rPr>
          <w:rFonts w:ascii="Calibri" w:hAnsi="Calibri" w:cs="Arial"/>
          <w:bCs/>
          <w:iCs/>
          <w:sz w:val="20"/>
          <w:szCs w:val="20"/>
        </w:rPr>
        <w:t>BMw</w:t>
      </w:r>
      <w:r>
        <w:rPr>
          <w:rFonts w:ascii="Calibri" w:hAnsi="Calibri" w:cs="Arial"/>
          <w:bCs/>
          <w:iCs/>
          <w:sz w:val="20"/>
          <w:szCs w:val="20"/>
        </w:rPr>
        <w:t>)-</w:t>
      </w:r>
      <w:r w:rsidRPr="00FC4E0B">
        <w:rPr>
          <w:rFonts w:ascii="Calibri" w:hAnsi="Calibri" w:cs="Arial"/>
          <w:bCs/>
          <w:iCs/>
          <w:sz w:val="20"/>
          <w:szCs w:val="20"/>
        </w:rPr>
        <w:t xml:space="preserve"> 20,3% oraz </w:t>
      </w:r>
      <w:r>
        <w:rPr>
          <w:rFonts w:ascii="Calibri" w:hAnsi="Calibri" w:cs="Arial"/>
          <w:bCs/>
          <w:iCs/>
          <w:sz w:val="20"/>
          <w:szCs w:val="20"/>
        </w:rPr>
        <w:t>Las mieszany wilgotny (</w:t>
      </w:r>
      <w:r w:rsidRPr="00FC4E0B">
        <w:rPr>
          <w:rFonts w:ascii="Calibri" w:hAnsi="Calibri" w:cs="Arial"/>
          <w:bCs/>
          <w:iCs/>
          <w:sz w:val="20"/>
          <w:szCs w:val="20"/>
        </w:rPr>
        <w:t>LMw</w:t>
      </w:r>
      <w:r>
        <w:rPr>
          <w:rFonts w:ascii="Calibri" w:hAnsi="Calibri" w:cs="Arial"/>
          <w:bCs/>
          <w:iCs/>
          <w:sz w:val="20"/>
          <w:szCs w:val="20"/>
        </w:rPr>
        <w:t>)-</w:t>
      </w:r>
      <w:r w:rsidRPr="00FC4E0B">
        <w:rPr>
          <w:rFonts w:ascii="Calibri" w:hAnsi="Calibri" w:cs="Arial"/>
          <w:bCs/>
          <w:iCs/>
          <w:sz w:val="20"/>
          <w:szCs w:val="20"/>
        </w:rPr>
        <w:t xml:space="preserve"> 10,7%. W</w:t>
      </w:r>
      <w:r>
        <w:rPr>
          <w:rFonts w:ascii="Calibri" w:hAnsi="Calibri" w:cs="Arial"/>
          <w:bCs/>
          <w:iCs/>
          <w:sz w:val="20"/>
          <w:szCs w:val="20"/>
        </w:rPr>
        <w:t> </w:t>
      </w:r>
      <w:r w:rsidRPr="00FC4E0B">
        <w:rPr>
          <w:rFonts w:ascii="Calibri" w:hAnsi="Calibri" w:cs="Arial"/>
          <w:bCs/>
          <w:iCs/>
          <w:sz w:val="20"/>
          <w:szCs w:val="20"/>
        </w:rPr>
        <w:t>większości siedlisk gatunkiem panującym jest sosna z dużym udziałem brzozy. Na siedliskach lasowych gatunkiem ze</w:t>
      </w:r>
      <w:r>
        <w:rPr>
          <w:rFonts w:ascii="Calibri" w:hAnsi="Calibri" w:cs="Arial"/>
          <w:bCs/>
          <w:iCs/>
          <w:sz w:val="20"/>
          <w:szCs w:val="20"/>
        </w:rPr>
        <w:t> </w:t>
      </w:r>
      <w:r w:rsidRPr="00FC4E0B">
        <w:rPr>
          <w:rFonts w:ascii="Calibri" w:hAnsi="Calibri" w:cs="Arial"/>
          <w:bCs/>
          <w:iCs/>
          <w:sz w:val="20"/>
          <w:szCs w:val="20"/>
        </w:rPr>
        <w:t>znaczącym udziałem jest dąb a na bagiennych i łęgowych występuje olsza</w:t>
      </w:r>
      <w:r>
        <w:rPr>
          <w:rFonts w:ascii="Calibri" w:hAnsi="Calibri" w:cs="Arial"/>
          <w:bCs/>
          <w:iCs/>
          <w:sz w:val="20"/>
          <w:szCs w:val="20"/>
        </w:rPr>
        <w:t>.</w:t>
      </w:r>
      <w:r>
        <w:rPr>
          <w:rStyle w:val="Odwoanieprzypisudolnego"/>
          <w:rFonts w:ascii="Calibri" w:hAnsi="Calibri" w:cs="Arial"/>
          <w:bCs/>
          <w:iCs/>
          <w:sz w:val="20"/>
          <w:szCs w:val="20"/>
        </w:rPr>
        <w:footnoteReference w:id="17"/>
      </w:r>
    </w:p>
    <w:p w14:paraId="762B9DCF" w14:textId="77777777" w:rsidR="00567F7A" w:rsidRDefault="00567F7A" w:rsidP="00FC4E0B">
      <w:pPr>
        <w:spacing w:after="0" w:line="276" w:lineRule="auto"/>
        <w:ind w:firstLine="567"/>
        <w:jc w:val="both"/>
        <w:rPr>
          <w:rFonts w:ascii="Calibri" w:hAnsi="Calibri" w:cs="Arial"/>
          <w:bCs/>
          <w:iCs/>
          <w:sz w:val="20"/>
          <w:szCs w:val="20"/>
        </w:rPr>
      </w:pPr>
    </w:p>
    <w:p w14:paraId="1D592146" w14:textId="77777777" w:rsidR="00567F7A" w:rsidRDefault="00567F7A" w:rsidP="00FC4E0B">
      <w:pPr>
        <w:spacing w:after="0" w:line="276" w:lineRule="auto"/>
        <w:ind w:firstLine="567"/>
        <w:jc w:val="both"/>
        <w:rPr>
          <w:rFonts w:ascii="Calibri" w:hAnsi="Calibri" w:cs="Arial"/>
          <w:bCs/>
          <w:iCs/>
          <w:sz w:val="20"/>
          <w:szCs w:val="20"/>
        </w:rPr>
      </w:pPr>
    </w:p>
    <w:p w14:paraId="5C98147F" w14:textId="77777777" w:rsidR="00567F7A" w:rsidRDefault="00567F7A" w:rsidP="00FC4E0B">
      <w:pPr>
        <w:spacing w:after="0" w:line="276" w:lineRule="auto"/>
        <w:ind w:firstLine="567"/>
        <w:jc w:val="both"/>
        <w:rPr>
          <w:rFonts w:ascii="Calibri" w:hAnsi="Calibri" w:cs="Arial"/>
          <w:bCs/>
          <w:iCs/>
          <w:sz w:val="20"/>
          <w:szCs w:val="20"/>
        </w:rPr>
      </w:pPr>
    </w:p>
    <w:p w14:paraId="336046C7" w14:textId="77777777" w:rsidR="00045F60" w:rsidRPr="00D76284" w:rsidRDefault="00045F60" w:rsidP="00045F60">
      <w:pPr>
        <w:spacing w:after="0" w:line="276" w:lineRule="auto"/>
        <w:rPr>
          <w:rFonts w:ascii="Calibri" w:hAnsi="Calibri" w:cs="Arial"/>
          <w:b/>
          <w:iCs/>
          <w:sz w:val="20"/>
          <w:szCs w:val="20"/>
          <w:u w:val="single"/>
        </w:rPr>
      </w:pPr>
      <w:r w:rsidRPr="00D76284">
        <w:rPr>
          <w:rFonts w:ascii="Calibri" w:hAnsi="Calibri" w:cs="Arial"/>
          <w:b/>
          <w:iCs/>
          <w:sz w:val="20"/>
          <w:szCs w:val="20"/>
          <w:u w:val="single"/>
        </w:rPr>
        <w:t>Nadleśnictwo Ostrów Mazowiecka</w:t>
      </w:r>
    </w:p>
    <w:p w14:paraId="336046C8" w14:textId="77777777" w:rsidR="00045F60" w:rsidRPr="00045F60" w:rsidRDefault="00D76284" w:rsidP="009C1077">
      <w:pPr>
        <w:spacing w:after="0" w:line="276" w:lineRule="auto"/>
        <w:ind w:firstLine="567"/>
        <w:jc w:val="both"/>
        <w:rPr>
          <w:rFonts w:ascii="Calibri" w:hAnsi="Calibri" w:cs="Arial"/>
          <w:bCs/>
          <w:iCs/>
          <w:sz w:val="20"/>
          <w:szCs w:val="20"/>
        </w:rPr>
      </w:pPr>
      <w:r>
        <w:rPr>
          <w:rFonts w:ascii="Calibri" w:hAnsi="Calibri" w:cs="Arial"/>
          <w:bCs/>
          <w:iCs/>
          <w:sz w:val="20"/>
          <w:szCs w:val="20"/>
        </w:rPr>
        <w:t xml:space="preserve">Na terenie Nadleśnictwa gatunkiem panującym jest sosna pospolita (So). Powierzchnia gatunku panującego w 2023 roku wynosiła 2,57 ha. Dominującym typem siedliskowym jest bór mieszany świeży. Powierzchnia w 2023 roku wynosiła 1,25 ha natomiast wiek gatunku panującego określono na 73 lata.  </w:t>
      </w:r>
    </w:p>
    <w:p w14:paraId="336046C9" w14:textId="77777777" w:rsidR="00045F60" w:rsidRPr="00197120" w:rsidRDefault="00045F60" w:rsidP="00045F60">
      <w:pPr>
        <w:spacing w:after="0" w:line="276" w:lineRule="auto"/>
        <w:rPr>
          <w:rFonts w:ascii="Calibri" w:hAnsi="Calibri" w:cs="Arial"/>
          <w:b/>
          <w:iCs/>
          <w:sz w:val="20"/>
          <w:szCs w:val="20"/>
          <w:u w:val="single"/>
        </w:rPr>
      </w:pPr>
      <w:r w:rsidRPr="00197120">
        <w:rPr>
          <w:rFonts w:ascii="Calibri" w:hAnsi="Calibri" w:cs="Arial"/>
          <w:b/>
          <w:iCs/>
          <w:sz w:val="20"/>
          <w:szCs w:val="20"/>
          <w:u w:val="single"/>
        </w:rPr>
        <w:t>Nadleśnictwo Pułtusk</w:t>
      </w:r>
    </w:p>
    <w:p w14:paraId="336046CA" w14:textId="77777777" w:rsidR="00045F60" w:rsidRDefault="00045F60" w:rsidP="00DD4BA0">
      <w:pPr>
        <w:spacing w:after="0" w:line="276" w:lineRule="auto"/>
        <w:jc w:val="both"/>
        <w:rPr>
          <w:rFonts w:ascii="Calibri" w:hAnsi="Calibri" w:cs="Arial"/>
          <w:bCs/>
          <w:iCs/>
          <w:sz w:val="20"/>
          <w:szCs w:val="20"/>
        </w:rPr>
      </w:pPr>
      <w:r>
        <w:rPr>
          <w:rFonts w:ascii="Calibri" w:hAnsi="Calibri" w:cs="Arial"/>
          <w:bCs/>
          <w:iCs/>
          <w:sz w:val="20"/>
          <w:szCs w:val="20"/>
        </w:rPr>
        <w:t>Struktura gatunkowa i wiekowa z podziałem na leśnictwa:</w:t>
      </w:r>
    </w:p>
    <w:p w14:paraId="336046CB" w14:textId="77777777" w:rsidR="00045F60" w:rsidRDefault="00045F60" w:rsidP="003B3EAE">
      <w:pPr>
        <w:pStyle w:val="Akapitzlist"/>
        <w:numPr>
          <w:ilvl w:val="0"/>
          <w:numId w:val="139"/>
        </w:numPr>
        <w:spacing w:after="0" w:line="276" w:lineRule="auto"/>
        <w:jc w:val="both"/>
        <w:rPr>
          <w:rFonts w:ascii="Calibri" w:hAnsi="Calibri" w:cs="Arial"/>
          <w:bCs/>
          <w:iCs/>
          <w:sz w:val="20"/>
          <w:szCs w:val="20"/>
        </w:rPr>
      </w:pPr>
      <w:r w:rsidRPr="00045F60">
        <w:rPr>
          <w:rFonts w:ascii="Calibri" w:hAnsi="Calibri" w:cs="Arial"/>
          <w:bCs/>
          <w:iCs/>
          <w:sz w:val="20"/>
          <w:szCs w:val="20"/>
          <w:u w:val="single"/>
        </w:rPr>
        <w:t>leśnictwo Zatory</w:t>
      </w:r>
      <w:r>
        <w:rPr>
          <w:rFonts w:ascii="Calibri" w:hAnsi="Calibri" w:cs="Arial"/>
          <w:bCs/>
          <w:iCs/>
          <w:sz w:val="20"/>
          <w:szCs w:val="20"/>
        </w:rPr>
        <w:t>: pow. 446,86 ha, gat. panujący: sosna pospolita (So) - 90%; dąb (Db) - 5%; olsza czarna (Ol) - 3%; brzoza (Brz) - 1%,</w:t>
      </w:r>
    </w:p>
    <w:p w14:paraId="336046CC" w14:textId="77777777" w:rsidR="00300D63" w:rsidRDefault="00045F60" w:rsidP="003B3EAE">
      <w:pPr>
        <w:pStyle w:val="Akapitzlist"/>
        <w:numPr>
          <w:ilvl w:val="0"/>
          <w:numId w:val="139"/>
        </w:numPr>
        <w:spacing w:after="0" w:line="276" w:lineRule="auto"/>
        <w:jc w:val="both"/>
        <w:rPr>
          <w:rFonts w:ascii="Calibri" w:hAnsi="Calibri" w:cs="Arial"/>
          <w:bCs/>
          <w:iCs/>
          <w:sz w:val="20"/>
          <w:szCs w:val="20"/>
        </w:rPr>
      </w:pPr>
      <w:r w:rsidRPr="00300D63">
        <w:rPr>
          <w:rFonts w:ascii="Calibri" w:hAnsi="Calibri" w:cs="Arial"/>
          <w:bCs/>
          <w:iCs/>
          <w:sz w:val="20"/>
          <w:szCs w:val="20"/>
          <w:u w:val="single"/>
        </w:rPr>
        <w:lastRenderedPageBreak/>
        <w:t>leśnictwo Dąbrowa</w:t>
      </w:r>
      <w:r>
        <w:rPr>
          <w:rFonts w:ascii="Calibri" w:hAnsi="Calibri" w:cs="Arial"/>
          <w:bCs/>
          <w:iCs/>
          <w:sz w:val="20"/>
          <w:szCs w:val="20"/>
        </w:rPr>
        <w:t>: pow. 427,76 ha, gat. panujący: sosna pospolita (So) - 74%;</w:t>
      </w:r>
      <w:r w:rsidR="00300D63">
        <w:rPr>
          <w:rFonts w:ascii="Calibri" w:hAnsi="Calibri" w:cs="Arial"/>
          <w:bCs/>
          <w:iCs/>
          <w:sz w:val="20"/>
          <w:szCs w:val="20"/>
        </w:rPr>
        <w:t xml:space="preserve"> olsza czarna (Ol) - 16%; dąb (Db) - 8%; brzoza (Brz) - 1%,</w:t>
      </w:r>
    </w:p>
    <w:p w14:paraId="336046CD" w14:textId="77777777" w:rsidR="00045F60" w:rsidRDefault="00300D63" w:rsidP="003B3EAE">
      <w:pPr>
        <w:pStyle w:val="Akapitzlist"/>
        <w:numPr>
          <w:ilvl w:val="0"/>
          <w:numId w:val="139"/>
        </w:numPr>
        <w:spacing w:after="0" w:line="276" w:lineRule="auto"/>
        <w:jc w:val="both"/>
        <w:rPr>
          <w:rFonts w:ascii="Calibri" w:hAnsi="Calibri" w:cs="Arial"/>
          <w:bCs/>
          <w:iCs/>
          <w:sz w:val="20"/>
          <w:szCs w:val="20"/>
        </w:rPr>
      </w:pPr>
      <w:r>
        <w:rPr>
          <w:rFonts w:ascii="Calibri" w:hAnsi="Calibri" w:cs="Arial"/>
          <w:bCs/>
          <w:iCs/>
          <w:sz w:val="20"/>
          <w:szCs w:val="20"/>
          <w:u w:val="single"/>
        </w:rPr>
        <w:t>leśnictwo Pniewo</w:t>
      </w:r>
      <w:r w:rsidRPr="00300D63">
        <w:rPr>
          <w:rFonts w:ascii="Calibri" w:hAnsi="Calibri" w:cs="Arial"/>
          <w:bCs/>
          <w:iCs/>
          <w:sz w:val="20"/>
          <w:szCs w:val="20"/>
        </w:rPr>
        <w:t>:</w:t>
      </w:r>
      <w:r>
        <w:rPr>
          <w:rFonts w:ascii="Calibri" w:hAnsi="Calibri" w:cs="Arial"/>
          <w:bCs/>
          <w:iCs/>
          <w:sz w:val="20"/>
          <w:szCs w:val="20"/>
        </w:rPr>
        <w:t xml:space="preserve"> pow. 566,25 ha, gat. panujący: sosna pospolita (So) - 91%; dąb (Db) - 4%; olsza czarna (Ol) - 2%; modrzew (Md) - 1%; brzoza (Brz) - 1%; inne - 1%</w:t>
      </w:r>
      <w:r w:rsidR="00197120">
        <w:rPr>
          <w:rFonts w:ascii="Calibri" w:hAnsi="Calibri" w:cs="Arial"/>
          <w:bCs/>
          <w:iCs/>
          <w:sz w:val="20"/>
          <w:szCs w:val="20"/>
        </w:rPr>
        <w:t>.</w:t>
      </w:r>
    </w:p>
    <w:p w14:paraId="336046CE" w14:textId="77777777" w:rsidR="00197120" w:rsidRDefault="00197120" w:rsidP="00DD4BA0">
      <w:pPr>
        <w:spacing w:after="0" w:line="276" w:lineRule="auto"/>
        <w:jc w:val="both"/>
        <w:rPr>
          <w:rFonts w:ascii="Calibri" w:hAnsi="Calibri" w:cs="Arial"/>
          <w:bCs/>
          <w:iCs/>
          <w:sz w:val="20"/>
          <w:szCs w:val="20"/>
        </w:rPr>
      </w:pPr>
      <w:r>
        <w:rPr>
          <w:rFonts w:ascii="Calibri" w:hAnsi="Calibri" w:cs="Arial"/>
          <w:bCs/>
          <w:iCs/>
          <w:sz w:val="20"/>
          <w:szCs w:val="20"/>
        </w:rPr>
        <w:t>Typy siedliskowe lasów:</w:t>
      </w:r>
    </w:p>
    <w:p w14:paraId="336046CF" w14:textId="77777777" w:rsidR="00197120" w:rsidRDefault="00197120" w:rsidP="003B3EAE">
      <w:pPr>
        <w:pStyle w:val="Akapitzlist"/>
        <w:numPr>
          <w:ilvl w:val="0"/>
          <w:numId w:val="140"/>
        </w:numPr>
        <w:spacing w:after="0" w:line="276" w:lineRule="auto"/>
        <w:jc w:val="both"/>
        <w:rPr>
          <w:rFonts w:ascii="Calibri" w:hAnsi="Calibri" w:cs="Arial"/>
          <w:bCs/>
          <w:iCs/>
          <w:sz w:val="20"/>
          <w:szCs w:val="20"/>
        </w:rPr>
      </w:pPr>
      <w:r w:rsidRPr="00197120">
        <w:rPr>
          <w:rFonts w:ascii="Calibri" w:hAnsi="Calibri" w:cs="Arial"/>
          <w:bCs/>
          <w:iCs/>
          <w:sz w:val="20"/>
          <w:szCs w:val="20"/>
          <w:u w:val="single"/>
        </w:rPr>
        <w:t>leśnictwo Zatory</w:t>
      </w:r>
      <w:r>
        <w:rPr>
          <w:rFonts w:ascii="Calibri" w:hAnsi="Calibri" w:cs="Arial"/>
          <w:bCs/>
          <w:iCs/>
          <w:sz w:val="20"/>
          <w:szCs w:val="20"/>
        </w:rPr>
        <w:t>: Bór świeży (Bśw) - 62,1%; Bór mieszany świeży (BMśw) - 22,74%;  Las mieszany świeży (LMśw) - 5,14%; Bór suchy (Bs) - 3,25%; inne - 6,87%,</w:t>
      </w:r>
    </w:p>
    <w:p w14:paraId="336046D0" w14:textId="77777777" w:rsidR="00197120" w:rsidRDefault="00197120" w:rsidP="003B3EAE">
      <w:pPr>
        <w:pStyle w:val="Akapitzlist"/>
        <w:numPr>
          <w:ilvl w:val="0"/>
          <w:numId w:val="140"/>
        </w:numPr>
        <w:spacing w:after="0" w:line="276" w:lineRule="auto"/>
        <w:jc w:val="both"/>
        <w:rPr>
          <w:rFonts w:ascii="Calibri" w:hAnsi="Calibri" w:cs="Arial"/>
          <w:bCs/>
          <w:iCs/>
          <w:sz w:val="20"/>
          <w:szCs w:val="20"/>
        </w:rPr>
      </w:pPr>
      <w:r>
        <w:rPr>
          <w:rFonts w:ascii="Calibri" w:hAnsi="Calibri" w:cs="Arial"/>
          <w:bCs/>
          <w:iCs/>
          <w:sz w:val="20"/>
          <w:szCs w:val="20"/>
          <w:u w:val="single"/>
        </w:rPr>
        <w:t>leśnictwo Dąbrowa</w:t>
      </w:r>
      <w:r>
        <w:rPr>
          <w:rFonts w:ascii="Calibri" w:hAnsi="Calibri" w:cs="Arial"/>
          <w:bCs/>
          <w:iCs/>
          <w:sz w:val="20"/>
          <w:szCs w:val="20"/>
        </w:rPr>
        <w:t xml:space="preserve">: Bór mieszany świeży (BMśw) </w:t>
      </w:r>
      <w:r w:rsidR="00DD4BA0">
        <w:rPr>
          <w:rFonts w:ascii="Calibri" w:hAnsi="Calibri" w:cs="Arial"/>
          <w:bCs/>
          <w:iCs/>
          <w:sz w:val="20"/>
          <w:szCs w:val="20"/>
        </w:rPr>
        <w:t>-</w:t>
      </w:r>
      <w:r>
        <w:rPr>
          <w:rFonts w:ascii="Calibri" w:hAnsi="Calibri" w:cs="Arial"/>
          <w:bCs/>
          <w:iCs/>
          <w:sz w:val="20"/>
          <w:szCs w:val="20"/>
        </w:rPr>
        <w:t xml:space="preserve"> 34,2%; Las mieszany świeży (LMśw) </w:t>
      </w:r>
      <w:r w:rsidR="00DD4BA0">
        <w:rPr>
          <w:rFonts w:ascii="Calibri" w:hAnsi="Calibri" w:cs="Arial"/>
          <w:bCs/>
          <w:iCs/>
          <w:sz w:val="20"/>
          <w:szCs w:val="20"/>
        </w:rPr>
        <w:t>-</w:t>
      </w:r>
      <w:r>
        <w:rPr>
          <w:rFonts w:ascii="Calibri" w:hAnsi="Calibri" w:cs="Arial"/>
          <w:bCs/>
          <w:iCs/>
          <w:sz w:val="20"/>
          <w:szCs w:val="20"/>
        </w:rPr>
        <w:t xml:space="preserve"> 23,23%; Las świeży (Lśw) </w:t>
      </w:r>
      <w:r w:rsidR="00DD4BA0">
        <w:rPr>
          <w:rFonts w:ascii="Calibri" w:hAnsi="Calibri" w:cs="Arial"/>
          <w:bCs/>
          <w:iCs/>
          <w:sz w:val="20"/>
          <w:szCs w:val="20"/>
        </w:rPr>
        <w:t>-</w:t>
      </w:r>
      <w:r>
        <w:rPr>
          <w:rFonts w:ascii="Calibri" w:hAnsi="Calibri" w:cs="Arial"/>
          <w:bCs/>
          <w:iCs/>
          <w:sz w:val="20"/>
          <w:szCs w:val="20"/>
        </w:rPr>
        <w:t xml:space="preserve"> 13,41%; Las mieszany wilgotny (LMw) </w:t>
      </w:r>
      <w:r w:rsidR="00DD4BA0">
        <w:rPr>
          <w:rFonts w:ascii="Calibri" w:hAnsi="Calibri" w:cs="Arial"/>
          <w:bCs/>
          <w:iCs/>
          <w:sz w:val="20"/>
          <w:szCs w:val="20"/>
        </w:rPr>
        <w:t>-</w:t>
      </w:r>
      <w:r>
        <w:rPr>
          <w:rFonts w:ascii="Calibri" w:hAnsi="Calibri" w:cs="Arial"/>
          <w:bCs/>
          <w:iCs/>
          <w:sz w:val="20"/>
          <w:szCs w:val="20"/>
        </w:rPr>
        <w:t xml:space="preserve"> 8,03%; Las wilgotny (Lw) </w:t>
      </w:r>
      <w:r w:rsidR="00DD4BA0">
        <w:rPr>
          <w:rFonts w:ascii="Calibri" w:hAnsi="Calibri" w:cs="Arial"/>
          <w:bCs/>
          <w:iCs/>
          <w:sz w:val="20"/>
          <w:szCs w:val="20"/>
        </w:rPr>
        <w:t>-</w:t>
      </w:r>
      <w:r>
        <w:rPr>
          <w:rFonts w:ascii="Calibri" w:hAnsi="Calibri" w:cs="Arial"/>
          <w:bCs/>
          <w:iCs/>
          <w:sz w:val="20"/>
          <w:szCs w:val="20"/>
        </w:rPr>
        <w:t xml:space="preserve"> 7,32%; </w:t>
      </w:r>
      <w:r w:rsidR="00DD4BA0">
        <w:rPr>
          <w:rFonts w:ascii="Calibri" w:hAnsi="Calibri" w:cs="Arial"/>
          <w:bCs/>
          <w:iCs/>
          <w:sz w:val="20"/>
          <w:szCs w:val="20"/>
        </w:rPr>
        <w:t>las łęgowy bagienny (OlJ) - 7,2%; inne - 6,61%,</w:t>
      </w:r>
    </w:p>
    <w:p w14:paraId="336046D1" w14:textId="77777777" w:rsidR="00DD4BA0" w:rsidRPr="00DD4BA0" w:rsidRDefault="00DD4BA0" w:rsidP="003B3EAE">
      <w:pPr>
        <w:pStyle w:val="Akapitzlist"/>
        <w:numPr>
          <w:ilvl w:val="0"/>
          <w:numId w:val="140"/>
        </w:numPr>
        <w:spacing w:after="0" w:line="276" w:lineRule="auto"/>
        <w:jc w:val="both"/>
        <w:rPr>
          <w:rFonts w:ascii="Calibri" w:hAnsi="Calibri" w:cs="Arial"/>
          <w:bCs/>
          <w:iCs/>
          <w:sz w:val="20"/>
          <w:szCs w:val="20"/>
        </w:rPr>
      </w:pPr>
      <w:r>
        <w:rPr>
          <w:rFonts w:ascii="Calibri" w:hAnsi="Calibri" w:cs="Arial"/>
          <w:bCs/>
          <w:iCs/>
          <w:sz w:val="20"/>
          <w:szCs w:val="20"/>
          <w:u w:val="single"/>
        </w:rPr>
        <w:t>leśnictwo Pniewo</w:t>
      </w:r>
      <w:r w:rsidRPr="00DD4BA0">
        <w:rPr>
          <w:rFonts w:ascii="Calibri" w:hAnsi="Calibri" w:cs="Arial"/>
          <w:bCs/>
          <w:iCs/>
          <w:sz w:val="20"/>
          <w:szCs w:val="20"/>
        </w:rPr>
        <w:t>:</w:t>
      </w:r>
      <w:r>
        <w:rPr>
          <w:rFonts w:ascii="Calibri" w:hAnsi="Calibri" w:cs="Arial"/>
          <w:bCs/>
          <w:iCs/>
          <w:sz w:val="20"/>
          <w:szCs w:val="20"/>
        </w:rPr>
        <w:t xml:space="preserve"> Bór mieszany świeży (BMśw) - 47,94%; Las mieszany świeży (LMśw) - 24,45%; Bór świeży (Bśw) - 19,05%; Las świeży (Lśw) - 4,8%; inne - 3,76%.</w:t>
      </w:r>
    </w:p>
    <w:p w14:paraId="336046D2" w14:textId="77777777" w:rsidR="00045F60" w:rsidRPr="00DD4BA0" w:rsidRDefault="00045F60" w:rsidP="00045F60">
      <w:pPr>
        <w:spacing w:after="0" w:line="276" w:lineRule="auto"/>
        <w:rPr>
          <w:rFonts w:ascii="Calibri" w:hAnsi="Calibri" w:cs="Arial"/>
          <w:b/>
          <w:iCs/>
          <w:sz w:val="20"/>
          <w:szCs w:val="20"/>
          <w:u w:val="single"/>
        </w:rPr>
      </w:pPr>
      <w:r w:rsidRPr="00DD4BA0">
        <w:rPr>
          <w:rFonts w:ascii="Calibri" w:hAnsi="Calibri" w:cs="Arial"/>
          <w:b/>
          <w:iCs/>
          <w:sz w:val="20"/>
          <w:szCs w:val="20"/>
          <w:u w:val="single"/>
        </w:rPr>
        <w:t>Nadleśnictwo Wyszków</w:t>
      </w:r>
    </w:p>
    <w:p w14:paraId="336046D3" w14:textId="77777777" w:rsidR="00D7750D" w:rsidRDefault="00DD4BA0" w:rsidP="00045F60">
      <w:pPr>
        <w:spacing w:after="0" w:line="276" w:lineRule="auto"/>
        <w:rPr>
          <w:rFonts w:ascii="Calibri" w:hAnsi="Calibri" w:cs="Arial"/>
          <w:bCs/>
          <w:iCs/>
          <w:sz w:val="20"/>
          <w:szCs w:val="20"/>
        </w:rPr>
      </w:pPr>
      <w:r>
        <w:rPr>
          <w:rFonts w:ascii="Calibri" w:hAnsi="Calibri" w:cs="Arial"/>
          <w:bCs/>
          <w:iCs/>
          <w:sz w:val="20"/>
          <w:szCs w:val="20"/>
        </w:rPr>
        <w:t xml:space="preserve">Struktura gatunkowa: </w:t>
      </w:r>
    </w:p>
    <w:p w14:paraId="336046D4" w14:textId="77777777" w:rsidR="00D7750D" w:rsidRDefault="00DD4BA0" w:rsidP="003B3EAE">
      <w:pPr>
        <w:pStyle w:val="Akapitzlist"/>
        <w:numPr>
          <w:ilvl w:val="0"/>
          <w:numId w:val="141"/>
        </w:numPr>
        <w:spacing w:after="0" w:line="276" w:lineRule="auto"/>
        <w:rPr>
          <w:rFonts w:ascii="Calibri" w:hAnsi="Calibri" w:cs="Arial"/>
          <w:bCs/>
          <w:iCs/>
          <w:sz w:val="20"/>
          <w:szCs w:val="20"/>
        </w:rPr>
      </w:pPr>
      <w:r w:rsidRPr="00D7750D">
        <w:rPr>
          <w:rFonts w:ascii="Calibri" w:hAnsi="Calibri" w:cs="Arial"/>
          <w:bCs/>
          <w:iCs/>
          <w:sz w:val="20"/>
          <w:szCs w:val="20"/>
        </w:rPr>
        <w:t xml:space="preserve">sosna pospolita (So) </w:t>
      </w:r>
      <w:r w:rsidR="00D7750D" w:rsidRPr="00D7750D">
        <w:rPr>
          <w:rFonts w:ascii="Calibri" w:hAnsi="Calibri" w:cs="Arial"/>
          <w:bCs/>
          <w:iCs/>
          <w:sz w:val="20"/>
          <w:szCs w:val="20"/>
        </w:rPr>
        <w:t>-</w:t>
      </w:r>
      <w:r w:rsidRPr="00D7750D">
        <w:rPr>
          <w:rFonts w:ascii="Calibri" w:hAnsi="Calibri" w:cs="Arial"/>
          <w:bCs/>
          <w:iCs/>
          <w:sz w:val="20"/>
          <w:szCs w:val="20"/>
        </w:rPr>
        <w:t xml:space="preserve"> 88%</w:t>
      </w:r>
      <w:r w:rsidR="00D7750D">
        <w:rPr>
          <w:rFonts w:ascii="Calibri" w:hAnsi="Calibri" w:cs="Arial"/>
          <w:bCs/>
          <w:iCs/>
          <w:sz w:val="20"/>
          <w:szCs w:val="20"/>
        </w:rPr>
        <w:t>,</w:t>
      </w:r>
    </w:p>
    <w:p w14:paraId="336046D5" w14:textId="77777777" w:rsidR="00D7750D" w:rsidRDefault="00D7750D" w:rsidP="003B3EAE">
      <w:pPr>
        <w:pStyle w:val="Akapitzlist"/>
        <w:numPr>
          <w:ilvl w:val="0"/>
          <w:numId w:val="141"/>
        </w:numPr>
        <w:spacing w:after="0" w:line="276" w:lineRule="auto"/>
        <w:rPr>
          <w:rFonts w:ascii="Calibri" w:hAnsi="Calibri" w:cs="Arial"/>
          <w:bCs/>
          <w:iCs/>
          <w:sz w:val="20"/>
          <w:szCs w:val="20"/>
        </w:rPr>
      </w:pPr>
      <w:r w:rsidRPr="00D7750D">
        <w:rPr>
          <w:rFonts w:ascii="Calibri" w:hAnsi="Calibri" w:cs="Arial"/>
          <w:bCs/>
          <w:iCs/>
          <w:sz w:val="20"/>
          <w:szCs w:val="20"/>
        </w:rPr>
        <w:t>olsza czarna (Ol) - 7,1%</w:t>
      </w:r>
      <w:r>
        <w:rPr>
          <w:rFonts w:ascii="Calibri" w:hAnsi="Calibri" w:cs="Arial"/>
          <w:bCs/>
          <w:iCs/>
          <w:sz w:val="20"/>
          <w:szCs w:val="20"/>
        </w:rPr>
        <w:t>,</w:t>
      </w:r>
    </w:p>
    <w:p w14:paraId="336046D6" w14:textId="77777777" w:rsidR="00D7750D" w:rsidRDefault="00D7750D" w:rsidP="003B3EAE">
      <w:pPr>
        <w:pStyle w:val="Akapitzlist"/>
        <w:numPr>
          <w:ilvl w:val="0"/>
          <w:numId w:val="141"/>
        </w:numPr>
        <w:spacing w:after="0" w:line="276" w:lineRule="auto"/>
        <w:rPr>
          <w:rFonts w:ascii="Calibri" w:hAnsi="Calibri" w:cs="Arial"/>
          <w:bCs/>
          <w:iCs/>
          <w:sz w:val="20"/>
          <w:szCs w:val="20"/>
        </w:rPr>
      </w:pPr>
      <w:r w:rsidRPr="00D7750D">
        <w:rPr>
          <w:rFonts w:ascii="Calibri" w:hAnsi="Calibri" w:cs="Arial"/>
          <w:bCs/>
          <w:iCs/>
          <w:sz w:val="20"/>
          <w:szCs w:val="20"/>
        </w:rPr>
        <w:t>dąb (Db) - 3,7%</w:t>
      </w:r>
      <w:r>
        <w:rPr>
          <w:rFonts w:ascii="Calibri" w:hAnsi="Calibri" w:cs="Arial"/>
          <w:bCs/>
          <w:iCs/>
          <w:sz w:val="20"/>
          <w:szCs w:val="20"/>
        </w:rPr>
        <w:t>,</w:t>
      </w:r>
    </w:p>
    <w:p w14:paraId="336046D7" w14:textId="77777777" w:rsidR="00D7750D" w:rsidRDefault="00D7750D" w:rsidP="003B3EAE">
      <w:pPr>
        <w:pStyle w:val="Akapitzlist"/>
        <w:numPr>
          <w:ilvl w:val="0"/>
          <w:numId w:val="141"/>
        </w:numPr>
        <w:spacing w:after="0" w:line="276" w:lineRule="auto"/>
        <w:rPr>
          <w:rFonts w:ascii="Calibri" w:hAnsi="Calibri" w:cs="Arial"/>
          <w:bCs/>
          <w:iCs/>
          <w:sz w:val="20"/>
          <w:szCs w:val="20"/>
        </w:rPr>
      </w:pPr>
      <w:r w:rsidRPr="00D7750D">
        <w:rPr>
          <w:rFonts w:ascii="Calibri" w:hAnsi="Calibri" w:cs="Arial"/>
          <w:bCs/>
          <w:iCs/>
          <w:sz w:val="20"/>
          <w:szCs w:val="20"/>
        </w:rPr>
        <w:t>brzoza (Brz) - 0,7%</w:t>
      </w:r>
      <w:r>
        <w:rPr>
          <w:rFonts w:ascii="Calibri" w:hAnsi="Calibri" w:cs="Arial"/>
          <w:bCs/>
          <w:iCs/>
          <w:sz w:val="20"/>
          <w:szCs w:val="20"/>
        </w:rPr>
        <w:t>,</w:t>
      </w:r>
    </w:p>
    <w:p w14:paraId="336046D8" w14:textId="77777777" w:rsidR="00045F60" w:rsidRPr="00D7750D" w:rsidRDefault="00D7750D" w:rsidP="003B3EAE">
      <w:pPr>
        <w:pStyle w:val="Akapitzlist"/>
        <w:numPr>
          <w:ilvl w:val="0"/>
          <w:numId w:val="141"/>
        </w:numPr>
        <w:spacing w:after="0" w:line="276" w:lineRule="auto"/>
        <w:rPr>
          <w:rFonts w:ascii="Calibri" w:hAnsi="Calibri" w:cs="Arial"/>
          <w:bCs/>
          <w:iCs/>
          <w:sz w:val="20"/>
          <w:szCs w:val="20"/>
        </w:rPr>
      </w:pPr>
      <w:r w:rsidRPr="00D7750D">
        <w:rPr>
          <w:rFonts w:ascii="Calibri" w:hAnsi="Calibri" w:cs="Arial"/>
          <w:bCs/>
          <w:iCs/>
          <w:sz w:val="20"/>
          <w:szCs w:val="20"/>
        </w:rPr>
        <w:t>świerk (Św) - 0,5%</w:t>
      </w:r>
      <w:r>
        <w:rPr>
          <w:rFonts w:ascii="Calibri" w:hAnsi="Calibri" w:cs="Arial"/>
          <w:bCs/>
          <w:iCs/>
          <w:sz w:val="20"/>
          <w:szCs w:val="20"/>
        </w:rPr>
        <w:t>.</w:t>
      </w:r>
    </w:p>
    <w:p w14:paraId="336046D9" w14:textId="77777777" w:rsidR="00D7750D" w:rsidRDefault="00D7750D" w:rsidP="00045F60">
      <w:pPr>
        <w:spacing w:after="0" w:line="276" w:lineRule="auto"/>
        <w:rPr>
          <w:rFonts w:ascii="Calibri" w:hAnsi="Calibri" w:cs="Arial"/>
          <w:bCs/>
          <w:iCs/>
          <w:sz w:val="20"/>
          <w:szCs w:val="20"/>
        </w:rPr>
      </w:pPr>
      <w:r>
        <w:rPr>
          <w:rFonts w:ascii="Calibri" w:hAnsi="Calibri" w:cs="Arial"/>
          <w:bCs/>
          <w:iCs/>
          <w:sz w:val="20"/>
          <w:szCs w:val="20"/>
        </w:rPr>
        <w:t xml:space="preserve">Struktura wiekowa: </w:t>
      </w:r>
    </w:p>
    <w:p w14:paraId="336046DA" w14:textId="77777777" w:rsidR="00D7750D" w:rsidRDefault="00D7750D" w:rsidP="003B3EAE">
      <w:pPr>
        <w:pStyle w:val="Akapitzlist"/>
        <w:numPr>
          <w:ilvl w:val="0"/>
          <w:numId w:val="142"/>
        </w:numPr>
        <w:spacing w:after="0" w:line="276" w:lineRule="auto"/>
        <w:rPr>
          <w:rFonts w:ascii="Calibri" w:hAnsi="Calibri" w:cs="Arial"/>
          <w:bCs/>
          <w:iCs/>
          <w:sz w:val="20"/>
          <w:szCs w:val="20"/>
        </w:rPr>
      </w:pPr>
      <w:r w:rsidRPr="00D7750D">
        <w:rPr>
          <w:rFonts w:ascii="Calibri" w:hAnsi="Calibri" w:cs="Arial"/>
          <w:bCs/>
          <w:iCs/>
          <w:sz w:val="20"/>
          <w:szCs w:val="20"/>
        </w:rPr>
        <w:t>1-20: 13,4%</w:t>
      </w:r>
      <w:r>
        <w:rPr>
          <w:rFonts w:ascii="Calibri" w:hAnsi="Calibri" w:cs="Arial"/>
          <w:bCs/>
          <w:iCs/>
          <w:sz w:val="20"/>
          <w:szCs w:val="20"/>
        </w:rPr>
        <w:t>,</w:t>
      </w:r>
    </w:p>
    <w:p w14:paraId="336046DB" w14:textId="77777777" w:rsidR="00D7750D" w:rsidRDefault="00D7750D" w:rsidP="003B3EAE">
      <w:pPr>
        <w:pStyle w:val="Akapitzlist"/>
        <w:numPr>
          <w:ilvl w:val="0"/>
          <w:numId w:val="142"/>
        </w:numPr>
        <w:spacing w:after="0" w:line="276" w:lineRule="auto"/>
        <w:rPr>
          <w:rFonts w:ascii="Calibri" w:hAnsi="Calibri" w:cs="Arial"/>
          <w:bCs/>
          <w:iCs/>
          <w:sz w:val="20"/>
          <w:szCs w:val="20"/>
        </w:rPr>
      </w:pPr>
      <w:r w:rsidRPr="00D7750D">
        <w:rPr>
          <w:rFonts w:ascii="Calibri" w:hAnsi="Calibri" w:cs="Arial"/>
          <w:bCs/>
          <w:iCs/>
          <w:sz w:val="20"/>
          <w:szCs w:val="20"/>
        </w:rPr>
        <w:t>21-40: 9,2%</w:t>
      </w:r>
      <w:r>
        <w:rPr>
          <w:rFonts w:ascii="Calibri" w:hAnsi="Calibri" w:cs="Arial"/>
          <w:bCs/>
          <w:iCs/>
          <w:sz w:val="20"/>
          <w:szCs w:val="20"/>
        </w:rPr>
        <w:t>,</w:t>
      </w:r>
    </w:p>
    <w:p w14:paraId="336046DC" w14:textId="77777777" w:rsidR="00D7750D" w:rsidRDefault="00D7750D" w:rsidP="003B3EAE">
      <w:pPr>
        <w:pStyle w:val="Akapitzlist"/>
        <w:numPr>
          <w:ilvl w:val="0"/>
          <w:numId w:val="142"/>
        </w:numPr>
        <w:spacing w:after="0" w:line="276" w:lineRule="auto"/>
        <w:rPr>
          <w:rFonts w:ascii="Calibri" w:hAnsi="Calibri" w:cs="Arial"/>
          <w:bCs/>
          <w:iCs/>
          <w:sz w:val="20"/>
          <w:szCs w:val="20"/>
        </w:rPr>
      </w:pPr>
      <w:r w:rsidRPr="00D7750D">
        <w:rPr>
          <w:rFonts w:ascii="Calibri" w:hAnsi="Calibri" w:cs="Arial"/>
          <w:bCs/>
          <w:iCs/>
          <w:sz w:val="20"/>
          <w:szCs w:val="20"/>
        </w:rPr>
        <w:t>41-60: 17,4%</w:t>
      </w:r>
      <w:r>
        <w:rPr>
          <w:rFonts w:ascii="Calibri" w:hAnsi="Calibri" w:cs="Arial"/>
          <w:bCs/>
          <w:iCs/>
          <w:sz w:val="20"/>
          <w:szCs w:val="20"/>
        </w:rPr>
        <w:t>,</w:t>
      </w:r>
    </w:p>
    <w:p w14:paraId="336046DD" w14:textId="77777777" w:rsidR="00D7750D" w:rsidRDefault="00D7750D" w:rsidP="003B3EAE">
      <w:pPr>
        <w:pStyle w:val="Akapitzlist"/>
        <w:numPr>
          <w:ilvl w:val="0"/>
          <w:numId w:val="142"/>
        </w:numPr>
        <w:spacing w:after="0" w:line="276" w:lineRule="auto"/>
        <w:rPr>
          <w:rFonts w:ascii="Calibri" w:hAnsi="Calibri" w:cs="Arial"/>
          <w:bCs/>
          <w:iCs/>
          <w:sz w:val="20"/>
          <w:szCs w:val="20"/>
        </w:rPr>
      </w:pPr>
      <w:r w:rsidRPr="00D7750D">
        <w:rPr>
          <w:rFonts w:ascii="Calibri" w:hAnsi="Calibri" w:cs="Arial"/>
          <w:bCs/>
          <w:iCs/>
          <w:sz w:val="20"/>
          <w:szCs w:val="20"/>
        </w:rPr>
        <w:t>61-80: 22,3%</w:t>
      </w:r>
      <w:r>
        <w:rPr>
          <w:rFonts w:ascii="Calibri" w:hAnsi="Calibri" w:cs="Arial"/>
          <w:bCs/>
          <w:iCs/>
          <w:sz w:val="20"/>
          <w:szCs w:val="20"/>
        </w:rPr>
        <w:t>,</w:t>
      </w:r>
    </w:p>
    <w:p w14:paraId="336046DE" w14:textId="77777777" w:rsidR="00D7750D" w:rsidRDefault="00D7750D" w:rsidP="003B3EAE">
      <w:pPr>
        <w:pStyle w:val="Akapitzlist"/>
        <w:numPr>
          <w:ilvl w:val="0"/>
          <w:numId w:val="142"/>
        </w:numPr>
        <w:spacing w:after="0" w:line="276" w:lineRule="auto"/>
        <w:rPr>
          <w:rFonts w:ascii="Calibri" w:hAnsi="Calibri" w:cs="Arial"/>
          <w:bCs/>
          <w:iCs/>
          <w:sz w:val="20"/>
          <w:szCs w:val="20"/>
        </w:rPr>
      </w:pPr>
      <w:r w:rsidRPr="00D7750D">
        <w:rPr>
          <w:rFonts w:ascii="Calibri" w:hAnsi="Calibri" w:cs="Arial"/>
          <w:bCs/>
          <w:iCs/>
          <w:sz w:val="20"/>
          <w:szCs w:val="20"/>
        </w:rPr>
        <w:t>81-100: 24,1%</w:t>
      </w:r>
      <w:r>
        <w:rPr>
          <w:rFonts w:ascii="Calibri" w:hAnsi="Calibri" w:cs="Arial"/>
          <w:bCs/>
          <w:iCs/>
          <w:sz w:val="20"/>
          <w:szCs w:val="20"/>
        </w:rPr>
        <w:t>,</w:t>
      </w:r>
    </w:p>
    <w:p w14:paraId="336046DF" w14:textId="77777777" w:rsidR="00D7750D" w:rsidRDefault="00D7750D" w:rsidP="003B3EAE">
      <w:pPr>
        <w:pStyle w:val="Akapitzlist"/>
        <w:numPr>
          <w:ilvl w:val="0"/>
          <w:numId w:val="142"/>
        </w:numPr>
        <w:spacing w:after="0" w:line="276" w:lineRule="auto"/>
        <w:rPr>
          <w:rFonts w:ascii="Calibri" w:hAnsi="Calibri" w:cs="Arial"/>
          <w:bCs/>
          <w:iCs/>
          <w:sz w:val="20"/>
          <w:szCs w:val="20"/>
        </w:rPr>
      </w:pPr>
      <w:r w:rsidRPr="00D7750D">
        <w:rPr>
          <w:rFonts w:ascii="Calibri" w:hAnsi="Calibri" w:cs="Arial"/>
          <w:bCs/>
          <w:iCs/>
          <w:sz w:val="20"/>
          <w:szCs w:val="20"/>
        </w:rPr>
        <w:t>101-120: 4,3%</w:t>
      </w:r>
      <w:r>
        <w:rPr>
          <w:rFonts w:ascii="Calibri" w:hAnsi="Calibri" w:cs="Arial"/>
          <w:bCs/>
          <w:iCs/>
          <w:sz w:val="20"/>
          <w:szCs w:val="20"/>
        </w:rPr>
        <w:t>,</w:t>
      </w:r>
    </w:p>
    <w:p w14:paraId="336046E0" w14:textId="77777777" w:rsidR="00D7750D" w:rsidRDefault="00D7750D" w:rsidP="003B3EAE">
      <w:pPr>
        <w:pStyle w:val="Akapitzlist"/>
        <w:numPr>
          <w:ilvl w:val="0"/>
          <w:numId w:val="142"/>
        </w:numPr>
        <w:spacing w:after="0" w:line="276" w:lineRule="auto"/>
        <w:rPr>
          <w:rFonts w:ascii="Calibri" w:hAnsi="Calibri" w:cs="Arial"/>
          <w:bCs/>
          <w:iCs/>
          <w:sz w:val="20"/>
          <w:szCs w:val="20"/>
        </w:rPr>
      </w:pPr>
      <w:r w:rsidRPr="00D7750D">
        <w:rPr>
          <w:rFonts w:ascii="Calibri" w:hAnsi="Calibri" w:cs="Arial"/>
          <w:bCs/>
          <w:iCs/>
          <w:sz w:val="20"/>
          <w:szCs w:val="20"/>
        </w:rPr>
        <w:t>&gt;121: 0,6%</w:t>
      </w:r>
      <w:r>
        <w:rPr>
          <w:rFonts w:ascii="Calibri" w:hAnsi="Calibri" w:cs="Arial"/>
          <w:bCs/>
          <w:iCs/>
          <w:sz w:val="20"/>
          <w:szCs w:val="20"/>
        </w:rPr>
        <w:t>,</w:t>
      </w:r>
    </w:p>
    <w:p w14:paraId="336046E1" w14:textId="77777777" w:rsidR="00D7750D" w:rsidRDefault="00D7750D" w:rsidP="003B3EAE">
      <w:pPr>
        <w:pStyle w:val="Akapitzlist"/>
        <w:numPr>
          <w:ilvl w:val="0"/>
          <w:numId w:val="142"/>
        </w:numPr>
        <w:spacing w:after="0" w:line="276" w:lineRule="auto"/>
        <w:rPr>
          <w:rFonts w:ascii="Calibri" w:hAnsi="Calibri" w:cs="Arial"/>
          <w:bCs/>
          <w:iCs/>
          <w:sz w:val="20"/>
          <w:szCs w:val="20"/>
        </w:rPr>
      </w:pPr>
      <w:r w:rsidRPr="00D7750D">
        <w:rPr>
          <w:rFonts w:ascii="Calibri" w:hAnsi="Calibri" w:cs="Arial"/>
          <w:bCs/>
          <w:iCs/>
          <w:sz w:val="20"/>
          <w:szCs w:val="20"/>
        </w:rPr>
        <w:t>klasy do odnowienia (KO), klasy do odnowienia lub do budowy przerębowej (KDO), klasy kwalifikujące się do przebudowy pełnej dla których określa się jakość techniczną drzew w drzewostanach (BP): 6,9%</w:t>
      </w:r>
      <w:r>
        <w:rPr>
          <w:rFonts w:ascii="Calibri" w:hAnsi="Calibri" w:cs="Arial"/>
          <w:bCs/>
          <w:iCs/>
          <w:sz w:val="20"/>
          <w:szCs w:val="20"/>
        </w:rPr>
        <w:t>,</w:t>
      </w:r>
    </w:p>
    <w:p w14:paraId="336046E2" w14:textId="77777777" w:rsidR="00D7750D" w:rsidRDefault="00D7750D" w:rsidP="003B3EAE">
      <w:pPr>
        <w:pStyle w:val="Akapitzlist"/>
        <w:numPr>
          <w:ilvl w:val="0"/>
          <w:numId w:val="142"/>
        </w:numPr>
        <w:spacing w:after="0" w:line="276" w:lineRule="auto"/>
        <w:rPr>
          <w:rFonts w:ascii="Calibri" w:hAnsi="Calibri" w:cs="Arial"/>
          <w:bCs/>
          <w:iCs/>
          <w:sz w:val="20"/>
          <w:szCs w:val="20"/>
        </w:rPr>
      </w:pPr>
      <w:r w:rsidRPr="00D7750D">
        <w:rPr>
          <w:rFonts w:ascii="Calibri" w:hAnsi="Calibri" w:cs="Arial"/>
          <w:bCs/>
          <w:iCs/>
          <w:sz w:val="20"/>
          <w:szCs w:val="20"/>
        </w:rPr>
        <w:t>pow. leśna niezalesiona: 1,8%.</w:t>
      </w:r>
    </w:p>
    <w:p w14:paraId="336046E3" w14:textId="77777777" w:rsidR="00D7750D" w:rsidRDefault="00D7750D" w:rsidP="00D7750D">
      <w:pPr>
        <w:spacing w:after="0" w:line="276" w:lineRule="auto"/>
        <w:rPr>
          <w:rFonts w:ascii="Calibri" w:hAnsi="Calibri" w:cs="Arial"/>
          <w:bCs/>
          <w:iCs/>
          <w:sz w:val="20"/>
          <w:szCs w:val="20"/>
        </w:rPr>
      </w:pPr>
      <w:r>
        <w:rPr>
          <w:rFonts w:ascii="Calibri" w:hAnsi="Calibri" w:cs="Arial"/>
          <w:bCs/>
          <w:iCs/>
          <w:sz w:val="20"/>
          <w:szCs w:val="20"/>
        </w:rPr>
        <w:t>Typy siedliskowe lasów:</w:t>
      </w:r>
    </w:p>
    <w:p w14:paraId="336046E4" w14:textId="77777777" w:rsidR="00D7750D" w:rsidRDefault="00D7750D" w:rsidP="003B3EAE">
      <w:pPr>
        <w:pStyle w:val="Akapitzlist"/>
        <w:numPr>
          <w:ilvl w:val="0"/>
          <w:numId w:val="143"/>
        </w:numPr>
        <w:spacing w:after="0" w:line="276" w:lineRule="auto"/>
        <w:rPr>
          <w:rFonts w:ascii="Calibri" w:hAnsi="Calibri" w:cs="Arial"/>
          <w:bCs/>
          <w:iCs/>
          <w:sz w:val="20"/>
          <w:szCs w:val="20"/>
        </w:rPr>
      </w:pPr>
      <w:r>
        <w:rPr>
          <w:rFonts w:ascii="Calibri" w:hAnsi="Calibri" w:cs="Arial"/>
          <w:bCs/>
          <w:iCs/>
          <w:sz w:val="20"/>
          <w:szCs w:val="20"/>
        </w:rPr>
        <w:t>Bór mieszany świeży (BMś): 33,1%,</w:t>
      </w:r>
    </w:p>
    <w:p w14:paraId="336046E5" w14:textId="77777777" w:rsidR="00D7750D" w:rsidRDefault="00D7750D" w:rsidP="003B3EAE">
      <w:pPr>
        <w:pStyle w:val="Akapitzlist"/>
        <w:numPr>
          <w:ilvl w:val="0"/>
          <w:numId w:val="143"/>
        </w:numPr>
        <w:spacing w:after="0" w:line="276" w:lineRule="auto"/>
        <w:rPr>
          <w:rFonts w:ascii="Calibri" w:hAnsi="Calibri" w:cs="Arial"/>
          <w:bCs/>
          <w:iCs/>
          <w:sz w:val="20"/>
          <w:szCs w:val="20"/>
        </w:rPr>
      </w:pPr>
      <w:r>
        <w:rPr>
          <w:rFonts w:ascii="Calibri" w:hAnsi="Calibri" w:cs="Arial"/>
          <w:bCs/>
          <w:iCs/>
          <w:sz w:val="20"/>
          <w:szCs w:val="20"/>
        </w:rPr>
        <w:t>Las mieszany świeży (LMś): 28,4%,</w:t>
      </w:r>
    </w:p>
    <w:p w14:paraId="336046E6" w14:textId="77777777" w:rsidR="00D7750D" w:rsidRDefault="00D7750D" w:rsidP="003B3EAE">
      <w:pPr>
        <w:pStyle w:val="Akapitzlist"/>
        <w:numPr>
          <w:ilvl w:val="0"/>
          <w:numId w:val="143"/>
        </w:numPr>
        <w:spacing w:after="0" w:line="276" w:lineRule="auto"/>
        <w:rPr>
          <w:rFonts w:ascii="Calibri" w:hAnsi="Calibri" w:cs="Arial"/>
          <w:bCs/>
          <w:iCs/>
          <w:sz w:val="20"/>
          <w:szCs w:val="20"/>
        </w:rPr>
      </w:pPr>
      <w:r>
        <w:rPr>
          <w:rFonts w:ascii="Calibri" w:hAnsi="Calibri" w:cs="Arial"/>
          <w:bCs/>
          <w:iCs/>
          <w:sz w:val="20"/>
          <w:szCs w:val="20"/>
        </w:rPr>
        <w:t>Bór świeży (Bśw): 20,9%,</w:t>
      </w:r>
    </w:p>
    <w:p w14:paraId="336046E7" w14:textId="77777777" w:rsidR="0068242E" w:rsidRDefault="00D7750D" w:rsidP="003B3EAE">
      <w:pPr>
        <w:pStyle w:val="Akapitzlist"/>
        <w:numPr>
          <w:ilvl w:val="0"/>
          <w:numId w:val="143"/>
        </w:numPr>
        <w:spacing w:after="0" w:line="276" w:lineRule="auto"/>
        <w:rPr>
          <w:rFonts w:ascii="Calibri" w:hAnsi="Calibri" w:cs="Arial"/>
          <w:bCs/>
          <w:iCs/>
          <w:sz w:val="20"/>
          <w:szCs w:val="20"/>
        </w:rPr>
      </w:pPr>
      <w:r>
        <w:rPr>
          <w:rFonts w:ascii="Calibri" w:hAnsi="Calibri" w:cs="Arial"/>
          <w:bCs/>
          <w:iCs/>
          <w:sz w:val="20"/>
          <w:szCs w:val="20"/>
        </w:rPr>
        <w:t xml:space="preserve">Las świeży (Lśw): </w:t>
      </w:r>
      <w:r w:rsidR="0068242E">
        <w:rPr>
          <w:rFonts w:ascii="Calibri" w:hAnsi="Calibri" w:cs="Arial"/>
          <w:bCs/>
          <w:iCs/>
          <w:sz w:val="20"/>
          <w:szCs w:val="20"/>
        </w:rPr>
        <w:t>5,9%,</w:t>
      </w:r>
    </w:p>
    <w:p w14:paraId="336046E8" w14:textId="77777777" w:rsidR="0068242E" w:rsidRDefault="0068242E" w:rsidP="003B3EAE">
      <w:pPr>
        <w:pStyle w:val="Akapitzlist"/>
        <w:numPr>
          <w:ilvl w:val="0"/>
          <w:numId w:val="143"/>
        </w:numPr>
        <w:spacing w:after="0" w:line="276" w:lineRule="auto"/>
        <w:rPr>
          <w:rFonts w:ascii="Calibri" w:hAnsi="Calibri" w:cs="Arial"/>
          <w:bCs/>
          <w:iCs/>
          <w:sz w:val="20"/>
          <w:szCs w:val="20"/>
        </w:rPr>
      </w:pPr>
      <w:r>
        <w:rPr>
          <w:rFonts w:ascii="Calibri" w:hAnsi="Calibri" w:cs="Arial"/>
          <w:bCs/>
          <w:iCs/>
          <w:sz w:val="20"/>
          <w:szCs w:val="20"/>
        </w:rPr>
        <w:t>Olsy jesionowe (OlJ): 3,6%,</w:t>
      </w:r>
    </w:p>
    <w:p w14:paraId="336046E9" w14:textId="77777777" w:rsidR="0068242E" w:rsidRDefault="0068242E" w:rsidP="003B3EAE">
      <w:pPr>
        <w:pStyle w:val="Akapitzlist"/>
        <w:numPr>
          <w:ilvl w:val="0"/>
          <w:numId w:val="143"/>
        </w:numPr>
        <w:spacing w:after="0" w:line="276" w:lineRule="auto"/>
        <w:rPr>
          <w:rFonts w:ascii="Calibri" w:hAnsi="Calibri" w:cs="Arial"/>
          <w:bCs/>
          <w:iCs/>
          <w:sz w:val="20"/>
          <w:szCs w:val="20"/>
        </w:rPr>
      </w:pPr>
      <w:r>
        <w:rPr>
          <w:rFonts w:ascii="Calibri" w:hAnsi="Calibri" w:cs="Arial"/>
          <w:bCs/>
          <w:iCs/>
          <w:sz w:val="20"/>
          <w:szCs w:val="20"/>
        </w:rPr>
        <w:t>Las mieszany wilgotny (LMw): 3,5%,</w:t>
      </w:r>
    </w:p>
    <w:p w14:paraId="336046EA" w14:textId="77777777" w:rsidR="0068242E" w:rsidRDefault="0068242E" w:rsidP="003B3EAE">
      <w:pPr>
        <w:pStyle w:val="Akapitzlist"/>
        <w:numPr>
          <w:ilvl w:val="0"/>
          <w:numId w:val="143"/>
        </w:numPr>
        <w:spacing w:after="0" w:line="276" w:lineRule="auto"/>
        <w:rPr>
          <w:rFonts w:ascii="Calibri" w:hAnsi="Calibri" w:cs="Arial"/>
          <w:bCs/>
          <w:iCs/>
          <w:sz w:val="20"/>
          <w:szCs w:val="20"/>
        </w:rPr>
      </w:pPr>
      <w:r>
        <w:rPr>
          <w:rFonts w:ascii="Calibri" w:hAnsi="Calibri" w:cs="Arial"/>
          <w:bCs/>
          <w:iCs/>
          <w:sz w:val="20"/>
          <w:szCs w:val="20"/>
        </w:rPr>
        <w:t>Las wilgotny (Lw): 1,9%,</w:t>
      </w:r>
    </w:p>
    <w:p w14:paraId="336046EB" w14:textId="77777777" w:rsidR="0068242E" w:rsidRDefault="0068242E" w:rsidP="003B3EAE">
      <w:pPr>
        <w:pStyle w:val="Akapitzlist"/>
        <w:numPr>
          <w:ilvl w:val="0"/>
          <w:numId w:val="143"/>
        </w:numPr>
        <w:spacing w:after="0" w:line="276" w:lineRule="auto"/>
        <w:rPr>
          <w:rFonts w:ascii="Calibri" w:hAnsi="Calibri" w:cs="Arial"/>
          <w:bCs/>
          <w:iCs/>
          <w:sz w:val="20"/>
          <w:szCs w:val="20"/>
        </w:rPr>
      </w:pPr>
      <w:r>
        <w:rPr>
          <w:rFonts w:ascii="Calibri" w:hAnsi="Calibri" w:cs="Arial"/>
          <w:bCs/>
          <w:iCs/>
          <w:sz w:val="20"/>
          <w:szCs w:val="20"/>
        </w:rPr>
        <w:t>Olsy (Ol): 1,7%,</w:t>
      </w:r>
    </w:p>
    <w:p w14:paraId="336046EC" w14:textId="77777777" w:rsidR="0068242E" w:rsidRDefault="0068242E" w:rsidP="003B3EAE">
      <w:pPr>
        <w:pStyle w:val="Akapitzlist"/>
        <w:numPr>
          <w:ilvl w:val="0"/>
          <w:numId w:val="143"/>
        </w:numPr>
        <w:spacing w:after="0" w:line="276" w:lineRule="auto"/>
        <w:rPr>
          <w:rFonts w:ascii="Calibri" w:hAnsi="Calibri" w:cs="Arial"/>
          <w:bCs/>
          <w:iCs/>
          <w:sz w:val="20"/>
          <w:szCs w:val="20"/>
        </w:rPr>
      </w:pPr>
      <w:r>
        <w:rPr>
          <w:rFonts w:ascii="Calibri" w:hAnsi="Calibri" w:cs="Arial"/>
          <w:bCs/>
          <w:iCs/>
          <w:sz w:val="20"/>
          <w:szCs w:val="20"/>
        </w:rPr>
        <w:t>Bór mieszany wilgotny (BMw): 1,0%,</w:t>
      </w:r>
    </w:p>
    <w:p w14:paraId="336046ED" w14:textId="77777777" w:rsidR="0068242E" w:rsidRPr="0068242E" w:rsidRDefault="0068242E" w:rsidP="003B3EAE">
      <w:pPr>
        <w:pStyle w:val="Akapitzlist"/>
        <w:numPr>
          <w:ilvl w:val="0"/>
          <w:numId w:val="143"/>
        </w:numPr>
        <w:spacing w:after="0" w:line="276" w:lineRule="auto"/>
        <w:rPr>
          <w:rFonts w:ascii="Calibri" w:hAnsi="Calibri" w:cs="Arial"/>
          <w:bCs/>
          <w:iCs/>
          <w:sz w:val="20"/>
          <w:szCs w:val="20"/>
        </w:rPr>
      </w:pPr>
      <w:r>
        <w:rPr>
          <w:rFonts w:ascii="Calibri" w:hAnsi="Calibri" w:cs="Arial"/>
          <w:bCs/>
          <w:iCs/>
          <w:sz w:val="20"/>
          <w:szCs w:val="20"/>
        </w:rPr>
        <w:t>Bór suchy (Bs): 0,1%.</w:t>
      </w:r>
    </w:p>
    <w:p w14:paraId="336046EE" w14:textId="77777777" w:rsidR="00C77FAA" w:rsidRPr="004C7DF8" w:rsidRDefault="00C77FAA" w:rsidP="00C77FAA">
      <w:pPr>
        <w:spacing w:before="120" w:after="0" w:line="276" w:lineRule="auto"/>
        <w:jc w:val="both"/>
        <w:rPr>
          <w:rFonts w:ascii="Calibri" w:hAnsi="Calibri" w:cs="Arial"/>
          <w:b/>
          <w:i/>
          <w:sz w:val="20"/>
          <w:szCs w:val="20"/>
        </w:rPr>
      </w:pPr>
      <w:r w:rsidRPr="004C7DF8">
        <w:rPr>
          <w:rFonts w:ascii="Calibri" w:hAnsi="Calibri" w:cs="Arial"/>
          <w:b/>
          <w:i/>
          <w:sz w:val="20"/>
          <w:szCs w:val="20"/>
        </w:rPr>
        <w:t>Tereny zieleni urządzonej</w:t>
      </w:r>
    </w:p>
    <w:bookmarkEnd w:id="327"/>
    <w:p w14:paraId="336046EF" w14:textId="77777777" w:rsidR="00C77FAA" w:rsidRPr="00CC3B06" w:rsidRDefault="00C77FAA" w:rsidP="00C77FAA">
      <w:pPr>
        <w:widowControl w:val="0"/>
        <w:suppressLineNumbers/>
        <w:tabs>
          <w:tab w:val="left" w:pos="567"/>
        </w:tabs>
        <w:suppressAutoHyphens/>
        <w:spacing w:line="276" w:lineRule="auto"/>
        <w:jc w:val="both"/>
        <w:rPr>
          <w:rFonts w:ascii="Calibri" w:eastAsia="SimSun" w:hAnsi="Calibri" w:cs="Calibri"/>
          <w:kern w:val="2"/>
          <w:sz w:val="20"/>
          <w:szCs w:val="20"/>
          <w:lang w:eastAsia="zh-CN" w:bidi="hi-IN"/>
        </w:rPr>
      </w:pPr>
      <w:r w:rsidRPr="004C7DF8">
        <w:rPr>
          <w:rFonts w:ascii="Calibri" w:eastAsia="SimSun" w:hAnsi="Calibri" w:cs="Calibri"/>
          <w:kern w:val="2"/>
          <w:sz w:val="20"/>
          <w:szCs w:val="20"/>
          <w:lang w:eastAsia="zh-CN" w:bidi="hi-IN"/>
        </w:rPr>
        <w:tab/>
        <w:t>Obszary zieleni urządzonej stanowią 0,16% powierzchni</w:t>
      </w:r>
      <w:r w:rsidRPr="00882537">
        <w:rPr>
          <w:rFonts w:ascii="Calibri" w:eastAsia="SimSun" w:hAnsi="Calibri" w:cs="Calibri"/>
          <w:kern w:val="2"/>
          <w:sz w:val="20"/>
          <w:szCs w:val="20"/>
          <w:lang w:eastAsia="zh-CN" w:bidi="hi-IN"/>
        </w:rPr>
        <w:t xml:space="preserve"> całego powiatu wyszkowskiego. W tabeli poniżej </w:t>
      </w:r>
      <w:r w:rsidRPr="00CC3B06">
        <w:rPr>
          <w:rFonts w:ascii="Calibri" w:eastAsia="SimSun" w:hAnsi="Calibri" w:cs="Calibri"/>
          <w:kern w:val="2"/>
          <w:sz w:val="20"/>
          <w:szCs w:val="20"/>
          <w:lang w:eastAsia="zh-CN" w:bidi="hi-IN"/>
        </w:rPr>
        <w:t>przedstawiono charakterystykę zieleni urządzonej w gminach powiatu wyszkowskiego.</w:t>
      </w:r>
    </w:p>
    <w:p w14:paraId="336046F0" w14:textId="71652963" w:rsidR="00C77FAA" w:rsidRPr="00CC3B06" w:rsidRDefault="00C77FAA" w:rsidP="00C77FAA">
      <w:pPr>
        <w:keepNext/>
        <w:widowControl w:val="0"/>
        <w:suppressLineNumbers/>
        <w:suppressAutoHyphens/>
        <w:spacing w:after="0" w:line="240" w:lineRule="auto"/>
        <w:rPr>
          <w:rFonts w:ascii="Calibri" w:eastAsia="SimSun" w:hAnsi="Calibri" w:cs="Calibri"/>
          <w:b/>
          <w:bCs/>
          <w:kern w:val="2"/>
          <w:sz w:val="20"/>
          <w:szCs w:val="20"/>
          <w:lang w:eastAsia="zh-CN" w:bidi="hi-IN"/>
        </w:rPr>
      </w:pPr>
      <w:bookmarkStart w:id="349" w:name="_Toc77713131"/>
      <w:bookmarkStart w:id="350" w:name="_Toc102729696"/>
      <w:bookmarkStart w:id="351" w:name="_Toc178174728"/>
      <w:r w:rsidRPr="00CC3B06">
        <w:rPr>
          <w:rFonts w:ascii="Calibri" w:eastAsia="SimSun" w:hAnsi="Calibri" w:cs="Calibri"/>
          <w:b/>
          <w:bCs/>
          <w:kern w:val="2"/>
          <w:sz w:val="20"/>
          <w:szCs w:val="20"/>
          <w:lang w:eastAsia="zh-CN" w:bidi="hi-IN"/>
        </w:rPr>
        <w:lastRenderedPageBreak/>
        <w:t xml:space="preserve">Tabela </w:t>
      </w:r>
      <w:r w:rsidR="00864FDA" w:rsidRPr="00CC3B06">
        <w:rPr>
          <w:rFonts w:ascii="Calibri" w:eastAsia="SimSun" w:hAnsi="Calibri" w:cs="Calibri"/>
          <w:b/>
          <w:bCs/>
          <w:kern w:val="2"/>
          <w:sz w:val="20"/>
          <w:szCs w:val="20"/>
          <w:lang w:eastAsia="zh-CN" w:bidi="hi-IN"/>
        </w:rPr>
        <w:fldChar w:fldCharType="begin"/>
      </w:r>
      <w:r w:rsidRPr="00CC3B06">
        <w:rPr>
          <w:rFonts w:ascii="Calibri" w:eastAsia="SimSun" w:hAnsi="Calibri" w:cs="Calibri"/>
          <w:b/>
          <w:bCs/>
          <w:kern w:val="2"/>
          <w:sz w:val="20"/>
          <w:szCs w:val="20"/>
          <w:lang w:eastAsia="zh-CN" w:bidi="hi-IN"/>
        </w:rPr>
        <w:instrText xml:space="preserve"> SEQ Tabela \* ARABIC </w:instrText>
      </w:r>
      <w:r w:rsidR="00864FDA" w:rsidRPr="00CC3B06">
        <w:rPr>
          <w:rFonts w:ascii="Calibri" w:eastAsia="SimSun" w:hAnsi="Calibri" w:cs="Calibri"/>
          <w:b/>
          <w:bCs/>
          <w:kern w:val="2"/>
          <w:sz w:val="20"/>
          <w:szCs w:val="20"/>
          <w:lang w:eastAsia="zh-CN" w:bidi="hi-IN"/>
        </w:rPr>
        <w:fldChar w:fldCharType="separate"/>
      </w:r>
      <w:r w:rsidR="001420A2">
        <w:rPr>
          <w:rFonts w:ascii="Calibri" w:eastAsia="SimSun" w:hAnsi="Calibri" w:cs="Calibri"/>
          <w:b/>
          <w:bCs/>
          <w:noProof/>
          <w:kern w:val="2"/>
          <w:sz w:val="20"/>
          <w:szCs w:val="20"/>
          <w:lang w:eastAsia="zh-CN" w:bidi="hi-IN"/>
        </w:rPr>
        <w:t>70</w:t>
      </w:r>
      <w:r w:rsidR="00864FDA" w:rsidRPr="00CC3B06">
        <w:rPr>
          <w:rFonts w:ascii="Calibri" w:eastAsia="SimSun" w:hAnsi="Calibri" w:cs="Calibri"/>
          <w:b/>
          <w:bCs/>
          <w:kern w:val="2"/>
          <w:sz w:val="20"/>
          <w:szCs w:val="20"/>
          <w:lang w:eastAsia="zh-CN" w:bidi="hi-IN"/>
        </w:rPr>
        <w:fldChar w:fldCharType="end"/>
      </w:r>
      <w:r w:rsidRPr="00CC3B06">
        <w:rPr>
          <w:rFonts w:ascii="Calibri" w:eastAsia="SimSun" w:hAnsi="Calibri" w:cs="Calibri"/>
          <w:b/>
          <w:bCs/>
          <w:kern w:val="2"/>
          <w:sz w:val="20"/>
          <w:szCs w:val="20"/>
          <w:lang w:eastAsia="zh-CN" w:bidi="hi-IN"/>
        </w:rPr>
        <w:t>. Zieleń urządzona na terenie powiatu wyszkowskiego w 2023 roku</w:t>
      </w:r>
      <w:bookmarkEnd w:id="349"/>
      <w:bookmarkEnd w:id="350"/>
      <w:bookmarkEnd w:id="3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995"/>
        <w:gridCol w:w="920"/>
        <w:gridCol w:w="841"/>
        <w:gridCol w:w="853"/>
        <w:gridCol w:w="897"/>
        <w:gridCol w:w="1372"/>
        <w:gridCol w:w="841"/>
        <w:gridCol w:w="835"/>
      </w:tblGrid>
      <w:tr w:rsidR="00C77FAA" w:rsidRPr="00CC3B06" w14:paraId="336046F7" w14:textId="77777777" w:rsidTr="00BA1044">
        <w:trPr>
          <w:trHeight w:val="356"/>
          <w:tblHeader/>
        </w:trPr>
        <w:tc>
          <w:tcPr>
            <w:tcW w:w="831" w:type="pct"/>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F1"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Gmina</w:t>
            </w:r>
          </w:p>
        </w:tc>
        <w:tc>
          <w:tcPr>
            <w:tcW w:w="1057" w:type="pct"/>
            <w:gridSpan w:val="2"/>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F2"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parki spacerowo – wypoczynkowe</w:t>
            </w:r>
          </w:p>
        </w:tc>
        <w:tc>
          <w:tcPr>
            <w:tcW w:w="935" w:type="pct"/>
            <w:gridSpan w:val="2"/>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F3"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zieleńce</w:t>
            </w:r>
          </w:p>
        </w:tc>
        <w:tc>
          <w:tcPr>
            <w:tcW w:w="495"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F4"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zieleń uliczna</w:t>
            </w:r>
          </w:p>
        </w:tc>
        <w:tc>
          <w:tcPr>
            <w:tcW w:w="757"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F5"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tereny zieleni osiedlowej</w:t>
            </w:r>
          </w:p>
        </w:tc>
        <w:tc>
          <w:tcPr>
            <w:tcW w:w="925" w:type="pct"/>
            <w:gridSpan w:val="2"/>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F6"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cmentarze</w:t>
            </w:r>
          </w:p>
        </w:tc>
      </w:tr>
      <w:tr w:rsidR="00C77FAA" w:rsidRPr="00CC3B06" w14:paraId="33604705" w14:textId="77777777" w:rsidTr="00BA1044">
        <w:trPr>
          <w:trHeight w:val="49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046F8" w14:textId="77777777" w:rsidR="00C77FAA" w:rsidRPr="00CC3B06" w:rsidRDefault="00C77FAA" w:rsidP="00BA1044">
            <w:pPr>
              <w:spacing w:after="0" w:line="240" w:lineRule="auto"/>
              <w:rPr>
                <w:rFonts w:eastAsia="SimSun" w:cstheme="minorHAnsi"/>
                <w:b/>
                <w:bCs/>
                <w:kern w:val="2"/>
                <w:sz w:val="20"/>
                <w:szCs w:val="20"/>
                <w:lang w:eastAsia="zh-CN" w:bidi="hi-IN"/>
              </w:rPr>
            </w:pPr>
          </w:p>
        </w:tc>
        <w:tc>
          <w:tcPr>
            <w:tcW w:w="549"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F9"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 xml:space="preserve">obiekty </w:t>
            </w:r>
          </w:p>
          <w:p w14:paraId="336046FA"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[szt.]</w:t>
            </w:r>
          </w:p>
        </w:tc>
        <w:tc>
          <w:tcPr>
            <w:tcW w:w="508"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FB"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pow.</w:t>
            </w:r>
          </w:p>
          <w:p w14:paraId="336046FC"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[ha]</w:t>
            </w:r>
          </w:p>
        </w:tc>
        <w:tc>
          <w:tcPr>
            <w:tcW w:w="464"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FD"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obiekty [szt.]</w:t>
            </w:r>
          </w:p>
        </w:tc>
        <w:tc>
          <w:tcPr>
            <w:tcW w:w="471"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FE"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pow. [ha]</w:t>
            </w:r>
          </w:p>
        </w:tc>
        <w:tc>
          <w:tcPr>
            <w:tcW w:w="495"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46FF"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 xml:space="preserve">pow. </w:t>
            </w:r>
          </w:p>
          <w:p w14:paraId="33604700"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[ha]</w:t>
            </w:r>
          </w:p>
        </w:tc>
        <w:tc>
          <w:tcPr>
            <w:tcW w:w="757"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4701"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pow.</w:t>
            </w:r>
          </w:p>
          <w:p w14:paraId="33604702"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[ha]</w:t>
            </w:r>
          </w:p>
        </w:tc>
        <w:tc>
          <w:tcPr>
            <w:tcW w:w="464"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4703"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obiekty [szt.]</w:t>
            </w:r>
          </w:p>
        </w:tc>
        <w:tc>
          <w:tcPr>
            <w:tcW w:w="461"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4704"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pow. [ha]</w:t>
            </w:r>
          </w:p>
        </w:tc>
      </w:tr>
      <w:tr w:rsidR="00C77FAA" w:rsidRPr="003A771D" w14:paraId="3360470C" w14:textId="77777777" w:rsidTr="00BA1044">
        <w:trPr>
          <w:trHeight w:val="16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04706" w14:textId="77777777" w:rsidR="00C77FAA" w:rsidRPr="00CC3B06" w:rsidRDefault="00C77FAA" w:rsidP="00BA1044">
            <w:pPr>
              <w:spacing w:after="0" w:line="240" w:lineRule="auto"/>
              <w:rPr>
                <w:rFonts w:eastAsia="SimSun" w:cstheme="minorHAnsi"/>
                <w:b/>
                <w:bCs/>
                <w:kern w:val="2"/>
                <w:sz w:val="20"/>
                <w:szCs w:val="20"/>
                <w:lang w:eastAsia="zh-CN" w:bidi="hi-IN"/>
              </w:rPr>
            </w:pPr>
          </w:p>
        </w:tc>
        <w:tc>
          <w:tcPr>
            <w:tcW w:w="1057" w:type="pct"/>
            <w:gridSpan w:val="2"/>
            <w:tcBorders>
              <w:top w:val="single" w:sz="4" w:space="0" w:color="auto"/>
              <w:left w:val="single" w:sz="4" w:space="0" w:color="auto"/>
              <w:bottom w:val="single" w:sz="4" w:space="0" w:color="auto"/>
              <w:right w:val="single" w:sz="4" w:space="0" w:color="auto"/>
            </w:tcBorders>
            <w:shd w:val="clear" w:color="auto" w:fill="EDEDED"/>
            <w:vAlign w:val="center"/>
            <w:hideMark/>
          </w:tcPr>
          <w:p w14:paraId="33604707"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2023</w:t>
            </w:r>
          </w:p>
        </w:tc>
        <w:tc>
          <w:tcPr>
            <w:tcW w:w="935" w:type="pct"/>
            <w:gridSpan w:val="2"/>
            <w:tcBorders>
              <w:top w:val="single" w:sz="4" w:space="0" w:color="auto"/>
              <w:left w:val="single" w:sz="4" w:space="0" w:color="auto"/>
              <w:bottom w:val="single" w:sz="4" w:space="0" w:color="auto"/>
              <w:right w:val="single" w:sz="4" w:space="0" w:color="auto"/>
            </w:tcBorders>
            <w:shd w:val="clear" w:color="auto" w:fill="EDEDED"/>
            <w:vAlign w:val="center"/>
            <w:hideMark/>
          </w:tcPr>
          <w:p w14:paraId="33604708"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2023</w:t>
            </w:r>
          </w:p>
        </w:tc>
        <w:tc>
          <w:tcPr>
            <w:tcW w:w="495"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4709"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2023</w:t>
            </w:r>
          </w:p>
        </w:tc>
        <w:tc>
          <w:tcPr>
            <w:tcW w:w="757"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60470A"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2023</w:t>
            </w:r>
          </w:p>
        </w:tc>
        <w:tc>
          <w:tcPr>
            <w:tcW w:w="925" w:type="pct"/>
            <w:gridSpan w:val="2"/>
            <w:tcBorders>
              <w:top w:val="single" w:sz="4" w:space="0" w:color="auto"/>
              <w:left w:val="single" w:sz="4" w:space="0" w:color="auto"/>
              <w:bottom w:val="single" w:sz="4" w:space="0" w:color="auto"/>
              <w:right w:val="single" w:sz="4" w:space="0" w:color="auto"/>
            </w:tcBorders>
            <w:shd w:val="clear" w:color="auto" w:fill="EDEDED"/>
            <w:vAlign w:val="center"/>
            <w:hideMark/>
          </w:tcPr>
          <w:p w14:paraId="3360470B" w14:textId="77777777" w:rsidR="00C77FAA" w:rsidRPr="00CC3B06"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CC3B06">
              <w:rPr>
                <w:rFonts w:eastAsia="SimSun" w:cstheme="minorHAnsi"/>
                <w:b/>
                <w:bCs/>
                <w:kern w:val="2"/>
                <w:sz w:val="20"/>
                <w:szCs w:val="20"/>
                <w:lang w:eastAsia="zh-CN" w:bidi="hi-IN"/>
              </w:rPr>
              <w:t>2023</w:t>
            </w:r>
          </w:p>
        </w:tc>
      </w:tr>
      <w:tr w:rsidR="00C77FAA" w:rsidRPr="003A771D" w14:paraId="33604716" w14:textId="77777777" w:rsidTr="00BA1044">
        <w:trPr>
          <w:trHeight w:val="181"/>
        </w:trPr>
        <w:tc>
          <w:tcPr>
            <w:tcW w:w="831" w:type="pct"/>
            <w:tcBorders>
              <w:top w:val="single" w:sz="4" w:space="0" w:color="auto"/>
              <w:left w:val="single" w:sz="4" w:space="0" w:color="auto"/>
              <w:bottom w:val="single" w:sz="4" w:space="0" w:color="auto"/>
              <w:right w:val="single" w:sz="4" w:space="0" w:color="auto"/>
            </w:tcBorders>
            <w:vAlign w:val="center"/>
            <w:hideMark/>
          </w:tcPr>
          <w:p w14:paraId="3360470D" w14:textId="77777777" w:rsidR="00C77FAA" w:rsidRPr="00463F5D"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463F5D">
              <w:rPr>
                <w:rFonts w:eastAsia="Times New Roman" w:cstheme="minorHAnsi"/>
                <w:color w:val="000000"/>
                <w:sz w:val="20"/>
                <w:szCs w:val="20"/>
                <w:lang w:eastAsia="pl-PL"/>
              </w:rPr>
              <w:t>Gmina miejsko-wiejska Wyszków</w:t>
            </w:r>
          </w:p>
        </w:tc>
        <w:tc>
          <w:tcPr>
            <w:tcW w:w="549" w:type="pct"/>
            <w:tcBorders>
              <w:top w:val="single" w:sz="4" w:space="0" w:color="auto"/>
              <w:left w:val="single" w:sz="4" w:space="0" w:color="auto"/>
              <w:bottom w:val="single" w:sz="4" w:space="0" w:color="auto"/>
              <w:right w:val="single" w:sz="4" w:space="0" w:color="auto"/>
            </w:tcBorders>
            <w:vAlign w:val="center"/>
            <w:hideMark/>
          </w:tcPr>
          <w:p w14:paraId="3360470E" w14:textId="77777777" w:rsidR="00C77FAA" w:rsidRPr="00C5629D"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C5629D">
              <w:rPr>
                <w:rFonts w:eastAsia="SimSun" w:cstheme="minorHAnsi"/>
                <w:kern w:val="2"/>
                <w:sz w:val="20"/>
                <w:szCs w:val="20"/>
                <w:lang w:eastAsia="zh-CN" w:bidi="hi-IN"/>
              </w:rPr>
              <w:t>1</w:t>
            </w:r>
          </w:p>
        </w:tc>
        <w:tc>
          <w:tcPr>
            <w:tcW w:w="508" w:type="pct"/>
            <w:tcBorders>
              <w:top w:val="single" w:sz="4" w:space="0" w:color="auto"/>
              <w:left w:val="single" w:sz="4" w:space="0" w:color="auto"/>
              <w:bottom w:val="single" w:sz="4" w:space="0" w:color="auto"/>
              <w:right w:val="single" w:sz="4" w:space="0" w:color="auto"/>
            </w:tcBorders>
            <w:vAlign w:val="center"/>
            <w:hideMark/>
          </w:tcPr>
          <w:p w14:paraId="3360470F" w14:textId="77777777" w:rsidR="00C77FAA" w:rsidRPr="00C5629D"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C5629D">
              <w:rPr>
                <w:rFonts w:eastAsia="SimSun" w:cstheme="minorHAnsi"/>
                <w:kern w:val="2"/>
                <w:sz w:val="20"/>
                <w:szCs w:val="20"/>
                <w:lang w:eastAsia="zh-CN" w:bidi="hi-IN"/>
              </w:rPr>
              <w:t>7,50</w:t>
            </w:r>
          </w:p>
        </w:tc>
        <w:tc>
          <w:tcPr>
            <w:tcW w:w="464" w:type="pct"/>
            <w:tcBorders>
              <w:top w:val="single" w:sz="4" w:space="0" w:color="auto"/>
              <w:left w:val="single" w:sz="4" w:space="0" w:color="auto"/>
              <w:bottom w:val="single" w:sz="4" w:space="0" w:color="auto"/>
              <w:right w:val="single" w:sz="4" w:space="0" w:color="auto"/>
            </w:tcBorders>
            <w:vAlign w:val="center"/>
            <w:hideMark/>
          </w:tcPr>
          <w:p w14:paraId="33604710" w14:textId="77777777" w:rsidR="00C77FAA" w:rsidRPr="00C5629D"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C5629D">
              <w:rPr>
                <w:rFonts w:eastAsia="SimSun" w:cstheme="minorHAnsi"/>
                <w:kern w:val="2"/>
                <w:sz w:val="20"/>
                <w:szCs w:val="20"/>
                <w:lang w:eastAsia="zh-CN" w:bidi="hi-IN"/>
              </w:rPr>
              <w:t>7</w:t>
            </w:r>
          </w:p>
        </w:tc>
        <w:tc>
          <w:tcPr>
            <w:tcW w:w="471" w:type="pct"/>
            <w:tcBorders>
              <w:top w:val="single" w:sz="4" w:space="0" w:color="auto"/>
              <w:left w:val="single" w:sz="4" w:space="0" w:color="auto"/>
              <w:bottom w:val="single" w:sz="4" w:space="0" w:color="auto"/>
              <w:right w:val="single" w:sz="4" w:space="0" w:color="auto"/>
            </w:tcBorders>
            <w:vAlign w:val="center"/>
            <w:hideMark/>
          </w:tcPr>
          <w:p w14:paraId="33604711" w14:textId="77777777" w:rsidR="00C77FAA" w:rsidRPr="00C5629D"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C5629D">
              <w:rPr>
                <w:rFonts w:eastAsia="SimSun" w:cstheme="minorHAnsi"/>
                <w:kern w:val="2"/>
                <w:sz w:val="20"/>
                <w:szCs w:val="20"/>
                <w:lang w:eastAsia="zh-CN" w:bidi="hi-IN"/>
              </w:rPr>
              <w:t>4,21</w:t>
            </w:r>
          </w:p>
        </w:tc>
        <w:tc>
          <w:tcPr>
            <w:tcW w:w="495" w:type="pct"/>
            <w:tcBorders>
              <w:top w:val="single" w:sz="4" w:space="0" w:color="auto"/>
              <w:left w:val="single" w:sz="4" w:space="0" w:color="auto"/>
              <w:bottom w:val="single" w:sz="4" w:space="0" w:color="auto"/>
              <w:right w:val="single" w:sz="4" w:space="0" w:color="auto"/>
            </w:tcBorders>
            <w:vAlign w:val="center"/>
            <w:hideMark/>
          </w:tcPr>
          <w:p w14:paraId="33604712" w14:textId="77777777" w:rsidR="00C77FAA" w:rsidRPr="00C5629D"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C5629D">
              <w:rPr>
                <w:rFonts w:eastAsia="SimSun" w:cstheme="minorHAnsi"/>
                <w:kern w:val="2"/>
                <w:sz w:val="20"/>
                <w:szCs w:val="20"/>
                <w:lang w:eastAsia="zh-CN" w:bidi="hi-IN"/>
              </w:rPr>
              <w:t>12,08</w:t>
            </w:r>
          </w:p>
        </w:tc>
        <w:tc>
          <w:tcPr>
            <w:tcW w:w="757" w:type="pct"/>
            <w:tcBorders>
              <w:top w:val="single" w:sz="4" w:space="0" w:color="auto"/>
              <w:left w:val="single" w:sz="4" w:space="0" w:color="auto"/>
              <w:bottom w:val="single" w:sz="4" w:space="0" w:color="auto"/>
              <w:right w:val="single" w:sz="4" w:space="0" w:color="auto"/>
            </w:tcBorders>
            <w:vAlign w:val="center"/>
            <w:hideMark/>
          </w:tcPr>
          <w:p w14:paraId="33604713" w14:textId="77777777" w:rsidR="00C77FAA" w:rsidRPr="00C5629D"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C5629D">
              <w:rPr>
                <w:rFonts w:eastAsia="SimSun" w:cstheme="minorHAnsi"/>
                <w:kern w:val="2"/>
                <w:sz w:val="20"/>
                <w:szCs w:val="20"/>
                <w:lang w:eastAsia="zh-CN" w:bidi="hi-IN"/>
              </w:rPr>
              <w:t>32,84</w:t>
            </w:r>
          </w:p>
        </w:tc>
        <w:tc>
          <w:tcPr>
            <w:tcW w:w="464" w:type="pct"/>
            <w:tcBorders>
              <w:top w:val="single" w:sz="4" w:space="0" w:color="auto"/>
              <w:left w:val="single" w:sz="4" w:space="0" w:color="auto"/>
              <w:bottom w:val="single" w:sz="4" w:space="0" w:color="auto"/>
              <w:right w:val="single" w:sz="4" w:space="0" w:color="auto"/>
            </w:tcBorders>
            <w:vAlign w:val="center"/>
            <w:hideMark/>
          </w:tcPr>
          <w:p w14:paraId="33604714" w14:textId="77777777" w:rsidR="00C77FAA" w:rsidRPr="00C5629D"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C5629D">
              <w:rPr>
                <w:rFonts w:eastAsia="SimSun" w:cstheme="minorHAnsi"/>
                <w:kern w:val="2"/>
                <w:sz w:val="20"/>
                <w:szCs w:val="20"/>
                <w:lang w:eastAsia="zh-CN" w:bidi="hi-IN"/>
              </w:rPr>
              <w:t>5</w:t>
            </w:r>
          </w:p>
        </w:tc>
        <w:tc>
          <w:tcPr>
            <w:tcW w:w="461" w:type="pct"/>
            <w:tcBorders>
              <w:top w:val="single" w:sz="4" w:space="0" w:color="auto"/>
              <w:left w:val="single" w:sz="4" w:space="0" w:color="auto"/>
              <w:bottom w:val="single" w:sz="4" w:space="0" w:color="auto"/>
              <w:right w:val="single" w:sz="4" w:space="0" w:color="auto"/>
            </w:tcBorders>
            <w:vAlign w:val="center"/>
            <w:hideMark/>
          </w:tcPr>
          <w:p w14:paraId="33604715" w14:textId="77777777" w:rsidR="00C77FAA" w:rsidRPr="00C5629D"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C5629D">
              <w:rPr>
                <w:rFonts w:eastAsia="SimSun" w:cstheme="minorHAnsi"/>
                <w:kern w:val="2"/>
                <w:sz w:val="20"/>
                <w:szCs w:val="20"/>
                <w:lang w:eastAsia="zh-CN" w:bidi="hi-IN"/>
              </w:rPr>
              <w:t>15,80</w:t>
            </w:r>
          </w:p>
        </w:tc>
      </w:tr>
      <w:tr w:rsidR="00C77FAA" w:rsidRPr="003A771D" w14:paraId="33604720" w14:textId="77777777" w:rsidTr="00BA1044">
        <w:trPr>
          <w:trHeight w:val="212"/>
        </w:trPr>
        <w:tc>
          <w:tcPr>
            <w:tcW w:w="831" w:type="pct"/>
            <w:tcBorders>
              <w:top w:val="single" w:sz="4" w:space="0" w:color="auto"/>
              <w:left w:val="single" w:sz="4" w:space="0" w:color="auto"/>
              <w:bottom w:val="single" w:sz="4" w:space="0" w:color="auto"/>
              <w:right w:val="single" w:sz="4" w:space="0" w:color="auto"/>
            </w:tcBorders>
            <w:vAlign w:val="center"/>
            <w:hideMark/>
          </w:tcPr>
          <w:p w14:paraId="33604717" w14:textId="77777777" w:rsidR="00C77FAA" w:rsidRPr="00463F5D"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463F5D">
              <w:rPr>
                <w:rFonts w:eastAsia="Times New Roman" w:cstheme="minorHAnsi"/>
                <w:color w:val="000000"/>
                <w:sz w:val="20"/>
                <w:szCs w:val="20"/>
                <w:lang w:eastAsia="pl-PL"/>
              </w:rPr>
              <w:t>Gmina wiejska Brańszczyk</w:t>
            </w:r>
          </w:p>
        </w:tc>
        <w:tc>
          <w:tcPr>
            <w:tcW w:w="549" w:type="pct"/>
            <w:tcBorders>
              <w:top w:val="single" w:sz="4" w:space="0" w:color="auto"/>
              <w:left w:val="single" w:sz="4" w:space="0" w:color="auto"/>
              <w:bottom w:val="single" w:sz="4" w:space="0" w:color="auto"/>
              <w:right w:val="single" w:sz="4" w:space="0" w:color="auto"/>
            </w:tcBorders>
            <w:vAlign w:val="center"/>
            <w:hideMark/>
          </w:tcPr>
          <w:p w14:paraId="33604718" w14:textId="77777777" w:rsidR="00C77FAA" w:rsidRPr="006906E6"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6906E6">
              <w:rPr>
                <w:rFonts w:eastAsia="SimSun" w:cstheme="minorHAnsi"/>
                <w:kern w:val="2"/>
                <w:sz w:val="20"/>
                <w:szCs w:val="20"/>
                <w:lang w:eastAsia="zh-CN" w:bidi="hi-IN"/>
              </w:rPr>
              <w:t>0</w:t>
            </w:r>
          </w:p>
        </w:tc>
        <w:tc>
          <w:tcPr>
            <w:tcW w:w="508" w:type="pct"/>
            <w:tcBorders>
              <w:top w:val="single" w:sz="4" w:space="0" w:color="auto"/>
              <w:left w:val="single" w:sz="4" w:space="0" w:color="auto"/>
              <w:bottom w:val="single" w:sz="4" w:space="0" w:color="auto"/>
              <w:right w:val="single" w:sz="4" w:space="0" w:color="auto"/>
            </w:tcBorders>
            <w:vAlign w:val="center"/>
            <w:hideMark/>
          </w:tcPr>
          <w:p w14:paraId="33604719" w14:textId="77777777" w:rsidR="00C77FAA" w:rsidRPr="006906E6"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6906E6">
              <w:rPr>
                <w:rFonts w:eastAsia="SimSun" w:cstheme="minorHAnsi"/>
                <w:kern w:val="2"/>
                <w:sz w:val="20"/>
                <w:szCs w:val="20"/>
                <w:lang w:eastAsia="zh-CN" w:bidi="hi-IN"/>
              </w:rPr>
              <w:t>0,0</w:t>
            </w:r>
          </w:p>
        </w:tc>
        <w:tc>
          <w:tcPr>
            <w:tcW w:w="464" w:type="pct"/>
            <w:tcBorders>
              <w:top w:val="single" w:sz="4" w:space="0" w:color="auto"/>
              <w:left w:val="single" w:sz="4" w:space="0" w:color="auto"/>
              <w:bottom w:val="single" w:sz="4" w:space="0" w:color="auto"/>
              <w:right w:val="single" w:sz="4" w:space="0" w:color="auto"/>
            </w:tcBorders>
            <w:vAlign w:val="center"/>
            <w:hideMark/>
          </w:tcPr>
          <w:p w14:paraId="3360471A" w14:textId="77777777" w:rsidR="00C77FAA" w:rsidRPr="006906E6"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6906E6">
              <w:rPr>
                <w:rFonts w:eastAsia="SimSun" w:cstheme="minorHAnsi"/>
                <w:kern w:val="2"/>
                <w:sz w:val="20"/>
                <w:szCs w:val="20"/>
                <w:lang w:eastAsia="zh-CN" w:bidi="hi-IN"/>
              </w:rPr>
              <w:t>0</w:t>
            </w:r>
          </w:p>
        </w:tc>
        <w:tc>
          <w:tcPr>
            <w:tcW w:w="471" w:type="pct"/>
            <w:tcBorders>
              <w:top w:val="single" w:sz="4" w:space="0" w:color="auto"/>
              <w:left w:val="single" w:sz="4" w:space="0" w:color="auto"/>
              <w:bottom w:val="single" w:sz="4" w:space="0" w:color="auto"/>
              <w:right w:val="single" w:sz="4" w:space="0" w:color="auto"/>
            </w:tcBorders>
            <w:vAlign w:val="center"/>
            <w:hideMark/>
          </w:tcPr>
          <w:p w14:paraId="3360471B" w14:textId="77777777" w:rsidR="00C77FAA" w:rsidRPr="006906E6"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6906E6">
              <w:rPr>
                <w:rFonts w:eastAsia="SimSun" w:cstheme="minorHAnsi"/>
                <w:kern w:val="2"/>
                <w:sz w:val="20"/>
                <w:szCs w:val="20"/>
                <w:lang w:eastAsia="zh-CN" w:bidi="hi-IN"/>
              </w:rPr>
              <w:t>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3360471C" w14:textId="77777777" w:rsidR="00C77FAA" w:rsidRPr="006906E6"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6906E6">
              <w:rPr>
                <w:rFonts w:eastAsia="SimSun" w:cstheme="minorHAnsi"/>
                <w:kern w:val="2"/>
                <w:sz w:val="20"/>
                <w:szCs w:val="20"/>
                <w:lang w:eastAsia="zh-CN" w:bidi="hi-IN"/>
              </w:rPr>
              <w:t>0,20</w:t>
            </w:r>
          </w:p>
        </w:tc>
        <w:tc>
          <w:tcPr>
            <w:tcW w:w="757" w:type="pct"/>
            <w:tcBorders>
              <w:top w:val="single" w:sz="4" w:space="0" w:color="auto"/>
              <w:left w:val="single" w:sz="4" w:space="0" w:color="auto"/>
              <w:bottom w:val="single" w:sz="4" w:space="0" w:color="auto"/>
              <w:right w:val="single" w:sz="4" w:space="0" w:color="auto"/>
            </w:tcBorders>
            <w:vAlign w:val="center"/>
            <w:hideMark/>
          </w:tcPr>
          <w:p w14:paraId="3360471D" w14:textId="77777777" w:rsidR="00C77FAA" w:rsidRPr="006906E6"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6906E6">
              <w:rPr>
                <w:rFonts w:eastAsia="SimSun" w:cstheme="minorHAnsi"/>
                <w:kern w:val="2"/>
                <w:sz w:val="20"/>
                <w:szCs w:val="20"/>
                <w:lang w:eastAsia="zh-CN" w:bidi="hi-IN"/>
              </w:rPr>
              <w:t>0,20</w:t>
            </w:r>
          </w:p>
        </w:tc>
        <w:tc>
          <w:tcPr>
            <w:tcW w:w="464" w:type="pct"/>
            <w:tcBorders>
              <w:top w:val="single" w:sz="4" w:space="0" w:color="auto"/>
              <w:left w:val="single" w:sz="4" w:space="0" w:color="auto"/>
              <w:bottom w:val="single" w:sz="4" w:space="0" w:color="auto"/>
              <w:right w:val="single" w:sz="4" w:space="0" w:color="auto"/>
            </w:tcBorders>
            <w:vAlign w:val="center"/>
            <w:hideMark/>
          </w:tcPr>
          <w:p w14:paraId="3360471E" w14:textId="77777777" w:rsidR="00C77FAA" w:rsidRPr="006906E6"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6906E6">
              <w:rPr>
                <w:rFonts w:eastAsia="SimSun" w:cstheme="minorHAnsi"/>
                <w:kern w:val="2"/>
                <w:sz w:val="20"/>
                <w:szCs w:val="20"/>
                <w:lang w:eastAsia="zh-CN" w:bidi="hi-IN"/>
              </w:rPr>
              <w:t>2</w:t>
            </w:r>
          </w:p>
        </w:tc>
        <w:tc>
          <w:tcPr>
            <w:tcW w:w="461" w:type="pct"/>
            <w:tcBorders>
              <w:top w:val="single" w:sz="4" w:space="0" w:color="auto"/>
              <w:left w:val="single" w:sz="4" w:space="0" w:color="auto"/>
              <w:bottom w:val="single" w:sz="4" w:space="0" w:color="auto"/>
              <w:right w:val="single" w:sz="4" w:space="0" w:color="auto"/>
            </w:tcBorders>
            <w:vAlign w:val="center"/>
            <w:hideMark/>
          </w:tcPr>
          <w:p w14:paraId="3360471F" w14:textId="77777777" w:rsidR="00C77FAA" w:rsidRPr="006906E6"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6906E6">
              <w:rPr>
                <w:rFonts w:eastAsia="SimSun" w:cstheme="minorHAnsi"/>
                <w:kern w:val="2"/>
                <w:sz w:val="20"/>
                <w:szCs w:val="20"/>
                <w:lang w:eastAsia="zh-CN" w:bidi="hi-IN"/>
              </w:rPr>
              <w:t>4,40</w:t>
            </w:r>
          </w:p>
        </w:tc>
      </w:tr>
      <w:tr w:rsidR="00C77FAA" w:rsidRPr="003A771D" w14:paraId="3360472A" w14:textId="77777777" w:rsidTr="00BA1044">
        <w:trPr>
          <w:trHeight w:val="244"/>
        </w:trPr>
        <w:tc>
          <w:tcPr>
            <w:tcW w:w="831" w:type="pct"/>
            <w:tcBorders>
              <w:top w:val="single" w:sz="4" w:space="0" w:color="auto"/>
              <w:left w:val="single" w:sz="4" w:space="0" w:color="auto"/>
              <w:bottom w:val="single" w:sz="4" w:space="0" w:color="auto"/>
              <w:right w:val="single" w:sz="4" w:space="0" w:color="auto"/>
            </w:tcBorders>
            <w:vAlign w:val="center"/>
            <w:hideMark/>
          </w:tcPr>
          <w:p w14:paraId="33604721" w14:textId="77777777" w:rsidR="00C77FAA" w:rsidRPr="00463F5D"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463F5D">
              <w:rPr>
                <w:rFonts w:eastAsia="Times New Roman" w:cstheme="minorHAnsi"/>
                <w:color w:val="000000"/>
                <w:sz w:val="20"/>
                <w:szCs w:val="20"/>
                <w:lang w:eastAsia="pl-PL"/>
              </w:rPr>
              <w:t>Gmina wiejska Długosiodło</w:t>
            </w:r>
          </w:p>
        </w:tc>
        <w:tc>
          <w:tcPr>
            <w:tcW w:w="549" w:type="pct"/>
            <w:tcBorders>
              <w:top w:val="single" w:sz="4" w:space="0" w:color="auto"/>
              <w:left w:val="single" w:sz="4" w:space="0" w:color="auto"/>
              <w:bottom w:val="single" w:sz="4" w:space="0" w:color="auto"/>
              <w:right w:val="single" w:sz="4" w:space="0" w:color="auto"/>
            </w:tcBorders>
            <w:vAlign w:val="center"/>
            <w:hideMark/>
          </w:tcPr>
          <w:p w14:paraId="33604722" w14:textId="77777777" w:rsidR="00C77FAA" w:rsidRPr="00E3419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E3419E">
              <w:rPr>
                <w:rFonts w:eastAsia="SimSun" w:cstheme="minorHAnsi"/>
                <w:kern w:val="2"/>
                <w:sz w:val="20"/>
                <w:szCs w:val="20"/>
                <w:lang w:eastAsia="zh-CN" w:bidi="hi-IN"/>
              </w:rPr>
              <w:t>0</w:t>
            </w:r>
          </w:p>
        </w:tc>
        <w:tc>
          <w:tcPr>
            <w:tcW w:w="508" w:type="pct"/>
            <w:tcBorders>
              <w:top w:val="single" w:sz="4" w:space="0" w:color="auto"/>
              <w:left w:val="single" w:sz="4" w:space="0" w:color="auto"/>
              <w:bottom w:val="single" w:sz="4" w:space="0" w:color="auto"/>
              <w:right w:val="single" w:sz="4" w:space="0" w:color="auto"/>
            </w:tcBorders>
            <w:vAlign w:val="center"/>
            <w:hideMark/>
          </w:tcPr>
          <w:p w14:paraId="33604723" w14:textId="77777777" w:rsidR="00C77FAA" w:rsidRPr="00E3419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E3419E">
              <w:rPr>
                <w:rFonts w:eastAsia="SimSun" w:cstheme="minorHAnsi"/>
                <w:kern w:val="2"/>
                <w:sz w:val="20"/>
                <w:szCs w:val="20"/>
                <w:lang w:eastAsia="zh-CN" w:bidi="hi-IN"/>
              </w:rPr>
              <w:t>0,0</w:t>
            </w:r>
          </w:p>
        </w:tc>
        <w:tc>
          <w:tcPr>
            <w:tcW w:w="464" w:type="pct"/>
            <w:tcBorders>
              <w:top w:val="single" w:sz="4" w:space="0" w:color="auto"/>
              <w:left w:val="single" w:sz="4" w:space="0" w:color="auto"/>
              <w:bottom w:val="single" w:sz="4" w:space="0" w:color="auto"/>
              <w:right w:val="single" w:sz="4" w:space="0" w:color="auto"/>
            </w:tcBorders>
            <w:vAlign w:val="center"/>
            <w:hideMark/>
          </w:tcPr>
          <w:p w14:paraId="33604724" w14:textId="77777777" w:rsidR="00C77FAA" w:rsidRPr="00E3419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E3419E">
              <w:rPr>
                <w:rFonts w:eastAsia="SimSun" w:cstheme="minorHAnsi"/>
                <w:kern w:val="2"/>
                <w:sz w:val="20"/>
                <w:szCs w:val="20"/>
                <w:lang w:eastAsia="zh-CN" w:bidi="hi-IN"/>
              </w:rPr>
              <w:t>1</w:t>
            </w:r>
          </w:p>
        </w:tc>
        <w:tc>
          <w:tcPr>
            <w:tcW w:w="471" w:type="pct"/>
            <w:tcBorders>
              <w:top w:val="single" w:sz="4" w:space="0" w:color="auto"/>
              <w:left w:val="single" w:sz="4" w:space="0" w:color="auto"/>
              <w:bottom w:val="single" w:sz="4" w:space="0" w:color="auto"/>
              <w:right w:val="single" w:sz="4" w:space="0" w:color="auto"/>
            </w:tcBorders>
            <w:vAlign w:val="center"/>
            <w:hideMark/>
          </w:tcPr>
          <w:p w14:paraId="33604725" w14:textId="77777777" w:rsidR="00C77FAA" w:rsidRPr="00E3419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E3419E">
              <w:rPr>
                <w:rFonts w:eastAsia="SimSun" w:cstheme="minorHAnsi"/>
                <w:kern w:val="2"/>
                <w:sz w:val="20"/>
                <w:szCs w:val="20"/>
                <w:lang w:eastAsia="zh-CN" w:bidi="hi-IN"/>
              </w:rPr>
              <w:t>0,50</w:t>
            </w:r>
          </w:p>
        </w:tc>
        <w:tc>
          <w:tcPr>
            <w:tcW w:w="495" w:type="pct"/>
            <w:tcBorders>
              <w:top w:val="single" w:sz="4" w:space="0" w:color="auto"/>
              <w:left w:val="single" w:sz="4" w:space="0" w:color="auto"/>
              <w:bottom w:val="single" w:sz="4" w:space="0" w:color="auto"/>
              <w:right w:val="single" w:sz="4" w:space="0" w:color="auto"/>
            </w:tcBorders>
            <w:vAlign w:val="center"/>
            <w:hideMark/>
          </w:tcPr>
          <w:p w14:paraId="33604726" w14:textId="77777777" w:rsidR="00C77FAA" w:rsidRPr="00E3419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E3419E">
              <w:rPr>
                <w:rFonts w:eastAsia="SimSun" w:cstheme="minorHAnsi"/>
                <w:kern w:val="2"/>
                <w:sz w:val="20"/>
                <w:szCs w:val="20"/>
                <w:lang w:eastAsia="zh-CN" w:bidi="hi-IN"/>
              </w:rPr>
              <w:t>1,00</w:t>
            </w:r>
          </w:p>
        </w:tc>
        <w:tc>
          <w:tcPr>
            <w:tcW w:w="757" w:type="pct"/>
            <w:tcBorders>
              <w:top w:val="single" w:sz="4" w:space="0" w:color="auto"/>
              <w:left w:val="single" w:sz="4" w:space="0" w:color="auto"/>
              <w:bottom w:val="single" w:sz="4" w:space="0" w:color="auto"/>
              <w:right w:val="single" w:sz="4" w:space="0" w:color="auto"/>
            </w:tcBorders>
            <w:vAlign w:val="center"/>
            <w:hideMark/>
          </w:tcPr>
          <w:p w14:paraId="33604727" w14:textId="77777777" w:rsidR="00C77FAA" w:rsidRPr="00E3419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E3419E">
              <w:rPr>
                <w:rFonts w:eastAsia="SimSun" w:cstheme="minorHAnsi"/>
                <w:kern w:val="2"/>
                <w:sz w:val="20"/>
                <w:szCs w:val="20"/>
                <w:lang w:eastAsia="zh-CN" w:bidi="hi-IN"/>
              </w:rPr>
              <w:t>0,13</w:t>
            </w:r>
          </w:p>
        </w:tc>
        <w:tc>
          <w:tcPr>
            <w:tcW w:w="464" w:type="pct"/>
            <w:tcBorders>
              <w:top w:val="single" w:sz="4" w:space="0" w:color="auto"/>
              <w:left w:val="single" w:sz="4" w:space="0" w:color="auto"/>
              <w:bottom w:val="single" w:sz="4" w:space="0" w:color="auto"/>
              <w:right w:val="single" w:sz="4" w:space="0" w:color="auto"/>
            </w:tcBorders>
            <w:vAlign w:val="center"/>
            <w:hideMark/>
          </w:tcPr>
          <w:p w14:paraId="33604728" w14:textId="77777777" w:rsidR="00C77FAA" w:rsidRPr="00E3419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E3419E">
              <w:rPr>
                <w:rFonts w:eastAsia="SimSun" w:cstheme="minorHAnsi"/>
                <w:kern w:val="2"/>
                <w:sz w:val="20"/>
                <w:szCs w:val="20"/>
                <w:lang w:eastAsia="zh-CN" w:bidi="hi-IN"/>
              </w:rPr>
              <w:t>1</w:t>
            </w:r>
          </w:p>
        </w:tc>
        <w:tc>
          <w:tcPr>
            <w:tcW w:w="461" w:type="pct"/>
            <w:tcBorders>
              <w:top w:val="single" w:sz="4" w:space="0" w:color="auto"/>
              <w:left w:val="single" w:sz="4" w:space="0" w:color="auto"/>
              <w:bottom w:val="single" w:sz="4" w:space="0" w:color="auto"/>
              <w:right w:val="single" w:sz="4" w:space="0" w:color="auto"/>
            </w:tcBorders>
            <w:vAlign w:val="center"/>
            <w:hideMark/>
          </w:tcPr>
          <w:p w14:paraId="33604729" w14:textId="77777777" w:rsidR="00C77FAA" w:rsidRPr="00E3419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E3419E">
              <w:rPr>
                <w:rFonts w:eastAsia="SimSun" w:cstheme="minorHAnsi"/>
                <w:kern w:val="2"/>
                <w:sz w:val="20"/>
                <w:szCs w:val="20"/>
                <w:lang w:eastAsia="zh-CN" w:bidi="hi-IN"/>
              </w:rPr>
              <w:t>2,00</w:t>
            </w:r>
          </w:p>
        </w:tc>
      </w:tr>
      <w:tr w:rsidR="00C77FAA" w:rsidRPr="003950DE" w14:paraId="33604734" w14:textId="77777777" w:rsidTr="00BA1044">
        <w:trPr>
          <w:trHeight w:val="276"/>
        </w:trPr>
        <w:tc>
          <w:tcPr>
            <w:tcW w:w="831" w:type="pct"/>
            <w:tcBorders>
              <w:top w:val="single" w:sz="4" w:space="0" w:color="auto"/>
              <w:left w:val="single" w:sz="4" w:space="0" w:color="auto"/>
              <w:bottom w:val="single" w:sz="4" w:space="0" w:color="auto"/>
              <w:right w:val="single" w:sz="4" w:space="0" w:color="auto"/>
            </w:tcBorders>
            <w:vAlign w:val="center"/>
            <w:hideMark/>
          </w:tcPr>
          <w:p w14:paraId="3360472B"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Times New Roman" w:cstheme="minorHAnsi"/>
                <w:color w:val="000000"/>
                <w:sz w:val="20"/>
                <w:szCs w:val="20"/>
                <w:lang w:eastAsia="pl-PL"/>
              </w:rPr>
              <w:t>Gmina wiejska Rząśnik</w:t>
            </w:r>
          </w:p>
        </w:tc>
        <w:tc>
          <w:tcPr>
            <w:tcW w:w="549" w:type="pct"/>
            <w:tcBorders>
              <w:top w:val="single" w:sz="4" w:space="0" w:color="auto"/>
              <w:left w:val="single" w:sz="4" w:space="0" w:color="auto"/>
              <w:bottom w:val="single" w:sz="4" w:space="0" w:color="auto"/>
              <w:right w:val="single" w:sz="4" w:space="0" w:color="auto"/>
            </w:tcBorders>
            <w:vAlign w:val="center"/>
            <w:hideMark/>
          </w:tcPr>
          <w:p w14:paraId="3360472C"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w:t>
            </w:r>
          </w:p>
        </w:tc>
        <w:tc>
          <w:tcPr>
            <w:tcW w:w="508" w:type="pct"/>
            <w:tcBorders>
              <w:top w:val="single" w:sz="4" w:space="0" w:color="auto"/>
              <w:left w:val="single" w:sz="4" w:space="0" w:color="auto"/>
              <w:bottom w:val="single" w:sz="4" w:space="0" w:color="auto"/>
              <w:right w:val="single" w:sz="4" w:space="0" w:color="auto"/>
            </w:tcBorders>
            <w:vAlign w:val="center"/>
            <w:hideMark/>
          </w:tcPr>
          <w:p w14:paraId="3360472D"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0,0</w:t>
            </w:r>
          </w:p>
        </w:tc>
        <w:tc>
          <w:tcPr>
            <w:tcW w:w="464" w:type="pct"/>
            <w:tcBorders>
              <w:top w:val="single" w:sz="4" w:space="0" w:color="auto"/>
              <w:left w:val="single" w:sz="4" w:space="0" w:color="auto"/>
              <w:bottom w:val="single" w:sz="4" w:space="0" w:color="auto"/>
              <w:right w:val="single" w:sz="4" w:space="0" w:color="auto"/>
            </w:tcBorders>
            <w:vAlign w:val="center"/>
            <w:hideMark/>
          </w:tcPr>
          <w:p w14:paraId="3360472E"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w:t>
            </w:r>
          </w:p>
        </w:tc>
        <w:tc>
          <w:tcPr>
            <w:tcW w:w="471" w:type="pct"/>
            <w:tcBorders>
              <w:top w:val="single" w:sz="4" w:space="0" w:color="auto"/>
              <w:left w:val="single" w:sz="4" w:space="0" w:color="auto"/>
              <w:bottom w:val="single" w:sz="4" w:space="0" w:color="auto"/>
              <w:right w:val="single" w:sz="4" w:space="0" w:color="auto"/>
            </w:tcBorders>
            <w:vAlign w:val="center"/>
            <w:hideMark/>
          </w:tcPr>
          <w:p w14:paraId="3360472F"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33604730"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0,0</w:t>
            </w:r>
          </w:p>
        </w:tc>
        <w:tc>
          <w:tcPr>
            <w:tcW w:w="757" w:type="pct"/>
            <w:tcBorders>
              <w:top w:val="single" w:sz="4" w:space="0" w:color="auto"/>
              <w:left w:val="single" w:sz="4" w:space="0" w:color="auto"/>
              <w:bottom w:val="single" w:sz="4" w:space="0" w:color="auto"/>
              <w:right w:val="single" w:sz="4" w:space="0" w:color="auto"/>
            </w:tcBorders>
            <w:vAlign w:val="center"/>
            <w:hideMark/>
          </w:tcPr>
          <w:p w14:paraId="33604731"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0,0</w:t>
            </w:r>
          </w:p>
        </w:tc>
        <w:tc>
          <w:tcPr>
            <w:tcW w:w="464" w:type="pct"/>
            <w:tcBorders>
              <w:top w:val="single" w:sz="4" w:space="0" w:color="auto"/>
              <w:left w:val="single" w:sz="4" w:space="0" w:color="auto"/>
              <w:bottom w:val="single" w:sz="4" w:space="0" w:color="auto"/>
              <w:right w:val="single" w:sz="4" w:space="0" w:color="auto"/>
            </w:tcBorders>
            <w:vAlign w:val="center"/>
            <w:hideMark/>
          </w:tcPr>
          <w:p w14:paraId="33604732"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3</w:t>
            </w:r>
          </w:p>
        </w:tc>
        <w:tc>
          <w:tcPr>
            <w:tcW w:w="461" w:type="pct"/>
            <w:tcBorders>
              <w:top w:val="single" w:sz="4" w:space="0" w:color="auto"/>
              <w:left w:val="single" w:sz="4" w:space="0" w:color="auto"/>
              <w:bottom w:val="single" w:sz="4" w:space="0" w:color="auto"/>
              <w:right w:val="single" w:sz="4" w:space="0" w:color="auto"/>
            </w:tcBorders>
            <w:vAlign w:val="center"/>
            <w:hideMark/>
          </w:tcPr>
          <w:p w14:paraId="33604733"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7,00</w:t>
            </w:r>
          </w:p>
        </w:tc>
      </w:tr>
      <w:tr w:rsidR="00C77FAA" w:rsidRPr="003950DE" w14:paraId="3360473E" w14:textId="77777777" w:rsidTr="00BA1044">
        <w:trPr>
          <w:trHeight w:val="258"/>
        </w:trPr>
        <w:tc>
          <w:tcPr>
            <w:tcW w:w="831" w:type="pct"/>
            <w:tcBorders>
              <w:top w:val="single" w:sz="4" w:space="0" w:color="auto"/>
              <w:left w:val="single" w:sz="4" w:space="0" w:color="auto"/>
              <w:bottom w:val="single" w:sz="4" w:space="0" w:color="auto"/>
              <w:right w:val="single" w:sz="4" w:space="0" w:color="auto"/>
            </w:tcBorders>
            <w:vAlign w:val="center"/>
            <w:hideMark/>
          </w:tcPr>
          <w:p w14:paraId="33604735"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Times New Roman" w:cstheme="minorHAnsi"/>
                <w:color w:val="000000"/>
                <w:sz w:val="20"/>
                <w:szCs w:val="20"/>
                <w:lang w:eastAsia="pl-PL"/>
              </w:rPr>
              <w:t>Gmina wiejska Somianka</w:t>
            </w:r>
          </w:p>
        </w:tc>
        <w:tc>
          <w:tcPr>
            <w:tcW w:w="549" w:type="pct"/>
            <w:tcBorders>
              <w:top w:val="single" w:sz="4" w:space="0" w:color="auto"/>
              <w:left w:val="single" w:sz="4" w:space="0" w:color="auto"/>
              <w:bottom w:val="single" w:sz="4" w:space="0" w:color="auto"/>
              <w:right w:val="single" w:sz="4" w:space="0" w:color="auto"/>
            </w:tcBorders>
            <w:vAlign w:val="center"/>
            <w:hideMark/>
          </w:tcPr>
          <w:p w14:paraId="33604736"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w:t>
            </w:r>
          </w:p>
        </w:tc>
        <w:tc>
          <w:tcPr>
            <w:tcW w:w="508" w:type="pct"/>
            <w:tcBorders>
              <w:top w:val="single" w:sz="4" w:space="0" w:color="auto"/>
              <w:left w:val="single" w:sz="4" w:space="0" w:color="auto"/>
              <w:bottom w:val="single" w:sz="4" w:space="0" w:color="auto"/>
              <w:right w:val="single" w:sz="4" w:space="0" w:color="auto"/>
            </w:tcBorders>
            <w:vAlign w:val="center"/>
            <w:hideMark/>
          </w:tcPr>
          <w:p w14:paraId="33604737"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0,0</w:t>
            </w:r>
          </w:p>
        </w:tc>
        <w:tc>
          <w:tcPr>
            <w:tcW w:w="464" w:type="pct"/>
            <w:tcBorders>
              <w:top w:val="single" w:sz="4" w:space="0" w:color="auto"/>
              <w:left w:val="single" w:sz="4" w:space="0" w:color="auto"/>
              <w:bottom w:val="single" w:sz="4" w:space="0" w:color="auto"/>
              <w:right w:val="single" w:sz="4" w:space="0" w:color="auto"/>
            </w:tcBorders>
            <w:vAlign w:val="center"/>
            <w:hideMark/>
          </w:tcPr>
          <w:p w14:paraId="33604738"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w:t>
            </w:r>
          </w:p>
        </w:tc>
        <w:tc>
          <w:tcPr>
            <w:tcW w:w="471" w:type="pct"/>
            <w:tcBorders>
              <w:top w:val="single" w:sz="4" w:space="0" w:color="auto"/>
              <w:left w:val="single" w:sz="4" w:space="0" w:color="auto"/>
              <w:bottom w:val="single" w:sz="4" w:space="0" w:color="auto"/>
              <w:right w:val="single" w:sz="4" w:space="0" w:color="auto"/>
            </w:tcBorders>
            <w:vAlign w:val="center"/>
            <w:hideMark/>
          </w:tcPr>
          <w:p w14:paraId="33604739"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3360473A"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0,0</w:t>
            </w:r>
          </w:p>
        </w:tc>
        <w:tc>
          <w:tcPr>
            <w:tcW w:w="757" w:type="pct"/>
            <w:tcBorders>
              <w:top w:val="single" w:sz="4" w:space="0" w:color="auto"/>
              <w:left w:val="single" w:sz="4" w:space="0" w:color="auto"/>
              <w:bottom w:val="single" w:sz="4" w:space="0" w:color="auto"/>
              <w:right w:val="single" w:sz="4" w:space="0" w:color="auto"/>
            </w:tcBorders>
            <w:vAlign w:val="center"/>
            <w:hideMark/>
          </w:tcPr>
          <w:p w14:paraId="3360473B"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0,0</w:t>
            </w:r>
          </w:p>
        </w:tc>
        <w:tc>
          <w:tcPr>
            <w:tcW w:w="464" w:type="pct"/>
            <w:tcBorders>
              <w:top w:val="single" w:sz="4" w:space="0" w:color="auto"/>
              <w:left w:val="single" w:sz="4" w:space="0" w:color="auto"/>
              <w:bottom w:val="single" w:sz="4" w:space="0" w:color="auto"/>
              <w:right w:val="single" w:sz="4" w:space="0" w:color="auto"/>
            </w:tcBorders>
            <w:vAlign w:val="center"/>
            <w:hideMark/>
          </w:tcPr>
          <w:p w14:paraId="3360473C"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4</w:t>
            </w:r>
          </w:p>
        </w:tc>
        <w:tc>
          <w:tcPr>
            <w:tcW w:w="461" w:type="pct"/>
            <w:tcBorders>
              <w:top w:val="single" w:sz="4" w:space="0" w:color="auto"/>
              <w:left w:val="single" w:sz="4" w:space="0" w:color="auto"/>
              <w:bottom w:val="single" w:sz="4" w:space="0" w:color="auto"/>
              <w:right w:val="single" w:sz="4" w:space="0" w:color="auto"/>
            </w:tcBorders>
            <w:vAlign w:val="center"/>
            <w:hideMark/>
          </w:tcPr>
          <w:p w14:paraId="3360473D"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2,30</w:t>
            </w:r>
          </w:p>
        </w:tc>
      </w:tr>
      <w:tr w:rsidR="00C77FAA" w:rsidRPr="003950DE" w14:paraId="33604748" w14:textId="77777777" w:rsidTr="00BA1044">
        <w:trPr>
          <w:trHeight w:val="322"/>
        </w:trPr>
        <w:tc>
          <w:tcPr>
            <w:tcW w:w="831" w:type="pct"/>
            <w:tcBorders>
              <w:top w:val="single" w:sz="4" w:space="0" w:color="auto"/>
              <w:left w:val="single" w:sz="4" w:space="0" w:color="auto"/>
              <w:bottom w:val="single" w:sz="4" w:space="0" w:color="auto"/>
              <w:right w:val="single" w:sz="4" w:space="0" w:color="auto"/>
            </w:tcBorders>
            <w:vAlign w:val="center"/>
            <w:hideMark/>
          </w:tcPr>
          <w:p w14:paraId="3360473F"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Times New Roman" w:cstheme="minorHAnsi"/>
                <w:color w:val="000000"/>
                <w:sz w:val="20"/>
                <w:szCs w:val="20"/>
                <w:lang w:eastAsia="pl-PL"/>
              </w:rPr>
              <w:t>Gmina wiejska Zabrodzie</w:t>
            </w:r>
          </w:p>
        </w:tc>
        <w:tc>
          <w:tcPr>
            <w:tcW w:w="549" w:type="pct"/>
            <w:tcBorders>
              <w:top w:val="single" w:sz="4" w:space="0" w:color="auto"/>
              <w:left w:val="single" w:sz="4" w:space="0" w:color="auto"/>
              <w:bottom w:val="single" w:sz="4" w:space="0" w:color="auto"/>
              <w:right w:val="single" w:sz="4" w:space="0" w:color="auto"/>
            </w:tcBorders>
            <w:vAlign w:val="center"/>
            <w:hideMark/>
          </w:tcPr>
          <w:p w14:paraId="33604740"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w:t>
            </w:r>
          </w:p>
        </w:tc>
        <w:tc>
          <w:tcPr>
            <w:tcW w:w="508" w:type="pct"/>
            <w:tcBorders>
              <w:top w:val="single" w:sz="4" w:space="0" w:color="auto"/>
              <w:left w:val="single" w:sz="4" w:space="0" w:color="auto"/>
              <w:bottom w:val="single" w:sz="4" w:space="0" w:color="auto"/>
              <w:right w:val="single" w:sz="4" w:space="0" w:color="auto"/>
            </w:tcBorders>
            <w:vAlign w:val="center"/>
            <w:hideMark/>
          </w:tcPr>
          <w:p w14:paraId="33604741"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0,0</w:t>
            </w:r>
          </w:p>
        </w:tc>
        <w:tc>
          <w:tcPr>
            <w:tcW w:w="464" w:type="pct"/>
            <w:tcBorders>
              <w:top w:val="single" w:sz="4" w:space="0" w:color="auto"/>
              <w:left w:val="single" w:sz="4" w:space="0" w:color="auto"/>
              <w:bottom w:val="single" w:sz="4" w:space="0" w:color="auto"/>
              <w:right w:val="single" w:sz="4" w:space="0" w:color="auto"/>
            </w:tcBorders>
            <w:vAlign w:val="center"/>
            <w:hideMark/>
          </w:tcPr>
          <w:p w14:paraId="33604742"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2</w:t>
            </w:r>
          </w:p>
        </w:tc>
        <w:tc>
          <w:tcPr>
            <w:tcW w:w="471" w:type="pct"/>
            <w:tcBorders>
              <w:top w:val="single" w:sz="4" w:space="0" w:color="auto"/>
              <w:left w:val="single" w:sz="4" w:space="0" w:color="auto"/>
              <w:bottom w:val="single" w:sz="4" w:space="0" w:color="auto"/>
              <w:right w:val="single" w:sz="4" w:space="0" w:color="auto"/>
            </w:tcBorders>
            <w:vAlign w:val="center"/>
            <w:hideMark/>
          </w:tcPr>
          <w:p w14:paraId="33604743"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0,90</w:t>
            </w:r>
          </w:p>
        </w:tc>
        <w:tc>
          <w:tcPr>
            <w:tcW w:w="495" w:type="pct"/>
            <w:tcBorders>
              <w:top w:val="single" w:sz="4" w:space="0" w:color="auto"/>
              <w:left w:val="single" w:sz="4" w:space="0" w:color="auto"/>
              <w:bottom w:val="single" w:sz="4" w:space="0" w:color="auto"/>
              <w:right w:val="single" w:sz="4" w:space="0" w:color="auto"/>
            </w:tcBorders>
            <w:vAlign w:val="center"/>
            <w:hideMark/>
          </w:tcPr>
          <w:p w14:paraId="33604744"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0,0</w:t>
            </w:r>
          </w:p>
        </w:tc>
        <w:tc>
          <w:tcPr>
            <w:tcW w:w="757" w:type="pct"/>
            <w:tcBorders>
              <w:top w:val="single" w:sz="4" w:space="0" w:color="auto"/>
              <w:left w:val="single" w:sz="4" w:space="0" w:color="auto"/>
              <w:bottom w:val="single" w:sz="4" w:space="0" w:color="auto"/>
              <w:right w:val="single" w:sz="4" w:space="0" w:color="auto"/>
            </w:tcBorders>
            <w:vAlign w:val="center"/>
            <w:hideMark/>
          </w:tcPr>
          <w:p w14:paraId="33604745"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0,0</w:t>
            </w:r>
          </w:p>
        </w:tc>
        <w:tc>
          <w:tcPr>
            <w:tcW w:w="464" w:type="pct"/>
            <w:tcBorders>
              <w:top w:val="single" w:sz="4" w:space="0" w:color="auto"/>
              <w:left w:val="single" w:sz="4" w:space="0" w:color="auto"/>
              <w:bottom w:val="single" w:sz="4" w:space="0" w:color="auto"/>
              <w:right w:val="single" w:sz="4" w:space="0" w:color="auto"/>
            </w:tcBorders>
            <w:vAlign w:val="center"/>
            <w:hideMark/>
          </w:tcPr>
          <w:p w14:paraId="33604746"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2</w:t>
            </w:r>
          </w:p>
        </w:tc>
        <w:tc>
          <w:tcPr>
            <w:tcW w:w="461" w:type="pct"/>
            <w:tcBorders>
              <w:top w:val="single" w:sz="4" w:space="0" w:color="auto"/>
              <w:left w:val="single" w:sz="4" w:space="0" w:color="auto"/>
              <w:bottom w:val="single" w:sz="4" w:space="0" w:color="auto"/>
              <w:right w:val="single" w:sz="4" w:space="0" w:color="auto"/>
            </w:tcBorders>
            <w:vAlign w:val="center"/>
            <w:hideMark/>
          </w:tcPr>
          <w:p w14:paraId="33604747" w14:textId="77777777" w:rsidR="00C77FAA" w:rsidRPr="003950DE" w:rsidRDefault="00C77FAA" w:rsidP="00BA1044">
            <w:pPr>
              <w:widowControl w:val="0"/>
              <w:suppressLineNumbers/>
              <w:suppressAutoHyphens/>
              <w:spacing w:after="0" w:line="240" w:lineRule="auto"/>
              <w:jc w:val="center"/>
              <w:rPr>
                <w:rFonts w:eastAsia="SimSun" w:cstheme="minorHAnsi"/>
                <w:kern w:val="2"/>
                <w:sz w:val="20"/>
                <w:szCs w:val="20"/>
                <w:lang w:eastAsia="zh-CN" w:bidi="hi-IN"/>
              </w:rPr>
            </w:pPr>
            <w:r w:rsidRPr="003950DE">
              <w:rPr>
                <w:rFonts w:eastAsia="SimSun" w:cstheme="minorHAnsi"/>
                <w:kern w:val="2"/>
                <w:sz w:val="20"/>
                <w:szCs w:val="20"/>
                <w:lang w:eastAsia="zh-CN" w:bidi="hi-IN"/>
              </w:rPr>
              <w:t>2,10</w:t>
            </w:r>
          </w:p>
        </w:tc>
      </w:tr>
      <w:tr w:rsidR="00C77FAA" w:rsidRPr="003950DE" w14:paraId="33604752" w14:textId="77777777" w:rsidTr="00BA1044">
        <w:trPr>
          <w:trHeight w:val="334"/>
        </w:trPr>
        <w:tc>
          <w:tcPr>
            <w:tcW w:w="831" w:type="pct"/>
            <w:tcBorders>
              <w:top w:val="single" w:sz="4" w:space="0" w:color="auto"/>
              <w:left w:val="single" w:sz="4" w:space="0" w:color="auto"/>
              <w:bottom w:val="single" w:sz="4" w:space="0" w:color="auto"/>
              <w:right w:val="single" w:sz="4" w:space="0" w:color="auto"/>
            </w:tcBorders>
            <w:vAlign w:val="center"/>
            <w:hideMark/>
          </w:tcPr>
          <w:p w14:paraId="33604749" w14:textId="77777777" w:rsidR="00C77FAA" w:rsidRPr="003950DE"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3950DE">
              <w:rPr>
                <w:rFonts w:eastAsia="SimSun" w:cstheme="minorHAnsi"/>
                <w:b/>
                <w:bCs/>
                <w:kern w:val="2"/>
                <w:sz w:val="20"/>
                <w:szCs w:val="20"/>
                <w:lang w:eastAsia="zh-CN" w:bidi="hi-IN"/>
              </w:rPr>
              <w:t>Powiat łącznie</w:t>
            </w:r>
          </w:p>
        </w:tc>
        <w:tc>
          <w:tcPr>
            <w:tcW w:w="549" w:type="pct"/>
            <w:tcBorders>
              <w:top w:val="single" w:sz="4" w:space="0" w:color="auto"/>
              <w:left w:val="single" w:sz="4" w:space="0" w:color="auto"/>
              <w:bottom w:val="single" w:sz="4" w:space="0" w:color="auto"/>
              <w:right w:val="single" w:sz="4" w:space="0" w:color="auto"/>
            </w:tcBorders>
            <w:vAlign w:val="center"/>
            <w:hideMark/>
          </w:tcPr>
          <w:p w14:paraId="3360474A" w14:textId="77777777" w:rsidR="00C77FAA" w:rsidRPr="003950DE"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3950DE">
              <w:rPr>
                <w:rFonts w:eastAsia="SimSun" w:cstheme="minorHAnsi"/>
                <w:b/>
                <w:bCs/>
                <w:kern w:val="2"/>
                <w:sz w:val="20"/>
                <w:szCs w:val="20"/>
                <w:lang w:eastAsia="zh-CN" w:bidi="hi-IN"/>
              </w:rPr>
              <w:t>1</w:t>
            </w:r>
          </w:p>
        </w:tc>
        <w:tc>
          <w:tcPr>
            <w:tcW w:w="508" w:type="pct"/>
            <w:tcBorders>
              <w:top w:val="single" w:sz="4" w:space="0" w:color="auto"/>
              <w:left w:val="single" w:sz="4" w:space="0" w:color="auto"/>
              <w:bottom w:val="single" w:sz="4" w:space="0" w:color="auto"/>
              <w:right w:val="single" w:sz="4" w:space="0" w:color="auto"/>
            </w:tcBorders>
            <w:vAlign w:val="center"/>
            <w:hideMark/>
          </w:tcPr>
          <w:p w14:paraId="3360474B" w14:textId="77777777" w:rsidR="00C77FAA" w:rsidRPr="003950DE"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3950DE">
              <w:rPr>
                <w:rFonts w:eastAsia="SimSun" w:cstheme="minorHAnsi"/>
                <w:b/>
                <w:bCs/>
                <w:kern w:val="2"/>
                <w:sz w:val="20"/>
                <w:szCs w:val="20"/>
                <w:lang w:eastAsia="zh-CN" w:bidi="hi-IN"/>
              </w:rPr>
              <w:t>7,50</w:t>
            </w:r>
          </w:p>
        </w:tc>
        <w:tc>
          <w:tcPr>
            <w:tcW w:w="464" w:type="pct"/>
            <w:tcBorders>
              <w:top w:val="single" w:sz="4" w:space="0" w:color="auto"/>
              <w:left w:val="single" w:sz="4" w:space="0" w:color="auto"/>
              <w:bottom w:val="single" w:sz="4" w:space="0" w:color="auto"/>
              <w:right w:val="single" w:sz="4" w:space="0" w:color="auto"/>
            </w:tcBorders>
            <w:vAlign w:val="center"/>
            <w:hideMark/>
          </w:tcPr>
          <w:p w14:paraId="3360474C" w14:textId="77777777" w:rsidR="00C77FAA" w:rsidRPr="003950DE"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3950DE">
              <w:rPr>
                <w:rFonts w:eastAsia="SimSun" w:cstheme="minorHAnsi"/>
                <w:b/>
                <w:bCs/>
                <w:kern w:val="2"/>
                <w:sz w:val="20"/>
                <w:szCs w:val="20"/>
                <w:lang w:eastAsia="zh-CN" w:bidi="hi-IN"/>
              </w:rPr>
              <w:t>10</w:t>
            </w:r>
          </w:p>
        </w:tc>
        <w:tc>
          <w:tcPr>
            <w:tcW w:w="471" w:type="pct"/>
            <w:tcBorders>
              <w:top w:val="single" w:sz="4" w:space="0" w:color="auto"/>
              <w:left w:val="single" w:sz="4" w:space="0" w:color="auto"/>
              <w:bottom w:val="single" w:sz="4" w:space="0" w:color="auto"/>
              <w:right w:val="single" w:sz="4" w:space="0" w:color="auto"/>
            </w:tcBorders>
            <w:vAlign w:val="center"/>
            <w:hideMark/>
          </w:tcPr>
          <w:p w14:paraId="3360474D" w14:textId="77777777" w:rsidR="00C77FAA" w:rsidRPr="003950DE"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3950DE">
              <w:rPr>
                <w:rFonts w:eastAsia="SimSun" w:cstheme="minorHAnsi"/>
                <w:b/>
                <w:bCs/>
                <w:kern w:val="2"/>
                <w:sz w:val="20"/>
                <w:szCs w:val="20"/>
                <w:lang w:eastAsia="zh-CN" w:bidi="hi-IN"/>
              </w:rPr>
              <w:t>5,61</w:t>
            </w:r>
          </w:p>
        </w:tc>
        <w:tc>
          <w:tcPr>
            <w:tcW w:w="495" w:type="pct"/>
            <w:tcBorders>
              <w:top w:val="single" w:sz="4" w:space="0" w:color="auto"/>
              <w:left w:val="single" w:sz="4" w:space="0" w:color="auto"/>
              <w:bottom w:val="single" w:sz="4" w:space="0" w:color="auto"/>
              <w:right w:val="single" w:sz="4" w:space="0" w:color="auto"/>
            </w:tcBorders>
            <w:vAlign w:val="center"/>
            <w:hideMark/>
          </w:tcPr>
          <w:p w14:paraId="3360474E" w14:textId="77777777" w:rsidR="00C77FAA" w:rsidRPr="003950DE"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3950DE">
              <w:rPr>
                <w:rFonts w:eastAsia="SimSun" w:cstheme="minorHAnsi"/>
                <w:b/>
                <w:bCs/>
                <w:kern w:val="2"/>
                <w:sz w:val="20"/>
                <w:szCs w:val="20"/>
                <w:lang w:eastAsia="zh-CN" w:bidi="hi-IN"/>
              </w:rPr>
              <w:t>13,28</w:t>
            </w:r>
          </w:p>
        </w:tc>
        <w:tc>
          <w:tcPr>
            <w:tcW w:w="757" w:type="pct"/>
            <w:tcBorders>
              <w:top w:val="single" w:sz="4" w:space="0" w:color="auto"/>
              <w:left w:val="single" w:sz="4" w:space="0" w:color="auto"/>
              <w:bottom w:val="single" w:sz="4" w:space="0" w:color="auto"/>
              <w:right w:val="single" w:sz="4" w:space="0" w:color="auto"/>
            </w:tcBorders>
            <w:vAlign w:val="center"/>
            <w:hideMark/>
          </w:tcPr>
          <w:p w14:paraId="3360474F" w14:textId="77777777" w:rsidR="00C77FAA" w:rsidRPr="003950DE"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3950DE">
              <w:rPr>
                <w:rFonts w:eastAsia="SimSun" w:cstheme="minorHAnsi"/>
                <w:b/>
                <w:bCs/>
                <w:kern w:val="2"/>
                <w:sz w:val="20"/>
                <w:szCs w:val="20"/>
                <w:lang w:eastAsia="zh-CN" w:bidi="hi-IN"/>
              </w:rPr>
              <w:t>33,17</w:t>
            </w:r>
          </w:p>
        </w:tc>
        <w:tc>
          <w:tcPr>
            <w:tcW w:w="464" w:type="pct"/>
            <w:tcBorders>
              <w:top w:val="single" w:sz="4" w:space="0" w:color="auto"/>
              <w:left w:val="single" w:sz="4" w:space="0" w:color="auto"/>
              <w:bottom w:val="single" w:sz="4" w:space="0" w:color="auto"/>
              <w:right w:val="single" w:sz="4" w:space="0" w:color="auto"/>
            </w:tcBorders>
            <w:vAlign w:val="center"/>
            <w:hideMark/>
          </w:tcPr>
          <w:p w14:paraId="33604750" w14:textId="77777777" w:rsidR="00C77FAA" w:rsidRPr="003950DE"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3950DE">
              <w:rPr>
                <w:rFonts w:eastAsia="SimSun" w:cstheme="minorHAnsi"/>
                <w:b/>
                <w:bCs/>
                <w:kern w:val="2"/>
                <w:sz w:val="20"/>
                <w:szCs w:val="20"/>
                <w:lang w:eastAsia="zh-CN" w:bidi="hi-IN"/>
              </w:rPr>
              <w:t>17</w:t>
            </w:r>
          </w:p>
        </w:tc>
        <w:tc>
          <w:tcPr>
            <w:tcW w:w="461" w:type="pct"/>
            <w:tcBorders>
              <w:top w:val="single" w:sz="4" w:space="0" w:color="auto"/>
              <w:left w:val="single" w:sz="4" w:space="0" w:color="auto"/>
              <w:bottom w:val="single" w:sz="4" w:space="0" w:color="auto"/>
              <w:right w:val="single" w:sz="4" w:space="0" w:color="auto"/>
            </w:tcBorders>
            <w:vAlign w:val="center"/>
            <w:hideMark/>
          </w:tcPr>
          <w:p w14:paraId="33604751" w14:textId="77777777" w:rsidR="00C77FAA" w:rsidRPr="003950DE" w:rsidRDefault="00C77FAA" w:rsidP="00BA1044">
            <w:pPr>
              <w:widowControl w:val="0"/>
              <w:suppressLineNumbers/>
              <w:suppressAutoHyphens/>
              <w:spacing w:after="0" w:line="240" w:lineRule="auto"/>
              <w:jc w:val="center"/>
              <w:rPr>
                <w:rFonts w:eastAsia="SimSun" w:cstheme="minorHAnsi"/>
                <w:b/>
                <w:bCs/>
                <w:kern w:val="2"/>
                <w:sz w:val="20"/>
                <w:szCs w:val="20"/>
                <w:lang w:eastAsia="zh-CN" w:bidi="hi-IN"/>
              </w:rPr>
            </w:pPr>
            <w:r w:rsidRPr="003950DE">
              <w:rPr>
                <w:rFonts w:eastAsia="SimSun" w:cstheme="minorHAnsi"/>
                <w:b/>
                <w:bCs/>
                <w:kern w:val="2"/>
                <w:sz w:val="20"/>
                <w:szCs w:val="20"/>
                <w:lang w:eastAsia="zh-CN" w:bidi="hi-IN"/>
              </w:rPr>
              <w:t>33,60</w:t>
            </w:r>
          </w:p>
        </w:tc>
      </w:tr>
    </w:tbl>
    <w:p w14:paraId="33604753" w14:textId="77777777" w:rsidR="00C77FAA" w:rsidRPr="00A674EB" w:rsidRDefault="00C77FAA" w:rsidP="00C77FAA">
      <w:pPr>
        <w:widowControl w:val="0"/>
        <w:suppressLineNumbers/>
        <w:suppressAutoHyphens/>
        <w:spacing w:after="120" w:line="276" w:lineRule="auto"/>
        <w:jc w:val="center"/>
        <w:rPr>
          <w:rFonts w:ascii="Calibri" w:eastAsia="SimSun" w:hAnsi="Calibri" w:cs="Calibri"/>
          <w:i/>
          <w:iCs/>
          <w:kern w:val="2"/>
          <w:sz w:val="20"/>
          <w:szCs w:val="20"/>
          <w:lang w:eastAsia="zh-CN" w:bidi="hi-IN"/>
        </w:rPr>
      </w:pPr>
      <w:r w:rsidRPr="00A674EB">
        <w:rPr>
          <w:rFonts w:ascii="Calibri" w:eastAsia="SimSun" w:hAnsi="Calibri" w:cs="Calibri"/>
          <w:i/>
          <w:iCs/>
          <w:kern w:val="2"/>
          <w:sz w:val="20"/>
          <w:szCs w:val="20"/>
          <w:lang w:eastAsia="zh-CN" w:bidi="hi-IN"/>
        </w:rPr>
        <w:t>Źródło: opracowanie własne na podstawie danych GUS</w:t>
      </w:r>
    </w:p>
    <w:p w14:paraId="33604754" w14:textId="77777777" w:rsidR="00407DDE" w:rsidRPr="00407DDE" w:rsidRDefault="00407DDE" w:rsidP="00407DDE">
      <w:pPr>
        <w:pStyle w:val="Nagwek3"/>
        <w:spacing w:before="120" w:after="120" w:line="240" w:lineRule="auto"/>
        <w:ind w:left="709" w:firstLine="709"/>
        <w:rPr>
          <w:rFonts w:ascii="Arial" w:eastAsia="SimSun" w:hAnsi="Arial" w:cs="Arial"/>
          <w:b/>
          <w:bCs/>
          <w:color w:val="auto"/>
          <w:kern w:val="2"/>
          <w:sz w:val="22"/>
          <w:szCs w:val="22"/>
          <w:lang w:eastAsia="zh-CN" w:bidi="hi-IN"/>
        </w:rPr>
      </w:pPr>
      <w:bookmarkStart w:id="352" w:name="_Toc183187698"/>
      <w:bookmarkEnd w:id="340"/>
      <w:r w:rsidRPr="00407DDE">
        <w:rPr>
          <w:rFonts w:ascii="Arial" w:eastAsia="SimSun" w:hAnsi="Arial" w:cs="Arial"/>
          <w:b/>
          <w:bCs/>
          <w:color w:val="auto"/>
          <w:kern w:val="2"/>
          <w:sz w:val="22"/>
          <w:szCs w:val="22"/>
          <w:lang w:eastAsia="zh-CN" w:bidi="hi-IN"/>
        </w:rPr>
        <w:t>5.10.2. Zagadnienia horyzontalne</w:t>
      </w:r>
      <w:bookmarkEnd w:id="352"/>
    </w:p>
    <w:p w14:paraId="33604755" w14:textId="77777777" w:rsidR="00765969" w:rsidRPr="00A674EB" w:rsidRDefault="00765969" w:rsidP="00765969">
      <w:pPr>
        <w:widowControl w:val="0"/>
        <w:suppressLineNumbers/>
        <w:suppressAutoHyphens/>
        <w:spacing w:after="0" w:line="276" w:lineRule="auto"/>
        <w:jc w:val="both"/>
        <w:rPr>
          <w:b/>
          <w:bCs/>
          <w:sz w:val="20"/>
          <w:szCs w:val="20"/>
        </w:rPr>
      </w:pPr>
      <w:r w:rsidRPr="00A674EB">
        <w:rPr>
          <w:b/>
          <w:bCs/>
          <w:sz w:val="20"/>
          <w:szCs w:val="20"/>
        </w:rPr>
        <w:t>Adaptacja do zmian klimatu</w:t>
      </w:r>
    </w:p>
    <w:p w14:paraId="33604757" w14:textId="32AEEE75" w:rsidR="00765969" w:rsidRPr="00A674EB" w:rsidRDefault="00765969" w:rsidP="0028759B">
      <w:pPr>
        <w:widowControl w:val="0"/>
        <w:suppressLineNumbers/>
        <w:suppressAutoHyphens/>
        <w:spacing w:line="276" w:lineRule="auto"/>
        <w:ind w:firstLine="567"/>
        <w:jc w:val="both"/>
        <w:rPr>
          <w:sz w:val="20"/>
          <w:szCs w:val="20"/>
        </w:rPr>
      </w:pPr>
      <w:r w:rsidRPr="00A674EB">
        <w:rPr>
          <w:sz w:val="20"/>
          <w:szCs w:val="20"/>
        </w:rPr>
        <w:t>Zmiany klimatu mają także bezpośredni wpływ na florę oraz faunę. Wpływają one na zasięg występowania poszczególnych gatunków, ich cykle rozrodcze i interakcje ze środowiskiem naturalnym, a w</w:t>
      </w:r>
      <w:r w:rsidR="00567F7A">
        <w:rPr>
          <w:sz w:val="20"/>
          <w:szCs w:val="20"/>
        </w:rPr>
        <w:t> </w:t>
      </w:r>
      <w:r w:rsidRPr="00A674EB">
        <w:rPr>
          <w:sz w:val="20"/>
          <w:szCs w:val="20"/>
        </w:rPr>
        <w:t xml:space="preserve">przypadku roślin także na okresy wegetacji. Ocieplenie się klimatu spowoduje migracje gatunków – gatunki preferujące chłodniejsze temperatury zostaną wyparte przez gatunki ciepłolubne. Część tych gatunków będzie uznana za gatunki inwazyjne wypierające rodzimą florę i faunę. Przekształcenia siedlisk na skutek zmian klimatycznych mogą dotknąć także warunków wodnych – obniżenie się poziomu wód gruntowych może spowodować stopniowy zanik siedlisk o dużej wilgotności. Najważniejszym elementem adaptacji do zmian klimatycznych będzie, w przypadku siedlisk, zachowanie bioróżnorodności oraz zrównoważona gospodarka leśna uwzględniająca zmiany klimatyczne oraz ich efekty. Kluczowym elementem będzie utrzymanie obszarów wodno-błotnych oraz ich odtwarzanie w miejscach posiadających odpowiednie warunki. </w:t>
      </w:r>
    </w:p>
    <w:p w14:paraId="33604758" w14:textId="77777777" w:rsidR="00765969" w:rsidRPr="00A674EB" w:rsidRDefault="00765969" w:rsidP="00765969">
      <w:pPr>
        <w:widowControl w:val="0"/>
        <w:suppressLineNumbers/>
        <w:suppressAutoHyphens/>
        <w:spacing w:after="0" w:line="276" w:lineRule="auto"/>
        <w:jc w:val="both"/>
        <w:rPr>
          <w:b/>
          <w:bCs/>
          <w:sz w:val="20"/>
          <w:szCs w:val="20"/>
        </w:rPr>
      </w:pPr>
      <w:r w:rsidRPr="00A674EB">
        <w:rPr>
          <w:b/>
          <w:bCs/>
          <w:sz w:val="20"/>
          <w:szCs w:val="20"/>
        </w:rPr>
        <w:t xml:space="preserve">Nadzwyczajne zagrożenia środowiska </w:t>
      </w:r>
    </w:p>
    <w:p w14:paraId="3360475A" w14:textId="6FB7F504" w:rsidR="00765969" w:rsidRPr="00A674EB" w:rsidRDefault="00765969" w:rsidP="0028759B">
      <w:pPr>
        <w:widowControl w:val="0"/>
        <w:suppressLineNumbers/>
        <w:suppressAutoHyphens/>
        <w:spacing w:line="276" w:lineRule="auto"/>
        <w:ind w:firstLine="567"/>
        <w:jc w:val="both"/>
        <w:rPr>
          <w:sz w:val="20"/>
          <w:szCs w:val="20"/>
        </w:rPr>
      </w:pPr>
      <w:r w:rsidRPr="00A674EB">
        <w:rPr>
          <w:sz w:val="20"/>
          <w:szCs w:val="20"/>
        </w:rPr>
        <w:t xml:space="preserve">Do nadzwyczajnych zagrożeń środowiska, mających wpływ na zasoby przyrodnicze, można zaliczyć negatywny wpływ zanieczyszczeń powietrza i wód na środowisko i organizmy żywe, pożary lasów oraz choroby roślin. </w:t>
      </w:r>
    </w:p>
    <w:p w14:paraId="3360475B" w14:textId="77777777" w:rsidR="00765969" w:rsidRPr="00A674EB" w:rsidRDefault="00765969" w:rsidP="00765969">
      <w:pPr>
        <w:widowControl w:val="0"/>
        <w:suppressLineNumbers/>
        <w:suppressAutoHyphens/>
        <w:spacing w:after="0" w:line="276" w:lineRule="auto"/>
        <w:jc w:val="both"/>
        <w:rPr>
          <w:b/>
          <w:bCs/>
          <w:sz w:val="20"/>
          <w:szCs w:val="20"/>
        </w:rPr>
      </w:pPr>
      <w:r w:rsidRPr="00A674EB">
        <w:rPr>
          <w:b/>
          <w:bCs/>
          <w:sz w:val="20"/>
          <w:szCs w:val="20"/>
        </w:rPr>
        <w:t xml:space="preserve">Działania edukacyjne </w:t>
      </w:r>
    </w:p>
    <w:p w14:paraId="3360475D" w14:textId="09710A69" w:rsidR="00765969" w:rsidRPr="003A771D" w:rsidRDefault="00765969" w:rsidP="0028759B">
      <w:pPr>
        <w:widowControl w:val="0"/>
        <w:suppressLineNumbers/>
        <w:suppressAutoHyphens/>
        <w:spacing w:line="276" w:lineRule="auto"/>
        <w:ind w:firstLine="567"/>
        <w:jc w:val="both"/>
        <w:rPr>
          <w:sz w:val="20"/>
          <w:szCs w:val="20"/>
          <w:highlight w:val="yellow"/>
        </w:rPr>
      </w:pPr>
      <w:r w:rsidRPr="00A674EB">
        <w:rPr>
          <w:sz w:val="20"/>
          <w:szCs w:val="20"/>
        </w:rPr>
        <w:t xml:space="preserve">Działania edukacyjne powinny uświadamiać mieszkańców, jak wartościowe są zasoby środowiska </w:t>
      </w:r>
      <w:r w:rsidRPr="00CC677A">
        <w:rPr>
          <w:sz w:val="20"/>
          <w:szCs w:val="20"/>
        </w:rPr>
        <w:t>występujące na terenie powiatu. Można to osiągnąć poprzez edukację w szkołach oraz tworzenie ścieżek edukacyjnych, zwłaszcza na terenach objętych ochroną. W ramach promocji walorów turystycznych powiatu opracowano „Kieszonkowy przewodnik turystyczny po Powiecie Wyszkowskim” opisujący architekturę, zabytki, walory przyrodnicze i najciekawsze miejsca w Powiecie Wyszkowskim z podziałem na poszczególne gminy powiatu.</w:t>
      </w:r>
    </w:p>
    <w:p w14:paraId="3360475E" w14:textId="77777777" w:rsidR="00765969" w:rsidRPr="00A674EB" w:rsidRDefault="00765969" w:rsidP="00765969">
      <w:pPr>
        <w:widowControl w:val="0"/>
        <w:suppressLineNumbers/>
        <w:suppressAutoHyphens/>
        <w:spacing w:after="0" w:line="276" w:lineRule="auto"/>
        <w:jc w:val="both"/>
        <w:rPr>
          <w:b/>
          <w:bCs/>
          <w:sz w:val="20"/>
          <w:szCs w:val="20"/>
        </w:rPr>
      </w:pPr>
      <w:r w:rsidRPr="00A674EB">
        <w:rPr>
          <w:b/>
          <w:bCs/>
          <w:sz w:val="20"/>
          <w:szCs w:val="20"/>
        </w:rPr>
        <w:t xml:space="preserve">Monitoring środowiska </w:t>
      </w:r>
    </w:p>
    <w:p w14:paraId="3360475F" w14:textId="2DC26370" w:rsidR="00765969" w:rsidRPr="00571062" w:rsidRDefault="00765969" w:rsidP="00765969">
      <w:pPr>
        <w:widowControl w:val="0"/>
        <w:suppressLineNumbers/>
        <w:suppressAutoHyphens/>
        <w:spacing w:after="0" w:line="276" w:lineRule="auto"/>
        <w:ind w:firstLine="567"/>
        <w:jc w:val="both"/>
        <w:rPr>
          <w:rFonts w:ascii="Calibri" w:eastAsia="SimSun" w:hAnsi="Calibri" w:cs="Calibri"/>
          <w:i/>
          <w:iCs/>
          <w:kern w:val="2"/>
          <w:sz w:val="18"/>
          <w:szCs w:val="18"/>
          <w:lang w:eastAsia="zh-CN" w:bidi="hi-IN"/>
        </w:rPr>
      </w:pPr>
      <w:r w:rsidRPr="00A674EB">
        <w:rPr>
          <w:sz w:val="20"/>
          <w:szCs w:val="20"/>
        </w:rPr>
        <w:t>Stan zasobów przyrodniczych monitorowany jest przez Główny Inspektorat Ochrony Środowiska w ramach Zintegrowanego Monitoringu Przyrodniczego Środowiska w Polsce. Celem ZMŚP jest dostarczenie danych do </w:t>
      </w:r>
      <w:r w:rsidRPr="00571062">
        <w:rPr>
          <w:sz w:val="20"/>
          <w:szCs w:val="20"/>
        </w:rPr>
        <w:t xml:space="preserve">określania aktualnego stanu środowiska oraz w oparciu o wieloletnie cykle obserwacyjne, przedstawienie krótko i długookresowych przemian środowiska w warunkach zmian klimatu i narastającej </w:t>
      </w:r>
      <w:r w:rsidRPr="00571062">
        <w:rPr>
          <w:sz w:val="20"/>
          <w:szCs w:val="20"/>
        </w:rPr>
        <w:lastRenderedPageBreak/>
        <w:t>antropopresji. Uzyskane wyniki z prowadzonych obserwacji stanowią podstawę do sporządzenia prognoz krótko i długoterminowych rozwoju środowiska przyrodniczego oraz przedstawienia kierunków zagrożeń i</w:t>
      </w:r>
      <w:r w:rsidR="00567F7A">
        <w:rPr>
          <w:sz w:val="20"/>
          <w:szCs w:val="20"/>
        </w:rPr>
        <w:t> </w:t>
      </w:r>
      <w:r w:rsidRPr="00571062">
        <w:rPr>
          <w:sz w:val="20"/>
          <w:szCs w:val="20"/>
        </w:rPr>
        <w:t>sposobów ich przeciwdziałania.</w:t>
      </w:r>
    </w:p>
    <w:p w14:paraId="33604760" w14:textId="77777777" w:rsidR="00071705" w:rsidRPr="00E33315" w:rsidRDefault="00071705" w:rsidP="00F4125B">
      <w:pPr>
        <w:keepNext/>
        <w:keepLines/>
        <w:spacing w:before="120" w:after="120" w:line="360" w:lineRule="auto"/>
        <w:ind w:firstLine="1418"/>
        <w:outlineLvl w:val="2"/>
        <w:rPr>
          <w:rFonts w:ascii="Arial" w:eastAsiaTheme="majorEastAsia" w:hAnsi="Arial" w:cs="Arial"/>
          <w:b/>
          <w:bCs/>
        </w:rPr>
      </w:pPr>
      <w:bookmarkStart w:id="353" w:name="_Toc183187699"/>
      <w:r w:rsidRPr="00E33315">
        <w:rPr>
          <w:rFonts w:ascii="Arial" w:eastAsiaTheme="majorEastAsia" w:hAnsi="Arial" w:cs="Arial"/>
          <w:b/>
          <w:bCs/>
        </w:rPr>
        <w:t>5.10.</w:t>
      </w:r>
      <w:r w:rsidR="00407DDE">
        <w:rPr>
          <w:rFonts w:ascii="Arial" w:eastAsiaTheme="majorEastAsia" w:hAnsi="Arial" w:cs="Arial"/>
          <w:b/>
          <w:bCs/>
        </w:rPr>
        <w:t>3</w:t>
      </w:r>
      <w:r w:rsidRPr="00E33315">
        <w:rPr>
          <w:rFonts w:ascii="Arial" w:eastAsiaTheme="majorEastAsia" w:hAnsi="Arial" w:cs="Arial"/>
          <w:b/>
          <w:bCs/>
        </w:rPr>
        <w:t>. Analiza SWOT</w:t>
      </w:r>
      <w:bookmarkEnd w:id="328"/>
      <w:bookmarkEnd w:id="329"/>
      <w:bookmarkEnd w:id="353"/>
    </w:p>
    <w:p w14:paraId="33604761" w14:textId="77777777" w:rsidR="00407DDE" w:rsidRPr="00543730" w:rsidRDefault="00407DDE" w:rsidP="00407DDE">
      <w:pPr>
        <w:autoSpaceDE w:val="0"/>
        <w:spacing w:before="119" w:line="276" w:lineRule="auto"/>
        <w:ind w:firstLine="567"/>
        <w:jc w:val="both"/>
        <w:rPr>
          <w:rFonts w:ascii="Calibri" w:eastAsia="Times New Roman" w:hAnsi="Calibri" w:cs="Arial"/>
          <w:sz w:val="20"/>
          <w:szCs w:val="20"/>
          <w:lang w:eastAsia="pl-PL"/>
        </w:rPr>
      </w:pPr>
      <w:bookmarkStart w:id="354" w:name="_Toc143593331"/>
      <w:r w:rsidRPr="00543730">
        <w:rPr>
          <w:rFonts w:ascii="Calibri" w:eastAsia="Times New Roman" w:hAnsi="Calibri" w:cs="Arial"/>
          <w:sz w:val="20"/>
          <w:szCs w:val="20"/>
          <w:lang w:eastAsia="pl-PL"/>
        </w:rPr>
        <w:t xml:space="preserve">Analizę SWOT przeprowadzono w celu wyodrębnienia najważniejszych problemów i zagrożeń powiatu </w:t>
      </w:r>
      <w:r w:rsidR="00765969">
        <w:rPr>
          <w:rFonts w:ascii="Calibri" w:eastAsia="Times New Roman" w:hAnsi="Calibri" w:cs="Arial"/>
          <w:sz w:val="20"/>
          <w:szCs w:val="20"/>
          <w:lang w:eastAsia="pl-PL"/>
        </w:rPr>
        <w:t>wyszkowskiego</w:t>
      </w:r>
      <w:r w:rsidRPr="00543730">
        <w:rPr>
          <w:rFonts w:ascii="Calibri" w:eastAsia="Times New Roman" w:hAnsi="Calibri" w:cs="Arial"/>
          <w:sz w:val="20"/>
          <w:szCs w:val="20"/>
          <w:lang w:eastAsia="pl-PL"/>
        </w:rPr>
        <w:t xml:space="preserve"> w zakresie zasobów przyrodniczych. </w:t>
      </w:r>
      <w:bookmarkStart w:id="355" w:name="__RefHeading___Toc47376454"/>
      <w:bookmarkEnd w:id="355"/>
    </w:p>
    <w:p w14:paraId="33604762" w14:textId="2B8D37DB" w:rsidR="00407DDE" w:rsidRPr="00101C4C" w:rsidRDefault="00407DDE" w:rsidP="00407DDE">
      <w:pPr>
        <w:pStyle w:val="Legenda"/>
        <w:keepNext/>
        <w:spacing w:after="0"/>
        <w:rPr>
          <w:b/>
          <w:bCs/>
          <w:i w:val="0"/>
          <w:iCs w:val="0"/>
          <w:color w:val="auto"/>
          <w:sz w:val="20"/>
          <w:szCs w:val="20"/>
        </w:rPr>
      </w:pPr>
      <w:bookmarkStart w:id="356" w:name="_Toc178174729"/>
      <w:r w:rsidRPr="00101C4C">
        <w:rPr>
          <w:b/>
          <w:bCs/>
          <w:i w:val="0"/>
          <w:iCs w:val="0"/>
          <w:color w:val="auto"/>
          <w:sz w:val="20"/>
          <w:szCs w:val="20"/>
        </w:rPr>
        <w:t xml:space="preserve">Tabela </w:t>
      </w:r>
      <w:r w:rsidR="00864FDA">
        <w:rPr>
          <w:b/>
          <w:bCs/>
          <w:i w:val="0"/>
          <w:iCs w:val="0"/>
          <w:color w:val="auto"/>
          <w:sz w:val="20"/>
          <w:szCs w:val="20"/>
        </w:rPr>
        <w:fldChar w:fldCharType="begin"/>
      </w:r>
      <w:r w:rsidR="008C0727">
        <w:rPr>
          <w:b/>
          <w:bCs/>
          <w:i w:val="0"/>
          <w:iCs w:val="0"/>
          <w:color w:val="auto"/>
          <w:sz w:val="20"/>
          <w:szCs w:val="20"/>
        </w:rPr>
        <w:instrText xml:space="preserve"> SEQ Tabela \* ARABIC </w:instrText>
      </w:r>
      <w:r w:rsidR="00864FDA">
        <w:rPr>
          <w:b/>
          <w:bCs/>
          <w:i w:val="0"/>
          <w:iCs w:val="0"/>
          <w:color w:val="auto"/>
          <w:sz w:val="20"/>
          <w:szCs w:val="20"/>
        </w:rPr>
        <w:fldChar w:fldCharType="separate"/>
      </w:r>
      <w:r w:rsidR="001420A2">
        <w:rPr>
          <w:b/>
          <w:bCs/>
          <w:i w:val="0"/>
          <w:iCs w:val="0"/>
          <w:noProof/>
          <w:color w:val="auto"/>
          <w:sz w:val="20"/>
          <w:szCs w:val="20"/>
        </w:rPr>
        <w:t>71</w:t>
      </w:r>
      <w:r w:rsidR="00864FDA">
        <w:rPr>
          <w:b/>
          <w:bCs/>
          <w:i w:val="0"/>
          <w:iCs w:val="0"/>
          <w:color w:val="auto"/>
          <w:sz w:val="20"/>
          <w:szCs w:val="20"/>
        </w:rPr>
        <w:fldChar w:fldCharType="end"/>
      </w:r>
      <w:r w:rsidRPr="00101C4C">
        <w:rPr>
          <w:b/>
          <w:bCs/>
          <w:i w:val="0"/>
          <w:iCs w:val="0"/>
          <w:color w:val="auto"/>
          <w:sz w:val="20"/>
          <w:szCs w:val="20"/>
        </w:rPr>
        <w:t>. Analiza SWOT – zasoby przyrodnicze</w:t>
      </w:r>
      <w:bookmarkEnd w:id="356"/>
    </w:p>
    <w:tbl>
      <w:tblPr>
        <w:tblW w:w="9322" w:type="dxa"/>
        <w:tblInd w:w="-55" w:type="dxa"/>
        <w:tblLayout w:type="fixed"/>
        <w:tblLook w:val="0000" w:firstRow="0" w:lastRow="0" w:firstColumn="0" w:lastColumn="0" w:noHBand="0" w:noVBand="0"/>
      </w:tblPr>
      <w:tblGrid>
        <w:gridCol w:w="4606"/>
        <w:gridCol w:w="4716"/>
      </w:tblGrid>
      <w:tr w:rsidR="00407DDE" w:rsidRPr="00101C4C" w14:paraId="33604765" w14:textId="77777777" w:rsidTr="00BA1044">
        <w:trPr>
          <w:trHeight w:val="90"/>
        </w:trPr>
        <w:tc>
          <w:tcPr>
            <w:tcW w:w="460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604763" w14:textId="77777777" w:rsidR="00407DDE" w:rsidRPr="00101C4C" w:rsidRDefault="00407DDE" w:rsidP="00BA1044">
            <w:pPr>
              <w:spacing w:after="0" w:line="240" w:lineRule="auto"/>
              <w:jc w:val="center"/>
              <w:rPr>
                <w:rFonts w:ascii="Calibri" w:hAnsi="Calibri"/>
                <w:sz w:val="20"/>
                <w:szCs w:val="20"/>
              </w:rPr>
            </w:pPr>
            <w:r w:rsidRPr="00101C4C">
              <w:rPr>
                <w:rFonts w:ascii="Calibri" w:eastAsia="Times New Roman" w:hAnsi="Calibri" w:cs="Arial"/>
                <w:b/>
                <w:i/>
                <w:iCs/>
                <w:sz w:val="20"/>
                <w:szCs w:val="20"/>
                <w:lang w:eastAsia="pl-PL"/>
              </w:rPr>
              <w:t>MOCNE STRONY</w:t>
            </w:r>
          </w:p>
        </w:tc>
        <w:tc>
          <w:tcPr>
            <w:tcW w:w="4716"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3604764" w14:textId="77777777" w:rsidR="00407DDE" w:rsidRPr="00101C4C" w:rsidRDefault="00407DDE" w:rsidP="00BA1044">
            <w:pPr>
              <w:spacing w:after="0" w:line="240" w:lineRule="auto"/>
              <w:jc w:val="center"/>
              <w:rPr>
                <w:rFonts w:ascii="Calibri" w:hAnsi="Calibri"/>
                <w:sz w:val="20"/>
                <w:szCs w:val="20"/>
              </w:rPr>
            </w:pPr>
            <w:r w:rsidRPr="00101C4C">
              <w:rPr>
                <w:rFonts w:ascii="Calibri" w:eastAsia="Times New Roman" w:hAnsi="Calibri" w:cs="Arial"/>
                <w:b/>
                <w:i/>
                <w:iCs/>
                <w:sz w:val="20"/>
                <w:szCs w:val="20"/>
                <w:lang w:eastAsia="pl-PL"/>
              </w:rPr>
              <w:t>SŁABE STRONY</w:t>
            </w:r>
          </w:p>
        </w:tc>
      </w:tr>
      <w:tr w:rsidR="00A03DA7" w:rsidRPr="00101C4C" w14:paraId="3360476E" w14:textId="77777777" w:rsidTr="00BA1044">
        <w:trPr>
          <w:trHeight w:val="592"/>
        </w:trPr>
        <w:tc>
          <w:tcPr>
            <w:tcW w:w="460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33604766" w14:textId="77777777" w:rsidR="00A03DA7" w:rsidRPr="00571062" w:rsidRDefault="00A03DA7" w:rsidP="003B3EAE">
            <w:pPr>
              <w:numPr>
                <w:ilvl w:val="0"/>
                <w:numId w:val="59"/>
              </w:numPr>
              <w:autoSpaceDE w:val="0"/>
              <w:spacing w:after="0" w:line="240" w:lineRule="auto"/>
              <w:ind w:left="360" w:right="87"/>
              <w:contextualSpacing/>
              <w:jc w:val="both"/>
              <w:rPr>
                <w:rFonts w:ascii="Calibri" w:eastAsia="Calibri" w:hAnsi="Calibri" w:cs="Arial"/>
                <w:kern w:val="2"/>
                <w:sz w:val="20"/>
                <w:szCs w:val="20"/>
                <w:lang w:eastAsia="ar-SA"/>
              </w:rPr>
            </w:pPr>
            <w:r w:rsidRPr="00571062">
              <w:rPr>
                <w:rFonts w:ascii="Calibri" w:eastAsia="Calibri" w:hAnsi="Calibri" w:cs="Arial"/>
                <w:kern w:val="2"/>
                <w:sz w:val="20"/>
                <w:szCs w:val="20"/>
                <w:lang w:eastAsia="ar-SA"/>
              </w:rPr>
              <w:t>Duża bioróżnorodność terenu wynikająca z dużego zróżnicowania ukształtowania obszaru powiatu,</w:t>
            </w:r>
          </w:p>
          <w:p w14:paraId="33604767" w14:textId="77777777" w:rsidR="00A03DA7" w:rsidRDefault="00A03DA7" w:rsidP="003B3EAE">
            <w:pPr>
              <w:numPr>
                <w:ilvl w:val="0"/>
                <w:numId w:val="59"/>
              </w:numPr>
              <w:autoSpaceDE w:val="0"/>
              <w:spacing w:after="0" w:line="240" w:lineRule="auto"/>
              <w:ind w:left="360" w:right="87"/>
              <w:contextualSpacing/>
              <w:jc w:val="both"/>
              <w:rPr>
                <w:rFonts w:ascii="Calibri" w:eastAsia="Calibri" w:hAnsi="Calibri" w:cs="Arial"/>
                <w:kern w:val="2"/>
                <w:sz w:val="20"/>
                <w:szCs w:val="20"/>
                <w:lang w:eastAsia="ar-SA"/>
              </w:rPr>
            </w:pPr>
            <w:r w:rsidRPr="00571062">
              <w:rPr>
                <w:rFonts w:ascii="Calibri" w:eastAsia="Calibri" w:hAnsi="Calibri" w:cs="Arial"/>
                <w:kern w:val="2"/>
                <w:sz w:val="20"/>
                <w:szCs w:val="20"/>
                <w:lang w:eastAsia="ar-SA"/>
              </w:rPr>
              <w:t>Ustanowione na terenie powiatu obszarowe i punktowe formy ochrony przyrody,</w:t>
            </w:r>
          </w:p>
          <w:p w14:paraId="33604768" w14:textId="77777777" w:rsidR="00A03DA7" w:rsidRPr="00571062" w:rsidRDefault="00A03DA7" w:rsidP="003B3EAE">
            <w:pPr>
              <w:numPr>
                <w:ilvl w:val="0"/>
                <w:numId w:val="59"/>
              </w:numPr>
              <w:autoSpaceDE w:val="0"/>
              <w:spacing w:after="0" w:line="240" w:lineRule="auto"/>
              <w:ind w:left="360" w:right="87"/>
              <w:contextualSpacing/>
              <w:jc w:val="both"/>
              <w:rPr>
                <w:rFonts w:ascii="Calibri" w:eastAsia="Calibri" w:hAnsi="Calibri" w:cs="Arial"/>
                <w:kern w:val="2"/>
                <w:sz w:val="20"/>
                <w:szCs w:val="20"/>
                <w:lang w:eastAsia="ar-SA"/>
              </w:rPr>
            </w:pPr>
            <w:r>
              <w:rPr>
                <w:rFonts w:ascii="Calibri" w:eastAsia="Calibri" w:hAnsi="Calibri" w:cs="Arial"/>
                <w:kern w:val="2"/>
                <w:sz w:val="20"/>
                <w:szCs w:val="20"/>
                <w:lang w:eastAsia="ar-SA"/>
              </w:rPr>
              <w:t>Występowanie korytarzy ekologicznych o randze krajowej,</w:t>
            </w:r>
          </w:p>
          <w:p w14:paraId="33604769" w14:textId="77777777" w:rsidR="00A03DA7" w:rsidRPr="00571062" w:rsidRDefault="00A03DA7" w:rsidP="003B3EAE">
            <w:pPr>
              <w:numPr>
                <w:ilvl w:val="0"/>
                <w:numId w:val="59"/>
              </w:numPr>
              <w:autoSpaceDE w:val="0"/>
              <w:spacing w:after="0" w:line="240" w:lineRule="auto"/>
              <w:ind w:left="360" w:right="87"/>
              <w:contextualSpacing/>
              <w:jc w:val="both"/>
              <w:rPr>
                <w:rFonts w:ascii="Calibri" w:eastAsia="Calibri" w:hAnsi="Calibri" w:cs="Arial"/>
                <w:kern w:val="2"/>
                <w:sz w:val="20"/>
                <w:szCs w:val="20"/>
                <w:lang w:eastAsia="ar-SA"/>
              </w:rPr>
            </w:pPr>
            <w:r w:rsidRPr="00571062">
              <w:rPr>
                <w:rFonts w:ascii="Calibri" w:eastAsia="Calibri" w:hAnsi="Calibri" w:cs="Arial"/>
                <w:kern w:val="2"/>
                <w:sz w:val="20"/>
                <w:szCs w:val="20"/>
                <w:lang w:eastAsia="ar-SA"/>
              </w:rPr>
              <w:t>Występowanie na terenie powiatu rzadkich, objętych ochroną gatunków roślin i zwierząt,</w:t>
            </w:r>
          </w:p>
          <w:p w14:paraId="3360476A" w14:textId="77777777" w:rsidR="00A03DA7" w:rsidRPr="00101C4C" w:rsidRDefault="00A03DA7" w:rsidP="00A03DA7">
            <w:pPr>
              <w:numPr>
                <w:ilvl w:val="0"/>
                <w:numId w:val="2"/>
              </w:numPr>
              <w:pBdr>
                <w:top w:val="none" w:sz="0" w:space="0" w:color="000000"/>
                <w:left w:val="none" w:sz="0" w:space="0" w:color="000000"/>
                <w:bottom w:val="none" w:sz="0" w:space="0" w:color="000000"/>
                <w:right w:val="none" w:sz="0" w:space="0" w:color="000000"/>
              </w:pBdr>
              <w:autoSpaceDE w:val="0"/>
              <w:spacing w:after="0" w:line="240" w:lineRule="auto"/>
              <w:ind w:left="360" w:right="87"/>
              <w:contextualSpacing/>
              <w:jc w:val="both"/>
              <w:rPr>
                <w:rFonts w:eastAsia="Calibri" w:cstheme="minorHAnsi"/>
                <w:kern w:val="2"/>
                <w:sz w:val="20"/>
                <w:szCs w:val="20"/>
                <w:lang w:eastAsia="ar-SA"/>
              </w:rPr>
            </w:pPr>
            <w:r w:rsidRPr="00571062">
              <w:rPr>
                <w:rFonts w:ascii="Calibri" w:eastAsia="Calibri" w:hAnsi="Calibri" w:cs="Arial"/>
                <w:kern w:val="2"/>
                <w:sz w:val="20"/>
                <w:szCs w:val="20"/>
                <w:lang w:eastAsia="ar-SA"/>
              </w:rPr>
              <w:t>Relatywnie wysoki wskaźnik lesistości.</w:t>
            </w:r>
          </w:p>
        </w:tc>
        <w:tc>
          <w:tcPr>
            <w:tcW w:w="4716"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3360476B" w14:textId="77777777" w:rsidR="00A03DA7" w:rsidRPr="003F3A1A" w:rsidRDefault="00A03DA7" w:rsidP="00A03DA7">
            <w:pPr>
              <w:numPr>
                <w:ilvl w:val="0"/>
                <w:numId w:val="2"/>
              </w:numPr>
              <w:pBdr>
                <w:top w:val="none" w:sz="0" w:space="0" w:color="000000"/>
                <w:left w:val="none" w:sz="0" w:space="0" w:color="000000"/>
                <w:bottom w:val="none" w:sz="0" w:space="0" w:color="000000"/>
                <w:right w:val="none" w:sz="0" w:space="0" w:color="000000"/>
              </w:pBdr>
              <w:autoSpaceDE w:val="0"/>
              <w:spacing w:after="0" w:line="240" w:lineRule="auto"/>
              <w:ind w:left="426" w:right="87"/>
              <w:contextualSpacing/>
              <w:jc w:val="both"/>
              <w:rPr>
                <w:rFonts w:eastAsia="Calibri" w:cstheme="minorHAnsi"/>
                <w:kern w:val="2"/>
                <w:sz w:val="20"/>
                <w:szCs w:val="20"/>
                <w:lang w:eastAsia="ar-SA"/>
              </w:rPr>
            </w:pPr>
            <w:r w:rsidRPr="00571062">
              <w:rPr>
                <w:rFonts w:ascii="Calibri" w:eastAsia="Calibri" w:hAnsi="Calibri" w:cs="Arial"/>
                <w:kern w:val="2"/>
                <w:sz w:val="20"/>
                <w:szCs w:val="20"/>
                <w:lang w:eastAsia="ar-SA"/>
              </w:rPr>
              <w:t>Podatność zasobów przyrody ożywionej na zanieczyszczenia środowiska</w:t>
            </w:r>
            <w:r>
              <w:rPr>
                <w:rFonts w:ascii="Calibri" w:eastAsia="Calibri" w:hAnsi="Calibri" w:cs="Arial"/>
                <w:kern w:val="2"/>
                <w:sz w:val="20"/>
                <w:szCs w:val="20"/>
                <w:lang w:eastAsia="ar-SA"/>
              </w:rPr>
              <w:t>,</w:t>
            </w:r>
          </w:p>
          <w:p w14:paraId="3360476C" w14:textId="77777777" w:rsidR="00A03DA7" w:rsidRPr="003F3A1A" w:rsidRDefault="00A03DA7" w:rsidP="00A03DA7">
            <w:pPr>
              <w:numPr>
                <w:ilvl w:val="0"/>
                <w:numId w:val="2"/>
              </w:numPr>
              <w:pBdr>
                <w:top w:val="none" w:sz="0" w:space="0" w:color="000000"/>
                <w:left w:val="none" w:sz="0" w:space="0" w:color="000000"/>
                <w:bottom w:val="none" w:sz="0" w:space="0" w:color="000000"/>
                <w:right w:val="none" w:sz="0" w:space="0" w:color="000000"/>
              </w:pBdr>
              <w:autoSpaceDE w:val="0"/>
              <w:spacing w:after="0" w:line="240" w:lineRule="auto"/>
              <w:ind w:left="426" w:right="87"/>
              <w:contextualSpacing/>
              <w:jc w:val="both"/>
              <w:rPr>
                <w:rFonts w:eastAsia="Calibri" w:cstheme="minorHAnsi"/>
                <w:kern w:val="2"/>
                <w:sz w:val="20"/>
                <w:szCs w:val="20"/>
                <w:lang w:eastAsia="ar-SA"/>
              </w:rPr>
            </w:pPr>
            <w:r>
              <w:rPr>
                <w:rFonts w:ascii="Calibri" w:eastAsia="Calibri" w:hAnsi="Calibri" w:cs="Arial"/>
                <w:kern w:val="2"/>
                <w:sz w:val="20"/>
                <w:szCs w:val="20"/>
                <w:lang w:eastAsia="ar-SA"/>
              </w:rPr>
              <w:t>Brak szczegółowej inwentaryzacji przyrodniczej,</w:t>
            </w:r>
          </w:p>
          <w:p w14:paraId="3360476D" w14:textId="77777777" w:rsidR="00A03DA7" w:rsidRPr="00101C4C" w:rsidRDefault="00A03DA7" w:rsidP="00A03DA7">
            <w:pPr>
              <w:numPr>
                <w:ilvl w:val="0"/>
                <w:numId w:val="2"/>
              </w:numPr>
              <w:pBdr>
                <w:top w:val="none" w:sz="0" w:space="0" w:color="000000"/>
                <w:left w:val="none" w:sz="0" w:space="0" w:color="000000"/>
                <w:bottom w:val="none" w:sz="0" w:space="0" w:color="000000"/>
                <w:right w:val="none" w:sz="0" w:space="0" w:color="000000"/>
              </w:pBdr>
              <w:autoSpaceDE w:val="0"/>
              <w:spacing w:after="0" w:line="240" w:lineRule="auto"/>
              <w:ind w:left="426" w:right="87"/>
              <w:contextualSpacing/>
              <w:jc w:val="both"/>
              <w:rPr>
                <w:rFonts w:eastAsia="Calibri" w:cstheme="minorHAnsi"/>
                <w:kern w:val="2"/>
                <w:sz w:val="20"/>
                <w:szCs w:val="20"/>
                <w:lang w:eastAsia="ar-SA"/>
              </w:rPr>
            </w:pPr>
            <w:r>
              <w:rPr>
                <w:rFonts w:ascii="Calibri" w:eastAsia="Calibri" w:hAnsi="Calibri" w:cs="Arial"/>
                <w:kern w:val="2"/>
                <w:sz w:val="20"/>
                <w:szCs w:val="20"/>
                <w:lang w:eastAsia="ar-SA"/>
              </w:rPr>
              <w:t>Systematyczny wzrost ruchu drogowego utrudniającego migrację zwierzętom.</w:t>
            </w:r>
          </w:p>
        </w:tc>
      </w:tr>
      <w:tr w:rsidR="00407DDE" w:rsidRPr="00101C4C" w14:paraId="33604771" w14:textId="77777777" w:rsidTr="00BA1044">
        <w:trPr>
          <w:trHeight w:val="50"/>
        </w:trPr>
        <w:tc>
          <w:tcPr>
            <w:tcW w:w="46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360476F" w14:textId="77777777" w:rsidR="00407DDE" w:rsidRPr="00101C4C" w:rsidRDefault="00407DDE" w:rsidP="00BA1044">
            <w:pPr>
              <w:spacing w:after="0" w:line="240" w:lineRule="auto"/>
              <w:jc w:val="center"/>
              <w:rPr>
                <w:rFonts w:ascii="Calibri" w:hAnsi="Calibri"/>
                <w:sz w:val="20"/>
                <w:szCs w:val="20"/>
              </w:rPr>
            </w:pPr>
            <w:r w:rsidRPr="00101C4C">
              <w:rPr>
                <w:rFonts w:ascii="Calibri" w:eastAsia="Times New Roman" w:hAnsi="Calibri" w:cs="Arial"/>
                <w:b/>
                <w:i/>
                <w:iCs/>
                <w:sz w:val="20"/>
                <w:szCs w:val="20"/>
                <w:lang w:eastAsia="pl-PL"/>
              </w:rPr>
              <w:t>SZANSE</w:t>
            </w:r>
          </w:p>
        </w:tc>
        <w:tc>
          <w:tcPr>
            <w:tcW w:w="4716"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3604770" w14:textId="77777777" w:rsidR="00407DDE" w:rsidRPr="00101C4C" w:rsidRDefault="00407DDE" w:rsidP="00BA1044">
            <w:pPr>
              <w:spacing w:after="0" w:line="240" w:lineRule="auto"/>
              <w:jc w:val="center"/>
              <w:rPr>
                <w:rFonts w:ascii="Calibri" w:hAnsi="Calibri"/>
                <w:sz w:val="20"/>
                <w:szCs w:val="20"/>
              </w:rPr>
            </w:pPr>
            <w:r w:rsidRPr="00101C4C">
              <w:rPr>
                <w:rFonts w:ascii="Calibri" w:eastAsia="Times New Roman" w:hAnsi="Calibri" w:cs="Arial"/>
                <w:b/>
                <w:i/>
                <w:iCs/>
                <w:sz w:val="20"/>
                <w:szCs w:val="20"/>
                <w:lang w:eastAsia="pl-PL"/>
              </w:rPr>
              <w:t>ZAGROŻENIA</w:t>
            </w:r>
          </w:p>
        </w:tc>
      </w:tr>
      <w:tr w:rsidR="00236354" w:rsidRPr="00101C4C" w14:paraId="3360477B" w14:textId="77777777" w:rsidTr="00BA1044">
        <w:tc>
          <w:tcPr>
            <w:tcW w:w="4606" w:type="dxa"/>
            <w:tcBorders>
              <w:top w:val="single" w:sz="4" w:space="0" w:color="000000"/>
              <w:left w:val="single" w:sz="4" w:space="0" w:color="000000"/>
              <w:bottom w:val="single" w:sz="4" w:space="0" w:color="000000"/>
              <w:right w:val="single" w:sz="4" w:space="0" w:color="000000"/>
            </w:tcBorders>
            <w:shd w:val="clear" w:color="auto" w:fill="FFE599"/>
            <w:vAlign w:val="center"/>
          </w:tcPr>
          <w:p w14:paraId="33604772" w14:textId="77777777" w:rsidR="00236354" w:rsidRPr="00571062" w:rsidRDefault="00236354" w:rsidP="003B3EAE">
            <w:pPr>
              <w:numPr>
                <w:ilvl w:val="0"/>
                <w:numId w:val="60"/>
              </w:numPr>
              <w:autoSpaceDE w:val="0"/>
              <w:spacing w:after="0" w:line="240" w:lineRule="auto"/>
              <w:ind w:left="360" w:right="87"/>
              <w:contextualSpacing/>
              <w:jc w:val="both"/>
              <w:rPr>
                <w:rFonts w:ascii="Calibri" w:eastAsia="Calibri" w:hAnsi="Calibri" w:cs="Arial"/>
                <w:iCs/>
                <w:kern w:val="2"/>
                <w:sz w:val="20"/>
                <w:szCs w:val="20"/>
                <w:lang w:eastAsia="ar-SA"/>
              </w:rPr>
            </w:pPr>
            <w:r w:rsidRPr="00571062">
              <w:rPr>
                <w:rFonts w:ascii="Calibri" w:eastAsia="Calibri" w:hAnsi="Calibri" w:cs="Arial"/>
                <w:iCs/>
                <w:kern w:val="2"/>
                <w:sz w:val="20"/>
                <w:szCs w:val="20"/>
                <w:lang w:eastAsia="ar-SA"/>
              </w:rPr>
              <w:t>Monitoring obszarów chronionych,</w:t>
            </w:r>
          </w:p>
          <w:p w14:paraId="33604773" w14:textId="77777777" w:rsidR="00236354" w:rsidRPr="00571062" w:rsidRDefault="00236354" w:rsidP="003B3EAE">
            <w:pPr>
              <w:numPr>
                <w:ilvl w:val="0"/>
                <w:numId w:val="60"/>
              </w:numPr>
              <w:autoSpaceDE w:val="0"/>
              <w:spacing w:after="0" w:line="240" w:lineRule="auto"/>
              <w:ind w:left="360" w:right="87"/>
              <w:contextualSpacing/>
              <w:jc w:val="both"/>
              <w:rPr>
                <w:rFonts w:ascii="Calibri" w:eastAsia="Calibri" w:hAnsi="Calibri" w:cs="Arial"/>
                <w:iCs/>
                <w:kern w:val="2"/>
                <w:sz w:val="20"/>
                <w:szCs w:val="20"/>
                <w:lang w:eastAsia="ar-SA"/>
              </w:rPr>
            </w:pPr>
            <w:r w:rsidRPr="00571062">
              <w:rPr>
                <w:rFonts w:ascii="Calibri" w:eastAsia="Calibri" w:hAnsi="Calibri" w:cs="Arial"/>
                <w:iCs/>
                <w:kern w:val="2"/>
                <w:sz w:val="20"/>
                <w:szCs w:val="20"/>
                <w:lang w:eastAsia="ar-SA"/>
              </w:rPr>
              <w:t xml:space="preserve">Powstanie nowych miejsc zieleni miejskiej, </w:t>
            </w:r>
          </w:p>
          <w:p w14:paraId="33604774" w14:textId="77777777" w:rsidR="00236354" w:rsidRPr="00571062" w:rsidRDefault="00236354" w:rsidP="003B3EAE">
            <w:pPr>
              <w:numPr>
                <w:ilvl w:val="0"/>
                <w:numId w:val="60"/>
              </w:numPr>
              <w:autoSpaceDE w:val="0"/>
              <w:spacing w:after="0" w:line="240" w:lineRule="auto"/>
              <w:ind w:left="360" w:right="87"/>
              <w:contextualSpacing/>
              <w:jc w:val="both"/>
              <w:rPr>
                <w:rFonts w:ascii="Calibri" w:eastAsia="Calibri" w:hAnsi="Calibri" w:cs="Arial"/>
                <w:iCs/>
                <w:kern w:val="2"/>
                <w:sz w:val="20"/>
                <w:szCs w:val="20"/>
                <w:lang w:eastAsia="ar-SA"/>
              </w:rPr>
            </w:pPr>
            <w:r w:rsidRPr="00571062">
              <w:rPr>
                <w:rFonts w:ascii="Calibri" w:eastAsia="Calibri" w:hAnsi="Calibri" w:cs="Arial"/>
                <w:iCs/>
                <w:kern w:val="2"/>
                <w:sz w:val="20"/>
                <w:szCs w:val="20"/>
                <w:lang w:eastAsia="ar-SA"/>
              </w:rPr>
              <w:t>Edukacja ekologiczna mieszkańców i promocja walorów przyrodniczych powiatu,</w:t>
            </w:r>
          </w:p>
          <w:p w14:paraId="33604775" w14:textId="77777777" w:rsidR="00236354" w:rsidRPr="00571062" w:rsidRDefault="00236354" w:rsidP="003B3EAE">
            <w:pPr>
              <w:numPr>
                <w:ilvl w:val="0"/>
                <w:numId w:val="60"/>
              </w:numPr>
              <w:autoSpaceDE w:val="0"/>
              <w:spacing w:after="0" w:line="240" w:lineRule="auto"/>
              <w:ind w:left="360" w:right="87"/>
              <w:contextualSpacing/>
              <w:jc w:val="both"/>
              <w:rPr>
                <w:rFonts w:ascii="Calibri" w:eastAsia="Calibri" w:hAnsi="Calibri" w:cs="Arial"/>
                <w:iCs/>
                <w:kern w:val="2"/>
                <w:sz w:val="20"/>
                <w:szCs w:val="20"/>
                <w:lang w:eastAsia="ar-SA"/>
              </w:rPr>
            </w:pPr>
            <w:r w:rsidRPr="00571062">
              <w:rPr>
                <w:rFonts w:ascii="Calibri" w:eastAsia="Calibri" w:hAnsi="Calibri" w:cs="Arial"/>
                <w:iCs/>
                <w:kern w:val="2"/>
                <w:sz w:val="20"/>
                <w:szCs w:val="20"/>
                <w:lang w:eastAsia="ar-SA"/>
              </w:rPr>
              <w:t>Tworzenie nowych form ochrony przyrody i dbałość o istniejące,</w:t>
            </w:r>
          </w:p>
          <w:p w14:paraId="33604776" w14:textId="77777777" w:rsidR="00236354" w:rsidRPr="00101C4C" w:rsidRDefault="00236354" w:rsidP="00236354">
            <w:pPr>
              <w:numPr>
                <w:ilvl w:val="0"/>
                <w:numId w:val="1"/>
              </w:numPr>
              <w:pBdr>
                <w:top w:val="none" w:sz="0" w:space="0" w:color="000000"/>
                <w:left w:val="none" w:sz="0" w:space="0" w:color="000000"/>
                <w:bottom w:val="none" w:sz="0" w:space="0" w:color="000000"/>
                <w:right w:val="none" w:sz="0" w:space="0" w:color="000000"/>
              </w:pBdr>
              <w:autoSpaceDE w:val="0"/>
              <w:spacing w:after="0" w:line="240" w:lineRule="auto"/>
              <w:ind w:left="360" w:right="87"/>
              <w:contextualSpacing/>
              <w:jc w:val="both"/>
              <w:rPr>
                <w:rFonts w:ascii="Calibri" w:eastAsia="Calibri" w:hAnsi="Calibri" w:cs="Arial"/>
                <w:kern w:val="2"/>
                <w:sz w:val="20"/>
                <w:szCs w:val="20"/>
                <w:lang w:eastAsia="ar-SA"/>
              </w:rPr>
            </w:pPr>
            <w:r w:rsidRPr="00571062">
              <w:rPr>
                <w:rFonts w:ascii="Calibri" w:eastAsia="Calibri" w:hAnsi="Calibri" w:cs="Arial"/>
                <w:iCs/>
                <w:kern w:val="2"/>
                <w:sz w:val="20"/>
                <w:szCs w:val="20"/>
                <w:lang w:eastAsia="ar-SA"/>
              </w:rPr>
              <w:t>Bieżąca pielęgnacja i monitoring stanu zieleni w powiecie, w tym pomników przyrody.</w:t>
            </w:r>
          </w:p>
        </w:tc>
        <w:tc>
          <w:tcPr>
            <w:tcW w:w="4716"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3604777" w14:textId="77777777" w:rsidR="00236354" w:rsidRPr="00571062" w:rsidRDefault="00236354" w:rsidP="003B3EAE">
            <w:pPr>
              <w:numPr>
                <w:ilvl w:val="0"/>
                <w:numId w:val="60"/>
              </w:numPr>
              <w:autoSpaceDE w:val="0"/>
              <w:autoSpaceDN w:val="0"/>
              <w:adjustRightInd w:val="0"/>
              <w:spacing w:after="0" w:line="240" w:lineRule="auto"/>
              <w:ind w:right="138"/>
              <w:contextualSpacing/>
              <w:jc w:val="both"/>
              <w:rPr>
                <w:rFonts w:ascii="Calibri" w:eastAsia="Calibri" w:hAnsi="Calibri" w:cs="Arial"/>
                <w:kern w:val="2"/>
                <w:sz w:val="20"/>
                <w:szCs w:val="20"/>
                <w:lang w:eastAsia="ar-SA"/>
              </w:rPr>
            </w:pPr>
            <w:r w:rsidRPr="00571062">
              <w:rPr>
                <w:rFonts w:ascii="Calibri" w:eastAsia="Calibri" w:hAnsi="Calibri" w:cs="Arial"/>
                <w:kern w:val="2"/>
                <w:sz w:val="20"/>
                <w:szCs w:val="20"/>
                <w:lang w:eastAsia="ar-SA"/>
              </w:rPr>
              <w:t>Niska świadomość ekologiczna mieszkańców,</w:t>
            </w:r>
          </w:p>
          <w:p w14:paraId="33604778" w14:textId="77777777" w:rsidR="00236354" w:rsidRDefault="00236354" w:rsidP="003B3EAE">
            <w:pPr>
              <w:numPr>
                <w:ilvl w:val="0"/>
                <w:numId w:val="60"/>
              </w:numPr>
              <w:autoSpaceDE w:val="0"/>
              <w:autoSpaceDN w:val="0"/>
              <w:adjustRightInd w:val="0"/>
              <w:spacing w:after="0" w:line="240" w:lineRule="auto"/>
              <w:ind w:right="138"/>
              <w:contextualSpacing/>
              <w:jc w:val="both"/>
              <w:rPr>
                <w:rFonts w:ascii="Calibri" w:eastAsia="Calibri" w:hAnsi="Calibri" w:cs="Arial"/>
                <w:kern w:val="2"/>
                <w:sz w:val="20"/>
                <w:szCs w:val="20"/>
                <w:lang w:eastAsia="ar-SA"/>
              </w:rPr>
            </w:pPr>
            <w:r w:rsidRPr="00571062">
              <w:rPr>
                <w:rFonts w:ascii="Calibri" w:eastAsia="Calibri" w:hAnsi="Calibri" w:cs="Arial"/>
                <w:kern w:val="2"/>
                <w:sz w:val="20"/>
                <w:szCs w:val="20"/>
                <w:lang w:eastAsia="ar-SA"/>
              </w:rPr>
              <w:t>Zmiany klimatyczne,</w:t>
            </w:r>
          </w:p>
          <w:p w14:paraId="33604779" w14:textId="77777777" w:rsidR="00236354" w:rsidRPr="00571062" w:rsidRDefault="00236354" w:rsidP="003B3EAE">
            <w:pPr>
              <w:numPr>
                <w:ilvl w:val="0"/>
                <w:numId w:val="60"/>
              </w:numPr>
              <w:autoSpaceDE w:val="0"/>
              <w:autoSpaceDN w:val="0"/>
              <w:adjustRightInd w:val="0"/>
              <w:spacing w:after="0" w:line="240" w:lineRule="auto"/>
              <w:ind w:right="138"/>
              <w:contextualSpacing/>
              <w:jc w:val="both"/>
              <w:rPr>
                <w:rFonts w:ascii="Calibri" w:eastAsia="Calibri" w:hAnsi="Calibri" w:cs="Arial"/>
                <w:kern w:val="2"/>
                <w:sz w:val="20"/>
                <w:szCs w:val="20"/>
                <w:lang w:eastAsia="ar-SA"/>
              </w:rPr>
            </w:pPr>
            <w:r>
              <w:rPr>
                <w:rFonts w:ascii="Calibri" w:eastAsia="Calibri" w:hAnsi="Calibri" w:cs="Arial"/>
                <w:kern w:val="2"/>
                <w:sz w:val="20"/>
                <w:szCs w:val="20"/>
                <w:lang w:eastAsia="ar-SA"/>
              </w:rPr>
              <w:t>Ekspansja gatunków obcych,</w:t>
            </w:r>
          </w:p>
          <w:p w14:paraId="3360477A" w14:textId="27FB297A" w:rsidR="00236354" w:rsidRPr="00101C4C" w:rsidRDefault="00236354" w:rsidP="00236354">
            <w:pPr>
              <w:numPr>
                <w:ilvl w:val="0"/>
                <w:numId w:val="1"/>
              </w:numPr>
              <w:pBdr>
                <w:top w:val="none" w:sz="0" w:space="0" w:color="000000"/>
                <w:left w:val="none" w:sz="0" w:space="0" w:color="000000"/>
                <w:bottom w:val="none" w:sz="0" w:space="0" w:color="000000"/>
                <w:right w:val="none" w:sz="0" w:space="0" w:color="000000"/>
              </w:pBdr>
              <w:autoSpaceDE w:val="0"/>
              <w:autoSpaceDN w:val="0"/>
              <w:adjustRightInd w:val="0"/>
              <w:spacing w:after="0" w:line="240" w:lineRule="auto"/>
              <w:ind w:right="138"/>
              <w:contextualSpacing/>
              <w:jc w:val="both"/>
              <w:rPr>
                <w:rFonts w:ascii="Calibri" w:eastAsia="Calibri" w:hAnsi="Calibri" w:cs="Arial"/>
                <w:kern w:val="2"/>
                <w:sz w:val="20"/>
                <w:szCs w:val="20"/>
                <w:lang w:eastAsia="ar-SA"/>
              </w:rPr>
            </w:pPr>
            <w:r w:rsidRPr="00571062">
              <w:rPr>
                <w:rFonts w:ascii="Calibri" w:eastAsia="Calibri" w:hAnsi="Calibri" w:cs="Arial"/>
                <w:kern w:val="2"/>
                <w:sz w:val="20"/>
                <w:szCs w:val="20"/>
                <w:lang w:eastAsia="ar-SA"/>
              </w:rPr>
              <w:t>Niewystarczające środki finansowe na</w:t>
            </w:r>
            <w:r w:rsidR="00567F7A">
              <w:rPr>
                <w:rFonts w:ascii="Calibri" w:eastAsia="Calibri" w:hAnsi="Calibri" w:cs="Arial"/>
                <w:kern w:val="2"/>
                <w:sz w:val="20"/>
                <w:szCs w:val="20"/>
                <w:lang w:eastAsia="ar-SA"/>
              </w:rPr>
              <w:t> </w:t>
            </w:r>
            <w:r w:rsidRPr="00571062">
              <w:rPr>
                <w:rFonts w:ascii="Calibri" w:eastAsia="Calibri" w:hAnsi="Calibri" w:cs="Arial"/>
                <w:kern w:val="2"/>
                <w:sz w:val="20"/>
                <w:szCs w:val="20"/>
                <w:lang w:eastAsia="ar-SA"/>
              </w:rPr>
              <w:t>bieżącą pielęgnację zieleni w powiecie.</w:t>
            </w:r>
          </w:p>
        </w:tc>
      </w:tr>
    </w:tbl>
    <w:p w14:paraId="3360477C" w14:textId="77777777" w:rsidR="00407DDE" w:rsidRPr="00101C4C" w:rsidRDefault="00407DDE" w:rsidP="00407DDE">
      <w:pPr>
        <w:autoSpaceDE w:val="0"/>
        <w:spacing w:after="240" w:line="276" w:lineRule="auto"/>
        <w:jc w:val="center"/>
        <w:rPr>
          <w:rFonts w:ascii="Calibri" w:hAnsi="Calibri" w:cs="Arial"/>
          <w:i/>
          <w:sz w:val="20"/>
          <w:szCs w:val="20"/>
        </w:rPr>
      </w:pPr>
      <w:r w:rsidRPr="00101C4C">
        <w:rPr>
          <w:rFonts w:ascii="Calibri" w:hAnsi="Calibri" w:cs="Arial"/>
          <w:i/>
          <w:sz w:val="20"/>
          <w:szCs w:val="20"/>
        </w:rPr>
        <w:t>Źródło: opracowanie własne</w:t>
      </w:r>
    </w:p>
    <w:p w14:paraId="3360477D" w14:textId="77777777" w:rsidR="00071705" w:rsidRPr="00E33315" w:rsidRDefault="00071705" w:rsidP="00071705">
      <w:pPr>
        <w:keepNext/>
        <w:keepLines/>
        <w:spacing w:before="120" w:after="120" w:line="360" w:lineRule="auto"/>
        <w:ind w:firstLine="709"/>
        <w:outlineLvl w:val="1"/>
        <w:rPr>
          <w:rFonts w:ascii="Arial" w:eastAsiaTheme="majorEastAsia" w:hAnsi="Arial" w:cs="Arial"/>
          <w:b/>
          <w:bCs/>
          <w:sz w:val="24"/>
          <w:szCs w:val="24"/>
        </w:rPr>
      </w:pPr>
      <w:bookmarkStart w:id="357" w:name="_Toc183187700"/>
      <w:r w:rsidRPr="00E33315">
        <w:rPr>
          <w:rFonts w:ascii="Arial" w:eastAsiaTheme="majorEastAsia" w:hAnsi="Arial" w:cs="Arial"/>
          <w:b/>
          <w:bCs/>
          <w:sz w:val="24"/>
          <w:szCs w:val="24"/>
        </w:rPr>
        <w:t>5.11. Zagrożenie poważnymi awariami</w:t>
      </w:r>
      <w:bookmarkEnd w:id="354"/>
      <w:bookmarkEnd w:id="357"/>
    </w:p>
    <w:p w14:paraId="3360477E" w14:textId="77777777" w:rsidR="00071705" w:rsidRPr="00E33315" w:rsidRDefault="00071705" w:rsidP="00071705">
      <w:pPr>
        <w:keepNext/>
        <w:keepLines/>
        <w:spacing w:before="120" w:after="120" w:line="360" w:lineRule="auto"/>
        <w:ind w:left="709" w:firstLine="709"/>
        <w:outlineLvl w:val="2"/>
        <w:rPr>
          <w:rFonts w:ascii="Arial" w:eastAsiaTheme="majorEastAsia" w:hAnsi="Arial" w:cs="Arial"/>
          <w:b/>
          <w:bCs/>
        </w:rPr>
      </w:pPr>
      <w:bookmarkStart w:id="358" w:name="_Toc143593332"/>
      <w:bookmarkStart w:id="359" w:name="_Toc183187701"/>
      <w:r w:rsidRPr="00E33315">
        <w:rPr>
          <w:rFonts w:ascii="Arial" w:eastAsiaTheme="majorEastAsia" w:hAnsi="Arial" w:cs="Arial"/>
          <w:b/>
          <w:bCs/>
        </w:rPr>
        <w:t>5.1</w:t>
      </w:r>
      <w:r w:rsidR="00F4125B">
        <w:rPr>
          <w:rFonts w:ascii="Arial" w:eastAsiaTheme="majorEastAsia" w:hAnsi="Arial" w:cs="Arial"/>
          <w:b/>
          <w:bCs/>
        </w:rPr>
        <w:t>1</w:t>
      </w:r>
      <w:r w:rsidRPr="00E33315">
        <w:rPr>
          <w:rFonts w:ascii="Arial" w:eastAsiaTheme="majorEastAsia" w:hAnsi="Arial" w:cs="Arial"/>
          <w:b/>
          <w:bCs/>
        </w:rPr>
        <w:t>.1. Analiza stanu wyjściowego</w:t>
      </w:r>
      <w:bookmarkEnd w:id="358"/>
      <w:bookmarkEnd w:id="359"/>
    </w:p>
    <w:p w14:paraId="3360477F" w14:textId="77777777" w:rsidR="00C16E1C" w:rsidRPr="00567F7A" w:rsidRDefault="00C16E1C" w:rsidP="00C16E1C">
      <w:pPr>
        <w:spacing w:after="0" w:line="276" w:lineRule="auto"/>
        <w:ind w:firstLine="567"/>
        <w:jc w:val="both"/>
        <w:rPr>
          <w:rFonts w:cs="Arial"/>
          <w:sz w:val="20"/>
          <w:lang w:eastAsia="ar-SA"/>
        </w:rPr>
      </w:pPr>
      <w:bookmarkStart w:id="360" w:name="_Hlk159313675"/>
      <w:bookmarkStart w:id="361" w:name="_Toc143593333"/>
      <w:r w:rsidRPr="00B7604F">
        <w:rPr>
          <w:rFonts w:cs="Arial"/>
          <w:sz w:val="20"/>
          <w:lang w:eastAsia="ar-SA"/>
        </w:rPr>
        <w:t>Ochrona środowiska przed poważną awarią oznacza zapobieganie zdarzeniom mogącym powodować awarię oraz ograniczanie jej skutków dla ludzi i środowiska. W zakresie</w:t>
      </w:r>
      <w:r w:rsidRPr="003B3260">
        <w:rPr>
          <w:rFonts w:cs="Arial"/>
          <w:sz w:val="20"/>
          <w:lang w:eastAsia="ar-SA"/>
        </w:rPr>
        <w:t xml:space="preserve"> przeciwdziałania poważnym awariom do zadań </w:t>
      </w:r>
      <w:r w:rsidRPr="00567F7A">
        <w:rPr>
          <w:rFonts w:cs="Arial"/>
          <w:sz w:val="20"/>
          <w:lang w:eastAsia="ar-SA"/>
        </w:rPr>
        <w:t>Inspekcji Ochrony Środowiska zgodnie z art. 29 ustawy z dnia 20 lipca 1991 r. o Inspekcji Ochrony Środowiska (Dz. U. z 202</w:t>
      </w:r>
      <w:r w:rsidR="00EC3EA2" w:rsidRPr="00567F7A">
        <w:rPr>
          <w:rFonts w:cs="Arial"/>
          <w:sz w:val="20"/>
          <w:lang w:eastAsia="ar-SA"/>
        </w:rPr>
        <w:t>4</w:t>
      </w:r>
      <w:r w:rsidRPr="00567F7A">
        <w:rPr>
          <w:rFonts w:cs="Arial"/>
          <w:sz w:val="20"/>
          <w:lang w:eastAsia="ar-SA"/>
        </w:rPr>
        <w:t xml:space="preserve"> r., poz. </w:t>
      </w:r>
      <w:r w:rsidR="00EC3EA2" w:rsidRPr="00567F7A">
        <w:rPr>
          <w:rFonts w:cs="Arial"/>
          <w:sz w:val="20"/>
          <w:lang w:eastAsia="ar-SA"/>
        </w:rPr>
        <w:t>425</w:t>
      </w:r>
      <w:r w:rsidRPr="00567F7A">
        <w:rPr>
          <w:rFonts w:cs="Arial"/>
          <w:sz w:val="20"/>
          <w:lang w:eastAsia="ar-SA"/>
        </w:rPr>
        <w:t>) należy:</w:t>
      </w:r>
    </w:p>
    <w:p w14:paraId="33604780" w14:textId="77777777" w:rsidR="00C16E1C" w:rsidRPr="003B3260" w:rsidRDefault="00C16E1C" w:rsidP="003B3EAE">
      <w:pPr>
        <w:widowControl w:val="0"/>
        <w:numPr>
          <w:ilvl w:val="0"/>
          <w:numId w:val="121"/>
        </w:numPr>
        <w:suppressAutoHyphens/>
        <w:spacing w:after="0" w:line="276" w:lineRule="auto"/>
        <w:ind w:left="567" w:hanging="283"/>
        <w:jc w:val="both"/>
        <w:rPr>
          <w:rFonts w:cs="Arial"/>
          <w:sz w:val="20"/>
          <w:lang w:eastAsia="ar-SA"/>
        </w:rPr>
      </w:pPr>
      <w:r w:rsidRPr="00567F7A">
        <w:rPr>
          <w:rFonts w:cs="Arial"/>
          <w:sz w:val="20"/>
          <w:lang w:eastAsia="ar-SA"/>
        </w:rPr>
        <w:t>kontrola podmiotów, których działalność może</w:t>
      </w:r>
      <w:r w:rsidRPr="003B3260">
        <w:rPr>
          <w:rFonts w:cs="Arial"/>
          <w:sz w:val="20"/>
          <w:lang w:eastAsia="ar-SA"/>
        </w:rPr>
        <w:t xml:space="preserve"> stanowić przyczynę powstania poważnej awarii</w:t>
      </w:r>
      <w:r w:rsidR="00622C1F">
        <w:rPr>
          <w:rFonts w:cs="Arial"/>
          <w:sz w:val="20"/>
          <w:lang w:eastAsia="ar-SA"/>
        </w:rPr>
        <w:t>,</w:t>
      </w:r>
    </w:p>
    <w:p w14:paraId="33604781" w14:textId="77777777" w:rsidR="00C16E1C" w:rsidRPr="003B3260" w:rsidRDefault="00C16E1C" w:rsidP="003B3EAE">
      <w:pPr>
        <w:widowControl w:val="0"/>
        <w:numPr>
          <w:ilvl w:val="0"/>
          <w:numId w:val="121"/>
        </w:numPr>
        <w:suppressAutoHyphens/>
        <w:spacing w:after="0" w:line="276" w:lineRule="auto"/>
        <w:ind w:left="567" w:hanging="283"/>
        <w:jc w:val="both"/>
        <w:rPr>
          <w:rFonts w:cs="Arial"/>
          <w:sz w:val="20"/>
          <w:lang w:eastAsia="ar-SA"/>
        </w:rPr>
      </w:pPr>
      <w:r w:rsidRPr="003B3260">
        <w:rPr>
          <w:rFonts w:cs="Arial"/>
          <w:sz w:val="20"/>
          <w:lang w:eastAsia="ar-SA"/>
        </w:rPr>
        <w:t>badanie przyczyn powstawania oraz sposobów likwidacji skutków poważnych awarii dla środowiska</w:t>
      </w:r>
      <w:r w:rsidR="00622C1F">
        <w:rPr>
          <w:rFonts w:cs="Arial"/>
          <w:sz w:val="20"/>
          <w:lang w:eastAsia="ar-SA"/>
        </w:rPr>
        <w:t>,</w:t>
      </w:r>
    </w:p>
    <w:p w14:paraId="33604782" w14:textId="77777777" w:rsidR="00C16E1C" w:rsidRPr="003B3260" w:rsidRDefault="00C16E1C" w:rsidP="003B3EAE">
      <w:pPr>
        <w:widowControl w:val="0"/>
        <w:numPr>
          <w:ilvl w:val="0"/>
          <w:numId w:val="121"/>
        </w:numPr>
        <w:suppressAutoHyphens/>
        <w:spacing w:after="0" w:line="276" w:lineRule="auto"/>
        <w:ind w:left="567" w:hanging="283"/>
        <w:jc w:val="both"/>
        <w:rPr>
          <w:rFonts w:cs="Arial"/>
          <w:sz w:val="20"/>
          <w:lang w:eastAsia="ar-SA"/>
        </w:rPr>
      </w:pPr>
      <w:r w:rsidRPr="003B3260">
        <w:rPr>
          <w:rFonts w:cs="Arial"/>
          <w:sz w:val="20"/>
          <w:lang w:eastAsia="ar-SA"/>
        </w:rPr>
        <w:t>prowadzenie rejestru zakładów, których działalność może być przyczyną wystąpienia poważnej awarii, w tym zakładów o zwiększonym ryzyku wystąpienia awarii i o dużym ryzyku wystąpienia awarii w rozumieniu przepisów o ochronie środowiska.</w:t>
      </w:r>
    </w:p>
    <w:p w14:paraId="33604783" w14:textId="77777777" w:rsidR="00C16E1C" w:rsidRPr="003B3260" w:rsidRDefault="00C16E1C" w:rsidP="00C16E1C">
      <w:pPr>
        <w:spacing w:after="0" w:line="276" w:lineRule="auto"/>
        <w:ind w:firstLine="567"/>
        <w:jc w:val="both"/>
        <w:rPr>
          <w:rFonts w:cs="Arial"/>
          <w:sz w:val="20"/>
          <w:lang w:eastAsia="ar-SA"/>
        </w:rPr>
      </w:pPr>
      <w:r w:rsidRPr="003B3260">
        <w:rPr>
          <w:rFonts w:cs="Arial"/>
          <w:sz w:val="20"/>
          <w:lang w:eastAsia="ar-SA"/>
        </w:rPr>
        <w:t xml:space="preserve">W przypadku wystąpienia poważnej awarii lub zdarzeń o znamionach poważnej awarii Inspekcja Ochrony Środowiska współdziała w akcji ich zwalczania z organami właściwymi do jej prowadzenia (głównie Państwową Strażą Pożarną ale również OSP) oraz sprawuje nadzór nad usuwaniem skutków tych awarii. </w:t>
      </w:r>
    </w:p>
    <w:p w14:paraId="33604784" w14:textId="77777777" w:rsidR="00C16E1C" w:rsidRPr="003B3260" w:rsidRDefault="00C16E1C" w:rsidP="00C16E1C">
      <w:pPr>
        <w:spacing w:after="0" w:line="276" w:lineRule="auto"/>
        <w:ind w:firstLine="567"/>
        <w:jc w:val="both"/>
        <w:rPr>
          <w:rFonts w:cs="Calibri"/>
          <w:sz w:val="20"/>
          <w:szCs w:val="20"/>
          <w:lang w:eastAsia="ar-SA"/>
        </w:rPr>
      </w:pPr>
      <w:r w:rsidRPr="003B3260">
        <w:rPr>
          <w:rFonts w:cs="Calibri"/>
          <w:sz w:val="20"/>
          <w:szCs w:val="20"/>
          <w:lang w:eastAsia="ar-SA"/>
        </w:rPr>
        <w:t xml:space="preserve">Zgodnie z definicją zawartą w ustawie Prawo Ochrony Środowiska (t.j. Dz.U. z 2024 </w:t>
      </w:r>
      <w:r w:rsidR="00A85829">
        <w:rPr>
          <w:rFonts w:cs="Calibri"/>
          <w:sz w:val="20"/>
          <w:szCs w:val="20"/>
          <w:lang w:eastAsia="ar-SA"/>
        </w:rPr>
        <w:t xml:space="preserve">r., </w:t>
      </w:r>
      <w:r w:rsidRPr="003B3260">
        <w:rPr>
          <w:rFonts w:cs="Calibri"/>
          <w:sz w:val="20"/>
          <w:szCs w:val="20"/>
          <w:lang w:eastAsia="ar-SA"/>
        </w:rPr>
        <w:t>poz. 54</w:t>
      </w:r>
      <w:r w:rsidR="00A85829">
        <w:rPr>
          <w:rFonts w:cs="Calibri"/>
          <w:sz w:val="20"/>
          <w:szCs w:val="20"/>
          <w:lang w:eastAsia="ar-SA"/>
        </w:rPr>
        <w:t xml:space="preserve"> ze zm.</w:t>
      </w:r>
      <w:r w:rsidRPr="003B3260">
        <w:rPr>
          <w:rFonts w:cs="Calibri"/>
          <w:sz w:val="20"/>
          <w:szCs w:val="20"/>
          <w:lang w:eastAsia="ar-SA"/>
        </w:rPr>
        <w:t xml:space="preserve">), mówiąc o: </w:t>
      </w:r>
    </w:p>
    <w:p w14:paraId="33604785" w14:textId="77777777" w:rsidR="00C16E1C" w:rsidRPr="003B3260" w:rsidRDefault="00C16E1C" w:rsidP="00C16E1C">
      <w:pPr>
        <w:spacing w:after="0" w:line="276" w:lineRule="auto"/>
        <w:ind w:firstLine="567"/>
        <w:jc w:val="both"/>
        <w:rPr>
          <w:rFonts w:cs="Calibri"/>
          <w:sz w:val="20"/>
          <w:szCs w:val="20"/>
          <w:lang w:eastAsia="ar-SA"/>
        </w:rPr>
      </w:pPr>
      <w:r w:rsidRPr="003B3260">
        <w:rPr>
          <w:rFonts w:cs="Calibri"/>
          <w:sz w:val="20"/>
          <w:szCs w:val="20"/>
          <w:lang w:eastAsia="ar-SA"/>
        </w:rPr>
        <w:t xml:space="preserve">a) „poważnej awarii – rozumie się przez to zdarzenie, w szczególności emisję, pożar lub eksplozję, powstałe w trakcie procesu przemysłowego, magazynowania lub transportu, w których występuje jedna </w:t>
      </w:r>
      <w:r w:rsidRPr="003B3260">
        <w:rPr>
          <w:rFonts w:cs="Calibri"/>
          <w:sz w:val="20"/>
          <w:szCs w:val="20"/>
          <w:lang w:eastAsia="ar-SA"/>
        </w:rPr>
        <w:lastRenderedPageBreak/>
        <w:t xml:space="preserve">lub więcej niebezpiecznych substancji, prowadzące do natychmiastowego powstania zagrożenia życia lub zdrowia ludzi lub środowiska lub powstania takiego zagrożenia z opóźnieniem”. </w:t>
      </w:r>
    </w:p>
    <w:p w14:paraId="33604786" w14:textId="77777777" w:rsidR="00C16E1C" w:rsidRPr="003B3260" w:rsidRDefault="00C16E1C" w:rsidP="00C16E1C">
      <w:pPr>
        <w:spacing w:after="0" w:line="276" w:lineRule="auto"/>
        <w:ind w:firstLine="567"/>
        <w:jc w:val="both"/>
        <w:rPr>
          <w:rFonts w:cs="Calibri"/>
          <w:sz w:val="20"/>
          <w:szCs w:val="20"/>
          <w:lang w:eastAsia="ar-SA"/>
        </w:rPr>
      </w:pPr>
      <w:r w:rsidRPr="003B3260">
        <w:rPr>
          <w:rFonts w:cs="Calibri"/>
          <w:sz w:val="20"/>
          <w:szCs w:val="20"/>
          <w:lang w:eastAsia="ar-SA"/>
        </w:rPr>
        <w:t>b) „poważnej awarii przemysłowej – rozumie się przez to poważną awarię w zakładzie”. Jak wynika z definicji poważnej awarii, jej źródłami mogą być:</w:t>
      </w:r>
    </w:p>
    <w:p w14:paraId="33604787" w14:textId="77777777" w:rsidR="00C16E1C" w:rsidRPr="003B3260" w:rsidRDefault="00C16E1C" w:rsidP="003B3EAE">
      <w:pPr>
        <w:widowControl w:val="0"/>
        <w:numPr>
          <w:ilvl w:val="0"/>
          <w:numId w:val="87"/>
        </w:numPr>
        <w:tabs>
          <w:tab w:val="left" w:pos="993"/>
        </w:tabs>
        <w:suppressAutoHyphens/>
        <w:spacing w:after="0" w:line="276" w:lineRule="auto"/>
        <w:ind w:left="567" w:hanging="283"/>
        <w:jc w:val="both"/>
        <w:rPr>
          <w:rFonts w:cs="Calibri"/>
          <w:sz w:val="20"/>
          <w:szCs w:val="20"/>
          <w:lang w:eastAsia="ar-SA"/>
        </w:rPr>
      </w:pPr>
      <w:r w:rsidRPr="003B3260">
        <w:rPr>
          <w:rFonts w:cs="Calibri"/>
          <w:sz w:val="20"/>
          <w:szCs w:val="20"/>
          <w:lang w:eastAsia="ar-SA"/>
        </w:rPr>
        <w:t>procesy przemysłowe i magazynowanie substancji niebezpiecznych</w:t>
      </w:r>
      <w:r w:rsidR="00622C1F">
        <w:rPr>
          <w:rFonts w:cs="Calibri"/>
          <w:sz w:val="20"/>
          <w:szCs w:val="20"/>
          <w:lang w:eastAsia="ar-SA"/>
        </w:rPr>
        <w:t>,</w:t>
      </w:r>
    </w:p>
    <w:p w14:paraId="33604788" w14:textId="77777777" w:rsidR="00C16E1C" w:rsidRPr="003B3260" w:rsidRDefault="00C16E1C" w:rsidP="003B3EAE">
      <w:pPr>
        <w:widowControl w:val="0"/>
        <w:numPr>
          <w:ilvl w:val="0"/>
          <w:numId w:val="87"/>
        </w:numPr>
        <w:tabs>
          <w:tab w:val="left" w:pos="993"/>
        </w:tabs>
        <w:suppressAutoHyphens/>
        <w:spacing w:after="0" w:line="276" w:lineRule="auto"/>
        <w:ind w:left="567" w:hanging="283"/>
        <w:jc w:val="both"/>
        <w:rPr>
          <w:rFonts w:cs="Calibri"/>
          <w:sz w:val="20"/>
          <w:szCs w:val="20"/>
          <w:lang w:eastAsia="ar-SA"/>
        </w:rPr>
      </w:pPr>
      <w:r w:rsidRPr="003B3260">
        <w:rPr>
          <w:rFonts w:cs="Calibri"/>
          <w:sz w:val="20"/>
          <w:szCs w:val="20"/>
        </w:rPr>
        <w:t>transport materiałów niebezpiecznych</w:t>
      </w:r>
      <w:r w:rsidR="00622C1F">
        <w:rPr>
          <w:rFonts w:cs="Calibri"/>
          <w:sz w:val="20"/>
          <w:szCs w:val="20"/>
        </w:rPr>
        <w:t>,</w:t>
      </w:r>
    </w:p>
    <w:p w14:paraId="33604789" w14:textId="77777777" w:rsidR="00C16E1C" w:rsidRPr="003B3260" w:rsidRDefault="00C16E1C" w:rsidP="00C16E1C">
      <w:pPr>
        <w:spacing w:after="0" w:line="276" w:lineRule="auto"/>
        <w:ind w:left="567"/>
        <w:jc w:val="both"/>
        <w:rPr>
          <w:rFonts w:cs="Arial"/>
          <w:sz w:val="20"/>
          <w:lang w:eastAsia="ar-SA"/>
        </w:rPr>
      </w:pPr>
      <w:r w:rsidRPr="003B3260">
        <w:rPr>
          <w:rFonts w:cs="Arial"/>
          <w:sz w:val="20"/>
          <w:lang w:eastAsia="ar-SA"/>
        </w:rPr>
        <w:t xml:space="preserve">W celu przeciwdziałania poważnym awariom organy Inspekcji Ochrony Środowiska: </w:t>
      </w:r>
    </w:p>
    <w:p w14:paraId="3360478A" w14:textId="77777777" w:rsidR="00C16E1C" w:rsidRPr="003B3260" w:rsidRDefault="00C16E1C" w:rsidP="003B3EAE">
      <w:pPr>
        <w:widowControl w:val="0"/>
        <w:numPr>
          <w:ilvl w:val="0"/>
          <w:numId w:val="88"/>
        </w:numPr>
        <w:tabs>
          <w:tab w:val="left" w:pos="993"/>
        </w:tabs>
        <w:suppressAutoHyphens/>
        <w:spacing w:after="0" w:line="276" w:lineRule="auto"/>
        <w:ind w:left="567" w:hanging="283"/>
        <w:jc w:val="both"/>
        <w:rPr>
          <w:rFonts w:cs="Calibri"/>
          <w:sz w:val="20"/>
          <w:szCs w:val="20"/>
          <w:lang w:eastAsia="ar-SA"/>
        </w:rPr>
      </w:pPr>
      <w:r w:rsidRPr="003B3260">
        <w:rPr>
          <w:rFonts w:cs="Calibri"/>
          <w:sz w:val="20"/>
          <w:szCs w:val="20"/>
          <w:lang w:eastAsia="ar-SA"/>
        </w:rPr>
        <w:t>prowadzą kontrole podmiotów, których działalność może stanowić przyczynę powstania poważnej awarii</w:t>
      </w:r>
      <w:r w:rsidR="00622C1F">
        <w:rPr>
          <w:rFonts w:cs="Calibri"/>
          <w:sz w:val="20"/>
          <w:szCs w:val="20"/>
          <w:lang w:eastAsia="ar-SA"/>
        </w:rPr>
        <w:t>,</w:t>
      </w:r>
    </w:p>
    <w:p w14:paraId="3360478B" w14:textId="77777777" w:rsidR="00C16E1C" w:rsidRPr="003B3260" w:rsidRDefault="00C16E1C" w:rsidP="003B3EAE">
      <w:pPr>
        <w:widowControl w:val="0"/>
        <w:numPr>
          <w:ilvl w:val="0"/>
          <w:numId w:val="88"/>
        </w:numPr>
        <w:tabs>
          <w:tab w:val="left" w:pos="993"/>
        </w:tabs>
        <w:suppressAutoHyphens/>
        <w:spacing w:after="0" w:line="276" w:lineRule="auto"/>
        <w:ind w:left="567" w:hanging="283"/>
        <w:jc w:val="both"/>
        <w:rPr>
          <w:rFonts w:cs="Calibri"/>
          <w:sz w:val="20"/>
          <w:szCs w:val="20"/>
          <w:lang w:eastAsia="ar-SA"/>
        </w:rPr>
      </w:pPr>
      <w:r w:rsidRPr="003B3260">
        <w:rPr>
          <w:rFonts w:cs="Calibri"/>
          <w:sz w:val="20"/>
          <w:szCs w:val="20"/>
          <w:lang w:eastAsia="ar-SA"/>
        </w:rPr>
        <w:t>prowadzą szkolenia dla organów administracji oraz podmiotów, tj. prowadzący zakład o zwiększonym ryzyku lub zakład o dużym ryzyku</w:t>
      </w:r>
      <w:r w:rsidR="00622C1F">
        <w:rPr>
          <w:rFonts w:cs="Calibri"/>
          <w:sz w:val="20"/>
          <w:szCs w:val="20"/>
          <w:lang w:eastAsia="ar-SA"/>
        </w:rPr>
        <w:t>,</w:t>
      </w:r>
    </w:p>
    <w:p w14:paraId="3360478C" w14:textId="77777777" w:rsidR="00C16E1C" w:rsidRPr="003B3260" w:rsidRDefault="00C16E1C" w:rsidP="003B3EAE">
      <w:pPr>
        <w:widowControl w:val="0"/>
        <w:numPr>
          <w:ilvl w:val="0"/>
          <w:numId w:val="88"/>
        </w:numPr>
        <w:tabs>
          <w:tab w:val="left" w:pos="993"/>
        </w:tabs>
        <w:suppressAutoHyphens/>
        <w:spacing w:after="0" w:line="276" w:lineRule="auto"/>
        <w:ind w:left="567" w:hanging="283"/>
        <w:jc w:val="both"/>
        <w:rPr>
          <w:rFonts w:cs="Calibri"/>
          <w:sz w:val="20"/>
          <w:szCs w:val="20"/>
        </w:rPr>
      </w:pPr>
      <w:r w:rsidRPr="003B3260">
        <w:rPr>
          <w:rFonts w:cs="Calibri"/>
          <w:sz w:val="20"/>
          <w:szCs w:val="20"/>
          <w:lang w:eastAsia="ar-SA"/>
        </w:rPr>
        <w:t xml:space="preserve">badają przyczyny powstawania oraz sposoby likwidacji skutków poważnych awarii dla </w:t>
      </w:r>
      <w:r w:rsidRPr="003B3260">
        <w:rPr>
          <w:rFonts w:cs="Calibri"/>
          <w:sz w:val="20"/>
          <w:szCs w:val="20"/>
        </w:rPr>
        <w:t>środowiska</w:t>
      </w:r>
      <w:r w:rsidR="00622C1F">
        <w:rPr>
          <w:rFonts w:cs="Calibri"/>
          <w:sz w:val="20"/>
          <w:szCs w:val="20"/>
        </w:rPr>
        <w:t>,</w:t>
      </w:r>
    </w:p>
    <w:p w14:paraId="3360478D" w14:textId="77777777" w:rsidR="00C16E1C" w:rsidRPr="003B3260" w:rsidRDefault="00C16E1C" w:rsidP="003B3EAE">
      <w:pPr>
        <w:widowControl w:val="0"/>
        <w:numPr>
          <w:ilvl w:val="0"/>
          <w:numId w:val="88"/>
        </w:numPr>
        <w:tabs>
          <w:tab w:val="left" w:pos="993"/>
        </w:tabs>
        <w:suppressAutoHyphens/>
        <w:spacing w:after="0" w:line="276" w:lineRule="auto"/>
        <w:ind w:left="567" w:hanging="283"/>
        <w:jc w:val="both"/>
        <w:rPr>
          <w:rFonts w:cs="Calibri"/>
          <w:sz w:val="20"/>
          <w:szCs w:val="20"/>
        </w:rPr>
      </w:pPr>
      <w:r w:rsidRPr="003B3260">
        <w:rPr>
          <w:rFonts w:cs="Calibri"/>
          <w:sz w:val="20"/>
          <w:szCs w:val="20"/>
        </w:rPr>
        <w:t>prowadzą rejestr zakładów o zwiększonym i dużym ryzyku, w rozumieniu przepisów o ochronie środowiska</w:t>
      </w:r>
      <w:r w:rsidR="00622C1F">
        <w:rPr>
          <w:rFonts w:cs="Calibri"/>
          <w:sz w:val="20"/>
          <w:szCs w:val="20"/>
        </w:rPr>
        <w:t>,</w:t>
      </w:r>
    </w:p>
    <w:p w14:paraId="3360478E" w14:textId="77777777" w:rsidR="00C16E1C" w:rsidRPr="004E3D80" w:rsidRDefault="00C16E1C" w:rsidP="003B3EAE">
      <w:pPr>
        <w:widowControl w:val="0"/>
        <w:numPr>
          <w:ilvl w:val="0"/>
          <w:numId w:val="88"/>
        </w:numPr>
        <w:tabs>
          <w:tab w:val="left" w:pos="993"/>
        </w:tabs>
        <w:suppressAutoHyphens/>
        <w:spacing w:after="0" w:line="276" w:lineRule="auto"/>
        <w:ind w:left="567" w:hanging="283"/>
        <w:jc w:val="both"/>
        <w:rPr>
          <w:rFonts w:cs="Calibri"/>
          <w:sz w:val="20"/>
          <w:szCs w:val="20"/>
          <w:lang w:eastAsia="ar-SA"/>
        </w:rPr>
      </w:pPr>
      <w:r w:rsidRPr="004E3D80">
        <w:rPr>
          <w:rFonts w:cs="Calibri"/>
          <w:sz w:val="20"/>
          <w:szCs w:val="20"/>
        </w:rPr>
        <w:t>prowadzą rejestr poważnych awarii.</w:t>
      </w:r>
    </w:p>
    <w:p w14:paraId="3360478F" w14:textId="77777777" w:rsidR="00C16E1C" w:rsidRPr="00FB5B3A" w:rsidRDefault="00C16E1C" w:rsidP="00C16E1C">
      <w:pPr>
        <w:spacing w:after="0" w:line="276" w:lineRule="auto"/>
        <w:ind w:firstLine="567"/>
        <w:jc w:val="both"/>
      </w:pPr>
      <w:r w:rsidRPr="004E3D80">
        <w:rPr>
          <w:rFonts w:ascii="Calibri" w:hAnsi="Calibri" w:cs="Arial"/>
          <w:sz w:val="20"/>
          <w:szCs w:val="20"/>
        </w:rPr>
        <w:t xml:space="preserve">Zgodnie z danymi WIOŚ w Warszawie Delegatura w Ostrołęce na terenie powiatu wyszkowskiego, </w:t>
      </w:r>
      <w:r w:rsidRPr="004E3D80">
        <w:rPr>
          <w:sz w:val="20"/>
          <w:szCs w:val="20"/>
        </w:rPr>
        <w:t xml:space="preserve">obecnie oraz w latach 2019-2023 nie istniały żadne zakłady określane mianem Zakładów Dużego Ryzyka (ZDR) oraz </w:t>
      </w:r>
      <w:r w:rsidRPr="00FB5B3A">
        <w:rPr>
          <w:sz w:val="20"/>
          <w:szCs w:val="20"/>
        </w:rPr>
        <w:t>Zakładów Zwiększonego Ryzyka (ZZR).</w:t>
      </w:r>
      <w:bookmarkEnd w:id="360"/>
    </w:p>
    <w:p w14:paraId="33604790" w14:textId="77777777" w:rsidR="00407DDE" w:rsidRDefault="00407DDE" w:rsidP="00407DDE">
      <w:pPr>
        <w:spacing w:after="0" w:line="276" w:lineRule="auto"/>
        <w:jc w:val="both"/>
        <w:rPr>
          <w:rFonts w:cs="Calibri"/>
          <w:sz w:val="18"/>
          <w:szCs w:val="18"/>
          <w:lang w:eastAsia="ar-SA"/>
        </w:rPr>
      </w:pPr>
    </w:p>
    <w:p w14:paraId="33604791" w14:textId="77777777" w:rsidR="00407DDE" w:rsidRPr="00407DDE" w:rsidRDefault="00407DDE" w:rsidP="00407DDE">
      <w:pPr>
        <w:pStyle w:val="Nagwek3"/>
        <w:spacing w:before="120" w:after="120" w:line="240" w:lineRule="auto"/>
        <w:ind w:left="709" w:firstLine="709"/>
        <w:rPr>
          <w:rFonts w:ascii="Arial" w:hAnsi="Arial" w:cs="Arial"/>
          <w:b/>
          <w:bCs/>
          <w:color w:val="auto"/>
          <w:sz w:val="22"/>
          <w:szCs w:val="22"/>
          <w:lang w:eastAsia="ar-SA"/>
        </w:rPr>
      </w:pPr>
      <w:bookmarkStart w:id="362" w:name="_Toc183187702"/>
      <w:r w:rsidRPr="00407DDE">
        <w:rPr>
          <w:rFonts w:ascii="Arial" w:hAnsi="Arial" w:cs="Arial"/>
          <w:b/>
          <w:bCs/>
          <w:color w:val="auto"/>
          <w:sz w:val="22"/>
          <w:szCs w:val="22"/>
          <w:lang w:eastAsia="ar-SA"/>
        </w:rPr>
        <w:t>5.11.2. Zagadnienia horyzontalne</w:t>
      </w:r>
      <w:bookmarkEnd w:id="362"/>
    </w:p>
    <w:p w14:paraId="33604792" w14:textId="77777777" w:rsidR="003A4E5D" w:rsidRPr="00FB5B3A" w:rsidRDefault="003A4E5D" w:rsidP="003A4E5D">
      <w:pPr>
        <w:spacing w:after="0" w:line="276" w:lineRule="auto"/>
        <w:jc w:val="both"/>
        <w:rPr>
          <w:b/>
          <w:bCs/>
          <w:sz w:val="20"/>
          <w:szCs w:val="20"/>
        </w:rPr>
      </w:pPr>
      <w:r w:rsidRPr="00FB5B3A">
        <w:rPr>
          <w:b/>
          <w:bCs/>
          <w:sz w:val="20"/>
          <w:szCs w:val="20"/>
        </w:rPr>
        <w:t>Adaptacja do zmian klimatu</w:t>
      </w:r>
    </w:p>
    <w:p w14:paraId="33604794" w14:textId="04BB809C" w:rsidR="003A4E5D" w:rsidRPr="00FB5B3A" w:rsidRDefault="003A4E5D" w:rsidP="0028759B">
      <w:pPr>
        <w:spacing w:after="120" w:line="276" w:lineRule="auto"/>
        <w:ind w:firstLine="567"/>
        <w:jc w:val="both"/>
        <w:rPr>
          <w:sz w:val="20"/>
          <w:szCs w:val="20"/>
        </w:rPr>
      </w:pPr>
      <w:r w:rsidRPr="00FB5B3A">
        <w:rPr>
          <w:sz w:val="20"/>
          <w:szCs w:val="20"/>
        </w:rPr>
        <w:t xml:space="preserve">Zmiany klimatu mają wpływ na zagrożenie poważnymi awariami. Ekstremalne zjawiska atmosferyczne takie jak zbyt wysokie temperatury powietrza, burze, wichury czy ulewy mogą doprowadzić do awarii urządzeń na terenie zakładów przemysłowych. Ponadto bodźce te mogą zwiększyć ryzyko wystąpienia wypadków oraz awarii podczas przewożenia substancji niebezpiecznych ciągami komunikacji samochodowej oraz kolejowej. Aby zmniejszyć ryzyko wpływu zmian klimatycznych na ryzyko wystąpienia poważnych awarii przemysłowych należy zaadaptować procedury przewozu substancji niebezpiecznych oraz funkcjonowania instalacji przemysłowych a także brać czynniki klimatyczne pod uwagę przy budowie dróg oraz instalacji przemysłowych. </w:t>
      </w:r>
    </w:p>
    <w:p w14:paraId="33604795" w14:textId="77777777" w:rsidR="003A4E5D" w:rsidRPr="00FB5B3A" w:rsidRDefault="003A4E5D" w:rsidP="003A4E5D">
      <w:pPr>
        <w:spacing w:after="0" w:line="276" w:lineRule="auto"/>
        <w:jc w:val="both"/>
        <w:rPr>
          <w:b/>
          <w:bCs/>
          <w:sz w:val="20"/>
          <w:szCs w:val="20"/>
        </w:rPr>
      </w:pPr>
      <w:r w:rsidRPr="00FB5B3A">
        <w:rPr>
          <w:b/>
          <w:bCs/>
          <w:sz w:val="20"/>
          <w:szCs w:val="20"/>
        </w:rPr>
        <w:t>Nadzwyczajne zagrożenia środowiska</w:t>
      </w:r>
    </w:p>
    <w:p w14:paraId="33604797" w14:textId="7AC617C4" w:rsidR="003A4E5D" w:rsidRPr="00FB5B3A" w:rsidRDefault="003A4E5D" w:rsidP="0028759B">
      <w:pPr>
        <w:spacing w:after="120" w:line="276" w:lineRule="auto"/>
        <w:ind w:firstLine="567"/>
        <w:jc w:val="both"/>
        <w:rPr>
          <w:sz w:val="20"/>
          <w:szCs w:val="20"/>
        </w:rPr>
      </w:pPr>
      <w:r w:rsidRPr="00FB5B3A">
        <w:rPr>
          <w:sz w:val="20"/>
          <w:szCs w:val="20"/>
        </w:rPr>
        <w:t xml:space="preserve">Do nadzwyczajnych zagrożeń środowiska, należą w tej kategorii, głównie awarie pojazdów przewożących substancje niebezpieczne, awarie w zakładach przemysłowych oraz ryzyko zagrożenia gwałtownymi zjawiskami pogodowymi. </w:t>
      </w:r>
    </w:p>
    <w:p w14:paraId="33604798" w14:textId="77777777" w:rsidR="003A4E5D" w:rsidRPr="00FB5B3A" w:rsidRDefault="003A4E5D" w:rsidP="003A4E5D">
      <w:pPr>
        <w:spacing w:after="0" w:line="276" w:lineRule="auto"/>
        <w:jc w:val="both"/>
        <w:rPr>
          <w:b/>
          <w:bCs/>
          <w:sz w:val="20"/>
          <w:szCs w:val="20"/>
        </w:rPr>
      </w:pPr>
      <w:r w:rsidRPr="00FB5B3A">
        <w:rPr>
          <w:b/>
          <w:bCs/>
          <w:sz w:val="20"/>
          <w:szCs w:val="20"/>
        </w:rPr>
        <w:t>Działania edukacyjne</w:t>
      </w:r>
    </w:p>
    <w:p w14:paraId="33604799" w14:textId="77777777" w:rsidR="003A4E5D" w:rsidRPr="00FB5B3A" w:rsidRDefault="003A4E5D" w:rsidP="0028759B">
      <w:pPr>
        <w:spacing w:after="120" w:line="276" w:lineRule="auto"/>
        <w:ind w:firstLine="567"/>
        <w:jc w:val="both"/>
        <w:rPr>
          <w:sz w:val="20"/>
          <w:szCs w:val="20"/>
        </w:rPr>
      </w:pPr>
      <w:r w:rsidRPr="00FB5B3A">
        <w:rPr>
          <w:sz w:val="20"/>
          <w:szCs w:val="20"/>
        </w:rPr>
        <w:t>Działania edukacyjne powinny uświadamiać mieszkańców, jak postępować w razie wystąpienia poważnej awarii oraz jak zmniejszyć jej skutki.</w:t>
      </w:r>
    </w:p>
    <w:p w14:paraId="3360479A" w14:textId="77777777" w:rsidR="003A4E5D" w:rsidRPr="00FB5B3A" w:rsidRDefault="003A4E5D" w:rsidP="003A4E5D">
      <w:pPr>
        <w:spacing w:after="0" w:line="276" w:lineRule="auto"/>
        <w:jc w:val="both"/>
        <w:rPr>
          <w:b/>
          <w:bCs/>
          <w:sz w:val="20"/>
          <w:szCs w:val="20"/>
        </w:rPr>
      </w:pPr>
      <w:r w:rsidRPr="00FB5B3A">
        <w:rPr>
          <w:b/>
          <w:bCs/>
          <w:sz w:val="20"/>
          <w:szCs w:val="20"/>
        </w:rPr>
        <w:t>Monitoring środowiska</w:t>
      </w:r>
    </w:p>
    <w:p w14:paraId="3360479B" w14:textId="77777777" w:rsidR="003A4E5D" w:rsidRPr="00FB5B3A" w:rsidRDefault="003A4E5D" w:rsidP="003A4E5D">
      <w:pPr>
        <w:spacing w:after="0" w:line="276" w:lineRule="auto"/>
        <w:ind w:firstLine="567"/>
        <w:jc w:val="both"/>
        <w:rPr>
          <w:sz w:val="20"/>
          <w:szCs w:val="20"/>
        </w:rPr>
      </w:pPr>
      <w:r w:rsidRPr="00FB5B3A">
        <w:rPr>
          <w:sz w:val="20"/>
          <w:szCs w:val="20"/>
        </w:rPr>
        <w:t>Zakłady o dużym oraz zwiększonym ryzyku wystąpienia poważnej awarii przemysłowej kontrolowane są przez Wojewódzki Inspektorat Ochrony Środowiska oraz przez Państwową Straż Pożarną.</w:t>
      </w:r>
    </w:p>
    <w:p w14:paraId="3360479C" w14:textId="77777777" w:rsidR="00B86501" w:rsidRPr="00407DDE" w:rsidRDefault="00B86501" w:rsidP="00B86501">
      <w:pPr>
        <w:spacing w:after="0" w:line="276" w:lineRule="auto"/>
        <w:ind w:firstLine="567"/>
        <w:jc w:val="both"/>
        <w:rPr>
          <w:rFonts w:cs="Calibri"/>
          <w:sz w:val="16"/>
          <w:szCs w:val="16"/>
          <w:lang w:eastAsia="ar-SA"/>
        </w:rPr>
      </w:pPr>
    </w:p>
    <w:p w14:paraId="3360479D" w14:textId="77777777" w:rsidR="00071705" w:rsidRPr="00E33315" w:rsidRDefault="00071705" w:rsidP="00F4125B">
      <w:pPr>
        <w:keepNext/>
        <w:keepLines/>
        <w:spacing w:before="120" w:after="0" w:line="360" w:lineRule="auto"/>
        <w:ind w:firstLine="1418"/>
        <w:outlineLvl w:val="2"/>
        <w:rPr>
          <w:rFonts w:ascii="Arial" w:eastAsiaTheme="majorEastAsia" w:hAnsi="Arial" w:cs="Arial"/>
          <w:b/>
          <w:bCs/>
        </w:rPr>
      </w:pPr>
      <w:bookmarkStart w:id="363" w:name="_Toc183187703"/>
      <w:r w:rsidRPr="00E33315">
        <w:rPr>
          <w:rFonts w:ascii="Arial" w:eastAsiaTheme="majorEastAsia" w:hAnsi="Arial" w:cs="Arial"/>
          <w:b/>
          <w:bCs/>
        </w:rPr>
        <w:t>5.11.</w:t>
      </w:r>
      <w:r w:rsidR="00407DDE">
        <w:rPr>
          <w:rFonts w:ascii="Arial" w:eastAsiaTheme="majorEastAsia" w:hAnsi="Arial" w:cs="Arial"/>
          <w:b/>
          <w:bCs/>
        </w:rPr>
        <w:t>3</w:t>
      </w:r>
      <w:r w:rsidRPr="00E33315">
        <w:rPr>
          <w:rFonts w:ascii="Arial" w:eastAsiaTheme="majorEastAsia" w:hAnsi="Arial" w:cs="Arial"/>
          <w:b/>
          <w:bCs/>
        </w:rPr>
        <w:t>. Analiza SWOT</w:t>
      </w:r>
      <w:bookmarkEnd w:id="361"/>
      <w:bookmarkEnd w:id="363"/>
    </w:p>
    <w:p w14:paraId="3360479E" w14:textId="77777777" w:rsidR="00407DDE" w:rsidRPr="002C2EA3" w:rsidRDefault="00407DDE" w:rsidP="00407DDE">
      <w:pPr>
        <w:autoSpaceDE w:val="0"/>
        <w:spacing w:line="276" w:lineRule="auto"/>
        <w:ind w:firstLine="567"/>
        <w:jc w:val="both"/>
        <w:rPr>
          <w:rFonts w:ascii="Calibri" w:hAnsi="Calibri" w:cs="Arial"/>
          <w:sz w:val="20"/>
          <w:szCs w:val="20"/>
        </w:rPr>
      </w:pPr>
      <w:bookmarkStart w:id="364" w:name="_Toc92805168"/>
      <w:bookmarkStart w:id="365" w:name="_Toc92805243"/>
      <w:bookmarkStart w:id="366" w:name="_Toc101355250"/>
      <w:bookmarkStart w:id="367" w:name="_Toc142569262"/>
      <w:bookmarkStart w:id="368" w:name="_Toc142640342"/>
      <w:bookmarkStart w:id="369" w:name="_Toc142645782"/>
      <w:bookmarkStart w:id="370" w:name="_Toc142653122"/>
      <w:bookmarkStart w:id="371" w:name="_Toc142661425"/>
      <w:bookmarkStart w:id="372" w:name="_Toc142906679"/>
      <w:bookmarkStart w:id="373" w:name="_Toc143245394"/>
      <w:bookmarkStart w:id="374" w:name="_Toc143525876"/>
      <w:bookmarkStart w:id="375" w:name="_Toc143593334"/>
      <w:bookmarkStart w:id="376" w:name="_Toc143601144"/>
      <w:bookmarkStart w:id="377" w:name="_Toc143602525"/>
      <w:bookmarkStart w:id="378" w:name="_Toc143602602"/>
      <w:bookmarkStart w:id="379" w:name="_Toc143603757"/>
      <w:bookmarkStart w:id="380" w:name="_Toc143603872"/>
      <w:bookmarkStart w:id="381" w:name="_Toc143606423"/>
      <w:bookmarkStart w:id="382" w:name="_Toc143775242"/>
      <w:bookmarkStart w:id="383" w:name="_Toc144815670"/>
      <w:bookmarkStart w:id="384" w:name="_Toc144815845"/>
      <w:bookmarkStart w:id="385" w:name="_Toc144816145"/>
      <w:bookmarkStart w:id="386" w:name="_Toc144877373"/>
      <w:bookmarkStart w:id="387" w:name="_Toc144884678"/>
      <w:bookmarkStart w:id="388" w:name="_Toc144884819"/>
      <w:bookmarkStart w:id="389" w:name="_Toc144885230"/>
      <w:bookmarkStart w:id="390" w:name="_Toc144885308"/>
      <w:bookmarkStart w:id="391" w:name="_Toc144887474"/>
      <w:bookmarkStart w:id="392" w:name="_Toc146633147"/>
      <w:bookmarkStart w:id="393" w:name="_Toc77776499"/>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2C2EA3">
        <w:rPr>
          <w:rFonts w:ascii="Calibri" w:hAnsi="Calibri" w:cs="Arial"/>
          <w:bCs/>
          <w:sz w:val="20"/>
          <w:szCs w:val="20"/>
        </w:rPr>
        <w:t>Przeprowadzenie oceny stanu aktualnego obszaru interwencji zagrożenia poważnymi awariami pozwoliło na przeprowadzenie analizy SWOT przedstawionej w tabeli poniżej.</w:t>
      </w:r>
    </w:p>
    <w:p w14:paraId="3360479F" w14:textId="6E92B374" w:rsidR="00407DDE" w:rsidRPr="002C2EA3" w:rsidRDefault="00407DDE" w:rsidP="00407DDE">
      <w:pPr>
        <w:pStyle w:val="Tabela"/>
        <w:keepNext/>
        <w:spacing w:after="0" w:line="276" w:lineRule="auto"/>
        <w:jc w:val="both"/>
        <w:rPr>
          <w:rFonts w:ascii="Calibri" w:hAnsi="Calibri" w:cs="Arial"/>
          <w:b/>
          <w:bCs/>
          <w:i w:val="0"/>
          <w:sz w:val="20"/>
          <w:szCs w:val="20"/>
        </w:rPr>
      </w:pPr>
      <w:bookmarkStart w:id="394" w:name="_Toc75974173"/>
      <w:bookmarkStart w:id="395" w:name="_Toc77778873"/>
      <w:bookmarkStart w:id="396" w:name="_Toc178174730"/>
      <w:r w:rsidRPr="002C2EA3">
        <w:rPr>
          <w:rFonts w:ascii="Calibri" w:hAnsi="Calibri" w:cs="Arial"/>
          <w:b/>
          <w:bCs/>
          <w:i w:val="0"/>
          <w:sz w:val="20"/>
          <w:szCs w:val="20"/>
        </w:rPr>
        <w:t xml:space="preserve">Tabela </w:t>
      </w:r>
      <w:r w:rsidR="00864FDA">
        <w:rPr>
          <w:rFonts w:ascii="Calibri" w:hAnsi="Calibri" w:cs="Arial"/>
          <w:b/>
          <w:bCs/>
          <w:i w:val="0"/>
          <w:sz w:val="20"/>
          <w:szCs w:val="20"/>
        </w:rPr>
        <w:fldChar w:fldCharType="begin"/>
      </w:r>
      <w:r w:rsidR="008C0727">
        <w:rPr>
          <w:rFonts w:ascii="Calibri" w:hAnsi="Calibri" w:cs="Arial"/>
          <w:b/>
          <w:bCs/>
          <w:i w:val="0"/>
          <w:sz w:val="20"/>
          <w:szCs w:val="20"/>
        </w:rPr>
        <w:instrText xml:space="preserve"> SEQ Tabela \* ARABIC </w:instrText>
      </w:r>
      <w:r w:rsidR="00864FDA">
        <w:rPr>
          <w:rFonts w:ascii="Calibri" w:hAnsi="Calibri" w:cs="Arial"/>
          <w:b/>
          <w:bCs/>
          <w:i w:val="0"/>
          <w:sz w:val="20"/>
          <w:szCs w:val="20"/>
        </w:rPr>
        <w:fldChar w:fldCharType="separate"/>
      </w:r>
      <w:r w:rsidR="001420A2">
        <w:rPr>
          <w:rFonts w:ascii="Calibri" w:hAnsi="Calibri" w:cs="Arial"/>
          <w:b/>
          <w:bCs/>
          <w:i w:val="0"/>
          <w:noProof/>
          <w:sz w:val="20"/>
          <w:szCs w:val="20"/>
        </w:rPr>
        <w:t>72</w:t>
      </w:r>
      <w:r w:rsidR="00864FDA">
        <w:rPr>
          <w:rFonts w:ascii="Calibri" w:hAnsi="Calibri" w:cs="Arial"/>
          <w:b/>
          <w:bCs/>
          <w:i w:val="0"/>
          <w:sz w:val="20"/>
          <w:szCs w:val="20"/>
        </w:rPr>
        <w:fldChar w:fldCharType="end"/>
      </w:r>
      <w:r w:rsidRPr="002C2EA3">
        <w:rPr>
          <w:rFonts w:ascii="Calibri" w:hAnsi="Calibri" w:cs="Arial"/>
          <w:b/>
          <w:bCs/>
          <w:i w:val="0"/>
          <w:sz w:val="20"/>
          <w:szCs w:val="20"/>
        </w:rPr>
        <w:t>. Analiza SWOT – Zagrożenie poważnymi awariami</w:t>
      </w:r>
      <w:bookmarkEnd w:id="394"/>
      <w:bookmarkEnd w:id="395"/>
      <w:bookmarkEnd w:id="396"/>
      <w:r w:rsidRPr="002C2EA3">
        <w:rPr>
          <w:rFonts w:ascii="Calibri" w:hAnsi="Calibri" w:cs="Arial"/>
          <w:b/>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1"/>
      </w:tblGrid>
      <w:tr w:rsidR="00407DDE" w:rsidRPr="002C2EA3" w14:paraId="336047A2" w14:textId="77777777" w:rsidTr="00BA1044">
        <w:trPr>
          <w:trHeight w:val="125"/>
        </w:trPr>
        <w:tc>
          <w:tcPr>
            <w:tcW w:w="4529" w:type="dxa"/>
            <w:shd w:val="clear" w:color="auto" w:fill="C5E0B3"/>
            <w:vAlign w:val="center"/>
          </w:tcPr>
          <w:p w14:paraId="336047A0" w14:textId="77777777" w:rsidR="00407DDE" w:rsidRPr="002C2EA3" w:rsidRDefault="00407DDE" w:rsidP="00BA1044">
            <w:pPr>
              <w:spacing w:after="0" w:line="240" w:lineRule="auto"/>
              <w:jc w:val="center"/>
              <w:rPr>
                <w:rFonts w:ascii="Calibri" w:eastAsia="Times New Roman" w:hAnsi="Calibri" w:cs="Arial"/>
                <w:b/>
                <w:i/>
                <w:iCs/>
                <w:sz w:val="20"/>
                <w:szCs w:val="20"/>
                <w:lang w:eastAsia="pl-PL"/>
              </w:rPr>
            </w:pPr>
            <w:r w:rsidRPr="002C2EA3">
              <w:rPr>
                <w:rFonts w:ascii="Calibri" w:eastAsia="Times New Roman" w:hAnsi="Calibri" w:cs="Arial"/>
                <w:b/>
                <w:i/>
                <w:iCs/>
                <w:sz w:val="20"/>
                <w:szCs w:val="20"/>
                <w:lang w:eastAsia="pl-PL"/>
              </w:rPr>
              <w:t>MOCNE STRONY</w:t>
            </w:r>
          </w:p>
        </w:tc>
        <w:tc>
          <w:tcPr>
            <w:tcW w:w="4531" w:type="dxa"/>
            <w:shd w:val="clear" w:color="auto" w:fill="F7CAAC"/>
            <w:vAlign w:val="center"/>
          </w:tcPr>
          <w:p w14:paraId="336047A1" w14:textId="77777777" w:rsidR="00407DDE" w:rsidRPr="002C2EA3" w:rsidRDefault="00407DDE" w:rsidP="00BA1044">
            <w:pPr>
              <w:spacing w:after="0" w:line="240" w:lineRule="auto"/>
              <w:jc w:val="center"/>
              <w:rPr>
                <w:rFonts w:ascii="Calibri" w:eastAsia="Times New Roman" w:hAnsi="Calibri" w:cs="Arial"/>
                <w:b/>
                <w:i/>
                <w:iCs/>
                <w:sz w:val="20"/>
                <w:szCs w:val="20"/>
                <w:lang w:eastAsia="pl-PL"/>
              </w:rPr>
            </w:pPr>
            <w:r w:rsidRPr="002C2EA3">
              <w:rPr>
                <w:rFonts w:ascii="Calibri" w:eastAsia="Times New Roman" w:hAnsi="Calibri" w:cs="Arial"/>
                <w:b/>
                <w:i/>
                <w:iCs/>
                <w:sz w:val="20"/>
                <w:szCs w:val="20"/>
                <w:lang w:eastAsia="pl-PL"/>
              </w:rPr>
              <w:t>SŁABE STRONY</w:t>
            </w:r>
          </w:p>
        </w:tc>
      </w:tr>
      <w:tr w:rsidR="00581869" w:rsidRPr="002C2EA3" w14:paraId="336047A7" w14:textId="77777777" w:rsidTr="00BA1044">
        <w:trPr>
          <w:trHeight w:val="592"/>
        </w:trPr>
        <w:tc>
          <w:tcPr>
            <w:tcW w:w="4529" w:type="dxa"/>
            <w:tcBorders>
              <w:bottom w:val="single" w:sz="4" w:space="0" w:color="auto"/>
            </w:tcBorders>
            <w:shd w:val="clear" w:color="auto" w:fill="C5E0B3"/>
            <w:vAlign w:val="center"/>
          </w:tcPr>
          <w:p w14:paraId="336047A3" w14:textId="77777777" w:rsidR="00581869" w:rsidRPr="00FB5B3A" w:rsidRDefault="00581869" w:rsidP="003B3EAE">
            <w:pPr>
              <w:pStyle w:val="Bezodstpw"/>
              <w:numPr>
                <w:ilvl w:val="0"/>
                <w:numId w:val="61"/>
              </w:numPr>
              <w:tabs>
                <w:tab w:val="left" w:pos="708"/>
              </w:tabs>
              <w:spacing w:line="240" w:lineRule="auto"/>
              <w:ind w:left="426" w:right="87"/>
              <w:rPr>
                <w:rFonts w:ascii="Calibri" w:hAnsi="Calibri"/>
                <w:color w:val="auto"/>
              </w:rPr>
            </w:pPr>
            <w:r w:rsidRPr="00FB5B3A">
              <w:rPr>
                <w:rFonts w:ascii="Calibri" w:hAnsi="Calibri"/>
              </w:rPr>
              <w:t>Kontrole prowadzone przez WIOŚ,</w:t>
            </w:r>
          </w:p>
          <w:p w14:paraId="336047A4" w14:textId="77777777" w:rsidR="00581869" w:rsidRPr="00FB5B3A" w:rsidRDefault="00581869" w:rsidP="003B3EAE">
            <w:pPr>
              <w:pStyle w:val="Bezodstpw"/>
              <w:numPr>
                <w:ilvl w:val="0"/>
                <w:numId w:val="61"/>
              </w:numPr>
              <w:tabs>
                <w:tab w:val="left" w:pos="708"/>
              </w:tabs>
              <w:spacing w:line="240" w:lineRule="auto"/>
              <w:ind w:left="426" w:right="87"/>
              <w:rPr>
                <w:rFonts w:ascii="Calibri" w:hAnsi="Calibri"/>
                <w:color w:val="auto"/>
              </w:rPr>
            </w:pPr>
            <w:r w:rsidRPr="00FB5B3A">
              <w:rPr>
                <w:rFonts w:ascii="Calibri" w:hAnsi="Calibri"/>
              </w:rPr>
              <w:t>Brak występowania zakładów dużego ryzyka oraz zakładów o zwiększonym ryzyku,</w:t>
            </w:r>
          </w:p>
          <w:p w14:paraId="336047A5" w14:textId="77777777" w:rsidR="00581869" w:rsidRPr="002C2EA3" w:rsidRDefault="00581869" w:rsidP="00581869">
            <w:pPr>
              <w:pStyle w:val="Bezodstpw"/>
              <w:numPr>
                <w:ilvl w:val="0"/>
                <w:numId w:val="24"/>
              </w:numPr>
              <w:spacing w:line="240" w:lineRule="auto"/>
              <w:ind w:left="426" w:right="87"/>
              <w:rPr>
                <w:rFonts w:ascii="Calibri" w:hAnsi="Calibri"/>
                <w:color w:val="auto"/>
              </w:rPr>
            </w:pPr>
            <w:r w:rsidRPr="00FB5B3A">
              <w:rPr>
                <w:rFonts w:ascii="Calibri" w:hAnsi="Calibri"/>
              </w:rPr>
              <w:lastRenderedPageBreak/>
              <w:t>Brak zdarzeń noszących znamiona poważnych awarii.</w:t>
            </w:r>
          </w:p>
        </w:tc>
        <w:tc>
          <w:tcPr>
            <w:tcW w:w="4531" w:type="dxa"/>
            <w:tcBorders>
              <w:bottom w:val="single" w:sz="4" w:space="0" w:color="auto"/>
            </w:tcBorders>
            <w:shd w:val="clear" w:color="auto" w:fill="F7CAAC"/>
            <w:vAlign w:val="center"/>
          </w:tcPr>
          <w:p w14:paraId="336047A6" w14:textId="79A4E711" w:rsidR="00581869" w:rsidRPr="002C2EA3" w:rsidRDefault="00581869" w:rsidP="00581869">
            <w:pPr>
              <w:pStyle w:val="Bezodstpw"/>
              <w:numPr>
                <w:ilvl w:val="0"/>
                <w:numId w:val="24"/>
              </w:numPr>
              <w:spacing w:line="240" w:lineRule="auto"/>
              <w:ind w:left="356" w:right="87"/>
              <w:rPr>
                <w:rFonts w:ascii="Calibri" w:hAnsi="Calibri"/>
                <w:color w:val="auto"/>
              </w:rPr>
            </w:pPr>
            <w:r>
              <w:rPr>
                <w:rFonts w:ascii="Calibri" w:hAnsi="Calibri"/>
                <w:color w:val="auto"/>
              </w:rPr>
              <w:lastRenderedPageBreak/>
              <w:t>W</w:t>
            </w:r>
            <w:r w:rsidRPr="00003CB7">
              <w:rPr>
                <w:rFonts w:ascii="Calibri" w:hAnsi="Calibri"/>
                <w:color w:val="auto"/>
              </w:rPr>
              <w:t>ystępujące główne szlaki komunikacyjne na</w:t>
            </w:r>
            <w:r w:rsidR="00567F7A">
              <w:rPr>
                <w:rFonts w:ascii="Calibri" w:hAnsi="Calibri"/>
                <w:color w:val="auto"/>
              </w:rPr>
              <w:t> </w:t>
            </w:r>
            <w:r w:rsidRPr="00003CB7">
              <w:rPr>
                <w:rFonts w:ascii="Calibri" w:hAnsi="Calibri"/>
                <w:color w:val="auto"/>
              </w:rPr>
              <w:t>których przewożone są substancje niebezpieczne - znaczne natężenie ruchu tranzytowego</w:t>
            </w:r>
            <w:r>
              <w:rPr>
                <w:rFonts w:ascii="Calibri" w:hAnsi="Calibri"/>
                <w:color w:val="auto"/>
              </w:rPr>
              <w:t>.</w:t>
            </w:r>
          </w:p>
        </w:tc>
      </w:tr>
      <w:tr w:rsidR="00407DDE" w:rsidRPr="002C2EA3" w14:paraId="336047AA" w14:textId="77777777" w:rsidTr="00BA1044">
        <w:trPr>
          <w:trHeight w:val="83"/>
        </w:trPr>
        <w:tc>
          <w:tcPr>
            <w:tcW w:w="4529" w:type="dxa"/>
            <w:shd w:val="clear" w:color="auto" w:fill="FFE599"/>
            <w:vAlign w:val="center"/>
          </w:tcPr>
          <w:p w14:paraId="336047A8" w14:textId="77777777" w:rsidR="00407DDE" w:rsidRPr="002C2EA3" w:rsidRDefault="00407DDE" w:rsidP="00BA1044">
            <w:pPr>
              <w:spacing w:after="0" w:line="240" w:lineRule="auto"/>
              <w:jc w:val="center"/>
              <w:rPr>
                <w:rFonts w:ascii="Calibri" w:eastAsia="Times New Roman" w:hAnsi="Calibri" w:cs="Arial"/>
                <w:b/>
                <w:i/>
                <w:iCs/>
                <w:sz w:val="20"/>
                <w:szCs w:val="20"/>
                <w:lang w:eastAsia="pl-PL"/>
              </w:rPr>
            </w:pPr>
            <w:r w:rsidRPr="002C2EA3">
              <w:rPr>
                <w:rFonts w:ascii="Calibri" w:eastAsia="Times New Roman" w:hAnsi="Calibri" w:cs="Arial"/>
                <w:b/>
                <w:i/>
                <w:iCs/>
                <w:sz w:val="20"/>
                <w:szCs w:val="20"/>
                <w:lang w:eastAsia="pl-PL"/>
              </w:rPr>
              <w:t>SZANSE</w:t>
            </w:r>
          </w:p>
        </w:tc>
        <w:tc>
          <w:tcPr>
            <w:tcW w:w="4531" w:type="dxa"/>
            <w:shd w:val="clear" w:color="auto" w:fill="BDD6EE"/>
            <w:vAlign w:val="center"/>
          </w:tcPr>
          <w:p w14:paraId="336047A9" w14:textId="77777777" w:rsidR="00407DDE" w:rsidRPr="002C2EA3" w:rsidRDefault="00407DDE" w:rsidP="00BA1044">
            <w:pPr>
              <w:spacing w:after="0" w:line="240" w:lineRule="auto"/>
              <w:jc w:val="center"/>
              <w:rPr>
                <w:rFonts w:ascii="Calibri" w:eastAsia="Times New Roman" w:hAnsi="Calibri" w:cs="Arial"/>
                <w:b/>
                <w:i/>
                <w:iCs/>
                <w:sz w:val="20"/>
                <w:szCs w:val="20"/>
                <w:lang w:eastAsia="pl-PL"/>
              </w:rPr>
            </w:pPr>
            <w:r w:rsidRPr="002C2EA3">
              <w:rPr>
                <w:rFonts w:ascii="Calibri" w:eastAsia="Times New Roman" w:hAnsi="Calibri" w:cs="Arial"/>
                <w:b/>
                <w:i/>
                <w:iCs/>
                <w:sz w:val="20"/>
                <w:szCs w:val="20"/>
                <w:lang w:eastAsia="pl-PL"/>
              </w:rPr>
              <w:t>ZAGROŻENIA</w:t>
            </w:r>
          </w:p>
        </w:tc>
      </w:tr>
      <w:tr w:rsidR="00CE7CC4" w:rsidRPr="002C2EA3" w14:paraId="336047B0" w14:textId="77777777" w:rsidTr="00BA1044">
        <w:tc>
          <w:tcPr>
            <w:tcW w:w="4529" w:type="dxa"/>
            <w:shd w:val="clear" w:color="auto" w:fill="FFE599"/>
            <w:vAlign w:val="center"/>
          </w:tcPr>
          <w:p w14:paraId="336047AB" w14:textId="77777777" w:rsidR="00CE7CC4" w:rsidRPr="006B3607" w:rsidRDefault="00CE7CC4" w:rsidP="00CE7CC4">
            <w:pPr>
              <w:pStyle w:val="Bezodstpw"/>
              <w:numPr>
                <w:ilvl w:val="0"/>
                <w:numId w:val="25"/>
              </w:numPr>
              <w:spacing w:line="240" w:lineRule="auto"/>
              <w:ind w:left="426" w:right="87"/>
              <w:jc w:val="left"/>
              <w:rPr>
                <w:rFonts w:ascii="Calibri" w:hAnsi="Calibri"/>
                <w:iCs/>
                <w:color w:val="auto"/>
              </w:rPr>
            </w:pPr>
            <w:r w:rsidRPr="00FB5B3A">
              <w:rPr>
                <w:rFonts w:ascii="Calibri" w:hAnsi="Calibri"/>
                <w:iCs/>
              </w:rPr>
              <w:t>Wspieranie jednostek straży pożarnej poprzez doposażanie w niezbędny sprzęt, szkoleń na wypadek wystąpienia poważnej awarii</w:t>
            </w:r>
            <w:r>
              <w:rPr>
                <w:rFonts w:ascii="Calibri" w:hAnsi="Calibri"/>
                <w:iCs/>
              </w:rPr>
              <w:t>,</w:t>
            </w:r>
          </w:p>
          <w:p w14:paraId="336047AC" w14:textId="77777777" w:rsidR="00CE7CC4" w:rsidRPr="002C2EA3" w:rsidRDefault="00CE7CC4" w:rsidP="00CE7CC4">
            <w:pPr>
              <w:pStyle w:val="Bezodstpw"/>
              <w:numPr>
                <w:ilvl w:val="0"/>
                <w:numId w:val="25"/>
              </w:numPr>
              <w:spacing w:line="240" w:lineRule="auto"/>
              <w:ind w:left="426" w:right="87"/>
              <w:rPr>
                <w:rFonts w:ascii="Calibri" w:hAnsi="Calibri"/>
                <w:iCs/>
                <w:color w:val="auto"/>
              </w:rPr>
            </w:pPr>
            <w:r>
              <w:rPr>
                <w:rFonts w:ascii="Calibri" w:hAnsi="Calibri"/>
                <w:iCs/>
              </w:rPr>
              <w:t>Modernizacja systemu ratowniczo – interwencyjnego na poziomie gminnym, powiatowym, wojewódzkim i krajowym.</w:t>
            </w:r>
          </w:p>
        </w:tc>
        <w:tc>
          <w:tcPr>
            <w:tcW w:w="4531" w:type="dxa"/>
            <w:shd w:val="clear" w:color="auto" w:fill="BDD6EE"/>
            <w:vAlign w:val="center"/>
          </w:tcPr>
          <w:p w14:paraId="336047AD" w14:textId="77777777" w:rsidR="00CE7CC4" w:rsidRPr="00FB5B3A" w:rsidRDefault="00CE7CC4" w:rsidP="003B3EAE">
            <w:pPr>
              <w:widowControl w:val="0"/>
              <w:numPr>
                <w:ilvl w:val="0"/>
                <w:numId w:val="62"/>
              </w:numPr>
              <w:suppressAutoHyphens/>
              <w:spacing w:after="0" w:line="240" w:lineRule="auto"/>
              <w:ind w:left="356"/>
              <w:rPr>
                <w:rFonts w:ascii="Calibri" w:eastAsia="Calibri" w:hAnsi="Calibri" w:cs="Arial"/>
                <w:sz w:val="20"/>
                <w:szCs w:val="20"/>
              </w:rPr>
            </w:pPr>
            <w:r w:rsidRPr="00FB5B3A">
              <w:rPr>
                <w:rFonts w:ascii="Calibri" w:eastAsia="Calibri" w:hAnsi="Calibri" w:cs="Arial"/>
                <w:sz w:val="20"/>
                <w:szCs w:val="20"/>
              </w:rPr>
              <w:t>Wypadek podczas transportu niebezpiecznych substancji,</w:t>
            </w:r>
          </w:p>
          <w:p w14:paraId="336047AE" w14:textId="77777777" w:rsidR="00CE7CC4" w:rsidRPr="006B3607" w:rsidRDefault="00CE7CC4" w:rsidP="00CE7CC4">
            <w:pPr>
              <w:pStyle w:val="Bezodstpw"/>
              <w:numPr>
                <w:ilvl w:val="0"/>
                <w:numId w:val="25"/>
              </w:numPr>
              <w:spacing w:line="240" w:lineRule="auto"/>
              <w:ind w:left="356" w:right="138"/>
              <w:rPr>
                <w:rFonts w:ascii="Calibri" w:hAnsi="Calibri"/>
                <w:color w:val="auto"/>
              </w:rPr>
            </w:pPr>
            <w:r w:rsidRPr="00FB5B3A">
              <w:rPr>
                <w:rFonts w:ascii="Calibri" w:hAnsi="Calibri"/>
              </w:rPr>
              <w:t>Możliwość powstania zakładów ZZR, ZDR</w:t>
            </w:r>
            <w:r>
              <w:rPr>
                <w:rFonts w:ascii="Calibri" w:hAnsi="Calibri"/>
              </w:rPr>
              <w:t>,</w:t>
            </w:r>
          </w:p>
          <w:p w14:paraId="336047AF" w14:textId="595C8CAC" w:rsidR="00CE7CC4" w:rsidRPr="002C2EA3" w:rsidRDefault="00CE7CC4" w:rsidP="00CE7CC4">
            <w:pPr>
              <w:pStyle w:val="Bezodstpw"/>
              <w:numPr>
                <w:ilvl w:val="0"/>
                <w:numId w:val="25"/>
              </w:numPr>
              <w:spacing w:line="240" w:lineRule="auto"/>
              <w:ind w:left="356" w:right="138"/>
              <w:rPr>
                <w:rFonts w:ascii="Calibri" w:hAnsi="Calibri"/>
                <w:color w:val="auto"/>
              </w:rPr>
            </w:pPr>
            <w:r>
              <w:rPr>
                <w:rFonts w:ascii="Calibri" w:hAnsi="Calibri"/>
              </w:rPr>
              <w:t>Brak wystarczających środków finansowych na</w:t>
            </w:r>
            <w:r w:rsidR="00567F7A">
              <w:rPr>
                <w:rFonts w:ascii="Calibri" w:hAnsi="Calibri"/>
              </w:rPr>
              <w:t> </w:t>
            </w:r>
            <w:r>
              <w:rPr>
                <w:rFonts w:ascii="Calibri" w:hAnsi="Calibri"/>
              </w:rPr>
              <w:t>potrzeby systemu ratowniczo – interwencyjnego.</w:t>
            </w:r>
          </w:p>
        </w:tc>
      </w:tr>
    </w:tbl>
    <w:p w14:paraId="336047B1" w14:textId="77777777" w:rsidR="00407DDE" w:rsidRPr="002C2EA3" w:rsidRDefault="00407DDE" w:rsidP="00407DDE">
      <w:pPr>
        <w:autoSpaceDE w:val="0"/>
        <w:spacing w:after="240" w:line="276" w:lineRule="auto"/>
        <w:jc w:val="center"/>
        <w:rPr>
          <w:rFonts w:ascii="Calibri" w:eastAsia="Lucida Sans Unicode" w:hAnsi="Calibri" w:cs="Arial"/>
          <w:i/>
          <w:sz w:val="20"/>
          <w:szCs w:val="20"/>
          <w:lang w:eastAsia="hi-IN"/>
        </w:rPr>
      </w:pPr>
      <w:r w:rsidRPr="002C2EA3">
        <w:rPr>
          <w:rFonts w:ascii="Calibri" w:eastAsia="Lucida Sans Unicode" w:hAnsi="Calibri" w:cs="Arial"/>
          <w:i/>
          <w:sz w:val="20"/>
          <w:szCs w:val="20"/>
          <w:lang w:eastAsia="hi-IN"/>
        </w:rPr>
        <w:t>Źródło: Opracowanie własne</w:t>
      </w:r>
    </w:p>
    <w:p w14:paraId="336047B2" w14:textId="77777777" w:rsidR="00071705" w:rsidRPr="00E33315" w:rsidRDefault="00071705" w:rsidP="007D011F">
      <w:pPr>
        <w:pStyle w:val="Akapitzlist"/>
        <w:keepNext/>
        <w:keepLines/>
        <w:numPr>
          <w:ilvl w:val="0"/>
          <w:numId w:val="31"/>
        </w:numPr>
        <w:spacing w:before="40" w:after="0" w:line="360" w:lineRule="auto"/>
        <w:contextualSpacing w:val="0"/>
        <w:outlineLvl w:val="1"/>
        <w:rPr>
          <w:rFonts w:asciiTheme="majorHAnsi" w:eastAsiaTheme="majorEastAsia" w:hAnsiTheme="majorHAnsi" w:cs="Arial"/>
          <w:vanish/>
          <w:color w:val="2F5496" w:themeColor="accent1" w:themeShade="BF"/>
          <w:sz w:val="26"/>
          <w:szCs w:val="24"/>
        </w:rPr>
      </w:pPr>
      <w:bookmarkStart w:id="397" w:name="_Toc159316590"/>
      <w:bookmarkStart w:id="398" w:name="_Toc176261503"/>
      <w:bookmarkStart w:id="399" w:name="_Toc180335313"/>
      <w:bookmarkStart w:id="400" w:name="_Toc180335426"/>
      <w:bookmarkStart w:id="401" w:name="_Toc180425524"/>
      <w:bookmarkStart w:id="402" w:name="_Toc183187704"/>
      <w:bookmarkEnd w:id="397"/>
      <w:bookmarkEnd w:id="398"/>
      <w:bookmarkEnd w:id="399"/>
      <w:bookmarkEnd w:id="400"/>
      <w:bookmarkEnd w:id="401"/>
      <w:bookmarkEnd w:id="402"/>
    </w:p>
    <w:p w14:paraId="336047B3" w14:textId="77777777" w:rsidR="00071705" w:rsidRPr="00E33315" w:rsidRDefault="00071705" w:rsidP="007D011F">
      <w:pPr>
        <w:pStyle w:val="Akapitzlist"/>
        <w:keepNext/>
        <w:keepLines/>
        <w:numPr>
          <w:ilvl w:val="1"/>
          <w:numId w:val="31"/>
        </w:numPr>
        <w:spacing w:before="40" w:after="0" w:line="360" w:lineRule="auto"/>
        <w:contextualSpacing w:val="0"/>
        <w:outlineLvl w:val="1"/>
        <w:rPr>
          <w:rFonts w:asciiTheme="majorHAnsi" w:eastAsiaTheme="majorEastAsia" w:hAnsiTheme="majorHAnsi" w:cs="Arial"/>
          <w:vanish/>
          <w:color w:val="2F5496" w:themeColor="accent1" w:themeShade="BF"/>
          <w:sz w:val="26"/>
          <w:szCs w:val="24"/>
        </w:rPr>
      </w:pPr>
      <w:bookmarkStart w:id="403" w:name="_Toc92805169"/>
      <w:bookmarkStart w:id="404" w:name="_Toc92805244"/>
      <w:bookmarkStart w:id="405" w:name="_Toc101355251"/>
      <w:bookmarkStart w:id="406" w:name="_Toc142569263"/>
      <w:bookmarkStart w:id="407" w:name="_Toc142640343"/>
      <w:bookmarkStart w:id="408" w:name="_Toc142645783"/>
      <w:bookmarkStart w:id="409" w:name="_Toc142653123"/>
      <w:bookmarkStart w:id="410" w:name="_Toc142661426"/>
      <w:bookmarkStart w:id="411" w:name="_Toc142906680"/>
      <w:bookmarkStart w:id="412" w:name="_Toc143245395"/>
      <w:bookmarkStart w:id="413" w:name="_Toc143525877"/>
      <w:bookmarkStart w:id="414" w:name="_Toc143593335"/>
      <w:bookmarkStart w:id="415" w:name="_Toc143601145"/>
      <w:bookmarkStart w:id="416" w:name="_Toc143602526"/>
      <w:bookmarkStart w:id="417" w:name="_Toc143602603"/>
      <w:bookmarkStart w:id="418" w:name="_Toc143603758"/>
      <w:bookmarkStart w:id="419" w:name="_Toc143603873"/>
      <w:bookmarkStart w:id="420" w:name="_Toc143606424"/>
      <w:bookmarkStart w:id="421" w:name="_Toc143775243"/>
      <w:bookmarkStart w:id="422" w:name="_Toc144815671"/>
      <w:bookmarkStart w:id="423" w:name="_Toc144815846"/>
      <w:bookmarkStart w:id="424" w:name="_Toc144816146"/>
      <w:bookmarkStart w:id="425" w:name="_Toc144877374"/>
      <w:bookmarkStart w:id="426" w:name="_Toc144884679"/>
      <w:bookmarkStart w:id="427" w:name="_Toc144884820"/>
      <w:bookmarkStart w:id="428" w:name="_Toc144885231"/>
      <w:bookmarkStart w:id="429" w:name="_Toc144885309"/>
      <w:bookmarkStart w:id="430" w:name="_Toc144887475"/>
      <w:bookmarkStart w:id="431" w:name="_Toc146633148"/>
      <w:bookmarkStart w:id="432" w:name="_Toc159316591"/>
      <w:bookmarkStart w:id="433" w:name="_Toc176261504"/>
      <w:bookmarkStart w:id="434" w:name="_Toc180335314"/>
      <w:bookmarkStart w:id="435" w:name="_Toc180335427"/>
      <w:bookmarkStart w:id="436" w:name="_Toc180425525"/>
      <w:bookmarkStart w:id="437" w:name="_Toc183187705"/>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336047B4" w14:textId="77777777" w:rsidR="00071705" w:rsidRPr="00E33315" w:rsidRDefault="00071705" w:rsidP="007D011F">
      <w:pPr>
        <w:pStyle w:val="Akapitzlist"/>
        <w:keepNext/>
        <w:keepLines/>
        <w:numPr>
          <w:ilvl w:val="1"/>
          <w:numId w:val="31"/>
        </w:numPr>
        <w:spacing w:before="40" w:after="0" w:line="360" w:lineRule="auto"/>
        <w:contextualSpacing w:val="0"/>
        <w:outlineLvl w:val="1"/>
        <w:rPr>
          <w:rFonts w:asciiTheme="majorHAnsi" w:eastAsiaTheme="majorEastAsia" w:hAnsiTheme="majorHAnsi" w:cs="Arial"/>
          <w:vanish/>
          <w:color w:val="2F5496" w:themeColor="accent1" w:themeShade="BF"/>
          <w:sz w:val="26"/>
          <w:szCs w:val="24"/>
        </w:rPr>
      </w:pPr>
      <w:bookmarkStart w:id="438" w:name="_Toc92805170"/>
      <w:bookmarkStart w:id="439" w:name="_Toc92805245"/>
      <w:bookmarkStart w:id="440" w:name="_Toc101355252"/>
      <w:bookmarkStart w:id="441" w:name="_Toc142569264"/>
      <w:bookmarkStart w:id="442" w:name="_Toc142640344"/>
      <w:bookmarkStart w:id="443" w:name="_Toc142645784"/>
      <w:bookmarkStart w:id="444" w:name="_Toc142653124"/>
      <w:bookmarkStart w:id="445" w:name="_Toc142661427"/>
      <w:bookmarkStart w:id="446" w:name="_Toc142906681"/>
      <w:bookmarkStart w:id="447" w:name="_Toc143245396"/>
      <w:bookmarkStart w:id="448" w:name="_Toc143525878"/>
      <w:bookmarkStart w:id="449" w:name="_Toc143593336"/>
      <w:bookmarkStart w:id="450" w:name="_Toc143601146"/>
      <w:bookmarkStart w:id="451" w:name="_Toc143602527"/>
      <w:bookmarkStart w:id="452" w:name="_Toc143602604"/>
      <w:bookmarkStart w:id="453" w:name="_Toc143603759"/>
      <w:bookmarkStart w:id="454" w:name="_Toc143603874"/>
      <w:bookmarkStart w:id="455" w:name="_Toc143606425"/>
      <w:bookmarkStart w:id="456" w:name="_Toc143775244"/>
      <w:bookmarkStart w:id="457" w:name="_Toc144815672"/>
      <w:bookmarkStart w:id="458" w:name="_Toc144815847"/>
      <w:bookmarkStart w:id="459" w:name="_Toc144816147"/>
      <w:bookmarkStart w:id="460" w:name="_Toc144877375"/>
      <w:bookmarkStart w:id="461" w:name="_Toc144884680"/>
      <w:bookmarkStart w:id="462" w:name="_Toc144884821"/>
      <w:bookmarkStart w:id="463" w:name="_Toc144885232"/>
      <w:bookmarkStart w:id="464" w:name="_Toc144885310"/>
      <w:bookmarkStart w:id="465" w:name="_Toc144887476"/>
      <w:bookmarkStart w:id="466" w:name="_Toc146633149"/>
      <w:bookmarkStart w:id="467" w:name="_Toc159316592"/>
      <w:bookmarkStart w:id="468" w:name="_Toc176261505"/>
      <w:bookmarkStart w:id="469" w:name="_Toc180335315"/>
      <w:bookmarkStart w:id="470" w:name="_Toc180335428"/>
      <w:bookmarkStart w:id="471" w:name="_Toc180425526"/>
      <w:bookmarkStart w:id="472" w:name="_Toc183187706"/>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336047B5" w14:textId="77777777" w:rsidR="00071705" w:rsidRPr="00E33315" w:rsidRDefault="00071705" w:rsidP="007D011F">
      <w:pPr>
        <w:pStyle w:val="Akapitzlist"/>
        <w:keepNext/>
        <w:keepLines/>
        <w:numPr>
          <w:ilvl w:val="1"/>
          <w:numId w:val="31"/>
        </w:numPr>
        <w:spacing w:before="40" w:after="0" w:line="360" w:lineRule="auto"/>
        <w:contextualSpacing w:val="0"/>
        <w:outlineLvl w:val="1"/>
        <w:rPr>
          <w:rFonts w:asciiTheme="majorHAnsi" w:eastAsiaTheme="majorEastAsia" w:hAnsiTheme="majorHAnsi" w:cs="Arial"/>
          <w:vanish/>
          <w:color w:val="2F5496" w:themeColor="accent1" w:themeShade="BF"/>
          <w:sz w:val="26"/>
          <w:szCs w:val="24"/>
        </w:rPr>
      </w:pPr>
      <w:bookmarkStart w:id="473" w:name="_Toc92805171"/>
      <w:bookmarkStart w:id="474" w:name="_Toc92805246"/>
      <w:bookmarkStart w:id="475" w:name="_Toc101355253"/>
      <w:bookmarkStart w:id="476" w:name="_Toc142569265"/>
      <w:bookmarkStart w:id="477" w:name="_Toc142640345"/>
      <w:bookmarkStart w:id="478" w:name="_Toc142645785"/>
      <w:bookmarkStart w:id="479" w:name="_Toc142653125"/>
      <w:bookmarkStart w:id="480" w:name="_Toc142661428"/>
      <w:bookmarkStart w:id="481" w:name="_Toc142906682"/>
      <w:bookmarkStart w:id="482" w:name="_Toc143245397"/>
      <w:bookmarkStart w:id="483" w:name="_Toc143525879"/>
      <w:bookmarkStart w:id="484" w:name="_Toc143593337"/>
      <w:bookmarkStart w:id="485" w:name="_Toc143601147"/>
      <w:bookmarkStart w:id="486" w:name="_Toc143602528"/>
      <w:bookmarkStart w:id="487" w:name="_Toc143602605"/>
      <w:bookmarkStart w:id="488" w:name="_Toc143603760"/>
      <w:bookmarkStart w:id="489" w:name="_Toc143603875"/>
      <w:bookmarkStart w:id="490" w:name="_Toc143606426"/>
      <w:bookmarkStart w:id="491" w:name="_Toc143775245"/>
      <w:bookmarkStart w:id="492" w:name="_Toc144815673"/>
      <w:bookmarkStart w:id="493" w:name="_Toc144815848"/>
      <w:bookmarkStart w:id="494" w:name="_Toc144816148"/>
      <w:bookmarkStart w:id="495" w:name="_Toc144877376"/>
      <w:bookmarkStart w:id="496" w:name="_Toc144884681"/>
      <w:bookmarkStart w:id="497" w:name="_Toc144884822"/>
      <w:bookmarkStart w:id="498" w:name="_Toc144885233"/>
      <w:bookmarkStart w:id="499" w:name="_Toc144885311"/>
      <w:bookmarkStart w:id="500" w:name="_Toc144887477"/>
      <w:bookmarkStart w:id="501" w:name="_Toc146633150"/>
      <w:bookmarkStart w:id="502" w:name="_Toc159316593"/>
      <w:bookmarkStart w:id="503" w:name="_Toc176261506"/>
      <w:bookmarkStart w:id="504" w:name="_Toc180335316"/>
      <w:bookmarkStart w:id="505" w:name="_Toc180335429"/>
      <w:bookmarkStart w:id="506" w:name="_Toc180425527"/>
      <w:bookmarkStart w:id="507" w:name="_Toc183187707"/>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336047B6" w14:textId="77777777" w:rsidR="00071705" w:rsidRPr="00E33315" w:rsidRDefault="00071705" w:rsidP="007D011F">
      <w:pPr>
        <w:pStyle w:val="Akapitzlist"/>
        <w:keepNext/>
        <w:keepLines/>
        <w:numPr>
          <w:ilvl w:val="1"/>
          <w:numId w:val="31"/>
        </w:numPr>
        <w:spacing w:before="40" w:after="0" w:line="360" w:lineRule="auto"/>
        <w:contextualSpacing w:val="0"/>
        <w:outlineLvl w:val="1"/>
        <w:rPr>
          <w:rFonts w:asciiTheme="majorHAnsi" w:eastAsiaTheme="majorEastAsia" w:hAnsiTheme="majorHAnsi" w:cs="Arial"/>
          <w:vanish/>
          <w:color w:val="2F5496" w:themeColor="accent1" w:themeShade="BF"/>
          <w:sz w:val="26"/>
          <w:szCs w:val="24"/>
        </w:rPr>
      </w:pPr>
      <w:bookmarkStart w:id="508" w:name="_Toc92805172"/>
      <w:bookmarkStart w:id="509" w:name="_Toc92805247"/>
      <w:bookmarkStart w:id="510" w:name="_Toc101355254"/>
      <w:bookmarkStart w:id="511" w:name="_Toc142569266"/>
      <w:bookmarkStart w:id="512" w:name="_Toc142640346"/>
      <w:bookmarkStart w:id="513" w:name="_Toc142645786"/>
      <w:bookmarkStart w:id="514" w:name="_Toc142653126"/>
      <w:bookmarkStart w:id="515" w:name="_Toc142661429"/>
      <w:bookmarkStart w:id="516" w:name="_Toc142906683"/>
      <w:bookmarkStart w:id="517" w:name="_Toc143245398"/>
      <w:bookmarkStart w:id="518" w:name="_Toc143525880"/>
      <w:bookmarkStart w:id="519" w:name="_Toc143593338"/>
      <w:bookmarkStart w:id="520" w:name="_Toc143601148"/>
      <w:bookmarkStart w:id="521" w:name="_Toc143602529"/>
      <w:bookmarkStart w:id="522" w:name="_Toc143602606"/>
      <w:bookmarkStart w:id="523" w:name="_Toc143603761"/>
      <w:bookmarkStart w:id="524" w:name="_Toc143603876"/>
      <w:bookmarkStart w:id="525" w:name="_Toc143606427"/>
      <w:bookmarkStart w:id="526" w:name="_Toc143775246"/>
      <w:bookmarkStart w:id="527" w:name="_Toc144815674"/>
      <w:bookmarkStart w:id="528" w:name="_Toc144815849"/>
      <w:bookmarkStart w:id="529" w:name="_Toc144816149"/>
      <w:bookmarkStart w:id="530" w:name="_Toc144877377"/>
      <w:bookmarkStart w:id="531" w:name="_Toc144884682"/>
      <w:bookmarkStart w:id="532" w:name="_Toc144884823"/>
      <w:bookmarkStart w:id="533" w:name="_Toc144885234"/>
      <w:bookmarkStart w:id="534" w:name="_Toc144885312"/>
      <w:bookmarkStart w:id="535" w:name="_Toc144887478"/>
      <w:bookmarkStart w:id="536" w:name="_Toc146633151"/>
      <w:bookmarkStart w:id="537" w:name="_Toc159316594"/>
      <w:bookmarkStart w:id="538" w:name="_Toc176261507"/>
      <w:bookmarkStart w:id="539" w:name="_Toc180335317"/>
      <w:bookmarkStart w:id="540" w:name="_Toc180335430"/>
      <w:bookmarkStart w:id="541" w:name="_Toc180425528"/>
      <w:bookmarkStart w:id="542" w:name="_Toc183187708"/>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336047B7" w14:textId="77777777" w:rsidR="00071705" w:rsidRPr="00E33315" w:rsidRDefault="00071705" w:rsidP="007D011F">
      <w:pPr>
        <w:pStyle w:val="Akapitzlist"/>
        <w:keepNext/>
        <w:keepLines/>
        <w:numPr>
          <w:ilvl w:val="1"/>
          <w:numId w:val="31"/>
        </w:numPr>
        <w:spacing w:before="40" w:after="0" w:line="360" w:lineRule="auto"/>
        <w:contextualSpacing w:val="0"/>
        <w:outlineLvl w:val="1"/>
        <w:rPr>
          <w:rFonts w:asciiTheme="majorHAnsi" w:eastAsiaTheme="majorEastAsia" w:hAnsiTheme="majorHAnsi" w:cs="Arial"/>
          <w:vanish/>
          <w:color w:val="2F5496" w:themeColor="accent1" w:themeShade="BF"/>
          <w:sz w:val="26"/>
          <w:szCs w:val="24"/>
        </w:rPr>
      </w:pPr>
      <w:bookmarkStart w:id="543" w:name="_Toc92805173"/>
      <w:bookmarkStart w:id="544" w:name="_Toc92805248"/>
      <w:bookmarkStart w:id="545" w:name="_Toc101355255"/>
      <w:bookmarkStart w:id="546" w:name="_Toc142569267"/>
      <w:bookmarkStart w:id="547" w:name="_Toc142640347"/>
      <w:bookmarkStart w:id="548" w:name="_Toc142645787"/>
      <w:bookmarkStart w:id="549" w:name="_Toc142653127"/>
      <w:bookmarkStart w:id="550" w:name="_Toc142661430"/>
      <w:bookmarkStart w:id="551" w:name="_Toc142906684"/>
      <w:bookmarkStart w:id="552" w:name="_Toc143245399"/>
      <w:bookmarkStart w:id="553" w:name="_Toc143525881"/>
      <w:bookmarkStart w:id="554" w:name="_Toc143593339"/>
      <w:bookmarkStart w:id="555" w:name="_Toc143601149"/>
      <w:bookmarkStart w:id="556" w:name="_Toc143602530"/>
      <w:bookmarkStart w:id="557" w:name="_Toc143602607"/>
      <w:bookmarkStart w:id="558" w:name="_Toc143603762"/>
      <w:bookmarkStart w:id="559" w:name="_Toc143603877"/>
      <w:bookmarkStart w:id="560" w:name="_Toc143606428"/>
      <w:bookmarkStart w:id="561" w:name="_Toc143775247"/>
      <w:bookmarkStart w:id="562" w:name="_Toc144815675"/>
      <w:bookmarkStart w:id="563" w:name="_Toc144815850"/>
      <w:bookmarkStart w:id="564" w:name="_Toc144816150"/>
      <w:bookmarkStart w:id="565" w:name="_Toc144877378"/>
      <w:bookmarkStart w:id="566" w:name="_Toc144884683"/>
      <w:bookmarkStart w:id="567" w:name="_Toc144884824"/>
      <w:bookmarkStart w:id="568" w:name="_Toc144885235"/>
      <w:bookmarkStart w:id="569" w:name="_Toc144885313"/>
      <w:bookmarkStart w:id="570" w:name="_Toc144887479"/>
      <w:bookmarkStart w:id="571" w:name="_Toc146633152"/>
      <w:bookmarkStart w:id="572" w:name="_Toc159316595"/>
      <w:bookmarkStart w:id="573" w:name="_Toc176261508"/>
      <w:bookmarkStart w:id="574" w:name="_Toc180335318"/>
      <w:bookmarkStart w:id="575" w:name="_Toc180335431"/>
      <w:bookmarkStart w:id="576" w:name="_Toc180425529"/>
      <w:bookmarkStart w:id="577" w:name="_Toc183187709"/>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336047B8" w14:textId="77777777" w:rsidR="00071705" w:rsidRPr="00E33315" w:rsidRDefault="00071705" w:rsidP="007D011F">
      <w:pPr>
        <w:pStyle w:val="Akapitzlist"/>
        <w:keepNext/>
        <w:keepLines/>
        <w:numPr>
          <w:ilvl w:val="1"/>
          <w:numId w:val="31"/>
        </w:numPr>
        <w:spacing w:before="40" w:after="0" w:line="360" w:lineRule="auto"/>
        <w:contextualSpacing w:val="0"/>
        <w:outlineLvl w:val="1"/>
        <w:rPr>
          <w:rFonts w:asciiTheme="majorHAnsi" w:eastAsiaTheme="majorEastAsia" w:hAnsiTheme="majorHAnsi" w:cs="Arial"/>
          <w:vanish/>
          <w:color w:val="2F5496" w:themeColor="accent1" w:themeShade="BF"/>
          <w:sz w:val="26"/>
          <w:szCs w:val="24"/>
        </w:rPr>
      </w:pPr>
      <w:bookmarkStart w:id="578" w:name="_Toc92805174"/>
      <w:bookmarkStart w:id="579" w:name="_Toc92805249"/>
      <w:bookmarkStart w:id="580" w:name="_Toc101355256"/>
      <w:bookmarkStart w:id="581" w:name="_Toc142569268"/>
      <w:bookmarkStart w:id="582" w:name="_Toc142640348"/>
      <w:bookmarkStart w:id="583" w:name="_Toc142645788"/>
      <w:bookmarkStart w:id="584" w:name="_Toc142653128"/>
      <w:bookmarkStart w:id="585" w:name="_Toc142661431"/>
      <w:bookmarkStart w:id="586" w:name="_Toc142906685"/>
      <w:bookmarkStart w:id="587" w:name="_Toc143245400"/>
      <w:bookmarkStart w:id="588" w:name="_Toc143525882"/>
      <w:bookmarkStart w:id="589" w:name="_Toc143593340"/>
      <w:bookmarkStart w:id="590" w:name="_Toc143601150"/>
      <w:bookmarkStart w:id="591" w:name="_Toc143602531"/>
      <w:bookmarkStart w:id="592" w:name="_Toc143602608"/>
      <w:bookmarkStart w:id="593" w:name="_Toc143603763"/>
      <w:bookmarkStart w:id="594" w:name="_Toc143603878"/>
      <w:bookmarkStart w:id="595" w:name="_Toc143606429"/>
      <w:bookmarkStart w:id="596" w:name="_Toc143775248"/>
      <w:bookmarkStart w:id="597" w:name="_Toc144815676"/>
      <w:bookmarkStart w:id="598" w:name="_Toc144815851"/>
      <w:bookmarkStart w:id="599" w:name="_Toc144816151"/>
      <w:bookmarkStart w:id="600" w:name="_Toc144877379"/>
      <w:bookmarkStart w:id="601" w:name="_Toc144884684"/>
      <w:bookmarkStart w:id="602" w:name="_Toc144884825"/>
      <w:bookmarkStart w:id="603" w:name="_Toc144885236"/>
      <w:bookmarkStart w:id="604" w:name="_Toc144885314"/>
      <w:bookmarkStart w:id="605" w:name="_Toc144887480"/>
      <w:bookmarkStart w:id="606" w:name="_Toc146633153"/>
      <w:bookmarkStart w:id="607" w:name="_Toc159316596"/>
      <w:bookmarkStart w:id="608" w:name="_Toc176261509"/>
      <w:bookmarkStart w:id="609" w:name="_Toc180335319"/>
      <w:bookmarkStart w:id="610" w:name="_Toc180335432"/>
      <w:bookmarkStart w:id="611" w:name="_Toc180425530"/>
      <w:bookmarkStart w:id="612" w:name="_Toc183187710"/>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336047B9" w14:textId="77777777" w:rsidR="00071705" w:rsidRPr="00E33315" w:rsidRDefault="00071705" w:rsidP="007D011F">
      <w:pPr>
        <w:pStyle w:val="Akapitzlist"/>
        <w:keepNext/>
        <w:keepLines/>
        <w:numPr>
          <w:ilvl w:val="1"/>
          <w:numId w:val="31"/>
        </w:numPr>
        <w:spacing w:before="40" w:after="0" w:line="360" w:lineRule="auto"/>
        <w:contextualSpacing w:val="0"/>
        <w:outlineLvl w:val="1"/>
        <w:rPr>
          <w:rFonts w:asciiTheme="majorHAnsi" w:eastAsiaTheme="majorEastAsia" w:hAnsiTheme="majorHAnsi" w:cs="Arial"/>
          <w:vanish/>
          <w:color w:val="2F5496" w:themeColor="accent1" w:themeShade="BF"/>
          <w:sz w:val="26"/>
          <w:szCs w:val="24"/>
        </w:rPr>
      </w:pPr>
      <w:bookmarkStart w:id="613" w:name="_Toc92805175"/>
      <w:bookmarkStart w:id="614" w:name="_Toc92805250"/>
      <w:bookmarkStart w:id="615" w:name="_Toc101355257"/>
      <w:bookmarkStart w:id="616" w:name="_Toc142569269"/>
      <w:bookmarkStart w:id="617" w:name="_Toc142640349"/>
      <w:bookmarkStart w:id="618" w:name="_Toc142645789"/>
      <w:bookmarkStart w:id="619" w:name="_Toc142653129"/>
      <w:bookmarkStart w:id="620" w:name="_Toc142661432"/>
      <w:bookmarkStart w:id="621" w:name="_Toc142906686"/>
      <w:bookmarkStart w:id="622" w:name="_Toc143245401"/>
      <w:bookmarkStart w:id="623" w:name="_Toc143525883"/>
      <w:bookmarkStart w:id="624" w:name="_Toc143593341"/>
      <w:bookmarkStart w:id="625" w:name="_Toc143601151"/>
      <w:bookmarkStart w:id="626" w:name="_Toc143602532"/>
      <w:bookmarkStart w:id="627" w:name="_Toc143602609"/>
      <w:bookmarkStart w:id="628" w:name="_Toc143603764"/>
      <w:bookmarkStart w:id="629" w:name="_Toc143603879"/>
      <w:bookmarkStart w:id="630" w:name="_Toc143606430"/>
      <w:bookmarkStart w:id="631" w:name="_Toc143775249"/>
      <w:bookmarkStart w:id="632" w:name="_Toc144815677"/>
      <w:bookmarkStart w:id="633" w:name="_Toc144815852"/>
      <w:bookmarkStart w:id="634" w:name="_Toc144816152"/>
      <w:bookmarkStart w:id="635" w:name="_Toc144877380"/>
      <w:bookmarkStart w:id="636" w:name="_Toc144884685"/>
      <w:bookmarkStart w:id="637" w:name="_Toc144884826"/>
      <w:bookmarkStart w:id="638" w:name="_Toc144885237"/>
      <w:bookmarkStart w:id="639" w:name="_Toc144885315"/>
      <w:bookmarkStart w:id="640" w:name="_Toc144887481"/>
      <w:bookmarkStart w:id="641" w:name="_Toc146633154"/>
      <w:bookmarkStart w:id="642" w:name="_Toc159316597"/>
      <w:bookmarkStart w:id="643" w:name="_Toc176261510"/>
      <w:bookmarkStart w:id="644" w:name="_Toc180335320"/>
      <w:bookmarkStart w:id="645" w:name="_Toc180335433"/>
      <w:bookmarkStart w:id="646" w:name="_Toc180425531"/>
      <w:bookmarkStart w:id="647" w:name="_Toc183187711"/>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336047BA" w14:textId="77777777" w:rsidR="00071705" w:rsidRPr="00E33315" w:rsidRDefault="00071705" w:rsidP="007D011F">
      <w:pPr>
        <w:pStyle w:val="Akapitzlist"/>
        <w:keepNext/>
        <w:keepLines/>
        <w:numPr>
          <w:ilvl w:val="1"/>
          <w:numId w:val="31"/>
        </w:numPr>
        <w:spacing w:before="40" w:after="0" w:line="360" w:lineRule="auto"/>
        <w:contextualSpacing w:val="0"/>
        <w:outlineLvl w:val="1"/>
        <w:rPr>
          <w:rFonts w:asciiTheme="majorHAnsi" w:eastAsiaTheme="majorEastAsia" w:hAnsiTheme="majorHAnsi" w:cs="Arial"/>
          <w:vanish/>
          <w:color w:val="2F5496" w:themeColor="accent1" w:themeShade="BF"/>
          <w:sz w:val="26"/>
          <w:szCs w:val="24"/>
        </w:rPr>
      </w:pPr>
      <w:bookmarkStart w:id="648" w:name="_Toc92805176"/>
      <w:bookmarkStart w:id="649" w:name="_Toc92805251"/>
      <w:bookmarkStart w:id="650" w:name="_Toc101355258"/>
      <w:bookmarkStart w:id="651" w:name="_Toc142569270"/>
      <w:bookmarkStart w:id="652" w:name="_Toc142640350"/>
      <w:bookmarkStart w:id="653" w:name="_Toc142645790"/>
      <w:bookmarkStart w:id="654" w:name="_Toc142653130"/>
      <w:bookmarkStart w:id="655" w:name="_Toc142661433"/>
      <w:bookmarkStart w:id="656" w:name="_Toc142906687"/>
      <w:bookmarkStart w:id="657" w:name="_Toc143245402"/>
      <w:bookmarkStart w:id="658" w:name="_Toc143525884"/>
      <w:bookmarkStart w:id="659" w:name="_Toc143593342"/>
      <w:bookmarkStart w:id="660" w:name="_Toc143601152"/>
      <w:bookmarkStart w:id="661" w:name="_Toc143602533"/>
      <w:bookmarkStart w:id="662" w:name="_Toc143602610"/>
      <w:bookmarkStart w:id="663" w:name="_Toc143603765"/>
      <w:bookmarkStart w:id="664" w:name="_Toc143603880"/>
      <w:bookmarkStart w:id="665" w:name="_Toc143606431"/>
      <w:bookmarkStart w:id="666" w:name="_Toc143775250"/>
      <w:bookmarkStart w:id="667" w:name="_Toc144815678"/>
      <w:bookmarkStart w:id="668" w:name="_Toc144815853"/>
      <w:bookmarkStart w:id="669" w:name="_Toc144816153"/>
      <w:bookmarkStart w:id="670" w:name="_Toc144877381"/>
      <w:bookmarkStart w:id="671" w:name="_Toc144884686"/>
      <w:bookmarkStart w:id="672" w:name="_Toc144884827"/>
      <w:bookmarkStart w:id="673" w:name="_Toc144885238"/>
      <w:bookmarkStart w:id="674" w:name="_Toc144885316"/>
      <w:bookmarkStart w:id="675" w:name="_Toc144887482"/>
      <w:bookmarkStart w:id="676" w:name="_Toc146633155"/>
      <w:bookmarkStart w:id="677" w:name="_Toc159316598"/>
      <w:bookmarkStart w:id="678" w:name="_Toc176261511"/>
      <w:bookmarkStart w:id="679" w:name="_Toc180335321"/>
      <w:bookmarkStart w:id="680" w:name="_Toc180335434"/>
      <w:bookmarkStart w:id="681" w:name="_Toc180425532"/>
      <w:bookmarkStart w:id="682" w:name="_Toc183187712"/>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336047BB" w14:textId="77777777" w:rsidR="00071705" w:rsidRPr="00E33315" w:rsidRDefault="00071705" w:rsidP="007D011F">
      <w:pPr>
        <w:pStyle w:val="Akapitzlist"/>
        <w:keepNext/>
        <w:keepLines/>
        <w:numPr>
          <w:ilvl w:val="1"/>
          <w:numId w:val="31"/>
        </w:numPr>
        <w:spacing w:before="40" w:after="0" w:line="360" w:lineRule="auto"/>
        <w:contextualSpacing w:val="0"/>
        <w:outlineLvl w:val="1"/>
        <w:rPr>
          <w:rFonts w:asciiTheme="majorHAnsi" w:eastAsiaTheme="majorEastAsia" w:hAnsiTheme="majorHAnsi" w:cs="Arial"/>
          <w:vanish/>
          <w:color w:val="2F5496" w:themeColor="accent1" w:themeShade="BF"/>
          <w:sz w:val="26"/>
          <w:szCs w:val="24"/>
        </w:rPr>
      </w:pPr>
      <w:bookmarkStart w:id="683" w:name="_Toc92805177"/>
      <w:bookmarkStart w:id="684" w:name="_Toc92805252"/>
      <w:bookmarkStart w:id="685" w:name="_Toc101355259"/>
      <w:bookmarkStart w:id="686" w:name="_Toc142569271"/>
      <w:bookmarkStart w:id="687" w:name="_Toc142640351"/>
      <w:bookmarkStart w:id="688" w:name="_Toc142645791"/>
      <w:bookmarkStart w:id="689" w:name="_Toc142653131"/>
      <w:bookmarkStart w:id="690" w:name="_Toc142661434"/>
      <w:bookmarkStart w:id="691" w:name="_Toc142906688"/>
      <w:bookmarkStart w:id="692" w:name="_Toc143245403"/>
      <w:bookmarkStart w:id="693" w:name="_Toc143525885"/>
      <w:bookmarkStart w:id="694" w:name="_Toc143593343"/>
      <w:bookmarkStart w:id="695" w:name="_Toc143601153"/>
      <w:bookmarkStart w:id="696" w:name="_Toc143602534"/>
      <w:bookmarkStart w:id="697" w:name="_Toc143602611"/>
      <w:bookmarkStart w:id="698" w:name="_Toc143603766"/>
      <w:bookmarkStart w:id="699" w:name="_Toc143603881"/>
      <w:bookmarkStart w:id="700" w:name="_Toc143606432"/>
      <w:bookmarkStart w:id="701" w:name="_Toc143775251"/>
      <w:bookmarkStart w:id="702" w:name="_Toc144815679"/>
      <w:bookmarkStart w:id="703" w:name="_Toc144815854"/>
      <w:bookmarkStart w:id="704" w:name="_Toc144816154"/>
      <w:bookmarkStart w:id="705" w:name="_Toc144877382"/>
      <w:bookmarkStart w:id="706" w:name="_Toc144884687"/>
      <w:bookmarkStart w:id="707" w:name="_Toc144884828"/>
      <w:bookmarkStart w:id="708" w:name="_Toc144885239"/>
      <w:bookmarkStart w:id="709" w:name="_Toc144885317"/>
      <w:bookmarkStart w:id="710" w:name="_Toc144887483"/>
      <w:bookmarkStart w:id="711" w:name="_Toc146633156"/>
      <w:bookmarkStart w:id="712" w:name="_Toc159316599"/>
      <w:bookmarkStart w:id="713" w:name="_Toc176261512"/>
      <w:bookmarkStart w:id="714" w:name="_Toc180335322"/>
      <w:bookmarkStart w:id="715" w:name="_Toc180335435"/>
      <w:bookmarkStart w:id="716" w:name="_Toc180425533"/>
      <w:bookmarkStart w:id="717" w:name="_Toc183187713"/>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336047BC" w14:textId="77777777" w:rsidR="00071705" w:rsidRPr="00E33315" w:rsidRDefault="00071705" w:rsidP="007D011F">
      <w:pPr>
        <w:pStyle w:val="Akapitzlist"/>
        <w:keepNext/>
        <w:keepLines/>
        <w:numPr>
          <w:ilvl w:val="1"/>
          <w:numId w:val="31"/>
        </w:numPr>
        <w:spacing w:before="40" w:after="0" w:line="360" w:lineRule="auto"/>
        <w:contextualSpacing w:val="0"/>
        <w:outlineLvl w:val="1"/>
        <w:rPr>
          <w:rFonts w:asciiTheme="majorHAnsi" w:eastAsiaTheme="majorEastAsia" w:hAnsiTheme="majorHAnsi" w:cs="Arial"/>
          <w:vanish/>
          <w:color w:val="2F5496" w:themeColor="accent1" w:themeShade="BF"/>
          <w:sz w:val="26"/>
          <w:szCs w:val="24"/>
        </w:rPr>
      </w:pPr>
      <w:bookmarkStart w:id="718" w:name="_Toc92805178"/>
      <w:bookmarkStart w:id="719" w:name="_Toc92805253"/>
      <w:bookmarkStart w:id="720" w:name="_Toc101355260"/>
      <w:bookmarkStart w:id="721" w:name="_Toc142569272"/>
      <w:bookmarkStart w:id="722" w:name="_Toc142640352"/>
      <w:bookmarkStart w:id="723" w:name="_Toc142645792"/>
      <w:bookmarkStart w:id="724" w:name="_Toc142653132"/>
      <w:bookmarkStart w:id="725" w:name="_Toc142661435"/>
      <w:bookmarkStart w:id="726" w:name="_Toc142906689"/>
      <w:bookmarkStart w:id="727" w:name="_Toc143245404"/>
      <w:bookmarkStart w:id="728" w:name="_Toc143525886"/>
      <w:bookmarkStart w:id="729" w:name="_Toc143593344"/>
      <w:bookmarkStart w:id="730" w:name="_Toc143601154"/>
      <w:bookmarkStart w:id="731" w:name="_Toc143602535"/>
      <w:bookmarkStart w:id="732" w:name="_Toc143602612"/>
      <w:bookmarkStart w:id="733" w:name="_Toc143603767"/>
      <w:bookmarkStart w:id="734" w:name="_Toc143603882"/>
      <w:bookmarkStart w:id="735" w:name="_Toc143606433"/>
      <w:bookmarkStart w:id="736" w:name="_Toc143775252"/>
      <w:bookmarkStart w:id="737" w:name="_Toc144815680"/>
      <w:bookmarkStart w:id="738" w:name="_Toc144815855"/>
      <w:bookmarkStart w:id="739" w:name="_Toc144816155"/>
      <w:bookmarkStart w:id="740" w:name="_Toc144877383"/>
      <w:bookmarkStart w:id="741" w:name="_Toc144884688"/>
      <w:bookmarkStart w:id="742" w:name="_Toc144884829"/>
      <w:bookmarkStart w:id="743" w:name="_Toc144885240"/>
      <w:bookmarkStart w:id="744" w:name="_Toc144885318"/>
      <w:bookmarkStart w:id="745" w:name="_Toc144887484"/>
      <w:bookmarkStart w:id="746" w:name="_Toc146633157"/>
      <w:bookmarkStart w:id="747" w:name="_Toc159316600"/>
      <w:bookmarkStart w:id="748" w:name="_Toc176261513"/>
      <w:bookmarkStart w:id="749" w:name="_Toc180335323"/>
      <w:bookmarkStart w:id="750" w:name="_Toc180335436"/>
      <w:bookmarkStart w:id="751" w:name="_Toc180425534"/>
      <w:bookmarkStart w:id="752" w:name="_Toc183187714"/>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336047BD" w14:textId="77777777" w:rsidR="00071705" w:rsidRPr="00E33315" w:rsidRDefault="00071705" w:rsidP="007D011F">
      <w:pPr>
        <w:pStyle w:val="Akapitzlist"/>
        <w:keepNext/>
        <w:keepLines/>
        <w:numPr>
          <w:ilvl w:val="1"/>
          <w:numId w:val="31"/>
        </w:numPr>
        <w:spacing w:before="40" w:after="0" w:line="360" w:lineRule="auto"/>
        <w:contextualSpacing w:val="0"/>
        <w:outlineLvl w:val="1"/>
        <w:rPr>
          <w:rFonts w:asciiTheme="majorHAnsi" w:eastAsiaTheme="majorEastAsia" w:hAnsiTheme="majorHAnsi" w:cs="Arial"/>
          <w:vanish/>
          <w:color w:val="2F5496" w:themeColor="accent1" w:themeShade="BF"/>
          <w:sz w:val="26"/>
          <w:szCs w:val="24"/>
        </w:rPr>
      </w:pPr>
      <w:bookmarkStart w:id="753" w:name="_Toc92805179"/>
      <w:bookmarkStart w:id="754" w:name="_Toc92805254"/>
      <w:bookmarkStart w:id="755" w:name="_Toc101355261"/>
      <w:bookmarkStart w:id="756" w:name="_Toc142569273"/>
      <w:bookmarkStart w:id="757" w:name="_Toc142640353"/>
      <w:bookmarkStart w:id="758" w:name="_Toc142645793"/>
      <w:bookmarkStart w:id="759" w:name="_Toc142653133"/>
      <w:bookmarkStart w:id="760" w:name="_Toc142661436"/>
      <w:bookmarkStart w:id="761" w:name="_Toc142906690"/>
      <w:bookmarkStart w:id="762" w:name="_Toc143245405"/>
      <w:bookmarkStart w:id="763" w:name="_Toc143525887"/>
      <w:bookmarkStart w:id="764" w:name="_Toc143593345"/>
      <w:bookmarkStart w:id="765" w:name="_Toc143601155"/>
      <w:bookmarkStart w:id="766" w:name="_Toc143602536"/>
      <w:bookmarkStart w:id="767" w:name="_Toc143602613"/>
      <w:bookmarkStart w:id="768" w:name="_Toc143603768"/>
      <w:bookmarkStart w:id="769" w:name="_Toc143603883"/>
      <w:bookmarkStart w:id="770" w:name="_Toc143606434"/>
      <w:bookmarkStart w:id="771" w:name="_Toc143775253"/>
      <w:bookmarkStart w:id="772" w:name="_Toc144815681"/>
      <w:bookmarkStart w:id="773" w:name="_Toc144815856"/>
      <w:bookmarkStart w:id="774" w:name="_Toc144816156"/>
      <w:bookmarkStart w:id="775" w:name="_Toc144877384"/>
      <w:bookmarkStart w:id="776" w:name="_Toc144884689"/>
      <w:bookmarkStart w:id="777" w:name="_Toc144884830"/>
      <w:bookmarkStart w:id="778" w:name="_Toc144885241"/>
      <w:bookmarkStart w:id="779" w:name="_Toc144885319"/>
      <w:bookmarkStart w:id="780" w:name="_Toc144887485"/>
      <w:bookmarkStart w:id="781" w:name="_Toc146633158"/>
      <w:bookmarkStart w:id="782" w:name="_Toc159316601"/>
      <w:bookmarkStart w:id="783" w:name="_Toc176261514"/>
      <w:bookmarkStart w:id="784" w:name="_Toc180335324"/>
      <w:bookmarkStart w:id="785" w:name="_Toc180335437"/>
      <w:bookmarkStart w:id="786" w:name="_Toc180425535"/>
      <w:bookmarkStart w:id="787" w:name="_Toc183187715"/>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336047BE" w14:textId="77777777" w:rsidR="00545BB1" w:rsidRPr="00545BB1" w:rsidRDefault="00545BB1" w:rsidP="007D011F">
      <w:pPr>
        <w:pStyle w:val="Akapitzlist"/>
        <w:keepNext/>
        <w:keepLines/>
        <w:numPr>
          <w:ilvl w:val="0"/>
          <w:numId w:val="28"/>
        </w:numPr>
        <w:tabs>
          <w:tab w:val="left" w:pos="993"/>
        </w:tabs>
        <w:spacing w:before="40" w:after="0" w:line="360" w:lineRule="auto"/>
        <w:contextualSpacing w:val="0"/>
        <w:outlineLvl w:val="1"/>
        <w:rPr>
          <w:rFonts w:ascii="Arial" w:eastAsiaTheme="majorEastAsia" w:hAnsi="Arial" w:cs="Arial"/>
          <w:b/>
          <w:bCs/>
          <w:vanish/>
          <w:sz w:val="24"/>
          <w:szCs w:val="24"/>
        </w:rPr>
      </w:pPr>
      <w:bookmarkStart w:id="788" w:name="_Toc144884690"/>
      <w:bookmarkStart w:id="789" w:name="_Toc144884831"/>
      <w:bookmarkStart w:id="790" w:name="_Toc144885242"/>
      <w:bookmarkStart w:id="791" w:name="_Toc144885320"/>
      <w:bookmarkStart w:id="792" w:name="_Toc144887486"/>
      <w:bookmarkStart w:id="793" w:name="_Toc146633159"/>
      <w:bookmarkStart w:id="794" w:name="_Toc159316602"/>
      <w:bookmarkStart w:id="795" w:name="_Toc176261515"/>
      <w:bookmarkStart w:id="796" w:name="_Toc180335325"/>
      <w:bookmarkStart w:id="797" w:name="_Toc180335438"/>
      <w:bookmarkStart w:id="798" w:name="_Toc180425536"/>
      <w:bookmarkStart w:id="799" w:name="_Toc183187716"/>
      <w:bookmarkStart w:id="800" w:name="_Toc143593346"/>
      <w:bookmarkEnd w:id="788"/>
      <w:bookmarkEnd w:id="789"/>
      <w:bookmarkEnd w:id="790"/>
      <w:bookmarkEnd w:id="791"/>
      <w:bookmarkEnd w:id="792"/>
      <w:bookmarkEnd w:id="793"/>
      <w:bookmarkEnd w:id="794"/>
      <w:bookmarkEnd w:id="795"/>
      <w:bookmarkEnd w:id="796"/>
      <w:bookmarkEnd w:id="797"/>
      <w:bookmarkEnd w:id="798"/>
      <w:bookmarkEnd w:id="799"/>
    </w:p>
    <w:p w14:paraId="336047BF" w14:textId="77777777" w:rsidR="00545BB1" w:rsidRPr="00545BB1" w:rsidRDefault="00545BB1" w:rsidP="007D011F">
      <w:pPr>
        <w:pStyle w:val="Akapitzlist"/>
        <w:keepNext/>
        <w:keepLines/>
        <w:numPr>
          <w:ilvl w:val="0"/>
          <w:numId w:val="28"/>
        </w:numPr>
        <w:tabs>
          <w:tab w:val="left" w:pos="993"/>
        </w:tabs>
        <w:spacing w:before="40" w:after="0" w:line="360" w:lineRule="auto"/>
        <w:contextualSpacing w:val="0"/>
        <w:outlineLvl w:val="1"/>
        <w:rPr>
          <w:rFonts w:ascii="Arial" w:eastAsiaTheme="majorEastAsia" w:hAnsi="Arial" w:cs="Arial"/>
          <w:b/>
          <w:bCs/>
          <w:vanish/>
          <w:sz w:val="24"/>
          <w:szCs w:val="24"/>
        </w:rPr>
      </w:pPr>
      <w:bookmarkStart w:id="801" w:name="_Toc144884691"/>
      <w:bookmarkStart w:id="802" w:name="_Toc144884832"/>
      <w:bookmarkStart w:id="803" w:name="_Toc144885243"/>
      <w:bookmarkStart w:id="804" w:name="_Toc144885321"/>
      <w:bookmarkStart w:id="805" w:name="_Toc144887487"/>
      <w:bookmarkStart w:id="806" w:name="_Toc146633160"/>
      <w:bookmarkStart w:id="807" w:name="_Toc159316603"/>
      <w:bookmarkStart w:id="808" w:name="_Toc176261516"/>
      <w:bookmarkStart w:id="809" w:name="_Toc180335326"/>
      <w:bookmarkStart w:id="810" w:name="_Toc180335439"/>
      <w:bookmarkStart w:id="811" w:name="_Toc180425537"/>
      <w:bookmarkStart w:id="812" w:name="_Toc183187717"/>
      <w:bookmarkEnd w:id="801"/>
      <w:bookmarkEnd w:id="802"/>
      <w:bookmarkEnd w:id="803"/>
      <w:bookmarkEnd w:id="804"/>
      <w:bookmarkEnd w:id="805"/>
      <w:bookmarkEnd w:id="806"/>
      <w:bookmarkEnd w:id="807"/>
      <w:bookmarkEnd w:id="808"/>
      <w:bookmarkEnd w:id="809"/>
      <w:bookmarkEnd w:id="810"/>
      <w:bookmarkEnd w:id="811"/>
      <w:bookmarkEnd w:id="812"/>
    </w:p>
    <w:p w14:paraId="336047C0" w14:textId="77777777" w:rsidR="00071705" w:rsidRPr="00E33315" w:rsidRDefault="00071705" w:rsidP="003B3EAE">
      <w:pPr>
        <w:pStyle w:val="Nagwek2"/>
        <w:numPr>
          <w:ilvl w:val="1"/>
          <w:numId w:val="115"/>
        </w:numPr>
        <w:tabs>
          <w:tab w:val="left" w:pos="993"/>
        </w:tabs>
        <w:spacing w:line="360" w:lineRule="auto"/>
        <w:rPr>
          <w:rFonts w:ascii="Arial" w:hAnsi="Arial" w:cs="Arial"/>
          <w:b/>
          <w:bCs/>
          <w:color w:val="auto"/>
          <w:sz w:val="24"/>
          <w:szCs w:val="24"/>
        </w:rPr>
      </w:pPr>
      <w:bookmarkStart w:id="813" w:name="_Toc183187718"/>
      <w:r w:rsidRPr="00E33315">
        <w:rPr>
          <w:rFonts w:ascii="Arial" w:hAnsi="Arial" w:cs="Arial"/>
          <w:b/>
          <w:bCs/>
          <w:color w:val="auto"/>
          <w:sz w:val="24"/>
          <w:szCs w:val="24"/>
        </w:rPr>
        <w:t>Nadzwyczajne zagrożenia środowiska i adaptacje do zmian klimatu</w:t>
      </w:r>
      <w:bookmarkEnd w:id="393"/>
      <w:bookmarkEnd w:id="800"/>
      <w:bookmarkEnd w:id="813"/>
    </w:p>
    <w:p w14:paraId="336047C1" w14:textId="77777777" w:rsidR="000B225B" w:rsidRPr="00DF50A1" w:rsidRDefault="000B225B" w:rsidP="000B225B">
      <w:pPr>
        <w:spacing w:after="0" w:line="276" w:lineRule="auto"/>
        <w:ind w:firstLine="567"/>
        <w:jc w:val="both"/>
        <w:rPr>
          <w:rFonts w:ascii="Calibri" w:hAnsi="Calibri" w:cs="Arial"/>
          <w:sz w:val="20"/>
        </w:rPr>
      </w:pPr>
      <w:bookmarkStart w:id="814" w:name="_Toc77776500"/>
      <w:bookmarkStart w:id="815" w:name="_Toc143593347"/>
      <w:r w:rsidRPr="00FE57B8">
        <w:rPr>
          <w:rFonts w:ascii="Calibri" w:hAnsi="Calibri" w:cs="Arial"/>
          <w:sz w:val="20"/>
        </w:rPr>
        <w:t>W ostatnich dziesięcioleciach obserwuje się coraz bardziej widoczne skutki zmian klimatu, polegające m.in. na wzroście temperatury oraz zwiększeniu częstotliwości i skali ekstremalnych zjawisk pogodowych. Wyniki badań naukowych jednoznacznie wskazują, że zjawiska powodowane przez zmiany klimatu stanowią zagrożenie dla społecznego i gospodarczego rozwoju wielu krajów na świecie, w tym także dla Polski, a proces ten w kolejnych latach będzie się nadal</w:t>
      </w:r>
      <w:r w:rsidRPr="00DF50A1">
        <w:rPr>
          <w:rFonts w:ascii="Calibri" w:hAnsi="Calibri" w:cs="Arial"/>
          <w:sz w:val="20"/>
        </w:rPr>
        <w:t xml:space="preserve"> pogłębiał. Wobec tego konieczne i ekonomicznie uzasadnione jest prowadzenie adaptacji do nadchodzących zmian.</w:t>
      </w:r>
    </w:p>
    <w:p w14:paraId="336047C2" w14:textId="77777777" w:rsidR="000B225B" w:rsidRPr="00DF50A1" w:rsidRDefault="000B225B" w:rsidP="000B225B">
      <w:pPr>
        <w:spacing w:after="0" w:line="276" w:lineRule="auto"/>
        <w:ind w:firstLine="567"/>
        <w:jc w:val="both"/>
        <w:rPr>
          <w:rFonts w:ascii="Calibri" w:hAnsi="Calibri" w:cs="Arial"/>
          <w:sz w:val="20"/>
        </w:rPr>
      </w:pPr>
      <w:r w:rsidRPr="00DF50A1">
        <w:rPr>
          <w:rFonts w:ascii="Calibri" w:hAnsi="Calibri" w:cs="Arial"/>
          <w:sz w:val="20"/>
        </w:rPr>
        <w:t>Przez adaptacje do zmian klimatu należy rozumieć taki sposób planowania, realizacji, eksploatacji i likwidacji przedsięwzięcia, aby było ono optymalnie przystosowane do postępujących zmian klimatu, jak również by nie powodowało zwiększenia wrażliwości elementów środowiska na zmiany klimatu.</w:t>
      </w:r>
    </w:p>
    <w:p w14:paraId="336047C3" w14:textId="77777777" w:rsidR="000B225B" w:rsidRPr="00DF50A1" w:rsidRDefault="000B225B" w:rsidP="000B225B">
      <w:pPr>
        <w:spacing w:after="0" w:line="276" w:lineRule="auto"/>
        <w:ind w:firstLine="567"/>
        <w:jc w:val="both"/>
        <w:rPr>
          <w:rFonts w:ascii="Calibri" w:hAnsi="Calibri" w:cs="Arial"/>
          <w:sz w:val="20"/>
        </w:rPr>
      </w:pPr>
      <w:r w:rsidRPr="00DF50A1">
        <w:rPr>
          <w:rFonts w:ascii="Calibri" w:hAnsi="Calibri" w:cs="Arial"/>
          <w:sz w:val="20"/>
        </w:rPr>
        <w:t>W związku z powyższymi uwarunkowaniami w celu ograniczenia gospodarczego i społecznego ryzyka związanego ze zmianami klimatycznymi, opracowano Strategiczny Plan Adaptacji dla sektorów i obszarów wrażliwych na zmiany klimatu do 2020 (SPA2020), który wskazuje cele i kierunki działań adaptacyjnych, które należy podjąć w najbardziej wrażliwych sektorach i obszarach w okresie do roku 2020. Jako najbardziej wrażliwe na zmiany klimatu, wskazano dziedziny i obszary, takie jak: gospodarka wodna, rolnictwo, leśnictwo, różnorodność biologiczna, zdrowie, energetyka, budownictwo i gospodarka przestrzenna, obszary zurbanizowane, transport, obszary górskie i strefy wybrzeża. Pamiętać jednak trzeba, że kwestie związane ze zmianami klimatu, dotyczyć mogą również przedsięwzięć z innych dziedzin i obszarów.</w:t>
      </w:r>
    </w:p>
    <w:p w14:paraId="336047C4" w14:textId="77777777" w:rsidR="000B225B" w:rsidRPr="00DF50A1" w:rsidRDefault="000B225B" w:rsidP="000B225B">
      <w:pPr>
        <w:spacing w:after="0" w:line="276" w:lineRule="auto"/>
        <w:ind w:firstLine="567"/>
        <w:jc w:val="both"/>
        <w:rPr>
          <w:rFonts w:ascii="Calibri" w:hAnsi="Calibri" w:cs="Arial"/>
          <w:sz w:val="20"/>
        </w:rPr>
      </w:pPr>
      <w:r w:rsidRPr="00DF50A1">
        <w:rPr>
          <w:rFonts w:ascii="Calibri" w:hAnsi="Calibri" w:cs="Arial"/>
          <w:sz w:val="20"/>
        </w:rPr>
        <w:t>Głównym obszarem narażonym na zmiany klimatu jest gospodarka wodna. Występowania ulewnych deszczy zwiększają zagrożenie wystąpienia powodzi i podtopień. Na terenie Powiatu występują obszary narażone na wystąpienie powodzi. Podczas ulewnych deszczy urządzenia melioracyjne takie jak kanały mogą jednak nie nadążyć z odbiorem wody i może dojść do lokalnych podtopień. Konieczna w związku z tym jest stała kontrola drożności urządzeń melioracyjnych, wykaszanie rowów, usuwanie powalonych drzew i gałęzi itp.</w:t>
      </w:r>
    </w:p>
    <w:p w14:paraId="336047C5" w14:textId="23F45E71" w:rsidR="000B225B" w:rsidRPr="00DF50A1" w:rsidRDefault="000B225B" w:rsidP="000B225B">
      <w:pPr>
        <w:spacing w:after="0" w:line="276" w:lineRule="auto"/>
        <w:ind w:firstLine="567"/>
        <w:jc w:val="both"/>
        <w:rPr>
          <w:rFonts w:ascii="Calibri" w:hAnsi="Calibri" w:cs="Arial"/>
          <w:sz w:val="20"/>
        </w:rPr>
      </w:pPr>
      <w:r w:rsidRPr="00DF50A1">
        <w:rPr>
          <w:rFonts w:ascii="Calibri" w:hAnsi="Calibri" w:cs="Arial"/>
          <w:sz w:val="20"/>
        </w:rPr>
        <w:t>W ostatnich latach występują coraz częstsze i intensywniejsze fale upałów. Okresy, gdy dni upalne trwają przez co najmniej kilka dni stanowią zagrożenie dla zdrowia ludzi. Wysokie temperatury prowadzą do</w:t>
      </w:r>
      <w:r w:rsidR="00567F7A">
        <w:rPr>
          <w:rFonts w:ascii="Calibri" w:hAnsi="Calibri" w:cs="Arial"/>
          <w:sz w:val="20"/>
        </w:rPr>
        <w:t> </w:t>
      </w:r>
      <w:r w:rsidRPr="00DF50A1">
        <w:rPr>
          <w:rFonts w:ascii="Calibri" w:hAnsi="Calibri" w:cs="Arial"/>
          <w:sz w:val="20"/>
        </w:rPr>
        <w:t>zaburzeń układu krążenia, pracy nerek, układu oddechowego i metabolizmu. Szczególnie narażone na udar słoneczny są osoby starsze oraz dzieci. Instytut Meteorologii i Gospodarki Wodnej wydaje ostrzeżenie przed upałami. Podczas okresów upałów zaleca się pozostawanie w budynkach zwłaszcza w godzinach największego nasłoneczniania. W celu adaptacji należy rozbudowywać systemy klimatyzacyjne w budynkach użyteczności publicznej oraz prywatnych mieszkaniach. Długo trwające fale upałów powodują występowanie zjawiska suszy. Susza jest skutkiem długotrwałych okresów bez opadów atmosferycznych i upałów, kiedy maksymalna temperatura dobowa osiąga wartości wyższe niż 30°C. Ujemny wpływ zjawiska suszy można zaobserwować w</w:t>
      </w:r>
      <w:r w:rsidR="00567F7A">
        <w:rPr>
          <w:rFonts w:ascii="Calibri" w:hAnsi="Calibri" w:cs="Arial"/>
          <w:sz w:val="20"/>
        </w:rPr>
        <w:t> </w:t>
      </w:r>
      <w:r w:rsidRPr="00DF50A1">
        <w:rPr>
          <w:rFonts w:ascii="Calibri" w:hAnsi="Calibri" w:cs="Arial"/>
          <w:sz w:val="20"/>
        </w:rPr>
        <w:t>różnych dziedzinach gospodarczych i społecznych. Jednym z najbardziej wrażliwych na niedobory wody sektorów jest rolnictwo. Występowanie zjawiska suszy obniża potencjał produkcyjny gleb i utrudnia prowadzenie produkcji rolnej.</w:t>
      </w:r>
    </w:p>
    <w:p w14:paraId="336047C6" w14:textId="77777777" w:rsidR="000B225B" w:rsidRPr="00DF50A1" w:rsidRDefault="000B225B" w:rsidP="000B225B">
      <w:pPr>
        <w:spacing w:after="0" w:line="276" w:lineRule="auto"/>
        <w:ind w:firstLine="567"/>
        <w:jc w:val="both"/>
        <w:rPr>
          <w:rFonts w:ascii="Calibri" w:hAnsi="Calibri" w:cs="Arial"/>
          <w:sz w:val="20"/>
        </w:rPr>
      </w:pPr>
      <w:r w:rsidRPr="00DF50A1">
        <w:rPr>
          <w:rFonts w:ascii="Calibri" w:hAnsi="Calibri" w:cs="Arial"/>
          <w:sz w:val="20"/>
        </w:rPr>
        <w:t xml:space="preserve">Obniżenie wód gruntowych może także doprowadzić do utraty bioróżnorodności oraz bezpośredniego zniszczenia rodzimych siedlisk naturalnych. Zanik małych powierzchniowych zbiorników wodnych (bagien, stawów, oczek wodnych, potoków i małych cieków) stanowi zagrożenie dla licznych gatunków, które bytują </w:t>
      </w:r>
      <w:r w:rsidRPr="00DF50A1">
        <w:rPr>
          <w:rFonts w:ascii="Calibri" w:hAnsi="Calibri" w:cs="Arial"/>
          <w:sz w:val="20"/>
        </w:rPr>
        <w:lastRenderedPageBreak/>
        <w:t>na tych terenach, bądź korzystają z nich okresowo. Obniżanie się poziomu wód gruntowych negatywnie wpływa na różnorodność biologiczną w szczególności na zbiorniki wodne i tereny podmokłe.</w:t>
      </w:r>
    </w:p>
    <w:p w14:paraId="336047C7" w14:textId="77777777" w:rsidR="000B225B" w:rsidRPr="00DF50A1" w:rsidRDefault="000B225B" w:rsidP="000B225B">
      <w:pPr>
        <w:spacing w:after="0" w:line="276" w:lineRule="auto"/>
        <w:ind w:firstLine="567"/>
        <w:jc w:val="both"/>
        <w:rPr>
          <w:rFonts w:ascii="Calibri" w:hAnsi="Calibri" w:cs="Arial"/>
          <w:sz w:val="20"/>
        </w:rPr>
      </w:pPr>
      <w:r w:rsidRPr="00DF50A1">
        <w:rPr>
          <w:rFonts w:ascii="Calibri" w:hAnsi="Calibri" w:cs="Arial"/>
          <w:sz w:val="20"/>
        </w:rPr>
        <w:t>W 2021 roku w Warszawie zgodnie z Rozporządzeniem Ministra Infrastruktury z dnia 15 lipca 2021 roku w sprawie przyjęcia Planu przeciwdziałania skutkom suszy (Dz. U. z 2021</w:t>
      </w:r>
      <w:r w:rsidR="00A85829">
        <w:rPr>
          <w:rFonts w:ascii="Calibri" w:hAnsi="Calibri" w:cs="Arial"/>
          <w:sz w:val="20"/>
        </w:rPr>
        <w:t xml:space="preserve"> r.,</w:t>
      </w:r>
      <w:r w:rsidRPr="00DF50A1">
        <w:rPr>
          <w:rFonts w:ascii="Calibri" w:hAnsi="Calibri" w:cs="Arial"/>
          <w:sz w:val="20"/>
        </w:rPr>
        <w:t xml:space="preserve"> poz. 1615) został opracowany plan przeciwdziałania skutkom suszy.</w:t>
      </w:r>
    </w:p>
    <w:p w14:paraId="336047C8" w14:textId="77777777" w:rsidR="000B225B" w:rsidRPr="00DF50A1" w:rsidRDefault="000B225B" w:rsidP="000B225B">
      <w:pPr>
        <w:spacing w:after="0" w:line="276" w:lineRule="auto"/>
        <w:ind w:firstLine="567"/>
        <w:jc w:val="both"/>
        <w:rPr>
          <w:sz w:val="20"/>
          <w:szCs w:val="20"/>
        </w:rPr>
      </w:pPr>
      <w:r w:rsidRPr="00DF50A1">
        <w:rPr>
          <w:sz w:val="20"/>
          <w:szCs w:val="20"/>
        </w:rPr>
        <w:t>PPSS został sporządzony na podstawie art. 183–185 ustawy z dnia 20 lipca 2017 r. – Prawo wodne, zwanej dalej „ustawą – Prawo wodne”. Zgodnie z art. 184 ust. 2 ustawy – Prawo wodne PPSS obejmuje:</w:t>
      </w:r>
    </w:p>
    <w:p w14:paraId="336047C9" w14:textId="77777777" w:rsidR="000B225B" w:rsidRPr="00DF50A1" w:rsidRDefault="000B225B" w:rsidP="003B3EAE">
      <w:pPr>
        <w:pStyle w:val="Akapitzlist"/>
        <w:numPr>
          <w:ilvl w:val="0"/>
          <w:numId w:val="63"/>
        </w:numPr>
        <w:spacing w:after="0" w:line="276" w:lineRule="auto"/>
        <w:ind w:left="567" w:hanging="283"/>
        <w:jc w:val="both"/>
        <w:rPr>
          <w:rFonts w:ascii="Calibri" w:hAnsi="Calibri" w:cs="Arial"/>
          <w:sz w:val="20"/>
          <w:szCs w:val="20"/>
        </w:rPr>
      </w:pPr>
      <w:r w:rsidRPr="00DF50A1">
        <w:rPr>
          <w:sz w:val="20"/>
          <w:szCs w:val="20"/>
        </w:rPr>
        <w:t>analizę możliwości powiększenia dyspozycyjnych zasobów wodnych</w:t>
      </w:r>
      <w:r w:rsidR="00622C1F">
        <w:rPr>
          <w:sz w:val="20"/>
          <w:szCs w:val="20"/>
        </w:rPr>
        <w:t>,</w:t>
      </w:r>
    </w:p>
    <w:p w14:paraId="336047CA" w14:textId="77777777" w:rsidR="000B225B" w:rsidRPr="00DF50A1" w:rsidRDefault="000B225B" w:rsidP="003B3EAE">
      <w:pPr>
        <w:pStyle w:val="Akapitzlist"/>
        <w:numPr>
          <w:ilvl w:val="0"/>
          <w:numId w:val="63"/>
        </w:numPr>
        <w:spacing w:after="0" w:line="276" w:lineRule="auto"/>
        <w:ind w:left="567" w:hanging="283"/>
        <w:jc w:val="both"/>
        <w:rPr>
          <w:rFonts w:ascii="Calibri" w:hAnsi="Calibri" w:cs="Arial"/>
          <w:sz w:val="20"/>
          <w:szCs w:val="20"/>
        </w:rPr>
      </w:pPr>
      <w:r w:rsidRPr="00DF50A1">
        <w:rPr>
          <w:sz w:val="20"/>
          <w:szCs w:val="20"/>
        </w:rPr>
        <w:t>propozycje budowy lub przebudowy urządzeń wodnych</w:t>
      </w:r>
      <w:r w:rsidR="00622C1F">
        <w:rPr>
          <w:sz w:val="20"/>
          <w:szCs w:val="20"/>
        </w:rPr>
        <w:t>,</w:t>
      </w:r>
    </w:p>
    <w:p w14:paraId="336047CB" w14:textId="77777777" w:rsidR="000B225B" w:rsidRPr="00DF50A1" w:rsidRDefault="000B225B" w:rsidP="003B3EAE">
      <w:pPr>
        <w:pStyle w:val="Akapitzlist"/>
        <w:numPr>
          <w:ilvl w:val="0"/>
          <w:numId w:val="63"/>
        </w:numPr>
        <w:spacing w:after="0" w:line="276" w:lineRule="auto"/>
        <w:ind w:left="567" w:hanging="283"/>
        <w:jc w:val="both"/>
        <w:rPr>
          <w:rFonts w:ascii="Calibri" w:hAnsi="Calibri" w:cs="Arial"/>
          <w:sz w:val="20"/>
          <w:szCs w:val="20"/>
        </w:rPr>
      </w:pPr>
      <w:r w:rsidRPr="00DF50A1">
        <w:rPr>
          <w:sz w:val="20"/>
          <w:szCs w:val="20"/>
        </w:rPr>
        <w:t>propozycje niezbędnych zmian w zakresie korzystania z zasobów wodnych oraz zmian naturalnej i sztucznej retencji</w:t>
      </w:r>
      <w:r w:rsidR="00622C1F">
        <w:rPr>
          <w:sz w:val="20"/>
          <w:szCs w:val="20"/>
        </w:rPr>
        <w:t>,</w:t>
      </w:r>
    </w:p>
    <w:p w14:paraId="336047CC" w14:textId="77777777" w:rsidR="000B225B" w:rsidRPr="0082618E" w:rsidRDefault="000B225B" w:rsidP="003B3EAE">
      <w:pPr>
        <w:pStyle w:val="Akapitzlist"/>
        <w:numPr>
          <w:ilvl w:val="0"/>
          <w:numId w:val="63"/>
        </w:numPr>
        <w:spacing w:after="0" w:line="276" w:lineRule="auto"/>
        <w:ind w:left="567" w:hanging="283"/>
        <w:jc w:val="both"/>
        <w:rPr>
          <w:rFonts w:ascii="Calibri" w:hAnsi="Calibri" w:cs="Arial"/>
          <w:sz w:val="20"/>
          <w:szCs w:val="20"/>
        </w:rPr>
      </w:pPr>
      <w:r w:rsidRPr="00DF50A1">
        <w:rPr>
          <w:sz w:val="20"/>
          <w:szCs w:val="20"/>
        </w:rPr>
        <w:t>działania sł</w:t>
      </w:r>
      <w:r w:rsidRPr="0082618E">
        <w:rPr>
          <w:sz w:val="20"/>
          <w:szCs w:val="20"/>
        </w:rPr>
        <w:t>użące przeciwdziałaniu skutkom suszy</w:t>
      </w:r>
      <w:r w:rsidRPr="0082618E">
        <w:rPr>
          <w:rFonts w:ascii="Calibri" w:hAnsi="Calibri" w:cs="Arial"/>
          <w:sz w:val="20"/>
          <w:szCs w:val="20"/>
        </w:rPr>
        <w:t>.</w:t>
      </w:r>
    </w:p>
    <w:p w14:paraId="336047CD" w14:textId="77777777" w:rsidR="000B225B" w:rsidRPr="00A876A9" w:rsidRDefault="000B225B" w:rsidP="000B225B">
      <w:pPr>
        <w:spacing w:after="0" w:line="276" w:lineRule="auto"/>
        <w:ind w:firstLine="567"/>
        <w:jc w:val="both"/>
        <w:rPr>
          <w:rFonts w:ascii="Calibri" w:hAnsi="Calibri" w:cs="Arial"/>
          <w:sz w:val="20"/>
        </w:rPr>
      </w:pPr>
      <w:r w:rsidRPr="0082618E">
        <w:rPr>
          <w:rFonts w:ascii="Calibri" w:hAnsi="Calibri" w:cs="Arial"/>
          <w:sz w:val="20"/>
        </w:rPr>
        <w:t xml:space="preserve">Plan przeciwdziałania skutkom suszy w regionach wodnych stanowi podstawę do opracowania planów przeciwdziałania </w:t>
      </w:r>
      <w:r w:rsidRPr="00A876A9">
        <w:rPr>
          <w:rFonts w:ascii="Calibri" w:hAnsi="Calibri" w:cs="Arial"/>
          <w:sz w:val="20"/>
        </w:rPr>
        <w:t>skutkom suszy na obszarach dorzeczy. Jego głównym zadaniem jest wskazanie propozycji działań, zarówno technicznych, jak i nietechnicznych, mających na celu przeciwdziałanie i łagodzenie skutków suszy.</w:t>
      </w:r>
    </w:p>
    <w:p w14:paraId="336047CE" w14:textId="77777777" w:rsidR="000B225B" w:rsidRPr="00A876A9" w:rsidRDefault="000B225B" w:rsidP="000B225B">
      <w:pPr>
        <w:spacing w:after="0" w:line="276" w:lineRule="auto"/>
        <w:ind w:firstLine="567"/>
        <w:jc w:val="both"/>
        <w:rPr>
          <w:rFonts w:ascii="Calibri" w:hAnsi="Calibri" w:cs="Arial"/>
          <w:sz w:val="20"/>
        </w:rPr>
      </w:pPr>
      <w:r w:rsidRPr="00A876A9">
        <w:rPr>
          <w:rFonts w:ascii="Calibri" w:hAnsi="Calibri" w:cs="Arial"/>
          <w:sz w:val="20"/>
        </w:rPr>
        <w:t xml:space="preserve">Zmiany klimatu wpływają także na procesy fizyczne, chemiczne i biologiczne w ciekach wodnych. Z powodu wzrostu temperatury następuje przyśpieszenia zjawiska eutrofizacji. W celu jego ograniczenia wymagane jest podjęcie działań ograniczających spływ biogenów z pól uprawnych poprzez ograniczenie wykorzystania sztucznych nawozów przez rolników. Ważną rolne pełnią tu Ośrodki Doradztwa Rolniczego, zachęcające rolników do rolnictwa ekologicznego czy ekstensywnego. </w:t>
      </w:r>
    </w:p>
    <w:p w14:paraId="336047CF" w14:textId="77777777" w:rsidR="000B225B" w:rsidRPr="00A876A9" w:rsidRDefault="000B225B" w:rsidP="000B225B">
      <w:pPr>
        <w:spacing w:after="0" w:line="276" w:lineRule="auto"/>
        <w:ind w:firstLine="567"/>
        <w:jc w:val="both"/>
        <w:rPr>
          <w:rFonts w:ascii="Calibri" w:hAnsi="Calibri" w:cs="Arial"/>
          <w:sz w:val="20"/>
        </w:rPr>
      </w:pPr>
      <w:r w:rsidRPr="00A876A9">
        <w:rPr>
          <w:rFonts w:ascii="Calibri" w:hAnsi="Calibri" w:cs="Arial"/>
          <w:sz w:val="20"/>
        </w:rPr>
        <w:t xml:space="preserve">Nadzwyczajne zagrożenia środowiska takie jak min. gwałtowne burze z silnym wiatrem, długotrwałe susze zwiększające ryzyko pożaru w lasach, powodują zagrożenie dla ludzi oraz dóbr materialnych. Ochronę przed nadzwyczajnymi zagrożeniami środowiska oraz innymi zdarzeniami zagrażającymi zdrowiu lub życiu ludzi zajmuje się Państwowa Straż Pożarna. W związku ze zmianami klimatu liczba zdarzeń zagrażających ludziom i środowisku może wzrastać. Na terenie Powiatu działają liczne jednostki Straży Pożarnej (Państwowa Straż Pożarna oraz jednostki Ochotniczej Straży Pożarnej), które są wyposażone w specjalistyczny sprzęt dzięki czemu może skuteczne wspomóc w działaniach jednostki PSP. </w:t>
      </w:r>
    </w:p>
    <w:p w14:paraId="336047D0" w14:textId="77777777" w:rsidR="000B225B" w:rsidRPr="00625592" w:rsidRDefault="000B225B" w:rsidP="000B225B">
      <w:pPr>
        <w:spacing w:line="276" w:lineRule="auto"/>
        <w:ind w:firstLine="567"/>
        <w:jc w:val="both"/>
        <w:rPr>
          <w:rFonts w:ascii="Calibri" w:hAnsi="Calibri" w:cs="Arial"/>
          <w:sz w:val="20"/>
        </w:rPr>
      </w:pPr>
      <w:r w:rsidRPr="00A876A9">
        <w:rPr>
          <w:rFonts w:ascii="Calibri" w:hAnsi="Calibri" w:cs="Arial"/>
          <w:sz w:val="20"/>
        </w:rPr>
        <w:t xml:space="preserve">Skuteczna adaptacja do zmian klimatu nie jest możliwa do przeprowadzenia bez osiągnięcia odpowiedniego poziomu świadomości zagrożeń w społeczeństwie. Konieczne jest zatem wdrożenie działań edukacyjnych zarówno w ramach edukacji formalnej, jak i szerokiej edukacji pozaformalnej przyczyniającej się do podnoszenia świadomości społecznej. Podstawowym celem jest zwiększenie zrozumienia wpływu procesów </w:t>
      </w:r>
      <w:r w:rsidRPr="00625592">
        <w:rPr>
          <w:rFonts w:ascii="Calibri" w:hAnsi="Calibri" w:cs="Arial"/>
          <w:sz w:val="20"/>
        </w:rPr>
        <w:t>klimatycznych na życie społeczne i gospodarcze.</w:t>
      </w:r>
    </w:p>
    <w:p w14:paraId="336047D1" w14:textId="77777777" w:rsidR="00071705" w:rsidRPr="00E33315" w:rsidRDefault="00071705" w:rsidP="003B3EAE">
      <w:pPr>
        <w:pStyle w:val="Nagwek2"/>
        <w:numPr>
          <w:ilvl w:val="1"/>
          <w:numId w:val="115"/>
        </w:numPr>
        <w:spacing w:line="360" w:lineRule="auto"/>
        <w:ind w:left="714" w:firstLine="137"/>
        <w:rPr>
          <w:rFonts w:ascii="Arial" w:hAnsi="Arial" w:cs="Arial"/>
          <w:b/>
          <w:bCs/>
          <w:color w:val="auto"/>
          <w:sz w:val="24"/>
          <w:szCs w:val="24"/>
        </w:rPr>
      </w:pPr>
      <w:bookmarkStart w:id="816" w:name="_Toc183187719"/>
      <w:r w:rsidRPr="00E33315">
        <w:rPr>
          <w:rFonts w:ascii="Arial" w:hAnsi="Arial" w:cs="Arial"/>
          <w:b/>
          <w:bCs/>
          <w:color w:val="auto"/>
          <w:sz w:val="24"/>
          <w:szCs w:val="24"/>
        </w:rPr>
        <w:t>Działania edukacyjne</w:t>
      </w:r>
      <w:bookmarkEnd w:id="814"/>
      <w:bookmarkEnd w:id="815"/>
      <w:bookmarkEnd w:id="816"/>
    </w:p>
    <w:p w14:paraId="336047D2" w14:textId="77777777" w:rsidR="005F3E6D" w:rsidRPr="00625592" w:rsidRDefault="005F3E6D" w:rsidP="005F3E6D">
      <w:pPr>
        <w:spacing w:after="0" w:line="276" w:lineRule="auto"/>
        <w:ind w:firstLine="567"/>
        <w:jc w:val="both"/>
        <w:rPr>
          <w:rFonts w:ascii="Calibri" w:hAnsi="Calibri" w:cs="Arial"/>
          <w:sz w:val="20"/>
          <w:szCs w:val="20"/>
        </w:rPr>
      </w:pPr>
      <w:bookmarkStart w:id="817" w:name="_Toc77776501"/>
      <w:bookmarkStart w:id="818" w:name="_Toc143593348"/>
      <w:r w:rsidRPr="00625592">
        <w:rPr>
          <w:rFonts w:ascii="Calibri" w:hAnsi="Calibri" w:cs="Arial"/>
          <w:sz w:val="20"/>
          <w:szCs w:val="20"/>
        </w:rPr>
        <w:t>Edukacja ekologiczna jest zagadnieniem horyzontalnym dotyczącym wszystkich obszarów ochrony środowiska. Głównym jej celem jest podnoszenie poziomu świadomości ekologicznej i kształtowanie postaw ekologicznych społeczeństwa poprzez promowanie zasad zrównoważonego rozwoju, upowszechnianie wiedzy z zakresu ochrony środowiska i zrównoważonego rozwoju, kształtowanie zachowań prośrodowiskowych ogółu społeczeństwa, w tym dzieci i młodzieży.</w:t>
      </w:r>
    </w:p>
    <w:p w14:paraId="336047D3" w14:textId="77777777" w:rsidR="005F3E6D" w:rsidRPr="000807B5" w:rsidRDefault="005F3E6D" w:rsidP="005F3E6D">
      <w:pPr>
        <w:spacing w:after="0" w:line="276" w:lineRule="auto"/>
        <w:ind w:firstLine="567"/>
        <w:jc w:val="both"/>
        <w:rPr>
          <w:rFonts w:ascii="Calibri" w:hAnsi="Calibri" w:cs="Arial"/>
          <w:color w:val="7030A0"/>
          <w:sz w:val="20"/>
          <w:szCs w:val="20"/>
        </w:rPr>
      </w:pPr>
      <w:r w:rsidRPr="00625592">
        <w:rPr>
          <w:rFonts w:ascii="Calibri" w:hAnsi="Calibri" w:cs="Arial"/>
          <w:sz w:val="20"/>
          <w:szCs w:val="20"/>
        </w:rPr>
        <w:t>Konieczność prowadzenia działań z zakresu edukacji ekologicznej wynika z polskich i europejskich aktów prawnych oraz dokumentów strategicznych</w:t>
      </w:r>
      <w:r w:rsidRPr="000807B5">
        <w:rPr>
          <w:rFonts w:ascii="Calibri" w:hAnsi="Calibri" w:cs="Arial"/>
          <w:sz w:val="20"/>
          <w:szCs w:val="20"/>
        </w:rPr>
        <w:t xml:space="preserve">, w tym z Konstytucji Rzeczypospolitej Polskiej oraz ustawy z dnia </w:t>
      </w:r>
      <w:r w:rsidRPr="000807B5">
        <w:rPr>
          <w:rFonts w:ascii="Calibri" w:hAnsi="Calibri" w:cs="Arial"/>
          <w:sz w:val="20"/>
          <w:szCs w:val="20"/>
        </w:rPr>
        <w:br/>
        <w:t xml:space="preserve">27 kwietnia 2001 roku Prawo ochrony środowiska (t.j. </w:t>
      </w:r>
      <w:r w:rsidRPr="000807B5">
        <w:rPr>
          <w:rFonts w:cs="Calibri"/>
          <w:sz w:val="20"/>
          <w:szCs w:val="20"/>
          <w:lang w:eastAsia="ar-SA"/>
        </w:rPr>
        <w:t>Dz.U. z 2024</w:t>
      </w:r>
      <w:r w:rsidR="00A85829">
        <w:rPr>
          <w:rFonts w:cs="Calibri"/>
          <w:sz w:val="20"/>
          <w:szCs w:val="20"/>
          <w:lang w:eastAsia="ar-SA"/>
        </w:rPr>
        <w:t xml:space="preserve"> r.,</w:t>
      </w:r>
      <w:r w:rsidRPr="000807B5">
        <w:rPr>
          <w:rFonts w:cs="Calibri"/>
          <w:sz w:val="20"/>
          <w:szCs w:val="20"/>
          <w:lang w:eastAsia="ar-SA"/>
        </w:rPr>
        <w:t xml:space="preserve"> poz. 54</w:t>
      </w:r>
      <w:r w:rsidR="00A85829">
        <w:rPr>
          <w:rFonts w:cs="Calibri"/>
          <w:sz w:val="20"/>
          <w:szCs w:val="20"/>
          <w:lang w:eastAsia="ar-SA"/>
        </w:rPr>
        <w:t xml:space="preserve"> ze zm.</w:t>
      </w:r>
      <w:r w:rsidRPr="000807B5">
        <w:rPr>
          <w:rFonts w:ascii="Calibri" w:hAnsi="Calibri" w:cs="Arial"/>
          <w:sz w:val="20"/>
          <w:szCs w:val="20"/>
        </w:rPr>
        <w:t xml:space="preserve">), w ustawie tej zawarto przede wszystkim obowiązek uwzględniania problematyki ochrony środowiska i zrównoważonego rozwoju w programach kształcenia ogólnego we wszystkich typach szkół. Działania edukacyjne powinny jednak obejmować także dorosłych mieszkańców, ponieważ to oni mają największy wpływ na obecny stan środowiska w gminach. </w:t>
      </w:r>
    </w:p>
    <w:p w14:paraId="336047D4" w14:textId="77777777" w:rsidR="005F3E6D" w:rsidRPr="000807B5" w:rsidRDefault="005F3E6D" w:rsidP="005F3E6D">
      <w:pPr>
        <w:spacing w:after="0" w:line="276" w:lineRule="auto"/>
        <w:ind w:firstLine="567"/>
        <w:jc w:val="both"/>
        <w:rPr>
          <w:rFonts w:ascii="Calibri" w:hAnsi="Calibri" w:cs="Arial"/>
          <w:sz w:val="20"/>
          <w:szCs w:val="20"/>
        </w:rPr>
      </w:pPr>
      <w:r w:rsidRPr="000807B5">
        <w:rPr>
          <w:rFonts w:ascii="Calibri" w:hAnsi="Calibri" w:cs="Arial"/>
          <w:sz w:val="20"/>
          <w:szCs w:val="20"/>
        </w:rPr>
        <w:lastRenderedPageBreak/>
        <w:t>Bardzo ważne jest planowanie i realizowanie działań w zakresie edukacji ekologicznej na szczeblu lokalnym mającym na celu ukształtowanie świadomości mieszkańców przejawiającej się w ich konkretnych działaniach związanych z troską o otaczające ich najbliższe środowisko.</w:t>
      </w:r>
    </w:p>
    <w:p w14:paraId="336047D5" w14:textId="77777777" w:rsidR="005F3E6D" w:rsidRPr="000807B5" w:rsidRDefault="005F3E6D" w:rsidP="005F3E6D">
      <w:pPr>
        <w:spacing w:after="0" w:line="276" w:lineRule="auto"/>
        <w:ind w:firstLine="567"/>
        <w:jc w:val="both"/>
        <w:rPr>
          <w:rFonts w:ascii="Calibri" w:hAnsi="Calibri" w:cs="Arial"/>
          <w:sz w:val="20"/>
          <w:szCs w:val="20"/>
        </w:rPr>
      </w:pPr>
      <w:r w:rsidRPr="000807B5">
        <w:rPr>
          <w:rFonts w:ascii="Calibri" w:hAnsi="Calibri" w:cs="Arial"/>
          <w:sz w:val="20"/>
          <w:szCs w:val="20"/>
        </w:rPr>
        <w:t>Poznawanie przyrody, odnajdywanie swojego miejsca w ekosystemie, rozwiązywanie wyzwań środowiskowych i codzienne działania zgodne z zasadami zrównoważonego rozwoju mogą wzmacniać różnorodne kompetencje młodych ludzi:</w:t>
      </w:r>
    </w:p>
    <w:p w14:paraId="336047D6" w14:textId="77777777" w:rsidR="005F3E6D" w:rsidRPr="000807B5" w:rsidRDefault="005F3E6D" w:rsidP="003B3EAE">
      <w:pPr>
        <w:pStyle w:val="Akapitzlist"/>
        <w:numPr>
          <w:ilvl w:val="0"/>
          <w:numId w:val="113"/>
        </w:numPr>
        <w:spacing w:after="0" w:line="276" w:lineRule="auto"/>
        <w:jc w:val="both"/>
        <w:rPr>
          <w:rFonts w:ascii="Calibri" w:hAnsi="Calibri" w:cs="Arial"/>
          <w:sz w:val="20"/>
          <w:szCs w:val="20"/>
        </w:rPr>
      </w:pPr>
      <w:r w:rsidRPr="000807B5">
        <w:rPr>
          <w:rFonts w:ascii="Calibri" w:hAnsi="Calibri" w:cs="Arial"/>
          <w:sz w:val="20"/>
          <w:szCs w:val="20"/>
        </w:rPr>
        <w:t>krytyczne rozumienie świata</w:t>
      </w:r>
      <w:r w:rsidR="00622C1F">
        <w:rPr>
          <w:rFonts w:ascii="Calibri" w:hAnsi="Calibri" w:cs="Arial"/>
          <w:sz w:val="20"/>
          <w:szCs w:val="20"/>
        </w:rPr>
        <w:t>,</w:t>
      </w:r>
    </w:p>
    <w:p w14:paraId="336047D7" w14:textId="77777777" w:rsidR="005F3E6D" w:rsidRPr="000807B5" w:rsidRDefault="005F3E6D" w:rsidP="003B3EAE">
      <w:pPr>
        <w:pStyle w:val="Akapitzlist"/>
        <w:numPr>
          <w:ilvl w:val="0"/>
          <w:numId w:val="113"/>
        </w:numPr>
        <w:spacing w:after="0" w:line="276" w:lineRule="auto"/>
        <w:jc w:val="both"/>
        <w:rPr>
          <w:rFonts w:ascii="Calibri" w:hAnsi="Calibri" w:cs="Arial"/>
          <w:sz w:val="20"/>
          <w:szCs w:val="20"/>
        </w:rPr>
      </w:pPr>
      <w:r w:rsidRPr="000807B5">
        <w:rPr>
          <w:rFonts w:ascii="Calibri" w:hAnsi="Calibri" w:cs="Arial"/>
          <w:sz w:val="20"/>
          <w:szCs w:val="20"/>
        </w:rPr>
        <w:t>świadomość środowiskową</w:t>
      </w:r>
      <w:r w:rsidR="00622C1F">
        <w:rPr>
          <w:rFonts w:ascii="Calibri" w:hAnsi="Calibri" w:cs="Arial"/>
          <w:sz w:val="20"/>
          <w:szCs w:val="20"/>
        </w:rPr>
        <w:t>,</w:t>
      </w:r>
    </w:p>
    <w:p w14:paraId="336047D8" w14:textId="77777777" w:rsidR="005F3E6D" w:rsidRPr="000807B5" w:rsidRDefault="005F3E6D" w:rsidP="003B3EAE">
      <w:pPr>
        <w:pStyle w:val="Akapitzlist"/>
        <w:numPr>
          <w:ilvl w:val="0"/>
          <w:numId w:val="113"/>
        </w:numPr>
        <w:spacing w:after="0" w:line="276" w:lineRule="auto"/>
        <w:jc w:val="both"/>
        <w:rPr>
          <w:rFonts w:ascii="Calibri" w:hAnsi="Calibri" w:cs="Arial"/>
          <w:sz w:val="20"/>
          <w:szCs w:val="20"/>
        </w:rPr>
      </w:pPr>
      <w:r w:rsidRPr="000807B5">
        <w:rPr>
          <w:rFonts w:ascii="Calibri" w:hAnsi="Calibri" w:cs="Arial"/>
          <w:sz w:val="20"/>
          <w:szCs w:val="20"/>
        </w:rPr>
        <w:t>świadomość globalną</w:t>
      </w:r>
      <w:r w:rsidR="00622C1F">
        <w:rPr>
          <w:rFonts w:ascii="Calibri" w:hAnsi="Calibri" w:cs="Arial"/>
          <w:sz w:val="20"/>
          <w:szCs w:val="20"/>
        </w:rPr>
        <w:t>,</w:t>
      </w:r>
    </w:p>
    <w:p w14:paraId="336047D9" w14:textId="77777777" w:rsidR="005F3E6D" w:rsidRPr="000807B5" w:rsidRDefault="005F3E6D" w:rsidP="003B3EAE">
      <w:pPr>
        <w:pStyle w:val="Akapitzlist"/>
        <w:numPr>
          <w:ilvl w:val="0"/>
          <w:numId w:val="113"/>
        </w:numPr>
        <w:spacing w:after="0" w:line="276" w:lineRule="auto"/>
        <w:jc w:val="both"/>
        <w:rPr>
          <w:rFonts w:ascii="Calibri" w:hAnsi="Calibri" w:cs="Arial"/>
          <w:sz w:val="20"/>
          <w:szCs w:val="20"/>
        </w:rPr>
      </w:pPr>
      <w:r w:rsidRPr="000807B5">
        <w:rPr>
          <w:rFonts w:ascii="Calibri" w:hAnsi="Calibri" w:cs="Arial"/>
          <w:sz w:val="20"/>
          <w:szCs w:val="20"/>
        </w:rPr>
        <w:t>kompetencje społeczne</w:t>
      </w:r>
      <w:r w:rsidR="00622C1F">
        <w:rPr>
          <w:rFonts w:ascii="Calibri" w:hAnsi="Calibri" w:cs="Arial"/>
          <w:sz w:val="20"/>
          <w:szCs w:val="20"/>
        </w:rPr>
        <w:t>,</w:t>
      </w:r>
    </w:p>
    <w:p w14:paraId="336047DA" w14:textId="77777777" w:rsidR="005F3E6D" w:rsidRPr="000807B5" w:rsidRDefault="005F3E6D" w:rsidP="003B3EAE">
      <w:pPr>
        <w:pStyle w:val="Akapitzlist"/>
        <w:numPr>
          <w:ilvl w:val="0"/>
          <w:numId w:val="113"/>
        </w:numPr>
        <w:spacing w:after="0" w:line="276" w:lineRule="auto"/>
        <w:jc w:val="both"/>
        <w:rPr>
          <w:rFonts w:ascii="Calibri" w:hAnsi="Calibri" w:cs="Arial"/>
          <w:sz w:val="20"/>
          <w:szCs w:val="20"/>
        </w:rPr>
      </w:pPr>
      <w:r w:rsidRPr="000807B5">
        <w:rPr>
          <w:rFonts w:ascii="Calibri" w:hAnsi="Calibri" w:cs="Arial"/>
          <w:sz w:val="20"/>
          <w:szCs w:val="20"/>
        </w:rPr>
        <w:t>kompetencje obywatelskie.</w:t>
      </w:r>
    </w:p>
    <w:p w14:paraId="336047DB" w14:textId="77777777" w:rsidR="005F3E6D" w:rsidRPr="009149F8" w:rsidRDefault="005F3E6D" w:rsidP="005F3E6D">
      <w:pPr>
        <w:spacing w:after="0" w:line="276" w:lineRule="auto"/>
        <w:ind w:firstLine="567"/>
        <w:jc w:val="both"/>
        <w:rPr>
          <w:rFonts w:ascii="Calibri" w:hAnsi="Calibri" w:cs="Arial"/>
          <w:sz w:val="20"/>
          <w:szCs w:val="20"/>
        </w:rPr>
      </w:pPr>
      <w:r w:rsidRPr="009149F8">
        <w:rPr>
          <w:rFonts w:ascii="Calibri" w:hAnsi="Calibri" w:cs="Arial"/>
          <w:sz w:val="20"/>
          <w:szCs w:val="20"/>
        </w:rPr>
        <w:t>Edukacja ekologiczna na terenie Powiatu prowadzona jest przede wszystkim w formalnym systemie kształcenia. W szkołach przeprowadzane są m.in.: konkursy ekologiczne, pogadanki na temat ochrony środowiska, nawyków żywieniowych, przeciwdziałaniu marnotrawieniu żywności, pogadanki dotyczące zbiórki i utylizacji odpadów czy zajęcia plenerowe.</w:t>
      </w:r>
    </w:p>
    <w:p w14:paraId="336047DC" w14:textId="77777777" w:rsidR="005F3E6D" w:rsidRPr="001C0BD7" w:rsidRDefault="005F3E6D" w:rsidP="005F3E6D">
      <w:pPr>
        <w:pStyle w:val="Tekstpodstawowy"/>
        <w:spacing w:before="120" w:after="0" w:line="276" w:lineRule="auto"/>
        <w:jc w:val="both"/>
        <w:rPr>
          <w:rFonts w:asciiTheme="minorHAnsi" w:hAnsiTheme="minorHAnsi" w:cstheme="minorHAnsi"/>
          <w:b/>
          <w:bCs/>
          <w:sz w:val="20"/>
          <w:szCs w:val="20"/>
          <w:u w:val="single"/>
        </w:rPr>
      </w:pPr>
      <w:r w:rsidRPr="001C0BD7">
        <w:rPr>
          <w:rFonts w:asciiTheme="minorHAnsi" w:hAnsiTheme="minorHAnsi" w:cstheme="minorHAnsi"/>
          <w:b/>
          <w:bCs/>
          <w:sz w:val="20"/>
          <w:szCs w:val="20"/>
          <w:u w:val="single"/>
        </w:rPr>
        <w:t>Gmina miejsko-wiejska Wyszków</w:t>
      </w:r>
    </w:p>
    <w:p w14:paraId="336047DD" w14:textId="4C137EF0" w:rsidR="005F3E6D" w:rsidRDefault="005F3E6D" w:rsidP="005F3E6D">
      <w:pPr>
        <w:pStyle w:val="Tekstpodstawowy"/>
        <w:spacing w:after="0" w:line="276" w:lineRule="auto"/>
        <w:jc w:val="both"/>
        <w:rPr>
          <w:rFonts w:asciiTheme="minorHAnsi" w:hAnsiTheme="minorHAnsi" w:cstheme="minorHAnsi"/>
          <w:sz w:val="20"/>
          <w:szCs w:val="20"/>
        </w:rPr>
      </w:pPr>
      <w:r>
        <w:rPr>
          <w:rFonts w:asciiTheme="minorHAnsi" w:hAnsiTheme="minorHAnsi" w:cstheme="minorHAnsi"/>
          <w:sz w:val="20"/>
          <w:szCs w:val="20"/>
        </w:rPr>
        <w:t>W 2023 roku gmina realizowała projekt „</w:t>
      </w:r>
      <w:r w:rsidRPr="003D5293">
        <w:rPr>
          <w:rFonts w:asciiTheme="minorHAnsi" w:hAnsiTheme="minorHAnsi" w:cstheme="minorHAnsi"/>
          <w:sz w:val="20"/>
          <w:szCs w:val="20"/>
        </w:rPr>
        <w:t>ŁAGODZENIE ZMIAN KLIMATU I ADAPTACJA DO ICH SKUTKÓW W</w:t>
      </w:r>
      <w:r>
        <w:rPr>
          <w:rFonts w:asciiTheme="minorHAnsi" w:hAnsiTheme="minorHAnsi" w:cstheme="minorHAnsi"/>
          <w:sz w:val="20"/>
          <w:szCs w:val="20"/>
        </w:rPr>
        <w:t> </w:t>
      </w:r>
      <w:r w:rsidRPr="003D5293">
        <w:rPr>
          <w:rFonts w:asciiTheme="minorHAnsi" w:hAnsiTheme="minorHAnsi" w:cstheme="minorHAnsi"/>
          <w:sz w:val="20"/>
          <w:szCs w:val="20"/>
        </w:rPr>
        <w:t>WYSZKOWIE</w:t>
      </w:r>
      <w:r>
        <w:rPr>
          <w:rFonts w:asciiTheme="minorHAnsi" w:hAnsiTheme="minorHAnsi" w:cstheme="minorHAnsi"/>
          <w:sz w:val="20"/>
          <w:szCs w:val="20"/>
        </w:rPr>
        <w:t>”</w:t>
      </w:r>
      <w:r w:rsidR="00567F7A">
        <w:rPr>
          <w:rFonts w:asciiTheme="minorHAnsi" w:hAnsiTheme="minorHAnsi" w:cstheme="minorHAnsi"/>
          <w:sz w:val="20"/>
          <w:szCs w:val="20"/>
        </w:rPr>
        <w:t xml:space="preserve"> </w:t>
      </w:r>
      <w:r w:rsidRPr="003D5293">
        <w:rPr>
          <w:rFonts w:asciiTheme="minorHAnsi" w:hAnsiTheme="minorHAnsi" w:cstheme="minorHAnsi"/>
          <w:sz w:val="20"/>
          <w:szCs w:val="20"/>
        </w:rPr>
        <w:t>dofinansowan</w:t>
      </w:r>
      <w:r>
        <w:rPr>
          <w:rFonts w:asciiTheme="minorHAnsi" w:hAnsiTheme="minorHAnsi" w:cstheme="minorHAnsi"/>
          <w:sz w:val="20"/>
          <w:szCs w:val="20"/>
        </w:rPr>
        <w:t>y</w:t>
      </w:r>
      <w:r w:rsidR="00567F7A">
        <w:rPr>
          <w:rFonts w:asciiTheme="minorHAnsi" w:hAnsiTheme="minorHAnsi" w:cstheme="minorHAnsi"/>
          <w:sz w:val="20"/>
          <w:szCs w:val="20"/>
        </w:rPr>
        <w:t xml:space="preserve"> </w:t>
      </w:r>
      <w:r w:rsidRPr="003D5293">
        <w:rPr>
          <w:rFonts w:asciiTheme="minorHAnsi" w:hAnsiTheme="minorHAnsi" w:cstheme="minorHAnsi"/>
          <w:sz w:val="20"/>
          <w:szCs w:val="20"/>
        </w:rPr>
        <w:t>ze środków Mechanizmu Finansowego EOG 2014-2021 w ramach programu „Środowisko, Energia i Zmiany Klimatu”.</w:t>
      </w:r>
      <w:r>
        <w:rPr>
          <w:rFonts w:asciiTheme="minorHAnsi" w:hAnsiTheme="minorHAnsi" w:cstheme="minorHAnsi"/>
          <w:sz w:val="20"/>
          <w:szCs w:val="20"/>
        </w:rPr>
        <w:t xml:space="preserve"> Ponadto były organizowane </w:t>
      </w:r>
      <w:r w:rsidRPr="003D5293">
        <w:rPr>
          <w:rFonts w:asciiTheme="minorHAnsi" w:hAnsiTheme="minorHAnsi" w:cstheme="minorHAnsi"/>
          <w:sz w:val="20"/>
          <w:szCs w:val="20"/>
        </w:rPr>
        <w:t>liczne działania edukacyjne</w:t>
      </w:r>
      <w:r>
        <w:rPr>
          <w:rFonts w:asciiTheme="minorHAnsi" w:hAnsiTheme="minorHAnsi" w:cstheme="minorHAnsi"/>
          <w:sz w:val="20"/>
          <w:szCs w:val="20"/>
        </w:rPr>
        <w:t>, m.in.</w:t>
      </w:r>
      <w:r w:rsidRPr="003D5293">
        <w:rPr>
          <w:rFonts w:asciiTheme="minorHAnsi" w:hAnsiTheme="minorHAnsi" w:cstheme="minorHAnsi"/>
          <w:sz w:val="20"/>
          <w:szCs w:val="20"/>
        </w:rPr>
        <w:t xml:space="preserve">: szkolenia, warsztaty i konkursy. </w:t>
      </w:r>
      <w:r>
        <w:rPr>
          <w:rFonts w:asciiTheme="minorHAnsi" w:hAnsiTheme="minorHAnsi" w:cstheme="minorHAnsi"/>
          <w:sz w:val="20"/>
          <w:szCs w:val="20"/>
        </w:rPr>
        <w:t xml:space="preserve">Przeprowadzano </w:t>
      </w:r>
      <w:r w:rsidRPr="003D5293">
        <w:rPr>
          <w:rFonts w:asciiTheme="minorHAnsi" w:hAnsiTheme="minorHAnsi" w:cstheme="minorHAnsi"/>
          <w:sz w:val="20"/>
          <w:szCs w:val="20"/>
        </w:rPr>
        <w:t>akcj</w:t>
      </w:r>
      <w:r>
        <w:rPr>
          <w:rFonts w:asciiTheme="minorHAnsi" w:hAnsiTheme="minorHAnsi" w:cstheme="minorHAnsi"/>
          <w:sz w:val="20"/>
          <w:szCs w:val="20"/>
        </w:rPr>
        <w:t>ę</w:t>
      </w:r>
      <w:r w:rsidRPr="003D5293">
        <w:rPr>
          <w:rFonts w:asciiTheme="minorHAnsi" w:hAnsiTheme="minorHAnsi" w:cstheme="minorHAnsi"/>
          <w:sz w:val="20"/>
          <w:szCs w:val="20"/>
        </w:rPr>
        <w:t xml:space="preserve"> edukacyjn</w:t>
      </w:r>
      <w:r>
        <w:rPr>
          <w:rFonts w:asciiTheme="minorHAnsi" w:hAnsiTheme="minorHAnsi" w:cstheme="minorHAnsi"/>
          <w:sz w:val="20"/>
          <w:szCs w:val="20"/>
        </w:rPr>
        <w:t>ą</w:t>
      </w:r>
      <w:r w:rsidRPr="003D5293">
        <w:rPr>
          <w:rFonts w:asciiTheme="minorHAnsi" w:hAnsiTheme="minorHAnsi" w:cstheme="minorHAnsi"/>
          <w:sz w:val="20"/>
          <w:szCs w:val="20"/>
        </w:rPr>
        <w:t xml:space="preserve"> „Czy wiesz, że….”. Na terenie Gminy pojawiło się 80 tabliczek z ciekawostkami dot. ochrony dóbr naturalnych.</w:t>
      </w:r>
      <w:r w:rsidR="00567F7A">
        <w:rPr>
          <w:rFonts w:asciiTheme="minorHAnsi" w:hAnsiTheme="minorHAnsi" w:cstheme="minorHAnsi"/>
          <w:sz w:val="20"/>
          <w:szCs w:val="20"/>
        </w:rPr>
        <w:t xml:space="preserve"> </w:t>
      </w:r>
      <w:r w:rsidRPr="003D5293">
        <w:rPr>
          <w:rFonts w:asciiTheme="minorHAnsi" w:hAnsiTheme="minorHAnsi" w:cstheme="minorHAnsi"/>
          <w:sz w:val="20"/>
          <w:szCs w:val="20"/>
        </w:rPr>
        <w:t>We wrześniu odbyła się 2 edycja imprezy plenerowej „Złap Klimat w Wyszkowie”. Podczas spotkania przeprowadzono liczne konkursy ekologiczne, działania informacyjno-promocyjne a także tradycyjnie już wręczano zieloną roślinkę uczestnikom eventu.</w:t>
      </w:r>
    </w:p>
    <w:p w14:paraId="336047DE" w14:textId="77777777" w:rsidR="005F3E6D" w:rsidRPr="00BC4A8A" w:rsidRDefault="005F3E6D" w:rsidP="005F3E6D">
      <w:pPr>
        <w:pStyle w:val="Tekstpodstawowy"/>
        <w:spacing w:before="120" w:after="0" w:line="276" w:lineRule="auto"/>
        <w:jc w:val="both"/>
        <w:rPr>
          <w:rFonts w:asciiTheme="minorHAnsi" w:hAnsiTheme="minorHAnsi" w:cstheme="minorHAnsi"/>
          <w:b/>
          <w:bCs/>
          <w:sz w:val="20"/>
          <w:szCs w:val="20"/>
          <w:u w:val="single"/>
        </w:rPr>
      </w:pPr>
      <w:r w:rsidRPr="00BC4A8A">
        <w:rPr>
          <w:rFonts w:asciiTheme="minorHAnsi" w:hAnsiTheme="minorHAnsi" w:cstheme="minorHAnsi"/>
          <w:b/>
          <w:bCs/>
          <w:sz w:val="20"/>
          <w:szCs w:val="20"/>
          <w:u w:val="single"/>
        </w:rPr>
        <w:t>Gmina wiejska Brańszczyk</w:t>
      </w:r>
    </w:p>
    <w:p w14:paraId="336047DF" w14:textId="3451719E" w:rsidR="005F3E6D" w:rsidRDefault="005F3E6D" w:rsidP="005F3E6D">
      <w:pPr>
        <w:pStyle w:val="Tekstpodstawowy"/>
        <w:spacing w:after="0" w:line="276" w:lineRule="auto"/>
        <w:jc w:val="both"/>
        <w:rPr>
          <w:rFonts w:asciiTheme="minorHAnsi" w:hAnsiTheme="minorHAnsi" w:cstheme="minorHAnsi"/>
          <w:sz w:val="20"/>
          <w:szCs w:val="20"/>
        </w:rPr>
      </w:pPr>
      <w:r w:rsidRPr="001C0BD7">
        <w:rPr>
          <w:rFonts w:asciiTheme="minorHAnsi" w:hAnsiTheme="minorHAnsi" w:cstheme="minorHAnsi"/>
          <w:sz w:val="20"/>
          <w:szCs w:val="20"/>
        </w:rPr>
        <w:t>W Urzędzie Gminy w Brańszczyku prowadzony jest punkt konsultacyjno-informacyjny programu „Czyste powietrze”, w ramach którego zostało złożonych 31 wniosków o dofinansowanie na wymianę urządzeń grzewczych oraz termomodernizację budynków oraz przeprowadzono 3 kampanie informacyjno-edukacyjne podczas: rodzinnego pikniku ekologicznego, dożynek gminnych, kontroli urządzeń grzewczych.</w:t>
      </w:r>
      <w:r w:rsidR="00567F7A">
        <w:rPr>
          <w:rFonts w:asciiTheme="minorHAnsi" w:hAnsiTheme="minorHAnsi" w:cstheme="minorHAnsi"/>
          <w:sz w:val="20"/>
          <w:szCs w:val="20"/>
        </w:rPr>
        <w:t xml:space="preserve"> </w:t>
      </w:r>
      <w:r>
        <w:rPr>
          <w:rFonts w:asciiTheme="minorHAnsi" w:hAnsiTheme="minorHAnsi" w:cstheme="minorHAnsi"/>
          <w:sz w:val="20"/>
          <w:szCs w:val="20"/>
        </w:rPr>
        <w:t xml:space="preserve">Ponadto na początku </w:t>
      </w:r>
      <w:r w:rsidRPr="00BC4A8A">
        <w:rPr>
          <w:rFonts w:asciiTheme="minorHAnsi" w:hAnsiTheme="minorHAnsi" w:cstheme="minorHAnsi"/>
          <w:sz w:val="20"/>
          <w:szCs w:val="20"/>
        </w:rPr>
        <w:t>2023 r</w:t>
      </w:r>
      <w:r>
        <w:rPr>
          <w:rFonts w:asciiTheme="minorHAnsi" w:hAnsiTheme="minorHAnsi" w:cstheme="minorHAnsi"/>
          <w:sz w:val="20"/>
          <w:szCs w:val="20"/>
        </w:rPr>
        <w:t>oku</w:t>
      </w:r>
      <w:r w:rsidRPr="00BC4A8A">
        <w:rPr>
          <w:rFonts w:asciiTheme="minorHAnsi" w:hAnsiTheme="minorHAnsi" w:cstheme="minorHAnsi"/>
          <w:sz w:val="20"/>
          <w:szCs w:val="20"/>
        </w:rPr>
        <w:t xml:space="preserve"> podjęto akcję edukacyjno</w:t>
      </w:r>
      <w:r>
        <w:rPr>
          <w:rFonts w:asciiTheme="minorHAnsi" w:hAnsiTheme="minorHAnsi" w:cstheme="minorHAnsi"/>
          <w:sz w:val="20"/>
          <w:szCs w:val="20"/>
        </w:rPr>
        <w:t>-</w:t>
      </w:r>
      <w:r w:rsidRPr="00BC4A8A">
        <w:rPr>
          <w:rFonts w:asciiTheme="minorHAnsi" w:hAnsiTheme="minorHAnsi" w:cstheme="minorHAnsi"/>
          <w:sz w:val="20"/>
          <w:szCs w:val="20"/>
        </w:rPr>
        <w:t>przyrodniczą dla szkół z terenu gm. Brańszczyk pn.</w:t>
      </w:r>
      <w:r>
        <w:rPr>
          <w:rFonts w:asciiTheme="minorHAnsi" w:hAnsiTheme="minorHAnsi" w:cstheme="minorHAnsi"/>
          <w:sz w:val="20"/>
          <w:szCs w:val="20"/>
        </w:rPr>
        <w:t>:</w:t>
      </w:r>
      <w:r w:rsidRPr="00BC4A8A">
        <w:rPr>
          <w:rFonts w:asciiTheme="minorHAnsi" w:hAnsiTheme="minorHAnsi" w:cstheme="minorHAnsi"/>
          <w:sz w:val="20"/>
          <w:szCs w:val="20"/>
        </w:rPr>
        <w:t xml:space="preserve"> „Budujemy wieńce z wyściółką na platformy do gniazd bocianich”. Do akcji przystąpiła S</w:t>
      </w:r>
      <w:r w:rsidR="00A85829">
        <w:rPr>
          <w:rFonts w:asciiTheme="minorHAnsi" w:hAnsiTheme="minorHAnsi" w:cstheme="minorHAnsi"/>
          <w:sz w:val="20"/>
          <w:szCs w:val="20"/>
        </w:rPr>
        <w:t xml:space="preserve">zkoła </w:t>
      </w:r>
      <w:r w:rsidRPr="00BC4A8A">
        <w:rPr>
          <w:rFonts w:asciiTheme="minorHAnsi" w:hAnsiTheme="minorHAnsi" w:cstheme="minorHAnsi"/>
          <w:sz w:val="20"/>
          <w:szCs w:val="20"/>
        </w:rPr>
        <w:t>P</w:t>
      </w:r>
      <w:r w:rsidR="00A85829">
        <w:rPr>
          <w:rFonts w:asciiTheme="minorHAnsi" w:hAnsiTheme="minorHAnsi" w:cstheme="minorHAnsi"/>
          <w:sz w:val="20"/>
          <w:szCs w:val="20"/>
        </w:rPr>
        <w:t>odstawowa</w:t>
      </w:r>
      <w:r w:rsidRPr="00BC4A8A">
        <w:rPr>
          <w:rFonts w:asciiTheme="minorHAnsi" w:hAnsiTheme="minorHAnsi" w:cstheme="minorHAnsi"/>
          <w:sz w:val="20"/>
          <w:szCs w:val="20"/>
        </w:rPr>
        <w:t xml:space="preserve"> w Knurowcu, zbudowane gniazdo zostało zamontowane w miejscowości Trzcianka i wiosną zostało zasiedlone przez parę bocianów.</w:t>
      </w:r>
      <w:r w:rsidR="00567F7A">
        <w:rPr>
          <w:rFonts w:asciiTheme="minorHAnsi" w:hAnsiTheme="minorHAnsi" w:cstheme="minorHAnsi"/>
          <w:sz w:val="20"/>
          <w:szCs w:val="20"/>
        </w:rPr>
        <w:t xml:space="preserve"> </w:t>
      </w:r>
      <w:r w:rsidRPr="00BC4A8A">
        <w:rPr>
          <w:rFonts w:asciiTheme="minorHAnsi" w:hAnsiTheme="minorHAnsi" w:cstheme="minorHAnsi"/>
          <w:sz w:val="20"/>
          <w:szCs w:val="20"/>
        </w:rPr>
        <w:t>W ramach akcji edukacyjno-informacyjnej w 2023 r. do każdego domu jednorodzinnego Urząd Gminy w Brańszczyku za</w:t>
      </w:r>
      <w:r>
        <w:rPr>
          <w:rFonts w:asciiTheme="minorHAnsi" w:hAnsiTheme="minorHAnsi" w:cstheme="minorHAnsi"/>
          <w:sz w:val="20"/>
          <w:szCs w:val="20"/>
        </w:rPr>
        <w:t> </w:t>
      </w:r>
      <w:r w:rsidRPr="00BC4A8A">
        <w:rPr>
          <w:rFonts w:asciiTheme="minorHAnsi" w:hAnsiTheme="minorHAnsi" w:cstheme="minorHAnsi"/>
          <w:sz w:val="20"/>
          <w:szCs w:val="20"/>
        </w:rPr>
        <w:t>pośrednictwem odbiorcy odpadów przekazał ulotki informacyjne na temat właściwej segregacji odpadów.</w:t>
      </w:r>
      <w:r w:rsidR="00567F7A">
        <w:rPr>
          <w:rFonts w:asciiTheme="minorHAnsi" w:hAnsiTheme="minorHAnsi" w:cstheme="minorHAnsi"/>
          <w:sz w:val="20"/>
          <w:szCs w:val="20"/>
        </w:rPr>
        <w:t xml:space="preserve"> </w:t>
      </w:r>
      <w:r>
        <w:rPr>
          <w:rFonts w:asciiTheme="minorHAnsi" w:hAnsiTheme="minorHAnsi" w:cstheme="minorHAnsi"/>
          <w:sz w:val="20"/>
          <w:szCs w:val="20"/>
        </w:rPr>
        <w:t>W </w:t>
      </w:r>
      <w:r w:rsidRPr="00BC4A8A">
        <w:rPr>
          <w:rFonts w:asciiTheme="minorHAnsi" w:hAnsiTheme="minorHAnsi" w:cstheme="minorHAnsi"/>
          <w:sz w:val="20"/>
          <w:szCs w:val="20"/>
        </w:rPr>
        <w:t>kwietniu na terenie miejscowości Udrzyn odbyła się akcja OPERACJA CZYSTA RZEKA 2023.</w:t>
      </w:r>
    </w:p>
    <w:p w14:paraId="336047E0" w14:textId="77777777" w:rsidR="005F3E6D" w:rsidRPr="002C09BB" w:rsidRDefault="005F3E6D" w:rsidP="005F3E6D">
      <w:pPr>
        <w:pStyle w:val="Tekstpodstawowy"/>
        <w:spacing w:before="120" w:after="0" w:line="276" w:lineRule="auto"/>
        <w:jc w:val="both"/>
        <w:rPr>
          <w:rFonts w:asciiTheme="minorHAnsi" w:hAnsiTheme="minorHAnsi" w:cstheme="minorHAnsi"/>
          <w:b/>
          <w:bCs/>
          <w:sz w:val="20"/>
          <w:szCs w:val="20"/>
          <w:u w:val="single"/>
        </w:rPr>
      </w:pPr>
      <w:r w:rsidRPr="002C09BB">
        <w:rPr>
          <w:rFonts w:asciiTheme="minorHAnsi" w:hAnsiTheme="minorHAnsi" w:cstheme="minorHAnsi"/>
          <w:b/>
          <w:bCs/>
          <w:sz w:val="20"/>
          <w:szCs w:val="20"/>
          <w:u w:val="single"/>
        </w:rPr>
        <w:t>Gmina wiejska Długosiodło</w:t>
      </w:r>
    </w:p>
    <w:p w14:paraId="336047E1" w14:textId="77777777" w:rsidR="005F3E6D" w:rsidRDefault="005F3E6D" w:rsidP="005F3E6D">
      <w:pPr>
        <w:pStyle w:val="Tekstpodstawowy"/>
        <w:spacing w:after="0" w:line="276" w:lineRule="auto"/>
        <w:ind w:firstLine="567"/>
        <w:jc w:val="both"/>
        <w:rPr>
          <w:rFonts w:asciiTheme="minorHAnsi" w:hAnsiTheme="minorHAnsi" w:cstheme="minorHAnsi"/>
          <w:sz w:val="20"/>
          <w:szCs w:val="20"/>
        </w:rPr>
      </w:pPr>
      <w:r>
        <w:rPr>
          <w:rFonts w:asciiTheme="minorHAnsi" w:hAnsiTheme="minorHAnsi" w:cstheme="minorHAnsi"/>
          <w:sz w:val="20"/>
          <w:szCs w:val="20"/>
        </w:rPr>
        <w:t xml:space="preserve">Działania edukacyjne w zakresie ochrony powietrza w 2023 roku na terenie gminy Długosiodło to m.in. </w:t>
      </w:r>
      <w:r w:rsidRPr="002C09BB">
        <w:rPr>
          <w:rFonts w:asciiTheme="minorHAnsi" w:hAnsiTheme="minorHAnsi" w:cstheme="minorHAnsi"/>
          <w:sz w:val="20"/>
          <w:szCs w:val="20"/>
        </w:rPr>
        <w:t>przygotowanie filmu informacyjno</w:t>
      </w:r>
      <w:r>
        <w:rPr>
          <w:rFonts w:asciiTheme="minorHAnsi" w:hAnsiTheme="minorHAnsi" w:cstheme="minorHAnsi"/>
          <w:sz w:val="20"/>
          <w:szCs w:val="20"/>
        </w:rPr>
        <w:t>-</w:t>
      </w:r>
      <w:r w:rsidRPr="002C09BB">
        <w:rPr>
          <w:rFonts w:asciiTheme="minorHAnsi" w:hAnsiTheme="minorHAnsi" w:cstheme="minorHAnsi"/>
          <w:sz w:val="20"/>
          <w:szCs w:val="20"/>
        </w:rPr>
        <w:t>edukacyjnego o tematyce związanej z ochroną powietrza</w:t>
      </w:r>
      <w:r>
        <w:rPr>
          <w:rFonts w:asciiTheme="minorHAnsi" w:hAnsiTheme="minorHAnsi" w:cstheme="minorHAnsi"/>
          <w:sz w:val="20"/>
          <w:szCs w:val="20"/>
        </w:rPr>
        <w:t xml:space="preserve">, </w:t>
      </w:r>
      <w:r w:rsidRPr="002C09BB">
        <w:rPr>
          <w:rFonts w:asciiTheme="minorHAnsi" w:hAnsiTheme="minorHAnsi" w:cstheme="minorHAnsi"/>
          <w:sz w:val="20"/>
          <w:szCs w:val="20"/>
        </w:rPr>
        <w:t>prowadzenie stoiska edukacyjno-informacyjnego podczas Wielkiego Grzybobrania 2023, które odbyło się 1 października 2023 r.</w:t>
      </w:r>
      <w:r>
        <w:rPr>
          <w:rFonts w:asciiTheme="minorHAnsi" w:hAnsiTheme="minorHAnsi" w:cstheme="minorHAnsi"/>
          <w:sz w:val="20"/>
          <w:szCs w:val="20"/>
        </w:rPr>
        <w:t xml:space="preserve"> – </w:t>
      </w:r>
      <w:r w:rsidRPr="002C09BB">
        <w:rPr>
          <w:rFonts w:asciiTheme="minorHAnsi" w:hAnsiTheme="minorHAnsi" w:cstheme="minorHAnsi"/>
          <w:sz w:val="20"/>
          <w:szCs w:val="20"/>
        </w:rPr>
        <w:t>w</w:t>
      </w:r>
      <w:r>
        <w:rPr>
          <w:rFonts w:asciiTheme="minorHAnsi" w:hAnsiTheme="minorHAnsi" w:cstheme="minorHAnsi"/>
          <w:sz w:val="20"/>
          <w:szCs w:val="20"/>
        </w:rPr>
        <w:t> </w:t>
      </w:r>
      <w:r w:rsidRPr="002C09BB">
        <w:rPr>
          <w:rFonts w:asciiTheme="minorHAnsi" w:hAnsiTheme="minorHAnsi" w:cstheme="minorHAnsi"/>
          <w:sz w:val="20"/>
          <w:szCs w:val="20"/>
        </w:rPr>
        <w:t>ramach stoiska można było wykonać „Las w szkle”, prowadzone były zabawy i konkursy dla najmłodszych oraz edukacja w zakresie ochrony powietrza, w tym na temat przepisów uchwały antysmogowej</w:t>
      </w:r>
      <w:r>
        <w:rPr>
          <w:rFonts w:asciiTheme="minorHAnsi" w:hAnsiTheme="minorHAnsi" w:cstheme="minorHAnsi"/>
          <w:sz w:val="20"/>
          <w:szCs w:val="20"/>
        </w:rPr>
        <w:t xml:space="preserve">, </w:t>
      </w:r>
      <w:r w:rsidRPr="002C09BB">
        <w:rPr>
          <w:rFonts w:asciiTheme="minorHAnsi" w:hAnsiTheme="minorHAnsi" w:cstheme="minorHAnsi"/>
          <w:sz w:val="20"/>
          <w:szCs w:val="20"/>
        </w:rPr>
        <w:t>opracowanie, wydruk i kolportaż ulotek informacyjno-edukacyjnych</w:t>
      </w:r>
      <w:r>
        <w:rPr>
          <w:rFonts w:asciiTheme="minorHAnsi" w:hAnsiTheme="minorHAnsi" w:cstheme="minorHAnsi"/>
          <w:sz w:val="20"/>
          <w:szCs w:val="20"/>
        </w:rPr>
        <w:t>.</w:t>
      </w:r>
    </w:p>
    <w:p w14:paraId="68140AB3" w14:textId="77777777" w:rsidR="00567F7A" w:rsidRDefault="00567F7A" w:rsidP="005F3E6D">
      <w:pPr>
        <w:pStyle w:val="Tekstpodstawowy"/>
        <w:spacing w:after="0" w:line="276" w:lineRule="auto"/>
        <w:ind w:firstLine="567"/>
        <w:jc w:val="both"/>
        <w:rPr>
          <w:rFonts w:asciiTheme="minorHAnsi" w:hAnsiTheme="minorHAnsi" w:cstheme="minorHAnsi"/>
          <w:sz w:val="20"/>
          <w:szCs w:val="20"/>
        </w:rPr>
      </w:pPr>
    </w:p>
    <w:p w14:paraId="0ECE3578" w14:textId="77777777" w:rsidR="0028759B" w:rsidRPr="001C0BD7" w:rsidRDefault="0028759B" w:rsidP="005F3E6D">
      <w:pPr>
        <w:pStyle w:val="Tekstpodstawowy"/>
        <w:spacing w:after="0" w:line="276" w:lineRule="auto"/>
        <w:ind w:firstLine="567"/>
        <w:jc w:val="both"/>
        <w:rPr>
          <w:rFonts w:asciiTheme="minorHAnsi" w:hAnsiTheme="minorHAnsi" w:cstheme="minorHAnsi"/>
          <w:sz w:val="20"/>
          <w:szCs w:val="20"/>
        </w:rPr>
      </w:pPr>
    </w:p>
    <w:p w14:paraId="336047E2" w14:textId="77777777" w:rsidR="005F3E6D" w:rsidRPr="00D628C4" w:rsidRDefault="005F3E6D" w:rsidP="005F3E6D">
      <w:pPr>
        <w:pStyle w:val="Tekstpodstawowy"/>
        <w:spacing w:before="120" w:after="0" w:line="276" w:lineRule="auto"/>
        <w:jc w:val="both"/>
        <w:rPr>
          <w:rFonts w:asciiTheme="minorHAnsi" w:hAnsiTheme="minorHAnsi" w:cstheme="minorHAnsi"/>
          <w:b/>
          <w:bCs/>
          <w:sz w:val="20"/>
          <w:szCs w:val="20"/>
          <w:u w:val="single"/>
        </w:rPr>
      </w:pPr>
      <w:r w:rsidRPr="00D628C4">
        <w:rPr>
          <w:rFonts w:asciiTheme="minorHAnsi" w:hAnsiTheme="minorHAnsi" w:cstheme="minorHAnsi"/>
          <w:b/>
          <w:bCs/>
          <w:sz w:val="20"/>
          <w:szCs w:val="20"/>
          <w:u w:val="single"/>
        </w:rPr>
        <w:t>Gmina wiejska Rząśnik</w:t>
      </w:r>
    </w:p>
    <w:p w14:paraId="336047E3" w14:textId="4F64FA11" w:rsidR="005F3E6D" w:rsidRPr="00994DF9" w:rsidRDefault="005F3E6D" w:rsidP="0028759B">
      <w:pPr>
        <w:spacing w:after="0" w:line="276" w:lineRule="auto"/>
        <w:ind w:firstLine="567"/>
        <w:jc w:val="both"/>
        <w:rPr>
          <w:rFonts w:cstheme="minorHAnsi"/>
          <w:sz w:val="20"/>
          <w:szCs w:val="20"/>
        </w:rPr>
      </w:pPr>
      <w:r w:rsidRPr="00D628C4">
        <w:rPr>
          <w:rFonts w:cstheme="minorHAnsi"/>
          <w:sz w:val="20"/>
          <w:szCs w:val="20"/>
        </w:rPr>
        <w:t>Coroczna od 2022 roku organizacja akcji edukacyjno-informacyjnej, która jest przeprowadzana w</w:t>
      </w:r>
      <w:r w:rsidR="00567F7A">
        <w:rPr>
          <w:rFonts w:cstheme="minorHAnsi"/>
          <w:sz w:val="20"/>
          <w:szCs w:val="20"/>
        </w:rPr>
        <w:t> </w:t>
      </w:r>
      <w:r w:rsidRPr="00D628C4">
        <w:rPr>
          <w:rFonts w:cstheme="minorHAnsi"/>
          <w:sz w:val="20"/>
          <w:szCs w:val="20"/>
        </w:rPr>
        <w:t xml:space="preserve">plenerze podczas gminnego pikniku i jest wspófinansowana ze środków otrzymanych od Samorządu Województwa Mazowieckiego. Zadanie to jest zlecane firmie zewnętrznej, która zapewnia stanowisko edukacyjno-informacyjne podczas pikniku, które udziela niezbędnych informacji mieszkańcom dotyczących dobrych praktyk w zakresie </w:t>
      </w:r>
      <w:r w:rsidRPr="00D628C4">
        <w:rPr>
          <w:rFonts w:cstheme="minorHAnsi"/>
          <w:sz w:val="20"/>
          <w:szCs w:val="20"/>
        </w:rPr>
        <w:lastRenderedPageBreak/>
        <w:t>czystego powietrza i eksploatacji źródeł ciepła, uchwały antysmogowej czy możliwych form dofinansowania do</w:t>
      </w:r>
      <w:r w:rsidR="0028759B">
        <w:rPr>
          <w:rFonts w:cstheme="minorHAnsi"/>
          <w:sz w:val="20"/>
          <w:szCs w:val="20"/>
        </w:rPr>
        <w:t> </w:t>
      </w:r>
      <w:r w:rsidRPr="00D628C4">
        <w:rPr>
          <w:rFonts w:cstheme="minorHAnsi"/>
          <w:sz w:val="20"/>
          <w:szCs w:val="20"/>
        </w:rPr>
        <w:t>wymiany aktualnie posiadanych źródeł ciepła. Są również przeprowadzane zajęcia dla dzieci przekazujące informacje o właściwej eksploatacji źródeł ciepła w domach, dopuszczalnych paliwach (w tym o właściwej segregacji odpadów) i możliwościach wpływu na otaczające nas powietrze. W</w:t>
      </w:r>
      <w:r w:rsidR="00567F7A">
        <w:rPr>
          <w:rFonts w:cstheme="minorHAnsi"/>
          <w:sz w:val="20"/>
          <w:szCs w:val="20"/>
        </w:rPr>
        <w:t> </w:t>
      </w:r>
      <w:r w:rsidRPr="00D628C4">
        <w:rPr>
          <w:rFonts w:cstheme="minorHAnsi"/>
          <w:sz w:val="20"/>
          <w:szCs w:val="20"/>
        </w:rPr>
        <w:t>opisanej wyżej akcji edukacyjno-informacyjnej przewidziane są również symulacje kontroli przestrzegania zapisów uchwały antysmogowej – przybliża się mieszkańcom zakres kontroli, przepisy prawne, obowiązki kontrolującego i kontrolowanego oraz sposób pobierania próbek popiołu do badania laboratoryjnego. W</w:t>
      </w:r>
      <w:r w:rsidR="00567F7A">
        <w:rPr>
          <w:rFonts w:cstheme="minorHAnsi"/>
          <w:sz w:val="20"/>
          <w:szCs w:val="20"/>
        </w:rPr>
        <w:t> </w:t>
      </w:r>
      <w:r w:rsidRPr="00D628C4">
        <w:rPr>
          <w:rFonts w:cstheme="minorHAnsi"/>
          <w:sz w:val="20"/>
          <w:szCs w:val="20"/>
        </w:rPr>
        <w:t>ramach zadania są opracowywane i</w:t>
      </w:r>
      <w:r>
        <w:rPr>
          <w:rFonts w:cstheme="minorHAnsi"/>
          <w:sz w:val="20"/>
          <w:szCs w:val="20"/>
        </w:rPr>
        <w:t> </w:t>
      </w:r>
      <w:r w:rsidRPr="00D628C4">
        <w:rPr>
          <w:rFonts w:cstheme="minorHAnsi"/>
          <w:sz w:val="20"/>
          <w:szCs w:val="20"/>
        </w:rPr>
        <w:t>wydrukowane materiały informacyjno-edukacyjne w formie ulotek, które są rozdawane podczas spotkań z</w:t>
      </w:r>
      <w:r>
        <w:rPr>
          <w:rFonts w:cstheme="minorHAnsi"/>
          <w:sz w:val="20"/>
          <w:szCs w:val="20"/>
        </w:rPr>
        <w:t> </w:t>
      </w:r>
      <w:r w:rsidRPr="00D628C4">
        <w:rPr>
          <w:rFonts w:cstheme="minorHAnsi"/>
          <w:sz w:val="20"/>
          <w:szCs w:val="20"/>
        </w:rPr>
        <w:t xml:space="preserve">mieszkańcami, a także plakaty. </w:t>
      </w:r>
      <w:r w:rsidRPr="00D628C4">
        <w:rPr>
          <w:rFonts w:eastAsia="Calibri" w:cstheme="minorHAnsi"/>
          <w:color w:val="000000"/>
          <w:sz w:val="20"/>
          <w:szCs w:val="20"/>
          <w:lang w:eastAsia="pl-PL"/>
        </w:rPr>
        <w:t>Od 1 czerwca 2024 roku została zatrudniona na okres 5 lat jedna osoba</w:t>
      </w:r>
      <w:r w:rsidR="00567F7A">
        <w:rPr>
          <w:rFonts w:eastAsia="Calibri" w:cstheme="minorHAnsi"/>
          <w:color w:val="000000"/>
          <w:sz w:val="20"/>
          <w:szCs w:val="20"/>
          <w:lang w:eastAsia="pl-PL"/>
        </w:rPr>
        <w:t xml:space="preserve"> </w:t>
      </w:r>
      <w:r w:rsidRPr="00D628C4">
        <w:rPr>
          <w:rFonts w:eastAsia="Calibri" w:cstheme="minorHAnsi"/>
          <w:color w:val="000000"/>
          <w:sz w:val="20"/>
          <w:szCs w:val="20"/>
          <w:lang w:eastAsia="pl-PL"/>
        </w:rPr>
        <w:t>na</w:t>
      </w:r>
      <w:r>
        <w:rPr>
          <w:rFonts w:eastAsia="Calibri" w:cstheme="minorHAnsi"/>
          <w:color w:val="000000"/>
          <w:sz w:val="20"/>
          <w:szCs w:val="20"/>
          <w:lang w:eastAsia="pl-PL"/>
        </w:rPr>
        <w:t> </w:t>
      </w:r>
      <w:r w:rsidR="00567F7A">
        <w:rPr>
          <w:rFonts w:eastAsia="Calibri" w:cstheme="minorHAnsi"/>
          <w:color w:val="000000"/>
          <w:sz w:val="20"/>
          <w:szCs w:val="20"/>
          <w:lang w:eastAsia="pl-PL"/>
        </w:rPr>
        <w:t>s</w:t>
      </w:r>
      <w:r w:rsidRPr="00D628C4">
        <w:rPr>
          <w:rFonts w:eastAsia="Calibri" w:cstheme="minorHAnsi"/>
          <w:color w:val="000000"/>
          <w:sz w:val="20"/>
          <w:szCs w:val="20"/>
          <w:lang w:eastAsia="pl-PL"/>
        </w:rPr>
        <w:t>tanowisku EKODORACY</w:t>
      </w:r>
      <w:r w:rsidRPr="00D628C4">
        <w:rPr>
          <w:rFonts w:cstheme="minorHAnsi"/>
          <w:sz w:val="20"/>
          <w:szCs w:val="20"/>
        </w:rPr>
        <w:t xml:space="preserve"> w ramach projektu pod nazwą „Mazowsze bez smogu”, planowanego do realizacji w</w:t>
      </w:r>
      <w:r>
        <w:rPr>
          <w:rFonts w:cstheme="minorHAnsi"/>
          <w:sz w:val="20"/>
          <w:szCs w:val="20"/>
        </w:rPr>
        <w:t> </w:t>
      </w:r>
      <w:r w:rsidRPr="00D628C4">
        <w:rPr>
          <w:rFonts w:cstheme="minorHAnsi"/>
          <w:sz w:val="20"/>
          <w:szCs w:val="20"/>
        </w:rPr>
        <w:t xml:space="preserve">ramach Priorytetu Il „Fundusze Europejskie na zielony rozwój Mazowsza” dla Działania 2(i) „Wspieranie efektywności energetycznej i redukcji emisji gazów cieplarnianych” Funduszy Europejskich dla Mazowsza na lata </w:t>
      </w:r>
      <w:r w:rsidRPr="00994DF9">
        <w:rPr>
          <w:rFonts w:cstheme="minorHAnsi"/>
          <w:sz w:val="20"/>
          <w:szCs w:val="20"/>
        </w:rPr>
        <w:t>2021-2027</w:t>
      </w:r>
      <w:r w:rsidRPr="00994DF9">
        <w:rPr>
          <w:rFonts w:eastAsia="Calibri" w:cstheme="minorHAnsi"/>
          <w:color w:val="000000"/>
          <w:sz w:val="20"/>
          <w:szCs w:val="20"/>
          <w:lang w:eastAsia="pl-PL"/>
        </w:rPr>
        <w:t>.</w:t>
      </w:r>
    </w:p>
    <w:p w14:paraId="336047E4" w14:textId="77777777" w:rsidR="005F3E6D" w:rsidRPr="00994DF9" w:rsidRDefault="005F3E6D" w:rsidP="005F3E6D">
      <w:pPr>
        <w:pStyle w:val="Tekstpodstawowy"/>
        <w:spacing w:before="120" w:after="0" w:line="276" w:lineRule="auto"/>
        <w:jc w:val="both"/>
        <w:rPr>
          <w:rFonts w:asciiTheme="minorHAnsi" w:hAnsiTheme="minorHAnsi" w:cstheme="minorHAnsi"/>
          <w:b/>
          <w:bCs/>
          <w:sz w:val="20"/>
          <w:szCs w:val="20"/>
          <w:u w:val="single"/>
        </w:rPr>
      </w:pPr>
      <w:r w:rsidRPr="00994DF9">
        <w:rPr>
          <w:rFonts w:asciiTheme="minorHAnsi" w:hAnsiTheme="minorHAnsi" w:cstheme="minorHAnsi"/>
          <w:b/>
          <w:bCs/>
          <w:sz w:val="20"/>
          <w:szCs w:val="20"/>
          <w:u w:val="single"/>
        </w:rPr>
        <w:t>Gmina wiejska Somianka</w:t>
      </w:r>
    </w:p>
    <w:p w14:paraId="336047E5" w14:textId="25F31E37" w:rsidR="005F3E6D" w:rsidRPr="00582F54" w:rsidRDefault="005F3E6D" w:rsidP="005F3E6D">
      <w:pPr>
        <w:spacing w:after="0" w:line="276" w:lineRule="auto"/>
        <w:ind w:firstLine="567"/>
        <w:jc w:val="both"/>
        <w:rPr>
          <w:sz w:val="20"/>
          <w:szCs w:val="20"/>
        </w:rPr>
      </w:pPr>
      <w:r w:rsidRPr="00994DF9">
        <w:rPr>
          <w:sz w:val="20"/>
          <w:szCs w:val="20"/>
        </w:rPr>
        <w:t>W zakresie edukacji ekologicznej Gmina Somianka realizowała zadania tak jak m.in. organizacja dla mieszkańców gminy spotkań informacyjnych dotyczących programu priorytetowego „Czyste powietrze”, rozpowszechnianie informacji o Mazowieckiej Uchwale Antysmogowej (zamieszczenie na stronie internetowej Gminy Somianka, tablicy ogłoszeń w UG Somianka oraz przekazanie ulotek), organizacja ekologicznego pikniku rodzinnego w ramach przedsięwzięcia pn.: „Organizacja ekologicznego pikniku rodzinnego w miejscowości Somianka”, rozpowszechnienie informacji o uchwaleniu Uchwały nr 204/23 Sejmiku Województwa Mazowieckiego z dnia 21 listopada 2023 r. zmieniającej uchwałę w sprawie programu ochrony powietrza dla stref w województwie mazowieckim, w których zostały przekroczone poziomy dopuszczalne i docelowe w</w:t>
      </w:r>
      <w:r w:rsidR="00567F7A">
        <w:rPr>
          <w:sz w:val="20"/>
          <w:szCs w:val="20"/>
        </w:rPr>
        <w:t> </w:t>
      </w:r>
      <w:r w:rsidRPr="00994DF9">
        <w:rPr>
          <w:sz w:val="20"/>
          <w:szCs w:val="20"/>
        </w:rPr>
        <w:t xml:space="preserve">powietrzu, udostępnianie na stronie internetowej Urzędu Gminy </w:t>
      </w:r>
      <w:r w:rsidRPr="00994DF9">
        <w:rPr>
          <w:i/>
          <w:iCs/>
          <w:sz w:val="20"/>
          <w:szCs w:val="20"/>
        </w:rPr>
        <w:t xml:space="preserve">Poradnik dla mieszkańców zawierający najczęściej zadawane </w:t>
      </w:r>
      <w:r w:rsidRPr="00582F54">
        <w:rPr>
          <w:i/>
          <w:iCs/>
          <w:sz w:val="20"/>
          <w:szCs w:val="20"/>
        </w:rPr>
        <w:t>pytania o uchwałę antysmogową dla Mazowsza</w:t>
      </w:r>
      <w:r w:rsidRPr="00582F54">
        <w:rPr>
          <w:sz w:val="20"/>
          <w:szCs w:val="20"/>
        </w:rPr>
        <w:t>.</w:t>
      </w:r>
    </w:p>
    <w:p w14:paraId="336047E6" w14:textId="77777777" w:rsidR="005F3E6D" w:rsidRPr="006F45F7" w:rsidRDefault="005F3E6D" w:rsidP="005F3E6D">
      <w:pPr>
        <w:pStyle w:val="Tekstpodstawowy"/>
        <w:spacing w:before="120" w:after="0" w:line="276" w:lineRule="auto"/>
        <w:jc w:val="both"/>
        <w:rPr>
          <w:rFonts w:asciiTheme="minorHAnsi" w:hAnsiTheme="minorHAnsi" w:cstheme="minorHAnsi"/>
          <w:b/>
          <w:bCs/>
          <w:sz w:val="20"/>
          <w:szCs w:val="20"/>
          <w:u w:val="single"/>
        </w:rPr>
      </w:pPr>
      <w:r w:rsidRPr="006F45F7">
        <w:rPr>
          <w:rFonts w:asciiTheme="minorHAnsi" w:hAnsiTheme="minorHAnsi" w:cstheme="minorHAnsi"/>
          <w:b/>
          <w:bCs/>
          <w:sz w:val="20"/>
          <w:szCs w:val="20"/>
          <w:u w:val="single"/>
        </w:rPr>
        <w:t>Gmina wiejska Zabrodzie</w:t>
      </w:r>
    </w:p>
    <w:p w14:paraId="336047E7" w14:textId="77777777" w:rsidR="005F3E6D" w:rsidRPr="006F45F7" w:rsidRDefault="005F3E6D" w:rsidP="0028759B">
      <w:pPr>
        <w:pStyle w:val="Tekstpodstawowy"/>
        <w:spacing w:after="0" w:line="276" w:lineRule="auto"/>
        <w:ind w:firstLine="567"/>
        <w:jc w:val="both"/>
        <w:rPr>
          <w:rFonts w:asciiTheme="minorHAnsi" w:hAnsiTheme="minorHAnsi" w:cstheme="minorHAnsi"/>
          <w:sz w:val="20"/>
          <w:szCs w:val="20"/>
        </w:rPr>
      </w:pPr>
      <w:r w:rsidRPr="006F45F7">
        <w:rPr>
          <w:rFonts w:asciiTheme="minorHAnsi" w:hAnsiTheme="minorHAnsi" w:cstheme="minorHAnsi"/>
          <w:sz w:val="20"/>
          <w:szCs w:val="20"/>
        </w:rPr>
        <w:t xml:space="preserve">Dnia 4 czerwca 2023 r. odbył się „Ekologiczny Piknik Rodzinny” zorganizowany przez Zespół Szkolno-Przedszkolny w Zabrodziu. Impreza odbyła się na terenie Szkoły Podstawowej im. C.K. Norwida w Dębinkach. Podczas wydarzenia można było liczyć na wiele atrakcji ekologicznych takich jak: sadzenie roślin antysmogowych, EKO pokój zagadek, bomby nasienne oraz stanowisko ekspresji o ekologii. W realizację ekologicznych warsztatów zaangażowali się uczniowie ze Szkolnego Koła Wolontariatu. </w:t>
      </w:r>
      <w:r>
        <w:rPr>
          <w:rFonts w:asciiTheme="minorHAnsi" w:hAnsiTheme="minorHAnsi" w:cstheme="minorHAnsi"/>
          <w:sz w:val="20"/>
          <w:szCs w:val="20"/>
        </w:rPr>
        <w:t xml:space="preserve">Ponadto w ciągu 2023 roku </w:t>
      </w:r>
      <w:r w:rsidRPr="003D5293">
        <w:rPr>
          <w:rFonts w:asciiTheme="minorHAnsi" w:hAnsiTheme="minorHAnsi" w:cstheme="minorHAnsi"/>
          <w:sz w:val="20"/>
          <w:szCs w:val="20"/>
        </w:rPr>
        <w:t>przeprowadz</w:t>
      </w:r>
      <w:r>
        <w:rPr>
          <w:rFonts w:asciiTheme="minorHAnsi" w:hAnsiTheme="minorHAnsi" w:cstheme="minorHAnsi"/>
          <w:sz w:val="20"/>
          <w:szCs w:val="20"/>
        </w:rPr>
        <w:t>ano</w:t>
      </w:r>
      <w:r w:rsidRPr="003D5293">
        <w:rPr>
          <w:rFonts w:asciiTheme="minorHAnsi" w:hAnsiTheme="minorHAnsi" w:cstheme="minorHAnsi"/>
          <w:sz w:val="20"/>
          <w:szCs w:val="20"/>
        </w:rPr>
        <w:t xml:space="preserve"> konkursy ekologiczne</w:t>
      </w:r>
      <w:r>
        <w:rPr>
          <w:rFonts w:asciiTheme="minorHAnsi" w:hAnsiTheme="minorHAnsi" w:cstheme="minorHAnsi"/>
          <w:sz w:val="20"/>
          <w:szCs w:val="20"/>
        </w:rPr>
        <w:t xml:space="preserve"> a także </w:t>
      </w:r>
      <w:r w:rsidRPr="003D5293">
        <w:rPr>
          <w:rFonts w:asciiTheme="minorHAnsi" w:hAnsiTheme="minorHAnsi" w:cstheme="minorHAnsi"/>
          <w:sz w:val="20"/>
          <w:szCs w:val="20"/>
        </w:rPr>
        <w:t>działania informacyjno-promocyjne</w:t>
      </w:r>
      <w:r>
        <w:rPr>
          <w:rFonts w:asciiTheme="minorHAnsi" w:hAnsiTheme="minorHAnsi" w:cstheme="minorHAnsi"/>
          <w:sz w:val="20"/>
          <w:szCs w:val="20"/>
        </w:rPr>
        <w:t>.</w:t>
      </w:r>
    </w:p>
    <w:p w14:paraId="336047E8" w14:textId="77777777" w:rsidR="005F3E6D" w:rsidRDefault="005F3E6D" w:rsidP="005F3E6D">
      <w:pPr>
        <w:pStyle w:val="Tekstpodstawowy"/>
        <w:spacing w:after="0" w:line="276" w:lineRule="auto"/>
        <w:ind w:firstLine="567"/>
        <w:jc w:val="both"/>
        <w:rPr>
          <w:rFonts w:ascii="Calibri" w:hAnsi="Calibri" w:cs="Arial"/>
          <w:sz w:val="20"/>
          <w:szCs w:val="20"/>
        </w:rPr>
      </w:pPr>
      <w:r w:rsidRPr="006F45F7">
        <w:rPr>
          <w:rFonts w:ascii="Calibri" w:hAnsi="Calibri" w:cs="Arial"/>
          <w:sz w:val="20"/>
          <w:szCs w:val="20"/>
        </w:rPr>
        <w:t>Instytucjami i organizacjami, które mogą wspierać działania powiatu w zakresie kształtowania świadomości ekologicznej są: Narodowy oraz Wojewódzki Fundusz Ochrony Środowiska i Gospodarki Wodnej oraz Urząd Marszałkowski. Oprócz organizowania własnych działań, gminy powiatu powinny także włączać się w akcje edukacyjne prowadzone na wyższym poziomie administracyjnym czy organizowane przez fundacje i stowarzyszenia pozarządowe. Udział w kampaniach organizowanych na przykład przez Ministerstwo Środowiska, które udostępnia niezbędne materiały takie jak infografiki, ulotki, poradniki itp. obniża koszty realizacji edukacji ekologicznej.</w:t>
      </w:r>
    </w:p>
    <w:p w14:paraId="7AD3968B" w14:textId="77777777" w:rsidR="0028759B" w:rsidRDefault="0028759B" w:rsidP="005F3E6D">
      <w:pPr>
        <w:pStyle w:val="Tekstpodstawowy"/>
        <w:spacing w:after="0" w:line="276" w:lineRule="auto"/>
        <w:ind w:firstLine="567"/>
        <w:jc w:val="both"/>
        <w:rPr>
          <w:rFonts w:ascii="Calibri" w:hAnsi="Calibri" w:cs="Arial"/>
          <w:sz w:val="20"/>
          <w:szCs w:val="20"/>
        </w:rPr>
      </w:pPr>
    </w:p>
    <w:p w14:paraId="4322A27F" w14:textId="77777777" w:rsidR="0028759B" w:rsidRPr="006F45F7" w:rsidRDefault="0028759B" w:rsidP="005F3E6D">
      <w:pPr>
        <w:pStyle w:val="Tekstpodstawowy"/>
        <w:spacing w:after="0" w:line="276" w:lineRule="auto"/>
        <w:ind w:firstLine="567"/>
        <w:jc w:val="both"/>
        <w:rPr>
          <w:rFonts w:ascii="Calibri" w:hAnsi="Calibri" w:cs="Arial"/>
          <w:sz w:val="20"/>
          <w:szCs w:val="20"/>
        </w:rPr>
      </w:pPr>
    </w:p>
    <w:p w14:paraId="336047E9" w14:textId="77777777" w:rsidR="00071705" w:rsidRPr="00E33315" w:rsidRDefault="00071705" w:rsidP="003B3EAE">
      <w:pPr>
        <w:pStyle w:val="Nagwek2"/>
        <w:numPr>
          <w:ilvl w:val="1"/>
          <w:numId w:val="115"/>
        </w:numPr>
        <w:spacing w:before="120" w:line="360" w:lineRule="auto"/>
        <w:ind w:left="851" w:hanging="84"/>
        <w:rPr>
          <w:rFonts w:ascii="Arial" w:hAnsi="Arial" w:cs="Arial"/>
          <w:b/>
          <w:bCs/>
          <w:color w:val="auto"/>
          <w:sz w:val="24"/>
          <w:szCs w:val="24"/>
        </w:rPr>
      </w:pPr>
      <w:bookmarkStart w:id="819" w:name="_Toc183187720"/>
      <w:r w:rsidRPr="00E33315">
        <w:rPr>
          <w:rFonts w:ascii="Arial" w:hAnsi="Arial" w:cs="Arial"/>
          <w:b/>
          <w:bCs/>
          <w:iCs/>
          <w:color w:val="auto"/>
          <w:sz w:val="24"/>
          <w:szCs w:val="24"/>
        </w:rPr>
        <w:t>Monitoring Środowiska</w:t>
      </w:r>
      <w:bookmarkEnd w:id="817"/>
      <w:bookmarkEnd w:id="818"/>
      <w:bookmarkEnd w:id="819"/>
    </w:p>
    <w:p w14:paraId="336047EA" w14:textId="77777777" w:rsidR="00260CDA" w:rsidRPr="00CD75C1" w:rsidRDefault="00260CDA" w:rsidP="00260CDA">
      <w:pPr>
        <w:spacing w:after="0" w:line="276" w:lineRule="auto"/>
        <w:ind w:firstLine="567"/>
        <w:jc w:val="both"/>
        <w:textAlignment w:val="baseline"/>
        <w:rPr>
          <w:rFonts w:ascii="Calibri" w:hAnsi="Calibri" w:cs="Arial"/>
          <w:sz w:val="20"/>
          <w:szCs w:val="20"/>
        </w:rPr>
      </w:pPr>
      <w:bookmarkStart w:id="820" w:name="_Hlk77842025"/>
      <w:r w:rsidRPr="00CD75C1">
        <w:rPr>
          <w:rFonts w:ascii="Calibri" w:hAnsi="Calibri" w:cs="Arial"/>
          <w:sz w:val="20"/>
          <w:szCs w:val="20"/>
        </w:rPr>
        <w:t>Źródłem informacji o środowisku jest w </w:t>
      </w:r>
      <w:r w:rsidRPr="00567F7A">
        <w:rPr>
          <w:rFonts w:ascii="Calibri" w:hAnsi="Calibri" w:cs="Arial"/>
          <w:sz w:val="20"/>
          <w:szCs w:val="20"/>
        </w:rPr>
        <w:t>szczególności Państwowy Monitoring Środowiska. Został on utworzony ustawą z dnia 20 lipca 1991 roku o Inspekcji Ochrony Środowiska (Dz. U.</w:t>
      </w:r>
      <w:r w:rsidR="00A85829" w:rsidRPr="00567F7A">
        <w:rPr>
          <w:rFonts w:ascii="Calibri" w:hAnsi="Calibri" w:cs="Arial"/>
          <w:sz w:val="20"/>
          <w:szCs w:val="20"/>
        </w:rPr>
        <w:t xml:space="preserve"> z</w:t>
      </w:r>
      <w:r w:rsidRPr="00567F7A">
        <w:rPr>
          <w:rFonts w:ascii="Calibri" w:hAnsi="Calibri" w:cs="Arial"/>
          <w:sz w:val="20"/>
          <w:szCs w:val="20"/>
        </w:rPr>
        <w:t xml:space="preserve"> 202</w:t>
      </w:r>
      <w:r w:rsidR="00926EB6" w:rsidRPr="00567F7A">
        <w:rPr>
          <w:rFonts w:ascii="Calibri" w:hAnsi="Calibri" w:cs="Arial"/>
          <w:sz w:val="20"/>
          <w:szCs w:val="20"/>
        </w:rPr>
        <w:t>4</w:t>
      </w:r>
      <w:r w:rsidR="00A85829" w:rsidRPr="00567F7A">
        <w:rPr>
          <w:rFonts w:ascii="Calibri" w:hAnsi="Calibri" w:cs="Arial"/>
          <w:sz w:val="20"/>
          <w:szCs w:val="20"/>
        </w:rPr>
        <w:t xml:space="preserve"> r.,</w:t>
      </w:r>
      <w:r w:rsidRPr="00567F7A">
        <w:rPr>
          <w:rFonts w:ascii="Calibri" w:hAnsi="Calibri" w:cs="Arial"/>
          <w:sz w:val="20"/>
          <w:szCs w:val="20"/>
        </w:rPr>
        <w:t xml:space="preserve"> poz. </w:t>
      </w:r>
      <w:r w:rsidR="00926EB6" w:rsidRPr="00567F7A">
        <w:rPr>
          <w:rFonts w:ascii="Calibri" w:hAnsi="Calibri" w:cs="Arial"/>
          <w:sz w:val="20"/>
          <w:szCs w:val="20"/>
        </w:rPr>
        <w:t>425</w:t>
      </w:r>
      <w:r w:rsidRPr="00567F7A">
        <w:rPr>
          <w:rFonts w:ascii="Calibri" w:hAnsi="Calibri" w:cs="Arial"/>
          <w:sz w:val="20"/>
          <w:szCs w:val="20"/>
        </w:rPr>
        <w:t>) w celu zapewnienia wiarygodnych informacji o stanie środowiska.</w:t>
      </w:r>
    </w:p>
    <w:p w14:paraId="336047EB" w14:textId="77777777" w:rsidR="00260CDA" w:rsidRPr="00CD75C1" w:rsidRDefault="00260CDA" w:rsidP="00260CDA">
      <w:pPr>
        <w:spacing w:after="0" w:line="276" w:lineRule="auto"/>
        <w:ind w:firstLine="567"/>
        <w:jc w:val="both"/>
        <w:textAlignment w:val="baseline"/>
        <w:rPr>
          <w:rFonts w:ascii="Calibri" w:hAnsi="Calibri" w:cs="Arial"/>
          <w:sz w:val="20"/>
          <w:szCs w:val="20"/>
        </w:rPr>
      </w:pPr>
      <w:r w:rsidRPr="00CD75C1">
        <w:rPr>
          <w:rFonts w:ascii="Calibri" w:hAnsi="Calibri" w:cs="Arial"/>
          <w:sz w:val="20"/>
          <w:szCs w:val="20"/>
        </w:rPr>
        <w:t xml:space="preserve">Państwowy Monitoring Środowiska stanowi system pomiarów, ocen i prognoz stanu środowiska oraz gromadzenia, przetwarzania i rozpowszechniania informacji o środowisku. Gromadzone informacje służą wspomaganiu działań na rzecz ochrony środowiska, poprzez systematyczne informowanie organów administracji i społeczeństwa o: </w:t>
      </w:r>
    </w:p>
    <w:p w14:paraId="336047EC" w14:textId="77777777" w:rsidR="00260CDA" w:rsidRPr="00CD75C1" w:rsidRDefault="00260CDA" w:rsidP="003B3EAE">
      <w:pPr>
        <w:widowControl w:val="0"/>
        <w:numPr>
          <w:ilvl w:val="0"/>
          <w:numId w:val="89"/>
        </w:numPr>
        <w:tabs>
          <w:tab w:val="clear" w:pos="720"/>
          <w:tab w:val="left" w:pos="360"/>
          <w:tab w:val="num" w:pos="567"/>
        </w:tabs>
        <w:suppressAutoHyphens/>
        <w:autoSpaceDE w:val="0"/>
        <w:spacing w:after="0" w:line="276" w:lineRule="auto"/>
        <w:ind w:left="567" w:hanging="283"/>
        <w:jc w:val="both"/>
        <w:rPr>
          <w:rFonts w:ascii="Calibri" w:hAnsi="Calibri" w:cs="Arial"/>
          <w:sz w:val="20"/>
          <w:szCs w:val="20"/>
        </w:rPr>
      </w:pPr>
      <w:r w:rsidRPr="00CD75C1">
        <w:rPr>
          <w:rFonts w:ascii="Calibri" w:hAnsi="Calibri" w:cs="Arial"/>
          <w:sz w:val="20"/>
          <w:szCs w:val="20"/>
        </w:rPr>
        <w:lastRenderedPageBreak/>
        <w:t xml:space="preserve">jakości elementów przyrodniczych, dotrzymywaniu standardów jakości środowiska lub innych poziomów określonych przepisami oraz obszarach występowania przekroczeń tych standardów lub innych wymagań, </w:t>
      </w:r>
    </w:p>
    <w:p w14:paraId="336047ED" w14:textId="77777777" w:rsidR="00260CDA" w:rsidRPr="00CD75C1" w:rsidRDefault="00260CDA" w:rsidP="003B3EAE">
      <w:pPr>
        <w:widowControl w:val="0"/>
        <w:numPr>
          <w:ilvl w:val="0"/>
          <w:numId w:val="89"/>
        </w:numPr>
        <w:tabs>
          <w:tab w:val="clear" w:pos="720"/>
          <w:tab w:val="left" w:pos="360"/>
          <w:tab w:val="num" w:pos="567"/>
        </w:tabs>
        <w:suppressAutoHyphens/>
        <w:autoSpaceDE w:val="0"/>
        <w:spacing w:after="0" w:line="276" w:lineRule="auto"/>
        <w:ind w:left="567" w:hanging="283"/>
        <w:jc w:val="both"/>
        <w:rPr>
          <w:rFonts w:ascii="Calibri" w:hAnsi="Calibri" w:cs="Arial"/>
          <w:sz w:val="20"/>
          <w:szCs w:val="20"/>
        </w:rPr>
      </w:pPr>
      <w:r w:rsidRPr="00CD75C1">
        <w:rPr>
          <w:rFonts w:ascii="Calibri" w:hAnsi="Calibri" w:cs="Arial"/>
          <w:sz w:val="20"/>
          <w:szCs w:val="20"/>
        </w:rPr>
        <w:t>występujących zmianach jakości elementów przyrodniczych, przyczynach tych zmian, w tym powiązaniach przyczynowo-skutkowych występujących pomiędzy emisjami i stanem elementów przyrodniczych.</w:t>
      </w:r>
    </w:p>
    <w:p w14:paraId="336047EE" w14:textId="77777777" w:rsidR="00260CDA" w:rsidRPr="00CD75C1" w:rsidRDefault="00260CDA" w:rsidP="00260CDA">
      <w:pPr>
        <w:spacing w:after="0" w:line="276" w:lineRule="auto"/>
        <w:ind w:firstLine="567"/>
        <w:jc w:val="both"/>
        <w:rPr>
          <w:rFonts w:ascii="Calibri" w:hAnsi="Calibri" w:cs="Arial"/>
          <w:sz w:val="20"/>
        </w:rPr>
      </w:pPr>
      <w:r w:rsidRPr="00CD75C1">
        <w:rPr>
          <w:rFonts w:ascii="Calibri" w:hAnsi="Calibri" w:cs="Arial"/>
          <w:sz w:val="20"/>
        </w:rPr>
        <w:t xml:space="preserve">Po nowelizacji ustawy o Inspekcji Ochrony Środowiska w 2001 r. PMŚ realizowany był na podstawie: wieloletnich programów państwowego monitoringu środowiska opracowanych przez Głównego Inspektora Ochrony Środowiska i zatwierdzanych przez ministra właściwego do spraw środowiska, wojewódzkich programów monitoringu opracowanych przez wojewódzkiego inspektora ochrony środowiska i zatwierdzonych przez Głównego Inspektora Ochrony Środowiska. </w:t>
      </w:r>
    </w:p>
    <w:p w14:paraId="336047EF" w14:textId="77777777" w:rsidR="00260CDA" w:rsidRPr="00CD75C1" w:rsidRDefault="00260CDA" w:rsidP="00260CDA">
      <w:pPr>
        <w:spacing w:after="0" w:line="276" w:lineRule="auto"/>
        <w:ind w:firstLine="567"/>
        <w:jc w:val="both"/>
        <w:rPr>
          <w:rFonts w:ascii="Calibri" w:hAnsi="Calibri" w:cs="Arial"/>
          <w:sz w:val="20"/>
        </w:rPr>
      </w:pPr>
      <w:r w:rsidRPr="00CD75C1">
        <w:rPr>
          <w:rFonts w:ascii="Calibri" w:hAnsi="Calibri" w:cs="Arial"/>
          <w:sz w:val="20"/>
        </w:rPr>
        <w:t>Nowelizacja ustawy o Inspekcji Ochrony Środowiska zmieniła uwarunkowania realizacji zadań Państwowego Monitoringu Środowiska. W myśl nowych przepisów zasoby i zadania PMŚ realizowane do końca 2018 r. przez wojewódzkie inspektoraty ochrony środowiska zostały przeniesione do Głównego Inspektoratu Ochrony Środowiska i tym samym od 1 stycznia 2019 r. zadania PMŚ są realizowane wyłącznie przez Głównego Inspektora Ochrony Środowiska (GIOŚ).</w:t>
      </w:r>
    </w:p>
    <w:p w14:paraId="336047F0" w14:textId="399C68C3" w:rsidR="00260CDA" w:rsidRPr="00CD75C1" w:rsidRDefault="00260CDA" w:rsidP="00260CDA">
      <w:pPr>
        <w:spacing w:after="0" w:line="276" w:lineRule="auto"/>
        <w:ind w:firstLine="567"/>
        <w:jc w:val="both"/>
        <w:rPr>
          <w:rFonts w:ascii="Calibri" w:hAnsi="Calibri" w:cs="Arial"/>
          <w:sz w:val="20"/>
        </w:rPr>
      </w:pPr>
      <w:r w:rsidRPr="00CD75C1">
        <w:rPr>
          <w:rFonts w:ascii="Calibri" w:hAnsi="Calibri" w:cs="Arial"/>
          <w:sz w:val="20"/>
          <w:szCs w:val="20"/>
        </w:rPr>
        <w:t>Zakres zadań państwowego monitoringu środowiska jest określany w wieloletnich strategicznych programach PMŚ opracowywanych przez Głównego Inspektora Ochrony Środowiska i zatwierdzanych przez Ministra Klimatu oraz w wykonawczych programach PMŚ opracowywanych przez Głównego Inspektora Ochrony Środowiska. Obecnie obowiązujący Strategiczny Program PMŚ na lata 2020 – 2025 z perspektywą do</w:t>
      </w:r>
      <w:r w:rsidR="00567F7A">
        <w:rPr>
          <w:rFonts w:ascii="Calibri" w:hAnsi="Calibri" w:cs="Arial"/>
          <w:sz w:val="20"/>
          <w:szCs w:val="20"/>
        </w:rPr>
        <w:t> </w:t>
      </w:r>
      <w:r w:rsidRPr="00CD75C1">
        <w:rPr>
          <w:rFonts w:ascii="Calibri" w:hAnsi="Calibri" w:cs="Arial"/>
          <w:sz w:val="20"/>
          <w:szCs w:val="20"/>
        </w:rPr>
        <w:t xml:space="preserve">2026 roku powstał na podstawie </w:t>
      </w:r>
      <w:r w:rsidRPr="00CD75C1">
        <w:rPr>
          <w:sz w:val="20"/>
          <w:szCs w:val="20"/>
        </w:rPr>
        <w:t>art. 4a ust. 1 pkt 5</w:t>
      </w:r>
      <w:r w:rsidRPr="00CD75C1">
        <w:rPr>
          <w:rFonts w:ascii="Calibri" w:hAnsi="Calibri" w:cs="Arial"/>
          <w:sz w:val="20"/>
          <w:szCs w:val="20"/>
        </w:rPr>
        <w:t xml:space="preserve">, ustawy z dnia 10 lipca 1991 r. o Inspekcji Ochrony Środowiska. Dokument ten obejmuje zadania wynikające z odrębnych ustaw, zobowiązań międzynarodowych oraz innych potrzeb wynikających ze strategii rozwoju oraz innych programów i dokumentów programowych. </w:t>
      </w:r>
      <w:r w:rsidRPr="00CD75C1">
        <w:rPr>
          <w:rFonts w:ascii="Calibri" w:hAnsi="Calibri" w:cs="Arial"/>
          <w:sz w:val="20"/>
        </w:rPr>
        <w:t>Zawarto w nim następujące obszary monitoringu:</w:t>
      </w:r>
    </w:p>
    <w:p w14:paraId="336047F1" w14:textId="77777777" w:rsidR="00260CDA" w:rsidRPr="00CD75C1" w:rsidRDefault="00260CDA" w:rsidP="003B3EAE">
      <w:pPr>
        <w:widowControl w:val="0"/>
        <w:numPr>
          <w:ilvl w:val="0"/>
          <w:numId w:val="122"/>
        </w:numPr>
        <w:suppressAutoHyphens/>
        <w:spacing w:after="0" w:line="276" w:lineRule="auto"/>
        <w:ind w:left="567" w:hanging="283"/>
        <w:jc w:val="both"/>
        <w:textAlignment w:val="baseline"/>
        <w:rPr>
          <w:rFonts w:ascii="Calibri" w:hAnsi="Calibri" w:cs="Arial"/>
          <w:color w:val="00000A"/>
          <w:sz w:val="20"/>
        </w:rPr>
      </w:pPr>
      <w:r w:rsidRPr="00CD75C1">
        <w:rPr>
          <w:rFonts w:ascii="Calibri" w:hAnsi="Calibri" w:cs="Arial"/>
          <w:color w:val="00000A"/>
          <w:sz w:val="20"/>
        </w:rPr>
        <w:t>Monitoring jakości powietrza</w:t>
      </w:r>
    </w:p>
    <w:p w14:paraId="336047F2" w14:textId="77777777" w:rsidR="00260CDA" w:rsidRPr="00CD75C1" w:rsidRDefault="00260CDA" w:rsidP="003B3EAE">
      <w:pPr>
        <w:widowControl w:val="0"/>
        <w:numPr>
          <w:ilvl w:val="0"/>
          <w:numId w:val="122"/>
        </w:numPr>
        <w:suppressAutoHyphens/>
        <w:spacing w:after="0" w:line="276" w:lineRule="auto"/>
        <w:ind w:left="567" w:hanging="283"/>
        <w:jc w:val="both"/>
        <w:textAlignment w:val="baseline"/>
        <w:rPr>
          <w:rFonts w:ascii="Calibri" w:hAnsi="Calibri" w:cs="Arial"/>
          <w:color w:val="00000A"/>
          <w:sz w:val="20"/>
        </w:rPr>
      </w:pPr>
      <w:r w:rsidRPr="00CD75C1">
        <w:rPr>
          <w:rFonts w:ascii="Calibri" w:hAnsi="Calibri" w:cs="Arial"/>
          <w:color w:val="00000A"/>
          <w:sz w:val="20"/>
        </w:rPr>
        <w:t>Monitoring jakości wód</w:t>
      </w:r>
    </w:p>
    <w:p w14:paraId="336047F3" w14:textId="77777777" w:rsidR="00260CDA" w:rsidRPr="00CD75C1" w:rsidRDefault="00260CDA" w:rsidP="003B3EAE">
      <w:pPr>
        <w:widowControl w:val="0"/>
        <w:numPr>
          <w:ilvl w:val="0"/>
          <w:numId w:val="122"/>
        </w:numPr>
        <w:suppressAutoHyphens/>
        <w:spacing w:after="0" w:line="276" w:lineRule="auto"/>
        <w:ind w:left="567" w:hanging="283"/>
        <w:jc w:val="both"/>
        <w:textAlignment w:val="baseline"/>
        <w:rPr>
          <w:rFonts w:ascii="Calibri" w:hAnsi="Calibri" w:cs="Arial"/>
          <w:color w:val="00000A"/>
          <w:sz w:val="20"/>
        </w:rPr>
      </w:pPr>
      <w:r w:rsidRPr="00CD75C1">
        <w:rPr>
          <w:rFonts w:ascii="Calibri" w:hAnsi="Calibri" w:cs="Arial"/>
          <w:color w:val="00000A"/>
          <w:sz w:val="20"/>
        </w:rPr>
        <w:t>Monitoring gleby i ziemi</w:t>
      </w:r>
    </w:p>
    <w:p w14:paraId="336047F4" w14:textId="77777777" w:rsidR="00260CDA" w:rsidRPr="00CD75C1" w:rsidRDefault="00260CDA" w:rsidP="003B3EAE">
      <w:pPr>
        <w:widowControl w:val="0"/>
        <w:numPr>
          <w:ilvl w:val="0"/>
          <w:numId w:val="122"/>
        </w:numPr>
        <w:suppressAutoHyphens/>
        <w:spacing w:after="0" w:line="276" w:lineRule="auto"/>
        <w:ind w:left="567" w:hanging="283"/>
        <w:jc w:val="both"/>
        <w:textAlignment w:val="baseline"/>
        <w:rPr>
          <w:rFonts w:ascii="Calibri" w:hAnsi="Calibri" w:cs="Arial"/>
          <w:color w:val="00000A"/>
          <w:sz w:val="20"/>
        </w:rPr>
      </w:pPr>
      <w:r w:rsidRPr="00CD75C1">
        <w:rPr>
          <w:rFonts w:ascii="Calibri" w:hAnsi="Calibri" w:cs="Arial"/>
          <w:color w:val="00000A"/>
          <w:sz w:val="20"/>
        </w:rPr>
        <w:t>Monitoring przyrody</w:t>
      </w:r>
    </w:p>
    <w:p w14:paraId="336047F5" w14:textId="77777777" w:rsidR="00260CDA" w:rsidRPr="00CD75C1" w:rsidRDefault="00260CDA" w:rsidP="003B3EAE">
      <w:pPr>
        <w:widowControl w:val="0"/>
        <w:numPr>
          <w:ilvl w:val="0"/>
          <w:numId w:val="122"/>
        </w:numPr>
        <w:suppressAutoHyphens/>
        <w:spacing w:after="0" w:line="276" w:lineRule="auto"/>
        <w:ind w:left="567" w:hanging="283"/>
        <w:jc w:val="both"/>
        <w:textAlignment w:val="baseline"/>
        <w:rPr>
          <w:rFonts w:ascii="Calibri" w:hAnsi="Calibri" w:cs="Arial"/>
          <w:color w:val="00000A"/>
          <w:sz w:val="20"/>
        </w:rPr>
      </w:pPr>
      <w:r w:rsidRPr="00CD75C1">
        <w:rPr>
          <w:rFonts w:ascii="Calibri" w:hAnsi="Calibri" w:cs="Arial"/>
          <w:color w:val="00000A"/>
          <w:sz w:val="20"/>
        </w:rPr>
        <w:t>Monitoring klimatu akustycznego</w:t>
      </w:r>
    </w:p>
    <w:p w14:paraId="336047F6" w14:textId="77777777" w:rsidR="00260CDA" w:rsidRPr="00CD75C1" w:rsidRDefault="00260CDA" w:rsidP="003B3EAE">
      <w:pPr>
        <w:widowControl w:val="0"/>
        <w:numPr>
          <w:ilvl w:val="0"/>
          <w:numId w:val="122"/>
        </w:numPr>
        <w:suppressAutoHyphens/>
        <w:spacing w:after="0" w:line="276" w:lineRule="auto"/>
        <w:ind w:left="567" w:hanging="283"/>
        <w:jc w:val="both"/>
        <w:textAlignment w:val="baseline"/>
        <w:rPr>
          <w:rFonts w:ascii="Calibri" w:hAnsi="Calibri" w:cs="Arial"/>
          <w:color w:val="00000A"/>
          <w:sz w:val="20"/>
        </w:rPr>
      </w:pPr>
      <w:r w:rsidRPr="00CD75C1">
        <w:rPr>
          <w:rFonts w:ascii="Calibri" w:hAnsi="Calibri" w:cs="Arial"/>
          <w:color w:val="00000A"/>
          <w:sz w:val="20"/>
        </w:rPr>
        <w:t>Monitoring pól elektromagnetycznych</w:t>
      </w:r>
    </w:p>
    <w:p w14:paraId="336047F7" w14:textId="77777777" w:rsidR="00260CDA" w:rsidRPr="00CD75C1" w:rsidRDefault="00260CDA" w:rsidP="003B3EAE">
      <w:pPr>
        <w:widowControl w:val="0"/>
        <w:numPr>
          <w:ilvl w:val="0"/>
          <w:numId w:val="122"/>
        </w:numPr>
        <w:suppressAutoHyphens/>
        <w:spacing w:after="0" w:line="276" w:lineRule="auto"/>
        <w:ind w:left="567" w:hanging="283"/>
        <w:jc w:val="both"/>
        <w:textAlignment w:val="baseline"/>
        <w:rPr>
          <w:rFonts w:ascii="Calibri" w:hAnsi="Calibri" w:cs="Arial"/>
          <w:color w:val="00000A"/>
          <w:sz w:val="20"/>
        </w:rPr>
      </w:pPr>
      <w:r w:rsidRPr="00CD75C1">
        <w:rPr>
          <w:rFonts w:ascii="Calibri" w:hAnsi="Calibri" w:cs="Arial"/>
          <w:color w:val="00000A"/>
          <w:sz w:val="20"/>
        </w:rPr>
        <w:t>Monitoring promieniowania jonizującego</w:t>
      </w:r>
    </w:p>
    <w:p w14:paraId="336047F8" w14:textId="77777777" w:rsidR="00260CDA" w:rsidRPr="00CD75C1" w:rsidRDefault="00260CDA" w:rsidP="00260CDA">
      <w:pPr>
        <w:spacing w:after="0" w:line="276" w:lineRule="auto"/>
        <w:ind w:firstLine="567"/>
        <w:jc w:val="both"/>
        <w:rPr>
          <w:rFonts w:ascii="Calibri" w:hAnsi="Calibri" w:cs="Arial"/>
          <w:sz w:val="20"/>
          <w:szCs w:val="20"/>
        </w:rPr>
      </w:pPr>
      <w:r w:rsidRPr="00CD75C1">
        <w:rPr>
          <w:rFonts w:ascii="Calibri" w:hAnsi="Calibri" w:cs="Arial"/>
          <w:sz w:val="20"/>
          <w:szCs w:val="20"/>
        </w:rPr>
        <w:t xml:space="preserve">Dotychczas na terenie powiatu prowadzony był monitoring jakości powietrza, klimatu akustycznego, pól elektromagnetycznych, wód powierzchniowych, wód podziemnych oraz przyrody. </w:t>
      </w:r>
    </w:p>
    <w:p w14:paraId="336047F9" w14:textId="3F643F7E" w:rsidR="00260CDA" w:rsidRPr="00085AA4" w:rsidRDefault="00260CDA" w:rsidP="00260CDA">
      <w:pPr>
        <w:spacing w:line="276" w:lineRule="auto"/>
        <w:ind w:firstLine="567"/>
        <w:jc w:val="both"/>
        <w:rPr>
          <w:rFonts w:ascii="Calibri" w:hAnsi="Calibri" w:cs="Arial"/>
          <w:sz w:val="20"/>
          <w:szCs w:val="20"/>
        </w:rPr>
      </w:pPr>
      <w:r w:rsidRPr="00CD75C1">
        <w:rPr>
          <w:rFonts w:ascii="Calibri" w:hAnsi="Calibri" w:cs="Arial"/>
          <w:sz w:val="20"/>
          <w:szCs w:val="20"/>
        </w:rPr>
        <w:t xml:space="preserve">Prezentacja danych odniesionych przestrzennie (z wykorzystaniem systemów informacji geograficznej) odbywać się będzie m.in. poprzez dedykowane do tego celu portale mapowe, umożliwiające dostęp do usług sieciowych. W zakresie kompetencji GIOŚ kontynuowane będą prace wynikające z Rozporządzenia Ministra Cyfryzacji z dnia 23 sierpnia 2018 r. w sprawie zasobu informacyjnego przeznaczonego do udostępniania w centralnym repozytorium informacji publicznej. Zasoby GIOŚ określone w ww. rozporządzeniu będą aktualizowane na potrzeby upowszechnienia i udostępniania danych poprzez portal </w:t>
      </w:r>
      <w:r w:rsidRPr="00207A4C">
        <w:rPr>
          <w:rFonts w:ascii="Calibri" w:hAnsi="Calibri" w:cs="Arial"/>
          <w:sz w:val="20"/>
          <w:szCs w:val="20"/>
        </w:rPr>
        <w:t>https://dane.gov.pl/</w:t>
      </w:r>
      <w:r w:rsidRPr="00CD75C1">
        <w:rPr>
          <w:rFonts w:ascii="Calibri" w:hAnsi="Calibri" w:cs="Arial"/>
          <w:sz w:val="20"/>
          <w:szCs w:val="20"/>
        </w:rPr>
        <w:t>.</w:t>
      </w:r>
      <w:bookmarkEnd w:id="820"/>
    </w:p>
    <w:p w14:paraId="336047FA" w14:textId="77777777" w:rsidR="00B86501" w:rsidRPr="00747CE6" w:rsidRDefault="00B86501" w:rsidP="00260CDA">
      <w:pPr>
        <w:spacing w:line="276" w:lineRule="auto"/>
        <w:jc w:val="both"/>
        <w:rPr>
          <w:rFonts w:ascii="Calibri" w:hAnsi="Calibri" w:cs="Arial"/>
          <w:sz w:val="20"/>
          <w:szCs w:val="20"/>
        </w:rPr>
      </w:pPr>
    </w:p>
    <w:p w14:paraId="336047FB" w14:textId="77777777" w:rsidR="00D834A6" w:rsidRPr="00E33315" w:rsidRDefault="00D834A6" w:rsidP="00071705">
      <w:pPr>
        <w:keepNext/>
        <w:keepLines/>
        <w:spacing w:before="120" w:after="120" w:line="360" w:lineRule="auto"/>
        <w:jc w:val="both"/>
        <w:outlineLvl w:val="0"/>
        <w:rPr>
          <w:rFonts w:ascii="Arial" w:eastAsiaTheme="majorEastAsia" w:hAnsi="Arial" w:cs="Arial"/>
          <w:b/>
          <w:bCs/>
          <w:sz w:val="28"/>
          <w:szCs w:val="24"/>
          <w:lang w:eastAsia="pl-PL"/>
        </w:rPr>
      </w:pPr>
      <w:bookmarkStart w:id="821" w:name="_Toc68786447"/>
      <w:bookmarkStart w:id="822" w:name="_Toc75820420"/>
      <w:bookmarkStart w:id="823" w:name="_Toc183187721"/>
      <w:bookmarkStart w:id="824" w:name="_Hlk81420901"/>
      <w:r w:rsidRPr="00747CE6">
        <w:rPr>
          <w:rFonts w:ascii="Arial" w:eastAsiaTheme="majorEastAsia" w:hAnsi="Arial" w:cs="Arial"/>
          <w:b/>
          <w:bCs/>
          <w:sz w:val="28"/>
          <w:szCs w:val="24"/>
          <w:lang w:eastAsia="pl-PL"/>
        </w:rPr>
        <w:t>6. CELE PROGRAMU OCHRONY ŚRODOWISKA, ZADANIA ORAZ ICH FINANSOWANIE</w:t>
      </w:r>
      <w:bookmarkEnd w:id="821"/>
      <w:bookmarkEnd w:id="822"/>
      <w:bookmarkEnd w:id="823"/>
    </w:p>
    <w:p w14:paraId="336047FC" w14:textId="77777777" w:rsidR="00D834A6" w:rsidRPr="00E33315" w:rsidRDefault="00D834A6" w:rsidP="00D834A6">
      <w:pPr>
        <w:keepNext/>
        <w:keepLines/>
        <w:spacing w:before="120" w:after="0" w:line="360" w:lineRule="auto"/>
        <w:ind w:firstLine="709"/>
        <w:outlineLvl w:val="1"/>
        <w:rPr>
          <w:rFonts w:ascii="Arial" w:eastAsiaTheme="majorEastAsia" w:hAnsi="Arial" w:cs="Arial"/>
          <w:b/>
          <w:bCs/>
          <w:sz w:val="24"/>
          <w:szCs w:val="24"/>
          <w:lang w:eastAsia="pl-PL"/>
        </w:rPr>
      </w:pPr>
      <w:bookmarkStart w:id="825" w:name="_Toc75820421"/>
      <w:bookmarkStart w:id="826" w:name="_Toc183187722"/>
      <w:r w:rsidRPr="00E33315">
        <w:rPr>
          <w:rFonts w:ascii="Arial" w:eastAsiaTheme="majorEastAsia" w:hAnsi="Arial" w:cs="Arial"/>
          <w:b/>
          <w:bCs/>
          <w:sz w:val="24"/>
          <w:szCs w:val="24"/>
          <w:lang w:eastAsia="pl-PL"/>
        </w:rPr>
        <w:t>6.1. Cele ochrony środowiska i kierunki interwencji</w:t>
      </w:r>
      <w:bookmarkEnd w:id="825"/>
      <w:bookmarkEnd w:id="826"/>
    </w:p>
    <w:p w14:paraId="336047FD" w14:textId="77777777" w:rsidR="00D834A6" w:rsidRPr="00E33315" w:rsidRDefault="00F623DF" w:rsidP="00D834A6">
      <w:pPr>
        <w:widowControl w:val="0"/>
        <w:suppressAutoHyphens/>
        <w:spacing w:after="0" w:line="276" w:lineRule="auto"/>
        <w:ind w:firstLine="567"/>
        <w:jc w:val="both"/>
        <w:rPr>
          <w:rFonts w:ascii="Calibri" w:eastAsia="SimSun" w:hAnsi="Calibri" w:cs="Mangal"/>
          <w:kern w:val="2"/>
          <w:sz w:val="24"/>
          <w:szCs w:val="24"/>
          <w:lang w:eastAsia="zh-CN" w:bidi="hi-IN"/>
        </w:rPr>
      </w:pPr>
      <w:r w:rsidRPr="00E33315">
        <w:rPr>
          <w:rFonts w:ascii="Calibri" w:eastAsia="SimSun" w:hAnsi="Calibri" w:cs="Arial"/>
          <w:kern w:val="2"/>
          <w:sz w:val="20"/>
          <w:szCs w:val="20"/>
          <w:lang w:eastAsia="pl-PL"/>
        </w:rPr>
        <w:t>„</w:t>
      </w:r>
      <w:r w:rsidR="009D520B" w:rsidRPr="00E33315">
        <w:rPr>
          <w:rFonts w:ascii="Calibri" w:eastAsia="SimSun" w:hAnsi="Calibri" w:cs="Arial"/>
          <w:kern w:val="2"/>
          <w:sz w:val="20"/>
          <w:szCs w:val="20"/>
          <w:lang w:eastAsia="pl-PL"/>
        </w:rPr>
        <w:t xml:space="preserve">Program Ochrony Środowiska </w:t>
      </w:r>
      <w:r w:rsidR="00260CDA" w:rsidRPr="00260CDA">
        <w:rPr>
          <w:rFonts w:ascii="Calibri" w:eastAsia="SimSun" w:hAnsi="Calibri" w:cs="Arial"/>
          <w:kern w:val="2"/>
          <w:sz w:val="20"/>
          <w:szCs w:val="20"/>
          <w:lang w:eastAsia="pl-PL"/>
        </w:rPr>
        <w:t>dla Powiatu Wyszkowskiego na lata 2025 – 2028 z perspektywą do 2032 roku</w:t>
      </w:r>
      <w:r w:rsidR="00945B7E" w:rsidRPr="00E33315">
        <w:rPr>
          <w:rFonts w:ascii="Calibri" w:eastAsia="SimSun" w:hAnsi="Calibri" w:cs="Arial"/>
          <w:kern w:val="2"/>
          <w:sz w:val="20"/>
          <w:szCs w:val="20"/>
          <w:lang w:eastAsia="pl-PL"/>
        </w:rPr>
        <w:t xml:space="preserve">” </w:t>
      </w:r>
      <w:r w:rsidR="00D834A6" w:rsidRPr="00E33315">
        <w:rPr>
          <w:rFonts w:ascii="Calibri" w:eastAsia="SimSun" w:hAnsi="Calibri" w:cs="Arial"/>
          <w:kern w:val="2"/>
          <w:sz w:val="20"/>
          <w:szCs w:val="20"/>
          <w:lang w:eastAsia="pl-PL"/>
        </w:rPr>
        <w:t xml:space="preserve">ma służyć realizacji przez </w:t>
      </w:r>
      <w:r w:rsidR="00241029" w:rsidRPr="00E33315">
        <w:rPr>
          <w:rFonts w:ascii="Calibri" w:eastAsia="SimSun" w:hAnsi="Calibri" w:cs="Arial"/>
          <w:kern w:val="2"/>
          <w:sz w:val="20"/>
          <w:szCs w:val="20"/>
          <w:lang w:eastAsia="pl-PL"/>
        </w:rPr>
        <w:t>powiat</w:t>
      </w:r>
      <w:r w:rsidR="00D834A6" w:rsidRPr="00E33315">
        <w:rPr>
          <w:rFonts w:ascii="Calibri" w:eastAsia="SimSun" w:hAnsi="Calibri" w:cs="Arial"/>
          <w:kern w:val="2"/>
          <w:sz w:val="20"/>
          <w:szCs w:val="20"/>
          <w:lang w:eastAsia="pl-PL"/>
        </w:rPr>
        <w:t xml:space="preserve"> polityki ochrony środowiska i nawiązywać do polityki ochrony środowiska wyższych jednostek, a sam Program Ochrony Środowiska musi być spójny z założeniami dokumentów strategicznych i programowych wyższego rzędu. </w:t>
      </w:r>
    </w:p>
    <w:p w14:paraId="336047FE" w14:textId="77777777" w:rsidR="00D834A6" w:rsidRDefault="00D834A6" w:rsidP="00D834A6">
      <w:pPr>
        <w:widowControl w:val="0"/>
        <w:suppressAutoHyphens/>
        <w:spacing w:after="0" w:line="276" w:lineRule="auto"/>
        <w:ind w:firstLine="567"/>
        <w:jc w:val="both"/>
        <w:rPr>
          <w:rFonts w:ascii="Calibri" w:eastAsia="SimSun" w:hAnsi="Calibri" w:cs="Arial"/>
          <w:kern w:val="2"/>
          <w:sz w:val="20"/>
          <w:szCs w:val="20"/>
          <w:lang w:eastAsia="pl-PL"/>
        </w:rPr>
      </w:pPr>
      <w:r w:rsidRPr="00E33315">
        <w:rPr>
          <w:rFonts w:ascii="Calibri" w:eastAsia="SimSun" w:hAnsi="Calibri" w:cs="Arial"/>
          <w:kern w:val="2"/>
          <w:sz w:val="20"/>
          <w:szCs w:val="20"/>
          <w:lang w:eastAsia="pl-PL"/>
        </w:rPr>
        <w:t xml:space="preserve">Dokument będzie stanowić podstawę funkcjonowania systemu zarządzania środowiskiem, spajając </w:t>
      </w:r>
      <w:r w:rsidRPr="00E33315">
        <w:rPr>
          <w:rFonts w:ascii="Calibri" w:eastAsia="SimSun" w:hAnsi="Calibri" w:cs="Arial"/>
          <w:kern w:val="2"/>
          <w:sz w:val="20"/>
          <w:szCs w:val="20"/>
          <w:lang w:eastAsia="pl-PL"/>
        </w:rPr>
        <w:lastRenderedPageBreak/>
        <w:t>wszystkie działania i dokumenty dotyczące ochrony środowiska w </w:t>
      </w:r>
      <w:r w:rsidR="00B53326" w:rsidRPr="00E33315">
        <w:rPr>
          <w:rFonts w:ascii="Calibri" w:eastAsia="SimSun" w:hAnsi="Calibri" w:cs="Arial"/>
          <w:kern w:val="2"/>
          <w:sz w:val="20"/>
          <w:szCs w:val="20"/>
          <w:lang w:eastAsia="pl-PL"/>
        </w:rPr>
        <w:t>mieście.</w:t>
      </w:r>
      <w:r w:rsidRPr="00E33315">
        <w:rPr>
          <w:rFonts w:ascii="Calibri" w:eastAsia="SimSun" w:hAnsi="Calibri" w:cs="Arial"/>
          <w:kern w:val="2"/>
          <w:sz w:val="20"/>
          <w:szCs w:val="20"/>
          <w:lang w:eastAsia="pl-PL"/>
        </w:rPr>
        <w:t xml:space="preserve"> Głównym celem programu jest: </w:t>
      </w:r>
    </w:p>
    <w:p w14:paraId="336047FF" w14:textId="77777777" w:rsidR="000A3260" w:rsidRPr="00E33315" w:rsidRDefault="000A3260" w:rsidP="00D834A6">
      <w:pPr>
        <w:widowControl w:val="0"/>
        <w:suppressAutoHyphens/>
        <w:spacing w:after="0" w:line="276" w:lineRule="auto"/>
        <w:ind w:firstLine="567"/>
        <w:jc w:val="both"/>
        <w:rPr>
          <w:rFonts w:ascii="Calibri" w:eastAsia="SimSun" w:hAnsi="Calibri" w:cs="Arial"/>
          <w:kern w:val="2"/>
          <w:sz w:val="20"/>
          <w:szCs w:val="20"/>
          <w:lang w:eastAsia="pl-PL"/>
        </w:rPr>
      </w:pPr>
    </w:p>
    <w:p w14:paraId="33604800" w14:textId="77777777" w:rsidR="004E53CD" w:rsidRDefault="004E53CD" w:rsidP="00D834A6">
      <w:pPr>
        <w:widowControl w:val="0"/>
        <w:suppressAutoHyphens/>
        <w:spacing w:after="0" w:line="276" w:lineRule="auto"/>
        <w:ind w:firstLine="567"/>
        <w:jc w:val="both"/>
        <w:rPr>
          <w:rFonts w:ascii="Calibri" w:eastAsia="SimSun" w:hAnsi="Calibri" w:cs="Arial"/>
          <w:b/>
          <w:i/>
          <w:kern w:val="2"/>
          <w:sz w:val="20"/>
          <w:szCs w:val="20"/>
          <w:lang w:eastAsia="pl-PL"/>
        </w:rPr>
      </w:pPr>
      <w:r>
        <w:rPr>
          <w:rFonts w:ascii="Calibri" w:eastAsia="SimSun" w:hAnsi="Calibri" w:cs="Arial"/>
          <w:b/>
          <w:i/>
          <w:kern w:val="2"/>
          <w:sz w:val="20"/>
          <w:szCs w:val="20"/>
          <w:lang w:eastAsia="pl-PL"/>
        </w:rPr>
        <w:t>Z</w:t>
      </w:r>
      <w:r w:rsidRPr="004E53CD">
        <w:rPr>
          <w:rFonts w:ascii="Calibri" w:eastAsia="SimSun" w:hAnsi="Calibri" w:cs="Arial"/>
          <w:b/>
          <w:i/>
          <w:kern w:val="2"/>
          <w:sz w:val="20"/>
          <w:szCs w:val="20"/>
          <w:lang w:eastAsia="pl-PL"/>
        </w:rPr>
        <w:t>achowanie i odtwarzanie bioróżnorodności, promowanie odnawialnych źródeł energii oraz minimalizacja negatywnego wpływu działalności człowieka na przyrodę, w celu zapewnienia zdrowego i</w:t>
      </w:r>
      <w:r w:rsidR="00EE0A60">
        <w:rPr>
          <w:rFonts w:ascii="Calibri" w:eastAsia="SimSun" w:hAnsi="Calibri" w:cs="Arial"/>
          <w:b/>
          <w:i/>
          <w:kern w:val="2"/>
          <w:sz w:val="20"/>
          <w:szCs w:val="20"/>
          <w:lang w:eastAsia="pl-PL"/>
        </w:rPr>
        <w:t> </w:t>
      </w:r>
      <w:r w:rsidRPr="004E53CD">
        <w:rPr>
          <w:rFonts w:ascii="Calibri" w:eastAsia="SimSun" w:hAnsi="Calibri" w:cs="Arial"/>
          <w:b/>
          <w:i/>
          <w:kern w:val="2"/>
          <w:sz w:val="20"/>
          <w:szCs w:val="20"/>
          <w:lang w:eastAsia="pl-PL"/>
        </w:rPr>
        <w:t>przyjaznego środowiska dla przyszłych pokoleń.</w:t>
      </w:r>
    </w:p>
    <w:p w14:paraId="33604801" w14:textId="77777777" w:rsidR="004E53CD" w:rsidRDefault="004E53CD" w:rsidP="00D834A6">
      <w:pPr>
        <w:widowControl w:val="0"/>
        <w:suppressAutoHyphens/>
        <w:spacing w:after="0" w:line="276" w:lineRule="auto"/>
        <w:ind w:firstLine="567"/>
        <w:jc w:val="both"/>
        <w:rPr>
          <w:rFonts w:ascii="Calibri" w:eastAsia="SimSun" w:hAnsi="Calibri" w:cs="Arial"/>
          <w:b/>
          <w:i/>
          <w:kern w:val="2"/>
          <w:sz w:val="20"/>
          <w:szCs w:val="20"/>
          <w:lang w:eastAsia="pl-PL"/>
        </w:rPr>
      </w:pPr>
    </w:p>
    <w:p w14:paraId="33604802" w14:textId="77777777" w:rsidR="00D834A6" w:rsidRPr="00E33315" w:rsidRDefault="00D834A6" w:rsidP="00D834A6">
      <w:pPr>
        <w:widowControl w:val="0"/>
        <w:suppressAutoHyphens/>
        <w:spacing w:after="0" w:line="276" w:lineRule="auto"/>
        <w:ind w:firstLine="567"/>
        <w:jc w:val="both"/>
        <w:rPr>
          <w:rFonts w:ascii="Calibri" w:eastAsia="SimSun" w:hAnsi="Calibri" w:cs="Mangal"/>
          <w:kern w:val="2"/>
          <w:sz w:val="24"/>
          <w:szCs w:val="24"/>
          <w:lang w:eastAsia="zh-CN" w:bidi="hi-IN"/>
        </w:rPr>
      </w:pPr>
      <w:r w:rsidRPr="00E33315">
        <w:rPr>
          <w:rFonts w:ascii="Calibri" w:eastAsia="SimSun" w:hAnsi="Calibri" w:cs="Arial"/>
          <w:kern w:val="2"/>
          <w:sz w:val="20"/>
          <w:szCs w:val="20"/>
          <w:lang w:eastAsia="pl-PL"/>
        </w:rPr>
        <w:t>Pod każdą z charakterystyk dziesięciu obszarów interwencji przeprowadzona została analiza SWOT, mająca na celu określenie największych zagrożeń środowiska, słabych i mocnych stron istniejącego stanu środowiska oraz wskazanie dążeń w tych obszarach i szans na jego poprawę.</w:t>
      </w:r>
    </w:p>
    <w:p w14:paraId="6E7E4D51" w14:textId="73ABDF6B" w:rsidR="009B470F" w:rsidRDefault="00D834A6" w:rsidP="00CF125E">
      <w:pPr>
        <w:widowControl w:val="0"/>
        <w:suppressAutoHyphens/>
        <w:spacing w:after="0" w:line="276" w:lineRule="auto"/>
        <w:ind w:firstLine="567"/>
        <w:jc w:val="both"/>
        <w:rPr>
          <w:rFonts w:ascii="Calibri" w:eastAsia="SimSun" w:hAnsi="Calibri" w:cs="Arial"/>
          <w:kern w:val="2"/>
          <w:sz w:val="20"/>
          <w:szCs w:val="20"/>
          <w:lang w:eastAsia="pl-PL"/>
        </w:rPr>
      </w:pPr>
      <w:r w:rsidRPr="00E33315">
        <w:rPr>
          <w:rFonts w:ascii="Calibri" w:eastAsia="SimSun" w:hAnsi="Calibri" w:cs="Arial"/>
          <w:kern w:val="2"/>
          <w:sz w:val="20"/>
          <w:szCs w:val="20"/>
          <w:lang w:eastAsia="pl-PL"/>
        </w:rPr>
        <w:t xml:space="preserve">Na tej podstawie, zgodnie z wytycznymi Ministra </w:t>
      </w:r>
      <w:r w:rsidR="00F623DF" w:rsidRPr="00E33315">
        <w:rPr>
          <w:rFonts w:ascii="Calibri" w:eastAsia="SimSun" w:hAnsi="Calibri" w:cs="Arial"/>
          <w:kern w:val="2"/>
          <w:sz w:val="20"/>
          <w:szCs w:val="20"/>
          <w:lang w:eastAsia="pl-PL"/>
        </w:rPr>
        <w:t xml:space="preserve">Klimatu i </w:t>
      </w:r>
      <w:r w:rsidRPr="00E33315">
        <w:rPr>
          <w:rFonts w:ascii="Calibri" w:eastAsia="SimSun" w:hAnsi="Calibri" w:cs="Arial"/>
          <w:kern w:val="2"/>
          <w:sz w:val="20"/>
          <w:szCs w:val="20"/>
          <w:lang w:eastAsia="pl-PL"/>
        </w:rPr>
        <w:t>Środowiska z 2015 roku, zaktualizowanymi w</w:t>
      </w:r>
      <w:r w:rsidR="00F623DF" w:rsidRPr="00E33315">
        <w:rPr>
          <w:rFonts w:ascii="Calibri" w:eastAsia="SimSun" w:hAnsi="Calibri" w:cs="Arial"/>
          <w:kern w:val="2"/>
          <w:sz w:val="20"/>
          <w:szCs w:val="20"/>
          <w:lang w:eastAsia="pl-PL"/>
        </w:rPr>
        <w:t> </w:t>
      </w:r>
      <w:r w:rsidRPr="00E33315">
        <w:rPr>
          <w:rFonts w:ascii="Calibri" w:eastAsia="SimSun" w:hAnsi="Calibri" w:cs="Arial"/>
          <w:kern w:val="2"/>
          <w:sz w:val="20"/>
          <w:szCs w:val="20"/>
          <w:lang w:eastAsia="pl-PL"/>
        </w:rPr>
        <w:t>2020 roku, dotyczącymi opracowywania programów ochrony środowiska, wyznaczono cele wraz z</w:t>
      </w:r>
      <w:r w:rsidR="00567F7A">
        <w:rPr>
          <w:rFonts w:ascii="Calibri" w:eastAsia="SimSun" w:hAnsi="Calibri" w:cs="Arial"/>
          <w:kern w:val="2"/>
          <w:sz w:val="20"/>
          <w:szCs w:val="20"/>
          <w:lang w:eastAsia="pl-PL"/>
        </w:rPr>
        <w:t> </w:t>
      </w:r>
      <w:r w:rsidRPr="00E33315">
        <w:rPr>
          <w:rFonts w:ascii="Calibri" w:eastAsia="SimSun" w:hAnsi="Calibri" w:cs="Arial"/>
          <w:kern w:val="2"/>
          <w:sz w:val="20"/>
          <w:szCs w:val="20"/>
          <w:lang w:eastAsia="pl-PL"/>
        </w:rPr>
        <w:t>wskaźnikami stanu aktualnego i stanu docelowego. Narzędziem osiągnięcia stanu docelowego jest realizacja wyznaczonych w ramach obszarów zadań, które zostały zgrupowane w harmonogramie zadań. Cele, wskaźniki, kierunki interwencji oraz zadania przedstawia tabela nr</w:t>
      </w:r>
      <w:r w:rsidR="001C30F7">
        <w:rPr>
          <w:rFonts w:ascii="Calibri" w:eastAsia="SimSun" w:hAnsi="Calibri" w:cs="Arial"/>
          <w:kern w:val="2"/>
          <w:sz w:val="20"/>
          <w:szCs w:val="20"/>
          <w:lang w:eastAsia="pl-PL"/>
        </w:rPr>
        <w:t>73</w:t>
      </w:r>
      <w:r w:rsidR="00AB7EA1" w:rsidRPr="00E33315">
        <w:rPr>
          <w:rFonts w:ascii="Calibri" w:eastAsia="SimSun" w:hAnsi="Calibri" w:cs="Arial"/>
          <w:kern w:val="2"/>
          <w:sz w:val="20"/>
          <w:szCs w:val="20"/>
          <w:lang w:eastAsia="pl-PL"/>
        </w:rPr>
        <w:t>.</w:t>
      </w:r>
      <w:r w:rsidRPr="00E33315">
        <w:rPr>
          <w:rFonts w:ascii="Calibri" w:eastAsia="SimSun" w:hAnsi="Calibri" w:cs="Arial"/>
          <w:kern w:val="2"/>
          <w:sz w:val="20"/>
          <w:szCs w:val="20"/>
          <w:lang w:eastAsia="pl-PL"/>
        </w:rPr>
        <w:t>Zostały w niej określone również źródła finansowania wyznaczonych zadań, którymi będą zarówno środki własne gminy, jak i dotacje zewnętrzne, środki wła</w:t>
      </w:r>
      <w:r w:rsidR="003C7BBF" w:rsidRPr="00E33315">
        <w:rPr>
          <w:rFonts w:ascii="Calibri" w:eastAsia="SimSun" w:hAnsi="Calibri" w:cs="Arial"/>
          <w:kern w:val="2"/>
          <w:sz w:val="20"/>
          <w:szCs w:val="20"/>
          <w:lang w:eastAsia="pl-PL"/>
        </w:rPr>
        <w:t xml:space="preserve">sne </w:t>
      </w:r>
      <w:r w:rsidR="003C7BBF" w:rsidRPr="00E33315">
        <w:rPr>
          <w:rFonts w:ascii="Calibri" w:eastAsia="SimSun" w:hAnsi="Calibri" w:cs="Arial"/>
          <w:kern w:val="2"/>
          <w:sz w:val="20"/>
          <w:szCs w:val="20"/>
          <w:lang w:eastAsia="pl-PL"/>
        </w:rPr>
        <w:br/>
      </w:r>
      <w:r w:rsidRPr="00E33315">
        <w:rPr>
          <w:rFonts w:ascii="Calibri" w:eastAsia="SimSun" w:hAnsi="Calibri" w:cs="Arial"/>
          <w:kern w:val="2"/>
          <w:sz w:val="20"/>
          <w:szCs w:val="20"/>
          <w:lang w:eastAsia="pl-PL"/>
        </w:rPr>
        <w:t>i pozyskane przez inne jednostki realizujące zadania. Do wyznaczonych zadań przypisano orientacyjną kwotę</w:t>
      </w:r>
      <w:r w:rsidR="003C7BBF" w:rsidRPr="00E33315">
        <w:rPr>
          <w:rFonts w:ascii="Calibri" w:eastAsia="SimSun" w:hAnsi="Calibri" w:cs="Arial"/>
          <w:kern w:val="2"/>
          <w:sz w:val="20"/>
          <w:szCs w:val="20"/>
          <w:lang w:eastAsia="pl-PL"/>
        </w:rPr>
        <w:br/>
      </w:r>
      <w:r w:rsidRPr="00E33315">
        <w:rPr>
          <w:rFonts w:ascii="Calibri" w:eastAsia="SimSun" w:hAnsi="Calibri" w:cs="Arial"/>
          <w:kern w:val="2"/>
          <w:sz w:val="20"/>
          <w:szCs w:val="20"/>
          <w:lang w:eastAsia="pl-PL"/>
        </w:rPr>
        <w:t xml:space="preserve">i czas realizacji. Kwoty i czas realizacji w wielu przypadkach zależą od możliwości i wielkości uzyskanych dotacji. Niektóre z zadań będą realizowane w ramach obowiązków pracowników </w:t>
      </w:r>
      <w:r w:rsidR="00F623DF" w:rsidRPr="00E33315">
        <w:rPr>
          <w:rFonts w:ascii="Calibri" w:eastAsia="SimSun" w:hAnsi="Calibri" w:cs="Arial"/>
          <w:kern w:val="2"/>
          <w:sz w:val="20"/>
          <w:szCs w:val="20"/>
          <w:lang w:eastAsia="pl-PL"/>
        </w:rPr>
        <w:t>Urz</w:t>
      </w:r>
      <w:r w:rsidR="00B868EF" w:rsidRPr="00E33315">
        <w:rPr>
          <w:rFonts w:ascii="Calibri" w:eastAsia="SimSun" w:hAnsi="Calibri" w:cs="Arial"/>
          <w:kern w:val="2"/>
          <w:sz w:val="20"/>
          <w:szCs w:val="20"/>
          <w:lang w:eastAsia="pl-PL"/>
        </w:rPr>
        <w:t>ę</w:t>
      </w:r>
      <w:r w:rsidR="00F623DF" w:rsidRPr="00E33315">
        <w:rPr>
          <w:rFonts w:ascii="Calibri" w:eastAsia="SimSun" w:hAnsi="Calibri" w:cs="Arial"/>
          <w:kern w:val="2"/>
          <w:sz w:val="20"/>
          <w:szCs w:val="20"/>
          <w:lang w:eastAsia="pl-PL"/>
        </w:rPr>
        <w:t>dów</w:t>
      </w:r>
      <w:r w:rsidR="007263B4" w:rsidRPr="00E33315">
        <w:rPr>
          <w:rFonts w:ascii="Calibri" w:eastAsia="SimSun" w:hAnsi="Calibri" w:cs="Arial"/>
          <w:kern w:val="2"/>
          <w:sz w:val="20"/>
          <w:szCs w:val="20"/>
          <w:lang w:eastAsia="pl-PL"/>
        </w:rPr>
        <w:t>.</w:t>
      </w:r>
      <w:r w:rsidRPr="00E33315">
        <w:rPr>
          <w:rFonts w:ascii="Calibri" w:eastAsia="SimSun" w:hAnsi="Calibri" w:cs="Arial"/>
          <w:kern w:val="2"/>
          <w:sz w:val="20"/>
          <w:szCs w:val="20"/>
          <w:lang w:eastAsia="pl-PL"/>
        </w:rPr>
        <w:t xml:space="preserve"> W tabeli </w:t>
      </w:r>
      <w:r w:rsidR="00AD6696">
        <w:rPr>
          <w:rFonts w:ascii="Calibri" w:eastAsia="SimSun" w:hAnsi="Calibri" w:cs="Arial"/>
          <w:kern w:val="2"/>
          <w:sz w:val="20"/>
          <w:szCs w:val="20"/>
          <w:lang w:eastAsia="pl-PL"/>
        </w:rPr>
        <w:t>74</w:t>
      </w:r>
      <w:r w:rsidR="00567F7A">
        <w:rPr>
          <w:rFonts w:ascii="Calibri" w:eastAsia="SimSun" w:hAnsi="Calibri" w:cs="Arial"/>
          <w:kern w:val="2"/>
          <w:sz w:val="20"/>
          <w:szCs w:val="20"/>
          <w:lang w:eastAsia="pl-PL"/>
        </w:rPr>
        <w:t xml:space="preserve"> </w:t>
      </w:r>
      <w:r w:rsidRPr="00E33315">
        <w:rPr>
          <w:rFonts w:ascii="Calibri" w:eastAsia="SimSun" w:hAnsi="Calibri" w:cs="Arial"/>
          <w:kern w:val="2"/>
          <w:sz w:val="20"/>
          <w:szCs w:val="20"/>
          <w:lang w:eastAsia="pl-PL"/>
        </w:rPr>
        <w:t>przedstawiono harmonogram zadań własnych wraz z finansowaniem</w:t>
      </w:r>
      <w:r w:rsidR="00CF125E" w:rsidRPr="00E33315">
        <w:rPr>
          <w:rFonts w:ascii="Calibri" w:eastAsia="SimSun" w:hAnsi="Calibri" w:cs="Arial"/>
          <w:kern w:val="2"/>
          <w:sz w:val="20"/>
          <w:szCs w:val="20"/>
          <w:lang w:eastAsia="pl-PL"/>
        </w:rPr>
        <w:t xml:space="preserve">, a w tabeli </w:t>
      </w:r>
      <w:r w:rsidR="00AD6696">
        <w:rPr>
          <w:rFonts w:ascii="Calibri" w:eastAsia="SimSun" w:hAnsi="Calibri" w:cs="Arial"/>
          <w:kern w:val="2"/>
          <w:sz w:val="20"/>
          <w:szCs w:val="20"/>
          <w:lang w:eastAsia="pl-PL"/>
        </w:rPr>
        <w:t>75</w:t>
      </w:r>
      <w:r w:rsidR="00CF125E" w:rsidRPr="00E33315">
        <w:rPr>
          <w:rFonts w:ascii="Calibri" w:eastAsia="SimSun" w:hAnsi="Calibri" w:cs="Arial"/>
          <w:kern w:val="2"/>
          <w:sz w:val="20"/>
          <w:szCs w:val="20"/>
          <w:lang w:eastAsia="pl-PL"/>
        </w:rPr>
        <w:t xml:space="preserve"> przedstawiono harmonogram zadań monitorowanych wraz z finansowaniem. </w:t>
      </w:r>
    </w:p>
    <w:p w14:paraId="33604803" w14:textId="77777777" w:rsidR="00A530D5" w:rsidRPr="00E33315" w:rsidRDefault="00A530D5" w:rsidP="00CF125E">
      <w:pPr>
        <w:widowControl w:val="0"/>
        <w:suppressAutoHyphens/>
        <w:spacing w:after="0" w:line="276" w:lineRule="auto"/>
        <w:ind w:firstLine="567"/>
        <w:jc w:val="both"/>
        <w:rPr>
          <w:rFonts w:ascii="Calibri" w:eastAsia="SimSun" w:hAnsi="Calibri" w:cs="Arial"/>
          <w:kern w:val="2"/>
          <w:sz w:val="20"/>
          <w:szCs w:val="20"/>
          <w:lang w:eastAsia="pl-PL"/>
        </w:rPr>
        <w:sectPr w:rsidR="00A530D5" w:rsidRPr="00E33315" w:rsidSect="00632E00">
          <w:footerReference w:type="default" r:id="rId27"/>
          <w:pgSz w:w="11906" w:h="16838"/>
          <w:pgMar w:top="1418" w:right="1418" w:bottom="1418" w:left="1418" w:header="708" w:footer="708" w:gutter="0"/>
          <w:cols w:space="708"/>
          <w:docGrid w:linePitch="360"/>
        </w:sectPr>
      </w:pPr>
    </w:p>
    <w:p w14:paraId="33604804" w14:textId="77777777" w:rsidR="007201F0" w:rsidRPr="00E33315" w:rsidRDefault="007201F0" w:rsidP="007201F0">
      <w:pPr>
        <w:keepNext/>
        <w:keepLines/>
        <w:spacing w:before="120" w:after="120" w:line="360" w:lineRule="auto"/>
        <w:outlineLvl w:val="1"/>
        <w:rPr>
          <w:rFonts w:ascii="Arial" w:eastAsia="Times New Roman" w:hAnsi="Arial" w:cs="Arial"/>
          <w:b/>
          <w:bCs/>
          <w:sz w:val="24"/>
          <w:szCs w:val="24"/>
        </w:rPr>
      </w:pPr>
      <w:bookmarkStart w:id="827" w:name="_Toc183187723"/>
      <w:bookmarkEnd w:id="824"/>
      <w:r w:rsidRPr="00E33315">
        <w:rPr>
          <w:rFonts w:ascii="Arial" w:eastAsia="Times New Roman" w:hAnsi="Arial" w:cs="Arial"/>
          <w:b/>
          <w:bCs/>
          <w:sz w:val="24"/>
          <w:szCs w:val="24"/>
        </w:rPr>
        <w:lastRenderedPageBreak/>
        <w:t>6.2. Harmonogram rzeczowo-finansowy</w:t>
      </w:r>
      <w:bookmarkEnd w:id="827"/>
    </w:p>
    <w:p w14:paraId="33604805" w14:textId="7ED1D929" w:rsidR="009B470F" w:rsidRPr="00E33315" w:rsidRDefault="009B470F" w:rsidP="009B470F">
      <w:pPr>
        <w:pStyle w:val="Legenda"/>
        <w:keepNext/>
        <w:spacing w:after="0"/>
        <w:rPr>
          <w:b/>
          <w:bCs/>
          <w:i w:val="0"/>
          <w:iCs w:val="0"/>
          <w:color w:val="auto"/>
          <w:sz w:val="20"/>
          <w:szCs w:val="20"/>
        </w:rPr>
      </w:pPr>
      <w:bookmarkStart w:id="828" w:name="_Toc178174731"/>
      <w:r w:rsidRPr="00E33315">
        <w:rPr>
          <w:b/>
          <w:bCs/>
          <w:i w:val="0"/>
          <w:iCs w:val="0"/>
          <w:color w:val="auto"/>
          <w:sz w:val="20"/>
          <w:szCs w:val="20"/>
        </w:rPr>
        <w:t xml:space="preserve">Tabela </w:t>
      </w:r>
      <w:r w:rsidR="00864FDA">
        <w:rPr>
          <w:b/>
          <w:bCs/>
          <w:i w:val="0"/>
          <w:iCs w:val="0"/>
          <w:color w:val="auto"/>
          <w:sz w:val="20"/>
          <w:szCs w:val="20"/>
        </w:rPr>
        <w:fldChar w:fldCharType="begin"/>
      </w:r>
      <w:r w:rsidR="008C0727">
        <w:rPr>
          <w:b/>
          <w:bCs/>
          <w:i w:val="0"/>
          <w:iCs w:val="0"/>
          <w:color w:val="auto"/>
          <w:sz w:val="20"/>
          <w:szCs w:val="20"/>
        </w:rPr>
        <w:instrText xml:space="preserve"> SEQ Tabela \* ARABIC </w:instrText>
      </w:r>
      <w:r w:rsidR="00864FDA">
        <w:rPr>
          <w:b/>
          <w:bCs/>
          <w:i w:val="0"/>
          <w:iCs w:val="0"/>
          <w:color w:val="auto"/>
          <w:sz w:val="20"/>
          <w:szCs w:val="20"/>
        </w:rPr>
        <w:fldChar w:fldCharType="separate"/>
      </w:r>
      <w:r w:rsidR="001420A2">
        <w:rPr>
          <w:b/>
          <w:bCs/>
          <w:i w:val="0"/>
          <w:iCs w:val="0"/>
          <w:noProof/>
          <w:color w:val="auto"/>
          <w:sz w:val="20"/>
          <w:szCs w:val="20"/>
        </w:rPr>
        <w:t>73</w:t>
      </w:r>
      <w:r w:rsidR="00864FDA">
        <w:rPr>
          <w:b/>
          <w:bCs/>
          <w:i w:val="0"/>
          <w:iCs w:val="0"/>
          <w:color w:val="auto"/>
          <w:sz w:val="20"/>
          <w:szCs w:val="20"/>
        </w:rPr>
        <w:fldChar w:fldCharType="end"/>
      </w:r>
      <w:r w:rsidRPr="00E33315">
        <w:rPr>
          <w:b/>
          <w:bCs/>
          <w:i w:val="0"/>
          <w:iCs w:val="0"/>
          <w:color w:val="auto"/>
          <w:sz w:val="20"/>
          <w:szCs w:val="20"/>
        </w:rPr>
        <w:t>. Cele</w:t>
      </w:r>
      <w:r w:rsidR="005752F9">
        <w:rPr>
          <w:b/>
          <w:bCs/>
          <w:i w:val="0"/>
          <w:iCs w:val="0"/>
          <w:color w:val="auto"/>
          <w:sz w:val="20"/>
          <w:szCs w:val="20"/>
        </w:rPr>
        <w:t xml:space="preserve"> i </w:t>
      </w:r>
      <w:r w:rsidRPr="00E33315">
        <w:rPr>
          <w:b/>
          <w:bCs/>
          <w:i w:val="0"/>
          <w:iCs w:val="0"/>
          <w:color w:val="auto"/>
          <w:sz w:val="20"/>
          <w:szCs w:val="20"/>
        </w:rPr>
        <w:t xml:space="preserve">kierunki interwencji oraz zadania przewidziane do realizacji na terenie </w:t>
      </w:r>
      <w:r w:rsidR="000A3260">
        <w:rPr>
          <w:b/>
          <w:bCs/>
          <w:i w:val="0"/>
          <w:iCs w:val="0"/>
          <w:color w:val="auto"/>
          <w:sz w:val="20"/>
          <w:szCs w:val="20"/>
        </w:rPr>
        <w:t>powiatu</w:t>
      </w:r>
      <w:r w:rsidR="00A530D5">
        <w:rPr>
          <w:b/>
          <w:bCs/>
          <w:i w:val="0"/>
          <w:iCs w:val="0"/>
          <w:color w:val="auto"/>
          <w:sz w:val="20"/>
          <w:szCs w:val="20"/>
        </w:rPr>
        <w:t xml:space="preserve"> </w:t>
      </w:r>
      <w:r w:rsidR="001C30F7">
        <w:rPr>
          <w:b/>
          <w:bCs/>
          <w:i w:val="0"/>
          <w:iCs w:val="0"/>
          <w:color w:val="auto"/>
          <w:sz w:val="20"/>
          <w:szCs w:val="20"/>
        </w:rPr>
        <w:t>wyszkowskiego</w:t>
      </w:r>
      <w:bookmarkEnd w:id="828"/>
    </w:p>
    <w:tbl>
      <w:tblPr>
        <w:tblW w:w="15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276"/>
        <w:gridCol w:w="1276"/>
        <w:gridCol w:w="1559"/>
        <w:gridCol w:w="992"/>
        <w:gridCol w:w="1134"/>
        <w:gridCol w:w="1701"/>
        <w:gridCol w:w="3686"/>
        <w:gridCol w:w="1559"/>
        <w:gridCol w:w="2154"/>
      </w:tblGrid>
      <w:tr w:rsidR="003A477E" w:rsidRPr="00E33315" w14:paraId="55EA6632" w14:textId="77777777" w:rsidTr="00C97646">
        <w:trPr>
          <w:trHeight w:val="169"/>
          <w:tblHeader/>
          <w:jc w:val="center"/>
        </w:trPr>
        <w:tc>
          <w:tcPr>
            <w:tcW w:w="562" w:type="dxa"/>
            <w:vMerge w:val="restart"/>
            <w:shd w:val="clear" w:color="auto" w:fill="EDEDED"/>
            <w:vAlign w:val="center"/>
          </w:tcPr>
          <w:p w14:paraId="4FF53EE9" w14:textId="77777777" w:rsidR="003A477E" w:rsidRPr="00E33315" w:rsidRDefault="003A477E" w:rsidP="00C97646">
            <w:pPr>
              <w:spacing w:beforeLines="20" w:before="48" w:afterLines="20" w:after="48" w:line="240" w:lineRule="auto"/>
              <w:jc w:val="center"/>
              <w:rPr>
                <w:rFonts w:eastAsia="Calibri" w:cstheme="minorHAnsi"/>
                <w:b/>
                <w:bCs/>
                <w:sz w:val="20"/>
                <w:szCs w:val="20"/>
              </w:rPr>
            </w:pPr>
            <w:bookmarkStart w:id="829" w:name="_Hlk44662099"/>
            <w:bookmarkStart w:id="830" w:name="_Hlk83750851"/>
            <w:r w:rsidRPr="00E33315">
              <w:rPr>
                <w:rFonts w:eastAsia="Calibri" w:cstheme="minorHAnsi"/>
                <w:b/>
                <w:bCs/>
                <w:sz w:val="20"/>
                <w:szCs w:val="20"/>
              </w:rPr>
              <w:t>Lp.</w:t>
            </w:r>
          </w:p>
        </w:tc>
        <w:tc>
          <w:tcPr>
            <w:tcW w:w="1276" w:type="dxa"/>
            <w:vMerge w:val="restart"/>
            <w:shd w:val="clear" w:color="auto" w:fill="EDEDED"/>
            <w:vAlign w:val="center"/>
          </w:tcPr>
          <w:p w14:paraId="0E7B51AE" w14:textId="77777777" w:rsidR="003A477E" w:rsidRPr="00E33315" w:rsidRDefault="003A477E" w:rsidP="00C97646">
            <w:pPr>
              <w:spacing w:beforeLines="20" w:before="48" w:afterLines="20" w:after="48" w:line="240" w:lineRule="auto"/>
              <w:jc w:val="center"/>
              <w:rPr>
                <w:rFonts w:eastAsia="Calibri" w:cstheme="minorHAnsi"/>
                <w:b/>
                <w:bCs/>
                <w:sz w:val="20"/>
                <w:szCs w:val="20"/>
              </w:rPr>
            </w:pPr>
            <w:r w:rsidRPr="00E33315">
              <w:rPr>
                <w:rFonts w:eastAsia="Calibri" w:cstheme="minorHAnsi"/>
                <w:b/>
                <w:bCs/>
                <w:sz w:val="20"/>
                <w:szCs w:val="20"/>
              </w:rPr>
              <w:t>Obszar interwencji</w:t>
            </w:r>
          </w:p>
        </w:tc>
        <w:tc>
          <w:tcPr>
            <w:tcW w:w="1276" w:type="dxa"/>
            <w:vMerge w:val="restart"/>
            <w:shd w:val="clear" w:color="auto" w:fill="EDEDED"/>
            <w:vAlign w:val="center"/>
          </w:tcPr>
          <w:p w14:paraId="2BF93C4E" w14:textId="77777777" w:rsidR="003A477E" w:rsidRPr="00E33315" w:rsidRDefault="003A477E" w:rsidP="00C97646">
            <w:pPr>
              <w:spacing w:beforeLines="20" w:before="48" w:afterLines="20" w:after="48" w:line="240" w:lineRule="auto"/>
              <w:jc w:val="center"/>
              <w:rPr>
                <w:rFonts w:eastAsia="Calibri" w:cstheme="minorHAnsi"/>
                <w:b/>
                <w:bCs/>
                <w:sz w:val="20"/>
                <w:szCs w:val="20"/>
              </w:rPr>
            </w:pPr>
            <w:r w:rsidRPr="00E33315">
              <w:rPr>
                <w:rFonts w:eastAsia="Calibri" w:cstheme="minorHAnsi"/>
                <w:b/>
                <w:bCs/>
                <w:sz w:val="20"/>
                <w:szCs w:val="20"/>
              </w:rPr>
              <w:t>Cel</w:t>
            </w:r>
          </w:p>
        </w:tc>
        <w:tc>
          <w:tcPr>
            <w:tcW w:w="3685" w:type="dxa"/>
            <w:gridSpan w:val="3"/>
            <w:tcBorders>
              <w:bottom w:val="single" w:sz="4" w:space="0" w:color="auto"/>
            </w:tcBorders>
            <w:shd w:val="clear" w:color="auto" w:fill="EDEDED"/>
            <w:vAlign w:val="center"/>
          </w:tcPr>
          <w:p w14:paraId="138B49BD" w14:textId="77777777" w:rsidR="003A477E" w:rsidRPr="00E33315" w:rsidRDefault="003A477E" w:rsidP="00572F6E">
            <w:pPr>
              <w:spacing w:after="0" w:line="240" w:lineRule="auto"/>
              <w:jc w:val="center"/>
              <w:rPr>
                <w:rFonts w:eastAsia="Calibri" w:cstheme="minorHAnsi"/>
                <w:b/>
                <w:bCs/>
                <w:sz w:val="20"/>
                <w:szCs w:val="20"/>
              </w:rPr>
            </w:pPr>
            <w:r w:rsidRPr="00E33315">
              <w:rPr>
                <w:rFonts w:eastAsia="Calibri" w:cstheme="minorHAnsi"/>
                <w:b/>
                <w:bCs/>
                <w:sz w:val="20"/>
                <w:szCs w:val="20"/>
              </w:rPr>
              <w:t>Wskaźnik</w:t>
            </w:r>
          </w:p>
        </w:tc>
        <w:tc>
          <w:tcPr>
            <w:tcW w:w="1701" w:type="dxa"/>
            <w:vMerge w:val="restart"/>
            <w:shd w:val="clear" w:color="auto" w:fill="EDEDED"/>
            <w:vAlign w:val="center"/>
          </w:tcPr>
          <w:p w14:paraId="6198A37C" w14:textId="77777777" w:rsidR="003A477E" w:rsidRPr="00E33315" w:rsidRDefault="003A477E" w:rsidP="00C97646">
            <w:pPr>
              <w:spacing w:beforeLines="20" w:before="48" w:afterLines="20" w:after="48" w:line="240" w:lineRule="auto"/>
              <w:jc w:val="center"/>
              <w:rPr>
                <w:rFonts w:eastAsia="Calibri" w:cstheme="minorHAnsi"/>
                <w:b/>
                <w:bCs/>
                <w:sz w:val="20"/>
                <w:szCs w:val="20"/>
              </w:rPr>
            </w:pPr>
            <w:r w:rsidRPr="00E33315">
              <w:rPr>
                <w:rFonts w:eastAsia="Calibri" w:cstheme="minorHAnsi"/>
                <w:b/>
                <w:bCs/>
                <w:sz w:val="20"/>
                <w:szCs w:val="20"/>
              </w:rPr>
              <w:t>Kierunek interwencji</w:t>
            </w:r>
          </w:p>
        </w:tc>
        <w:tc>
          <w:tcPr>
            <w:tcW w:w="3686" w:type="dxa"/>
            <w:vMerge w:val="restart"/>
            <w:shd w:val="clear" w:color="auto" w:fill="EDEDED"/>
            <w:vAlign w:val="center"/>
          </w:tcPr>
          <w:p w14:paraId="37C4C55B" w14:textId="77777777" w:rsidR="003A477E" w:rsidRPr="00E33315" w:rsidRDefault="003A477E" w:rsidP="00C97646">
            <w:pPr>
              <w:spacing w:beforeLines="20" w:before="48" w:afterLines="20" w:after="48" w:line="240" w:lineRule="auto"/>
              <w:jc w:val="center"/>
              <w:rPr>
                <w:rFonts w:eastAsia="Calibri" w:cstheme="minorHAnsi"/>
                <w:b/>
                <w:bCs/>
                <w:sz w:val="20"/>
                <w:szCs w:val="20"/>
              </w:rPr>
            </w:pPr>
            <w:r w:rsidRPr="00E33315">
              <w:rPr>
                <w:rFonts w:eastAsia="Calibri" w:cstheme="minorHAnsi"/>
                <w:b/>
                <w:bCs/>
                <w:sz w:val="20"/>
                <w:szCs w:val="20"/>
              </w:rPr>
              <w:t>Zadania</w:t>
            </w:r>
          </w:p>
        </w:tc>
        <w:tc>
          <w:tcPr>
            <w:tcW w:w="1559" w:type="dxa"/>
            <w:vMerge w:val="restart"/>
            <w:shd w:val="clear" w:color="auto" w:fill="EDEDED"/>
            <w:vAlign w:val="center"/>
          </w:tcPr>
          <w:p w14:paraId="12D410D3" w14:textId="77777777" w:rsidR="003A477E" w:rsidRPr="00E33315" w:rsidRDefault="003A477E" w:rsidP="00C97646">
            <w:pPr>
              <w:spacing w:beforeLines="20" w:before="48" w:afterLines="20" w:after="48" w:line="240" w:lineRule="auto"/>
              <w:jc w:val="center"/>
              <w:rPr>
                <w:rFonts w:eastAsia="Calibri" w:cstheme="minorHAnsi"/>
                <w:b/>
                <w:bCs/>
                <w:sz w:val="20"/>
                <w:szCs w:val="20"/>
              </w:rPr>
            </w:pPr>
            <w:r w:rsidRPr="00E33315">
              <w:rPr>
                <w:rFonts w:eastAsia="Calibri" w:cstheme="minorHAnsi"/>
                <w:b/>
                <w:bCs/>
                <w:sz w:val="20"/>
                <w:szCs w:val="20"/>
              </w:rPr>
              <w:t>Podmiot odpowiedzialny</w:t>
            </w:r>
          </w:p>
        </w:tc>
        <w:tc>
          <w:tcPr>
            <w:tcW w:w="2154" w:type="dxa"/>
            <w:vMerge w:val="restart"/>
            <w:shd w:val="clear" w:color="auto" w:fill="EDEDED"/>
            <w:vAlign w:val="center"/>
          </w:tcPr>
          <w:p w14:paraId="6C961D2E" w14:textId="77777777" w:rsidR="003A477E" w:rsidRPr="00E33315" w:rsidRDefault="003A477E" w:rsidP="00C97646">
            <w:pPr>
              <w:spacing w:beforeLines="20" w:before="48" w:afterLines="20" w:after="48" w:line="240" w:lineRule="auto"/>
              <w:jc w:val="center"/>
              <w:rPr>
                <w:rFonts w:eastAsia="Calibri" w:cstheme="minorHAnsi"/>
                <w:b/>
                <w:bCs/>
                <w:sz w:val="20"/>
                <w:szCs w:val="20"/>
              </w:rPr>
            </w:pPr>
            <w:r w:rsidRPr="00E33315">
              <w:rPr>
                <w:rFonts w:eastAsia="Calibri" w:cstheme="minorHAnsi"/>
                <w:b/>
                <w:bCs/>
                <w:sz w:val="20"/>
                <w:szCs w:val="20"/>
              </w:rPr>
              <w:t>Ryzyka</w:t>
            </w:r>
          </w:p>
        </w:tc>
      </w:tr>
      <w:tr w:rsidR="003A477E" w:rsidRPr="00E33315" w14:paraId="1039C17C" w14:textId="77777777" w:rsidTr="00C97646">
        <w:trPr>
          <w:trHeight w:val="528"/>
          <w:tblHeader/>
          <w:jc w:val="center"/>
        </w:trPr>
        <w:tc>
          <w:tcPr>
            <w:tcW w:w="562" w:type="dxa"/>
            <w:vMerge/>
            <w:tcBorders>
              <w:bottom w:val="single" w:sz="4" w:space="0" w:color="auto"/>
            </w:tcBorders>
            <w:shd w:val="clear" w:color="auto" w:fill="EDEDED"/>
            <w:vAlign w:val="center"/>
          </w:tcPr>
          <w:p w14:paraId="1C5F6901"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tcBorders>
              <w:bottom w:val="single" w:sz="4" w:space="0" w:color="auto"/>
            </w:tcBorders>
            <w:shd w:val="clear" w:color="auto" w:fill="EDEDED"/>
            <w:vAlign w:val="center"/>
          </w:tcPr>
          <w:p w14:paraId="134C00DD"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tcBorders>
              <w:bottom w:val="single" w:sz="4" w:space="0" w:color="auto"/>
            </w:tcBorders>
            <w:shd w:val="clear" w:color="auto" w:fill="EDEDED"/>
            <w:vAlign w:val="center"/>
          </w:tcPr>
          <w:p w14:paraId="65C9EC49"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559" w:type="dxa"/>
            <w:shd w:val="clear" w:color="auto" w:fill="EDEDED"/>
            <w:vAlign w:val="center"/>
          </w:tcPr>
          <w:p w14:paraId="0E7A89BC" w14:textId="77777777" w:rsidR="003A477E" w:rsidRPr="00E33315" w:rsidRDefault="003A477E" w:rsidP="00572F6E">
            <w:pPr>
              <w:spacing w:after="0" w:line="240" w:lineRule="auto"/>
              <w:jc w:val="center"/>
              <w:rPr>
                <w:rFonts w:eastAsia="Calibri" w:cstheme="minorHAnsi"/>
                <w:b/>
                <w:bCs/>
                <w:sz w:val="20"/>
                <w:szCs w:val="20"/>
              </w:rPr>
            </w:pPr>
            <w:r w:rsidRPr="00E33315">
              <w:rPr>
                <w:rFonts w:eastAsia="Calibri" w:cstheme="minorHAnsi"/>
                <w:b/>
                <w:bCs/>
                <w:sz w:val="20"/>
                <w:szCs w:val="20"/>
              </w:rPr>
              <w:t xml:space="preserve">Nazwa </w:t>
            </w:r>
          </w:p>
          <w:p w14:paraId="0E02A347" w14:textId="77777777" w:rsidR="003A477E" w:rsidRPr="00E33315" w:rsidRDefault="003A477E" w:rsidP="00572F6E">
            <w:pPr>
              <w:spacing w:after="0" w:line="240" w:lineRule="auto"/>
              <w:jc w:val="center"/>
              <w:rPr>
                <w:rFonts w:eastAsia="Calibri" w:cstheme="minorHAnsi"/>
                <w:b/>
                <w:bCs/>
                <w:sz w:val="20"/>
                <w:szCs w:val="20"/>
              </w:rPr>
            </w:pPr>
            <w:r w:rsidRPr="00E33315">
              <w:rPr>
                <w:rFonts w:eastAsia="Calibri" w:cstheme="minorHAnsi"/>
                <w:b/>
                <w:bCs/>
                <w:sz w:val="20"/>
                <w:szCs w:val="20"/>
              </w:rPr>
              <w:t>(źródło)</w:t>
            </w:r>
          </w:p>
        </w:tc>
        <w:tc>
          <w:tcPr>
            <w:tcW w:w="992" w:type="dxa"/>
            <w:shd w:val="clear" w:color="auto" w:fill="EDEDED"/>
            <w:vAlign w:val="center"/>
          </w:tcPr>
          <w:p w14:paraId="163E9431" w14:textId="77777777" w:rsidR="003A477E" w:rsidRPr="00E33315" w:rsidRDefault="003A477E" w:rsidP="00572F6E">
            <w:pPr>
              <w:spacing w:after="0" w:line="240" w:lineRule="auto"/>
              <w:jc w:val="center"/>
              <w:rPr>
                <w:rFonts w:eastAsia="Calibri" w:cstheme="minorHAnsi"/>
                <w:b/>
                <w:bCs/>
                <w:sz w:val="20"/>
                <w:szCs w:val="20"/>
              </w:rPr>
            </w:pPr>
            <w:r w:rsidRPr="00E33315">
              <w:rPr>
                <w:rFonts w:eastAsia="Calibri" w:cstheme="minorHAnsi"/>
                <w:b/>
                <w:bCs/>
                <w:sz w:val="20"/>
                <w:szCs w:val="20"/>
              </w:rPr>
              <w:t>Wartość bazowa</w:t>
            </w:r>
          </w:p>
        </w:tc>
        <w:tc>
          <w:tcPr>
            <w:tcW w:w="1134" w:type="dxa"/>
            <w:shd w:val="clear" w:color="auto" w:fill="EDEDED"/>
            <w:vAlign w:val="center"/>
          </w:tcPr>
          <w:p w14:paraId="79C7D485" w14:textId="77777777" w:rsidR="003A477E" w:rsidRPr="00E33315" w:rsidRDefault="003A477E" w:rsidP="00572F6E">
            <w:pPr>
              <w:spacing w:after="0" w:line="240" w:lineRule="auto"/>
              <w:jc w:val="center"/>
              <w:rPr>
                <w:rFonts w:eastAsia="Calibri" w:cstheme="minorHAnsi"/>
                <w:b/>
                <w:bCs/>
                <w:sz w:val="20"/>
                <w:szCs w:val="20"/>
              </w:rPr>
            </w:pPr>
            <w:r w:rsidRPr="00E33315">
              <w:rPr>
                <w:rFonts w:eastAsia="Calibri" w:cstheme="minorHAnsi"/>
                <w:b/>
                <w:bCs/>
                <w:sz w:val="20"/>
                <w:szCs w:val="20"/>
              </w:rPr>
              <w:t>Wartość docelowa</w:t>
            </w:r>
          </w:p>
        </w:tc>
        <w:tc>
          <w:tcPr>
            <w:tcW w:w="1701" w:type="dxa"/>
            <w:vMerge/>
            <w:shd w:val="clear" w:color="auto" w:fill="EDEDED"/>
            <w:vAlign w:val="center"/>
          </w:tcPr>
          <w:p w14:paraId="0230DF6B"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3686" w:type="dxa"/>
            <w:vMerge/>
            <w:shd w:val="clear" w:color="auto" w:fill="EDEDED"/>
            <w:vAlign w:val="center"/>
          </w:tcPr>
          <w:p w14:paraId="27F7AAF8"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559" w:type="dxa"/>
            <w:vMerge/>
            <w:shd w:val="clear" w:color="auto" w:fill="EDEDED"/>
            <w:vAlign w:val="center"/>
          </w:tcPr>
          <w:p w14:paraId="6366AE2E"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2154" w:type="dxa"/>
            <w:vMerge/>
            <w:shd w:val="clear" w:color="auto" w:fill="EDEDED"/>
            <w:vAlign w:val="center"/>
          </w:tcPr>
          <w:p w14:paraId="7535137E"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r>
      <w:tr w:rsidR="003A477E" w:rsidRPr="00E33315" w14:paraId="2C3A4BC8" w14:textId="77777777" w:rsidTr="00C97646">
        <w:trPr>
          <w:trHeight w:val="633"/>
          <w:jc w:val="center"/>
        </w:trPr>
        <w:tc>
          <w:tcPr>
            <w:tcW w:w="562" w:type="dxa"/>
            <w:vMerge w:val="restart"/>
            <w:shd w:val="clear" w:color="auto" w:fill="EDEDED"/>
            <w:vAlign w:val="center"/>
          </w:tcPr>
          <w:p w14:paraId="12C07D81"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r w:rsidRPr="00E33315">
              <w:rPr>
                <w:rFonts w:eastAsia="Calibri" w:cstheme="minorHAnsi"/>
                <w:b/>
                <w:bCs/>
                <w:sz w:val="20"/>
                <w:szCs w:val="20"/>
              </w:rPr>
              <w:t>1.</w:t>
            </w:r>
          </w:p>
        </w:tc>
        <w:tc>
          <w:tcPr>
            <w:tcW w:w="1276" w:type="dxa"/>
            <w:vMerge w:val="restart"/>
            <w:shd w:val="clear" w:color="auto" w:fill="EDEDED"/>
            <w:textDirection w:val="btLr"/>
            <w:vAlign w:val="center"/>
          </w:tcPr>
          <w:p w14:paraId="7D9B6DF7" w14:textId="77777777" w:rsidR="003A477E" w:rsidRPr="00E33315" w:rsidRDefault="003A477E" w:rsidP="00C97646">
            <w:pPr>
              <w:spacing w:beforeLines="20" w:before="48" w:afterLines="20" w:after="48" w:line="240" w:lineRule="auto"/>
              <w:ind w:left="113" w:right="113"/>
              <w:jc w:val="center"/>
              <w:rPr>
                <w:rFonts w:eastAsia="Calibri" w:cstheme="minorHAnsi"/>
                <w:b/>
                <w:sz w:val="20"/>
                <w:szCs w:val="20"/>
                <w:lang w:eastAsia="ar-SA"/>
              </w:rPr>
            </w:pPr>
            <w:r w:rsidRPr="00E33315">
              <w:rPr>
                <w:rFonts w:eastAsia="Calibri" w:cstheme="minorHAnsi"/>
                <w:b/>
                <w:sz w:val="20"/>
                <w:szCs w:val="20"/>
                <w:lang w:eastAsia="ar-SA"/>
              </w:rPr>
              <w:t>Ochrona klimatu i jakości powietrza</w:t>
            </w:r>
          </w:p>
        </w:tc>
        <w:tc>
          <w:tcPr>
            <w:tcW w:w="1276" w:type="dxa"/>
            <w:vMerge w:val="restart"/>
            <w:shd w:val="clear" w:color="auto" w:fill="EDEDED"/>
            <w:textDirection w:val="btLr"/>
            <w:vAlign w:val="center"/>
          </w:tcPr>
          <w:p w14:paraId="4ED68E19" w14:textId="77777777" w:rsidR="003A477E" w:rsidRPr="00E33315" w:rsidRDefault="003A477E" w:rsidP="00C97646">
            <w:pPr>
              <w:spacing w:beforeLines="20" w:before="48" w:afterLines="20" w:after="48" w:line="240" w:lineRule="auto"/>
              <w:ind w:left="113" w:right="113"/>
              <w:jc w:val="center"/>
              <w:rPr>
                <w:rFonts w:eastAsia="Calibri" w:cstheme="minorHAnsi"/>
                <w:b/>
                <w:bCs/>
                <w:sz w:val="20"/>
                <w:szCs w:val="20"/>
              </w:rPr>
            </w:pPr>
            <w:r w:rsidRPr="00E33315">
              <w:rPr>
                <w:rFonts w:eastAsia="Calibri" w:cstheme="minorHAnsi"/>
                <w:b/>
                <w:bCs/>
                <w:sz w:val="20"/>
                <w:szCs w:val="20"/>
              </w:rPr>
              <w:t>I. Poprawa jakości powietrza</w:t>
            </w:r>
          </w:p>
        </w:tc>
        <w:tc>
          <w:tcPr>
            <w:tcW w:w="1559" w:type="dxa"/>
            <w:vMerge w:val="restart"/>
            <w:shd w:val="clear" w:color="auto" w:fill="auto"/>
            <w:vAlign w:val="center"/>
          </w:tcPr>
          <w:p w14:paraId="1816282E" w14:textId="77777777" w:rsidR="003A477E" w:rsidRPr="00E33315" w:rsidRDefault="003A477E" w:rsidP="00C97646">
            <w:pPr>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Liczba substancji z przekroczeniami w strefie mazowieckiej</w:t>
            </w:r>
          </w:p>
          <w:p w14:paraId="68799156" w14:textId="77777777" w:rsidR="003A477E" w:rsidRDefault="003A477E" w:rsidP="00C97646">
            <w:pPr>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w:t>
            </w:r>
            <w:r w:rsidR="005744FC">
              <w:rPr>
                <w:rFonts w:eastAsia="Calibri" w:cstheme="minorHAnsi"/>
                <w:bCs/>
                <w:sz w:val="20"/>
                <w:szCs w:val="20"/>
              </w:rPr>
              <w:t>G</w:t>
            </w:r>
            <w:r w:rsidRPr="00E33315">
              <w:rPr>
                <w:rFonts w:eastAsia="Calibri" w:cstheme="minorHAnsi"/>
                <w:bCs/>
                <w:sz w:val="20"/>
                <w:szCs w:val="20"/>
              </w:rPr>
              <w:t>IOŚ)</w:t>
            </w:r>
          </w:p>
          <w:p w14:paraId="2510310C" w14:textId="53B6ED4A" w:rsidR="00E6515D" w:rsidRPr="00E33315" w:rsidRDefault="00E6515D" w:rsidP="00C97646">
            <w:pPr>
              <w:spacing w:beforeLines="20" w:before="48" w:afterLines="20" w:after="48" w:line="240" w:lineRule="auto"/>
              <w:jc w:val="center"/>
              <w:rPr>
                <w:rFonts w:eastAsia="Calibri" w:cstheme="minorHAnsi"/>
                <w:bCs/>
                <w:sz w:val="20"/>
                <w:szCs w:val="20"/>
              </w:rPr>
            </w:pPr>
            <w:r>
              <w:rPr>
                <w:rFonts w:eastAsia="Calibri" w:cstheme="minorHAnsi"/>
                <w:bCs/>
                <w:sz w:val="20"/>
                <w:szCs w:val="20"/>
              </w:rPr>
              <w:t>[szt.]</w:t>
            </w:r>
          </w:p>
        </w:tc>
        <w:tc>
          <w:tcPr>
            <w:tcW w:w="992" w:type="dxa"/>
            <w:vMerge w:val="restart"/>
            <w:shd w:val="clear" w:color="auto" w:fill="auto"/>
            <w:vAlign w:val="center"/>
          </w:tcPr>
          <w:p w14:paraId="79366602" w14:textId="69504F73" w:rsidR="003A477E" w:rsidRPr="00E33315" w:rsidRDefault="00983375" w:rsidP="00C97646">
            <w:pPr>
              <w:spacing w:beforeLines="20" w:before="48" w:afterLines="20" w:after="48" w:line="240" w:lineRule="auto"/>
              <w:jc w:val="center"/>
              <w:rPr>
                <w:rFonts w:eastAsia="Calibri" w:cstheme="minorHAnsi"/>
                <w:bCs/>
                <w:sz w:val="20"/>
                <w:szCs w:val="20"/>
              </w:rPr>
            </w:pPr>
            <w:r>
              <w:rPr>
                <w:rFonts w:eastAsia="Calibri" w:cstheme="minorHAnsi"/>
                <w:bCs/>
                <w:sz w:val="20"/>
                <w:szCs w:val="20"/>
              </w:rPr>
              <w:t>0</w:t>
            </w:r>
          </w:p>
        </w:tc>
        <w:tc>
          <w:tcPr>
            <w:tcW w:w="1134" w:type="dxa"/>
            <w:vMerge w:val="restart"/>
            <w:shd w:val="clear" w:color="auto" w:fill="auto"/>
            <w:vAlign w:val="center"/>
          </w:tcPr>
          <w:p w14:paraId="36F453F6" w14:textId="77777777" w:rsidR="003A477E" w:rsidRPr="00E33315" w:rsidRDefault="003A477E" w:rsidP="00C97646">
            <w:pPr>
              <w:spacing w:beforeLines="20" w:before="48" w:afterLines="20" w:after="48" w:line="240" w:lineRule="auto"/>
              <w:jc w:val="center"/>
              <w:rPr>
                <w:rFonts w:eastAsia="Calibri" w:cstheme="minorHAnsi"/>
                <w:sz w:val="20"/>
                <w:szCs w:val="20"/>
                <w:lang w:eastAsia="ar-SA"/>
              </w:rPr>
            </w:pPr>
            <w:r w:rsidRPr="00E33315">
              <w:rPr>
                <w:rFonts w:eastAsia="Calibri" w:cstheme="minorHAnsi"/>
                <w:sz w:val="20"/>
                <w:szCs w:val="20"/>
                <w:lang w:eastAsia="ar-SA"/>
              </w:rPr>
              <w:t>0</w:t>
            </w:r>
          </w:p>
        </w:tc>
        <w:tc>
          <w:tcPr>
            <w:tcW w:w="1701" w:type="dxa"/>
            <w:vMerge w:val="restart"/>
            <w:shd w:val="clear" w:color="auto" w:fill="auto"/>
            <w:vAlign w:val="center"/>
          </w:tcPr>
          <w:p w14:paraId="5645DA4F" w14:textId="77777777" w:rsidR="003A477E" w:rsidRPr="00E33315" w:rsidRDefault="003A477E" w:rsidP="00C97646">
            <w:pPr>
              <w:spacing w:beforeLines="20" w:before="48" w:afterLines="20" w:after="48" w:line="240" w:lineRule="auto"/>
              <w:jc w:val="center"/>
              <w:rPr>
                <w:rFonts w:eastAsia="Calibri" w:cstheme="minorHAnsi"/>
                <w:sz w:val="20"/>
                <w:szCs w:val="20"/>
                <w:lang w:eastAsia="ar-SA"/>
              </w:rPr>
            </w:pPr>
            <w:r w:rsidRPr="00E33315">
              <w:rPr>
                <w:rFonts w:eastAsia="Calibri" w:cstheme="minorHAnsi"/>
                <w:sz w:val="20"/>
                <w:szCs w:val="20"/>
                <w:lang w:eastAsia="ar-SA"/>
              </w:rPr>
              <w:t>I.1. Rozwój odnawialnych źródeł energii</w:t>
            </w:r>
          </w:p>
        </w:tc>
        <w:tc>
          <w:tcPr>
            <w:tcW w:w="3686" w:type="dxa"/>
            <w:shd w:val="clear" w:color="auto" w:fill="auto"/>
            <w:vAlign w:val="center"/>
          </w:tcPr>
          <w:p w14:paraId="50D4EFA6" w14:textId="77777777" w:rsidR="003A477E" w:rsidRPr="00E33315" w:rsidRDefault="003A477E" w:rsidP="00207A4C">
            <w:pPr>
              <w:autoSpaceDE w:val="0"/>
              <w:snapToGrid w:val="0"/>
              <w:spacing w:after="0" w:line="240" w:lineRule="auto"/>
              <w:jc w:val="center"/>
              <w:rPr>
                <w:rFonts w:eastAsia="Calibri" w:cstheme="minorHAnsi"/>
                <w:sz w:val="20"/>
                <w:szCs w:val="20"/>
              </w:rPr>
            </w:pPr>
            <w:r w:rsidRPr="00E33315">
              <w:rPr>
                <w:rFonts w:eastAsia="Calibri" w:cstheme="minorHAnsi"/>
                <w:sz w:val="20"/>
                <w:szCs w:val="20"/>
              </w:rPr>
              <w:t xml:space="preserve">Wykorzystanie odnawialnych źródeł energii w budownictwie jednorodzinnym na terenie </w:t>
            </w:r>
            <w:r>
              <w:rPr>
                <w:rFonts w:eastAsia="Calibri" w:cstheme="minorHAnsi"/>
                <w:sz w:val="20"/>
                <w:szCs w:val="20"/>
              </w:rPr>
              <w:t>Powiatu</w:t>
            </w:r>
          </w:p>
        </w:tc>
        <w:tc>
          <w:tcPr>
            <w:tcW w:w="1559" w:type="dxa"/>
            <w:shd w:val="clear" w:color="auto" w:fill="auto"/>
            <w:vAlign w:val="center"/>
          </w:tcPr>
          <w:p w14:paraId="13FAA32D" w14:textId="6AE23960" w:rsidR="003A477E" w:rsidRPr="00E33315" w:rsidRDefault="003A477E" w:rsidP="00C97646">
            <w:pPr>
              <w:snapToGrid w:val="0"/>
              <w:spacing w:beforeLines="20" w:before="48" w:afterLines="20" w:after="48" w:line="240" w:lineRule="auto"/>
              <w:jc w:val="center"/>
              <w:rPr>
                <w:rFonts w:eastAsia="Calibri" w:cstheme="minorHAnsi"/>
                <w:sz w:val="20"/>
                <w:szCs w:val="20"/>
              </w:rPr>
            </w:pPr>
            <w:r w:rsidRPr="00E33315">
              <w:rPr>
                <w:rFonts w:eastAsia="Calibri" w:cstheme="minorHAnsi"/>
                <w:bCs/>
                <w:sz w:val="20"/>
                <w:szCs w:val="20"/>
              </w:rPr>
              <w:t>Gminy</w:t>
            </w:r>
            <w:r w:rsidR="00750D56">
              <w:rPr>
                <w:rFonts w:eastAsia="Calibri" w:cstheme="minorHAnsi"/>
                <w:bCs/>
                <w:sz w:val="20"/>
                <w:szCs w:val="20"/>
              </w:rPr>
              <w:t xml:space="preserve"> Powiatu</w:t>
            </w:r>
            <w:r w:rsidRPr="00E33315">
              <w:rPr>
                <w:rFonts w:eastAsia="Calibri" w:cstheme="minorHAnsi"/>
                <w:bCs/>
                <w:sz w:val="20"/>
                <w:szCs w:val="20"/>
              </w:rPr>
              <w:t>,</w:t>
            </w:r>
            <w:r w:rsidRPr="00E33315">
              <w:rPr>
                <w:rFonts w:eastAsia="Calibri" w:cstheme="minorHAnsi"/>
                <w:sz w:val="20"/>
                <w:szCs w:val="20"/>
              </w:rPr>
              <w:t xml:space="preserve"> </w:t>
            </w:r>
            <w:r w:rsidRPr="00E33315">
              <w:rPr>
                <w:rFonts w:eastAsia="Calibri" w:cstheme="minorHAnsi"/>
                <w:bCs/>
                <w:sz w:val="20"/>
                <w:szCs w:val="20"/>
              </w:rPr>
              <w:t>mieszkańcy</w:t>
            </w:r>
          </w:p>
        </w:tc>
        <w:tc>
          <w:tcPr>
            <w:tcW w:w="2154" w:type="dxa"/>
            <w:shd w:val="clear" w:color="auto" w:fill="auto"/>
            <w:vAlign w:val="center"/>
          </w:tcPr>
          <w:p w14:paraId="1152B018" w14:textId="77777777" w:rsidR="003A477E" w:rsidRPr="00E33315" w:rsidRDefault="003A477E" w:rsidP="00C97646">
            <w:pPr>
              <w:spacing w:after="0" w:line="240" w:lineRule="auto"/>
              <w:jc w:val="center"/>
              <w:rPr>
                <w:rFonts w:eastAsia="Calibri" w:cstheme="minorHAnsi"/>
                <w:sz w:val="20"/>
                <w:szCs w:val="20"/>
              </w:rPr>
            </w:pPr>
            <w:r w:rsidRPr="00E33315">
              <w:rPr>
                <w:rFonts w:eastAsia="Calibri" w:cstheme="minorHAnsi"/>
                <w:bCs/>
                <w:sz w:val="20"/>
                <w:szCs w:val="20"/>
              </w:rPr>
              <w:t>Ograniczone środki finansowe</w:t>
            </w:r>
          </w:p>
        </w:tc>
      </w:tr>
      <w:tr w:rsidR="003A477E" w:rsidRPr="00E33315" w14:paraId="4534AD05" w14:textId="77777777" w:rsidTr="00572F6E">
        <w:trPr>
          <w:trHeight w:val="344"/>
          <w:jc w:val="center"/>
        </w:trPr>
        <w:tc>
          <w:tcPr>
            <w:tcW w:w="562" w:type="dxa"/>
            <w:vMerge/>
            <w:shd w:val="clear" w:color="auto" w:fill="EDEDED"/>
            <w:vAlign w:val="center"/>
          </w:tcPr>
          <w:p w14:paraId="537A00EF"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p>
        </w:tc>
        <w:tc>
          <w:tcPr>
            <w:tcW w:w="1276" w:type="dxa"/>
            <w:vMerge/>
            <w:shd w:val="clear" w:color="auto" w:fill="EDEDED"/>
            <w:vAlign w:val="center"/>
          </w:tcPr>
          <w:p w14:paraId="0A82C365" w14:textId="77777777" w:rsidR="003A477E" w:rsidRPr="00E33315" w:rsidRDefault="003A477E" w:rsidP="00C97646">
            <w:pPr>
              <w:spacing w:beforeLines="20" w:before="48" w:afterLines="20" w:after="48" w:line="240" w:lineRule="auto"/>
              <w:jc w:val="center"/>
              <w:rPr>
                <w:rFonts w:eastAsia="Calibri" w:cstheme="minorHAnsi"/>
                <w:b/>
                <w:sz w:val="20"/>
                <w:szCs w:val="20"/>
                <w:lang w:eastAsia="ar-SA"/>
              </w:rPr>
            </w:pPr>
          </w:p>
        </w:tc>
        <w:tc>
          <w:tcPr>
            <w:tcW w:w="1276" w:type="dxa"/>
            <w:vMerge/>
            <w:shd w:val="clear" w:color="auto" w:fill="EDEDED"/>
            <w:vAlign w:val="center"/>
          </w:tcPr>
          <w:p w14:paraId="558EA2C0" w14:textId="77777777" w:rsidR="003A477E" w:rsidRPr="00E33315" w:rsidRDefault="003A477E" w:rsidP="00C97646">
            <w:pPr>
              <w:spacing w:beforeLines="20" w:before="48" w:afterLines="20" w:after="48" w:line="240" w:lineRule="auto"/>
              <w:jc w:val="center"/>
              <w:rPr>
                <w:rFonts w:eastAsia="Calibri" w:cstheme="minorHAnsi"/>
                <w:b/>
                <w:bCs/>
                <w:sz w:val="20"/>
                <w:szCs w:val="20"/>
              </w:rPr>
            </w:pPr>
          </w:p>
        </w:tc>
        <w:tc>
          <w:tcPr>
            <w:tcW w:w="1559" w:type="dxa"/>
            <w:vMerge/>
            <w:shd w:val="clear" w:color="auto" w:fill="auto"/>
            <w:vAlign w:val="center"/>
          </w:tcPr>
          <w:p w14:paraId="5C068E45"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028CC3D6"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1134" w:type="dxa"/>
            <w:vMerge/>
            <w:shd w:val="clear" w:color="auto" w:fill="auto"/>
            <w:vAlign w:val="center"/>
          </w:tcPr>
          <w:p w14:paraId="6D41A941" w14:textId="77777777" w:rsidR="003A477E" w:rsidRPr="00E33315" w:rsidRDefault="003A477E" w:rsidP="00C97646">
            <w:pPr>
              <w:spacing w:beforeLines="20" w:before="48" w:afterLines="20" w:after="48" w:line="240" w:lineRule="auto"/>
              <w:jc w:val="center"/>
              <w:rPr>
                <w:rFonts w:eastAsia="Calibri" w:cstheme="minorHAnsi"/>
                <w:sz w:val="20"/>
                <w:szCs w:val="20"/>
                <w:lang w:eastAsia="ar-SA"/>
              </w:rPr>
            </w:pPr>
          </w:p>
        </w:tc>
        <w:tc>
          <w:tcPr>
            <w:tcW w:w="1701" w:type="dxa"/>
            <w:vMerge/>
            <w:shd w:val="clear" w:color="auto" w:fill="auto"/>
            <w:vAlign w:val="center"/>
          </w:tcPr>
          <w:p w14:paraId="0B070B85" w14:textId="77777777" w:rsidR="003A477E" w:rsidRPr="00E33315" w:rsidRDefault="003A477E" w:rsidP="00C97646">
            <w:pPr>
              <w:spacing w:beforeLines="20" w:before="48" w:afterLines="20" w:after="48" w:line="240" w:lineRule="auto"/>
              <w:jc w:val="center"/>
              <w:rPr>
                <w:rFonts w:eastAsia="Calibri" w:cstheme="minorHAnsi"/>
                <w:sz w:val="20"/>
                <w:szCs w:val="20"/>
                <w:lang w:eastAsia="ar-SA"/>
              </w:rPr>
            </w:pPr>
          </w:p>
        </w:tc>
        <w:tc>
          <w:tcPr>
            <w:tcW w:w="3686" w:type="dxa"/>
            <w:shd w:val="clear" w:color="auto" w:fill="auto"/>
            <w:vAlign w:val="center"/>
          </w:tcPr>
          <w:p w14:paraId="28519CE6" w14:textId="77777777" w:rsidR="003A477E" w:rsidRPr="00E33315" w:rsidRDefault="003A477E" w:rsidP="00572F6E">
            <w:pPr>
              <w:autoSpaceDE w:val="0"/>
              <w:snapToGrid w:val="0"/>
              <w:spacing w:after="0" w:line="240" w:lineRule="auto"/>
              <w:jc w:val="center"/>
              <w:rPr>
                <w:rFonts w:eastAsia="Calibri" w:cstheme="minorHAnsi"/>
                <w:sz w:val="20"/>
                <w:szCs w:val="20"/>
              </w:rPr>
            </w:pPr>
            <w:r w:rsidRPr="00E33315">
              <w:rPr>
                <w:rFonts w:eastAsia="Calibri" w:cstheme="minorHAnsi"/>
                <w:sz w:val="20"/>
                <w:szCs w:val="20"/>
              </w:rPr>
              <w:t xml:space="preserve">Budowa farm fotowoltaicznych i elektrowni słonecznych </w:t>
            </w:r>
          </w:p>
        </w:tc>
        <w:tc>
          <w:tcPr>
            <w:tcW w:w="1559" w:type="dxa"/>
            <w:shd w:val="clear" w:color="auto" w:fill="auto"/>
            <w:vAlign w:val="center"/>
          </w:tcPr>
          <w:p w14:paraId="5DFCE424" w14:textId="77777777" w:rsidR="003A477E" w:rsidRPr="00E33315" w:rsidRDefault="003A477E" w:rsidP="00572F6E">
            <w:pPr>
              <w:snapToGrid w:val="0"/>
              <w:spacing w:after="0" w:line="240" w:lineRule="auto"/>
              <w:jc w:val="center"/>
              <w:rPr>
                <w:rFonts w:eastAsia="Calibri" w:cstheme="minorHAnsi"/>
                <w:bCs/>
                <w:sz w:val="20"/>
                <w:szCs w:val="20"/>
              </w:rPr>
            </w:pPr>
            <w:r w:rsidRPr="00E33315">
              <w:rPr>
                <w:rFonts w:eastAsia="Calibri" w:cstheme="minorHAnsi"/>
                <w:bCs/>
                <w:sz w:val="20"/>
                <w:szCs w:val="20"/>
              </w:rPr>
              <w:t>Prywatni inwestorzy</w:t>
            </w:r>
          </w:p>
        </w:tc>
        <w:tc>
          <w:tcPr>
            <w:tcW w:w="2154" w:type="dxa"/>
            <w:shd w:val="clear" w:color="auto" w:fill="auto"/>
            <w:vAlign w:val="center"/>
          </w:tcPr>
          <w:p w14:paraId="49C928F2" w14:textId="77777777" w:rsidR="003A477E" w:rsidRPr="00E33315" w:rsidRDefault="003A477E" w:rsidP="00C97646">
            <w:pPr>
              <w:spacing w:after="0" w:line="240" w:lineRule="auto"/>
              <w:jc w:val="center"/>
              <w:rPr>
                <w:rFonts w:eastAsia="Calibri" w:cstheme="minorHAnsi"/>
                <w:bCs/>
                <w:sz w:val="20"/>
                <w:szCs w:val="20"/>
              </w:rPr>
            </w:pPr>
            <w:r w:rsidRPr="00E33315">
              <w:rPr>
                <w:rFonts w:eastAsia="Calibri" w:cstheme="minorHAnsi"/>
                <w:bCs/>
                <w:sz w:val="20"/>
                <w:szCs w:val="20"/>
              </w:rPr>
              <w:t xml:space="preserve">Ograniczone środki finansowe, </w:t>
            </w:r>
          </w:p>
        </w:tc>
      </w:tr>
      <w:tr w:rsidR="003A477E" w:rsidRPr="00E33315" w14:paraId="68C99D90" w14:textId="77777777" w:rsidTr="00C97646">
        <w:trPr>
          <w:trHeight w:val="671"/>
          <w:jc w:val="center"/>
        </w:trPr>
        <w:tc>
          <w:tcPr>
            <w:tcW w:w="562" w:type="dxa"/>
            <w:vMerge/>
            <w:shd w:val="clear" w:color="auto" w:fill="EDEDED"/>
            <w:vAlign w:val="center"/>
          </w:tcPr>
          <w:p w14:paraId="10DE823E"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p>
        </w:tc>
        <w:tc>
          <w:tcPr>
            <w:tcW w:w="1276" w:type="dxa"/>
            <w:vMerge/>
            <w:shd w:val="clear" w:color="auto" w:fill="EDEDED"/>
            <w:vAlign w:val="center"/>
          </w:tcPr>
          <w:p w14:paraId="43374DCE" w14:textId="77777777" w:rsidR="003A477E" w:rsidRPr="00E33315" w:rsidRDefault="003A477E" w:rsidP="00C97646">
            <w:pPr>
              <w:spacing w:beforeLines="20" w:before="48" w:afterLines="20" w:after="48" w:line="240" w:lineRule="auto"/>
              <w:jc w:val="center"/>
              <w:rPr>
                <w:rFonts w:eastAsia="Calibri" w:cstheme="minorHAnsi"/>
                <w:b/>
                <w:sz w:val="20"/>
                <w:szCs w:val="20"/>
                <w:lang w:eastAsia="ar-SA"/>
              </w:rPr>
            </w:pPr>
          </w:p>
        </w:tc>
        <w:tc>
          <w:tcPr>
            <w:tcW w:w="1276" w:type="dxa"/>
            <w:vMerge/>
            <w:shd w:val="clear" w:color="auto" w:fill="EDEDED"/>
            <w:vAlign w:val="center"/>
          </w:tcPr>
          <w:p w14:paraId="3BB0A40A" w14:textId="77777777" w:rsidR="003A477E" w:rsidRPr="00E33315" w:rsidRDefault="003A477E" w:rsidP="00C97646">
            <w:pPr>
              <w:spacing w:beforeLines="20" w:before="48" w:afterLines="20" w:after="48" w:line="240" w:lineRule="auto"/>
              <w:jc w:val="center"/>
              <w:rPr>
                <w:rFonts w:eastAsia="Calibri" w:cstheme="minorHAnsi"/>
                <w:b/>
                <w:bCs/>
                <w:sz w:val="20"/>
                <w:szCs w:val="20"/>
              </w:rPr>
            </w:pPr>
          </w:p>
        </w:tc>
        <w:tc>
          <w:tcPr>
            <w:tcW w:w="1559" w:type="dxa"/>
            <w:vMerge/>
            <w:shd w:val="clear" w:color="auto" w:fill="auto"/>
            <w:vAlign w:val="center"/>
          </w:tcPr>
          <w:p w14:paraId="0291E310"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31C07E9B"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1134" w:type="dxa"/>
            <w:vMerge/>
            <w:shd w:val="clear" w:color="auto" w:fill="auto"/>
            <w:vAlign w:val="center"/>
          </w:tcPr>
          <w:p w14:paraId="40C5D714" w14:textId="77777777" w:rsidR="003A477E" w:rsidRPr="00E33315" w:rsidRDefault="003A477E" w:rsidP="00C97646">
            <w:pPr>
              <w:spacing w:beforeLines="20" w:before="48" w:afterLines="20" w:after="48" w:line="240" w:lineRule="auto"/>
              <w:jc w:val="center"/>
              <w:rPr>
                <w:rFonts w:eastAsia="Calibri" w:cstheme="minorHAnsi"/>
                <w:sz w:val="20"/>
                <w:szCs w:val="20"/>
                <w:lang w:eastAsia="ar-SA"/>
              </w:rPr>
            </w:pPr>
          </w:p>
        </w:tc>
        <w:tc>
          <w:tcPr>
            <w:tcW w:w="1701" w:type="dxa"/>
            <w:vMerge/>
            <w:shd w:val="clear" w:color="auto" w:fill="auto"/>
            <w:vAlign w:val="center"/>
          </w:tcPr>
          <w:p w14:paraId="00D8F1C9" w14:textId="77777777" w:rsidR="003A477E" w:rsidRPr="00E33315" w:rsidRDefault="003A477E" w:rsidP="00C97646">
            <w:pPr>
              <w:spacing w:beforeLines="20" w:before="48" w:afterLines="20" w:after="48" w:line="240" w:lineRule="auto"/>
              <w:jc w:val="center"/>
              <w:rPr>
                <w:rFonts w:eastAsia="Calibri" w:cstheme="minorHAnsi"/>
                <w:sz w:val="20"/>
                <w:szCs w:val="20"/>
                <w:lang w:eastAsia="ar-SA"/>
              </w:rPr>
            </w:pPr>
          </w:p>
        </w:tc>
        <w:tc>
          <w:tcPr>
            <w:tcW w:w="3686" w:type="dxa"/>
            <w:shd w:val="clear" w:color="auto" w:fill="auto"/>
            <w:vAlign w:val="center"/>
          </w:tcPr>
          <w:p w14:paraId="1DC0657E" w14:textId="77777777" w:rsidR="003A477E" w:rsidRPr="00E33315" w:rsidRDefault="003A477E" w:rsidP="00C97646">
            <w:pPr>
              <w:autoSpaceDE w:val="0"/>
              <w:snapToGrid w:val="0"/>
              <w:spacing w:beforeLines="20" w:before="48" w:afterLines="20" w:after="48" w:line="240" w:lineRule="auto"/>
              <w:jc w:val="center"/>
              <w:rPr>
                <w:rFonts w:eastAsia="Calibri" w:cstheme="minorHAnsi"/>
                <w:sz w:val="20"/>
                <w:szCs w:val="20"/>
              </w:rPr>
            </w:pPr>
            <w:r w:rsidRPr="00E33315">
              <w:rPr>
                <w:rFonts w:eastAsia="Calibri" w:cstheme="minorHAnsi"/>
                <w:sz w:val="20"/>
                <w:szCs w:val="20"/>
              </w:rPr>
              <w:t>Zastosowanie odnawialnych źródeł energii w budynkach stanowiących własność gmin</w:t>
            </w:r>
          </w:p>
        </w:tc>
        <w:tc>
          <w:tcPr>
            <w:tcW w:w="1559" w:type="dxa"/>
            <w:shd w:val="clear" w:color="auto" w:fill="auto"/>
            <w:vAlign w:val="center"/>
          </w:tcPr>
          <w:p w14:paraId="79025276" w14:textId="77777777" w:rsidR="003A477E" w:rsidRPr="00E33315" w:rsidRDefault="003A477E" w:rsidP="00C97646">
            <w:pPr>
              <w:snapToGrid w:val="0"/>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 xml:space="preserve">Gminy </w:t>
            </w:r>
            <w:r>
              <w:rPr>
                <w:rFonts w:eastAsia="Calibri" w:cstheme="minorHAnsi"/>
                <w:bCs/>
                <w:sz w:val="20"/>
                <w:szCs w:val="20"/>
              </w:rPr>
              <w:t>Powiatu</w:t>
            </w:r>
          </w:p>
        </w:tc>
        <w:tc>
          <w:tcPr>
            <w:tcW w:w="2154" w:type="dxa"/>
            <w:shd w:val="clear" w:color="auto" w:fill="auto"/>
            <w:vAlign w:val="center"/>
          </w:tcPr>
          <w:p w14:paraId="69226D57" w14:textId="77777777" w:rsidR="003A477E" w:rsidRPr="00E33315" w:rsidRDefault="003A477E" w:rsidP="00C97646">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 brak programów dotacyjnych, skomplikowane procedury dotacyjne</w:t>
            </w:r>
          </w:p>
        </w:tc>
      </w:tr>
      <w:tr w:rsidR="003A477E" w:rsidRPr="00E33315" w14:paraId="4AE00C22" w14:textId="77777777" w:rsidTr="00572F6E">
        <w:trPr>
          <w:trHeight w:val="1351"/>
          <w:jc w:val="center"/>
        </w:trPr>
        <w:tc>
          <w:tcPr>
            <w:tcW w:w="562" w:type="dxa"/>
            <w:vMerge/>
            <w:shd w:val="clear" w:color="auto" w:fill="EDEDED"/>
            <w:vAlign w:val="center"/>
          </w:tcPr>
          <w:p w14:paraId="19AE79ED"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p>
        </w:tc>
        <w:tc>
          <w:tcPr>
            <w:tcW w:w="1276" w:type="dxa"/>
            <w:vMerge/>
            <w:shd w:val="clear" w:color="auto" w:fill="EDEDED"/>
            <w:vAlign w:val="center"/>
          </w:tcPr>
          <w:p w14:paraId="5588400E" w14:textId="77777777" w:rsidR="003A477E" w:rsidRPr="00E33315" w:rsidRDefault="003A477E" w:rsidP="00C97646">
            <w:pPr>
              <w:spacing w:beforeLines="20" w:before="48" w:afterLines="20" w:after="48" w:line="240" w:lineRule="auto"/>
              <w:jc w:val="center"/>
              <w:rPr>
                <w:rFonts w:eastAsia="Calibri" w:cstheme="minorHAnsi"/>
                <w:b/>
                <w:sz w:val="20"/>
                <w:szCs w:val="20"/>
                <w:lang w:eastAsia="ar-SA"/>
              </w:rPr>
            </w:pPr>
          </w:p>
        </w:tc>
        <w:tc>
          <w:tcPr>
            <w:tcW w:w="1276" w:type="dxa"/>
            <w:vMerge/>
            <w:shd w:val="clear" w:color="auto" w:fill="EDEDED"/>
            <w:vAlign w:val="center"/>
          </w:tcPr>
          <w:p w14:paraId="670E3373" w14:textId="77777777" w:rsidR="003A477E" w:rsidRPr="00E33315" w:rsidRDefault="003A477E" w:rsidP="00C97646">
            <w:pPr>
              <w:spacing w:beforeLines="20" w:before="48" w:afterLines="20" w:after="48" w:line="240" w:lineRule="auto"/>
              <w:jc w:val="center"/>
              <w:rPr>
                <w:rFonts w:eastAsia="Calibri" w:cstheme="minorHAnsi"/>
                <w:b/>
                <w:bCs/>
                <w:sz w:val="20"/>
                <w:szCs w:val="20"/>
              </w:rPr>
            </w:pPr>
          </w:p>
        </w:tc>
        <w:tc>
          <w:tcPr>
            <w:tcW w:w="1559" w:type="dxa"/>
            <w:vMerge/>
            <w:shd w:val="clear" w:color="auto" w:fill="auto"/>
            <w:vAlign w:val="center"/>
          </w:tcPr>
          <w:p w14:paraId="26D89EDE"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5F536730"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1134" w:type="dxa"/>
            <w:vMerge/>
            <w:shd w:val="clear" w:color="auto" w:fill="auto"/>
            <w:vAlign w:val="center"/>
          </w:tcPr>
          <w:p w14:paraId="1DAA93A7" w14:textId="77777777" w:rsidR="003A477E" w:rsidRPr="00E33315" w:rsidRDefault="003A477E" w:rsidP="00C97646">
            <w:pPr>
              <w:spacing w:beforeLines="20" w:before="48" w:afterLines="20" w:after="48" w:line="240" w:lineRule="auto"/>
              <w:jc w:val="center"/>
              <w:rPr>
                <w:rFonts w:eastAsia="Calibri" w:cstheme="minorHAnsi"/>
                <w:sz w:val="20"/>
                <w:szCs w:val="20"/>
                <w:lang w:eastAsia="ar-SA"/>
              </w:rPr>
            </w:pPr>
          </w:p>
        </w:tc>
        <w:tc>
          <w:tcPr>
            <w:tcW w:w="1701" w:type="dxa"/>
            <w:vMerge/>
            <w:shd w:val="clear" w:color="auto" w:fill="auto"/>
            <w:vAlign w:val="center"/>
          </w:tcPr>
          <w:p w14:paraId="33EF20C5" w14:textId="77777777" w:rsidR="003A477E" w:rsidRPr="00E33315" w:rsidRDefault="003A477E" w:rsidP="00C97646">
            <w:pPr>
              <w:spacing w:beforeLines="20" w:before="48" w:afterLines="20" w:after="48" w:line="240" w:lineRule="auto"/>
              <w:jc w:val="center"/>
              <w:rPr>
                <w:rFonts w:eastAsia="Calibri" w:cstheme="minorHAnsi"/>
                <w:sz w:val="20"/>
                <w:szCs w:val="20"/>
                <w:lang w:eastAsia="ar-SA"/>
              </w:rPr>
            </w:pPr>
          </w:p>
        </w:tc>
        <w:tc>
          <w:tcPr>
            <w:tcW w:w="3686" w:type="dxa"/>
            <w:shd w:val="clear" w:color="auto" w:fill="auto"/>
            <w:vAlign w:val="center"/>
          </w:tcPr>
          <w:p w14:paraId="77C8FAC2" w14:textId="77777777" w:rsidR="003A477E" w:rsidRPr="00E33315" w:rsidRDefault="003A477E" w:rsidP="00C97646">
            <w:pPr>
              <w:autoSpaceDE w:val="0"/>
              <w:snapToGrid w:val="0"/>
              <w:spacing w:beforeLines="20" w:before="48" w:afterLines="20" w:after="48" w:line="240" w:lineRule="auto"/>
              <w:jc w:val="center"/>
              <w:rPr>
                <w:rFonts w:eastAsia="Calibri" w:cstheme="minorHAnsi"/>
                <w:sz w:val="20"/>
                <w:szCs w:val="20"/>
              </w:rPr>
            </w:pPr>
            <w:r w:rsidRPr="00E33315">
              <w:rPr>
                <w:rFonts w:eastAsia="Calibri" w:cstheme="minorHAnsi"/>
                <w:sz w:val="20"/>
                <w:szCs w:val="20"/>
              </w:rPr>
              <w:t>Wsparcie osób fizycznych i prawnych w zakresie instalacji OZE</w:t>
            </w:r>
          </w:p>
        </w:tc>
        <w:tc>
          <w:tcPr>
            <w:tcW w:w="1559" w:type="dxa"/>
            <w:shd w:val="clear" w:color="auto" w:fill="auto"/>
            <w:vAlign w:val="center"/>
          </w:tcPr>
          <w:p w14:paraId="7448D278" w14:textId="77777777" w:rsidR="003A477E" w:rsidRPr="00E33315" w:rsidRDefault="003A477E" w:rsidP="00C97646">
            <w:pPr>
              <w:snapToGrid w:val="0"/>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 xml:space="preserve">Gminy </w:t>
            </w:r>
            <w:r>
              <w:rPr>
                <w:rFonts w:eastAsia="Calibri" w:cstheme="minorHAnsi"/>
                <w:bCs/>
                <w:sz w:val="20"/>
                <w:szCs w:val="20"/>
              </w:rPr>
              <w:t>Powiatu</w:t>
            </w:r>
          </w:p>
        </w:tc>
        <w:tc>
          <w:tcPr>
            <w:tcW w:w="2154" w:type="dxa"/>
            <w:shd w:val="clear" w:color="auto" w:fill="auto"/>
            <w:vAlign w:val="center"/>
          </w:tcPr>
          <w:p w14:paraId="28BF3850" w14:textId="77777777" w:rsidR="003A477E" w:rsidRPr="00E33315" w:rsidRDefault="003A477E" w:rsidP="00C97646">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 brak programów dotacyjnych, skomplikowane procedury dotacyjne</w:t>
            </w:r>
          </w:p>
        </w:tc>
      </w:tr>
      <w:tr w:rsidR="00457810" w:rsidRPr="00E33315" w14:paraId="478DC919" w14:textId="77777777" w:rsidTr="0092401A">
        <w:trPr>
          <w:trHeight w:val="140"/>
          <w:jc w:val="center"/>
        </w:trPr>
        <w:tc>
          <w:tcPr>
            <w:tcW w:w="562" w:type="dxa"/>
            <w:vMerge/>
            <w:shd w:val="clear" w:color="auto" w:fill="EDEDED"/>
            <w:vAlign w:val="center"/>
          </w:tcPr>
          <w:p w14:paraId="103E619A" w14:textId="77777777" w:rsidR="00457810" w:rsidRPr="00E33315" w:rsidRDefault="00457810" w:rsidP="00C97646">
            <w:pPr>
              <w:snapToGrid w:val="0"/>
              <w:spacing w:beforeLines="20" w:before="48" w:afterLines="20" w:after="48" w:line="240" w:lineRule="auto"/>
              <w:jc w:val="center"/>
              <w:rPr>
                <w:rFonts w:eastAsia="Calibri" w:cstheme="minorHAnsi"/>
                <w:b/>
                <w:bCs/>
                <w:sz w:val="20"/>
                <w:szCs w:val="20"/>
              </w:rPr>
            </w:pPr>
          </w:p>
        </w:tc>
        <w:tc>
          <w:tcPr>
            <w:tcW w:w="1276" w:type="dxa"/>
            <w:vMerge/>
            <w:shd w:val="clear" w:color="auto" w:fill="EDEDED"/>
            <w:vAlign w:val="center"/>
          </w:tcPr>
          <w:p w14:paraId="4432FDFA" w14:textId="77777777" w:rsidR="00457810" w:rsidRPr="00E33315" w:rsidRDefault="00457810" w:rsidP="00C97646">
            <w:pPr>
              <w:spacing w:beforeLines="20" w:before="48" w:afterLines="20" w:after="48" w:line="240" w:lineRule="auto"/>
              <w:jc w:val="center"/>
              <w:rPr>
                <w:rFonts w:eastAsia="Calibri" w:cstheme="minorHAnsi"/>
                <w:b/>
                <w:sz w:val="20"/>
                <w:szCs w:val="20"/>
                <w:lang w:eastAsia="ar-SA"/>
              </w:rPr>
            </w:pPr>
          </w:p>
        </w:tc>
        <w:tc>
          <w:tcPr>
            <w:tcW w:w="1276" w:type="dxa"/>
            <w:vMerge/>
            <w:shd w:val="clear" w:color="auto" w:fill="EDEDED"/>
            <w:vAlign w:val="center"/>
          </w:tcPr>
          <w:p w14:paraId="73464007" w14:textId="77777777" w:rsidR="00457810" w:rsidRPr="00E33315" w:rsidRDefault="00457810" w:rsidP="00C97646">
            <w:pPr>
              <w:spacing w:beforeLines="20" w:before="48" w:afterLines="20" w:after="48" w:line="240" w:lineRule="auto"/>
              <w:jc w:val="center"/>
              <w:rPr>
                <w:rFonts w:eastAsia="Calibri" w:cstheme="minorHAnsi"/>
                <w:b/>
                <w:bCs/>
                <w:sz w:val="20"/>
                <w:szCs w:val="20"/>
              </w:rPr>
            </w:pPr>
          </w:p>
        </w:tc>
        <w:tc>
          <w:tcPr>
            <w:tcW w:w="1559" w:type="dxa"/>
            <w:vMerge/>
            <w:shd w:val="clear" w:color="auto" w:fill="auto"/>
            <w:vAlign w:val="center"/>
          </w:tcPr>
          <w:p w14:paraId="69132F12" w14:textId="77777777" w:rsidR="00457810" w:rsidRPr="00E33315" w:rsidRDefault="00457810" w:rsidP="00C97646">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2001C059" w14:textId="77777777" w:rsidR="00457810" w:rsidRPr="00E33315" w:rsidRDefault="00457810" w:rsidP="00C97646">
            <w:pPr>
              <w:spacing w:beforeLines="20" w:before="48" w:afterLines="20" w:after="48" w:line="240" w:lineRule="auto"/>
              <w:jc w:val="center"/>
              <w:rPr>
                <w:rFonts w:eastAsia="Calibri" w:cstheme="minorHAnsi"/>
                <w:bCs/>
                <w:sz w:val="20"/>
                <w:szCs w:val="20"/>
              </w:rPr>
            </w:pPr>
          </w:p>
        </w:tc>
        <w:tc>
          <w:tcPr>
            <w:tcW w:w="1134" w:type="dxa"/>
            <w:vMerge/>
            <w:shd w:val="clear" w:color="auto" w:fill="auto"/>
            <w:vAlign w:val="center"/>
          </w:tcPr>
          <w:p w14:paraId="7E3CE501" w14:textId="77777777" w:rsidR="00457810" w:rsidRPr="00E33315" w:rsidRDefault="00457810" w:rsidP="00C97646">
            <w:pPr>
              <w:spacing w:beforeLines="20" w:before="48" w:afterLines="20" w:after="48" w:line="240" w:lineRule="auto"/>
              <w:jc w:val="center"/>
              <w:rPr>
                <w:rFonts w:eastAsia="Calibri" w:cstheme="minorHAnsi"/>
                <w:sz w:val="20"/>
                <w:szCs w:val="20"/>
                <w:lang w:eastAsia="ar-SA"/>
              </w:rPr>
            </w:pPr>
          </w:p>
        </w:tc>
        <w:tc>
          <w:tcPr>
            <w:tcW w:w="1701" w:type="dxa"/>
            <w:vMerge w:val="restart"/>
            <w:shd w:val="clear" w:color="auto" w:fill="auto"/>
            <w:vAlign w:val="center"/>
          </w:tcPr>
          <w:p w14:paraId="012A4CEE" w14:textId="5DE88BD1" w:rsidR="00457810" w:rsidRPr="00E33315" w:rsidRDefault="00457810" w:rsidP="00C97646">
            <w:pPr>
              <w:spacing w:beforeLines="20" w:before="48" w:afterLines="20" w:after="48" w:line="240" w:lineRule="auto"/>
              <w:jc w:val="center"/>
              <w:rPr>
                <w:rFonts w:eastAsia="Calibri" w:cstheme="minorHAnsi"/>
                <w:sz w:val="20"/>
                <w:szCs w:val="20"/>
                <w:lang w:eastAsia="ar-SA"/>
              </w:rPr>
            </w:pPr>
            <w:r w:rsidRPr="00E33315">
              <w:rPr>
                <w:rFonts w:eastAsia="Calibri" w:cstheme="minorHAnsi"/>
                <w:sz w:val="20"/>
                <w:szCs w:val="20"/>
                <w:lang w:eastAsia="ar-SA"/>
              </w:rPr>
              <w:t>I.2. Zmniejszenie emisji pochodzącej ze spalania paliw podczas ogrzewania budynków</w:t>
            </w:r>
          </w:p>
        </w:tc>
        <w:tc>
          <w:tcPr>
            <w:tcW w:w="3686" w:type="dxa"/>
            <w:shd w:val="clear" w:color="auto" w:fill="auto"/>
            <w:vAlign w:val="center"/>
          </w:tcPr>
          <w:p w14:paraId="4ED5F9C9" w14:textId="30A60139" w:rsidR="00457810" w:rsidRPr="00E33315" w:rsidRDefault="00457810" w:rsidP="00C97646">
            <w:pPr>
              <w:autoSpaceDE w:val="0"/>
              <w:snapToGrid w:val="0"/>
              <w:spacing w:beforeLines="20" w:before="48" w:afterLines="20" w:after="48" w:line="240" w:lineRule="auto"/>
              <w:jc w:val="center"/>
              <w:rPr>
                <w:rFonts w:eastAsia="Calibri" w:cstheme="minorHAnsi"/>
                <w:sz w:val="20"/>
                <w:szCs w:val="20"/>
              </w:rPr>
            </w:pPr>
            <w:r w:rsidRPr="00E33315">
              <w:rPr>
                <w:rFonts w:eastAsia="Calibri" w:cstheme="minorHAnsi"/>
                <w:sz w:val="20"/>
                <w:szCs w:val="20"/>
              </w:rPr>
              <w:t>Zapisy antysmogowe w opracowywanych dokumentach planistycznych, w</w:t>
            </w:r>
            <w:r>
              <w:rPr>
                <w:rFonts w:eastAsia="Calibri" w:cstheme="minorHAnsi"/>
                <w:sz w:val="20"/>
                <w:szCs w:val="20"/>
              </w:rPr>
              <w:t> </w:t>
            </w:r>
            <w:r w:rsidRPr="00E33315">
              <w:rPr>
                <w:rFonts w:eastAsia="Calibri" w:cstheme="minorHAnsi"/>
                <w:sz w:val="20"/>
                <w:szCs w:val="20"/>
              </w:rPr>
              <w:t>szczególności w miejscowych planach zagospodarowania przestrzennego, planie gospodarki niskoemisyjnej</w:t>
            </w:r>
          </w:p>
        </w:tc>
        <w:tc>
          <w:tcPr>
            <w:tcW w:w="1559" w:type="dxa"/>
            <w:shd w:val="clear" w:color="auto" w:fill="auto"/>
            <w:vAlign w:val="center"/>
          </w:tcPr>
          <w:p w14:paraId="01DC7E20" w14:textId="77777777" w:rsidR="00457810" w:rsidRPr="00E33315" w:rsidRDefault="00457810" w:rsidP="00C97646">
            <w:pPr>
              <w:snapToGrid w:val="0"/>
              <w:spacing w:beforeLines="20" w:before="48" w:afterLines="20" w:after="48" w:line="240" w:lineRule="auto"/>
              <w:jc w:val="center"/>
              <w:rPr>
                <w:rFonts w:eastAsia="Calibri" w:cstheme="minorHAnsi"/>
                <w:bCs/>
                <w:sz w:val="20"/>
                <w:szCs w:val="20"/>
              </w:rPr>
            </w:pPr>
            <w:r w:rsidRPr="00E33315">
              <w:rPr>
                <w:rFonts w:eastAsia="Calibri" w:cstheme="minorHAnsi"/>
                <w:sz w:val="20"/>
                <w:szCs w:val="20"/>
              </w:rPr>
              <w:t xml:space="preserve">Gminy </w:t>
            </w:r>
            <w:r>
              <w:rPr>
                <w:rFonts w:eastAsia="Calibri" w:cstheme="minorHAnsi"/>
                <w:sz w:val="20"/>
                <w:szCs w:val="20"/>
              </w:rPr>
              <w:t>Powiatu</w:t>
            </w:r>
          </w:p>
        </w:tc>
        <w:tc>
          <w:tcPr>
            <w:tcW w:w="2154" w:type="dxa"/>
            <w:shd w:val="clear" w:color="auto" w:fill="auto"/>
            <w:vAlign w:val="center"/>
          </w:tcPr>
          <w:p w14:paraId="02DF3200" w14:textId="77777777" w:rsidR="00457810" w:rsidRPr="00E33315" w:rsidRDefault="00457810" w:rsidP="00C97646">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 przedłużające się procedury opracowywania MPZP, brak aktualnych studium uwarunkowań i kierunków zagospodarowania przestrzennego</w:t>
            </w:r>
          </w:p>
        </w:tc>
      </w:tr>
      <w:tr w:rsidR="00457810" w:rsidRPr="00E33315" w14:paraId="71652EAB" w14:textId="77777777" w:rsidTr="00C97646">
        <w:trPr>
          <w:trHeight w:val="369"/>
          <w:jc w:val="center"/>
        </w:trPr>
        <w:tc>
          <w:tcPr>
            <w:tcW w:w="562" w:type="dxa"/>
            <w:vMerge/>
            <w:shd w:val="clear" w:color="auto" w:fill="EDEDED"/>
            <w:vAlign w:val="center"/>
          </w:tcPr>
          <w:p w14:paraId="25689D2B" w14:textId="77777777" w:rsidR="00457810" w:rsidRPr="00E33315" w:rsidRDefault="00457810" w:rsidP="00C97646">
            <w:pPr>
              <w:snapToGrid w:val="0"/>
              <w:spacing w:beforeLines="20" w:before="48" w:afterLines="20" w:after="48" w:line="240" w:lineRule="auto"/>
              <w:jc w:val="center"/>
              <w:rPr>
                <w:rFonts w:eastAsia="Calibri" w:cstheme="minorHAnsi"/>
                <w:b/>
                <w:bCs/>
                <w:sz w:val="20"/>
                <w:szCs w:val="20"/>
              </w:rPr>
            </w:pPr>
          </w:p>
        </w:tc>
        <w:tc>
          <w:tcPr>
            <w:tcW w:w="1276" w:type="dxa"/>
            <w:vMerge/>
            <w:shd w:val="clear" w:color="auto" w:fill="EDEDED"/>
            <w:textDirection w:val="btLr"/>
            <w:vAlign w:val="center"/>
          </w:tcPr>
          <w:p w14:paraId="39624BB2" w14:textId="77777777" w:rsidR="00457810" w:rsidRPr="00E33315" w:rsidRDefault="00457810" w:rsidP="00C97646">
            <w:pPr>
              <w:spacing w:beforeLines="20" w:before="48" w:afterLines="20" w:after="48" w:line="240" w:lineRule="auto"/>
              <w:ind w:left="113" w:right="113"/>
              <w:jc w:val="center"/>
              <w:rPr>
                <w:rFonts w:eastAsia="Calibri" w:cstheme="minorHAnsi"/>
                <w:b/>
                <w:sz w:val="20"/>
                <w:szCs w:val="20"/>
                <w:lang w:eastAsia="ar-SA"/>
              </w:rPr>
            </w:pPr>
          </w:p>
        </w:tc>
        <w:tc>
          <w:tcPr>
            <w:tcW w:w="1276" w:type="dxa"/>
            <w:vMerge/>
            <w:shd w:val="clear" w:color="auto" w:fill="EDEDED"/>
            <w:textDirection w:val="btLr"/>
            <w:vAlign w:val="center"/>
          </w:tcPr>
          <w:p w14:paraId="0AFEB3AC" w14:textId="77777777" w:rsidR="00457810" w:rsidRPr="00E33315" w:rsidRDefault="00457810" w:rsidP="00C97646">
            <w:pPr>
              <w:spacing w:beforeLines="20" w:before="48" w:afterLines="20" w:after="48" w:line="240" w:lineRule="auto"/>
              <w:ind w:left="113" w:right="113"/>
              <w:jc w:val="center"/>
              <w:rPr>
                <w:rFonts w:eastAsia="Calibri" w:cstheme="minorHAnsi"/>
                <w:b/>
                <w:bCs/>
                <w:sz w:val="20"/>
                <w:szCs w:val="20"/>
              </w:rPr>
            </w:pPr>
          </w:p>
        </w:tc>
        <w:tc>
          <w:tcPr>
            <w:tcW w:w="1559" w:type="dxa"/>
            <w:vMerge/>
            <w:shd w:val="clear" w:color="auto" w:fill="auto"/>
            <w:vAlign w:val="center"/>
          </w:tcPr>
          <w:p w14:paraId="683F9650" w14:textId="77777777" w:rsidR="00457810" w:rsidRPr="00E33315" w:rsidRDefault="00457810" w:rsidP="00C97646">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6A766A2E" w14:textId="77777777" w:rsidR="00457810" w:rsidRPr="00E33315" w:rsidRDefault="00457810" w:rsidP="00C97646">
            <w:pPr>
              <w:spacing w:beforeLines="20" w:before="48" w:afterLines="20" w:after="48" w:line="240" w:lineRule="auto"/>
              <w:jc w:val="center"/>
              <w:rPr>
                <w:rFonts w:eastAsia="Calibri" w:cstheme="minorHAnsi"/>
                <w:bCs/>
                <w:sz w:val="20"/>
                <w:szCs w:val="20"/>
              </w:rPr>
            </w:pPr>
          </w:p>
        </w:tc>
        <w:tc>
          <w:tcPr>
            <w:tcW w:w="1134" w:type="dxa"/>
            <w:vMerge/>
            <w:shd w:val="clear" w:color="auto" w:fill="auto"/>
            <w:vAlign w:val="center"/>
          </w:tcPr>
          <w:p w14:paraId="5BD44EDC" w14:textId="77777777" w:rsidR="00457810" w:rsidRPr="00E33315" w:rsidRDefault="00457810" w:rsidP="00C97646">
            <w:pPr>
              <w:spacing w:beforeLines="20" w:before="48" w:afterLines="20" w:after="48" w:line="240" w:lineRule="auto"/>
              <w:jc w:val="center"/>
              <w:rPr>
                <w:rFonts w:eastAsia="Calibri" w:cstheme="minorHAnsi"/>
                <w:sz w:val="20"/>
                <w:szCs w:val="20"/>
                <w:lang w:eastAsia="ar-SA"/>
              </w:rPr>
            </w:pPr>
          </w:p>
        </w:tc>
        <w:tc>
          <w:tcPr>
            <w:tcW w:w="1701" w:type="dxa"/>
            <w:vMerge/>
            <w:shd w:val="clear" w:color="auto" w:fill="auto"/>
            <w:vAlign w:val="center"/>
          </w:tcPr>
          <w:p w14:paraId="7AE23A31" w14:textId="2BEB0739" w:rsidR="00457810" w:rsidRPr="00E33315" w:rsidRDefault="00457810" w:rsidP="00C97646">
            <w:pPr>
              <w:spacing w:beforeLines="20" w:before="48" w:afterLines="20" w:after="48" w:line="240" w:lineRule="auto"/>
              <w:jc w:val="center"/>
              <w:rPr>
                <w:rFonts w:eastAsia="Calibri" w:cstheme="minorHAnsi"/>
                <w:sz w:val="20"/>
                <w:szCs w:val="20"/>
                <w:lang w:eastAsia="ar-SA"/>
              </w:rPr>
            </w:pPr>
          </w:p>
        </w:tc>
        <w:tc>
          <w:tcPr>
            <w:tcW w:w="3686" w:type="dxa"/>
            <w:shd w:val="clear" w:color="auto" w:fill="auto"/>
            <w:vAlign w:val="center"/>
          </w:tcPr>
          <w:p w14:paraId="53DF55B2" w14:textId="77777777" w:rsidR="00457810" w:rsidRPr="00E33315" w:rsidRDefault="00457810" w:rsidP="00572F6E">
            <w:pPr>
              <w:tabs>
                <w:tab w:val="left" w:pos="0"/>
              </w:tabs>
              <w:spacing w:after="0" w:line="240" w:lineRule="auto"/>
              <w:jc w:val="center"/>
              <w:rPr>
                <w:rFonts w:eastAsia="Calibri" w:cstheme="minorHAnsi"/>
                <w:sz w:val="20"/>
                <w:szCs w:val="20"/>
              </w:rPr>
            </w:pPr>
            <w:r w:rsidRPr="00E33315">
              <w:rPr>
                <w:rFonts w:cstheme="minorHAnsi"/>
                <w:sz w:val="20"/>
                <w:szCs w:val="20"/>
              </w:rPr>
              <w:t xml:space="preserve">Termomodernizacja budynków placówek oświatowych stanowiących jednostki organizacyjne </w:t>
            </w:r>
            <w:r>
              <w:rPr>
                <w:rFonts w:cstheme="minorHAnsi"/>
                <w:sz w:val="20"/>
                <w:szCs w:val="20"/>
              </w:rPr>
              <w:t>Powiatu</w:t>
            </w:r>
          </w:p>
        </w:tc>
        <w:tc>
          <w:tcPr>
            <w:tcW w:w="1559" w:type="dxa"/>
            <w:shd w:val="clear" w:color="auto" w:fill="auto"/>
            <w:vAlign w:val="center"/>
          </w:tcPr>
          <w:p w14:paraId="39E77D15" w14:textId="5E419445" w:rsidR="00457810" w:rsidRPr="00E33315" w:rsidRDefault="00457810" w:rsidP="00572F6E">
            <w:pPr>
              <w:spacing w:after="0" w:line="240" w:lineRule="auto"/>
              <w:jc w:val="center"/>
              <w:rPr>
                <w:rFonts w:eastAsia="Calibri" w:cstheme="minorHAnsi"/>
                <w:sz w:val="20"/>
                <w:szCs w:val="20"/>
              </w:rPr>
            </w:pPr>
            <w:r>
              <w:rPr>
                <w:rFonts w:cstheme="minorHAnsi"/>
                <w:sz w:val="20"/>
                <w:szCs w:val="20"/>
              </w:rPr>
              <w:t>Starostwo Powiatowe w Wyszkowie</w:t>
            </w:r>
            <w:r w:rsidRPr="00E33315">
              <w:rPr>
                <w:rFonts w:cstheme="minorHAnsi"/>
                <w:sz w:val="20"/>
                <w:szCs w:val="20"/>
              </w:rPr>
              <w:t xml:space="preserve"> </w:t>
            </w:r>
          </w:p>
        </w:tc>
        <w:tc>
          <w:tcPr>
            <w:tcW w:w="2154" w:type="dxa"/>
            <w:shd w:val="clear" w:color="auto" w:fill="auto"/>
            <w:vAlign w:val="center"/>
          </w:tcPr>
          <w:p w14:paraId="00B66C4B" w14:textId="77777777" w:rsidR="00457810" w:rsidRPr="00E33315" w:rsidRDefault="00457810" w:rsidP="00C97646">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457810" w:rsidRPr="00E33315" w14:paraId="5D10F8B4" w14:textId="77777777" w:rsidTr="00C97646">
        <w:trPr>
          <w:trHeight w:val="449"/>
          <w:jc w:val="center"/>
        </w:trPr>
        <w:tc>
          <w:tcPr>
            <w:tcW w:w="562" w:type="dxa"/>
            <w:vMerge/>
            <w:shd w:val="clear" w:color="auto" w:fill="EDEDED"/>
            <w:vAlign w:val="center"/>
          </w:tcPr>
          <w:p w14:paraId="51BC4384" w14:textId="77777777" w:rsidR="00457810" w:rsidRPr="00E33315" w:rsidRDefault="00457810"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3E770BD3" w14:textId="77777777" w:rsidR="00457810" w:rsidRPr="00E33315" w:rsidRDefault="00457810" w:rsidP="00C97646">
            <w:pPr>
              <w:spacing w:beforeLines="20" w:before="48" w:afterLines="20" w:after="48" w:line="240" w:lineRule="auto"/>
              <w:ind w:left="113" w:right="113"/>
              <w:jc w:val="center"/>
              <w:rPr>
                <w:rFonts w:eastAsia="Calibri" w:cstheme="minorHAnsi"/>
                <w:b/>
                <w:color w:val="FF0000"/>
                <w:sz w:val="20"/>
                <w:szCs w:val="20"/>
                <w:lang w:eastAsia="ar-SA"/>
              </w:rPr>
            </w:pPr>
          </w:p>
        </w:tc>
        <w:tc>
          <w:tcPr>
            <w:tcW w:w="1276" w:type="dxa"/>
            <w:vMerge/>
            <w:shd w:val="clear" w:color="auto" w:fill="EDEDED"/>
            <w:textDirection w:val="btLr"/>
            <w:vAlign w:val="center"/>
          </w:tcPr>
          <w:p w14:paraId="780D7491" w14:textId="77777777" w:rsidR="00457810" w:rsidRPr="00E33315" w:rsidRDefault="00457810"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373DD37D" w14:textId="77777777" w:rsidR="00457810" w:rsidRPr="00E33315" w:rsidRDefault="00457810"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59E74324" w14:textId="77777777" w:rsidR="00457810" w:rsidRPr="00E33315" w:rsidRDefault="00457810"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1807A907" w14:textId="77777777" w:rsidR="00457810" w:rsidRPr="00E33315" w:rsidRDefault="00457810"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78EC2910" w14:textId="77777777" w:rsidR="00457810" w:rsidRPr="00E33315" w:rsidRDefault="00457810" w:rsidP="00C97646">
            <w:pPr>
              <w:spacing w:beforeLines="20" w:before="48" w:afterLines="20" w:after="48" w:line="240" w:lineRule="auto"/>
              <w:jc w:val="center"/>
              <w:rPr>
                <w:rFonts w:eastAsia="Calibri" w:cstheme="minorHAnsi"/>
                <w:color w:val="FF0000"/>
                <w:sz w:val="20"/>
                <w:szCs w:val="20"/>
                <w:lang w:eastAsia="ar-SA"/>
              </w:rPr>
            </w:pPr>
          </w:p>
        </w:tc>
        <w:tc>
          <w:tcPr>
            <w:tcW w:w="3686" w:type="dxa"/>
            <w:shd w:val="clear" w:color="auto" w:fill="auto"/>
            <w:vAlign w:val="center"/>
          </w:tcPr>
          <w:p w14:paraId="16F03B82" w14:textId="77777777" w:rsidR="00457810" w:rsidRPr="00E33315" w:rsidRDefault="00457810" w:rsidP="00572F6E">
            <w:pPr>
              <w:tabs>
                <w:tab w:val="left" w:pos="0"/>
              </w:tabs>
              <w:spacing w:after="0" w:line="240" w:lineRule="auto"/>
              <w:jc w:val="center"/>
              <w:rPr>
                <w:rFonts w:cstheme="minorHAnsi"/>
                <w:sz w:val="20"/>
                <w:szCs w:val="20"/>
              </w:rPr>
            </w:pPr>
            <w:r w:rsidRPr="00E33315">
              <w:rPr>
                <w:rFonts w:cstheme="minorHAnsi"/>
                <w:sz w:val="20"/>
                <w:szCs w:val="20"/>
              </w:rPr>
              <w:t>Wymiana urządzeń wykorzystujących paliwa stałe na ogrzewanie ekologiczne niepowodujące nadmiernej emisji zanieczyszczeń</w:t>
            </w:r>
          </w:p>
        </w:tc>
        <w:tc>
          <w:tcPr>
            <w:tcW w:w="1559" w:type="dxa"/>
            <w:shd w:val="clear" w:color="auto" w:fill="auto"/>
            <w:vAlign w:val="center"/>
          </w:tcPr>
          <w:p w14:paraId="1927A4E6" w14:textId="728ADCA3" w:rsidR="00457810" w:rsidRPr="00E33315" w:rsidRDefault="00457810" w:rsidP="00572F6E">
            <w:pPr>
              <w:spacing w:after="0" w:line="240" w:lineRule="auto"/>
              <w:jc w:val="center"/>
              <w:rPr>
                <w:rFonts w:eastAsia="Calibri" w:cstheme="minorHAnsi"/>
                <w:sz w:val="20"/>
                <w:szCs w:val="20"/>
              </w:rPr>
            </w:pPr>
            <w:r w:rsidRPr="00E33315">
              <w:rPr>
                <w:rFonts w:cstheme="minorHAnsi"/>
                <w:sz w:val="20"/>
                <w:szCs w:val="20"/>
              </w:rPr>
              <w:t>Gminy</w:t>
            </w:r>
            <w:r w:rsidR="00750D56">
              <w:rPr>
                <w:rFonts w:cstheme="minorHAnsi"/>
                <w:sz w:val="20"/>
                <w:szCs w:val="20"/>
              </w:rPr>
              <w:t xml:space="preserve"> Powiatu</w:t>
            </w:r>
            <w:r w:rsidRPr="00E33315">
              <w:rPr>
                <w:rFonts w:cstheme="minorHAnsi"/>
                <w:sz w:val="20"/>
                <w:szCs w:val="20"/>
              </w:rPr>
              <w:t>, właściciele budynków</w:t>
            </w:r>
          </w:p>
        </w:tc>
        <w:tc>
          <w:tcPr>
            <w:tcW w:w="2154" w:type="dxa"/>
            <w:shd w:val="clear" w:color="auto" w:fill="auto"/>
            <w:vAlign w:val="center"/>
          </w:tcPr>
          <w:p w14:paraId="20EDC7A6" w14:textId="77777777" w:rsidR="00457810" w:rsidRPr="00E33315" w:rsidRDefault="00457810" w:rsidP="00C97646">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457810" w:rsidRPr="00E33315" w14:paraId="5BB6FC08" w14:textId="77777777" w:rsidTr="00C97646">
        <w:trPr>
          <w:trHeight w:val="201"/>
          <w:jc w:val="center"/>
        </w:trPr>
        <w:tc>
          <w:tcPr>
            <w:tcW w:w="562" w:type="dxa"/>
            <w:vMerge/>
            <w:shd w:val="clear" w:color="auto" w:fill="EDEDED"/>
            <w:vAlign w:val="center"/>
          </w:tcPr>
          <w:p w14:paraId="6F220394" w14:textId="77777777" w:rsidR="00457810" w:rsidRPr="00E33315" w:rsidRDefault="00457810"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06F03E14" w14:textId="77777777" w:rsidR="00457810" w:rsidRPr="00E33315" w:rsidRDefault="00457810" w:rsidP="00C97646">
            <w:pPr>
              <w:spacing w:beforeLines="20" w:before="48" w:afterLines="20" w:after="48" w:line="240" w:lineRule="auto"/>
              <w:ind w:left="113" w:right="113"/>
              <w:jc w:val="center"/>
              <w:rPr>
                <w:rFonts w:eastAsia="Calibri" w:cstheme="minorHAnsi"/>
                <w:b/>
                <w:color w:val="FF0000"/>
                <w:sz w:val="20"/>
                <w:szCs w:val="20"/>
                <w:lang w:eastAsia="ar-SA"/>
              </w:rPr>
            </w:pPr>
          </w:p>
        </w:tc>
        <w:tc>
          <w:tcPr>
            <w:tcW w:w="1276" w:type="dxa"/>
            <w:vMerge/>
            <w:shd w:val="clear" w:color="auto" w:fill="EDEDED"/>
            <w:textDirection w:val="btLr"/>
            <w:vAlign w:val="center"/>
          </w:tcPr>
          <w:p w14:paraId="498A3BBD" w14:textId="77777777" w:rsidR="00457810" w:rsidRPr="00E33315" w:rsidRDefault="00457810"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57229D85" w14:textId="77777777" w:rsidR="00457810" w:rsidRPr="00E33315" w:rsidRDefault="00457810"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6601EBAE" w14:textId="77777777" w:rsidR="00457810" w:rsidRPr="00E33315" w:rsidRDefault="00457810"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72BB4F6B" w14:textId="77777777" w:rsidR="00457810" w:rsidRPr="00E33315" w:rsidRDefault="00457810"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16E2BA94" w14:textId="77777777" w:rsidR="00457810" w:rsidRPr="00E33315" w:rsidRDefault="00457810" w:rsidP="00C97646">
            <w:pPr>
              <w:spacing w:beforeLines="20" w:before="48" w:afterLines="20" w:after="48" w:line="240" w:lineRule="auto"/>
              <w:jc w:val="center"/>
              <w:rPr>
                <w:rFonts w:eastAsia="Calibri" w:cstheme="minorHAnsi"/>
                <w:color w:val="FF0000"/>
                <w:sz w:val="20"/>
                <w:szCs w:val="20"/>
                <w:lang w:eastAsia="ar-SA"/>
              </w:rPr>
            </w:pPr>
          </w:p>
        </w:tc>
        <w:tc>
          <w:tcPr>
            <w:tcW w:w="3686" w:type="dxa"/>
            <w:shd w:val="clear" w:color="auto" w:fill="auto"/>
            <w:vAlign w:val="center"/>
          </w:tcPr>
          <w:p w14:paraId="131C793D" w14:textId="0BBC845A" w:rsidR="00457810" w:rsidRPr="00E33315" w:rsidRDefault="00457810" w:rsidP="00572F6E">
            <w:pPr>
              <w:tabs>
                <w:tab w:val="left" w:pos="0"/>
              </w:tabs>
              <w:spacing w:after="0" w:line="240" w:lineRule="auto"/>
              <w:jc w:val="center"/>
              <w:rPr>
                <w:rFonts w:eastAsia="Calibri" w:cstheme="minorHAnsi"/>
                <w:sz w:val="20"/>
                <w:szCs w:val="20"/>
              </w:rPr>
            </w:pPr>
            <w:r w:rsidRPr="00E33315">
              <w:rPr>
                <w:rFonts w:eastAsia="Calibri" w:cstheme="minorHAnsi"/>
                <w:sz w:val="20"/>
                <w:szCs w:val="20"/>
              </w:rPr>
              <w:t>Opracowanie i wdrożenie „Założeń do</w:t>
            </w:r>
            <w:r>
              <w:rPr>
                <w:rFonts w:eastAsia="Calibri" w:cstheme="minorHAnsi"/>
                <w:sz w:val="20"/>
                <w:szCs w:val="20"/>
              </w:rPr>
              <w:t> </w:t>
            </w:r>
            <w:r w:rsidRPr="00E33315">
              <w:rPr>
                <w:rFonts w:eastAsia="Calibri" w:cstheme="minorHAnsi"/>
                <w:sz w:val="20"/>
                <w:szCs w:val="20"/>
              </w:rPr>
              <w:t>planu zaopatrzenia w ciepło, energię elektryczną i paliwa gazowe” oraz „Planów Gospodarki Niskoemisyjnej”</w:t>
            </w:r>
          </w:p>
        </w:tc>
        <w:tc>
          <w:tcPr>
            <w:tcW w:w="1559" w:type="dxa"/>
            <w:shd w:val="clear" w:color="auto" w:fill="auto"/>
            <w:vAlign w:val="center"/>
          </w:tcPr>
          <w:p w14:paraId="4663D8D9" w14:textId="77777777" w:rsidR="00457810" w:rsidRPr="00E33315" w:rsidRDefault="00457810" w:rsidP="00572F6E">
            <w:pPr>
              <w:spacing w:after="0" w:line="240" w:lineRule="auto"/>
              <w:jc w:val="center"/>
              <w:rPr>
                <w:rFonts w:eastAsia="Calibri" w:cstheme="minorHAnsi"/>
                <w:sz w:val="20"/>
                <w:szCs w:val="20"/>
              </w:rPr>
            </w:pPr>
            <w:r w:rsidRPr="00E33315">
              <w:rPr>
                <w:rFonts w:eastAsia="Calibri" w:cstheme="minorHAnsi"/>
                <w:sz w:val="20"/>
                <w:szCs w:val="20"/>
              </w:rPr>
              <w:t xml:space="preserve">Gminy </w:t>
            </w:r>
            <w:r>
              <w:rPr>
                <w:rFonts w:eastAsia="Calibri" w:cstheme="minorHAnsi"/>
                <w:sz w:val="20"/>
                <w:szCs w:val="20"/>
              </w:rPr>
              <w:t>Powiatu</w:t>
            </w:r>
          </w:p>
        </w:tc>
        <w:tc>
          <w:tcPr>
            <w:tcW w:w="2154" w:type="dxa"/>
            <w:shd w:val="clear" w:color="auto" w:fill="auto"/>
            <w:vAlign w:val="center"/>
          </w:tcPr>
          <w:p w14:paraId="7F82E5CE" w14:textId="77777777" w:rsidR="00457810" w:rsidRPr="00E33315" w:rsidRDefault="00457810" w:rsidP="00C97646">
            <w:pPr>
              <w:spacing w:after="0" w:line="240" w:lineRule="auto"/>
              <w:jc w:val="center"/>
              <w:rPr>
                <w:rFonts w:eastAsia="Calibri" w:cstheme="minorHAnsi"/>
                <w:sz w:val="20"/>
                <w:szCs w:val="20"/>
              </w:rPr>
            </w:pPr>
            <w:r w:rsidRPr="00E33315">
              <w:rPr>
                <w:rFonts w:eastAsia="Calibri" w:cstheme="minorHAnsi"/>
                <w:bCs/>
                <w:sz w:val="20"/>
                <w:szCs w:val="20"/>
              </w:rPr>
              <w:t>Ograniczone środki finansowe, problem z pozyskaniem rzetelnych danych</w:t>
            </w:r>
          </w:p>
        </w:tc>
      </w:tr>
      <w:tr w:rsidR="007D53CC" w:rsidRPr="00E33315" w14:paraId="2E0092F5" w14:textId="77777777" w:rsidTr="00572F6E">
        <w:trPr>
          <w:trHeight w:val="444"/>
          <w:jc w:val="center"/>
        </w:trPr>
        <w:tc>
          <w:tcPr>
            <w:tcW w:w="562" w:type="dxa"/>
            <w:vMerge/>
            <w:shd w:val="clear" w:color="auto" w:fill="EDEDED"/>
            <w:vAlign w:val="center"/>
          </w:tcPr>
          <w:p w14:paraId="15EFA3D6" w14:textId="77777777" w:rsidR="007D53CC" w:rsidRPr="00E33315" w:rsidRDefault="007D53CC"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256D15EC" w14:textId="77777777" w:rsidR="007D53CC" w:rsidRPr="00E33315" w:rsidRDefault="007D53CC" w:rsidP="00C97646">
            <w:pPr>
              <w:spacing w:beforeLines="20" w:before="48" w:afterLines="20" w:after="48" w:line="240" w:lineRule="auto"/>
              <w:ind w:left="113" w:right="113"/>
              <w:jc w:val="center"/>
              <w:rPr>
                <w:rFonts w:eastAsia="Calibri" w:cstheme="minorHAnsi"/>
                <w:b/>
                <w:color w:val="FF0000"/>
                <w:sz w:val="20"/>
                <w:szCs w:val="20"/>
                <w:lang w:eastAsia="ar-SA"/>
              </w:rPr>
            </w:pPr>
          </w:p>
        </w:tc>
        <w:tc>
          <w:tcPr>
            <w:tcW w:w="1276" w:type="dxa"/>
            <w:vMerge/>
            <w:shd w:val="clear" w:color="auto" w:fill="EDEDED"/>
            <w:textDirection w:val="btLr"/>
            <w:vAlign w:val="center"/>
          </w:tcPr>
          <w:p w14:paraId="64EEB5A8" w14:textId="77777777" w:rsidR="007D53CC" w:rsidRPr="00E33315" w:rsidRDefault="007D53CC"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34BBCD57" w14:textId="77777777" w:rsidR="007D53CC" w:rsidRPr="00E33315" w:rsidRDefault="007D53CC"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23C15E3F" w14:textId="77777777" w:rsidR="007D53CC" w:rsidRPr="00E33315" w:rsidRDefault="007D53CC"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4C494FFB" w14:textId="77777777" w:rsidR="007D53CC" w:rsidRPr="00E33315" w:rsidRDefault="007D53CC"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val="restart"/>
            <w:shd w:val="clear" w:color="auto" w:fill="auto"/>
            <w:vAlign w:val="center"/>
          </w:tcPr>
          <w:p w14:paraId="338E39C2" w14:textId="77777777" w:rsidR="007D53CC" w:rsidRPr="00E33315" w:rsidRDefault="007D53CC" w:rsidP="00C97646">
            <w:pPr>
              <w:snapToGrid w:val="0"/>
              <w:spacing w:beforeLines="20" w:before="48" w:afterLines="20" w:after="48" w:line="240" w:lineRule="auto"/>
              <w:jc w:val="center"/>
              <w:rPr>
                <w:rFonts w:eastAsia="Calibri" w:cstheme="minorHAnsi"/>
                <w:sz w:val="20"/>
                <w:szCs w:val="20"/>
              </w:rPr>
            </w:pPr>
            <w:r w:rsidRPr="00E33315">
              <w:rPr>
                <w:rFonts w:eastAsia="Calibri" w:cstheme="minorHAnsi"/>
                <w:sz w:val="20"/>
                <w:szCs w:val="20"/>
              </w:rPr>
              <w:t>I.3. Zwiększenie efektywności energetycznej w powiecie</w:t>
            </w:r>
          </w:p>
        </w:tc>
        <w:tc>
          <w:tcPr>
            <w:tcW w:w="3686" w:type="dxa"/>
            <w:tcBorders>
              <w:bottom w:val="single" w:sz="2" w:space="0" w:color="auto"/>
            </w:tcBorders>
            <w:shd w:val="clear" w:color="auto" w:fill="auto"/>
            <w:vAlign w:val="center"/>
          </w:tcPr>
          <w:p w14:paraId="724A9EB1" w14:textId="77777777" w:rsidR="007D53CC" w:rsidRPr="00E33315" w:rsidRDefault="007D53CC" w:rsidP="00572F6E">
            <w:pPr>
              <w:tabs>
                <w:tab w:val="left" w:pos="0"/>
              </w:tabs>
              <w:spacing w:after="0" w:line="240" w:lineRule="auto"/>
              <w:jc w:val="center"/>
              <w:rPr>
                <w:rFonts w:eastAsia="Calibri" w:cstheme="minorHAnsi"/>
                <w:sz w:val="20"/>
                <w:szCs w:val="20"/>
              </w:rPr>
            </w:pPr>
            <w:r w:rsidRPr="00E33315">
              <w:rPr>
                <w:rFonts w:eastAsia="Calibri" w:cstheme="minorHAnsi"/>
                <w:sz w:val="20"/>
                <w:szCs w:val="20"/>
              </w:rPr>
              <w:t>Podnoszenie świadomości ekologicznej mieszkańców w zakresie racjonalnego gospodarowania energią</w:t>
            </w:r>
          </w:p>
        </w:tc>
        <w:tc>
          <w:tcPr>
            <w:tcW w:w="1559" w:type="dxa"/>
            <w:tcBorders>
              <w:bottom w:val="single" w:sz="2" w:space="0" w:color="auto"/>
            </w:tcBorders>
            <w:shd w:val="clear" w:color="auto" w:fill="auto"/>
            <w:vAlign w:val="center"/>
          </w:tcPr>
          <w:p w14:paraId="33B6D6A0" w14:textId="77777777" w:rsidR="007D53CC" w:rsidRPr="00E33315" w:rsidRDefault="007D53CC" w:rsidP="00572F6E">
            <w:pPr>
              <w:spacing w:after="0" w:line="240" w:lineRule="auto"/>
              <w:jc w:val="center"/>
              <w:rPr>
                <w:rFonts w:eastAsia="Calibri" w:cstheme="minorHAnsi"/>
                <w:bCs/>
                <w:sz w:val="20"/>
                <w:szCs w:val="20"/>
              </w:rPr>
            </w:pPr>
            <w:r w:rsidRPr="00E33315">
              <w:rPr>
                <w:rFonts w:eastAsia="Calibri" w:cstheme="minorHAnsi"/>
                <w:sz w:val="20"/>
                <w:szCs w:val="20"/>
              </w:rPr>
              <w:t xml:space="preserve">Gminy </w:t>
            </w:r>
            <w:r>
              <w:rPr>
                <w:rFonts w:eastAsia="Calibri" w:cstheme="minorHAnsi"/>
                <w:sz w:val="20"/>
                <w:szCs w:val="20"/>
              </w:rPr>
              <w:t>Powiatu</w:t>
            </w:r>
          </w:p>
        </w:tc>
        <w:tc>
          <w:tcPr>
            <w:tcW w:w="2154" w:type="dxa"/>
            <w:tcBorders>
              <w:bottom w:val="single" w:sz="2" w:space="0" w:color="auto"/>
            </w:tcBorders>
            <w:shd w:val="clear" w:color="auto" w:fill="auto"/>
            <w:vAlign w:val="center"/>
          </w:tcPr>
          <w:p w14:paraId="08548860" w14:textId="77777777" w:rsidR="007D53CC" w:rsidRPr="00E33315" w:rsidRDefault="007D53CC" w:rsidP="00C97646">
            <w:pPr>
              <w:spacing w:after="0" w:line="240" w:lineRule="auto"/>
              <w:jc w:val="center"/>
              <w:rPr>
                <w:rFonts w:eastAsia="Calibri" w:cstheme="minorHAnsi"/>
                <w:bCs/>
                <w:sz w:val="20"/>
                <w:szCs w:val="20"/>
              </w:rPr>
            </w:pPr>
            <w:r w:rsidRPr="00E33315">
              <w:rPr>
                <w:rFonts w:eastAsia="Calibri" w:cstheme="minorHAnsi"/>
                <w:bCs/>
                <w:sz w:val="20"/>
                <w:szCs w:val="20"/>
              </w:rPr>
              <w:t>Brak zainteresowania ze strony mieszkańców</w:t>
            </w:r>
          </w:p>
        </w:tc>
      </w:tr>
      <w:tr w:rsidR="007D53CC" w:rsidRPr="00E33315" w14:paraId="7C2C1263" w14:textId="77777777" w:rsidTr="00C97646">
        <w:trPr>
          <w:trHeight w:val="50"/>
          <w:jc w:val="center"/>
        </w:trPr>
        <w:tc>
          <w:tcPr>
            <w:tcW w:w="562" w:type="dxa"/>
            <w:vMerge/>
            <w:shd w:val="clear" w:color="auto" w:fill="EDEDED"/>
            <w:vAlign w:val="center"/>
          </w:tcPr>
          <w:p w14:paraId="671290CD" w14:textId="77777777" w:rsidR="007D53CC" w:rsidRPr="00E33315" w:rsidRDefault="007D53CC"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4E49F378" w14:textId="77777777" w:rsidR="007D53CC" w:rsidRPr="00E33315" w:rsidRDefault="007D53CC" w:rsidP="00C97646">
            <w:pPr>
              <w:spacing w:beforeLines="20" w:before="48" w:afterLines="20" w:after="48" w:line="240" w:lineRule="auto"/>
              <w:ind w:left="113" w:right="113"/>
              <w:jc w:val="center"/>
              <w:rPr>
                <w:rFonts w:eastAsia="Calibri" w:cstheme="minorHAnsi"/>
                <w:b/>
                <w:color w:val="FF0000"/>
                <w:sz w:val="20"/>
                <w:szCs w:val="20"/>
                <w:lang w:eastAsia="ar-SA"/>
              </w:rPr>
            </w:pPr>
          </w:p>
        </w:tc>
        <w:tc>
          <w:tcPr>
            <w:tcW w:w="1276" w:type="dxa"/>
            <w:vMerge/>
            <w:shd w:val="clear" w:color="auto" w:fill="EDEDED"/>
            <w:textDirection w:val="btLr"/>
            <w:vAlign w:val="center"/>
          </w:tcPr>
          <w:p w14:paraId="060E2B1F" w14:textId="77777777" w:rsidR="007D53CC" w:rsidRPr="00E33315" w:rsidRDefault="007D53CC"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689906A5" w14:textId="77777777" w:rsidR="007D53CC" w:rsidRPr="00E33315" w:rsidRDefault="007D53CC"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51A0E598" w14:textId="77777777" w:rsidR="007D53CC" w:rsidRPr="00E33315" w:rsidRDefault="007D53CC"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2494E983" w14:textId="77777777" w:rsidR="007D53CC" w:rsidRPr="00E33315" w:rsidRDefault="007D53CC"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7FCF12A3" w14:textId="77777777" w:rsidR="007D53CC" w:rsidRPr="00E33315" w:rsidRDefault="007D53CC" w:rsidP="00C97646">
            <w:pPr>
              <w:snapToGrid w:val="0"/>
              <w:spacing w:beforeLines="20" w:before="48" w:afterLines="20" w:after="48" w:line="240" w:lineRule="auto"/>
              <w:jc w:val="center"/>
              <w:rPr>
                <w:rFonts w:eastAsia="Calibri" w:cstheme="minorHAnsi"/>
                <w:color w:val="FF0000"/>
                <w:sz w:val="20"/>
                <w:szCs w:val="20"/>
              </w:rPr>
            </w:pPr>
          </w:p>
        </w:tc>
        <w:tc>
          <w:tcPr>
            <w:tcW w:w="3686" w:type="dxa"/>
            <w:tcBorders>
              <w:top w:val="single" w:sz="2" w:space="0" w:color="auto"/>
              <w:bottom w:val="single" w:sz="2" w:space="0" w:color="auto"/>
            </w:tcBorders>
            <w:shd w:val="clear" w:color="auto" w:fill="auto"/>
            <w:vAlign w:val="center"/>
          </w:tcPr>
          <w:p w14:paraId="460B056E" w14:textId="77777777" w:rsidR="007D53CC" w:rsidRPr="00E33315" w:rsidRDefault="007D53CC" w:rsidP="00572F6E">
            <w:pPr>
              <w:tabs>
                <w:tab w:val="left" w:pos="0"/>
              </w:tabs>
              <w:spacing w:after="0" w:line="240" w:lineRule="auto"/>
              <w:jc w:val="center"/>
              <w:rPr>
                <w:rFonts w:eastAsia="Calibri" w:cstheme="minorHAnsi"/>
                <w:color w:val="FF0000"/>
                <w:sz w:val="20"/>
                <w:szCs w:val="20"/>
              </w:rPr>
            </w:pPr>
            <w:r w:rsidRPr="00E33315">
              <w:rPr>
                <w:rFonts w:cstheme="minorHAnsi"/>
                <w:sz w:val="20"/>
                <w:szCs w:val="20"/>
              </w:rPr>
              <w:t>Termomodernizacja budynków użyteczności publicznych i wymiana nieefektywnych systemów grzewczych</w:t>
            </w:r>
          </w:p>
        </w:tc>
        <w:tc>
          <w:tcPr>
            <w:tcW w:w="1559" w:type="dxa"/>
            <w:tcBorders>
              <w:top w:val="single" w:sz="2" w:space="0" w:color="auto"/>
              <w:bottom w:val="single" w:sz="2" w:space="0" w:color="auto"/>
            </w:tcBorders>
            <w:shd w:val="clear" w:color="auto" w:fill="auto"/>
            <w:vAlign w:val="center"/>
          </w:tcPr>
          <w:p w14:paraId="2FDC1D83" w14:textId="77777777" w:rsidR="007D53CC" w:rsidRPr="00E33315" w:rsidRDefault="007D53CC" w:rsidP="00572F6E">
            <w:pPr>
              <w:spacing w:after="0" w:line="240" w:lineRule="auto"/>
              <w:jc w:val="center"/>
              <w:rPr>
                <w:rFonts w:cstheme="minorHAnsi"/>
                <w:color w:val="FF0000"/>
                <w:sz w:val="20"/>
                <w:szCs w:val="20"/>
              </w:rPr>
            </w:pPr>
            <w:r w:rsidRPr="00E33315">
              <w:rPr>
                <w:rFonts w:cstheme="minorHAnsi"/>
                <w:sz w:val="20"/>
                <w:szCs w:val="20"/>
              </w:rPr>
              <w:t xml:space="preserve">Gminy </w:t>
            </w:r>
            <w:r>
              <w:rPr>
                <w:rFonts w:cstheme="minorHAnsi"/>
                <w:sz w:val="20"/>
                <w:szCs w:val="20"/>
              </w:rPr>
              <w:t>Powiatu</w:t>
            </w:r>
          </w:p>
        </w:tc>
        <w:tc>
          <w:tcPr>
            <w:tcW w:w="2154" w:type="dxa"/>
            <w:tcBorders>
              <w:top w:val="single" w:sz="2" w:space="0" w:color="auto"/>
              <w:bottom w:val="single" w:sz="2" w:space="0" w:color="auto"/>
            </w:tcBorders>
            <w:shd w:val="clear" w:color="auto" w:fill="auto"/>
            <w:vAlign w:val="center"/>
          </w:tcPr>
          <w:p w14:paraId="2A64E82F" w14:textId="77777777" w:rsidR="007D53CC" w:rsidRPr="00E33315" w:rsidRDefault="007D53CC" w:rsidP="00C97646">
            <w:pPr>
              <w:spacing w:after="0" w:line="240" w:lineRule="auto"/>
              <w:jc w:val="center"/>
              <w:rPr>
                <w:rFonts w:eastAsia="Calibri" w:cstheme="minorHAnsi"/>
                <w:bCs/>
                <w:color w:val="FF0000"/>
                <w:sz w:val="20"/>
                <w:szCs w:val="20"/>
              </w:rPr>
            </w:pPr>
            <w:r w:rsidRPr="00E33315">
              <w:rPr>
                <w:rFonts w:eastAsia="Calibri" w:cstheme="minorHAnsi"/>
                <w:bCs/>
                <w:sz w:val="20"/>
                <w:szCs w:val="20"/>
              </w:rPr>
              <w:t>Ograniczone środki finansowe</w:t>
            </w:r>
          </w:p>
        </w:tc>
      </w:tr>
      <w:tr w:rsidR="007D53CC" w:rsidRPr="00E33315" w14:paraId="02B51CDD" w14:textId="77777777" w:rsidTr="00C97646">
        <w:trPr>
          <w:trHeight w:val="386"/>
          <w:jc w:val="center"/>
        </w:trPr>
        <w:tc>
          <w:tcPr>
            <w:tcW w:w="562" w:type="dxa"/>
            <w:vMerge/>
            <w:shd w:val="clear" w:color="auto" w:fill="EDEDED"/>
            <w:vAlign w:val="center"/>
          </w:tcPr>
          <w:p w14:paraId="41CA4C76" w14:textId="77777777" w:rsidR="007D53CC" w:rsidRPr="00E33315" w:rsidRDefault="007D53CC"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08E4254F" w14:textId="77777777" w:rsidR="007D53CC" w:rsidRPr="00E33315" w:rsidRDefault="007D53CC" w:rsidP="00C97646">
            <w:pPr>
              <w:spacing w:beforeLines="20" w:before="48" w:afterLines="20" w:after="48" w:line="240" w:lineRule="auto"/>
              <w:ind w:left="113" w:right="113"/>
              <w:jc w:val="center"/>
              <w:rPr>
                <w:rFonts w:eastAsia="Calibri" w:cstheme="minorHAnsi"/>
                <w:b/>
                <w:color w:val="FF0000"/>
                <w:sz w:val="20"/>
                <w:szCs w:val="20"/>
                <w:lang w:eastAsia="ar-SA"/>
              </w:rPr>
            </w:pPr>
          </w:p>
        </w:tc>
        <w:tc>
          <w:tcPr>
            <w:tcW w:w="1276" w:type="dxa"/>
            <w:vMerge/>
            <w:shd w:val="clear" w:color="auto" w:fill="EDEDED"/>
            <w:textDirection w:val="btLr"/>
            <w:vAlign w:val="center"/>
          </w:tcPr>
          <w:p w14:paraId="33780464" w14:textId="77777777" w:rsidR="007D53CC" w:rsidRPr="00E33315" w:rsidRDefault="007D53CC"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1E4D4F1D" w14:textId="77777777" w:rsidR="007D53CC" w:rsidRPr="00E33315" w:rsidRDefault="007D53CC"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16E0DCC3" w14:textId="77777777" w:rsidR="007D53CC" w:rsidRPr="00E33315" w:rsidRDefault="007D53CC"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4B81D46B" w14:textId="77777777" w:rsidR="007D53CC" w:rsidRPr="00E33315" w:rsidRDefault="007D53CC"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4EBEF3D2" w14:textId="77777777" w:rsidR="007D53CC" w:rsidRPr="00E33315" w:rsidRDefault="007D53CC" w:rsidP="00C97646">
            <w:pPr>
              <w:snapToGrid w:val="0"/>
              <w:spacing w:beforeLines="20" w:before="48" w:afterLines="20" w:after="48" w:line="240" w:lineRule="auto"/>
              <w:jc w:val="center"/>
              <w:rPr>
                <w:rFonts w:eastAsia="Calibri" w:cstheme="minorHAnsi"/>
                <w:color w:val="FF0000"/>
                <w:sz w:val="20"/>
                <w:szCs w:val="20"/>
              </w:rPr>
            </w:pPr>
          </w:p>
        </w:tc>
        <w:tc>
          <w:tcPr>
            <w:tcW w:w="3686" w:type="dxa"/>
            <w:tcBorders>
              <w:top w:val="single" w:sz="2" w:space="0" w:color="auto"/>
              <w:bottom w:val="single" w:sz="2" w:space="0" w:color="auto"/>
            </w:tcBorders>
            <w:shd w:val="clear" w:color="auto" w:fill="auto"/>
            <w:vAlign w:val="center"/>
          </w:tcPr>
          <w:p w14:paraId="0E9CAF29" w14:textId="77777777" w:rsidR="007D53CC" w:rsidRPr="00E33315" w:rsidRDefault="007D53CC" w:rsidP="00572F6E">
            <w:pPr>
              <w:tabs>
                <w:tab w:val="left" w:pos="0"/>
              </w:tabs>
              <w:spacing w:after="0" w:line="240" w:lineRule="auto"/>
              <w:jc w:val="center"/>
              <w:rPr>
                <w:rFonts w:eastAsia="Calibri" w:cstheme="minorHAnsi"/>
                <w:color w:val="FF0000"/>
                <w:sz w:val="20"/>
                <w:szCs w:val="20"/>
              </w:rPr>
            </w:pPr>
            <w:r w:rsidRPr="00E33315">
              <w:rPr>
                <w:rFonts w:cstheme="minorHAnsi"/>
                <w:sz w:val="20"/>
                <w:szCs w:val="20"/>
              </w:rPr>
              <w:t>Termomodernizacja budynków jednorodzinnych</w:t>
            </w:r>
          </w:p>
        </w:tc>
        <w:tc>
          <w:tcPr>
            <w:tcW w:w="1559" w:type="dxa"/>
            <w:tcBorders>
              <w:top w:val="single" w:sz="2" w:space="0" w:color="auto"/>
              <w:bottom w:val="single" w:sz="2" w:space="0" w:color="auto"/>
            </w:tcBorders>
            <w:shd w:val="clear" w:color="auto" w:fill="auto"/>
            <w:vAlign w:val="center"/>
          </w:tcPr>
          <w:p w14:paraId="2BF872A4" w14:textId="5A2512C9" w:rsidR="007D53CC" w:rsidRPr="00E33315" w:rsidRDefault="007D53CC" w:rsidP="00572F6E">
            <w:pPr>
              <w:spacing w:after="0" w:line="240" w:lineRule="auto"/>
              <w:jc w:val="center"/>
              <w:rPr>
                <w:rFonts w:cstheme="minorHAnsi"/>
                <w:color w:val="FF0000"/>
                <w:sz w:val="20"/>
                <w:szCs w:val="20"/>
              </w:rPr>
            </w:pPr>
            <w:r w:rsidRPr="00E33315">
              <w:rPr>
                <w:rFonts w:cstheme="minorHAnsi"/>
                <w:sz w:val="20"/>
                <w:szCs w:val="20"/>
              </w:rPr>
              <w:t>Gminy</w:t>
            </w:r>
            <w:r w:rsidR="00750D56">
              <w:rPr>
                <w:rFonts w:cstheme="minorHAnsi"/>
                <w:sz w:val="20"/>
                <w:szCs w:val="20"/>
              </w:rPr>
              <w:t xml:space="preserve"> Powiatu</w:t>
            </w:r>
            <w:r w:rsidRPr="00E33315">
              <w:rPr>
                <w:rFonts w:cstheme="minorHAnsi"/>
                <w:sz w:val="20"/>
                <w:szCs w:val="20"/>
              </w:rPr>
              <w:t xml:space="preserve">, mieszkańcy </w:t>
            </w:r>
          </w:p>
        </w:tc>
        <w:tc>
          <w:tcPr>
            <w:tcW w:w="2154" w:type="dxa"/>
            <w:tcBorders>
              <w:top w:val="single" w:sz="2" w:space="0" w:color="auto"/>
              <w:bottom w:val="single" w:sz="2" w:space="0" w:color="auto"/>
            </w:tcBorders>
            <w:shd w:val="clear" w:color="auto" w:fill="auto"/>
            <w:vAlign w:val="center"/>
          </w:tcPr>
          <w:p w14:paraId="7552C0A3" w14:textId="77777777" w:rsidR="007D53CC" w:rsidRPr="00E33315" w:rsidRDefault="007D53CC" w:rsidP="00C97646">
            <w:pPr>
              <w:spacing w:after="0" w:line="240" w:lineRule="auto"/>
              <w:jc w:val="center"/>
              <w:rPr>
                <w:rFonts w:eastAsia="Calibri" w:cstheme="minorHAnsi"/>
                <w:bCs/>
                <w:color w:val="FF0000"/>
                <w:sz w:val="20"/>
                <w:szCs w:val="20"/>
              </w:rPr>
            </w:pPr>
            <w:r w:rsidRPr="00E33315">
              <w:rPr>
                <w:rFonts w:eastAsia="Calibri" w:cstheme="minorHAnsi"/>
                <w:bCs/>
                <w:sz w:val="20"/>
                <w:szCs w:val="20"/>
              </w:rPr>
              <w:t>Ograniczone środki finansowe</w:t>
            </w:r>
          </w:p>
        </w:tc>
      </w:tr>
      <w:tr w:rsidR="007D53CC" w:rsidRPr="00E33315" w14:paraId="595F7206" w14:textId="77777777" w:rsidTr="00C97646">
        <w:trPr>
          <w:trHeight w:val="386"/>
          <w:jc w:val="center"/>
        </w:trPr>
        <w:tc>
          <w:tcPr>
            <w:tcW w:w="562" w:type="dxa"/>
            <w:vMerge/>
            <w:shd w:val="clear" w:color="auto" w:fill="EDEDED"/>
            <w:vAlign w:val="center"/>
          </w:tcPr>
          <w:p w14:paraId="4E2634A3" w14:textId="77777777" w:rsidR="007D53CC" w:rsidRPr="00E33315" w:rsidRDefault="007D53CC" w:rsidP="00B81F53">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2ABE2EA7" w14:textId="77777777" w:rsidR="007D53CC" w:rsidRPr="00E33315" w:rsidRDefault="007D53CC" w:rsidP="00B81F53">
            <w:pPr>
              <w:spacing w:beforeLines="20" w:before="48" w:afterLines="20" w:after="48" w:line="240" w:lineRule="auto"/>
              <w:ind w:left="113" w:right="113"/>
              <w:jc w:val="center"/>
              <w:rPr>
                <w:rFonts w:eastAsia="Calibri" w:cstheme="minorHAnsi"/>
                <w:b/>
                <w:color w:val="FF0000"/>
                <w:sz w:val="20"/>
                <w:szCs w:val="20"/>
                <w:lang w:eastAsia="ar-SA"/>
              </w:rPr>
            </w:pPr>
          </w:p>
        </w:tc>
        <w:tc>
          <w:tcPr>
            <w:tcW w:w="1276" w:type="dxa"/>
            <w:vMerge/>
            <w:shd w:val="clear" w:color="auto" w:fill="EDEDED"/>
            <w:textDirection w:val="btLr"/>
            <w:vAlign w:val="center"/>
          </w:tcPr>
          <w:p w14:paraId="5D10838C" w14:textId="77777777" w:rsidR="007D53CC" w:rsidRPr="00E33315" w:rsidRDefault="007D53CC" w:rsidP="00B81F53">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5D938B9E" w14:textId="77777777" w:rsidR="007D53CC" w:rsidRPr="00E33315" w:rsidRDefault="007D53CC" w:rsidP="00B81F53">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00600C9C" w14:textId="77777777" w:rsidR="007D53CC" w:rsidRPr="00E33315" w:rsidRDefault="007D53CC" w:rsidP="00B81F53">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7FD078D6" w14:textId="77777777" w:rsidR="007D53CC" w:rsidRPr="00E33315" w:rsidRDefault="007D53CC" w:rsidP="00B81F53">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7BB8A479" w14:textId="77777777" w:rsidR="007D53CC" w:rsidRPr="00E33315" w:rsidRDefault="007D53CC" w:rsidP="00B81F53">
            <w:pPr>
              <w:snapToGrid w:val="0"/>
              <w:spacing w:beforeLines="20" w:before="48" w:afterLines="20" w:after="48" w:line="240" w:lineRule="auto"/>
              <w:jc w:val="center"/>
              <w:rPr>
                <w:rFonts w:eastAsia="Calibri" w:cstheme="minorHAnsi"/>
                <w:color w:val="FF0000"/>
                <w:sz w:val="20"/>
                <w:szCs w:val="20"/>
              </w:rPr>
            </w:pPr>
          </w:p>
        </w:tc>
        <w:tc>
          <w:tcPr>
            <w:tcW w:w="3686" w:type="dxa"/>
            <w:tcBorders>
              <w:top w:val="single" w:sz="2" w:space="0" w:color="auto"/>
              <w:bottom w:val="single" w:sz="2" w:space="0" w:color="auto"/>
            </w:tcBorders>
            <w:shd w:val="clear" w:color="auto" w:fill="auto"/>
            <w:vAlign w:val="center"/>
          </w:tcPr>
          <w:p w14:paraId="758AB269" w14:textId="444AA390" w:rsidR="007D53CC" w:rsidRPr="00E33315" w:rsidRDefault="007D53CC" w:rsidP="00572F6E">
            <w:pPr>
              <w:tabs>
                <w:tab w:val="left" w:pos="0"/>
              </w:tabs>
              <w:spacing w:after="0" w:line="240" w:lineRule="auto"/>
              <w:jc w:val="center"/>
              <w:rPr>
                <w:rFonts w:cstheme="minorHAnsi"/>
                <w:sz w:val="20"/>
                <w:szCs w:val="20"/>
              </w:rPr>
            </w:pPr>
            <w:r>
              <w:rPr>
                <w:rFonts w:cstheme="minorHAnsi"/>
                <w:sz w:val="20"/>
                <w:szCs w:val="20"/>
              </w:rPr>
              <w:t>Kontrola palenisk domowych pod kątem zgodności z Uchwałą Antysmogową</w:t>
            </w:r>
          </w:p>
        </w:tc>
        <w:tc>
          <w:tcPr>
            <w:tcW w:w="1559" w:type="dxa"/>
            <w:tcBorders>
              <w:top w:val="single" w:sz="2" w:space="0" w:color="auto"/>
              <w:bottom w:val="single" w:sz="2" w:space="0" w:color="auto"/>
            </w:tcBorders>
            <w:shd w:val="clear" w:color="auto" w:fill="auto"/>
            <w:vAlign w:val="center"/>
          </w:tcPr>
          <w:p w14:paraId="64EB5B1B" w14:textId="66D1B7AB" w:rsidR="007D53CC" w:rsidRPr="00E33315" w:rsidRDefault="007D53CC" w:rsidP="00572F6E">
            <w:pPr>
              <w:spacing w:after="0" w:line="240" w:lineRule="auto"/>
              <w:jc w:val="center"/>
              <w:rPr>
                <w:rFonts w:cstheme="minorHAnsi"/>
                <w:sz w:val="20"/>
                <w:szCs w:val="20"/>
              </w:rPr>
            </w:pPr>
            <w:r w:rsidRPr="00E33315">
              <w:rPr>
                <w:rFonts w:cstheme="minorHAnsi"/>
                <w:sz w:val="20"/>
                <w:szCs w:val="20"/>
              </w:rPr>
              <w:t xml:space="preserve">Gminy </w:t>
            </w:r>
            <w:r>
              <w:rPr>
                <w:rFonts w:cstheme="minorHAnsi"/>
                <w:sz w:val="20"/>
                <w:szCs w:val="20"/>
              </w:rPr>
              <w:t>Powiatu</w:t>
            </w:r>
          </w:p>
        </w:tc>
        <w:tc>
          <w:tcPr>
            <w:tcW w:w="2154" w:type="dxa"/>
            <w:tcBorders>
              <w:top w:val="single" w:sz="2" w:space="0" w:color="auto"/>
              <w:bottom w:val="single" w:sz="2" w:space="0" w:color="auto"/>
            </w:tcBorders>
            <w:shd w:val="clear" w:color="auto" w:fill="auto"/>
            <w:vAlign w:val="center"/>
          </w:tcPr>
          <w:p w14:paraId="3413097B" w14:textId="16801974" w:rsidR="007D53CC" w:rsidRPr="00E33315" w:rsidRDefault="007D53CC" w:rsidP="00B81F53">
            <w:pPr>
              <w:spacing w:after="0" w:line="240" w:lineRule="auto"/>
              <w:jc w:val="center"/>
              <w:rPr>
                <w:rFonts w:eastAsia="Calibri" w:cstheme="minorHAnsi"/>
                <w:bCs/>
                <w:sz w:val="20"/>
                <w:szCs w:val="20"/>
              </w:rPr>
            </w:pPr>
            <w:r>
              <w:rPr>
                <w:rFonts w:eastAsia="Calibri" w:cstheme="minorHAnsi"/>
                <w:bCs/>
                <w:sz w:val="20"/>
                <w:szCs w:val="20"/>
              </w:rPr>
              <w:t>Ograniczone możliwości kadrowe</w:t>
            </w:r>
          </w:p>
        </w:tc>
      </w:tr>
      <w:tr w:rsidR="007D53CC" w:rsidRPr="00E33315" w14:paraId="327B8648" w14:textId="77777777" w:rsidTr="00C97646">
        <w:trPr>
          <w:trHeight w:val="386"/>
          <w:jc w:val="center"/>
        </w:trPr>
        <w:tc>
          <w:tcPr>
            <w:tcW w:w="562" w:type="dxa"/>
            <w:vMerge/>
            <w:shd w:val="clear" w:color="auto" w:fill="EDEDED"/>
            <w:vAlign w:val="center"/>
          </w:tcPr>
          <w:p w14:paraId="3DA62ED1" w14:textId="77777777" w:rsidR="007D53CC" w:rsidRPr="00E33315" w:rsidRDefault="007D53CC" w:rsidP="00712E8D">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2B5ECB37" w14:textId="77777777" w:rsidR="007D53CC" w:rsidRPr="00E33315" w:rsidRDefault="007D53CC" w:rsidP="00712E8D">
            <w:pPr>
              <w:spacing w:beforeLines="20" w:before="48" w:afterLines="20" w:after="48" w:line="240" w:lineRule="auto"/>
              <w:ind w:left="113" w:right="113"/>
              <w:jc w:val="center"/>
              <w:rPr>
                <w:rFonts w:eastAsia="Calibri" w:cstheme="minorHAnsi"/>
                <w:b/>
                <w:color w:val="FF0000"/>
                <w:sz w:val="20"/>
                <w:szCs w:val="20"/>
                <w:lang w:eastAsia="ar-SA"/>
              </w:rPr>
            </w:pPr>
          </w:p>
        </w:tc>
        <w:tc>
          <w:tcPr>
            <w:tcW w:w="1276" w:type="dxa"/>
            <w:vMerge/>
            <w:shd w:val="clear" w:color="auto" w:fill="EDEDED"/>
            <w:textDirection w:val="btLr"/>
            <w:vAlign w:val="center"/>
          </w:tcPr>
          <w:p w14:paraId="6EA6B4CD" w14:textId="77777777" w:rsidR="007D53CC" w:rsidRPr="00E33315" w:rsidRDefault="007D53CC" w:rsidP="00712E8D">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0C7302AE" w14:textId="77777777" w:rsidR="007D53CC" w:rsidRPr="00E33315" w:rsidRDefault="007D53CC" w:rsidP="00712E8D">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333A7766" w14:textId="77777777" w:rsidR="007D53CC" w:rsidRPr="00E33315" w:rsidRDefault="007D53CC" w:rsidP="00712E8D">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650341A5" w14:textId="77777777" w:rsidR="007D53CC" w:rsidRPr="00E33315" w:rsidRDefault="007D53CC" w:rsidP="00712E8D">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48FA3C9E" w14:textId="77777777" w:rsidR="007D53CC" w:rsidRPr="00E33315" w:rsidRDefault="007D53CC" w:rsidP="00712E8D">
            <w:pPr>
              <w:snapToGrid w:val="0"/>
              <w:spacing w:beforeLines="20" w:before="48" w:afterLines="20" w:after="48" w:line="240" w:lineRule="auto"/>
              <w:jc w:val="center"/>
              <w:rPr>
                <w:rFonts w:eastAsia="Calibri" w:cstheme="minorHAnsi"/>
                <w:color w:val="FF0000"/>
                <w:sz w:val="20"/>
                <w:szCs w:val="20"/>
              </w:rPr>
            </w:pPr>
          </w:p>
        </w:tc>
        <w:tc>
          <w:tcPr>
            <w:tcW w:w="3686" w:type="dxa"/>
            <w:tcBorders>
              <w:top w:val="single" w:sz="2" w:space="0" w:color="auto"/>
              <w:bottom w:val="single" w:sz="2" w:space="0" w:color="auto"/>
            </w:tcBorders>
            <w:shd w:val="clear" w:color="auto" w:fill="auto"/>
            <w:vAlign w:val="center"/>
          </w:tcPr>
          <w:p w14:paraId="42F465E5" w14:textId="7B48CB6F" w:rsidR="007D53CC" w:rsidRPr="00E33315" w:rsidRDefault="007D53CC" w:rsidP="00572F6E">
            <w:pPr>
              <w:tabs>
                <w:tab w:val="left" w:pos="0"/>
              </w:tabs>
              <w:spacing w:after="0" w:line="240" w:lineRule="auto"/>
              <w:jc w:val="center"/>
              <w:rPr>
                <w:rFonts w:cstheme="minorHAnsi"/>
                <w:sz w:val="20"/>
                <w:szCs w:val="20"/>
              </w:rPr>
            </w:pPr>
            <w:r>
              <w:rPr>
                <w:rFonts w:cstheme="minorHAnsi"/>
                <w:sz w:val="20"/>
                <w:szCs w:val="20"/>
              </w:rPr>
              <w:t>Pomoc w pozyskaniu dofinansowania na wymianę kotłów grzewczych poprzez pomoc mieszkańców w wypełnianiu wniosków o dofinansowanie na wymianę kotłów i termomodernizację</w:t>
            </w:r>
          </w:p>
        </w:tc>
        <w:tc>
          <w:tcPr>
            <w:tcW w:w="1559" w:type="dxa"/>
            <w:tcBorders>
              <w:top w:val="single" w:sz="2" w:space="0" w:color="auto"/>
              <w:bottom w:val="single" w:sz="2" w:space="0" w:color="auto"/>
            </w:tcBorders>
            <w:shd w:val="clear" w:color="auto" w:fill="auto"/>
            <w:vAlign w:val="center"/>
          </w:tcPr>
          <w:p w14:paraId="34F5DCA1" w14:textId="32B14E0C" w:rsidR="007D53CC" w:rsidRPr="00E33315" w:rsidRDefault="007D53CC" w:rsidP="00572F6E">
            <w:pPr>
              <w:spacing w:after="0" w:line="240" w:lineRule="auto"/>
              <w:jc w:val="center"/>
              <w:rPr>
                <w:rFonts w:cstheme="minorHAnsi"/>
                <w:sz w:val="20"/>
                <w:szCs w:val="20"/>
              </w:rPr>
            </w:pPr>
            <w:r w:rsidRPr="00E33315">
              <w:rPr>
                <w:rFonts w:cstheme="minorHAnsi"/>
                <w:sz w:val="20"/>
                <w:szCs w:val="20"/>
              </w:rPr>
              <w:t xml:space="preserve">Gminy </w:t>
            </w:r>
            <w:r>
              <w:rPr>
                <w:rFonts w:cstheme="minorHAnsi"/>
                <w:sz w:val="20"/>
                <w:szCs w:val="20"/>
              </w:rPr>
              <w:t>Powiatu</w:t>
            </w:r>
          </w:p>
        </w:tc>
        <w:tc>
          <w:tcPr>
            <w:tcW w:w="2154" w:type="dxa"/>
            <w:tcBorders>
              <w:top w:val="single" w:sz="2" w:space="0" w:color="auto"/>
              <w:bottom w:val="single" w:sz="2" w:space="0" w:color="auto"/>
            </w:tcBorders>
            <w:shd w:val="clear" w:color="auto" w:fill="auto"/>
            <w:vAlign w:val="center"/>
          </w:tcPr>
          <w:p w14:paraId="571DEF8B" w14:textId="570BEB6A" w:rsidR="007D53CC" w:rsidRPr="00E33315" w:rsidRDefault="007D53CC" w:rsidP="00712E8D">
            <w:pPr>
              <w:spacing w:after="0" w:line="240" w:lineRule="auto"/>
              <w:jc w:val="center"/>
              <w:rPr>
                <w:rFonts w:eastAsia="Calibri" w:cstheme="minorHAnsi"/>
                <w:bCs/>
                <w:sz w:val="20"/>
                <w:szCs w:val="20"/>
              </w:rPr>
            </w:pPr>
            <w:r>
              <w:rPr>
                <w:rFonts w:eastAsia="Calibri" w:cstheme="minorHAnsi"/>
                <w:bCs/>
                <w:sz w:val="20"/>
                <w:szCs w:val="20"/>
              </w:rPr>
              <w:t>Ograniczone możliwości kadrowe</w:t>
            </w:r>
          </w:p>
        </w:tc>
      </w:tr>
      <w:tr w:rsidR="007D53CC" w:rsidRPr="00E33315" w14:paraId="65D65420" w14:textId="77777777" w:rsidTr="00281A37">
        <w:trPr>
          <w:trHeight w:val="849"/>
          <w:jc w:val="center"/>
        </w:trPr>
        <w:tc>
          <w:tcPr>
            <w:tcW w:w="562" w:type="dxa"/>
            <w:vMerge/>
            <w:shd w:val="clear" w:color="auto" w:fill="EDEDED"/>
            <w:vAlign w:val="center"/>
          </w:tcPr>
          <w:p w14:paraId="7920F045" w14:textId="77777777" w:rsidR="007D53CC" w:rsidRPr="00E33315" w:rsidRDefault="007D53CC"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7FAE8ACA" w14:textId="77777777" w:rsidR="007D53CC" w:rsidRPr="00E33315" w:rsidRDefault="007D53CC" w:rsidP="00C97646">
            <w:pPr>
              <w:spacing w:beforeLines="20" w:before="48" w:afterLines="20" w:after="48" w:line="240" w:lineRule="auto"/>
              <w:ind w:left="113" w:right="113"/>
              <w:jc w:val="center"/>
              <w:rPr>
                <w:rFonts w:eastAsia="Calibri" w:cstheme="minorHAnsi"/>
                <w:b/>
                <w:color w:val="FF0000"/>
                <w:sz w:val="20"/>
                <w:szCs w:val="20"/>
                <w:lang w:eastAsia="ar-SA"/>
              </w:rPr>
            </w:pPr>
          </w:p>
        </w:tc>
        <w:tc>
          <w:tcPr>
            <w:tcW w:w="1276" w:type="dxa"/>
            <w:vMerge/>
            <w:shd w:val="clear" w:color="auto" w:fill="EDEDED"/>
            <w:textDirection w:val="btLr"/>
            <w:vAlign w:val="center"/>
          </w:tcPr>
          <w:p w14:paraId="660F64BC" w14:textId="77777777" w:rsidR="007D53CC" w:rsidRPr="00E33315" w:rsidRDefault="007D53CC"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77987C26" w14:textId="77777777" w:rsidR="007D53CC" w:rsidRPr="00E33315" w:rsidRDefault="007D53CC"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2FDFC7AD" w14:textId="77777777" w:rsidR="007D53CC" w:rsidRPr="00E33315" w:rsidRDefault="007D53CC"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36FBF3B7" w14:textId="77777777" w:rsidR="007D53CC" w:rsidRPr="00E33315" w:rsidRDefault="007D53CC"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7AC19256" w14:textId="77777777" w:rsidR="007D53CC" w:rsidRPr="00E33315" w:rsidRDefault="007D53CC" w:rsidP="00C97646">
            <w:pPr>
              <w:snapToGrid w:val="0"/>
              <w:spacing w:beforeLines="20" w:before="48" w:afterLines="20" w:after="48" w:line="240" w:lineRule="auto"/>
              <w:jc w:val="center"/>
              <w:rPr>
                <w:rFonts w:eastAsia="Calibri" w:cstheme="minorHAnsi"/>
                <w:color w:val="FF0000"/>
                <w:sz w:val="20"/>
                <w:szCs w:val="20"/>
              </w:rPr>
            </w:pPr>
          </w:p>
        </w:tc>
        <w:tc>
          <w:tcPr>
            <w:tcW w:w="3686" w:type="dxa"/>
            <w:tcBorders>
              <w:top w:val="single" w:sz="2" w:space="0" w:color="auto"/>
              <w:bottom w:val="single" w:sz="4" w:space="0" w:color="auto"/>
            </w:tcBorders>
            <w:shd w:val="clear" w:color="auto" w:fill="auto"/>
            <w:vAlign w:val="center"/>
          </w:tcPr>
          <w:p w14:paraId="6F17EBCB" w14:textId="6C5AAEF3" w:rsidR="007D53CC" w:rsidRPr="00E33315" w:rsidRDefault="007D53CC" w:rsidP="00572F6E">
            <w:pPr>
              <w:tabs>
                <w:tab w:val="left" w:pos="0"/>
              </w:tabs>
              <w:spacing w:after="0" w:line="240" w:lineRule="auto"/>
              <w:jc w:val="center"/>
              <w:rPr>
                <w:rFonts w:eastAsia="Calibri" w:cstheme="minorHAnsi"/>
                <w:sz w:val="20"/>
                <w:szCs w:val="20"/>
              </w:rPr>
            </w:pPr>
            <w:r w:rsidRPr="00E33315">
              <w:rPr>
                <w:rFonts w:eastAsia="Calibri" w:cstheme="minorHAnsi"/>
                <w:sz w:val="20"/>
                <w:szCs w:val="20"/>
              </w:rPr>
              <w:t>Wymiana oświetlenia tradycyjnego na energooszczędne, wymiana urządzeń gospodarstwa domowego na</w:t>
            </w:r>
            <w:r>
              <w:rPr>
                <w:rFonts w:eastAsia="Calibri" w:cstheme="minorHAnsi"/>
                <w:sz w:val="20"/>
                <w:szCs w:val="20"/>
              </w:rPr>
              <w:t> </w:t>
            </w:r>
            <w:r w:rsidRPr="00E33315">
              <w:rPr>
                <w:rFonts w:eastAsia="Calibri" w:cstheme="minorHAnsi"/>
                <w:sz w:val="20"/>
                <w:szCs w:val="20"/>
              </w:rPr>
              <w:t>energooszczędne</w:t>
            </w:r>
          </w:p>
        </w:tc>
        <w:tc>
          <w:tcPr>
            <w:tcW w:w="1559" w:type="dxa"/>
            <w:tcBorders>
              <w:top w:val="single" w:sz="2" w:space="0" w:color="auto"/>
              <w:bottom w:val="single" w:sz="4" w:space="0" w:color="auto"/>
            </w:tcBorders>
            <w:shd w:val="clear" w:color="auto" w:fill="auto"/>
            <w:vAlign w:val="center"/>
          </w:tcPr>
          <w:p w14:paraId="03BDC303" w14:textId="77777777" w:rsidR="007D53CC" w:rsidRPr="00E33315" w:rsidRDefault="007D53CC" w:rsidP="00572F6E">
            <w:pPr>
              <w:spacing w:after="0" w:line="240" w:lineRule="auto"/>
              <w:jc w:val="center"/>
              <w:rPr>
                <w:rFonts w:eastAsia="Calibri" w:cstheme="minorHAnsi"/>
                <w:sz w:val="20"/>
                <w:szCs w:val="20"/>
              </w:rPr>
            </w:pPr>
            <w:r w:rsidRPr="00E33315">
              <w:rPr>
                <w:rFonts w:eastAsia="Calibri" w:cstheme="minorHAnsi"/>
                <w:sz w:val="20"/>
                <w:szCs w:val="20"/>
              </w:rPr>
              <w:t xml:space="preserve">Mieszkańcy </w:t>
            </w:r>
            <w:r>
              <w:rPr>
                <w:rFonts w:eastAsia="Calibri" w:cstheme="minorHAnsi"/>
                <w:sz w:val="20"/>
                <w:szCs w:val="20"/>
              </w:rPr>
              <w:t>Powiatu</w:t>
            </w:r>
          </w:p>
        </w:tc>
        <w:tc>
          <w:tcPr>
            <w:tcW w:w="2154" w:type="dxa"/>
            <w:tcBorders>
              <w:top w:val="single" w:sz="2" w:space="0" w:color="auto"/>
              <w:bottom w:val="single" w:sz="4" w:space="0" w:color="auto"/>
            </w:tcBorders>
            <w:shd w:val="clear" w:color="auto" w:fill="auto"/>
            <w:vAlign w:val="center"/>
          </w:tcPr>
          <w:p w14:paraId="21EEEBBC" w14:textId="77777777" w:rsidR="007D53CC" w:rsidRPr="00E33315" w:rsidRDefault="007D53CC" w:rsidP="00C97646">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 brak chęci mieszkańców do podjęcia działań</w:t>
            </w:r>
          </w:p>
        </w:tc>
      </w:tr>
      <w:tr w:rsidR="007D53CC" w:rsidRPr="00E33315" w14:paraId="5FDB1634" w14:textId="77777777" w:rsidTr="00C97646">
        <w:trPr>
          <w:trHeight w:val="703"/>
          <w:jc w:val="center"/>
        </w:trPr>
        <w:tc>
          <w:tcPr>
            <w:tcW w:w="562" w:type="dxa"/>
            <w:vMerge/>
            <w:shd w:val="clear" w:color="auto" w:fill="EDEDED"/>
            <w:vAlign w:val="center"/>
          </w:tcPr>
          <w:p w14:paraId="6A663EBE" w14:textId="77777777" w:rsidR="007D53CC" w:rsidRPr="00E33315" w:rsidRDefault="007D53CC"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6F81E72C" w14:textId="77777777" w:rsidR="007D53CC" w:rsidRPr="00E33315" w:rsidRDefault="007D53CC" w:rsidP="00C97646">
            <w:pPr>
              <w:spacing w:beforeLines="20" w:before="48" w:afterLines="20" w:after="48" w:line="240" w:lineRule="auto"/>
              <w:ind w:left="113" w:right="113"/>
              <w:jc w:val="center"/>
              <w:rPr>
                <w:rFonts w:eastAsia="Calibri" w:cstheme="minorHAnsi"/>
                <w:b/>
                <w:color w:val="FF0000"/>
                <w:sz w:val="20"/>
                <w:szCs w:val="20"/>
                <w:lang w:eastAsia="ar-SA"/>
              </w:rPr>
            </w:pPr>
          </w:p>
        </w:tc>
        <w:tc>
          <w:tcPr>
            <w:tcW w:w="1276" w:type="dxa"/>
            <w:vMerge/>
            <w:shd w:val="clear" w:color="auto" w:fill="EDEDED"/>
            <w:textDirection w:val="btLr"/>
            <w:vAlign w:val="center"/>
          </w:tcPr>
          <w:p w14:paraId="658E6F41" w14:textId="77777777" w:rsidR="007D53CC" w:rsidRPr="00E33315" w:rsidRDefault="007D53CC"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244EFC96" w14:textId="77777777" w:rsidR="007D53CC" w:rsidRPr="00E33315" w:rsidRDefault="007D53CC"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053CD685" w14:textId="77777777" w:rsidR="007D53CC" w:rsidRPr="00E33315" w:rsidRDefault="007D53CC"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09FE5F7F" w14:textId="77777777" w:rsidR="007D53CC" w:rsidRPr="00E33315" w:rsidRDefault="007D53CC"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7EA240EF" w14:textId="77777777" w:rsidR="007D53CC" w:rsidRPr="00E33315" w:rsidRDefault="007D53CC" w:rsidP="00C97646">
            <w:pPr>
              <w:snapToGrid w:val="0"/>
              <w:spacing w:beforeLines="20" w:before="48" w:afterLines="20" w:after="48" w:line="240" w:lineRule="auto"/>
              <w:jc w:val="center"/>
              <w:rPr>
                <w:rFonts w:eastAsia="Calibri" w:cstheme="minorHAnsi"/>
                <w:color w:val="FF0000"/>
                <w:sz w:val="20"/>
                <w:szCs w:val="20"/>
              </w:rPr>
            </w:pPr>
          </w:p>
        </w:tc>
        <w:tc>
          <w:tcPr>
            <w:tcW w:w="3686" w:type="dxa"/>
            <w:tcBorders>
              <w:top w:val="single" w:sz="2" w:space="0" w:color="auto"/>
              <w:bottom w:val="single" w:sz="4" w:space="0" w:color="auto"/>
            </w:tcBorders>
            <w:shd w:val="clear" w:color="auto" w:fill="auto"/>
            <w:vAlign w:val="center"/>
          </w:tcPr>
          <w:p w14:paraId="31A1FAB3" w14:textId="77777777" w:rsidR="007D53CC" w:rsidRPr="00E33315" w:rsidRDefault="007D53CC" w:rsidP="00572F6E">
            <w:pPr>
              <w:tabs>
                <w:tab w:val="left" w:pos="0"/>
              </w:tabs>
              <w:spacing w:after="0" w:line="240" w:lineRule="auto"/>
              <w:jc w:val="center"/>
              <w:rPr>
                <w:rFonts w:eastAsia="Calibri" w:cstheme="minorHAnsi"/>
                <w:sz w:val="20"/>
                <w:szCs w:val="20"/>
              </w:rPr>
            </w:pPr>
            <w:r w:rsidRPr="00E33315">
              <w:rPr>
                <w:rFonts w:eastAsia="Calibri" w:cstheme="minorHAnsi"/>
                <w:sz w:val="20"/>
                <w:szCs w:val="20"/>
              </w:rPr>
              <w:t xml:space="preserve">Wybieranie energooszczędnych źródeł oświetlenia i sprzętów biurowych </w:t>
            </w:r>
          </w:p>
        </w:tc>
        <w:tc>
          <w:tcPr>
            <w:tcW w:w="1559" w:type="dxa"/>
            <w:tcBorders>
              <w:top w:val="single" w:sz="2" w:space="0" w:color="auto"/>
              <w:bottom w:val="single" w:sz="4" w:space="0" w:color="auto"/>
            </w:tcBorders>
            <w:shd w:val="clear" w:color="auto" w:fill="auto"/>
          </w:tcPr>
          <w:p w14:paraId="2E1B71D5" w14:textId="620B7401" w:rsidR="007D53CC" w:rsidRPr="00E33315" w:rsidRDefault="007D53CC" w:rsidP="00572F6E">
            <w:pPr>
              <w:spacing w:after="0" w:line="240" w:lineRule="auto"/>
              <w:jc w:val="center"/>
              <w:rPr>
                <w:rFonts w:cstheme="minorHAnsi"/>
                <w:sz w:val="20"/>
                <w:szCs w:val="20"/>
              </w:rPr>
            </w:pPr>
            <w:r>
              <w:rPr>
                <w:rFonts w:cstheme="minorHAnsi"/>
                <w:sz w:val="20"/>
                <w:szCs w:val="20"/>
              </w:rPr>
              <w:t>Starostwo Powiatowe w Wyszkowie,</w:t>
            </w:r>
            <w:r w:rsidRPr="00E33315">
              <w:rPr>
                <w:rFonts w:eastAsia="Calibri" w:cstheme="minorHAnsi"/>
                <w:sz w:val="20"/>
                <w:szCs w:val="20"/>
              </w:rPr>
              <w:t xml:space="preserve"> </w:t>
            </w:r>
            <w:r w:rsidR="00750D56">
              <w:rPr>
                <w:rFonts w:eastAsia="Calibri" w:cstheme="minorHAnsi"/>
                <w:sz w:val="20"/>
                <w:szCs w:val="20"/>
              </w:rPr>
              <w:lastRenderedPageBreak/>
              <w:t>G</w:t>
            </w:r>
            <w:r w:rsidRPr="00E33315">
              <w:rPr>
                <w:rFonts w:eastAsia="Calibri" w:cstheme="minorHAnsi"/>
                <w:sz w:val="20"/>
                <w:szCs w:val="20"/>
              </w:rPr>
              <w:t xml:space="preserve">miny </w:t>
            </w:r>
            <w:r>
              <w:rPr>
                <w:rFonts w:eastAsia="Calibri" w:cstheme="minorHAnsi"/>
                <w:sz w:val="20"/>
                <w:szCs w:val="20"/>
              </w:rPr>
              <w:t>Powiatu</w:t>
            </w:r>
            <w:r w:rsidRPr="00E33315">
              <w:rPr>
                <w:rFonts w:eastAsia="Calibri" w:cstheme="minorHAnsi"/>
                <w:sz w:val="20"/>
                <w:szCs w:val="20"/>
              </w:rPr>
              <w:t>, przedsiębiorcy, mieszkańcy</w:t>
            </w:r>
          </w:p>
        </w:tc>
        <w:tc>
          <w:tcPr>
            <w:tcW w:w="2154" w:type="dxa"/>
            <w:tcBorders>
              <w:top w:val="single" w:sz="2" w:space="0" w:color="auto"/>
              <w:bottom w:val="single" w:sz="4" w:space="0" w:color="auto"/>
            </w:tcBorders>
            <w:shd w:val="clear" w:color="auto" w:fill="auto"/>
            <w:vAlign w:val="center"/>
          </w:tcPr>
          <w:p w14:paraId="6DEAB2D2" w14:textId="77777777" w:rsidR="007D53CC" w:rsidRPr="00E33315" w:rsidRDefault="007D53CC" w:rsidP="00C97646">
            <w:pPr>
              <w:spacing w:after="0" w:line="240" w:lineRule="auto"/>
              <w:jc w:val="center"/>
              <w:rPr>
                <w:rFonts w:eastAsia="Calibri" w:cstheme="minorHAnsi"/>
                <w:bCs/>
                <w:sz w:val="20"/>
                <w:szCs w:val="20"/>
              </w:rPr>
            </w:pPr>
            <w:r w:rsidRPr="00E33315">
              <w:rPr>
                <w:rFonts w:eastAsia="Calibri" w:cstheme="minorHAnsi"/>
                <w:bCs/>
                <w:sz w:val="20"/>
                <w:szCs w:val="20"/>
              </w:rPr>
              <w:lastRenderedPageBreak/>
              <w:t>Ograniczone środki finansowe</w:t>
            </w:r>
          </w:p>
        </w:tc>
      </w:tr>
      <w:tr w:rsidR="007D53CC" w:rsidRPr="00E33315" w14:paraId="46D6DA6C" w14:textId="77777777" w:rsidTr="00C97646">
        <w:trPr>
          <w:trHeight w:val="59"/>
          <w:jc w:val="center"/>
        </w:trPr>
        <w:tc>
          <w:tcPr>
            <w:tcW w:w="562" w:type="dxa"/>
            <w:vMerge/>
            <w:shd w:val="clear" w:color="auto" w:fill="EDEDED"/>
            <w:vAlign w:val="center"/>
          </w:tcPr>
          <w:p w14:paraId="72EFA2BA" w14:textId="77777777" w:rsidR="007D53CC" w:rsidRPr="00E33315" w:rsidRDefault="007D53CC"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6E42B19A" w14:textId="77777777" w:rsidR="007D53CC" w:rsidRPr="00E33315" w:rsidRDefault="007D53CC" w:rsidP="00C97646">
            <w:pPr>
              <w:spacing w:beforeLines="20" w:before="48" w:afterLines="20" w:after="48" w:line="240" w:lineRule="auto"/>
              <w:ind w:left="113" w:right="113"/>
              <w:jc w:val="center"/>
              <w:rPr>
                <w:rFonts w:eastAsia="Calibri" w:cstheme="minorHAnsi"/>
                <w:b/>
                <w:color w:val="FF0000"/>
                <w:sz w:val="20"/>
                <w:szCs w:val="20"/>
                <w:lang w:eastAsia="ar-SA"/>
              </w:rPr>
            </w:pPr>
          </w:p>
        </w:tc>
        <w:tc>
          <w:tcPr>
            <w:tcW w:w="1276" w:type="dxa"/>
            <w:vMerge/>
            <w:shd w:val="clear" w:color="auto" w:fill="EDEDED"/>
            <w:textDirection w:val="btLr"/>
            <w:vAlign w:val="center"/>
          </w:tcPr>
          <w:p w14:paraId="0FA460DA" w14:textId="77777777" w:rsidR="007D53CC" w:rsidRPr="00E33315" w:rsidRDefault="007D53CC"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30244112" w14:textId="77777777" w:rsidR="007D53CC" w:rsidRPr="00E33315" w:rsidRDefault="007D53CC"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79E11A04" w14:textId="77777777" w:rsidR="007D53CC" w:rsidRPr="00E33315" w:rsidRDefault="007D53CC"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4BAFFA6C" w14:textId="77777777" w:rsidR="007D53CC" w:rsidRPr="00E33315" w:rsidRDefault="007D53CC"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3926DB86" w14:textId="77777777" w:rsidR="007D53CC" w:rsidRPr="00E33315" w:rsidRDefault="007D53CC" w:rsidP="00C97646">
            <w:pPr>
              <w:snapToGrid w:val="0"/>
              <w:spacing w:beforeLines="20" w:before="48" w:afterLines="20" w:after="48" w:line="240" w:lineRule="auto"/>
              <w:jc w:val="center"/>
              <w:rPr>
                <w:rFonts w:eastAsia="Calibri" w:cstheme="minorHAnsi"/>
                <w:color w:val="FF0000"/>
                <w:sz w:val="20"/>
                <w:szCs w:val="20"/>
              </w:rPr>
            </w:pPr>
          </w:p>
        </w:tc>
        <w:tc>
          <w:tcPr>
            <w:tcW w:w="3686" w:type="dxa"/>
            <w:tcBorders>
              <w:top w:val="single" w:sz="2" w:space="0" w:color="auto"/>
              <w:bottom w:val="single" w:sz="4" w:space="0" w:color="auto"/>
            </w:tcBorders>
            <w:shd w:val="clear" w:color="auto" w:fill="auto"/>
            <w:vAlign w:val="center"/>
          </w:tcPr>
          <w:p w14:paraId="22C078CD" w14:textId="77777777" w:rsidR="007D53CC" w:rsidRPr="00E33315" w:rsidRDefault="007D53CC" w:rsidP="00276194">
            <w:pPr>
              <w:tabs>
                <w:tab w:val="left" w:pos="0"/>
              </w:tabs>
              <w:spacing w:after="0" w:line="240" w:lineRule="auto"/>
              <w:jc w:val="center"/>
              <w:rPr>
                <w:rFonts w:eastAsia="Calibri" w:cstheme="minorHAnsi"/>
                <w:sz w:val="20"/>
                <w:szCs w:val="20"/>
              </w:rPr>
            </w:pPr>
            <w:r w:rsidRPr="00E33315">
              <w:rPr>
                <w:rFonts w:eastAsia="Calibri" w:cstheme="minorHAnsi"/>
                <w:sz w:val="20"/>
                <w:szCs w:val="20"/>
              </w:rPr>
              <w:t>Modernizacja systemu oświetlenia ulicznego na energooszczędne</w:t>
            </w:r>
          </w:p>
        </w:tc>
        <w:tc>
          <w:tcPr>
            <w:tcW w:w="1559" w:type="dxa"/>
            <w:tcBorders>
              <w:top w:val="single" w:sz="2" w:space="0" w:color="auto"/>
              <w:bottom w:val="single" w:sz="4" w:space="0" w:color="auto"/>
            </w:tcBorders>
            <w:shd w:val="clear" w:color="auto" w:fill="auto"/>
            <w:vAlign w:val="center"/>
          </w:tcPr>
          <w:p w14:paraId="4CE71123" w14:textId="77777777" w:rsidR="007D53CC" w:rsidRPr="00E33315" w:rsidRDefault="007D53CC" w:rsidP="00276194">
            <w:pPr>
              <w:spacing w:after="0" w:line="240" w:lineRule="auto"/>
              <w:jc w:val="center"/>
              <w:rPr>
                <w:rFonts w:cstheme="minorHAnsi"/>
                <w:sz w:val="20"/>
                <w:szCs w:val="20"/>
              </w:rPr>
            </w:pPr>
            <w:r w:rsidRPr="00E33315">
              <w:rPr>
                <w:rFonts w:eastAsia="Calibri" w:cstheme="minorHAnsi"/>
                <w:sz w:val="20"/>
                <w:szCs w:val="20"/>
              </w:rPr>
              <w:t xml:space="preserve">Gminy </w:t>
            </w:r>
            <w:r>
              <w:rPr>
                <w:rFonts w:eastAsia="Calibri" w:cstheme="minorHAnsi"/>
                <w:sz w:val="20"/>
                <w:szCs w:val="20"/>
              </w:rPr>
              <w:t>Powiatu</w:t>
            </w:r>
            <w:r w:rsidRPr="00E33315">
              <w:rPr>
                <w:rFonts w:eastAsia="Calibri" w:cstheme="minorHAnsi"/>
                <w:sz w:val="20"/>
                <w:szCs w:val="20"/>
              </w:rPr>
              <w:t>, zarządcy dróg</w:t>
            </w:r>
          </w:p>
        </w:tc>
        <w:tc>
          <w:tcPr>
            <w:tcW w:w="2154" w:type="dxa"/>
            <w:tcBorders>
              <w:top w:val="single" w:sz="2" w:space="0" w:color="auto"/>
              <w:bottom w:val="single" w:sz="4" w:space="0" w:color="auto"/>
            </w:tcBorders>
            <w:shd w:val="clear" w:color="auto" w:fill="auto"/>
            <w:vAlign w:val="center"/>
          </w:tcPr>
          <w:p w14:paraId="57893C30" w14:textId="77777777" w:rsidR="007D53CC" w:rsidRPr="00E33315" w:rsidRDefault="007D53CC" w:rsidP="00C97646">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7D53CC" w:rsidRPr="00E33315" w14:paraId="7D66744E" w14:textId="77777777" w:rsidTr="007D53CC">
        <w:trPr>
          <w:trHeight w:val="504"/>
          <w:jc w:val="center"/>
        </w:trPr>
        <w:tc>
          <w:tcPr>
            <w:tcW w:w="562" w:type="dxa"/>
            <w:vMerge/>
            <w:shd w:val="clear" w:color="auto" w:fill="EDEDED"/>
            <w:vAlign w:val="center"/>
          </w:tcPr>
          <w:p w14:paraId="3B864B09" w14:textId="77777777" w:rsidR="007D53CC" w:rsidRPr="00E33315" w:rsidRDefault="007D53CC"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29F95E08" w14:textId="77777777" w:rsidR="007D53CC" w:rsidRPr="00E33315" w:rsidRDefault="007D53CC" w:rsidP="00C97646">
            <w:pPr>
              <w:spacing w:beforeLines="20" w:before="48" w:afterLines="20" w:after="48" w:line="240" w:lineRule="auto"/>
              <w:ind w:left="113" w:right="113"/>
              <w:jc w:val="center"/>
              <w:rPr>
                <w:rFonts w:eastAsia="Calibri" w:cstheme="minorHAnsi"/>
                <w:b/>
                <w:color w:val="FF0000"/>
                <w:sz w:val="20"/>
                <w:szCs w:val="20"/>
                <w:lang w:eastAsia="ar-SA"/>
              </w:rPr>
            </w:pPr>
          </w:p>
        </w:tc>
        <w:tc>
          <w:tcPr>
            <w:tcW w:w="1276" w:type="dxa"/>
            <w:vMerge/>
            <w:shd w:val="clear" w:color="auto" w:fill="EDEDED"/>
            <w:textDirection w:val="btLr"/>
            <w:vAlign w:val="center"/>
          </w:tcPr>
          <w:p w14:paraId="5E991080" w14:textId="77777777" w:rsidR="007D53CC" w:rsidRPr="00E33315" w:rsidRDefault="007D53CC"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311AF629" w14:textId="77777777" w:rsidR="007D53CC" w:rsidRPr="00E33315" w:rsidRDefault="007D53CC"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72625FCE" w14:textId="77777777" w:rsidR="007D53CC" w:rsidRPr="00E33315" w:rsidRDefault="007D53CC"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430244AB" w14:textId="77777777" w:rsidR="007D53CC" w:rsidRPr="00E33315" w:rsidRDefault="007D53CC"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49111E13" w14:textId="77777777" w:rsidR="007D53CC" w:rsidRPr="00E33315" w:rsidRDefault="007D53CC" w:rsidP="00C97646">
            <w:pPr>
              <w:snapToGrid w:val="0"/>
              <w:spacing w:beforeLines="20" w:before="48" w:afterLines="20" w:after="48" w:line="240" w:lineRule="auto"/>
              <w:jc w:val="center"/>
              <w:rPr>
                <w:rFonts w:eastAsia="Calibri" w:cstheme="minorHAnsi"/>
                <w:color w:val="FF0000"/>
                <w:sz w:val="20"/>
                <w:szCs w:val="20"/>
              </w:rPr>
            </w:pPr>
          </w:p>
        </w:tc>
        <w:tc>
          <w:tcPr>
            <w:tcW w:w="3686" w:type="dxa"/>
            <w:tcBorders>
              <w:top w:val="single" w:sz="2" w:space="0" w:color="auto"/>
            </w:tcBorders>
            <w:shd w:val="clear" w:color="auto" w:fill="auto"/>
            <w:vAlign w:val="center"/>
          </w:tcPr>
          <w:p w14:paraId="30BBA375" w14:textId="77777777" w:rsidR="007D53CC" w:rsidRPr="00E33315" w:rsidRDefault="007D53CC" w:rsidP="00276194">
            <w:pPr>
              <w:tabs>
                <w:tab w:val="left" w:pos="0"/>
              </w:tabs>
              <w:spacing w:after="0" w:line="240" w:lineRule="auto"/>
              <w:jc w:val="center"/>
              <w:rPr>
                <w:rFonts w:eastAsia="Calibri" w:cstheme="minorHAnsi"/>
                <w:sz w:val="20"/>
                <w:szCs w:val="20"/>
              </w:rPr>
            </w:pPr>
            <w:r w:rsidRPr="00E33315">
              <w:rPr>
                <w:rFonts w:eastAsia="Calibri" w:cstheme="minorHAnsi"/>
                <w:sz w:val="20"/>
                <w:szCs w:val="20"/>
              </w:rPr>
              <w:t>Infrastruktura do ładowania pojazdów elektrycznych</w:t>
            </w:r>
          </w:p>
        </w:tc>
        <w:tc>
          <w:tcPr>
            <w:tcW w:w="1559" w:type="dxa"/>
            <w:tcBorders>
              <w:top w:val="single" w:sz="2" w:space="0" w:color="auto"/>
            </w:tcBorders>
            <w:shd w:val="clear" w:color="auto" w:fill="auto"/>
            <w:vAlign w:val="center"/>
          </w:tcPr>
          <w:p w14:paraId="297A9034" w14:textId="716BAFB7" w:rsidR="007D53CC" w:rsidRPr="00E33315" w:rsidRDefault="00980794" w:rsidP="00276194">
            <w:pPr>
              <w:spacing w:after="0" w:line="240" w:lineRule="auto"/>
              <w:jc w:val="center"/>
              <w:rPr>
                <w:rFonts w:eastAsia="Calibri" w:cstheme="minorHAnsi"/>
                <w:sz w:val="20"/>
                <w:szCs w:val="20"/>
              </w:rPr>
            </w:pPr>
            <w:r>
              <w:rPr>
                <w:rFonts w:eastAsia="Calibri" w:cstheme="minorHAnsi"/>
                <w:sz w:val="20"/>
                <w:szCs w:val="20"/>
              </w:rPr>
              <w:t>G</w:t>
            </w:r>
            <w:r w:rsidR="007D53CC" w:rsidRPr="00E33315">
              <w:rPr>
                <w:rFonts w:eastAsia="Calibri" w:cstheme="minorHAnsi"/>
                <w:sz w:val="20"/>
                <w:szCs w:val="20"/>
              </w:rPr>
              <w:t xml:space="preserve">miny </w:t>
            </w:r>
            <w:r w:rsidR="007D53CC">
              <w:rPr>
                <w:rFonts w:eastAsia="Calibri" w:cstheme="minorHAnsi"/>
                <w:sz w:val="20"/>
                <w:szCs w:val="20"/>
              </w:rPr>
              <w:t>Powiatu</w:t>
            </w:r>
            <w:r w:rsidR="007D53CC" w:rsidRPr="00E33315">
              <w:rPr>
                <w:rFonts w:eastAsia="Calibri" w:cstheme="minorHAnsi"/>
                <w:sz w:val="20"/>
                <w:szCs w:val="20"/>
              </w:rPr>
              <w:t>, przedsiębiorcy</w:t>
            </w:r>
          </w:p>
        </w:tc>
        <w:tc>
          <w:tcPr>
            <w:tcW w:w="2154" w:type="dxa"/>
            <w:tcBorders>
              <w:top w:val="single" w:sz="2" w:space="0" w:color="auto"/>
            </w:tcBorders>
            <w:shd w:val="clear" w:color="auto" w:fill="auto"/>
            <w:vAlign w:val="center"/>
          </w:tcPr>
          <w:p w14:paraId="5DFAE66B" w14:textId="77777777" w:rsidR="007D53CC" w:rsidRPr="00E33315" w:rsidRDefault="007D53CC" w:rsidP="00C97646">
            <w:pPr>
              <w:spacing w:after="0" w:line="240" w:lineRule="auto"/>
              <w:jc w:val="center"/>
              <w:rPr>
                <w:rFonts w:cstheme="minorHAnsi"/>
                <w:sz w:val="20"/>
                <w:szCs w:val="20"/>
              </w:rPr>
            </w:pPr>
            <w:r w:rsidRPr="00E33315">
              <w:rPr>
                <w:rFonts w:eastAsia="Calibri" w:cstheme="minorHAnsi"/>
                <w:bCs/>
                <w:sz w:val="20"/>
                <w:szCs w:val="20"/>
              </w:rPr>
              <w:t>Ograniczone środki finansowe</w:t>
            </w:r>
          </w:p>
        </w:tc>
      </w:tr>
      <w:tr w:rsidR="003A477E" w:rsidRPr="00E33315" w14:paraId="4A1CE89C" w14:textId="77777777" w:rsidTr="00C97646">
        <w:trPr>
          <w:trHeight w:val="201"/>
          <w:jc w:val="center"/>
        </w:trPr>
        <w:tc>
          <w:tcPr>
            <w:tcW w:w="562" w:type="dxa"/>
            <w:vMerge w:val="restart"/>
            <w:shd w:val="clear" w:color="auto" w:fill="EDEDED"/>
            <w:vAlign w:val="center"/>
          </w:tcPr>
          <w:p w14:paraId="0F241DEA"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r w:rsidRPr="00E33315">
              <w:rPr>
                <w:rFonts w:eastAsia="Calibri" w:cstheme="minorHAnsi"/>
                <w:b/>
                <w:bCs/>
                <w:sz w:val="20"/>
                <w:szCs w:val="20"/>
              </w:rPr>
              <w:t>2.</w:t>
            </w:r>
          </w:p>
        </w:tc>
        <w:tc>
          <w:tcPr>
            <w:tcW w:w="1276" w:type="dxa"/>
            <w:vMerge w:val="restart"/>
            <w:shd w:val="clear" w:color="auto" w:fill="EDEDED"/>
            <w:textDirection w:val="btLr"/>
            <w:vAlign w:val="center"/>
          </w:tcPr>
          <w:p w14:paraId="779C4C6E" w14:textId="77777777" w:rsidR="003A477E" w:rsidRPr="00E33315" w:rsidRDefault="003A477E" w:rsidP="00C97646">
            <w:pPr>
              <w:snapToGrid w:val="0"/>
              <w:spacing w:beforeLines="20" w:before="48" w:afterLines="20" w:after="48" w:line="240" w:lineRule="auto"/>
              <w:ind w:left="113" w:right="113"/>
              <w:jc w:val="center"/>
              <w:rPr>
                <w:rFonts w:eastAsia="Calibri" w:cstheme="minorHAnsi"/>
                <w:b/>
                <w:sz w:val="20"/>
                <w:szCs w:val="20"/>
              </w:rPr>
            </w:pPr>
            <w:r w:rsidRPr="00E33315">
              <w:rPr>
                <w:rFonts w:eastAsia="Calibri" w:cstheme="minorHAnsi"/>
                <w:b/>
                <w:sz w:val="20"/>
                <w:szCs w:val="20"/>
              </w:rPr>
              <w:t>Zagrożenia hałasem</w:t>
            </w:r>
          </w:p>
        </w:tc>
        <w:tc>
          <w:tcPr>
            <w:tcW w:w="1276" w:type="dxa"/>
            <w:vMerge w:val="restart"/>
            <w:shd w:val="clear" w:color="auto" w:fill="EDEDED"/>
            <w:textDirection w:val="btLr"/>
            <w:vAlign w:val="center"/>
          </w:tcPr>
          <w:p w14:paraId="422D2188" w14:textId="77777777" w:rsidR="003A477E" w:rsidRPr="00E33315" w:rsidRDefault="003A477E" w:rsidP="00C97646">
            <w:pPr>
              <w:autoSpaceDE w:val="0"/>
              <w:snapToGrid w:val="0"/>
              <w:spacing w:beforeLines="20" w:before="48" w:afterLines="20" w:after="48" w:line="240" w:lineRule="auto"/>
              <w:ind w:left="113" w:right="113"/>
              <w:jc w:val="center"/>
              <w:rPr>
                <w:rFonts w:eastAsia="Calibri" w:cstheme="minorHAnsi"/>
                <w:b/>
                <w:sz w:val="20"/>
                <w:szCs w:val="20"/>
                <w:lang w:eastAsia="ar-SA"/>
              </w:rPr>
            </w:pPr>
            <w:r w:rsidRPr="00E33315">
              <w:rPr>
                <w:rFonts w:eastAsia="Calibri" w:cstheme="minorHAnsi"/>
                <w:b/>
                <w:sz w:val="20"/>
                <w:szCs w:val="20"/>
                <w:lang w:eastAsia="ar-SA"/>
              </w:rPr>
              <w:t xml:space="preserve">II. Zmniejszenie uciążliwości hałasu dla mieszkańców </w:t>
            </w:r>
            <w:r>
              <w:rPr>
                <w:rFonts w:eastAsia="Calibri" w:cstheme="minorHAnsi"/>
                <w:b/>
                <w:sz w:val="20"/>
                <w:szCs w:val="20"/>
                <w:lang w:eastAsia="ar-SA"/>
              </w:rPr>
              <w:t>Powiatu</w:t>
            </w:r>
          </w:p>
        </w:tc>
        <w:tc>
          <w:tcPr>
            <w:tcW w:w="1559" w:type="dxa"/>
            <w:vMerge w:val="restart"/>
            <w:shd w:val="clear" w:color="auto" w:fill="auto"/>
            <w:vAlign w:val="center"/>
          </w:tcPr>
          <w:p w14:paraId="4D685791" w14:textId="20BC7529" w:rsidR="00E6515D" w:rsidRDefault="002E0ACC" w:rsidP="00C97646">
            <w:pPr>
              <w:spacing w:beforeLines="20" w:before="48" w:afterLines="20" w:after="48" w:line="240" w:lineRule="auto"/>
              <w:jc w:val="center"/>
              <w:rPr>
                <w:rFonts w:eastAsia="Calibri" w:cstheme="minorHAnsi"/>
                <w:bCs/>
                <w:sz w:val="20"/>
                <w:szCs w:val="20"/>
              </w:rPr>
            </w:pPr>
            <w:r>
              <w:rPr>
                <w:rFonts w:eastAsia="Calibri" w:cstheme="minorHAnsi"/>
                <w:bCs/>
                <w:sz w:val="20"/>
                <w:szCs w:val="20"/>
              </w:rPr>
              <w:t>L</w:t>
            </w:r>
            <w:r w:rsidRPr="002E0ACC">
              <w:rPr>
                <w:rFonts w:eastAsia="Calibri" w:cstheme="minorHAnsi"/>
                <w:bCs/>
                <w:sz w:val="20"/>
                <w:szCs w:val="20"/>
              </w:rPr>
              <w:t>iczb</w:t>
            </w:r>
            <w:r>
              <w:rPr>
                <w:rFonts w:eastAsia="Calibri" w:cstheme="minorHAnsi"/>
                <w:bCs/>
                <w:sz w:val="20"/>
                <w:szCs w:val="20"/>
              </w:rPr>
              <w:t>a</w:t>
            </w:r>
            <w:r w:rsidRPr="002E0ACC">
              <w:rPr>
                <w:rFonts w:eastAsia="Calibri" w:cstheme="minorHAnsi"/>
                <w:bCs/>
                <w:sz w:val="20"/>
                <w:szCs w:val="20"/>
              </w:rPr>
              <w:t xml:space="preserve"> osób eksponowanych na hałas</w:t>
            </w:r>
            <w:r>
              <w:rPr>
                <w:rFonts w:eastAsia="Calibri" w:cstheme="minorHAnsi"/>
                <w:bCs/>
                <w:sz w:val="20"/>
                <w:szCs w:val="20"/>
              </w:rPr>
              <w:t xml:space="preserve"> powyżej 70 dB</w:t>
            </w:r>
            <w:r w:rsidR="001C40F4">
              <w:rPr>
                <w:rFonts w:eastAsia="Calibri" w:cstheme="minorHAnsi"/>
                <w:bCs/>
                <w:sz w:val="20"/>
                <w:szCs w:val="20"/>
              </w:rPr>
              <w:t xml:space="preserve"> </w:t>
            </w:r>
          </w:p>
          <w:p w14:paraId="609B4951" w14:textId="1889D6DC" w:rsidR="001C40F4" w:rsidRDefault="001C40F4" w:rsidP="00C97646">
            <w:pPr>
              <w:spacing w:beforeLines="20" w:before="48" w:afterLines="20" w:after="48" w:line="240" w:lineRule="auto"/>
              <w:jc w:val="center"/>
              <w:rPr>
                <w:rFonts w:eastAsia="Calibri" w:cstheme="minorHAnsi"/>
                <w:bCs/>
                <w:sz w:val="20"/>
                <w:szCs w:val="20"/>
              </w:rPr>
            </w:pPr>
            <w:r>
              <w:rPr>
                <w:rFonts w:eastAsia="Calibri" w:cstheme="minorHAnsi"/>
                <w:bCs/>
                <w:sz w:val="20"/>
                <w:szCs w:val="20"/>
              </w:rPr>
              <w:t>(</w:t>
            </w:r>
            <w:r w:rsidR="006738B3" w:rsidRPr="006738B3">
              <w:rPr>
                <w:sz w:val="20"/>
                <w:szCs w:val="20"/>
              </w:rPr>
              <w:t>Strategiczna mapa hałasu dla dróg krajowych o ruchu powyżej 3 000 000 pojazdów rocznie w województwie mazowieckim</w:t>
            </w:r>
            <w:r w:rsidR="006738B3">
              <w:rPr>
                <w:i/>
                <w:iCs/>
                <w:sz w:val="20"/>
                <w:szCs w:val="20"/>
              </w:rPr>
              <w:t xml:space="preserve"> </w:t>
            </w:r>
            <w:r w:rsidR="006738B3" w:rsidRPr="006738B3">
              <w:rPr>
                <w:sz w:val="20"/>
                <w:szCs w:val="20"/>
              </w:rPr>
              <w:t>- GDDKIA</w:t>
            </w:r>
            <w:r w:rsidR="0091433E" w:rsidRPr="006738B3">
              <w:rPr>
                <w:rFonts w:eastAsia="Calibri" w:cstheme="minorHAnsi"/>
                <w:bCs/>
                <w:sz w:val="20"/>
                <w:szCs w:val="20"/>
              </w:rPr>
              <w:t>)</w:t>
            </w:r>
          </w:p>
          <w:p w14:paraId="47CB3C2F" w14:textId="2F0A976C" w:rsidR="002E0ACC" w:rsidRPr="00E33315" w:rsidRDefault="002E0ACC" w:rsidP="00C97646">
            <w:pPr>
              <w:spacing w:beforeLines="20" w:before="48" w:afterLines="20" w:after="48" w:line="240" w:lineRule="auto"/>
              <w:jc w:val="center"/>
              <w:rPr>
                <w:rFonts w:eastAsia="Calibri" w:cstheme="minorHAnsi"/>
                <w:bCs/>
                <w:sz w:val="20"/>
                <w:szCs w:val="20"/>
              </w:rPr>
            </w:pPr>
            <w:r>
              <w:rPr>
                <w:rFonts w:eastAsia="Calibri" w:cstheme="minorHAnsi"/>
                <w:bCs/>
                <w:sz w:val="20"/>
                <w:szCs w:val="20"/>
              </w:rPr>
              <w:t>[os.]</w:t>
            </w:r>
          </w:p>
        </w:tc>
        <w:tc>
          <w:tcPr>
            <w:tcW w:w="992" w:type="dxa"/>
            <w:vMerge w:val="restart"/>
            <w:shd w:val="clear" w:color="auto" w:fill="auto"/>
            <w:vAlign w:val="center"/>
          </w:tcPr>
          <w:p w14:paraId="5AD0ADC4" w14:textId="2DDFFD06" w:rsidR="003A477E" w:rsidRPr="00E33315" w:rsidRDefault="002E0ACC" w:rsidP="00C97646">
            <w:pPr>
              <w:spacing w:beforeLines="20" w:before="48" w:afterLines="20" w:after="48" w:line="240" w:lineRule="auto"/>
              <w:jc w:val="center"/>
              <w:rPr>
                <w:rFonts w:eastAsia="Calibri" w:cstheme="minorHAnsi"/>
                <w:sz w:val="20"/>
                <w:szCs w:val="20"/>
              </w:rPr>
            </w:pPr>
            <w:r>
              <w:rPr>
                <w:rFonts w:eastAsia="Calibri" w:cstheme="minorHAnsi"/>
                <w:sz w:val="20"/>
                <w:szCs w:val="20"/>
              </w:rPr>
              <w:t>0</w:t>
            </w:r>
          </w:p>
        </w:tc>
        <w:tc>
          <w:tcPr>
            <w:tcW w:w="1134" w:type="dxa"/>
            <w:vMerge w:val="restart"/>
            <w:shd w:val="clear" w:color="auto" w:fill="auto"/>
            <w:vAlign w:val="center"/>
          </w:tcPr>
          <w:p w14:paraId="12A7181D" w14:textId="1D784A68" w:rsidR="003A477E" w:rsidRPr="00E33315" w:rsidRDefault="002E0ACC" w:rsidP="00C97646">
            <w:pPr>
              <w:spacing w:beforeLines="20" w:before="48" w:afterLines="20" w:after="48" w:line="240" w:lineRule="auto"/>
              <w:jc w:val="center"/>
              <w:rPr>
                <w:rFonts w:eastAsia="Calibri" w:cstheme="minorHAnsi"/>
                <w:sz w:val="20"/>
                <w:szCs w:val="20"/>
              </w:rPr>
            </w:pPr>
            <w:r>
              <w:rPr>
                <w:rFonts w:eastAsia="Calibri" w:cstheme="minorHAnsi"/>
                <w:sz w:val="20"/>
                <w:szCs w:val="20"/>
              </w:rPr>
              <w:t>0</w:t>
            </w:r>
          </w:p>
        </w:tc>
        <w:tc>
          <w:tcPr>
            <w:tcW w:w="1701" w:type="dxa"/>
            <w:vMerge w:val="restart"/>
            <w:shd w:val="clear" w:color="auto" w:fill="auto"/>
            <w:vAlign w:val="center"/>
          </w:tcPr>
          <w:p w14:paraId="2F54D732" w14:textId="77777777" w:rsidR="003A477E" w:rsidRPr="00E33315" w:rsidRDefault="003A477E" w:rsidP="00C97646">
            <w:pPr>
              <w:autoSpaceDE w:val="0"/>
              <w:snapToGrid w:val="0"/>
              <w:spacing w:beforeLines="20" w:before="48" w:afterLines="20" w:after="48" w:line="240" w:lineRule="auto"/>
              <w:jc w:val="center"/>
              <w:rPr>
                <w:rFonts w:eastAsia="Times New Roman" w:cstheme="minorHAnsi"/>
                <w:sz w:val="20"/>
                <w:szCs w:val="20"/>
                <w:lang w:eastAsia="ar-SA"/>
              </w:rPr>
            </w:pPr>
            <w:r w:rsidRPr="00E33315">
              <w:rPr>
                <w:rFonts w:eastAsia="Times New Roman" w:cstheme="minorHAnsi"/>
                <w:sz w:val="20"/>
                <w:szCs w:val="20"/>
                <w:lang w:eastAsia="ar-SA"/>
              </w:rPr>
              <w:t xml:space="preserve">II.1. Zmniejszenie emisji hałasu z transportu drogowego/ Poprawa dostępności </w:t>
            </w:r>
            <w:r>
              <w:rPr>
                <w:rFonts w:eastAsia="Times New Roman" w:cstheme="minorHAnsi"/>
                <w:sz w:val="20"/>
                <w:szCs w:val="20"/>
                <w:lang w:eastAsia="ar-SA"/>
              </w:rPr>
              <w:t>Powiatu</w:t>
            </w:r>
          </w:p>
        </w:tc>
        <w:tc>
          <w:tcPr>
            <w:tcW w:w="3686" w:type="dxa"/>
            <w:shd w:val="clear" w:color="auto" w:fill="auto"/>
            <w:vAlign w:val="center"/>
          </w:tcPr>
          <w:p w14:paraId="64D057A7" w14:textId="77777777" w:rsidR="003A477E" w:rsidRPr="00E33315" w:rsidRDefault="003A477E" w:rsidP="00C97646">
            <w:pPr>
              <w:snapToGrid w:val="0"/>
              <w:spacing w:beforeLines="20" w:before="48" w:afterLines="20" w:after="48" w:line="240" w:lineRule="auto"/>
              <w:jc w:val="center"/>
              <w:rPr>
                <w:rFonts w:eastAsia="Calibri" w:cstheme="minorHAnsi"/>
                <w:sz w:val="20"/>
                <w:szCs w:val="20"/>
              </w:rPr>
            </w:pPr>
            <w:r w:rsidRPr="00E33315">
              <w:rPr>
                <w:rFonts w:eastAsia="Calibri" w:cstheme="minorHAnsi"/>
                <w:sz w:val="20"/>
                <w:szCs w:val="20"/>
              </w:rPr>
              <w:t>Uwzględnianie standardów akustycznych w miejscowych planach zagospodarowania przestrzennego</w:t>
            </w:r>
          </w:p>
        </w:tc>
        <w:tc>
          <w:tcPr>
            <w:tcW w:w="1559" w:type="dxa"/>
            <w:shd w:val="clear" w:color="auto" w:fill="auto"/>
            <w:vAlign w:val="center"/>
          </w:tcPr>
          <w:p w14:paraId="27BF8E3E" w14:textId="77777777" w:rsidR="003A477E" w:rsidRPr="00E33315" w:rsidRDefault="003A477E" w:rsidP="00C97646">
            <w:pPr>
              <w:spacing w:after="0" w:line="240" w:lineRule="auto"/>
              <w:jc w:val="center"/>
              <w:rPr>
                <w:rFonts w:cstheme="minorHAnsi"/>
                <w:sz w:val="20"/>
                <w:szCs w:val="20"/>
              </w:rPr>
            </w:pPr>
            <w:r w:rsidRPr="00E33315">
              <w:rPr>
                <w:rFonts w:cstheme="minorHAnsi"/>
                <w:sz w:val="20"/>
                <w:szCs w:val="20"/>
              </w:rPr>
              <w:t xml:space="preserve">Gminy </w:t>
            </w:r>
            <w:r>
              <w:rPr>
                <w:rFonts w:cstheme="minorHAnsi"/>
                <w:sz w:val="20"/>
                <w:szCs w:val="20"/>
              </w:rPr>
              <w:t>Powiatu</w:t>
            </w:r>
          </w:p>
        </w:tc>
        <w:tc>
          <w:tcPr>
            <w:tcW w:w="2154" w:type="dxa"/>
            <w:shd w:val="clear" w:color="auto" w:fill="auto"/>
            <w:vAlign w:val="center"/>
          </w:tcPr>
          <w:p w14:paraId="7AC09B90" w14:textId="77777777" w:rsidR="003A477E" w:rsidRPr="00E33315" w:rsidRDefault="003A477E" w:rsidP="00C97646">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 przedłużające się procedury opracowywania MPZP, brak aktualnych studium uwarunkowań i kierunków zagospodarowania przestrzennego</w:t>
            </w:r>
          </w:p>
        </w:tc>
      </w:tr>
      <w:tr w:rsidR="003A477E" w:rsidRPr="00E33315" w14:paraId="7337E0EE" w14:textId="77777777" w:rsidTr="00C97646">
        <w:trPr>
          <w:trHeight w:val="739"/>
          <w:jc w:val="center"/>
        </w:trPr>
        <w:tc>
          <w:tcPr>
            <w:tcW w:w="562" w:type="dxa"/>
            <w:vMerge/>
            <w:shd w:val="clear" w:color="auto" w:fill="EDEDED"/>
            <w:vAlign w:val="center"/>
          </w:tcPr>
          <w:p w14:paraId="521487E8"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p>
        </w:tc>
        <w:tc>
          <w:tcPr>
            <w:tcW w:w="1276" w:type="dxa"/>
            <w:vMerge/>
            <w:shd w:val="clear" w:color="auto" w:fill="EDEDED"/>
            <w:textDirection w:val="btLr"/>
            <w:vAlign w:val="center"/>
          </w:tcPr>
          <w:p w14:paraId="78AEA3F2" w14:textId="77777777" w:rsidR="003A477E" w:rsidRPr="00E33315" w:rsidRDefault="003A477E" w:rsidP="00C97646">
            <w:pPr>
              <w:snapToGrid w:val="0"/>
              <w:spacing w:beforeLines="20" w:before="48" w:afterLines="20" w:after="48" w:line="240" w:lineRule="auto"/>
              <w:ind w:left="113" w:right="113"/>
              <w:jc w:val="center"/>
              <w:rPr>
                <w:rFonts w:eastAsia="Calibri" w:cstheme="minorHAnsi"/>
                <w:b/>
                <w:sz w:val="20"/>
                <w:szCs w:val="20"/>
              </w:rPr>
            </w:pPr>
          </w:p>
        </w:tc>
        <w:tc>
          <w:tcPr>
            <w:tcW w:w="1276" w:type="dxa"/>
            <w:vMerge/>
            <w:shd w:val="clear" w:color="auto" w:fill="EDEDED"/>
            <w:textDirection w:val="btLr"/>
            <w:vAlign w:val="center"/>
          </w:tcPr>
          <w:p w14:paraId="5ED484DB" w14:textId="77777777" w:rsidR="003A477E" w:rsidRPr="00E33315" w:rsidRDefault="003A477E" w:rsidP="00C97646">
            <w:pPr>
              <w:autoSpaceDE w:val="0"/>
              <w:snapToGrid w:val="0"/>
              <w:spacing w:beforeLines="20" w:before="48" w:afterLines="20" w:after="48" w:line="240" w:lineRule="auto"/>
              <w:ind w:left="113" w:right="113"/>
              <w:jc w:val="center"/>
              <w:rPr>
                <w:rFonts w:eastAsia="Calibri" w:cstheme="minorHAnsi"/>
                <w:b/>
                <w:sz w:val="20"/>
                <w:szCs w:val="20"/>
                <w:lang w:eastAsia="ar-SA"/>
              </w:rPr>
            </w:pPr>
          </w:p>
        </w:tc>
        <w:tc>
          <w:tcPr>
            <w:tcW w:w="1559" w:type="dxa"/>
            <w:vMerge/>
            <w:shd w:val="clear" w:color="auto" w:fill="auto"/>
            <w:vAlign w:val="center"/>
          </w:tcPr>
          <w:p w14:paraId="19F9AED6"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1AB50317" w14:textId="77777777" w:rsidR="003A477E" w:rsidRPr="00E33315" w:rsidRDefault="003A477E" w:rsidP="00C97646">
            <w:pPr>
              <w:spacing w:beforeLines="20" w:before="48" w:afterLines="20" w:after="48" w:line="240" w:lineRule="auto"/>
              <w:jc w:val="center"/>
              <w:rPr>
                <w:rFonts w:eastAsia="Calibri" w:cstheme="minorHAnsi"/>
                <w:sz w:val="20"/>
                <w:szCs w:val="20"/>
              </w:rPr>
            </w:pPr>
          </w:p>
        </w:tc>
        <w:tc>
          <w:tcPr>
            <w:tcW w:w="1134" w:type="dxa"/>
            <w:vMerge/>
            <w:shd w:val="clear" w:color="auto" w:fill="auto"/>
            <w:vAlign w:val="center"/>
          </w:tcPr>
          <w:p w14:paraId="2D443770" w14:textId="77777777" w:rsidR="003A477E" w:rsidRPr="00E33315" w:rsidRDefault="003A477E" w:rsidP="00C97646">
            <w:pPr>
              <w:spacing w:beforeLines="20" w:before="48" w:afterLines="20" w:after="48" w:line="240" w:lineRule="auto"/>
              <w:jc w:val="center"/>
              <w:rPr>
                <w:rFonts w:eastAsia="Calibri" w:cstheme="minorHAnsi"/>
                <w:sz w:val="20"/>
                <w:szCs w:val="20"/>
              </w:rPr>
            </w:pPr>
          </w:p>
        </w:tc>
        <w:tc>
          <w:tcPr>
            <w:tcW w:w="1701" w:type="dxa"/>
            <w:vMerge/>
            <w:shd w:val="clear" w:color="auto" w:fill="auto"/>
            <w:vAlign w:val="center"/>
          </w:tcPr>
          <w:p w14:paraId="2D0F925D" w14:textId="77777777" w:rsidR="003A477E" w:rsidRPr="00E33315" w:rsidRDefault="003A477E" w:rsidP="00C97646">
            <w:pPr>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496EC8FC" w14:textId="77777777" w:rsidR="003A477E" w:rsidRPr="00E33315" w:rsidRDefault="003A477E" w:rsidP="00276194">
            <w:pPr>
              <w:snapToGrid w:val="0"/>
              <w:spacing w:after="0" w:line="240" w:lineRule="auto"/>
              <w:jc w:val="center"/>
              <w:rPr>
                <w:rFonts w:eastAsia="Calibri" w:cstheme="minorHAnsi"/>
                <w:sz w:val="20"/>
                <w:szCs w:val="20"/>
              </w:rPr>
            </w:pPr>
            <w:r w:rsidRPr="00E33315">
              <w:rPr>
                <w:rFonts w:eastAsia="Calibri" w:cstheme="minorHAnsi"/>
                <w:sz w:val="20"/>
                <w:szCs w:val="20"/>
              </w:rPr>
              <w:t>Wspieranie realizacji inwestycji wpływających na zmniejszenie uciążliwości hałasu komunikacyjnego (budowa obwodnic, budowa i modernizacja dróg, budowa ekranów akustycznych, wymiana taboru na tabor o lepszych parametrach akustycznych</w:t>
            </w:r>
          </w:p>
        </w:tc>
        <w:tc>
          <w:tcPr>
            <w:tcW w:w="1559" w:type="dxa"/>
            <w:shd w:val="clear" w:color="auto" w:fill="auto"/>
            <w:vAlign w:val="center"/>
          </w:tcPr>
          <w:p w14:paraId="3A214529" w14:textId="56EA65AF" w:rsidR="003A477E" w:rsidRPr="00E33315" w:rsidRDefault="007D53CC" w:rsidP="00276194">
            <w:pPr>
              <w:spacing w:after="0" w:line="240" w:lineRule="auto"/>
              <w:jc w:val="center"/>
              <w:rPr>
                <w:rFonts w:cstheme="minorHAnsi"/>
                <w:sz w:val="20"/>
                <w:szCs w:val="20"/>
              </w:rPr>
            </w:pPr>
            <w:r>
              <w:rPr>
                <w:rFonts w:cstheme="minorHAnsi"/>
                <w:sz w:val="20"/>
                <w:szCs w:val="20"/>
              </w:rPr>
              <w:t>Starostwo Powiatowe w Wyszkowie</w:t>
            </w:r>
            <w:r w:rsidRPr="00E33315">
              <w:rPr>
                <w:rFonts w:eastAsia="Calibri" w:cstheme="minorHAnsi"/>
                <w:sz w:val="20"/>
                <w:szCs w:val="20"/>
              </w:rPr>
              <w:t xml:space="preserve">, </w:t>
            </w:r>
            <w:r w:rsidR="003A477E" w:rsidRPr="00E33315">
              <w:rPr>
                <w:rFonts w:cstheme="minorHAnsi"/>
                <w:sz w:val="20"/>
                <w:szCs w:val="20"/>
              </w:rPr>
              <w:t>zarządcy dróg</w:t>
            </w:r>
          </w:p>
        </w:tc>
        <w:tc>
          <w:tcPr>
            <w:tcW w:w="2154" w:type="dxa"/>
            <w:shd w:val="clear" w:color="auto" w:fill="auto"/>
            <w:vAlign w:val="center"/>
          </w:tcPr>
          <w:p w14:paraId="29671907" w14:textId="77777777" w:rsidR="003A477E" w:rsidRPr="00E33315" w:rsidRDefault="003A477E" w:rsidP="00C97646">
            <w:pPr>
              <w:spacing w:after="0" w:line="240" w:lineRule="auto"/>
              <w:jc w:val="center"/>
              <w:rPr>
                <w:rFonts w:eastAsia="Calibri" w:cstheme="minorHAnsi"/>
                <w:bCs/>
                <w:sz w:val="20"/>
                <w:szCs w:val="20"/>
              </w:rPr>
            </w:pPr>
            <w:r w:rsidRPr="00E33315">
              <w:rPr>
                <w:rFonts w:eastAsia="Calibri" w:cstheme="minorHAnsi"/>
                <w:bCs/>
                <w:sz w:val="20"/>
                <w:szCs w:val="20"/>
              </w:rPr>
              <w:t>Wysoki koszt inwestycji drogowych</w:t>
            </w:r>
          </w:p>
        </w:tc>
      </w:tr>
      <w:tr w:rsidR="003A477E" w:rsidRPr="00E33315" w14:paraId="3AFEB9FF" w14:textId="77777777" w:rsidTr="00C97646">
        <w:trPr>
          <w:trHeight w:val="739"/>
          <w:jc w:val="center"/>
        </w:trPr>
        <w:tc>
          <w:tcPr>
            <w:tcW w:w="562" w:type="dxa"/>
            <w:vMerge/>
            <w:shd w:val="clear" w:color="auto" w:fill="EDEDED"/>
            <w:vAlign w:val="center"/>
          </w:tcPr>
          <w:p w14:paraId="41BCFDED"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p>
        </w:tc>
        <w:tc>
          <w:tcPr>
            <w:tcW w:w="1276" w:type="dxa"/>
            <w:vMerge/>
            <w:shd w:val="clear" w:color="auto" w:fill="EDEDED"/>
            <w:textDirection w:val="btLr"/>
            <w:vAlign w:val="center"/>
          </w:tcPr>
          <w:p w14:paraId="0A66437E" w14:textId="77777777" w:rsidR="003A477E" w:rsidRPr="00E33315" w:rsidRDefault="003A477E" w:rsidP="00C97646">
            <w:pPr>
              <w:snapToGrid w:val="0"/>
              <w:spacing w:beforeLines="20" w:before="48" w:afterLines="20" w:after="48" w:line="240" w:lineRule="auto"/>
              <w:ind w:left="113" w:right="113"/>
              <w:jc w:val="center"/>
              <w:rPr>
                <w:rFonts w:eastAsia="Calibri" w:cstheme="minorHAnsi"/>
                <w:b/>
                <w:sz w:val="20"/>
                <w:szCs w:val="20"/>
              </w:rPr>
            </w:pPr>
          </w:p>
        </w:tc>
        <w:tc>
          <w:tcPr>
            <w:tcW w:w="1276" w:type="dxa"/>
            <w:vMerge/>
            <w:shd w:val="clear" w:color="auto" w:fill="EDEDED"/>
            <w:textDirection w:val="btLr"/>
            <w:vAlign w:val="center"/>
          </w:tcPr>
          <w:p w14:paraId="1037FCD0" w14:textId="77777777" w:rsidR="003A477E" w:rsidRPr="00E33315" w:rsidRDefault="003A477E" w:rsidP="00C97646">
            <w:pPr>
              <w:autoSpaceDE w:val="0"/>
              <w:snapToGrid w:val="0"/>
              <w:spacing w:beforeLines="20" w:before="48" w:afterLines="20" w:after="48" w:line="240" w:lineRule="auto"/>
              <w:ind w:left="113" w:right="113"/>
              <w:jc w:val="center"/>
              <w:rPr>
                <w:rFonts w:eastAsia="Calibri" w:cstheme="minorHAnsi"/>
                <w:b/>
                <w:sz w:val="20"/>
                <w:szCs w:val="20"/>
                <w:lang w:eastAsia="ar-SA"/>
              </w:rPr>
            </w:pPr>
          </w:p>
        </w:tc>
        <w:tc>
          <w:tcPr>
            <w:tcW w:w="1559" w:type="dxa"/>
            <w:vMerge/>
            <w:shd w:val="clear" w:color="auto" w:fill="auto"/>
            <w:vAlign w:val="center"/>
          </w:tcPr>
          <w:p w14:paraId="4EEA6857"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11B1B4F7" w14:textId="77777777" w:rsidR="003A477E" w:rsidRPr="00E33315" w:rsidRDefault="003A477E" w:rsidP="00C97646">
            <w:pPr>
              <w:spacing w:beforeLines="20" w:before="48" w:afterLines="20" w:after="48" w:line="240" w:lineRule="auto"/>
              <w:jc w:val="center"/>
              <w:rPr>
                <w:rFonts w:eastAsia="Calibri" w:cstheme="minorHAnsi"/>
                <w:sz w:val="20"/>
                <w:szCs w:val="20"/>
              </w:rPr>
            </w:pPr>
          </w:p>
        </w:tc>
        <w:tc>
          <w:tcPr>
            <w:tcW w:w="1134" w:type="dxa"/>
            <w:vMerge/>
            <w:shd w:val="clear" w:color="auto" w:fill="auto"/>
            <w:vAlign w:val="center"/>
          </w:tcPr>
          <w:p w14:paraId="697815A9" w14:textId="77777777" w:rsidR="003A477E" w:rsidRPr="00E33315" w:rsidRDefault="003A477E" w:rsidP="00C97646">
            <w:pPr>
              <w:spacing w:beforeLines="20" w:before="48" w:afterLines="20" w:after="48" w:line="240" w:lineRule="auto"/>
              <w:jc w:val="center"/>
              <w:rPr>
                <w:rFonts w:eastAsia="Calibri" w:cstheme="minorHAnsi"/>
                <w:sz w:val="20"/>
                <w:szCs w:val="20"/>
              </w:rPr>
            </w:pPr>
          </w:p>
        </w:tc>
        <w:tc>
          <w:tcPr>
            <w:tcW w:w="1701" w:type="dxa"/>
            <w:vMerge/>
            <w:shd w:val="clear" w:color="auto" w:fill="auto"/>
            <w:vAlign w:val="center"/>
          </w:tcPr>
          <w:p w14:paraId="3EE3DB7F" w14:textId="77777777" w:rsidR="003A477E" w:rsidRPr="00E33315" w:rsidRDefault="003A477E" w:rsidP="00C97646">
            <w:pPr>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71022917" w14:textId="73578372" w:rsidR="003A477E" w:rsidRDefault="007D53CC" w:rsidP="00276194">
            <w:pPr>
              <w:snapToGrid w:val="0"/>
              <w:spacing w:after="0" w:line="240" w:lineRule="auto"/>
              <w:jc w:val="center"/>
              <w:rPr>
                <w:rFonts w:eastAsia="Calibri" w:cstheme="minorHAnsi"/>
                <w:sz w:val="20"/>
                <w:szCs w:val="20"/>
              </w:rPr>
            </w:pPr>
            <w:r>
              <w:rPr>
                <w:rFonts w:eastAsia="Calibri" w:cstheme="minorHAnsi"/>
                <w:sz w:val="20"/>
                <w:szCs w:val="20"/>
              </w:rPr>
              <w:t>Budowa drogi powiatowej</w:t>
            </w:r>
            <w:r w:rsidR="00C32846">
              <w:rPr>
                <w:rFonts w:eastAsia="Calibri" w:cstheme="minorHAnsi"/>
                <w:sz w:val="20"/>
                <w:szCs w:val="20"/>
              </w:rPr>
              <w:t xml:space="preserve"> nr 4414W na odcinku Wyszków – Rybno – Kręgi – Somianka – Etap IV</w:t>
            </w:r>
          </w:p>
          <w:p w14:paraId="46686E94" w14:textId="08C0EE49" w:rsidR="00C32846" w:rsidRPr="00E33315" w:rsidRDefault="00C32846" w:rsidP="00276194">
            <w:pPr>
              <w:snapToGrid w:val="0"/>
              <w:spacing w:after="0" w:line="240" w:lineRule="auto"/>
              <w:jc w:val="center"/>
              <w:rPr>
                <w:rFonts w:eastAsia="Calibri" w:cstheme="minorHAnsi"/>
                <w:sz w:val="20"/>
                <w:szCs w:val="20"/>
              </w:rPr>
            </w:pPr>
            <w:r>
              <w:rPr>
                <w:rFonts w:eastAsia="Calibri" w:cstheme="minorHAnsi"/>
                <w:sz w:val="20"/>
                <w:szCs w:val="20"/>
              </w:rPr>
              <w:t xml:space="preserve">(odcinek Tulewo Górne </w:t>
            </w:r>
            <w:r w:rsidR="003174D0">
              <w:rPr>
                <w:rFonts w:eastAsia="Calibri" w:cstheme="minorHAnsi"/>
                <w:sz w:val="20"/>
                <w:szCs w:val="20"/>
              </w:rPr>
              <w:t>–</w:t>
            </w:r>
            <w:r>
              <w:rPr>
                <w:rFonts w:eastAsia="Calibri" w:cstheme="minorHAnsi"/>
                <w:sz w:val="20"/>
                <w:szCs w:val="20"/>
              </w:rPr>
              <w:t xml:space="preserve"> </w:t>
            </w:r>
            <w:r w:rsidR="003174D0">
              <w:rPr>
                <w:rFonts w:eastAsia="Calibri" w:cstheme="minorHAnsi"/>
                <w:sz w:val="20"/>
                <w:szCs w:val="20"/>
              </w:rPr>
              <w:t>Kręgi)</w:t>
            </w:r>
          </w:p>
        </w:tc>
        <w:tc>
          <w:tcPr>
            <w:tcW w:w="1559" w:type="dxa"/>
            <w:shd w:val="clear" w:color="auto" w:fill="auto"/>
            <w:vAlign w:val="center"/>
          </w:tcPr>
          <w:p w14:paraId="2F66FCA2" w14:textId="53F3F577" w:rsidR="003A477E" w:rsidRPr="00E33315" w:rsidRDefault="003174D0" w:rsidP="00276194">
            <w:pPr>
              <w:spacing w:after="0" w:line="240" w:lineRule="auto"/>
              <w:jc w:val="center"/>
              <w:rPr>
                <w:rFonts w:cstheme="minorHAnsi"/>
                <w:sz w:val="20"/>
                <w:szCs w:val="20"/>
              </w:rPr>
            </w:pPr>
            <w:r>
              <w:rPr>
                <w:rFonts w:cstheme="minorHAnsi"/>
                <w:sz w:val="20"/>
                <w:szCs w:val="20"/>
              </w:rPr>
              <w:t>Starostwo Powiatowe w Wyszkowie</w:t>
            </w:r>
          </w:p>
        </w:tc>
        <w:tc>
          <w:tcPr>
            <w:tcW w:w="2154" w:type="dxa"/>
            <w:shd w:val="clear" w:color="auto" w:fill="auto"/>
            <w:vAlign w:val="center"/>
          </w:tcPr>
          <w:p w14:paraId="1CF696AA" w14:textId="77777777" w:rsidR="003A477E" w:rsidRPr="00E33315" w:rsidRDefault="003A477E" w:rsidP="00C97646">
            <w:pPr>
              <w:spacing w:after="0" w:line="240" w:lineRule="auto"/>
              <w:jc w:val="center"/>
              <w:rPr>
                <w:rFonts w:eastAsia="Calibri" w:cstheme="minorHAnsi"/>
                <w:bCs/>
                <w:sz w:val="20"/>
                <w:szCs w:val="20"/>
              </w:rPr>
            </w:pPr>
            <w:r w:rsidRPr="00E33315">
              <w:rPr>
                <w:rFonts w:eastAsia="Calibri" w:cstheme="minorHAnsi"/>
                <w:bCs/>
                <w:sz w:val="20"/>
                <w:szCs w:val="20"/>
              </w:rPr>
              <w:t>Wysoki koszt inwestycji drogowych</w:t>
            </w:r>
          </w:p>
        </w:tc>
      </w:tr>
      <w:tr w:rsidR="003A477E" w:rsidRPr="00E33315" w14:paraId="2F4A1CD6" w14:textId="77777777" w:rsidTr="00C97646">
        <w:trPr>
          <w:trHeight w:val="739"/>
          <w:jc w:val="center"/>
        </w:trPr>
        <w:tc>
          <w:tcPr>
            <w:tcW w:w="562" w:type="dxa"/>
            <w:vMerge/>
            <w:shd w:val="clear" w:color="auto" w:fill="EDEDED"/>
            <w:vAlign w:val="center"/>
          </w:tcPr>
          <w:p w14:paraId="593234FE"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p>
        </w:tc>
        <w:tc>
          <w:tcPr>
            <w:tcW w:w="1276" w:type="dxa"/>
            <w:vMerge/>
            <w:shd w:val="clear" w:color="auto" w:fill="EDEDED"/>
            <w:textDirection w:val="btLr"/>
            <w:vAlign w:val="center"/>
          </w:tcPr>
          <w:p w14:paraId="7627C771" w14:textId="77777777" w:rsidR="003A477E" w:rsidRPr="00E33315" w:rsidRDefault="003A477E" w:rsidP="00C97646">
            <w:pPr>
              <w:snapToGrid w:val="0"/>
              <w:spacing w:beforeLines="20" w:before="48" w:afterLines="20" w:after="48" w:line="240" w:lineRule="auto"/>
              <w:ind w:left="113" w:right="113"/>
              <w:jc w:val="center"/>
              <w:rPr>
                <w:rFonts w:eastAsia="Calibri" w:cstheme="minorHAnsi"/>
                <w:b/>
                <w:sz w:val="20"/>
                <w:szCs w:val="20"/>
              </w:rPr>
            </w:pPr>
          </w:p>
        </w:tc>
        <w:tc>
          <w:tcPr>
            <w:tcW w:w="1276" w:type="dxa"/>
            <w:vMerge/>
            <w:shd w:val="clear" w:color="auto" w:fill="EDEDED"/>
            <w:textDirection w:val="btLr"/>
            <w:vAlign w:val="center"/>
          </w:tcPr>
          <w:p w14:paraId="6F1B2BB7" w14:textId="77777777" w:rsidR="003A477E" w:rsidRPr="00E33315" w:rsidRDefault="003A477E" w:rsidP="00C97646">
            <w:pPr>
              <w:autoSpaceDE w:val="0"/>
              <w:snapToGrid w:val="0"/>
              <w:spacing w:beforeLines="20" w:before="48" w:afterLines="20" w:after="48" w:line="240" w:lineRule="auto"/>
              <w:ind w:left="113" w:right="113"/>
              <w:jc w:val="center"/>
              <w:rPr>
                <w:rFonts w:eastAsia="Calibri" w:cstheme="minorHAnsi"/>
                <w:b/>
                <w:sz w:val="20"/>
                <w:szCs w:val="20"/>
                <w:lang w:eastAsia="ar-SA"/>
              </w:rPr>
            </w:pPr>
          </w:p>
        </w:tc>
        <w:tc>
          <w:tcPr>
            <w:tcW w:w="1559" w:type="dxa"/>
            <w:vMerge/>
            <w:shd w:val="clear" w:color="auto" w:fill="auto"/>
            <w:vAlign w:val="center"/>
          </w:tcPr>
          <w:p w14:paraId="0068FA74"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565CE811" w14:textId="77777777" w:rsidR="003A477E" w:rsidRPr="00E33315" w:rsidRDefault="003A477E" w:rsidP="00C97646">
            <w:pPr>
              <w:spacing w:beforeLines="20" w:before="48" w:afterLines="20" w:after="48" w:line="240" w:lineRule="auto"/>
              <w:jc w:val="center"/>
              <w:rPr>
                <w:rFonts w:eastAsia="Calibri" w:cstheme="minorHAnsi"/>
                <w:sz w:val="20"/>
                <w:szCs w:val="20"/>
              </w:rPr>
            </w:pPr>
          </w:p>
        </w:tc>
        <w:tc>
          <w:tcPr>
            <w:tcW w:w="1134" w:type="dxa"/>
            <w:vMerge/>
            <w:shd w:val="clear" w:color="auto" w:fill="auto"/>
            <w:vAlign w:val="center"/>
          </w:tcPr>
          <w:p w14:paraId="453FA94C" w14:textId="77777777" w:rsidR="003A477E" w:rsidRPr="00E33315" w:rsidRDefault="003A477E" w:rsidP="00C97646">
            <w:pPr>
              <w:spacing w:beforeLines="20" w:before="48" w:afterLines="20" w:after="48" w:line="240" w:lineRule="auto"/>
              <w:jc w:val="center"/>
              <w:rPr>
                <w:rFonts w:eastAsia="Calibri" w:cstheme="minorHAnsi"/>
                <w:sz w:val="20"/>
                <w:szCs w:val="20"/>
              </w:rPr>
            </w:pPr>
          </w:p>
        </w:tc>
        <w:tc>
          <w:tcPr>
            <w:tcW w:w="1701" w:type="dxa"/>
            <w:vMerge/>
            <w:shd w:val="clear" w:color="auto" w:fill="auto"/>
            <w:vAlign w:val="center"/>
          </w:tcPr>
          <w:p w14:paraId="364E97A9" w14:textId="77777777" w:rsidR="003A477E" w:rsidRPr="00E33315" w:rsidRDefault="003A477E" w:rsidP="00C97646">
            <w:pPr>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001CFA14" w14:textId="7540D9E4" w:rsidR="003A477E" w:rsidRPr="00E33315" w:rsidRDefault="003174D0" w:rsidP="00276194">
            <w:pPr>
              <w:snapToGrid w:val="0"/>
              <w:spacing w:after="0" w:line="240" w:lineRule="auto"/>
              <w:jc w:val="center"/>
              <w:rPr>
                <w:rFonts w:cstheme="minorHAnsi"/>
                <w:color w:val="000000"/>
                <w:sz w:val="20"/>
                <w:szCs w:val="20"/>
              </w:rPr>
            </w:pPr>
            <w:r>
              <w:rPr>
                <w:rFonts w:cstheme="minorHAnsi"/>
                <w:color w:val="000000"/>
                <w:sz w:val="20"/>
                <w:szCs w:val="20"/>
              </w:rPr>
              <w:t>Rozbudowa drogi powiatowej nr 4418W na odcinku Rybno - Gulczewo</w:t>
            </w:r>
          </w:p>
        </w:tc>
        <w:tc>
          <w:tcPr>
            <w:tcW w:w="1559" w:type="dxa"/>
            <w:shd w:val="clear" w:color="auto" w:fill="auto"/>
            <w:vAlign w:val="center"/>
          </w:tcPr>
          <w:p w14:paraId="72B26FE9" w14:textId="0C1422F3" w:rsidR="003A477E" w:rsidRPr="00E33315" w:rsidRDefault="003174D0" w:rsidP="00276194">
            <w:pPr>
              <w:spacing w:after="0" w:line="240" w:lineRule="auto"/>
              <w:jc w:val="center"/>
              <w:rPr>
                <w:rFonts w:cstheme="minorHAnsi"/>
                <w:sz w:val="20"/>
                <w:szCs w:val="20"/>
              </w:rPr>
            </w:pPr>
            <w:r>
              <w:rPr>
                <w:rFonts w:cstheme="minorHAnsi"/>
                <w:sz w:val="20"/>
                <w:szCs w:val="20"/>
              </w:rPr>
              <w:t>Starostwo Powiatowe w Wyszkowie</w:t>
            </w:r>
          </w:p>
        </w:tc>
        <w:tc>
          <w:tcPr>
            <w:tcW w:w="2154" w:type="dxa"/>
            <w:shd w:val="clear" w:color="auto" w:fill="auto"/>
            <w:vAlign w:val="center"/>
          </w:tcPr>
          <w:p w14:paraId="427C22A6" w14:textId="77777777" w:rsidR="003A477E" w:rsidRPr="00E33315" w:rsidRDefault="003A477E" w:rsidP="00C97646">
            <w:pPr>
              <w:spacing w:after="0" w:line="240" w:lineRule="auto"/>
              <w:jc w:val="center"/>
              <w:rPr>
                <w:rFonts w:eastAsia="Calibri" w:cstheme="minorHAnsi"/>
                <w:bCs/>
                <w:sz w:val="20"/>
                <w:szCs w:val="20"/>
              </w:rPr>
            </w:pPr>
            <w:r w:rsidRPr="00E33315">
              <w:rPr>
                <w:rFonts w:eastAsia="Calibri" w:cstheme="minorHAnsi"/>
                <w:bCs/>
                <w:sz w:val="20"/>
                <w:szCs w:val="20"/>
              </w:rPr>
              <w:t>Wysoki koszt inwestycji drogowych</w:t>
            </w:r>
          </w:p>
        </w:tc>
      </w:tr>
      <w:tr w:rsidR="003A477E" w:rsidRPr="00E33315" w14:paraId="0FE27366" w14:textId="77777777" w:rsidTr="00C97646">
        <w:trPr>
          <w:trHeight w:val="739"/>
          <w:jc w:val="center"/>
        </w:trPr>
        <w:tc>
          <w:tcPr>
            <w:tcW w:w="562" w:type="dxa"/>
            <w:vMerge/>
            <w:shd w:val="clear" w:color="auto" w:fill="EDEDED"/>
            <w:vAlign w:val="center"/>
          </w:tcPr>
          <w:p w14:paraId="4941121C"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p>
        </w:tc>
        <w:tc>
          <w:tcPr>
            <w:tcW w:w="1276" w:type="dxa"/>
            <w:vMerge/>
            <w:shd w:val="clear" w:color="auto" w:fill="EDEDED"/>
            <w:textDirection w:val="btLr"/>
            <w:vAlign w:val="center"/>
          </w:tcPr>
          <w:p w14:paraId="6060AA3D" w14:textId="77777777" w:rsidR="003A477E" w:rsidRPr="00E33315" w:rsidRDefault="003A477E" w:rsidP="00C97646">
            <w:pPr>
              <w:snapToGrid w:val="0"/>
              <w:spacing w:beforeLines="20" w:before="48" w:afterLines="20" w:after="48" w:line="240" w:lineRule="auto"/>
              <w:ind w:left="113" w:right="113"/>
              <w:jc w:val="center"/>
              <w:rPr>
                <w:rFonts w:eastAsia="Calibri" w:cstheme="minorHAnsi"/>
                <w:b/>
                <w:sz w:val="20"/>
                <w:szCs w:val="20"/>
              </w:rPr>
            </w:pPr>
          </w:p>
        </w:tc>
        <w:tc>
          <w:tcPr>
            <w:tcW w:w="1276" w:type="dxa"/>
            <w:vMerge/>
            <w:shd w:val="clear" w:color="auto" w:fill="EDEDED"/>
            <w:textDirection w:val="btLr"/>
            <w:vAlign w:val="center"/>
          </w:tcPr>
          <w:p w14:paraId="776FDFD7" w14:textId="77777777" w:rsidR="003A477E" w:rsidRPr="00E33315" w:rsidRDefault="003A477E" w:rsidP="00C97646">
            <w:pPr>
              <w:autoSpaceDE w:val="0"/>
              <w:snapToGrid w:val="0"/>
              <w:spacing w:beforeLines="20" w:before="48" w:afterLines="20" w:after="48" w:line="240" w:lineRule="auto"/>
              <w:ind w:left="113" w:right="113"/>
              <w:jc w:val="center"/>
              <w:rPr>
                <w:rFonts w:eastAsia="Calibri" w:cstheme="minorHAnsi"/>
                <w:b/>
                <w:sz w:val="20"/>
                <w:szCs w:val="20"/>
                <w:lang w:eastAsia="ar-SA"/>
              </w:rPr>
            </w:pPr>
          </w:p>
        </w:tc>
        <w:tc>
          <w:tcPr>
            <w:tcW w:w="1559" w:type="dxa"/>
            <w:vMerge/>
            <w:shd w:val="clear" w:color="auto" w:fill="auto"/>
            <w:vAlign w:val="center"/>
          </w:tcPr>
          <w:p w14:paraId="19EB3AB6"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7038187A" w14:textId="77777777" w:rsidR="003A477E" w:rsidRPr="00E33315" w:rsidRDefault="003A477E" w:rsidP="00C97646">
            <w:pPr>
              <w:spacing w:beforeLines="20" w:before="48" w:afterLines="20" w:after="48" w:line="240" w:lineRule="auto"/>
              <w:jc w:val="center"/>
              <w:rPr>
                <w:rFonts w:eastAsia="Calibri" w:cstheme="minorHAnsi"/>
                <w:sz w:val="20"/>
                <w:szCs w:val="20"/>
              </w:rPr>
            </w:pPr>
          </w:p>
        </w:tc>
        <w:tc>
          <w:tcPr>
            <w:tcW w:w="1134" w:type="dxa"/>
            <w:vMerge/>
            <w:shd w:val="clear" w:color="auto" w:fill="auto"/>
            <w:vAlign w:val="center"/>
          </w:tcPr>
          <w:p w14:paraId="331001A6" w14:textId="77777777" w:rsidR="003A477E" w:rsidRPr="00E33315" w:rsidRDefault="003A477E" w:rsidP="00C97646">
            <w:pPr>
              <w:spacing w:beforeLines="20" w:before="48" w:afterLines="20" w:after="48" w:line="240" w:lineRule="auto"/>
              <w:jc w:val="center"/>
              <w:rPr>
                <w:rFonts w:eastAsia="Calibri" w:cstheme="minorHAnsi"/>
                <w:sz w:val="20"/>
                <w:szCs w:val="20"/>
              </w:rPr>
            </w:pPr>
          </w:p>
        </w:tc>
        <w:tc>
          <w:tcPr>
            <w:tcW w:w="1701" w:type="dxa"/>
            <w:vMerge/>
            <w:shd w:val="clear" w:color="auto" w:fill="auto"/>
            <w:vAlign w:val="center"/>
          </w:tcPr>
          <w:p w14:paraId="081C0491" w14:textId="77777777" w:rsidR="003A477E" w:rsidRPr="00E33315" w:rsidRDefault="003A477E" w:rsidP="00C97646">
            <w:pPr>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35E7D830" w14:textId="22A518E9" w:rsidR="003A477E" w:rsidRPr="00E33315" w:rsidRDefault="003174D0" w:rsidP="00276194">
            <w:pPr>
              <w:snapToGrid w:val="0"/>
              <w:spacing w:after="0" w:line="240" w:lineRule="auto"/>
              <w:jc w:val="center"/>
              <w:rPr>
                <w:rFonts w:cstheme="minorHAnsi"/>
                <w:sz w:val="20"/>
                <w:szCs w:val="20"/>
              </w:rPr>
            </w:pPr>
            <w:r>
              <w:rPr>
                <w:rFonts w:cstheme="minorHAnsi"/>
                <w:sz w:val="20"/>
                <w:szCs w:val="20"/>
              </w:rPr>
              <w:t>Rozbudowa drogi powiatowej nr 618 na</w:t>
            </w:r>
            <w:r w:rsidR="003D71BA">
              <w:rPr>
                <w:rFonts w:cstheme="minorHAnsi"/>
                <w:sz w:val="20"/>
                <w:szCs w:val="20"/>
              </w:rPr>
              <w:t> </w:t>
            </w:r>
            <w:r>
              <w:rPr>
                <w:rFonts w:cstheme="minorHAnsi"/>
                <w:sz w:val="20"/>
                <w:szCs w:val="20"/>
              </w:rPr>
              <w:t>odcinku od km ok. 44+470 do km ok. 45+440 na terenie miasta Wyszków (od</w:t>
            </w:r>
            <w:r w:rsidR="003D71BA">
              <w:rPr>
                <w:rFonts w:cstheme="minorHAnsi"/>
                <w:sz w:val="20"/>
                <w:szCs w:val="20"/>
              </w:rPr>
              <w:t> </w:t>
            </w:r>
            <w:r>
              <w:rPr>
                <w:rFonts w:cstheme="minorHAnsi"/>
                <w:sz w:val="20"/>
                <w:szCs w:val="20"/>
              </w:rPr>
              <w:t>wjazdu na cmentarz do skrzyżowania DW618 z ul. Graniczną i ul. Sikorskiego</w:t>
            </w:r>
            <w:r w:rsidR="00CB5440">
              <w:rPr>
                <w:rFonts w:cstheme="minorHAnsi"/>
                <w:sz w:val="20"/>
                <w:szCs w:val="20"/>
              </w:rPr>
              <w:t xml:space="preserve"> (wraz ze skrzyżowaniem)</w:t>
            </w:r>
          </w:p>
        </w:tc>
        <w:tc>
          <w:tcPr>
            <w:tcW w:w="1559" w:type="dxa"/>
            <w:shd w:val="clear" w:color="auto" w:fill="auto"/>
            <w:vAlign w:val="center"/>
          </w:tcPr>
          <w:p w14:paraId="1A5D750B" w14:textId="51DE3FC0" w:rsidR="003A477E" w:rsidRPr="00E33315" w:rsidRDefault="003D71BA" w:rsidP="00276194">
            <w:pPr>
              <w:spacing w:after="0" w:line="240" w:lineRule="auto"/>
              <w:jc w:val="center"/>
              <w:rPr>
                <w:rFonts w:cstheme="minorHAnsi"/>
                <w:sz w:val="20"/>
                <w:szCs w:val="20"/>
              </w:rPr>
            </w:pPr>
            <w:r>
              <w:rPr>
                <w:rFonts w:cstheme="minorHAnsi"/>
                <w:sz w:val="20"/>
                <w:szCs w:val="20"/>
              </w:rPr>
              <w:t>MZDW</w:t>
            </w:r>
          </w:p>
        </w:tc>
        <w:tc>
          <w:tcPr>
            <w:tcW w:w="2154" w:type="dxa"/>
            <w:shd w:val="clear" w:color="auto" w:fill="auto"/>
            <w:vAlign w:val="center"/>
          </w:tcPr>
          <w:p w14:paraId="0E5FE50A" w14:textId="77777777" w:rsidR="003A477E" w:rsidRPr="00E33315" w:rsidRDefault="003A477E" w:rsidP="00C97646">
            <w:pPr>
              <w:spacing w:after="0" w:line="240" w:lineRule="auto"/>
              <w:jc w:val="center"/>
              <w:rPr>
                <w:rFonts w:eastAsia="Calibri" w:cstheme="minorHAnsi"/>
                <w:bCs/>
                <w:sz w:val="20"/>
                <w:szCs w:val="20"/>
              </w:rPr>
            </w:pPr>
            <w:r w:rsidRPr="00E33315">
              <w:rPr>
                <w:rFonts w:eastAsia="Calibri" w:cstheme="minorHAnsi"/>
                <w:bCs/>
                <w:sz w:val="20"/>
                <w:szCs w:val="20"/>
              </w:rPr>
              <w:t>Wysoki koszt inwestycji drogowych</w:t>
            </w:r>
          </w:p>
        </w:tc>
      </w:tr>
      <w:tr w:rsidR="003A477E" w:rsidRPr="00E33315" w14:paraId="4EC451EB" w14:textId="77777777" w:rsidTr="00276194">
        <w:trPr>
          <w:trHeight w:val="555"/>
          <w:jc w:val="center"/>
        </w:trPr>
        <w:tc>
          <w:tcPr>
            <w:tcW w:w="562" w:type="dxa"/>
            <w:vMerge/>
            <w:shd w:val="clear" w:color="auto" w:fill="EDEDED"/>
            <w:vAlign w:val="center"/>
          </w:tcPr>
          <w:p w14:paraId="7D71BD75"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p>
        </w:tc>
        <w:tc>
          <w:tcPr>
            <w:tcW w:w="1276" w:type="dxa"/>
            <w:vMerge/>
            <w:shd w:val="clear" w:color="auto" w:fill="EDEDED"/>
            <w:textDirection w:val="btLr"/>
            <w:vAlign w:val="center"/>
          </w:tcPr>
          <w:p w14:paraId="0F7E348F" w14:textId="77777777" w:rsidR="003A477E" w:rsidRPr="00E33315" w:rsidRDefault="003A477E" w:rsidP="00C97646">
            <w:pPr>
              <w:snapToGrid w:val="0"/>
              <w:spacing w:beforeLines="20" w:before="48" w:afterLines="20" w:after="48" w:line="240" w:lineRule="auto"/>
              <w:ind w:left="113" w:right="113"/>
              <w:jc w:val="center"/>
              <w:rPr>
                <w:rFonts w:eastAsia="Calibri" w:cstheme="minorHAnsi"/>
                <w:b/>
                <w:sz w:val="20"/>
                <w:szCs w:val="20"/>
              </w:rPr>
            </w:pPr>
          </w:p>
        </w:tc>
        <w:tc>
          <w:tcPr>
            <w:tcW w:w="1276" w:type="dxa"/>
            <w:vMerge/>
            <w:shd w:val="clear" w:color="auto" w:fill="EDEDED"/>
            <w:textDirection w:val="btLr"/>
            <w:vAlign w:val="center"/>
          </w:tcPr>
          <w:p w14:paraId="77B2F995" w14:textId="77777777" w:rsidR="003A477E" w:rsidRPr="00E33315" w:rsidRDefault="003A477E" w:rsidP="00C97646">
            <w:pPr>
              <w:autoSpaceDE w:val="0"/>
              <w:snapToGrid w:val="0"/>
              <w:spacing w:beforeLines="20" w:before="48" w:afterLines="20" w:after="48" w:line="240" w:lineRule="auto"/>
              <w:ind w:left="113" w:right="113"/>
              <w:jc w:val="center"/>
              <w:rPr>
                <w:rFonts w:eastAsia="Calibri" w:cstheme="minorHAnsi"/>
                <w:b/>
                <w:sz w:val="20"/>
                <w:szCs w:val="20"/>
                <w:lang w:eastAsia="ar-SA"/>
              </w:rPr>
            </w:pPr>
          </w:p>
        </w:tc>
        <w:tc>
          <w:tcPr>
            <w:tcW w:w="1559" w:type="dxa"/>
            <w:vMerge/>
            <w:shd w:val="clear" w:color="auto" w:fill="auto"/>
            <w:vAlign w:val="center"/>
          </w:tcPr>
          <w:p w14:paraId="281DCCB4"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1A42EDBC" w14:textId="77777777" w:rsidR="003A477E" w:rsidRPr="00E33315" w:rsidRDefault="003A477E" w:rsidP="00C97646">
            <w:pPr>
              <w:spacing w:beforeLines="20" w:before="48" w:afterLines="20" w:after="48" w:line="240" w:lineRule="auto"/>
              <w:jc w:val="center"/>
              <w:rPr>
                <w:rFonts w:eastAsia="Calibri" w:cstheme="minorHAnsi"/>
                <w:sz w:val="20"/>
                <w:szCs w:val="20"/>
              </w:rPr>
            </w:pPr>
          </w:p>
        </w:tc>
        <w:tc>
          <w:tcPr>
            <w:tcW w:w="1134" w:type="dxa"/>
            <w:vMerge/>
            <w:shd w:val="clear" w:color="auto" w:fill="auto"/>
            <w:vAlign w:val="center"/>
          </w:tcPr>
          <w:p w14:paraId="14A6FEB2" w14:textId="77777777" w:rsidR="003A477E" w:rsidRPr="00E33315" w:rsidRDefault="003A477E" w:rsidP="00C97646">
            <w:pPr>
              <w:spacing w:beforeLines="20" w:before="48" w:afterLines="20" w:after="48" w:line="240" w:lineRule="auto"/>
              <w:jc w:val="center"/>
              <w:rPr>
                <w:rFonts w:eastAsia="Calibri" w:cstheme="minorHAnsi"/>
                <w:sz w:val="20"/>
                <w:szCs w:val="20"/>
              </w:rPr>
            </w:pPr>
          </w:p>
        </w:tc>
        <w:tc>
          <w:tcPr>
            <w:tcW w:w="1701" w:type="dxa"/>
            <w:vMerge/>
            <w:shd w:val="clear" w:color="auto" w:fill="auto"/>
            <w:vAlign w:val="center"/>
          </w:tcPr>
          <w:p w14:paraId="6585AB62" w14:textId="77777777" w:rsidR="003A477E" w:rsidRPr="00E33315" w:rsidRDefault="003A477E" w:rsidP="00C97646">
            <w:pPr>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540CBBB2" w14:textId="77777777" w:rsidR="003A477E" w:rsidRPr="00E33315" w:rsidRDefault="003A477E" w:rsidP="00276194">
            <w:pPr>
              <w:snapToGrid w:val="0"/>
              <w:spacing w:after="0" w:line="240" w:lineRule="auto"/>
              <w:jc w:val="center"/>
              <w:rPr>
                <w:rFonts w:eastAsia="Calibri" w:cstheme="minorHAnsi"/>
                <w:sz w:val="20"/>
                <w:szCs w:val="20"/>
              </w:rPr>
            </w:pPr>
            <w:r w:rsidRPr="00E33315">
              <w:rPr>
                <w:rFonts w:cstheme="minorHAnsi"/>
                <w:sz w:val="20"/>
                <w:szCs w:val="20"/>
              </w:rPr>
              <w:t>Budowa, przebudowa i modernizacja dróg gminnych</w:t>
            </w:r>
          </w:p>
        </w:tc>
        <w:tc>
          <w:tcPr>
            <w:tcW w:w="1559" w:type="dxa"/>
            <w:shd w:val="clear" w:color="auto" w:fill="auto"/>
            <w:vAlign w:val="center"/>
          </w:tcPr>
          <w:p w14:paraId="0789877D" w14:textId="26C9A9AA" w:rsidR="003A477E" w:rsidRPr="00E33315" w:rsidRDefault="003A477E" w:rsidP="00276194">
            <w:pPr>
              <w:spacing w:after="0" w:line="240" w:lineRule="auto"/>
              <w:jc w:val="center"/>
              <w:rPr>
                <w:rFonts w:cstheme="minorHAnsi"/>
                <w:sz w:val="20"/>
                <w:szCs w:val="20"/>
              </w:rPr>
            </w:pPr>
            <w:r w:rsidRPr="00E33315">
              <w:rPr>
                <w:rFonts w:cstheme="minorHAnsi"/>
                <w:sz w:val="20"/>
                <w:szCs w:val="20"/>
              </w:rPr>
              <w:t>Gminy</w:t>
            </w:r>
            <w:r w:rsidR="00750D56">
              <w:rPr>
                <w:rFonts w:cstheme="minorHAnsi"/>
                <w:sz w:val="20"/>
                <w:szCs w:val="20"/>
              </w:rPr>
              <w:t xml:space="preserve"> Powiatu</w:t>
            </w:r>
          </w:p>
        </w:tc>
        <w:tc>
          <w:tcPr>
            <w:tcW w:w="2154" w:type="dxa"/>
            <w:shd w:val="clear" w:color="auto" w:fill="auto"/>
            <w:vAlign w:val="center"/>
          </w:tcPr>
          <w:p w14:paraId="421F887F"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Wysoki koszt inwestycji drogowych</w:t>
            </w:r>
          </w:p>
        </w:tc>
      </w:tr>
      <w:tr w:rsidR="003A477E" w:rsidRPr="00E33315" w14:paraId="2328A86A" w14:textId="77777777" w:rsidTr="00276194">
        <w:trPr>
          <w:trHeight w:val="704"/>
          <w:jc w:val="center"/>
        </w:trPr>
        <w:tc>
          <w:tcPr>
            <w:tcW w:w="562" w:type="dxa"/>
            <w:vMerge/>
            <w:tcBorders>
              <w:bottom w:val="single" w:sz="4" w:space="0" w:color="auto"/>
            </w:tcBorders>
            <w:shd w:val="clear" w:color="auto" w:fill="EDEDED"/>
            <w:vAlign w:val="center"/>
          </w:tcPr>
          <w:p w14:paraId="5C877FC8" w14:textId="77777777" w:rsidR="003A477E" w:rsidRPr="00E33315" w:rsidRDefault="003A477E" w:rsidP="00C97646">
            <w:pPr>
              <w:snapToGrid w:val="0"/>
              <w:spacing w:beforeLines="20" w:before="48" w:afterLines="20" w:after="48" w:line="240" w:lineRule="auto"/>
              <w:ind w:left="426"/>
              <w:rPr>
                <w:rFonts w:eastAsia="Calibri" w:cstheme="minorHAnsi"/>
                <w:b/>
                <w:bCs/>
                <w:color w:val="FF0000"/>
                <w:sz w:val="20"/>
                <w:szCs w:val="20"/>
              </w:rPr>
            </w:pPr>
          </w:p>
        </w:tc>
        <w:tc>
          <w:tcPr>
            <w:tcW w:w="1276" w:type="dxa"/>
            <w:vMerge/>
            <w:tcBorders>
              <w:bottom w:val="single" w:sz="4" w:space="0" w:color="auto"/>
            </w:tcBorders>
            <w:shd w:val="clear" w:color="auto" w:fill="EDEDED"/>
            <w:vAlign w:val="center"/>
          </w:tcPr>
          <w:p w14:paraId="553E0C92" w14:textId="77777777" w:rsidR="003A477E" w:rsidRPr="00E33315" w:rsidRDefault="003A477E" w:rsidP="00C97646">
            <w:pPr>
              <w:snapToGrid w:val="0"/>
              <w:spacing w:beforeLines="20" w:before="48" w:afterLines="20" w:after="48" w:line="240" w:lineRule="auto"/>
              <w:ind w:left="113" w:right="113"/>
              <w:jc w:val="center"/>
              <w:rPr>
                <w:rFonts w:eastAsia="Calibri" w:cstheme="minorHAnsi"/>
                <w:b/>
                <w:color w:val="FF0000"/>
                <w:sz w:val="20"/>
                <w:szCs w:val="20"/>
              </w:rPr>
            </w:pPr>
          </w:p>
        </w:tc>
        <w:tc>
          <w:tcPr>
            <w:tcW w:w="1276" w:type="dxa"/>
            <w:vMerge/>
            <w:tcBorders>
              <w:bottom w:val="single" w:sz="4" w:space="0" w:color="auto"/>
            </w:tcBorders>
            <w:shd w:val="clear" w:color="auto" w:fill="EDEDED"/>
            <w:vAlign w:val="center"/>
          </w:tcPr>
          <w:p w14:paraId="487532FA" w14:textId="77777777" w:rsidR="003A477E" w:rsidRPr="00E33315" w:rsidRDefault="003A477E" w:rsidP="00C97646">
            <w:pPr>
              <w:autoSpaceDE w:val="0"/>
              <w:snapToGrid w:val="0"/>
              <w:spacing w:beforeLines="20" w:before="48" w:afterLines="20" w:after="48" w:line="240" w:lineRule="auto"/>
              <w:ind w:left="113" w:right="113"/>
              <w:jc w:val="center"/>
              <w:rPr>
                <w:rFonts w:eastAsia="Calibri" w:cstheme="minorHAnsi"/>
                <w:b/>
                <w:color w:val="FF0000"/>
                <w:sz w:val="20"/>
                <w:szCs w:val="20"/>
                <w:lang w:eastAsia="ar-SA"/>
              </w:rPr>
            </w:pPr>
          </w:p>
        </w:tc>
        <w:tc>
          <w:tcPr>
            <w:tcW w:w="1559" w:type="dxa"/>
            <w:vMerge/>
            <w:shd w:val="clear" w:color="auto" w:fill="auto"/>
            <w:vAlign w:val="center"/>
          </w:tcPr>
          <w:p w14:paraId="533176E9"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2BABBD89"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rPr>
            </w:pPr>
          </w:p>
        </w:tc>
        <w:tc>
          <w:tcPr>
            <w:tcW w:w="1134" w:type="dxa"/>
            <w:vMerge/>
            <w:shd w:val="clear" w:color="auto" w:fill="auto"/>
            <w:vAlign w:val="center"/>
          </w:tcPr>
          <w:p w14:paraId="7692F207"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rPr>
            </w:pPr>
          </w:p>
        </w:tc>
        <w:tc>
          <w:tcPr>
            <w:tcW w:w="1701" w:type="dxa"/>
            <w:vMerge/>
            <w:shd w:val="clear" w:color="auto" w:fill="auto"/>
            <w:vAlign w:val="center"/>
          </w:tcPr>
          <w:p w14:paraId="7E5BFEC2" w14:textId="77777777" w:rsidR="003A477E" w:rsidRPr="00E33315" w:rsidRDefault="003A477E" w:rsidP="00C97646">
            <w:pPr>
              <w:autoSpaceDE w:val="0"/>
              <w:snapToGrid w:val="0"/>
              <w:spacing w:beforeLines="20" w:before="48" w:afterLines="20" w:after="48" w:line="240" w:lineRule="auto"/>
              <w:jc w:val="center"/>
              <w:rPr>
                <w:rFonts w:eastAsia="Times New Roman" w:cstheme="minorHAnsi"/>
                <w:color w:val="FF0000"/>
                <w:sz w:val="20"/>
                <w:szCs w:val="20"/>
                <w:lang w:eastAsia="ar-SA"/>
              </w:rPr>
            </w:pPr>
          </w:p>
        </w:tc>
        <w:tc>
          <w:tcPr>
            <w:tcW w:w="3686" w:type="dxa"/>
            <w:tcBorders>
              <w:top w:val="single" w:sz="4" w:space="0" w:color="auto"/>
            </w:tcBorders>
            <w:shd w:val="clear" w:color="auto" w:fill="auto"/>
            <w:vAlign w:val="center"/>
          </w:tcPr>
          <w:p w14:paraId="2A49615F" w14:textId="77777777" w:rsidR="003A477E" w:rsidRPr="00E33315" w:rsidRDefault="003A477E" w:rsidP="00276194">
            <w:pPr>
              <w:autoSpaceDE w:val="0"/>
              <w:autoSpaceDN w:val="0"/>
              <w:adjustRightInd w:val="0"/>
              <w:spacing w:after="0" w:line="240" w:lineRule="auto"/>
              <w:jc w:val="center"/>
              <w:rPr>
                <w:rFonts w:eastAsia="Calibri" w:cstheme="minorHAnsi"/>
                <w:sz w:val="20"/>
                <w:szCs w:val="20"/>
              </w:rPr>
            </w:pPr>
            <w:r w:rsidRPr="00E33315">
              <w:rPr>
                <w:rFonts w:eastAsia="Calibri" w:cstheme="minorHAnsi"/>
                <w:sz w:val="20"/>
                <w:szCs w:val="20"/>
              </w:rPr>
              <w:t xml:space="preserve">Kontrole w zakresie dopuszczalnych norm emisji hałasu komunikacyjnego </w:t>
            </w:r>
          </w:p>
        </w:tc>
        <w:tc>
          <w:tcPr>
            <w:tcW w:w="1559" w:type="dxa"/>
            <w:tcBorders>
              <w:top w:val="single" w:sz="4" w:space="0" w:color="auto"/>
            </w:tcBorders>
            <w:shd w:val="clear" w:color="auto" w:fill="auto"/>
            <w:vAlign w:val="center"/>
          </w:tcPr>
          <w:p w14:paraId="5C294DF4" w14:textId="1603E297" w:rsidR="003A477E" w:rsidRPr="00E33315" w:rsidRDefault="00DD485A" w:rsidP="00276194">
            <w:pPr>
              <w:spacing w:after="0" w:line="240" w:lineRule="auto"/>
              <w:jc w:val="center"/>
              <w:rPr>
                <w:rFonts w:eastAsia="Calibri" w:cstheme="minorHAnsi"/>
                <w:sz w:val="20"/>
                <w:szCs w:val="20"/>
              </w:rPr>
            </w:pPr>
            <w:r>
              <w:rPr>
                <w:rFonts w:cstheme="minorHAnsi"/>
                <w:sz w:val="20"/>
                <w:szCs w:val="20"/>
              </w:rPr>
              <w:t>Starostwo Powiatowe w Wyszkowie</w:t>
            </w:r>
            <w:r w:rsidRPr="00E33315">
              <w:rPr>
                <w:rFonts w:eastAsia="Calibri" w:cstheme="minorHAnsi"/>
                <w:sz w:val="20"/>
                <w:szCs w:val="20"/>
              </w:rPr>
              <w:t xml:space="preserve"> </w:t>
            </w:r>
            <w:r w:rsidR="00AB7AE7">
              <w:rPr>
                <w:rFonts w:eastAsia="Calibri" w:cstheme="minorHAnsi"/>
                <w:sz w:val="20"/>
                <w:szCs w:val="20"/>
              </w:rPr>
              <w:t>Urząd Marszałkowski</w:t>
            </w:r>
            <w:r w:rsidR="003A477E" w:rsidRPr="00E33315">
              <w:rPr>
                <w:rFonts w:eastAsia="Calibri" w:cstheme="minorHAnsi"/>
                <w:sz w:val="20"/>
                <w:szCs w:val="20"/>
              </w:rPr>
              <w:t>, GIOŚ</w:t>
            </w:r>
          </w:p>
        </w:tc>
        <w:tc>
          <w:tcPr>
            <w:tcW w:w="2154" w:type="dxa"/>
            <w:tcBorders>
              <w:top w:val="single" w:sz="4" w:space="0" w:color="auto"/>
            </w:tcBorders>
            <w:shd w:val="clear" w:color="auto" w:fill="auto"/>
            <w:vAlign w:val="center"/>
          </w:tcPr>
          <w:p w14:paraId="37A07EAE"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 brak podstaw prawnych do prowadzenia kontroli</w:t>
            </w:r>
          </w:p>
        </w:tc>
      </w:tr>
      <w:tr w:rsidR="003A477E" w:rsidRPr="00E33315" w14:paraId="38994041" w14:textId="77777777" w:rsidTr="00591E5A">
        <w:trPr>
          <w:cantSplit/>
          <w:trHeight w:val="707"/>
          <w:jc w:val="center"/>
        </w:trPr>
        <w:tc>
          <w:tcPr>
            <w:tcW w:w="562" w:type="dxa"/>
            <w:vMerge w:val="restart"/>
            <w:shd w:val="clear" w:color="auto" w:fill="EDEDED"/>
            <w:vAlign w:val="center"/>
          </w:tcPr>
          <w:p w14:paraId="69D19DC2"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r w:rsidRPr="00E33315">
              <w:rPr>
                <w:rFonts w:eastAsia="Calibri" w:cstheme="minorHAnsi"/>
                <w:b/>
                <w:bCs/>
                <w:sz w:val="20"/>
                <w:szCs w:val="20"/>
              </w:rPr>
              <w:t>3.</w:t>
            </w:r>
          </w:p>
        </w:tc>
        <w:tc>
          <w:tcPr>
            <w:tcW w:w="1276" w:type="dxa"/>
            <w:vMerge w:val="restart"/>
            <w:shd w:val="clear" w:color="auto" w:fill="EDEDED"/>
            <w:textDirection w:val="btLr"/>
            <w:vAlign w:val="center"/>
          </w:tcPr>
          <w:p w14:paraId="299DFE9C" w14:textId="77777777" w:rsidR="003A477E" w:rsidRPr="00E33315" w:rsidRDefault="003A477E" w:rsidP="00C97646">
            <w:pPr>
              <w:snapToGrid w:val="0"/>
              <w:spacing w:beforeLines="20" w:before="48" w:afterLines="20" w:after="48" w:line="240" w:lineRule="auto"/>
              <w:ind w:left="113" w:right="113"/>
              <w:jc w:val="center"/>
              <w:rPr>
                <w:rFonts w:eastAsia="Calibri" w:cstheme="minorHAnsi"/>
                <w:b/>
                <w:sz w:val="20"/>
                <w:szCs w:val="20"/>
              </w:rPr>
            </w:pPr>
            <w:r w:rsidRPr="00E33315">
              <w:rPr>
                <w:rFonts w:eastAsia="Calibri" w:cstheme="minorHAnsi"/>
                <w:b/>
                <w:sz w:val="20"/>
                <w:szCs w:val="20"/>
              </w:rPr>
              <w:t>Pola elektromagnetyczne</w:t>
            </w:r>
          </w:p>
        </w:tc>
        <w:tc>
          <w:tcPr>
            <w:tcW w:w="1276" w:type="dxa"/>
            <w:vMerge w:val="restart"/>
            <w:shd w:val="clear" w:color="auto" w:fill="EDEDED"/>
            <w:textDirection w:val="btLr"/>
            <w:vAlign w:val="center"/>
          </w:tcPr>
          <w:p w14:paraId="2D3D6610" w14:textId="77777777" w:rsidR="003A477E" w:rsidRPr="00E33315" w:rsidRDefault="003A477E" w:rsidP="00C97646">
            <w:pPr>
              <w:snapToGrid w:val="0"/>
              <w:spacing w:beforeLines="20" w:before="48" w:afterLines="20" w:after="48" w:line="240" w:lineRule="auto"/>
              <w:ind w:left="113" w:right="113"/>
              <w:jc w:val="center"/>
              <w:rPr>
                <w:rFonts w:eastAsia="Times New Roman" w:cstheme="minorHAnsi"/>
                <w:sz w:val="20"/>
                <w:szCs w:val="20"/>
                <w:lang w:eastAsia="ar-SA"/>
              </w:rPr>
            </w:pPr>
            <w:r w:rsidRPr="00E33315">
              <w:rPr>
                <w:rFonts w:eastAsia="Calibri" w:cstheme="minorHAnsi"/>
                <w:b/>
                <w:sz w:val="20"/>
                <w:szCs w:val="20"/>
              </w:rPr>
              <w:t>III. Ochrona środowiska i ludności przed oddziaływaniem pól elektromagnetycznych</w:t>
            </w:r>
          </w:p>
        </w:tc>
        <w:tc>
          <w:tcPr>
            <w:tcW w:w="1559" w:type="dxa"/>
            <w:vMerge w:val="restart"/>
            <w:shd w:val="clear" w:color="auto" w:fill="auto"/>
            <w:vAlign w:val="center"/>
          </w:tcPr>
          <w:p w14:paraId="0390C977" w14:textId="77777777" w:rsidR="003A477E" w:rsidRDefault="003A477E" w:rsidP="00C97646">
            <w:pPr>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Wartość poziomu pól elektromagnetycznych</w:t>
            </w:r>
          </w:p>
          <w:p w14:paraId="40766586" w14:textId="247157EA" w:rsidR="00276194" w:rsidRDefault="00276194" w:rsidP="00C97646">
            <w:pPr>
              <w:spacing w:beforeLines="20" w:before="48" w:afterLines="20" w:after="48" w:line="240" w:lineRule="auto"/>
              <w:jc w:val="center"/>
              <w:rPr>
                <w:rFonts w:eastAsia="Calibri" w:cstheme="minorHAnsi"/>
                <w:bCs/>
                <w:sz w:val="20"/>
                <w:szCs w:val="20"/>
              </w:rPr>
            </w:pPr>
            <w:r>
              <w:rPr>
                <w:rFonts w:eastAsia="Calibri" w:cstheme="minorHAnsi"/>
                <w:bCs/>
                <w:sz w:val="20"/>
                <w:szCs w:val="20"/>
              </w:rPr>
              <w:t>(GIOŚ)</w:t>
            </w:r>
          </w:p>
          <w:p w14:paraId="278140EA" w14:textId="54DAA51B" w:rsidR="00E6515D" w:rsidRPr="00E33315" w:rsidRDefault="00E6515D" w:rsidP="00C97646">
            <w:pPr>
              <w:spacing w:beforeLines="20" w:before="48" w:afterLines="20" w:after="48" w:line="240" w:lineRule="auto"/>
              <w:jc w:val="center"/>
              <w:rPr>
                <w:rFonts w:eastAsia="Calibri" w:cstheme="minorHAnsi"/>
                <w:bCs/>
                <w:sz w:val="20"/>
                <w:szCs w:val="20"/>
              </w:rPr>
            </w:pPr>
            <w:r>
              <w:rPr>
                <w:rFonts w:eastAsia="Calibri" w:cstheme="minorHAnsi"/>
                <w:bCs/>
                <w:sz w:val="20"/>
                <w:szCs w:val="20"/>
              </w:rPr>
              <w:t>[V/m]</w:t>
            </w:r>
          </w:p>
        </w:tc>
        <w:tc>
          <w:tcPr>
            <w:tcW w:w="992" w:type="dxa"/>
            <w:vMerge w:val="restart"/>
            <w:shd w:val="clear" w:color="auto" w:fill="auto"/>
            <w:vAlign w:val="center"/>
          </w:tcPr>
          <w:p w14:paraId="24A42754" w14:textId="1B24D490" w:rsidR="003A477E" w:rsidRPr="00E33315" w:rsidRDefault="00315A2D" w:rsidP="00C97646">
            <w:pPr>
              <w:spacing w:beforeLines="20" w:before="48" w:afterLines="20" w:after="48" w:line="240" w:lineRule="auto"/>
              <w:jc w:val="center"/>
              <w:rPr>
                <w:rFonts w:eastAsia="Calibri" w:cstheme="minorHAnsi"/>
                <w:bCs/>
                <w:sz w:val="20"/>
                <w:szCs w:val="20"/>
              </w:rPr>
            </w:pPr>
            <w:r w:rsidRPr="005B0BC6">
              <w:rPr>
                <w:rFonts w:ascii="Calibri" w:eastAsia="Calibri" w:hAnsi="Calibri" w:cs="Arial"/>
                <w:sz w:val="20"/>
                <w:szCs w:val="24"/>
                <w:lang w:eastAsia="pl-PL"/>
              </w:rPr>
              <w:t>1,90</w:t>
            </w:r>
          </w:p>
        </w:tc>
        <w:tc>
          <w:tcPr>
            <w:tcW w:w="1134" w:type="dxa"/>
            <w:vMerge w:val="restart"/>
            <w:shd w:val="clear" w:color="auto" w:fill="auto"/>
            <w:vAlign w:val="center"/>
          </w:tcPr>
          <w:p w14:paraId="48857E95" w14:textId="3AD387D4" w:rsidR="003A477E" w:rsidRPr="00E33315" w:rsidRDefault="003A477E" w:rsidP="00C97646">
            <w:pPr>
              <w:spacing w:beforeLines="20" w:before="48" w:afterLines="20" w:after="48" w:line="240" w:lineRule="auto"/>
              <w:jc w:val="center"/>
              <w:rPr>
                <w:rFonts w:eastAsia="Calibri" w:cstheme="minorHAnsi"/>
                <w:sz w:val="20"/>
                <w:szCs w:val="20"/>
              </w:rPr>
            </w:pPr>
            <w:r w:rsidRPr="00E33315">
              <w:rPr>
                <w:rFonts w:eastAsia="Calibri" w:cstheme="minorHAnsi"/>
                <w:sz w:val="20"/>
                <w:szCs w:val="20"/>
              </w:rPr>
              <w:t>Jak najniższa, nie wyższa niż 7</w:t>
            </w:r>
          </w:p>
        </w:tc>
        <w:tc>
          <w:tcPr>
            <w:tcW w:w="1701" w:type="dxa"/>
            <w:vMerge w:val="restart"/>
            <w:shd w:val="clear" w:color="auto" w:fill="auto"/>
            <w:vAlign w:val="center"/>
          </w:tcPr>
          <w:p w14:paraId="4455F564" w14:textId="77777777" w:rsidR="003A477E" w:rsidRPr="00E33315" w:rsidRDefault="003A477E" w:rsidP="00C97646">
            <w:pPr>
              <w:snapToGrid w:val="0"/>
              <w:spacing w:beforeLines="20" w:before="48" w:afterLines="20" w:after="48" w:line="240" w:lineRule="auto"/>
              <w:jc w:val="center"/>
              <w:rPr>
                <w:rFonts w:eastAsia="Calibri" w:cstheme="minorHAnsi"/>
                <w:sz w:val="20"/>
                <w:szCs w:val="20"/>
              </w:rPr>
            </w:pPr>
            <w:r w:rsidRPr="00E33315">
              <w:rPr>
                <w:rFonts w:eastAsia="Calibri" w:cstheme="minorHAnsi"/>
                <w:sz w:val="20"/>
                <w:szCs w:val="20"/>
              </w:rPr>
              <w:t>III.1. Ograniczenie oddziaływania pól elektromagnetycznych na człowieka i środowisko</w:t>
            </w:r>
          </w:p>
        </w:tc>
        <w:tc>
          <w:tcPr>
            <w:tcW w:w="3686" w:type="dxa"/>
            <w:shd w:val="clear" w:color="auto" w:fill="auto"/>
            <w:vAlign w:val="center"/>
          </w:tcPr>
          <w:p w14:paraId="30B3E04F" w14:textId="77777777" w:rsidR="003A477E" w:rsidRPr="00E33315" w:rsidRDefault="003A477E" w:rsidP="00591E5A">
            <w:pPr>
              <w:spacing w:beforeLines="20" w:before="48" w:afterLines="20" w:after="48" w:line="240" w:lineRule="auto"/>
              <w:jc w:val="center"/>
              <w:rPr>
                <w:rFonts w:eastAsia="Calibri" w:cstheme="minorHAnsi"/>
                <w:sz w:val="20"/>
                <w:szCs w:val="20"/>
              </w:rPr>
            </w:pPr>
            <w:r w:rsidRPr="00E33315">
              <w:rPr>
                <w:rFonts w:eastAsia="Calibri" w:cstheme="minorHAnsi"/>
                <w:sz w:val="20"/>
                <w:szCs w:val="20"/>
              </w:rPr>
              <w:t>Wprowadzenie do planów zagospodarowania przestrzennego zapisów poświęconych ochronie przed polami elektromagnetycznymi</w:t>
            </w:r>
          </w:p>
        </w:tc>
        <w:tc>
          <w:tcPr>
            <w:tcW w:w="1559" w:type="dxa"/>
            <w:shd w:val="clear" w:color="auto" w:fill="auto"/>
            <w:vAlign w:val="center"/>
          </w:tcPr>
          <w:p w14:paraId="7FB10E83" w14:textId="77777777" w:rsidR="003A477E" w:rsidRPr="00E33315" w:rsidRDefault="003A477E" w:rsidP="00C97646">
            <w:pPr>
              <w:spacing w:after="0" w:line="240" w:lineRule="auto"/>
              <w:jc w:val="center"/>
              <w:rPr>
                <w:rFonts w:cstheme="minorHAnsi"/>
                <w:sz w:val="20"/>
                <w:szCs w:val="20"/>
              </w:rPr>
            </w:pPr>
            <w:r w:rsidRPr="00E33315">
              <w:rPr>
                <w:rFonts w:eastAsia="Calibri" w:cstheme="minorHAnsi"/>
                <w:sz w:val="20"/>
                <w:szCs w:val="20"/>
              </w:rPr>
              <w:t xml:space="preserve">Gminy </w:t>
            </w:r>
            <w:r>
              <w:rPr>
                <w:rFonts w:eastAsia="Calibri" w:cstheme="minorHAnsi"/>
                <w:sz w:val="20"/>
                <w:szCs w:val="20"/>
              </w:rPr>
              <w:t>Powiatu</w:t>
            </w:r>
          </w:p>
        </w:tc>
        <w:tc>
          <w:tcPr>
            <w:tcW w:w="2154" w:type="dxa"/>
            <w:shd w:val="clear" w:color="auto" w:fill="auto"/>
            <w:vAlign w:val="center"/>
          </w:tcPr>
          <w:p w14:paraId="4686B34C" w14:textId="77777777" w:rsidR="003A477E" w:rsidRPr="00E33315" w:rsidRDefault="003A477E" w:rsidP="00C97646">
            <w:pPr>
              <w:spacing w:after="0" w:line="240" w:lineRule="auto"/>
              <w:jc w:val="center"/>
              <w:rPr>
                <w:rFonts w:eastAsia="Calibri" w:cstheme="minorHAnsi"/>
                <w:sz w:val="20"/>
                <w:szCs w:val="20"/>
              </w:rPr>
            </w:pPr>
            <w:r w:rsidRPr="00E33315">
              <w:rPr>
                <w:rFonts w:eastAsia="Calibri" w:cstheme="minorHAnsi"/>
                <w:bCs/>
                <w:sz w:val="20"/>
                <w:szCs w:val="20"/>
              </w:rPr>
              <w:t>Nieefektywny system planowania przestrzennego w gminie</w:t>
            </w:r>
          </w:p>
        </w:tc>
      </w:tr>
      <w:tr w:rsidR="003A477E" w:rsidRPr="00E33315" w14:paraId="2B4244C4" w14:textId="77777777" w:rsidTr="00C97646">
        <w:trPr>
          <w:cantSplit/>
          <w:trHeight w:val="699"/>
          <w:jc w:val="center"/>
        </w:trPr>
        <w:tc>
          <w:tcPr>
            <w:tcW w:w="562" w:type="dxa"/>
            <w:vMerge/>
            <w:tcBorders>
              <w:bottom w:val="single" w:sz="4" w:space="0" w:color="auto"/>
            </w:tcBorders>
            <w:shd w:val="clear" w:color="auto" w:fill="EDEDED"/>
            <w:vAlign w:val="center"/>
          </w:tcPr>
          <w:p w14:paraId="6A42C8B0" w14:textId="77777777" w:rsidR="003A477E" w:rsidRPr="00E33315" w:rsidRDefault="003A477E" w:rsidP="003A477E">
            <w:pPr>
              <w:numPr>
                <w:ilvl w:val="0"/>
                <w:numId w:val="29"/>
              </w:numPr>
              <w:tabs>
                <w:tab w:val="clear" w:pos="0"/>
                <w:tab w:val="num" w:pos="-77"/>
              </w:tabs>
              <w:snapToGrid w:val="0"/>
              <w:spacing w:beforeLines="20" w:before="48" w:afterLines="20" w:after="48" w:line="240" w:lineRule="auto"/>
              <w:ind w:left="426" w:hanging="284"/>
              <w:jc w:val="center"/>
              <w:rPr>
                <w:rFonts w:eastAsia="Calibri" w:cstheme="minorHAnsi"/>
                <w:b/>
                <w:bCs/>
                <w:color w:val="FF0000"/>
                <w:sz w:val="20"/>
                <w:szCs w:val="20"/>
              </w:rPr>
            </w:pPr>
          </w:p>
        </w:tc>
        <w:tc>
          <w:tcPr>
            <w:tcW w:w="1276" w:type="dxa"/>
            <w:vMerge/>
            <w:tcBorders>
              <w:bottom w:val="single" w:sz="4" w:space="0" w:color="auto"/>
            </w:tcBorders>
            <w:shd w:val="clear" w:color="auto" w:fill="EDEDED"/>
            <w:textDirection w:val="btLr"/>
            <w:vAlign w:val="center"/>
          </w:tcPr>
          <w:p w14:paraId="1F1A084B" w14:textId="77777777" w:rsidR="003A477E" w:rsidRPr="00E33315" w:rsidRDefault="003A477E" w:rsidP="00C97646">
            <w:pPr>
              <w:snapToGrid w:val="0"/>
              <w:spacing w:beforeLines="20" w:before="48" w:afterLines="20" w:after="48" w:line="240" w:lineRule="auto"/>
              <w:ind w:left="113" w:right="113"/>
              <w:jc w:val="center"/>
              <w:rPr>
                <w:rFonts w:eastAsia="Calibri" w:cstheme="minorHAnsi"/>
                <w:b/>
                <w:sz w:val="20"/>
                <w:szCs w:val="20"/>
              </w:rPr>
            </w:pPr>
          </w:p>
        </w:tc>
        <w:tc>
          <w:tcPr>
            <w:tcW w:w="1276" w:type="dxa"/>
            <w:vMerge/>
            <w:tcBorders>
              <w:bottom w:val="single" w:sz="4" w:space="0" w:color="auto"/>
            </w:tcBorders>
            <w:shd w:val="clear" w:color="auto" w:fill="EDEDED"/>
            <w:textDirection w:val="btLr"/>
            <w:vAlign w:val="center"/>
          </w:tcPr>
          <w:p w14:paraId="44BCDE7E" w14:textId="77777777" w:rsidR="003A477E" w:rsidRPr="00E33315" w:rsidRDefault="003A477E" w:rsidP="00C97646">
            <w:pPr>
              <w:snapToGrid w:val="0"/>
              <w:spacing w:beforeLines="20" w:before="48" w:afterLines="20" w:after="48" w:line="240" w:lineRule="auto"/>
              <w:ind w:left="113" w:right="113"/>
              <w:jc w:val="center"/>
              <w:rPr>
                <w:rFonts w:eastAsia="Calibri" w:cstheme="minorHAnsi"/>
                <w:b/>
                <w:sz w:val="20"/>
                <w:szCs w:val="20"/>
              </w:rPr>
            </w:pPr>
          </w:p>
        </w:tc>
        <w:tc>
          <w:tcPr>
            <w:tcW w:w="1559" w:type="dxa"/>
            <w:vMerge/>
            <w:shd w:val="clear" w:color="auto" w:fill="auto"/>
            <w:vAlign w:val="center"/>
          </w:tcPr>
          <w:p w14:paraId="1CB058EC" w14:textId="77777777" w:rsidR="003A477E" w:rsidRPr="00E33315" w:rsidRDefault="003A477E" w:rsidP="00C97646">
            <w:pPr>
              <w:spacing w:beforeLines="20" w:before="48" w:afterLines="20" w:after="48" w:line="240" w:lineRule="auto"/>
              <w:jc w:val="center"/>
              <w:rPr>
                <w:rFonts w:eastAsia="Times New Roman" w:cstheme="minorHAnsi"/>
                <w:sz w:val="20"/>
                <w:szCs w:val="20"/>
                <w:lang w:eastAsia="ar-SA"/>
              </w:rPr>
            </w:pPr>
          </w:p>
        </w:tc>
        <w:tc>
          <w:tcPr>
            <w:tcW w:w="992" w:type="dxa"/>
            <w:vMerge/>
            <w:shd w:val="clear" w:color="auto" w:fill="auto"/>
            <w:vAlign w:val="center"/>
          </w:tcPr>
          <w:p w14:paraId="345024B6"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1134" w:type="dxa"/>
            <w:vMerge/>
            <w:shd w:val="clear" w:color="auto" w:fill="auto"/>
            <w:vAlign w:val="center"/>
          </w:tcPr>
          <w:p w14:paraId="019D1ED5" w14:textId="77777777" w:rsidR="003A477E" w:rsidRPr="00E33315" w:rsidRDefault="003A477E" w:rsidP="00C97646">
            <w:pPr>
              <w:spacing w:beforeLines="20" w:before="48" w:afterLines="20" w:after="48" w:line="240" w:lineRule="auto"/>
              <w:jc w:val="center"/>
              <w:rPr>
                <w:rFonts w:eastAsia="Calibri" w:cstheme="minorHAnsi"/>
                <w:sz w:val="20"/>
                <w:szCs w:val="20"/>
              </w:rPr>
            </w:pPr>
          </w:p>
        </w:tc>
        <w:tc>
          <w:tcPr>
            <w:tcW w:w="1701" w:type="dxa"/>
            <w:vMerge/>
            <w:shd w:val="clear" w:color="auto" w:fill="auto"/>
            <w:vAlign w:val="center"/>
          </w:tcPr>
          <w:p w14:paraId="03B47426" w14:textId="77777777" w:rsidR="003A477E" w:rsidRPr="00E33315" w:rsidRDefault="003A477E" w:rsidP="00C97646">
            <w:pPr>
              <w:snapToGrid w:val="0"/>
              <w:spacing w:beforeLines="20" w:before="48" w:afterLines="20" w:after="48" w:line="240" w:lineRule="auto"/>
              <w:jc w:val="center"/>
              <w:rPr>
                <w:rFonts w:eastAsia="Calibri" w:cstheme="minorHAnsi"/>
                <w:sz w:val="20"/>
                <w:szCs w:val="20"/>
              </w:rPr>
            </w:pPr>
          </w:p>
        </w:tc>
        <w:tc>
          <w:tcPr>
            <w:tcW w:w="3686" w:type="dxa"/>
            <w:shd w:val="clear" w:color="auto" w:fill="auto"/>
            <w:vAlign w:val="center"/>
          </w:tcPr>
          <w:p w14:paraId="3CD89412" w14:textId="77777777" w:rsidR="003A477E" w:rsidRPr="00E33315" w:rsidRDefault="003A477E" w:rsidP="00C97646">
            <w:pPr>
              <w:spacing w:beforeLines="20" w:before="48" w:afterLines="20" w:after="48" w:line="240" w:lineRule="auto"/>
              <w:jc w:val="center"/>
              <w:rPr>
                <w:rFonts w:eastAsia="Calibri" w:cstheme="minorHAnsi"/>
                <w:sz w:val="20"/>
                <w:szCs w:val="20"/>
              </w:rPr>
            </w:pPr>
            <w:r w:rsidRPr="00E33315">
              <w:rPr>
                <w:rFonts w:eastAsia="Calibri" w:cstheme="minorHAnsi"/>
                <w:sz w:val="20"/>
                <w:szCs w:val="20"/>
              </w:rPr>
              <w:t>Prowadzenie ewidencji źródeł promieniowania elektromagnetycznego</w:t>
            </w:r>
          </w:p>
        </w:tc>
        <w:tc>
          <w:tcPr>
            <w:tcW w:w="1559" w:type="dxa"/>
            <w:shd w:val="clear" w:color="auto" w:fill="auto"/>
            <w:vAlign w:val="center"/>
          </w:tcPr>
          <w:p w14:paraId="5BB559B3" w14:textId="54F8ED9D" w:rsidR="003A477E" w:rsidRPr="00E33315" w:rsidRDefault="003A477E" w:rsidP="00C97646">
            <w:pPr>
              <w:spacing w:after="0" w:line="240" w:lineRule="auto"/>
              <w:jc w:val="center"/>
              <w:rPr>
                <w:rFonts w:eastAsia="Calibri" w:cstheme="minorHAnsi"/>
                <w:sz w:val="20"/>
                <w:szCs w:val="20"/>
              </w:rPr>
            </w:pPr>
            <w:r w:rsidRPr="00E33315">
              <w:rPr>
                <w:rFonts w:eastAsia="Calibri" w:cstheme="minorHAnsi"/>
                <w:sz w:val="20"/>
                <w:szCs w:val="20"/>
              </w:rPr>
              <w:t xml:space="preserve">GIOŚ, </w:t>
            </w:r>
            <w:r w:rsidR="00CB5440">
              <w:rPr>
                <w:rFonts w:cstheme="minorHAnsi"/>
                <w:sz w:val="20"/>
                <w:szCs w:val="20"/>
              </w:rPr>
              <w:t>Starostwo Powiatowe w Wyszkowie</w:t>
            </w:r>
          </w:p>
        </w:tc>
        <w:tc>
          <w:tcPr>
            <w:tcW w:w="2154" w:type="dxa"/>
            <w:shd w:val="clear" w:color="auto" w:fill="auto"/>
            <w:vAlign w:val="center"/>
          </w:tcPr>
          <w:p w14:paraId="573F1CD7" w14:textId="77777777" w:rsidR="003A477E" w:rsidRPr="00E33315" w:rsidRDefault="003A477E" w:rsidP="00C97646">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3A477E" w:rsidRPr="00E33315" w14:paraId="4CF201A0" w14:textId="77777777" w:rsidTr="00276194">
        <w:trPr>
          <w:cantSplit/>
          <w:trHeight w:val="2268"/>
          <w:jc w:val="center"/>
        </w:trPr>
        <w:tc>
          <w:tcPr>
            <w:tcW w:w="562" w:type="dxa"/>
            <w:vMerge/>
            <w:tcBorders>
              <w:bottom w:val="single" w:sz="4" w:space="0" w:color="auto"/>
            </w:tcBorders>
            <w:shd w:val="clear" w:color="auto" w:fill="EDEDED"/>
            <w:vAlign w:val="center"/>
          </w:tcPr>
          <w:p w14:paraId="2854D2D2" w14:textId="77777777" w:rsidR="003A477E" w:rsidRPr="00E33315" w:rsidRDefault="003A477E" w:rsidP="003A477E">
            <w:pPr>
              <w:numPr>
                <w:ilvl w:val="0"/>
                <w:numId w:val="29"/>
              </w:numPr>
              <w:tabs>
                <w:tab w:val="clear" w:pos="0"/>
                <w:tab w:val="num" w:pos="-77"/>
              </w:tabs>
              <w:snapToGrid w:val="0"/>
              <w:spacing w:beforeLines="20" w:before="48" w:afterLines="20" w:after="48" w:line="240" w:lineRule="auto"/>
              <w:ind w:left="426" w:hanging="284"/>
              <w:jc w:val="center"/>
              <w:rPr>
                <w:rFonts w:eastAsia="Calibri" w:cstheme="minorHAnsi"/>
                <w:b/>
                <w:bCs/>
                <w:color w:val="FF0000"/>
                <w:sz w:val="20"/>
                <w:szCs w:val="20"/>
              </w:rPr>
            </w:pPr>
          </w:p>
        </w:tc>
        <w:tc>
          <w:tcPr>
            <w:tcW w:w="1276" w:type="dxa"/>
            <w:vMerge/>
            <w:tcBorders>
              <w:bottom w:val="single" w:sz="4" w:space="0" w:color="auto"/>
            </w:tcBorders>
            <w:shd w:val="clear" w:color="auto" w:fill="EDEDED"/>
            <w:textDirection w:val="btLr"/>
            <w:vAlign w:val="center"/>
          </w:tcPr>
          <w:p w14:paraId="59287DEE" w14:textId="77777777" w:rsidR="003A477E" w:rsidRPr="00E33315" w:rsidRDefault="003A477E" w:rsidP="00C97646">
            <w:pPr>
              <w:snapToGrid w:val="0"/>
              <w:spacing w:beforeLines="20" w:before="48" w:afterLines="20" w:after="48" w:line="240" w:lineRule="auto"/>
              <w:ind w:left="113" w:right="113"/>
              <w:jc w:val="center"/>
              <w:rPr>
                <w:rFonts w:eastAsia="Calibri" w:cstheme="minorHAnsi"/>
                <w:b/>
                <w:sz w:val="20"/>
                <w:szCs w:val="20"/>
              </w:rPr>
            </w:pPr>
          </w:p>
        </w:tc>
        <w:tc>
          <w:tcPr>
            <w:tcW w:w="1276" w:type="dxa"/>
            <w:vMerge/>
            <w:tcBorders>
              <w:bottom w:val="single" w:sz="4" w:space="0" w:color="auto"/>
            </w:tcBorders>
            <w:shd w:val="clear" w:color="auto" w:fill="EDEDED"/>
            <w:textDirection w:val="btLr"/>
            <w:vAlign w:val="center"/>
          </w:tcPr>
          <w:p w14:paraId="017403C8" w14:textId="77777777" w:rsidR="003A477E" w:rsidRPr="00E33315" w:rsidRDefault="003A477E" w:rsidP="00C97646">
            <w:pPr>
              <w:snapToGrid w:val="0"/>
              <w:spacing w:beforeLines="20" w:before="48" w:afterLines="20" w:after="48" w:line="240" w:lineRule="auto"/>
              <w:ind w:left="113" w:right="113"/>
              <w:jc w:val="center"/>
              <w:rPr>
                <w:rFonts w:eastAsia="Calibri" w:cstheme="minorHAnsi"/>
                <w:b/>
                <w:sz w:val="20"/>
                <w:szCs w:val="20"/>
              </w:rPr>
            </w:pPr>
          </w:p>
        </w:tc>
        <w:tc>
          <w:tcPr>
            <w:tcW w:w="1559" w:type="dxa"/>
            <w:vMerge/>
            <w:shd w:val="clear" w:color="auto" w:fill="auto"/>
            <w:vAlign w:val="center"/>
          </w:tcPr>
          <w:p w14:paraId="5AC1CDD8" w14:textId="77777777" w:rsidR="003A477E" w:rsidRPr="00E33315" w:rsidRDefault="003A477E" w:rsidP="00C97646">
            <w:pPr>
              <w:spacing w:beforeLines="20" w:before="48" w:afterLines="20" w:after="48" w:line="240" w:lineRule="auto"/>
              <w:jc w:val="center"/>
              <w:rPr>
                <w:rFonts w:eastAsia="Times New Roman" w:cstheme="minorHAnsi"/>
                <w:sz w:val="20"/>
                <w:szCs w:val="20"/>
                <w:lang w:eastAsia="ar-SA"/>
              </w:rPr>
            </w:pPr>
          </w:p>
        </w:tc>
        <w:tc>
          <w:tcPr>
            <w:tcW w:w="992" w:type="dxa"/>
            <w:vMerge/>
            <w:shd w:val="clear" w:color="auto" w:fill="auto"/>
            <w:vAlign w:val="center"/>
          </w:tcPr>
          <w:p w14:paraId="5802CE88"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1134" w:type="dxa"/>
            <w:vMerge/>
            <w:shd w:val="clear" w:color="auto" w:fill="auto"/>
            <w:vAlign w:val="center"/>
          </w:tcPr>
          <w:p w14:paraId="7EBA0E65" w14:textId="77777777" w:rsidR="003A477E" w:rsidRPr="00E33315" w:rsidRDefault="003A477E" w:rsidP="00C97646">
            <w:pPr>
              <w:spacing w:beforeLines="20" w:before="48" w:afterLines="20" w:after="48" w:line="240" w:lineRule="auto"/>
              <w:jc w:val="center"/>
              <w:rPr>
                <w:rFonts w:eastAsia="Calibri" w:cstheme="minorHAnsi"/>
                <w:sz w:val="20"/>
                <w:szCs w:val="20"/>
              </w:rPr>
            </w:pPr>
          </w:p>
        </w:tc>
        <w:tc>
          <w:tcPr>
            <w:tcW w:w="1701" w:type="dxa"/>
            <w:vMerge/>
            <w:shd w:val="clear" w:color="auto" w:fill="auto"/>
            <w:vAlign w:val="center"/>
          </w:tcPr>
          <w:p w14:paraId="42C73479" w14:textId="77777777" w:rsidR="003A477E" w:rsidRPr="00E33315" w:rsidRDefault="003A477E" w:rsidP="00C97646">
            <w:pPr>
              <w:snapToGrid w:val="0"/>
              <w:spacing w:beforeLines="20" w:before="48" w:afterLines="20" w:after="48" w:line="240" w:lineRule="auto"/>
              <w:jc w:val="center"/>
              <w:rPr>
                <w:rFonts w:eastAsia="Calibri" w:cstheme="minorHAnsi"/>
                <w:sz w:val="20"/>
                <w:szCs w:val="20"/>
              </w:rPr>
            </w:pPr>
          </w:p>
        </w:tc>
        <w:tc>
          <w:tcPr>
            <w:tcW w:w="3686" w:type="dxa"/>
            <w:shd w:val="clear" w:color="auto" w:fill="auto"/>
            <w:vAlign w:val="center"/>
          </w:tcPr>
          <w:p w14:paraId="6F34E27E" w14:textId="77777777" w:rsidR="003A477E" w:rsidRPr="00E33315" w:rsidRDefault="003A477E" w:rsidP="00C97646">
            <w:pPr>
              <w:spacing w:beforeLines="20" w:before="48" w:afterLines="20" w:after="48" w:line="240" w:lineRule="auto"/>
              <w:jc w:val="center"/>
              <w:rPr>
                <w:rFonts w:eastAsia="Calibri" w:cstheme="minorHAnsi"/>
                <w:sz w:val="20"/>
                <w:szCs w:val="20"/>
              </w:rPr>
            </w:pPr>
            <w:r w:rsidRPr="00E33315">
              <w:rPr>
                <w:rFonts w:eastAsia="Calibri" w:cstheme="minorHAnsi"/>
                <w:sz w:val="20"/>
                <w:szCs w:val="20"/>
              </w:rPr>
              <w:t>Edukacja mieszkańców na temat rzeczywistej skali zagrożenia emisją pól elektromagnetycznych</w:t>
            </w:r>
          </w:p>
        </w:tc>
        <w:tc>
          <w:tcPr>
            <w:tcW w:w="1559" w:type="dxa"/>
            <w:shd w:val="clear" w:color="auto" w:fill="auto"/>
            <w:vAlign w:val="center"/>
          </w:tcPr>
          <w:p w14:paraId="5AE1E220" w14:textId="77777777" w:rsidR="003A477E" w:rsidRPr="00E33315" w:rsidRDefault="003A477E" w:rsidP="00C97646">
            <w:pPr>
              <w:spacing w:after="0" w:line="240" w:lineRule="auto"/>
              <w:jc w:val="center"/>
              <w:rPr>
                <w:rFonts w:cstheme="minorHAnsi"/>
                <w:sz w:val="20"/>
                <w:szCs w:val="20"/>
              </w:rPr>
            </w:pPr>
            <w:r w:rsidRPr="00E33315">
              <w:rPr>
                <w:rFonts w:eastAsia="Calibri" w:cstheme="minorHAnsi"/>
                <w:sz w:val="20"/>
                <w:szCs w:val="20"/>
              </w:rPr>
              <w:t xml:space="preserve">Gminy </w:t>
            </w:r>
            <w:r>
              <w:rPr>
                <w:rFonts w:eastAsia="Calibri" w:cstheme="minorHAnsi"/>
                <w:sz w:val="20"/>
                <w:szCs w:val="20"/>
              </w:rPr>
              <w:t>Powiatu</w:t>
            </w:r>
          </w:p>
        </w:tc>
        <w:tc>
          <w:tcPr>
            <w:tcW w:w="2154" w:type="dxa"/>
            <w:shd w:val="clear" w:color="auto" w:fill="auto"/>
            <w:vAlign w:val="center"/>
          </w:tcPr>
          <w:p w14:paraId="26ACC443" w14:textId="77777777" w:rsidR="003A477E" w:rsidRPr="00E33315" w:rsidRDefault="003A477E" w:rsidP="00C97646">
            <w:pPr>
              <w:spacing w:after="0" w:line="240" w:lineRule="auto"/>
              <w:jc w:val="center"/>
              <w:rPr>
                <w:rFonts w:eastAsia="Calibri" w:cstheme="minorHAnsi"/>
                <w:bCs/>
                <w:sz w:val="20"/>
                <w:szCs w:val="20"/>
              </w:rPr>
            </w:pPr>
            <w:r w:rsidRPr="00E33315">
              <w:rPr>
                <w:rFonts w:eastAsia="Calibri" w:cstheme="minorHAnsi"/>
                <w:bCs/>
                <w:sz w:val="20"/>
                <w:szCs w:val="20"/>
              </w:rPr>
              <w:t>Brak zainteresowania ze strony mieszkańców</w:t>
            </w:r>
          </w:p>
        </w:tc>
      </w:tr>
      <w:tr w:rsidR="003A477E" w:rsidRPr="00E33315" w14:paraId="2DF6B092" w14:textId="77777777" w:rsidTr="00241C0B">
        <w:trPr>
          <w:trHeight w:val="40"/>
          <w:jc w:val="center"/>
        </w:trPr>
        <w:tc>
          <w:tcPr>
            <w:tcW w:w="562" w:type="dxa"/>
            <w:vMerge w:val="restart"/>
            <w:shd w:val="clear" w:color="auto" w:fill="EDEDED"/>
            <w:vAlign w:val="center"/>
          </w:tcPr>
          <w:p w14:paraId="7B35354E"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r w:rsidRPr="00E33315">
              <w:rPr>
                <w:rFonts w:eastAsia="Calibri" w:cstheme="minorHAnsi"/>
                <w:b/>
                <w:bCs/>
                <w:sz w:val="20"/>
                <w:szCs w:val="20"/>
              </w:rPr>
              <w:lastRenderedPageBreak/>
              <w:t>4.</w:t>
            </w:r>
          </w:p>
        </w:tc>
        <w:tc>
          <w:tcPr>
            <w:tcW w:w="1276" w:type="dxa"/>
            <w:vMerge w:val="restart"/>
            <w:shd w:val="clear" w:color="auto" w:fill="EDEDED"/>
            <w:textDirection w:val="btLr"/>
            <w:vAlign w:val="center"/>
          </w:tcPr>
          <w:p w14:paraId="434AFDE7" w14:textId="77777777" w:rsidR="003A477E" w:rsidRPr="00E33315" w:rsidRDefault="003A477E" w:rsidP="00C97646">
            <w:pPr>
              <w:spacing w:beforeLines="20" w:before="48" w:afterLines="20" w:after="48" w:line="240" w:lineRule="auto"/>
              <w:ind w:left="113" w:right="113"/>
              <w:jc w:val="center"/>
              <w:rPr>
                <w:rFonts w:eastAsia="Calibri" w:cstheme="minorHAnsi"/>
                <w:b/>
                <w:sz w:val="20"/>
                <w:szCs w:val="20"/>
                <w:lang w:eastAsia="ar-SA"/>
              </w:rPr>
            </w:pPr>
            <w:r w:rsidRPr="00E33315">
              <w:rPr>
                <w:rFonts w:eastAsia="Calibri" w:cstheme="minorHAnsi"/>
                <w:b/>
                <w:sz w:val="20"/>
                <w:szCs w:val="20"/>
                <w:lang w:eastAsia="ar-SA"/>
              </w:rPr>
              <w:t>Gospodarowanie wodami</w:t>
            </w:r>
          </w:p>
        </w:tc>
        <w:tc>
          <w:tcPr>
            <w:tcW w:w="1276" w:type="dxa"/>
            <w:vMerge w:val="restart"/>
            <w:shd w:val="clear" w:color="auto" w:fill="EDEDED"/>
            <w:textDirection w:val="btLr"/>
            <w:vAlign w:val="center"/>
          </w:tcPr>
          <w:p w14:paraId="7B57542E" w14:textId="239887CF" w:rsidR="003A477E" w:rsidRPr="00276194" w:rsidRDefault="003A477E" w:rsidP="00276194">
            <w:pPr>
              <w:autoSpaceDE w:val="0"/>
              <w:snapToGrid w:val="0"/>
              <w:spacing w:beforeLines="20" w:before="48" w:afterLines="20" w:after="48" w:line="240" w:lineRule="auto"/>
              <w:ind w:left="113" w:right="113"/>
              <w:jc w:val="center"/>
              <w:rPr>
                <w:rFonts w:eastAsia="Calibri" w:cstheme="minorHAnsi"/>
                <w:b/>
                <w:sz w:val="20"/>
                <w:szCs w:val="20"/>
                <w:lang w:eastAsia="ar-SA"/>
              </w:rPr>
            </w:pPr>
            <w:r w:rsidRPr="00E33315">
              <w:rPr>
                <w:rFonts w:eastAsia="Calibri" w:cstheme="minorHAnsi"/>
                <w:b/>
                <w:sz w:val="20"/>
                <w:szCs w:val="20"/>
                <w:lang w:eastAsia="ar-SA"/>
              </w:rPr>
              <w:t>IV. Osiągnięcie dobrego stanu wód Powierzchniowych i podziemnych</w:t>
            </w:r>
          </w:p>
        </w:tc>
        <w:tc>
          <w:tcPr>
            <w:tcW w:w="1559" w:type="dxa"/>
            <w:vMerge w:val="restart"/>
            <w:shd w:val="clear" w:color="auto" w:fill="auto"/>
            <w:vAlign w:val="center"/>
          </w:tcPr>
          <w:p w14:paraId="604574C0" w14:textId="77777777" w:rsidR="003A477E" w:rsidRPr="00E33315" w:rsidRDefault="003A477E" w:rsidP="00C97646">
            <w:pPr>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Liczba jednolitych części wód powierzchniowych w stanie co najmniej dobrym</w:t>
            </w:r>
          </w:p>
          <w:p w14:paraId="1406489A" w14:textId="1F548D44" w:rsidR="003A477E" w:rsidRDefault="003A477E" w:rsidP="00C97646">
            <w:pPr>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w:t>
            </w:r>
            <w:r w:rsidR="00241C0B">
              <w:rPr>
                <w:rFonts w:eastAsia="Calibri" w:cstheme="minorHAnsi"/>
                <w:bCs/>
                <w:sz w:val="20"/>
                <w:szCs w:val="20"/>
              </w:rPr>
              <w:t>G</w:t>
            </w:r>
            <w:r w:rsidRPr="00E33315">
              <w:rPr>
                <w:rFonts w:eastAsia="Calibri" w:cstheme="minorHAnsi"/>
                <w:bCs/>
                <w:sz w:val="20"/>
                <w:szCs w:val="20"/>
              </w:rPr>
              <w:t>IOŚ)</w:t>
            </w:r>
          </w:p>
          <w:p w14:paraId="3849AA6E" w14:textId="4154F0C4" w:rsidR="00496813" w:rsidRDefault="00496813" w:rsidP="00C97646">
            <w:pPr>
              <w:spacing w:beforeLines="20" w:before="48" w:afterLines="20" w:after="48" w:line="240" w:lineRule="auto"/>
              <w:jc w:val="center"/>
              <w:rPr>
                <w:rFonts w:eastAsia="Calibri" w:cstheme="minorHAnsi"/>
                <w:bCs/>
                <w:sz w:val="20"/>
                <w:szCs w:val="20"/>
              </w:rPr>
            </w:pPr>
            <w:r>
              <w:rPr>
                <w:rFonts w:eastAsia="Calibri" w:cstheme="minorHAnsi"/>
                <w:bCs/>
                <w:sz w:val="20"/>
                <w:szCs w:val="20"/>
              </w:rPr>
              <w:t>[szt.]</w:t>
            </w:r>
          </w:p>
          <w:p w14:paraId="170DE93D" w14:textId="77777777" w:rsidR="00241C0B" w:rsidRDefault="00241C0B" w:rsidP="00C97646">
            <w:pPr>
              <w:spacing w:beforeLines="20" w:before="48" w:afterLines="20" w:after="48" w:line="240" w:lineRule="auto"/>
              <w:jc w:val="center"/>
              <w:rPr>
                <w:rFonts w:eastAsia="Calibri" w:cstheme="minorHAnsi"/>
                <w:bCs/>
                <w:sz w:val="20"/>
                <w:szCs w:val="20"/>
              </w:rPr>
            </w:pPr>
          </w:p>
          <w:p w14:paraId="35C6539F" w14:textId="44C74522" w:rsidR="00241C0B" w:rsidRPr="00E33315" w:rsidRDefault="00241C0B" w:rsidP="00241C0B">
            <w:pPr>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 xml:space="preserve">Liczba jednolitych części wód </w:t>
            </w:r>
            <w:r>
              <w:rPr>
                <w:rFonts w:eastAsia="Calibri" w:cstheme="minorHAnsi"/>
                <w:bCs/>
                <w:sz w:val="20"/>
                <w:szCs w:val="20"/>
              </w:rPr>
              <w:t>podziemnych</w:t>
            </w:r>
            <w:r w:rsidRPr="00E33315">
              <w:rPr>
                <w:rFonts w:eastAsia="Calibri" w:cstheme="minorHAnsi"/>
                <w:bCs/>
                <w:sz w:val="20"/>
                <w:szCs w:val="20"/>
              </w:rPr>
              <w:t xml:space="preserve"> </w:t>
            </w:r>
            <w:r>
              <w:rPr>
                <w:rFonts w:eastAsia="Calibri" w:cstheme="minorHAnsi"/>
                <w:bCs/>
                <w:sz w:val="20"/>
                <w:szCs w:val="20"/>
              </w:rPr>
              <w:t>co najmniej II klasy jakości</w:t>
            </w:r>
          </w:p>
          <w:p w14:paraId="1482DE58" w14:textId="6222E735" w:rsidR="00241C0B" w:rsidRDefault="00241C0B" w:rsidP="00241C0B">
            <w:pPr>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w:t>
            </w:r>
            <w:r w:rsidR="00FE59A4">
              <w:rPr>
                <w:rFonts w:eastAsia="Calibri" w:cstheme="minorHAnsi"/>
                <w:bCs/>
                <w:sz w:val="20"/>
                <w:szCs w:val="20"/>
              </w:rPr>
              <w:t>G</w:t>
            </w:r>
            <w:r w:rsidRPr="00E33315">
              <w:rPr>
                <w:rFonts w:eastAsia="Calibri" w:cstheme="minorHAnsi"/>
                <w:bCs/>
                <w:sz w:val="20"/>
                <w:szCs w:val="20"/>
              </w:rPr>
              <w:t>IOŚ)</w:t>
            </w:r>
          </w:p>
          <w:p w14:paraId="049B0B7C" w14:textId="77777777" w:rsidR="00FE59A4" w:rsidRDefault="00FE59A4" w:rsidP="00FE59A4">
            <w:pPr>
              <w:spacing w:beforeLines="20" w:before="48" w:afterLines="20" w:after="48" w:line="240" w:lineRule="auto"/>
              <w:jc w:val="center"/>
              <w:rPr>
                <w:rFonts w:eastAsia="Calibri" w:cstheme="minorHAnsi"/>
                <w:bCs/>
                <w:sz w:val="20"/>
                <w:szCs w:val="20"/>
              </w:rPr>
            </w:pPr>
            <w:r>
              <w:rPr>
                <w:rFonts w:eastAsia="Calibri" w:cstheme="minorHAnsi"/>
                <w:bCs/>
                <w:sz w:val="20"/>
                <w:szCs w:val="20"/>
              </w:rPr>
              <w:t>[szt.]</w:t>
            </w:r>
          </w:p>
          <w:p w14:paraId="553F9DF1" w14:textId="77777777" w:rsidR="00FE59A4" w:rsidRDefault="00FE59A4" w:rsidP="00241C0B">
            <w:pPr>
              <w:spacing w:beforeLines="20" w:before="48" w:afterLines="20" w:after="48" w:line="240" w:lineRule="auto"/>
              <w:jc w:val="center"/>
              <w:rPr>
                <w:rFonts w:eastAsia="Calibri" w:cstheme="minorHAnsi"/>
                <w:bCs/>
                <w:sz w:val="20"/>
                <w:szCs w:val="20"/>
              </w:rPr>
            </w:pPr>
          </w:p>
          <w:p w14:paraId="66932383" w14:textId="77777777" w:rsidR="00241C0B" w:rsidRDefault="00241C0B" w:rsidP="00C97646">
            <w:pPr>
              <w:spacing w:beforeLines="20" w:before="48" w:afterLines="20" w:after="48" w:line="240" w:lineRule="auto"/>
              <w:jc w:val="center"/>
              <w:rPr>
                <w:rFonts w:eastAsia="Calibri" w:cstheme="minorHAnsi"/>
                <w:bCs/>
                <w:sz w:val="20"/>
                <w:szCs w:val="20"/>
              </w:rPr>
            </w:pPr>
          </w:p>
          <w:p w14:paraId="5DC7D0DB" w14:textId="77777777" w:rsidR="000D5986" w:rsidRDefault="000D5986" w:rsidP="00C97646">
            <w:pPr>
              <w:spacing w:beforeLines="20" w:before="48" w:afterLines="20" w:after="48" w:line="240" w:lineRule="auto"/>
              <w:jc w:val="center"/>
              <w:rPr>
                <w:rFonts w:eastAsia="Calibri" w:cstheme="minorHAnsi"/>
                <w:bCs/>
                <w:sz w:val="20"/>
                <w:szCs w:val="20"/>
              </w:rPr>
            </w:pPr>
          </w:p>
          <w:p w14:paraId="639CD652" w14:textId="77777777" w:rsidR="000D5986" w:rsidRPr="00E33315" w:rsidRDefault="000D5986" w:rsidP="00C97646">
            <w:pPr>
              <w:spacing w:beforeLines="20" w:before="48" w:afterLines="20" w:after="48" w:line="240" w:lineRule="auto"/>
              <w:jc w:val="center"/>
              <w:rPr>
                <w:rFonts w:eastAsia="Calibri" w:cstheme="minorHAnsi"/>
                <w:bCs/>
                <w:sz w:val="20"/>
                <w:szCs w:val="20"/>
              </w:rPr>
            </w:pPr>
          </w:p>
        </w:tc>
        <w:tc>
          <w:tcPr>
            <w:tcW w:w="992" w:type="dxa"/>
            <w:vMerge w:val="restart"/>
            <w:shd w:val="clear" w:color="auto" w:fill="auto"/>
            <w:vAlign w:val="center"/>
          </w:tcPr>
          <w:p w14:paraId="0939204D" w14:textId="77777777" w:rsidR="003A477E" w:rsidRDefault="003A477E" w:rsidP="00C97646">
            <w:pPr>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0</w:t>
            </w:r>
          </w:p>
          <w:p w14:paraId="54F607A6" w14:textId="77777777" w:rsidR="00241C0B" w:rsidRDefault="00241C0B" w:rsidP="00C97646">
            <w:pPr>
              <w:spacing w:beforeLines="20" w:before="48" w:afterLines="20" w:after="48" w:line="240" w:lineRule="auto"/>
              <w:jc w:val="center"/>
              <w:rPr>
                <w:rFonts w:eastAsia="Calibri" w:cstheme="minorHAnsi"/>
                <w:bCs/>
                <w:sz w:val="20"/>
                <w:szCs w:val="20"/>
              </w:rPr>
            </w:pPr>
          </w:p>
          <w:p w14:paraId="58CEF38F" w14:textId="77777777" w:rsidR="00496813" w:rsidRDefault="00496813" w:rsidP="00C97646">
            <w:pPr>
              <w:spacing w:beforeLines="20" w:before="48" w:afterLines="20" w:after="48" w:line="240" w:lineRule="auto"/>
              <w:jc w:val="center"/>
              <w:rPr>
                <w:rFonts w:eastAsia="Calibri" w:cstheme="minorHAnsi"/>
                <w:bCs/>
                <w:sz w:val="20"/>
                <w:szCs w:val="20"/>
              </w:rPr>
            </w:pPr>
          </w:p>
          <w:p w14:paraId="24519BC0" w14:textId="77777777" w:rsidR="00241C0B" w:rsidRDefault="00241C0B" w:rsidP="00C97646">
            <w:pPr>
              <w:spacing w:beforeLines="20" w:before="48" w:afterLines="20" w:after="48" w:line="240" w:lineRule="auto"/>
              <w:jc w:val="center"/>
              <w:rPr>
                <w:rFonts w:eastAsia="Calibri" w:cstheme="minorHAnsi"/>
                <w:bCs/>
                <w:sz w:val="20"/>
                <w:szCs w:val="20"/>
              </w:rPr>
            </w:pPr>
          </w:p>
          <w:p w14:paraId="0DD6FA1E" w14:textId="77777777" w:rsidR="00241C0B" w:rsidRDefault="00241C0B" w:rsidP="00C97646">
            <w:pPr>
              <w:spacing w:beforeLines="20" w:before="48" w:afterLines="20" w:after="48" w:line="240" w:lineRule="auto"/>
              <w:jc w:val="center"/>
              <w:rPr>
                <w:rFonts w:eastAsia="Calibri" w:cstheme="minorHAnsi"/>
                <w:bCs/>
                <w:sz w:val="20"/>
                <w:szCs w:val="20"/>
              </w:rPr>
            </w:pPr>
          </w:p>
          <w:p w14:paraId="1B9240FA" w14:textId="77777777" w:rsidR="00241C0B" w:rsidRDefault="00241C0B" w:rsidP="00C97646">
            <w:pPr>
              <w:spacing w:beforeLines="20" w:before="48" w:afterLines="20" w:after="48" w:line="240" w:lineRule="auto"/>
              <w:jc w:val="center"/>
              <w:rPr>
                <w:rFonts w:eastAsia="Calibri" w:cstheme="minorHAnsi"/>
                <w:bCs/>
                <w:sz w:val="20"/>
                <w:szCs w:val="20"/>
              </w:rPr>
            </w:pPr>
          </w:p>
          <w:p w14:paraId="12D6E933" w14:textId="2BB40763" w:rsidR="00241C0B" w:rsidRPr="00E33315" w:rsidRDefault="00241C0B" w:rsidP="00C97646">
            <w:pPr>
              <w:spacing w:beforeLines="20" w:before="48" w:afterLines="20" w:after="48" w:line="240" w:lineRule="auto"/>
              <w:jc w:val="center"/>
              <w:rPr>
                <w:rFonts w:eastAsia="Calibri" w:cstheme="minorHAnsi"/>
                <w:bCs/>
                <w:sz w:val="20"/>
                <w:szCs w:val="20"/>
              </w:rPr>
            </w:pPr>
            <w:r>
              <w:rPr>
                <w:rFonts w:eastAsia="Calibri" w:cstheme="minorHAnsi"/>
                <w:bCs/>
                <w:sz w:val="20"/>
                <w:szCs w:val="20"/>
              </w:rPr>
              <w:t>3</w:t>
            </w:r>
          </w:p>
        </w:tc>
        <w:tc>
          <w:tcPr>
            <w:tcW w:w="1134" w:type="dxa"/>
            <w:vMerge w:val="restart"/>
            <w:shd w:val="clear" w:color="auto" w:fill="auto"/>
            <w:vAlign w:val="center"/>
          </w:tcPr>
          <w:p w14:paraId="2AC4DBC1" w14:textId="666747B0" w:rsidR="00241C0B" w:rsidRDefault="000D5986" w:rsidP="00496813">
            <w:pPr>
              <w:spacing w:beforeLines="20" w:before="48" w:afterLines="20" w:after="48" w:line="240" w:lineRule="auto"/>
              <w:jc w:val="center"/>
              <w:rPr>
                <w:rFonts w:eastAsia="Calibri" w:cstheme="minorHAnsi"/>
                <w:sz w:val="20"/>
                <w:szCs w:val="20"/>
                <w:lang w:eastAsia="ar-SA"/>
              </w:rPr>
            </w:pPr>
            <w:r>
              <w:rPr>
                <w:rFonts w:eastAsia="Calibri" w:cstheme="minorHAnsi"/>
                <w:sz w:val="20"/>
                <w:szCs w:val="20"/>
                <w:lang w:eastAsia="ar-SA"/>
              </w:rPr>
              <w:t>20</w:t>
            </w:r>
          </w:p>
          <w:p w14:paraId="615F86C6" w14:textId="77777777" w:rsidR="00496813" w:rsidRDefault="00496813" w:rsidP="0091433E">
            <w:pPr>
              <w:spacing w:beforeLines="20" w:before="48" w:afterLines="20" w:after="48" w:line="240" w:lineRule="auto"/>
              <w:rPr>
                <w:rFonts w:eastAsia="Calibri" w:cstheme="minorHAnsi"/>
                <w:sz w:val="20"/>
                <w:szCs w:val="20"/>
                <w:lang w:eastAsia="ar-SA"/>
              </w:rPr>
            </w:pPr>
          </w:p>
          <w:p w14:paraId="6149EF66" w14:textId="77777777" w:rsidR="000B7595" w:rsidRDefault="000B7595" w:rsidP="0091433E">
            <w:pPr>
              <w:spacing w:beforeLines="20" w:before="48" w:afterLines="20" w:after="48" w:line="240" w:lineRule="auto"/>
              <w:rPr>
                <w:rFonts w:eastAsia="Calibri" w:cstheme="minorHAnsi"/>
                <w:sz w:val="20"/>
                <w:szCs w:val="20"/>
                <w:lang w:eastAsia="ar-SA"/>
              </w:rPr>
            </w:pPr>
          </w:p>
          <w:p w14:paraId="3E629191" w14:textId="77777777" w:rsidR="00496813" w:rsidRDefault="00496813" w:rsidP="00C97646">
            <w:pPr>
              <w:spacing w:beforeLines="20" w:before="48" w:afterLines="20" w:after="48" w:line="240" w:lineRule="auto"/>
              <w:jc w:val="center"/>
              <w:rPr>
                <w:rFonts w:eastAsia="Calibri" w:cstheme="minorHAnsi"/>
                <w:sz w:val="20"/>
                <w:szCs w:val="20"/>
                <w:lang w:eastAsia="ar-SA"/>
              </w:rPr>
            </w:pPr>
          </w:p>
          <w:p w14:paraId="3F2A1D21" w14:textId="77777777" w:rsidR="0091433E" w:rsidRDefault="0091433E" w:rsidP="00C97646">
            <w:pPr>
              <w:spacing w:beforeLines="20" w:before="48" w:afterLines="20" w:after="48" w:line="240" w:lineRule="auto"/>
              <w:jc w:val="center"/>
              <w:rPr>
                <w:rFonts w:eastAsia="Calibri" w:cstheme="minorHAnsi"/>
                <w:sz w:val="20"/>
                <w:szCs w:val="20"/>
                <w:lang w:eastAsia="ar-SA"/>
              </w:rPr>
            </w:pPr>
          </w:p>
          <w:p w14:paraId="64E93596" w14:textId="77777777" w:rsidR="0091433E" w:rsidRDefault="0091433E" w:rsidP="00C97646">
            <w:pPr>
              <w:spacing w:beforeLines="20" w:before="48" w:afterLines="20" w:after="48" w:line="240" w:lineRule="auto"/>
              <w:jc w:val="center"/>
              <w:rPr>
                <w:rFonts w:eastAsia="Calibri" w:cstheme="minorHAnsi"/>
                <w:sz w:val="20"/>
                <w:szCs w:val="20"/>
                <w:lang w:eastAsia="ar-SA"/>
              </w:rPr>
            </w:pPr>
          </w:p>
          <w:p w14:paraId="59BD0219" w14:textId="0D3B27AE" w:rsidR="00241C0B" w:rsidRPr="00E33315" w:rsidRDefault="00241C0B" w:rsidP="0091433E">
            <w:pPr>
              <w:spacing w:beforeLines="20" w:before="48" w:afterLines="20" w:after="48" w:line="240" w:lineRule="auto"/>
              <w:jc w:val="center"/>
              <w:rPr>
                <w:rFonts w:eastAsia="Calibri" w:cstheme="minorHAnsi"/>
                <w:sz w:val="20"/>
                <w:szCs w:val="20"/>
                <w:lang w:eastAsia="ar-SA"/>
              </w:rPr>
            </w:pPr>
            <w:r>
              <w:rPr>
                <w:rFonts w:eastAsia="Calibri" w:cstheme="minorHAnsi"/>
                <w:sz w:val="20"/>
                <w:szCs w:val="20"/>
                <w:lang w:eastAsia="ar-SA"/>
              </w:rPr>
              <w:t>3</w:t>
            </w:r>
          </w:p>
        </w:tc>
        <w:tc>
          <w:tcPr>
            <w:tcW w:w="1701" w:type="dxa"/>
            <w:shd w:val="clear" w:color="auto" w:fill="auto"/>
            <w:vAlign w:val="center"/>
          </w:tcPr>
          <w:p w14:paraId="4306583E" w14:textId="77777777" w:rsidR="003A477E" w:rsidRPr="00E33315" w:rsidRDefault="003A477E" w:rsidP="00C36DB5">
            <w:pPr>
              <w:keepNext/>
              <w:autoSpaceDE w:val="0"/>
              <w:snapToGrid w:val="0"/>
              <w:spacing w:after="0" w:line="240" w:lineRule="auto"/>
              <w:jc w:val="center"/>
              <w:rPr>
                <w:rFonts w:eastAsia="Calibri" w:cstheme="minorHAnsi"/>
                <w:sz w:val="20"/>
                <w:szCs w:val="20"/>
              </w:rPr>
            </w:pPr>
            <w:r w:rsidRPr="00E33315">
              <w:rPr>
                <w:rFonts w:eastAsia="Calibri" w:cstheme="minorHAnsi"/>
                <w:sz w:val="20"/>
                <w:szCs w:val="20"/>
              </w:rPr>
              <w:t>IV.1. Zmniejszenie presji rolnictwa na stan wód</w:t>
            </w:r>
          </w:p>
        </w:tc>
        <w:tc>
          <w:tcPr>
            <w:tcW w:w="3686" w:type="dxa"/>
            <w:shd w:val="clear" w:color="auto" w:fill="auto"/>
            <w:vAlign w:val="center"/>
          </w:tcPr>
          <w:p w14:paraId="65741039" w14:textId="180AE969" w:rsidR="003A477E" w:rsidRPr="00E33315" w:rsidRDefault="003A477E" w:rsidP="00276194">
            <w:pPr>
              <w:spacing w:after="0" w:line="240" w:lineRule="auto"/>
              <w:jc w:val="center"/>
              <w:rPr>
                <w:rFonts w:eastAsia="Calibri" w:cstheme="minorHAnsi"/>
                <w:sz w:val="20"/>
                <w:szCs w:val="20"/>
              </w:rPr>
            </w:pPr>
            <w:r w:rsidRPr="00E33315">
              <w:rPr>
                <w:rFonts w:eastAsia="Arial" w:cstheme="minorHAnsi"/>
                <w:sz w:val="20"/>
                <w:szCs w:val="20"/>
                <w:lang w:eastAsia="ar-SA"/>
              </w:rPr>
              <w:t>Upowszechnienie zasad Kodeksu Dobrej Praktyki Rolniczej w zakresie prawidłowego stosowania i</w:t>
            </w:r>
            <w:r w:rsidR="00FC154D">
              <w:rPr>
                <w:rFonts w:eastAsia="Arial" w:cstheme="minorHAnsi"/>
                <w:sz w:val="20"/>
                <w:szCs w:val="20"/>
                <w:lang w:eastAsia="ar-SA"/>
              </w:rPr>
              <w:t> </w:t>
            </w:r>
            <w:r w:rsidRPr="00E33315">
              <w:rPr>
                <w:rFonts w:eastAsia="Arial" w:cstheme="minorHAnsi"/>
                <w:sz w:val="20"/>
                <w:szCs w:val="20"/>
                <w:lang w:eastAsia="ar-SA"/>
              </w:rPr>
              <w:t>przechowywania środków ochrony roślin oraz ograniczanie ich złego wpływu na wody powierzchniowe i podziemne</w:t>
            </w:r>
          </w:p>
        </w:tc>
        <w:tc>
          <w:tcPr>
            <w:tcW w:w="1559" w:type="dxa"/>
            <w:shd w:val="clear" w:color="auto" w:fill="auto"/>
            <w:vAlign w:val="center"/>
          </w:tcPr>
          <w:p w14:paraId="309F4269" w14:textId="188847C8" w:rsidR="003A477E" w:rsidRPr="00E33315" w:rsidRDefault="003A477E" w:rsidP="00276194">
            <w:pPr>
              <w:spacing w:after="0" w:line="240" w:lineRule="auto"/>
              <w:jc w:val="center"/>
              <w:rPr>
                <w:rFonts w:cstheme="minorHAnsi"/>
                <w:sz w:val="20"/>
                <w:szCs w:val="20"/>
              </w:rPr>
            </w:pPr>
            <w:r w:rsidRPr="00E33315">
              <w:rPr>
                <w:rFonts w:eastAsia="Calibri" w:cstheme="minorHAnsi"/>
                <w:sz w:val="20"/>
                <w:szCs w:val="20"/>
              </w:rPr>
              <w:t xml:space="preserve">ODR, </w:t>
            </w:r>
            <w:r w:rsidR="00750D56">
              <w:rPr>
                <w:rFonts w:eastAsia="Calibri" w:cstheme="minorHAnsi"/>
                <w:sz w:val="20"/>
                <w:szCs w:val="20"/>
              </w:rPr>
              <w:t>Gminy Powiatu</w:t>
            </w:r>
          </w:p>
        </w:tc>
        <w:tc>
          <w:tcPr>
            <w:tcW w:w="2154" w:type="dxa"/>
            <w:shd w:val="clear" w:color="auto" w:fill="auto"/>
            <w:vAlign w:val="center"/>
          </w:tcPr>
          <w:p w14:paraId="68C3789B" w14:textId="77777777" w:rsidR="003A477E" w:rsidRPr="00E33315" w:rsidRDefault="003A477E" w:rsidP="00C97646">
            <w:pPr>
              <w:spacing w:after="0" w:line="240" w:lineRule="auto"/>
              <w:jc w:val="center"/>
              <w:rPr>
                <w:rFonts w:eastAsia="Calibri" w:cstheme="minorHAnsi"/>
                <w:bCs/>
                <w:sz w:val="20"/>
                <w:szCs w:val="20"/>
              </w:rPr>
            </w:pPr>
            <w:r w:rsidRPr="00E33315">
              <w:rPr>
                <w:rFonts w:eastAsia="Calibri" w:cstheme="minorHAnsi"/>
                <w:bCs/>
                <w:sz w:val="20"/>
                <w:szCs w:val="20"/>
              </w:rPr>
              <w:t>Brak dotacji</w:t>
            </w:r>
          </w:p>
        </w:tc>
      </w:tr>
      <w:tr w:rsidR="003A477E" w:rsidRPr="00E33315" w14:paraId="45A2A490" w14:textId="77777777" w:rsidTr="00C97646">
        <w:trPr>
          <w:trHeight w:val="410"/>
          <w:jc w:val="center"/>
        </w:trPr>
        <w:tc>
          <w:tcPr>
            <w:tcW w:w="562" w:type="dxa"/>
            <w:vMerge/>
            <w:shd w:val="clear" w:color="auto" w:fill="EDEDED"/>
            <w:vAlign w:val="center"/>
          </w:tcPr>
          <w:p w14:paraId="6BE097D8"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vAlign w:val="center"/>
          </w:tcPr>
          <w:p w14:paraId="222E2C43" w14:textId="77777777" w:rsidR="003A477E" w:rsidRPr="00E33315" w:rsidRDefault="003A477E" w:rsidP="00C97646">
            <w:pPr>
              <w:spacing w:beforeLines="20" w:before="48" w:afterLines="20" w:after="48" w:line="240" w:lineRule="auto"/>
              <w:jc w:val="center"/>
              <w:rPr>
                <w:rFonts w:eastAsia="Calibri" w:cstheme="minorHAnsi"/>
                <w:b/>
                <w:sz w:val="20"/>
                <w:szCs w:val="20"/>
                <w:lang w:eastAsia="ar-SA"/>
              </w:rPr>
            </w:pPr>
          </w:p>
        </w:tc>
        <w:tc>
          <w:tcPr>
            <w:tcW w:w="1276" w:type="dxa"/>
            <w:vMerge/>
            <w:shd w:val="clear" w:color="auto" w:fill="EDEDED"/>
            <w:textDirection w:val="btLr"/>
            <w:vAlign w:val="center"/>
          </w:tcPr>
          <w:p w14:paraId="6064C44E" w14:textId="77777777" w:rsidR="003A477E" w:rsidRPr="00E33315" w:rsidRDefault="003A477E" w:rsidP="00C97646">
            <w:pPr>
              <w:autoSpaceDE w:val="0"/>
              <w:snapToGrid w:val="0"/>
              <w:spacing w:beforeLines="20" w:before="48" w:afterLines="20" w:after="48" w:line="240" w:lineRule="auto"/>
              <w:jc w:val="center"/>
              <w:rPr>
                <w:rFonts w:eastAsia="Calibri" w:cstheme="minorHAnsi"/>
                <w:bCs/>
                <w:sz w:val="20"/>
                <w:szCs w:val="20"/>
              </w:rPr>
            </w:pPr>
          </w:p>
        </w:tc>
        <w:tc>
          <w:tcPr>
            <w:tcW w:w="1559" w:type="dxa"/>
            <w:vMerge/>
            <w:shd w:val="clear" w:color="auto" w:fill="auto"/>
            <w:vAlign w:val="center"/>
          </w:tcPr>
          <w:p w14:paraId="14CBC67F"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688AA7AA"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2A4F0112"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shd w:val="clear" w:color="auto" w:fill="auto"/>
            <w:vAlign w:val="center"/>
          </w:tcPr>
          <w:p w14:paraId="33E8E0FD" w14:textId="77777777" w:rsidR="003A477E" w:rsidRPr="00E33315" w:rsidRDefault="003A477E" w:rsidP="00C36DB5">
            <w:pPr>
              <w:keepNext/>
              <w:autoSpaceDE w:val="0"/>
              <w:snapToGrid w:val="0"/>
              <w:spacing w:after="0" w:line="240" w:lineRule="auto"/>
              <w:jc w:val="center"/>
              <w:rPr>
                <w:rFonts w:eastAsia="Calibri" w:cstheme="minorHAnsi"/>
                <w:sz w:val="20"/>
                <w:szCs w:val="20"/>
                <w:lang w:eastAsia="ar-SA"/>
              </w:rPr>
            </w:pPr>
            <w:r w:rsidRPr="00E33315">
              <w:rPr>
                <w:rFonts w:eastAsia="Calibri" w:cstheme="minorHAnsi"/>
                <w:sz w:val="20"/>
                <w:szCs w:val="20"/>
                <w:lang w:eastAsia="ar-SA"/>
              </w:rPr>
              <w:t>IV.2. Podnoszenie świadomości ekologicznej społeczeństwa w zakresie ochrony wód</w:t>
            </w:r>
          </w:p>
        </w:tc>
        <w:tc>
          <w:tcPr>
            <w:tcW w:w="3686" w:type="dxa"/>
            <w:shd w:val="clear" w:color="auto" w:fill="auto"/>
            <w:vAlign w:val="center"/>
          </w:tcPr>
          <w:p w14:paraId="080C0E66" w14:textId="77777777"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Prowadzenie edukacji ekologicznej w zakresie racjonalnej gospodarki wodami i jej ochrony przed zanieczyszczeniem</w:t>
            </w:r>
          </w:p>
        </w:tc>
        <w:tc>
          <w:tcPr>
            <w:tcW w:w="1559" w:type="dxa"/>
            <w:shd w:val="clear" w:color="auto" w:fill="auto"/>
            <w:vAlign w:val="center"/>
          </w:tcPr>
          <w:p w14:paraId="51911347" w14:textId="42FD3BE4" w:rsidR="003A477E" w:rsidRPr="00E33315" w:rsidRDefault="003A477E" w:rsidP="00276194">
            <w:pPr>
              <w:spacing w:after="0" w:line="240" w:lineRule="auto"/>
              <w:jc w:val="center"/>
              <w:rPr>
                <w:rFonts w:cstheme="minorHAnsi"/>
                <w:sz w:val="20"/>
                <w:szCs w:val="20"/>
              </w:rPr>
            </w:pPr>
            <w:r w:rsidRPr="00E33315">
              <w:rPr>
                <w:rFonts w:eastAsia="Calibri" w:cstheme="minorHAnsi"/>
                <w:sz w:val="20"/>
                <w:szCs w:val="20"/>
              </w:rPr>
              <w:t xml:space="preserve">Wody Polskie, </w:t>
            </w:r>
            <w:r w:rsidR="004220BD">
              <w:rPr>
                <w:rFonts w:eastAsia="Calibri" w:cstheme="minorHAnsi"/>
                <w:sz w:val="20"/>
                <w:szCs w:val="20"/>
              </w:rPr>
              <w:t>Gminy Powiatu</w:t>
            </w:r>
            <w:r w:rsidRPr="00E33315">
              <w:rPr>
                <w:rFonts w:eastAsia="Calibri" w:cstheme="minorHAnsi"/>
                <w:sz w:val="20"/>
                <w:szCs w:val="20"/>
              </w:rPr>
              <w:t xml:space="preserve"> </w:t>
            </w:r>
          </w:p>
        </w:tc>
        <w:tc>
          <w:tcPr>
            <w:tcW w:w="2154" w:type="dxa"/>
            <w:shd w:val="clear" w:color="auto" w:fill="auto"/>
            <w:vAlign w:val="center"/>
          </w:tcPr>
          <w:p w14:paraId="459D7BC9" w14:textId="77777777" w:rsidR="003A477E" w:rsidRPr="00E33315" w:rsidRDefault="003A477E" w:rsidP="00C97646">
            <w:pPr>
              <w:spacing w:after="0" w:line="240" w:lineRule="auto"/>
              <w:jc w:val="center"/>
              <w:rPr>
                <w:rFonts w:eastAsia="Calibri" w:cstheme="minorHAnsi"/>
                <w:sz w:val="20"/>
                <w:szCs w:val="20"/>
              </w:rPr>
            </w:pPr>
            <w:r w:rsidRPr="00E33315">
              <w:rPr>
                <w:rFonts w:eastAsia="Calibri" w:cstheme="minorHAnsi"/>
                <w:bCs/>
                <w:sz w:val="20"/>
                <w:szCs w:val="20"/>
              </w:rPr>
              <w:t>Brak zainteresowania ze strony mieszkańców</w:t>
            </w:r>
          </w:p>
        </w:tc>
      </w:tr>
      <w:tr w:rsidR="003A477E" w:rsidRPr="00E33315" w14:paraId="60D7B030" w14:textId="77777777" w:rsidTr="00C97646">
        <w:trPr>
          <w:trHeight w:val="101"/>
          <w:jc w:val="center"/>
        </w:trPr>
        <w:tc>
          <w:tcPr>
            <w:tcW w:w="562" w:type="dxa"/>
            <w:vMerge/>
            <w:shd w:val="clear" w:color="auto" w:fill="EDEDED"/>
            <w:vAlign w:val="center"/>
          </w:tcPr>
          <w:p w14:paraId="0B8FFA4A"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vAlign w:val="center"/>
          </w:tcPr>
          <w:p w14:paraId="2D81916C" w14:textId="77777777" w:rsidR="003A477E" w:rsidRPr="00E33315" w:rsidRDefault="003A477E" w:rsidP="00C97646">
            <w:pPr>
              <w:spacing w:beforeLines="20" w:before="48" w:afterLines="20" w:after="48" w:line="240" w:lineRule="auto"/>
              <w:jc w:val="center"/>
              <w:rPr>
                <w:rFonts w:eastAsia="Calibri" w:cstheme="minorHAnsi"/>
                <w:b/>
                <w:sz w:val="20"/>
                <w:szCs w:val="20"/>
                <w:lang w:eastAsia="ar-SA"/>
              </w:rPr>
            </w:pPr>
          </w:p>
        </w:tc>
        <w:tc>
          <w:tcPr>
            <w:tcW w:w="1276" w:type="dxa"/>
            <w:vMerge/>
            <w:shd w:val="clear" w:color="auto" w:fill="EDEDED"/>
            <w:textDirection w:val="btLr"/>
            <w:vAlign w:val="center"/>
          </w:tcPr>
          <w:p w14:paraId="5EB499F9" w14:textId="77777777" w:rsidR="003A477E" w:rsidRPr="00E33315" w:rsidRDefault="003A477E" w:rsidP="00C97646">
            <w:pPr>
              <w:autoSpaceDE w:val="0"/>
              <w:snapToGrid w:val="0"/>
              <w:spacing w:beforeLines="20" w:before="48" w:afterLines="20" w:after="48" w:line="240" w:lineRule="auto"/>
              <w:jc w:val="center"/>
              <w:rPr>
                <w:rFonts w:eastAsia="Calibri" w:cstheme="minorHAnsi"/>
                <w:bCs/>
                <w:sz w:val="20"/>
                <w:szCs w:val="20"/>
              </w:rPr>
            </w:pPr>
          </w:p>
        </w:tc>
        <w:tc>
          <w:tcPr>
            <w:tcW w:w="1559" w:type="dxa"/>
            <w:vMerge/>
            <w:shd w:val="clear" w:color="auto" w:fill="auto"/>
            <w:vAlign w:val="center"/>
          </w:tcPr>
          <w:p w14:paraId="5183D912"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4A2B6BCB"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7ED325EE"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val="restart"/>
            <w:shd w:val="clear" w:color="auto" w:fill="auto"/>
            <w:vAlign w:val="center"/>
          </w:tcPr>
          <w:p w14:paraId="05631DD7" w14:textId="77777777" w:rsidR="003A477E" w:rsidRPr="00E33315" w:rsidRDefault="003A477E" w:rsidP="00C36DB5">
            <w:pPr>
              <w:keepNext/>
              <w:autoSpaceDE w:val="0"/>
              <w:snapToGrid w:val="0"/>
              <w:spacing w:after="0" w:line="240" w:lineRule="auto"/>
              <w:jc w:val="center"/>
              <w:rPr>
                <w:rFonts w:eastAsia="Calibri" w:cstheme="minorHAnsi"/>
                <w:sz w:val="20"/>
                <w:szCs w:val="20"/>
                <w:lang w:eastAsia="ar-SA"/>
              </w:rPr>
            </w:pPr>
            <w:r w:rsidRPr="00E33315">
              <w:rPr>
                <w:rFonts w:eastAsia="Calibri" w:cstheme="minorHAnsi"/>
                <w:sz w:val="20"/>
                <w:szCs w:val="20"/>
                <w:lang w:eastAsia="ar-SA"/>
              </w:rPr>
              <w:t>IV.3. Utrzymanie wód</w:t>
            </w:r>
          </w:p>
        </w:tc>
        <w:tc>
          <w:tcPr>
            <w:tcW w:w="3686" w:type="dxa"/>
            <w:shd w:val="clear" w:color="auto" w:fill="auto"/>
            <w:vAlign w:val="center"/>
          </w:tcPr>
          <w:p w14:paraId="467C76AE" w14:textId="77777777"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Monitoring wód powierzchniowych i podziemnych</w:t>
            </w:r>
          </w:p>
        </w:tc>
        <w:tc>
          <w:tcPr>
            <w:tcW w:w="1559" w:type="dxa"/>
            <w:shd w:val="clear" w:color="auto" w:fill="auto"/>
            <w:vAlign w:val="center"/>
          </w:tcPr>
          <w:p w14:paraId="2FE1C62E" w14:textId="77777777"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 xml:space="preserve">GIOŚ </w:t>
            </w:r>
          </w:p>
        </w:tc>
        <w:tc>
          <w:tcPr>
            <w:tcW w:w="2154" w:type="dxa"/>
            <w:shd w:val="clear" w:color="auto" w:fill="auto"/>
            <w:vAlign w:val="center"/>
          </w:tcPr>
          <w:p w14:paraId="037CABCE" w14:textId="77777777" w:rsidR="003A477E" w:rsidRPr="00E33315" w:rsidRDefault="003A477E" w:rsidP="00C97646">
            <w:pPr>
              <w:spacing w:after="0" w:line="240" w:lineRule="auto"/>
              <w:jc w:val="center"/>
              <w:rPr>
                <w:rFonts w:eastAsia="Calibri" w:cstheme="minorHAnsi"/>
                <w:bCs/>
                <w:sz w:val="20"/>
                <w:szCs w:val="20"/>
              </w:rPr>
            </w:pPr>
            <w:r w:rsidRPr="00E33315">
              <w:rPr>
                <w:rFonts w:eastAsia="Calibri" w:cstheme="minorHAnsi"/>
                <w:bCs/>
                <w:sz w:val="20"/>
                <w:szCs w:val="20"/>
              </w:rPr>
              <w:t>Niedokładność pomiarów</w:t>
            </w:r>
          </w:p>
        </w:tc>
      </w:tr>
      <w:tr w:rsidR="003A477E" w:rsidRPr="00E33315" w14:paraId="4BFA5A1F" w14:textId="77777777" w:rsidTr="00C97646">
        <w:trPr>
          <w:trHeight w:val="204"/>
          <w:jc w:val="center"/>
        </w:trPr>
        <w:tc>
          <w:tcPr>
            <w:tcW w:w="562" w:type="dxa"/>
            <w:vMerge/>
            <w:shd w:val="clear" w:color="auto" w:fill="EDEDED"/>
            <w:vAlign w:val="center"/>
          </w:tcPr>
          <w:p w14:paraId="4D8EFDAC"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vAlign w:val="center"/>
          </w:tcPr>
          <w:p w14:paraId="01A6A055" w14:textId="77777777" w:rsidR="003A477E" w:rsidRPr="00E33315" w:rsidRDefault="003A477E" w:rsidP="00C97646">
            <w:pPr>
              <w:spacing w:beforeLines="20" w:before="48" w:afterLines="20" w:after="48" w:line="240" w:lineRule="auto"/>
              <w:jc w:val="center"/>
              <w:rPr>
                <w:rFonts w:eastAsia="Calibri" w:cstheme="minorHAnsi"/>
                <w:b/>
                <w:sz w:val="20"/>
                <w:szCs w:val="20"/>
                <w:lang w:eastAsia="ar-SA"/>
              </w:rPr>
            </w:pPr>
          </w:p>
        </w:tc>
        <w:tc>
          <w:tcPr>
            <w:tcW w:w="1276" w:type="dxa"/>
            <w:vMerge/>
            <w:shd w:val="clear" w:color="auto" w:fill="EDEDED"/>
            <w:textDirection w:val="btLr"/>
            <w:vAlign w:val="center"/>
          </w:tcPr>
          <w:p w14:paraId="70617F1E" w14:textId="77777777" w:rsidR="003A477E" w:rsidRPr="00E33315" w:rsidRDefault="003A477E" w:rsidP="00C97646">
            <w:pPr>
              <w:autoSpaceDE w:val="0"/>
              <w:snapToGrid w:val="0"/>
              <w:spacing w:beforeLines="20" w:before="48" w:afterLines="20" w:after="48" w:line="240" w:lineRule="auto"/>
              <w:jc w:val="center"/>
              <w:rPr>
                <w:rFonts w:eastAsia="Calibri" w:cstheme="minorHAnsi"/>
                <w:bCs/>
                <w:sz w:val="20"/>
                <w:szCs w:val="20"/>
              </w:rPr>
            </w:pPr>
          </w:p>
        </w:tc>
        <w:tc>
          <w:tcPr>
            <w:tcW w:w="1559" w:type="dxa"/>
            <w:vMerge/>
            <w:shd w:val="clear" w:color="auto" w:fill="auto"/>
            <w:vAlign w:val="center"/>
          </w:tcPr>
          <w:p w14:paraId="6756A279"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01A3FC03"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0B07C2D4"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43C9FA49" w14:textId="77777777" w:rsidR="003A477E" w:rsidRPr="00E33315" w:rsidRDefault="003A477E" w:rsidP="00C97646">
            <w:pPr>
              <w:keepNext/>
              <w:autoSpaceDE w:val="0"/>
              <w:snapToGrid w:val="0"/>
              <w:spacing w:beforeLines="20" w:before="48" w:afterLines="20" w:after="48" w:line="240" w:lineRule="auto"/>
              <w:jc w:val="center"/>
              <w:rPr>
                <w:rFonts w:eastAsia="Calibri" w:cstheme="minorHAnsi"/>
                <w:sz w:val="20"/>
                <w:szCs w:val="20"/>
                <w:lang w:eastAsia="ar-SA"/>
              </w:rPr>
            </w:pPr>
          </w:p>
        </w:tc>
        <w:tc>
          <w:tcPr>
            <w:tcW w:w="3686" w:type="dxa"/>
            <w:shd w:val="clear" w:color="auto" w:fill="auto"/>
            <w:vAlign w:val="center"/>
          </w:tcPr>
          <w:p w14:paraId="36939B7F" w14:textId="3D9EFD8C" w:rsidR="003A477E" w:rsidRPr="00E33315" w:rsidRDefault="00CB5440" w:rsidP="00276194">
            <w:pPr>
              <w:spacing w:after="0" w:line="240" w:lineRule="auto"/>
              <w:jc w:val="center"/>
              <w:rPr>
                <w:rFonts w:eastAsia="Calibri" w:cstheme="minorHAnsi"/>
                <w:sz w:val="20"/>
                <w:szCs w:val="20"/>
              </w:rPr>
            </w:pPr>
            <w:r>
              <w:rPr>
                <w:rFonts w:eastAsia="Calibri" w:cstheme="minorHAnsi"/>
                <w:sz w:val="20"/>
                <w:szCs w:val="20"/>
              </w:rPr>
              <w:t xml:space="preserve">Bieżące utrzymanie </w:t>
            </w:r>
            <w:r w:rsidR="008625CD">
              <w:rPr>
                <w:rFonts w:eastAsia="Calibri" w:cstheme="minorHAnsi"/>
                <w:sz w:val="20"/>
                <w:szCs w:val="20"/>
              </w:rPr>
              <w:t>wód i urządzeń wodnych</w:t>
            </w:r>
          </w:p>
        </w:tc>
        <w:tc>
          <w:tcPr>
            <w:tcW w:w="1559" w:type="dxa"/>
            <w:shd w:val="clear" w:color="auto" w:fill="auto"/>
            <w:vAlign w:val="center"/>
          </w:tcPr>
          <w:p w14:paraId="57C1388B" w14:textId="3F8D6752" w:rsidR="003A477E" w:rsidRPr="00E33315" w:rsidRDefault="008625CD" w:rsidP="00276194">
            <w:pPr>
              <w:spacing w:after="0" w:line="240" w:lineRule="auto"/>
              <w:jc w:val="center"/>
              <w:rPr>
                <w:rFonts w:eastAsia="Calibri" w:cstheme="minorHAnsi"/>
                <w:sz w:val="20"/>
                <w:szCs w:val="20"/>
              </w:rPr>
            </w:pPr>
            <w:r>
              <w:rPr>
                <w:rFonts w:eastAsia="Calibri" w:cstheme="minorHAnsi"/>
                <w:sz w:val="20"/>
                <w:szCs w:val="20"/>
              </w:rPr>
              <w:t>Wody Polskie</w:t>
            </w:r>
          </w:p>
        </w:tc>
        <w:tc>
          <w:tcPr>
            <w:tcW w:w="2154" w:type="dxa"/>
            <w:shd w:val="clear" w:color="auto" w:fill="auto"/>
            <w:vAlign w:val="center"/>
          </w:tcPr>
          <w:p w14:paraId="2AA30B6F" w14:textId="423C31A3" w:rsidR="003A477E" w:rsidRPr="00E33315" w:rsidRDefault="008625CD" w:rsidP="00C97646">
            <w:pPr>
              <w:spacing w:after="0" w:line="240" w:lineRule="auto"/>
              <w:jc w:val="center"/>
              <w:rPr>
                <w:rFonts w:eastAsia="Calibri" w:cstheme="minorHAnsi"/>
                <w:bCs/>
                <w:sz w:val="20"/>
                <w:szCs w:val="20"/>
              </w:rPr>
            </w:pPr>
            <w:r>
              <w:rPr>
                <w:rFonts w:eastAsia="Calibri" w:cstheme="minorHAnsi"/>
                <w:bCs/>
                <w:sz w:val="20"/>
                <w:szCs w:val="20"/>
              </w:rPr>
              <w:t>Ograniczone środki finansowe</w:t>
            </w:r>
          </w:p>
        </w:tc>
      </w:tr>
      <w:tr w:rsidR="003A477E" w:rsidRPr="00E33315" w14:paraId="1810CC28" w14:textId="77777777" w:rsidTr="00C97646">
        <w:trPr>
          <w:trHeight w:val="484"/>
          <w:jc w:val="center"/>
        </w:trPr>
        <w:tc>
          <w:tcPr>
            <w:tcW w:w="562" w:type="dxa"/>
            <w:vMerge/>
            <w:shd w:val="clear" w:color="auto" w:fill="EDEDED"/>
            <w:vAlign w:val="center"/>
          </w:tcPr>
          <w:p w14:paraId="5E6024F6"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vAlign w:val="center"/>
          </w:tcPr>
          <w:p w14:paraId="2976D912" w14:textId="77777777" w:rsidR="003A477E" w:rsidRPr="00E33315" w:rsidRDefault="003A477E" w:rsidP="00C97646">
            <w:pPr>
              <w:spacing w:beforeLines="20" w:before="48" w:afterLines="20" w:after="48" w:line="240" w:lineRule="auto"/>
              <w:jc w:val="center"/>
              <w:rPr>
                <w:rFonts w:eastAsia="Calibri" w:cstheme="minorHAnsi"/>
                <w:b/>
                <w:sz w:val="20"/>
                <w:szCs w:val="20"/>
                <w:lang w:eastAsia="ar-SA"/>
              </w:rPr>
            </w:pPr>
          </w:p>
        </w:tc>
        <w:tc>
          <w:tcPr>
            <w:tcW w:w="1276" w:type="dxa"/>
            <w:vMerge/>
            <w:shd w:val="clear" w:color="auto" w:fill="EDEDED"/>
            <w:textDirection w:val="btLr"/>
            <w:vAlign w:val="center"/>
          </w:tcPr>
          <w:p w14:paraId="4F724A00" w14:textId="77777777" w:rsidR="003A477E" w:rsidRPr="00E33315" w:rsidRDefault="003A477E" w:rsidP="00C97646">
            <w:pPr>
              <w:autoSpaceDE w:val="0"/>
              <w:snapToGrid w:val="0"/>
              <w:spacing w:beforeLines="20" w:before="48" w:afterLines="20" w:after="48" w:line="240" w:lineRule="auto"/>
              <w:jc w:val="center"/>
              <w:rPr>
                <w:rFonts w:eastAsia="Calibri" w:cstheme="minorHAnsi"/>
                <w:bCs/>
                <w:sz w:val="20"/>
                <w:szCs w:val="20"/>
              </w:rPr>
            </w:pPr>
          </w:p>
        </w:tc>
        <w:tc>
          <w:tcPr>
            <w:tcW w:w="1559" w:type="dxa"/>
            <w:vMerge/>
            <w:shd w:val="clear" w:color="auto" w:fill="auto"/>
            <w:vAlign w:val="center"/>
          </w:tcPr>
          <w:p w14:paraId="6E8DC042"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4F159126"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096E2B4F"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62803AA2" w14:textId="77777777" w:rsidR="003A477E" w:rsidRPr="00E33315" w:rsidRDefault="003A477E" w:rsidP="00C97646">
            <w:pPr>
              <w:keepNext/>
              <w:autoSpaceDE w:val="0"/>
              <w:snapToGrid w:val="0"/>
              <w:spacing w:beforeLines="20" w:before="48" w:afterLines="20" w:after="48" w:line="240" w:lineRule="auto"/>
              <w:jc w:val="center"/>
              <w:rPr>
                <w:rFonts w:eastAsia="Calibri" w:cstheme="minorHAnsi"/>
                <w:sz w:val="20"/>
                <w:szCs w:val="20"/>
                <w:lang w:eastAsia="ar-SA"/>
              </w:rPr>
            </w:pPr>
          </w:p>
        </w:tc>
        <w:tc>
          <w:tcPr>
            <w:tcW w:w="3686" w:type="dxa"/>
            <w:shd w:val="clear" w:color="auto" w:fill="auto"/>
            <w:vAlign w:val="center"/>
          </w:tcPr>
          <w:p w14:paraId="6C5636E2" w14:textId="77777777"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Kontrola podmiotów gospodarczych w zakresie dotrzymania zapisów decyzji administracyjnych</w:t>
            </w:r>
          </w:p>
        </w:tc>
        <w:tc>
          <w:tcPr>
            <w:tcW w:w="1559" w:type="dxa"/>
            <w:shd w:val="clear" w:color="auto" w:fill="auto"/>
            <w:vAlign w:val="center"/>
          </w:tcPr>
          <w:p w14:paraId="42847ABB" w14:textId="5444343E"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Wody Polskie</w:t>
            </w:r>
          </w:p>
        </w:tc>
        <w:tc>
          <w:tcPr>
            <w:tcW w:w="2154" w:type="dxa"/>
            <w:shd w:val="clear" w:color="auto" w:fill="auto"/>
            <w:vAlign w:val="center"/>
          </w:tcPr>
          <w:p w14:paraId="6F6530DF" w14:textId="77777777" w:rsidR="003A477E" w:rsidRPr="00E33315" w:rsidRDefault="003A477E" w:rsidP="00C97646">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5F3597" w:rsidRPr="00E33315" w14:paraId="0FC64B43" w14:textId="77777777" w:rsidTr="00C97646">
        <w:trPr>
          <w:trHeight w:val="399"/>
          <w:jc w:val="center"/>
        </w:trPr>
        <w:tc>
          <w:tcPr>
            <w:tcW w:w="562" w:type="dxa"/>
            <w:vMerge/>
            <w:shd w:val="clear" w:color="auto" w:fill="EDEDED"/>
            <w:vAlign w:val="center"/>
          </w:tcPr>
          <w:p w14:paraId="5774D8CC" w14:textId="77777777" w:rsidR="005F3597" w:rsidRPr="00E33315" w:rsidRDefault="005F3597" w:rsidP="005F3597">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vAlign w:val="center"/>
          </w:tcPr>
          <w:p w14:paraId="38ADE1C7" w14:textId="77777777" w:rsidR="005F3597" w:rsidRPr="00E33315" w:rsidRDefault="005F3597" w:rsidP="005F3597">
            <w:pPr>
              <w:spacing w:beforeLines="20" w:before="48" w:afterLines="20" w:after="48" w:line="240" w:lineRule="auto"/>
              <w:jc w:val="center"/>
              <w:rPr>
                <w:rFonts w:eastAsia="Calibri" w:cstheme="minorHAnsi"/>
                <w:b/>
                <w:sz w:val="20"/>
                <w:szCs w:val="20"/>
                <w:lang w:eastAsia="ar-SA"/>
              </w:rPr>
            </w:pPr>
          </w:p>
        </w:tc>
        <w:tc>
          <w:tcPr>
            <w:tcW w:w="1276" w:type="dxa"/>
            <w:vMerge/>
            <w:shd w:val="clear" w:color="auto" w:fill="EDEDED"/>
            <w:textDirection w:val="btLr"/>
            <w:vAlign w:val="center"/>
          </w:tcPr>
          <w:p w14:paraId="01BB56B4" w14:textId="77777777" w:rsidR="005F3597" w:rsidRPr="00E33315" w:rsidRDefault="005F3597" w:rsidP="005F3597">
            <w:pPr>
              <w:autoSpaceDE w:val="0"/>
              <w:snapToGrid w:val="0"/>
              <w:spacing w:beforeLines="20" w:before="48" w:afterLines="20" w:after="48" w:line="240" w:lineRule="auto"/>
              <w:jc w:val="center"/>
              <w:rPr>
                <w:rFonts w:eastAsia="Calibri" w:cstheme="minorHAnsi"/>
                <w:bCs/>
                <w:sz w:val="20"/>
                <w:szCs w:val="20"/>
              </w:rPr>
            </w:pPr>
          </w:p>
        </w:tc>
        <w:tc>
          <w:tcPr>
            <w:tcW w:w="1559" w:type="dxa"/>
            <w:vMerge/>
            <w:shd w:val="clear" w:color="auto" w:fill="auto"/>
            <w:vAlign w:val="center"/>
          </w:tcPr>
          <w:p w14:paraId="0AF9EED7" w14:textId="77777777" w:rsidR="005F3597" w:rsidRPr="00E33315" w:rsidRDefault="005F3597" w:rsidP="005F3597">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314C7178" w14:textId="77777777" w:rsidR="005F3597" w:rsidRPr="00E33315" w:rsidRDefault="005F3597" w:rsidP="005F3597">
            <w:pPr>
              <w:spacing w:beforeLines="20" w:before="48" w:afterLines="20" w:after="48" w:line="240" w:lineRule="auto"/>
              <w:jc w:val="center"/>
              <w:rPr>
                <w:rFonts w:eastAsia="Calibri" w:cstheme="minorHAnsi"/>
                <w:color w:val="FF0000"/>
                <w:sz w:val="20"/>
                <w:szCs w:val="20"/>
                <w:lang w:eastAsia="ar-SA"/>
              </w:rPr>
            </w:pPr>
          </w:p>
        </w:tc>
        <w:tc>
          <w:tcPr>
            <w:tcW w:w="1134" w:type="dxa"/>
            <w:vMerge/>
            <w:shd w:val="clear" w:color="auto" w:fill="auto"/>
            <w:vAlign w:val="center"/>
          </w:tcPr>
          <w:p w14:paraId="5CA9DE60" w14:textId="77777777" w:rsidR="005F3597" w:rsidRPr="00E33315" w:rsidRDefault="005F3597" w:rsidP="005F3597">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7BC4F900" w14:textId="77777777" w:rsidR="005F3597" w:rsidRPr="00E33315" w:rsidRDefault="005F3597" w:rsidP="005F3597">
            <w:pPr>
              <w:keepNext/>
              <w:autoSpaceDE w:val="0"/>
              <w:snapToGrid w:val="0"/>
              <w:spacing w:beforeLines="20" w:before="48" w:afterLines="20" w:after="48" w:line="240" w:lineRule="auto"/>
              <w:jc w:val="center"/>
              <w:rPr>
                <w:rFonts w:eastAsia="Calibri" w:cstheme="minorHAnsi"/>
                <w:sz w:val="20"/>
                <w:szCs w:val="20"/>
                <w:lang w:eastAsia="ar-SA"/>
              </w:rPr>
            </w:pPr>
          </w:p>
        </w:tc>
        <w:tc>
          <w:tcPr>
            <w:tcW w:w="3686" w:type="dxa"/>
            <w:shd w:val="clear" w:color="auto" w:fill="auto"/>
            <w:vAlign w:val="center"/>
          </w:tcPr>
          <w:p w14:paraId="4E9181B7" w14:textId="37E4A6BE" w:rsidR="005F3597" w:rsidRPr="00E33315" w:rsidRDefault="005F3597" w:rsidP="00276194">
            <w:pPr>
              <w:spacing w:after="0" w:line="240" w:lineRule="auto"/>
              <w:jc w:val="center"/>
              <w:rPr>
                <w:rFonts w:eastAsia="Calibri" w:cstheme="minorHAnsi"/>
                <w:sz w:val="20"/>
                <w:szCs w:val="20"/>
              </w:rPr>
            </w:pPr>
            <w:r w:rsidRPr="00E33315">
              <w:rPr>
                <w:rFonts w:ascii="Calibri" w:eastAsia="Calibri" w:hAnsi="Calibri" w:cs="Calibri"/>
                <w:sz w:val="20"/>
                <w:szCs w:val="20"/>
              </w:rPr>
              <w:t>Zwiększenie zdolności retencji wód opadowych</w:t>
            </w:r>
          </w:p>
        </w:tc>
        <w:tc>
          <w:tcPr>
            <w:tcW w:w="1559" w:type="dxa"/>
            <w:shd w:val="clear" w:color="auto" w:fill="auto"/>
            <w:vAlign w:val="center"/>
          </w:tcPr>
          <w:p w14:paraId="3F2A281E" w14:textId="22635EA5" w:rsidR="005F3597" w:rsidRPr="00E33315" w:rsidRDefault="005F3597" w:rsidP="00276194">
            <w:pPr>
              <w:spacing w:after="0" w:line="240" w:lineRule="auto"/>
              <w:jc w:val="center"/>
              <w:rPr>
                <w:rFonts w:eastAsia="Calibri" w:cstheme="minorHAnsi"/>
                <w:sz w:val="20"/>
                <w:szCs w:val="20"/>
              </w:rPr>
            </w:pPr>
            <w:r w:rsidRPr="00E33315">
              <w:rPr>
                <w:rFonts w:ascii="Calibri" w:eastAsia="Calibri" w:hAnsi="Calibri" w:cs="Calibri"/>
                <w:sz w:val="20"/>
                <w:szCs w:val="20"/>
              </w:rPr>
              <w:t xml:space="preserve">Wody Polskie, </w:t>
            </w:r>
            <w:r>
              <w:rPr>
                <w:rFonts w:ascii="Calibri" w:eastAsia="Calibri" w:hAnsi="Calibri" w:cs="Calibri"/>
                <w:sz w:val="20"/>
                <w:szCs w:val="20"/>
              </w:rPr>
              <w:t>Gminy Powiatu</w:t>
            </w:r>
          </w:p>
        </w:tc>
        <w:tc>
          <w:tcPr>
            <w:tcW w:w="2154" w:type="dxa"/>
            <w:shd w:val="clear" w:color="auto" w:fill="auto"/>
            <w:vAlign w:val="center"/>
          </w:tcPr>
          <w:p w14:paraId="4F51CA2F" w14:textId="77777777" w:rsidR="005F3597" w:rsidRPr="00E33315" w:rsidRDefault="005F3597" w:rsidP="005F3597">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3A477E" w:rsidRPr="00E33315" w14:paraId="6D4FBA01" w14:textId="77777777" w:rsidTr="00276194">
        <w:trPr>
          <w:trHeight w:val="2423"/>
          <w:jc w:val="center"/>
        </w:trPr>
        <w:tc>
          <w:tcPr>
            <w:tcW w:w="562" w:type="dxa"/>
            <w:vMerge/>
            <w:tcBorders>
              <w:bottom w:val="single" w:sz="4" w:space="0" w:color="auto"/>
            </w:tcBorders>
            <w:shd w:val="clear" w:color="auto" w:fill="EDEDED"/>
            <w:vAlign w:val="center"/>
          </w:tcPr>
          <w:p w14:paraId="4542092E"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tcBorders>
              <w:bottom w:val="single" w:sz="4" w:space="0" w:color="auto"/>
            </w:tcBorders>
            <w:shd w:val="clear" w:color="auto" w:fill="EDEDED"/>
            <w:vAlign w:val="center"/>
          </w:tcPr>
          <w:p w14:paraId="1166FA43" w14:textId="77777777" w:rsidR="003A477E" w:rsidRPr="00E33315" w:rsidRDefault="003A477E" w:rsidP="00C97646">
            <w:pPr>
              <w:spacing w:beforeLines="20" w:before="48" w:afterLines="20" w:after="48" w:line="240" w:lineRule="auto"/>
              <w:jc w:val="center"/>
              <w:rPr>
                <w:rFonts w:eastAsia="Calibri" w:cstheme="minorHAnsi"/>
                <w:b/>
                <w:sz w:val="20"/>
                <w:szCs w:val="20"/>
                <w:lang w:eastAsia="ar-SA"/>
              </w:rPr>
            </w:pPr>
          </w:p>
        </w:tc>
        <w:tc>
          <w:tcPr>
            <w:tcW w:w="1276" w:type="dxa"/>
            <w:vMerge/>
            <w:tcBorders>
              <w:bottom w:val="single" w:sz="4" w:space="0" w:color="auto"/>
            </w:tcBorders>
            <w:shd w:val="clear" w:color="auto" w:fill="EDEDED"/>
            <w:textDirection w:val="btLr"/>
            <w:vAlign w:val="center"/>
          </w:tcPr>
          <w:p w14:paraId="369B99EF" w14:textId="77777777" w:rsidR="003A477E" w:rsidRPr="00E33315" w:rsidRDefault="003A477E" w:rsidP="00C97646">
            <w:pPr>
              <w:autoSpaceDE w:val="0"/>
              <w:snapToGrid w:val="0"/>
              <w:spacing w:beforeLines="20" w:before="48" w:afterLines="20" w:after="48" w:line="240" w:lineRule="auto"/>
              <w:jc w:val="center"/>
              <w:rPr>
                <w:rFonts w:eastAsia="Calibri" w:cstheme="minorHAnsi"/>
                <w:bCs/>
                <w:sz w:val="20"/>
                <w:szCs w:val="20"/>
              </w:rPr>
            </w:pPr>
          </w:p>
        </w:tc>
        <w:tc>
          <w:tcPr>
            <w:tcW w:w="1559" w:type="dxa"/>
            <w:vMerge/>
            <w:shd w:val="clear" w:color="auto" w:fill="auto"/>
            <w:vAlign w:val="center"/>
          </w:tcPr>
          <w:p w14:paraId="0A6D2524"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18369C37"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134" w:type="dxa"/>
            <w:vMerge/>
            <w:shd w:val="clear" w:color="auto" w:fill="auto"/>
            <w:vAlign w:val="center"/>
          </w:tcPr>
          <w:p w14:paraId="02139E0F"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shd w:val="clear" w:color="auto" w:fill="auto"/>
            <w:vAlign w:val="center"/>
          </w:tcPr>
          <w:p w14:paraId="45A36224" w14:textId="77777777" w:rsidR="003A477E" w:rsidRPr="00E33315" w:rsidRDefault="003A477E" w:rsidP="00C97646">
            <w:pPr>
              <w:keepNext/>
              <w:autoSpaceDE w:val="0"/>
              <w:snapToGrid w:val="0"/>
              <w:spacing w:beforeLines="20" w:before="48" w:afterLines="20" w:after="48" w:line="240" w:lineRule="auto"/>
              <w:jc w:val="center"/>
              <w:rPr>
                <w:rFonts w:eastAsia="Calibri" w:cstheme="minorHAnsi"/>
                <w:sz w:val="20"/>
                <w:szCs w:val="20"/>
                <w:lang w:eastAsia="ar-SA"/>
              </w:rPr>
            </w:pPr>
            <w:r w:rsidRPr="00E33315">
              <w:rPr>
                <w:rFonts w:eastAsia="Calibri" w:cstheme="minorHAnsi"/>
                <w:sz w:val="20"/>
                <w:szCs w:val="20"/>
                <w:lang w:eastAsia="ar-SA"/>
              </w:rPr>
              <w:t>IV.4. Ochrona przed powodzią</w:t>
            </w:r>
          </w:p>
        </w:tc>
        <w:tc>
          <w:tcPr>
            <w:tcW w:w="3686" w:type="dxa"/>
            <w:shd w:val="clear" w:color="auto" w:fill="auto"/>
            <w:vAlign w:val="center"/>
          </w:tcPr>
          <w:p w14:paraId="27F8DDDE" w14:textId="7BAF4D40"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 xml:space="preserve">Ochrona przed powodzią na terenie </w:t>
            </w:r>
            <w:r>
              <w:rPr>
                <w:rFonts w:eastAsia="Calibri" w:cstheme="minorHAnsi"/>
                <w:sz w:val="20"/>
                <w:szCs w:val="20"/>
              </w:rPr>
              <w:t>Powiatu</w:t>
            </w:r>
            <w:r w:rsidRPr="00E33315">
              <w:rPr>
                <w:rFonts w:eastAsia="Calibri" w:cstheme="minorHAnsi"/>
                <w:sz w:val="20"/>
                <w:szCs w:val="20"/>
              </w:rPr>
              <w:t xml:space="preserve"> realizowana jest poprzez utrzymanie cieków oraz budowli hydrotechnicznych znajdujących się na</w:t>
            </w:r>
            <w:r w:rsidR="006824C2">
              <w:rPr>
                <w:rFonts w:eastAsia="Calibri" w:cstheme="minorHAnsi"/>
                <w:sz w:val="20"/>
                <w:szCs w:val="20"/>
              </w:rPr>
              <w:t> </w:t>
            </w:r>
            <w:r w:rsidRPr="00E33315">
              <w:rPr>
                <w:rFonts w:eastAsia="Calibri" w:cstheme="minorHAnsi"/>
                <w:sz w:val="20"/>
                <w:szCs w:val="20"/>
              </w:rPr>
              <w:t>nich, administrowanych przez PGW WP, we właściwym stanie technicznym</w:t>
            </w:r>
          </w:p>
        </w:tc>
        <w:tc>
          <w:tcPr>
            <w:tcW w:w="1559" w:type="dxa"/>
            <w:shd w:val="clear" w:color="auto" w:fill="auto"/>
            <w:vAlign w:val="center"/>
          </w:tcPr>
          <w:p w14:paraId="11644F83" w14:textId="0DFE0BF9"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Wody Polskie</w:t>
            </w:r>
          </w:p>
        </w:tc>
        <w:tc>
          <w:tcPr>
            <w:tcW w:w="2154" w:type="dxa"/>
            <w:shd w:val="clear" w:color="auto" w:fill="auto"/>
            <w:vAlign w:val="center"/>
          </w:tcPr>
          <w:p w14:paraId="504B2177"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2B64DC" w:rsidRPr="00E33315" w14:paraId="460AA35A" w14:textId="77777777" w:rsidTr="00C97646">
        <w:trPr>
          <w:trHeight w:val="661"/>
          <w:jc w:val="center"/>
        </w:trPr>
        <w:tc>
          <w:tcPr>
            <w:tcW w:w="562" w:type="dxa"/>
            <w:vMerge w:val="restart"/>
            <w:tcBorders>
              <w:top w:val="single" w:sz="4" w:space="0" w:color="auto"/>
            </w:tcBorders>
            <w:shd w:val="clear" w:color="auto" w:fill="EDEDED"/>
            <w:vAlign w:val="center"/>
          </w:tcPr>
          <w:p w14:paraId="269FA828" w14:textId="77777777" w:rsidR="002B64DC" w:rsidRPr="00E33315" w:rsidRDefault="002B64DC" w:rsidP="002B64DC">
            <w:pPr>
              <w:snapToGrid w:val="0"/>
              <w:spacing w:beforeLines="20" w:before="48" w:afterLines="20" w:after="48" w:line="240" w:lineRule="auto"/>
              <w:jc w:val="center"/>
              <w:rPr>
                <w:rFonts w:eastAsia="Calibri" w:cstheme="minorHAnsi"/>
                <w:b/>
                <w:bCs/>
                <w:sz w:val="20"/>
                <w:szCs w:val="20"/>
              </w:rPr>
            </w:pPr>
            <w:r w:rsidRPr="00E33315">
              <w:rPr>
                <w:rFonts w:eastAsia="Calibri" w:cstheme="minorHAnsi"/>
                <w:b/>
                <w:bCs/>
                <w:sz w:val="20"/>
                <w:szCs w:val="20"/>
              </w:rPr>
              <w:lastRenderedPageBreak/>
              <w:t>5.</w:t>
            </w:r>
          </w:p>
        </w:tc>
        <w:tc>
          <w:tcPr>
            <w:tcW w:w="1276" w:type="dxa"/>
            <w:vMerge w:val="restart"/>
            <w:tcBorders>
              <w:top w:val="single" w:sz="4" w:space="0" w:color="auto"/>
            </w:tcBorders>
            <w:shd w:val="clear" w:color="auto" w:fill="EDEDED"/>
            <w:textDirection w:val="btLr"/>
            <w:vAlign w:val="center"/>
          </w:tcPr>
          <w:p w14:paraId="5602E0AB" w14:textId="77777777" w:rsidR="002B64DC" w:rsidRPr="00E33315" w:rsidRDefault="002B64DC" w:rsidP="002B64DC">
            <w:pPr>
              <w:spacing w:beforeLines="20" w:before="48" w:afterLines="20" w:after="48" w:line="240" w:lineRule="auto"/>
              <w:ind w:left="113" w:right="113"/>
              <w:jc w:val="center"/>
              <w:rPr>
                <w:rFonts w:eastAsia="Calibri" w:cstheme="minorHAnsi"/>
                <w:b/>
                <w:sz w:val="20"/>
                <w:szCs w:val="20"/>
              </w:rPr>
            </w:pPr>
            <w:r w:rsidRPr="00E33315">
              <w:rPr>
                <w:rFonts w:eastAsia="Calibri" w:cstheme="minorHAnsi"/>
                <w:b/>
                <w:sz w:val="20"/>
                <w:szCs w:val="20"/>
              </w:rPr>
              <w:t>Gospodarka wodno-ściekowa</w:t>
            </w:r>
          </w:p>
        </w:tc>
        <w:tc>
          <w:tcPr>
            <w:tcW w:w="1276" w:type="dxa"/>
            <w:vMerge w:val="restart"/>
            <w:tcBorders>
              <w:top w:val="single" w:sz="4" w:space="0" w:color="auto"/>
            </w:tcBorders>
            <w:shd w:val="clear" w:color="auto" w:fill="EDEDED"/>
            <w:textDirection w:val="btLr"/>
            <w:vAlign w:val="center"/>
          </w:tcPr>
          <w:p w14:paraId="4771EDAB" w14:textId="77777777" w:rsidR="002B64DC" w:rsidRPr="00E33315" w:rsidRDefault="002B64DC" w:rsidP="002B64DC">
            <w:pPr>
              <w:spacing w:beforeLines="20" w:before="48" w:afterLines="20" w:after="48" w:line="240" w:lineRule="auto"/>
              <w:ind w:left="113" w:right="113"/>
              <w:jc w:val="center"/>
              <w:rPr>
                <w:rFonts w:eastAsia="Calibri" w:cstheme="minorHAnsi"/>
                <w:b/>
                <w:bCs/>
                <w:sz w:val="20"/>
                <w:szCs w:val="20"/>
              </w:rPr>
            </w:pPr>
            <w:r w:rsidRPr="00E33315">
              <w:rPr>
                <w:rFonts w:eastAsia="Calibri" w:cstheme="minorHAnsi"/>
                <w:b/>
                <w:bCs/>
                <w:sz w:val="20"/>
                <w:szCs w:val="20"/>
              </w:rPr>
              <w:t>V. Poprawa systemu gospodarki wodno-ściekowej</w:t>
            </w:r>
          </w:p>
        </w:tc>
        <w:tc>
          <w:tcPr>
            <w:tcW w:w="1559" w:type="dxa"/>
            <w:vMerge w:val="restart"/>
            <w:shd w:val="clear" w:color="auto" w:fill="auto"/>
            <w:vAlign w:val="center"/>
          </w:tcPr>
          <w:p w14:paraId="78B78206" w14:textId="77777777" w:rsidR="002B64DC" w:rsidRPr="00E33315" w:rsidRDefault="002B64DC" w:rsidP="00276194">
            <w:pPr>
              <w:spacing w:after="0" w:line="240" w:lineRule="auto"/>
              <w:jc w:val="center"/>
              <w:rPr>
                <w:rFonts w:eastAsia="Calibri" w:cstheme="minorHAnsi"/>
                <w:bCs/>
                <w:sz w:val="20"/>
                <w:szCs w:val="20"/>
              </w:rPr>
            </w:pPr>
            <w:r w:rsidRPr="00E33315">
              <w:rPr>
                <w:rFonts w:eastAsia="Calibri" w:cstheme="minorHAnsi"/>
                <w:bCs/>
                <w:sz w:val="20"/>
                <w:szCs w:val="20"/>
              </w:rPr>
              <w:t>Procent ludności korzystającej z kanalizacji</w:t>
            </w:r>
          </w:p>
          <w:p w14:paraId="33041645" w14:textId="77777777" w:rsidR="002B64DC" w:rsidRDefault="002B64DC" w:rsidP="00276194">
            <w:pPr>
              <w:spacing w:after="0" w:line="240" w:lineRule="auto"/>
              <w:jc w:val="center"/>
              <w:rPr>
                <w:rFonts w:eastAsia="Calibri" w:cstheme="minorHAnsi"/>
                <w:bCs/>
                <w:sz w:val="20"/>
                <w:szCs w:val="20"/>
              </w:rPr>
            </w:pPr>
            <w:r w:rsidRPr="00E33315">
              <w:rPr>
                <w:rFonts w:eastAsia="Calibri" w:cstheme="minorHAnsi"/>
                <w:bCs/>
                <w:sz w:val="20"/>
                <w:szCs w:val="20"/>
              </w:rPr>
              <w:t>(GUS)</w:t>
            </w:r>
          </w:p>
          <w:p w14:paraId="33845EF3" w14:textId="191C7445" w:rsidR="00FE59A4" w:rsidRPr="00E33315" w:rsidRDefault="00FE59A4" w:rsidP="00276194">
            <w:pPr>
              <w:spacing w:after="0" w:line="240" w:lineRule="auto"/>
              <w:jc w:val="center"/>
              <w:rPr>
                <w:rFonts w:eastAsia="Calibri" w:cstheme="minorHAnsi"/>
                <w:bCs/>
                <w:sz w:val="20"/>
                <w:szCs w:val="20"/>
              </w:rPr>
            </w:pPr>
            <w:r>
              <w:rPr>
                <w:rFonts w:eastAsia="Calibri" w:cstheme="minorHAnsi"/>
                <w:bCs/>
                <w:sz w:val="20"/>
                <w:szCs w:val="20"/>
              </w:rPr>
              <w:t>[%]</w:t>
            </w:r>
          </w:p>
          <w:p w14:paraId="3ED712BC" w14:textId="77777777" w:rsidR="002B64DC" w:rsidRPr="00E33315" w:rsidRDefault="002B64DC" w:rsidP="00276194">
            <w:pPr>
              <w:spacing w:after="0" w:line="240" w:lineRule="auto"/>
              <w:jc w:val="center"/>
              <w:rPr>
                <w:rFonts w:eastAsia="Calibri" w:cstheme="minorHAnsi"/>
                <w:bCs/>
                <w:sz w:val="20"/>
                <w:szCs w:val="20"/>
              </w:rPr>
            </w:pPr>
          </w:p>
        </w:tc>
        <w:tc>
          <w:tcPr>
            <w:tcW w:w="992" w:type="dxa"/>
            <w:vMerge w:val="restart"/>
            <w:shd w:val="clear" w:color="auto" w:fill="auto"/>
            <w:vAlign w:val="center"/>
          </w:tcPr>
          <w:p w14:paraId="5BF67C94" w14:textId="73A54D56" w:rsidR="002B64DC" w:rsidRPr="00E33315" w:rsidRDefault="002B64DC" w:rsidP="002B64DC">
            <w:pPr>
              <w:spacing w:beforeLines="20" w:before="48" w:afterLines="20" w:after="48" w:line="240" w:lineRule="auto"/>
              <w:jc w:val="center"/>
              <w:rPr>
                <w:rFonts w:eastAsia="Calibri" w:cstheme="minorHAnsi"/>
                <w:bCs/>
                <w:sz w:val="20"/>
                <w:szCs w:val="20"/>
              </w:rPr>
            </w:pPr>
            <w:r w:rsidRPr="00C8599A">
              <w:rPr>
                <w:rFonts w:eastAsia="Calibri" w:cstheme="minorHAnsi"/>
                <w:bCs/>
                <w:sz w:val="20"/>
                <w:szCs w:val="20"/>
              </w:rPr>
              <w:t>57,9</w:t>
            </w:r>
          </w:p>
        </w:tc>
        <w:tc>
          <w:tcPr>
            <w:tcW w:w="1134" w:type="dxa"/>
            <w:vMerge w:val="restart"/>
            <w:shd w:val="clear" w:color="auto" w:fill="auto"/>
            <w:vAlign w:val="center"/>
          </w:tcPr>
          <w:p w14:paraId="1A162225" w14:textId="2794C704" w:rsidR="002B64DC" w:rsidRPr="00E33315" w:rsidRDefault="002B64DC" w:rsidP="002B64DC">
            <w:pPr>
              <w:spacing w:beforeLines="20" w:before="48" w:afterLines="20" w:after="48" w:line="240" w:lineRule="auto"/>
              <w:jc w:val="center"/>
              <w:rPr>
                <w:rFonts w:eastAsia="Calibri" w:cstheme="minorHAnsi"/>
                <w:sz w:val="20"/>
                <w:szCs w:val="20"/>
                <w:lang w:eastAsia="ar-SA"/>
              </w:rPr>
            </w:pPr>
            <w:r>
              <w:rPr>
                <w:rFonts w:eastAsia="Calibri" w:cstheme="minorHAnsi"/>
                <w:sz w:val="20"/>
                <w:szCs w:val="20"/>
                <w:lang w:eastAsia="ar-SA"/>
              </w:rPr>
              <w:t>60</w:t>
            </w:r>
          </w:p>
        </w:tc>
        <w:tc>
          <w:tcPr>
            <w:tcW w:w="1701" w:type="dxa"/>
            <w:vMerge w:val="restart"/>
            <w:shd w:val="clear" w:color="auto" w:fill="auto"/>
            <w:vAlign w:val="center"/>
          </w:tcPr>
          <w:p w14:paraId="5E2899E4" w14:textId="77777777" w:rsidR="002B64DC" w:rsidRPr="00E33315" w:rsidRDefault="002B64DC" w:rsidP="002B64DC">
            <w:pPr>
              <w:keepNext/>
              <w:autoSpaceDE w:val="0"/>
              <w:snapToGrid w:val="0"/>
              <w:spacing w:beforeLines="20" w:before="48" w:afterLines="20" w:after="48" w:line="240" w:lineRule="auto"/>
              <w:jc w:val="center"/>
              <w:rPr>
                <w:rFonts w:eastAsia="Times New Roman" w:cstheme="minorHAnsi"/>
                <w:sz w:val="20"/>
                <w:szCs w:val="20"/>
                <w:lang w:eastAsia="ar-SA"/>
              </w:rPr>
            </w:pPr>
            <w:r w:rsidRPr="00E33315">
              <w:rPr>
                <w:rFonts w:eastAsia="Times New Roman" w:cstheme="minorHAnsi"/>
                <w:sz w:val="20"/>
                <w:szCs w:val="20"/>
                <w:lang w:eastAsia="ar-SA"/>
              </w:rPr>
              <w:t>V.1. Uporządkowanie gospodarki wodno-ściekowej</w:t>
            </w:r>
          </w:p>
        </w:tc>
        <w:tc>
          <w:tcPr>
            <w:tcW w:w="3686" w:type="dxa"/>
            <w:shd w:val="clear" w:color="auto" w:fill="auto"/>
            <w:vAlign w:val="center"/>
          </w:tcPr>
          <w:p w14:paraId="56A49F5C" w14:textId="77777777" w:rsidR="002B64DC" w:rsidRPr="00E33315" w:rsidRDefault="002B64DC" w:rsidP="00276194">
            <w:pPr>
              <w:spacing w:after="0" w:line="240" w:lineRule="auto"/>
              <w:jc w:val="center"/>
              <w:rPr>
                <w:rFonts w:eastAsia="Calibri" w:cstheme="minorHAnsi"/>
                <w:sz w:val="20"/>
                <w:szCs w:val="20"/>
              </w:rPr>
            </w:pPr>
            <w:r w:rsidRPr="00E33315">
              <w:rPr>
                <w:rFonts w:eastAsia="Calibri" w:cstheme="minorHAnsi"/>
                <w:sz w:val="20"/>
                <w:szCs w:val="20"/>
              </w:rPr>
              <w:t>Stała kontrola zbiorników bezodpływowych i przydomowych oczyszczalni ścieków, sposobu pozbywania się nieczystości ciekłych przez mieszkańców</w:t>
            </w:r>
          </w:p>
        </w:tc>
        <w:tc>
          <w:tcPr>
            <w:tcW w:w="1559" w:type="dxa"/>
            <w:shd w:val="clear" w:color="auto" w:fill="auto"/>
            <w:vAlign w:val="center"/>
          </w:tcPr>
          <w:p w14:paraId="04827CF8" w14:textId="77777777" w:rsidR="002B64DC" w:rsidRPr="00E33315" w:rsidRDefault="002B64DC" w:rsidP="00276194">
            <w:pPr>
              <w:spacing w:after="0" w:line="240" w:lineRule="auto"/>
              <w:jc w:val="center"/>
              <w:rPr>
                <w:rFonts w:eastAsia="Calibri" w:cstheme="minorHAnsi"/>
                <w:sz w:val="20"/>
                <w:szCs w:val="20"/>
              </w:rPr>
            </w:pPr>
            <w:r w:rsidRPr="00E33315">
              <w:rPr>
                <w:rFonts w:eastAsia="Calibri" w:cstheme="minorHAnsi"/>
                <w:sz w:val="20"/>
                <w:szCs w:val="20"/>
              </w:rPr>
              <w:t xml:space="preserve">Gminy </w:t>
            </w:r>
            <w:r>
              <w:rPr>
                <w:rFonts w:eastAsia="Calibri" w:cstheme="minorHAnsi"/>
                <w:sz w:val="20"/>
                <w:szCs w:val="20"/>
              </w:rPr>
              <w:t>Powiatu</w:t>
            </w:r>
          </w:p>
        </w:tc>
        <w:tc>
          <w:tcPr>
            <w:tcW w:w="2154" w:type="dxa"/>
            <w:shd w:val="clear" w:color="auto" w:fill="auto"/>
            <w:vAlign w:val="center"/>
          </w:tcPr>
          <w:p w14:paraId="1D00E2D4" w14:textId="77777777" w:rsidR="002B64DC" w:rsidRPr="00E33315" w:rsidRDefault="002B64DC" w:rsidP="00276194">
            <w:pPr>
              <w:spacing w:after="0" w:line="240" w:lineRule="auto"/>
              <w:jc w:val="center"/>
              <w:rPr>
                <w:rFonts w:eastAsia="Calibri" w:cstheme="minorHAnsi"/>
                <w:bCs/>
                <w:color w:val="FF0000"/>
                <w:sz w:val="20"/>
                <w:szCs w:val="20"/>
              </w:rPr>
            </w:pPr>
            <w:r w:rsidRPr="00E33315">
              <w:rPr>
                <w:rFonts w:eastAsia="Calibri" w:cstheme="minorHAnsi"/>
                <w:bCs/>
                <w:sz w:val="20"/>
                <w:szCs w:val="20"/>
              </w:rPr>
              <w:t>Ograniczone środki finansowe i kadrowe</w:t>
            </w:r>
          </w:p>
        </w:tc>
      </w:tr>
      <w:tr w:rsidR="003A477E" w:rsidRPr="00E33315" w14:paraId="3FB46E3A" w14:textId="77777777" w:rsidTr="00C97646">
        <w:trPr>
          <w:trHeight w:val="564"/>
          <w:jc w:val="center"/>
        </w:trPr>
        <w:tc>
          <w:tcPr>
            <w:tcW w:w="562" w:type="dxa"/>
            <w:vMerge/>
            <w:shd w:val="clear" w:color="auto" w:fill="EDEDED"/>
            <w:vAlign w:val="center"/>
          </w:tcPr>
          <w:p w14:paraId="21298059"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vAlign w:val="center"/>
          </w:tcPr>
          <w:p w14:paraId="502DA934" w14:textId="77777777" w:rsidR="003A477E" w:rsidRPr="00E33315" w:rsidRDefault="003A477E" w:rsidP="00C97646">
            <w:pPr>
              <w:spacing w:beforeLines="20" w:before="48" w:afterLines="20" w:after="48" w:line="240" w:lineRule="auto"/>
              <w:jc w:val="center"/>
              <w:rPr>
                <w:rFonts w:eastAsia="Calibri" w:cstheme="minorHAnsi"/>
                <w:b/>
                <w:sz w:val="20"/>
                <w:szCs w:val="20"/>
              </w:rPr>
            </w:pPr>
          </w:p>
        </w:tc>
        <w:tc>
          <w:tcPr>
            <w:tcW w:w="1276" w:type="dxa"/>
            <w:vMerge/>
            <w:shd w:val="clear" w:color="auto" w:fill="EDEDED"/>
            <w:vAlign w:val="center"/>
          </w:tcPr>
          <w:p w14:paraId="02C105B0" w14:textId="77777777" w:rsidR="003A477E" w:rsidRPr="00E33315" w:rsidRDefault="003A477E" w:rsidP="00C97646">
            <w:pPr>
              <w:spacing w:beforeLines="20" w:before="48" w:afterLines="20" w:after="48" w:line="240" w:lineRule="auto"/>
              <w:jc w:val="center"/>
              <w:rPr>
                <w:rFonts w:eastAsia="Calibri" w:cstheme="minorHAnsi"/>
                <w:b/>
                <w:bCs/>
                <w:sz w:val="20"/>
                <w:szCs w:val="20"/>
              </w:rPr>
            </w:pPr>
          </w:p>
        </w:tc>
        <w:tc>
          <w:tcPr>
            <w:tcW w:w="1559" w:type="dxa"/>
            <w:vMerge/>
            <w:shd w:val="clear" w:color="auto" w:fill="auto"/>
            <w:vAlign w:val="center"/>
          </w:tcPr>
          <w:p w14:paraId="4203E397" w14:textId="77777777" w:rsidR="003A477E" w:rsidRPr="00E33315" w:rsidRDefault="003A477E" w:rsidP="00276194">
            <w:pPr>
              <w:spacing w:after="0" w:line="240" w:lineRule="auto"/>
              <w:jc w:val="center"/>
              <w:rPr>
                <w:rFonts w:eastAsia="Calibri" w:cstheme="minorHAnsi"/>
                <w:bCs/>
                <w:sz w:val="20"/>
                <w:szCs w:val="20"/>
              </w:rPr>
            </w:pPr>
          </w:p>
        </w:tc>
        <w:tc>
          <w:tcPr>
            <w:tcW w:w="992" w:type="dxa"/>
            <w:vMerge/>
            <w:shd w:val="clear" w:color="auto" w:fill="auto"/>
            <w:vAlign w:val="center"/>
          </w:tcPr>
          <w:p w14:paraId="2A3EE99B"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4A94B04E"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453C87BD"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3E302A9D" w14:textId="77777777"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Prowadzenie ewidencji zbiorników bezodpływowych i przydomowych oczyszczalni ścieków</w:t>
            </w:r>
          </w:p>
        </w:tc>
        <w:tc>
          <w:tcPr>
            <w:tcW w:w="1559" w:type="dxa"/>
            <w:shd w:val="clear" w:color="auto" w:fill="auto"/>
            <w:vAlign w:val="center"/>
          </w:tcPr>
          <w:p w14:paraId="58DF916A" w14:textId="77777777"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 xml:space="preserve">Gminy </w:t>
            </w:r>
            <w:r>
              <w:rPr>
                <w:rFonts w:eastAsia="Calibri" w:cstheme="minorHAnsi"/>
                <w:sz w:val="20"/>
                <w:szCs w:val="20"/>
              </w:rPr>
              <w:t>Powiatu</w:t>
            </w:r>
          </w:p>
        </w:tc>
        <w:tc>
          <w:tcPr>
            <w:tcW w:w="2154" w:type="dxa"/>
            <w:shd w:val="clear" w:color="auto" w:fill="auto"/>
            <w:vAlign w:val="center"/>
          </w:tcPr>
          <w:p w14:paraId="13DA7B2F"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 i kadrowe</w:t>
            </w:r>
          </w:p>
        </w:tc>
      </w:tr>
      <w:tr w:rsidR="003A477E" w:rsidRPr="00E33315" w14:paraId="3ABB1882" w14:textId="77777777" w:rsidTr="00C97646">
        <w:trPr>
          <w:trHeight w:val="768"/>
          <w:jc w:val="center"/>
        </w:trPr>
        <w:tc>
          <w:tcPr>
            <w:tcW w:w="562" w:type="dxa"/>
            <w:vMerge/>
            <w:shd w:val="clear" w:color="auto" w:fill="EDEDED"/>
            <w:vAlign w:val="center"/>
          </w:tcPr>
          <w:p w14:paraId="07F56ABC"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vAlign w:val="center"/>
          </w:tcPr>
          <w:p w14:paraId="6D0C6298" w14:textId="77777777" w:rsidR="003A477E" w:rsidRPr="00E33315" w:rsidRDefault="003A477E" w:rsidP="00C97646">
            <w:pPr>
              <w:spacing w:beforeLines="20" w:before="48" w:afterLines="20" w:after="48" w:line="240" w:lineRule="auto"/>
              <w:jc w:val="center"/>
              <w:rPr>
                <w:rFonts w:eastAsia="Calibri" w:cstheme="minorHAnsi"/>
                <w:b/>
                <w:sz w:val="20"/>
                <w:szCs w:val="20"/>
              </w:rPr>
            </w:pPr>
          </w:p>
        </w:tc>
        <w:tc>
          <w:tcPr>
            <w:tcW w:w="1276" w:type="dxa"/>
            <w:vMerge/>
            <w:shd w:val="clear" w:color="auto" w:fill="EDEDED"/>
            <w:vAlign w:val="center"/>
          </w:tcPr>
          <w:p w14:paraId="0F2F592F" w14:textId="77777777" w:rsidR="003A477E" w:rsidRPr="00E33315" w:rsidRDefault="003A477E" w:rsidP="00C97646">
            <w:pPr>
              <w:spacing w:beforeLines="20" w:before="48" w:afterLines="20" w:after="48" w:line="240" w:lineRule="auto"/>
              <w:jc w:val="center"/>
              <w:rPr>
                <w:rFonts w:eastAsia="Calibri" w:cstheme="minorHAnsi"/>
                <w:b/>
                <w:bCs/>
                <w:sz w:val="20"/>
                <w:szCs w:val="20"/>
              </w:rPr>
            </w:pPr>
          </w:p>
        </w:tc>
        <w:tc>
          <w:tcPr>
            <w:tcW w:w="1559" w:type="dxa"/>
            <w:vMerge/>
            <w:shd w:val="clear" w:color="auto" w:fill="auto"/>
            <w:vAlign w:val="center"/>
          </w:tcPr>
          <w:p w14:paraId="267D0C35" w14:textId="77777777" w:rsidR="003A477E" w:rsidRPr="00E33315" w:rsidRDefault="003A477E" w:rsidP="00276194">
            <w:pPr>
              <w:spacing w:after="0" w:line="240" w:lineRule="auto"/>
              <w:jc w:val="center"/>
              <w:rPr>
                <w:rFonts w:eastAsia="Calibri" w:cstheme="minorHAnsi"/>
                <w:bCs/>
                <w:sz w:val="20"/>
                <w:szCs w:val="20"/>
              </w:rPr>
            </w:pPr>
          </w:p>
        </w:tc>
        <w:tc>
          <w:tcPr>
            <w:tcW w:w="992" w:type="dxa"/>
            <w:vMerge/>
            <w:shd w:val="clear" w:color="auto" w:fill="auto"/>
            <w:vAlign w:val="center"/>
          </w:tcPr>
          <w:p w14:paraId="264A2692"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05B6764D"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43E5117C"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45DC8DA6" w14:textId="77777777"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Dotacje celowe na budowę przydomowych oczyszczalni ścieków i zbiorników bezodpływowych</w:t>
            </w:r>
          </w:p>
        </w:tc>
        <w:tc>
          <w:tcPr>
            <w:tcW w:w="1559" w:type="dxa"/>
            <w:shd w:val="clear" w:color="auto" w:fill="auto"/>
            <w:vAlign w:val="center"/>
          </w:tcPr>
          <w:p w14:paraId="3932FDB6" w14:textId="77777777"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 xml:space="preserve">Gminy </w:t>
            </w:r>
            <w:r>
              <w:rPr>
                <w:rFonts w:eastAsia="Calibri" w:cstheme="minorHAnsi"/>
                <w:sz w:val="20"/>
                <w:szCs w:val="20"/>
              </w:rPr>
              <w:t>Powiatu</w:t>
            </w:r>
          </w:p>
        </w:tc>
        <w:tc>
          <w:tcPr>
            <w:tcW w:w="2154" w:type="dxa"/>
            <w:shd w:val="clear" w:color="auto" w:fill="auto"/>
            <w:vAlign w:val="center"/>
          </w:tcPr>
          <w:p w14:paraId="743BF1E0"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3A477E" w:rsidRPr="00E33315" w14:paraId="5515B20E" w14:textId="77777777" w:rsidTr="00C97646">
        <w:trPr>
          <w:trHeight w:val="354"/>
          <w:jc w:val="center"/>
        </w:trPr>
        <w:tc>
          <w:tcPr>
            <w:tcW w:w="562" w:type="dxa"/>
            <w:vMerge/>
            <w:shd w:val="clear" w:color="auto" w:fill="EDEDED"/>
            <w:vAlign w:val="center"/>
          </w:tcPr>
          <w:p w14:paraId="36A81010"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vAlign w:val="center"/>
          </w:tcPr>
          <w:p w14:paraId="687D11AC" w14:textId="77777777" w:rsidR="003A477E" w:rsidRPr="00E33315" w:rsidRDefault="003A477E" w:rsidP="00C97646">
            <w:pPr>
              <w:spacing w:beforeLines="20" w:before="48" w:afterLines="20" w:after="48" w:line="240" w:lineRule="auto"/>
              <w:jc w:val="center"/>
              <w:rPr>
                <w:rFonts w:eastAsia="Calibri" w:cstheme="minorHAnsi"/>
                <w:b/>
                <w:sz w:val="20"/>
                <w:szCs w:val="20"/>
              </w:rPr>
            </w:pPr>
          </w:p>
        </w:tc>
        <w:tc>
          <w:tcPr>
            <w:tcW w:w="1276" w:type="dxa"/>
            <w:vMerge/>
            <w:shd w:val="clear" w:color="auto" w:fill="EDEDED"/>
            <w:vAlign w:val="center"/>
          </w:tcPr>
          <w:p w14:paraId="211BE7DA" w14:textId="77777777" w:rsidR="003A477E" w:rsidRPr="00E33315" w:rsidRDefault="003A477E" w:rsidP="00C97646">
            <w:pPr>
              <w:spacing w:beforeLines="20" w:before="48" w:afterLines="20" w:after="48" w:line="240" w:lineRule="auto"/>
              <w:jc w:val="center"/>
              <w:rPr>
                <w:rFonts w:eastAsia="Calibri" w:cstheme="minorHAnsi"/>
                <w:b/>
                <w:bCs/>
                <w:sz w:val="20"/>
                <w:szCs w:val="20"/>
              </w:rPr>
            </w:pPr>
          </w:p>
        </w:tc>
        <w:tc>
          <w:tcPr>
            <w:tcW w:w="1559" w:type="dxa"/>
            <w:vMerge/>
            <w:shd w:val="clear" w:color="auto" w:fill="auto"/>
            <w:vAlign w:val="center"/>
          </w:tcPr>
          <w:p w14:paraId="469A4D0B" w14:textId="77777777" w:rsidR="003A477E" w:rsidRPr="00E33315" w:rsidRDefault="003A477E" w:rsidP="00276194">
            <w:pPr>
              <w:spacing w:after="0" w:line="240" w:lineRule="auto"/>
              <w:jc w:val="center"/>
              <w:rPr>
                <w:rFonts w:eastAsia="Calibri" w:cstheme="minorHAnsi"/>
                <w:bCs/>
                <w:sz w:val="20"/>
                <w:szCs w:val="20"/>
              </w:rPr>
            </w:pPr>
          </w:p>
        </w:tc>
        <w:tc>
          <w:tcPr>
            <w:tcW w:w="992" w:type="dxa"/>
            <w:vMerge/>
            <w:shd w:val="clear" w:color="auto" w:fill="auto"/>
            <w:vAlign w:val="center"/>
          </w:tcPr>
          <w:p w14:paraId="288A7757"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6310FE00"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1DED2516"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2DB483BA" w14:textId="77777777"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Rozbudowa i modernizacja sieci kanalizacyjnej</w:t>
            </w:r>
          </w:p>
        </w:tc>
        <w:tc>
          <w:tcPr>
            <w:tcW w:w="1559" w:type="dxa"/>
            <w:shd w:val="clear" w:color="auto" w:fill="auto"/>
            <w:vAlign w:val="center"/>
          </w:tcPr>
          <w:p w14:paraId="012E3C08" w14:textId="77777777"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 xml:space="preserve">Gminy </w:t>
            </w:r>
            <w:r>
              <w:rPr>
                <w:rFonts w:eastAsia="Calibri" w:cstheme="minorHAnsi"/>
                <w:sz w:val="20"/>
                <w:szCs w:val="20"/>
              </w:rPr>
              <w:t>Powiatu</w:t>
            </w:r>
          </w:p>
        </w:tc>
        <w:tc>
          <w:tcPr>
            <w:tcW w:w="2154" w:type="dxa"/>
            <w:shd w:val="clear" w:color="auto" w:fill="auto"/>
            <w:vAlign w:val="center"/>
          </w:tcPr>
          <w:p w14:paraId="65C1C0FE"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3A477E" w:rsidRPr="00E33315" w14:paraId="44331E1D" w14:textId="77777777" w:rsidTr="00C97646">
        <w:trPr>
          <w:trHeight w:val="406"/>
          <w:jc w:val="center"/>
        </w:trPr>
        <w:tc>
          <w:tcPr>
            <w:tcW w:w="562" w:type="dxa"/>
            <w:vMerge/>
            <w:shd w:val="clear" w:color="auto" w:fill="EDEDED"/>
            <w:vAlign w:val="center"/>
          </w:tcPr>
          <w:p w14:paraId="3C5CA9F7"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vAlign w:val="center"/>
          </w:tcPr>
          <w:p w14:paraId="49F12B44" w14:textId="77777777" w:rsidR="003A477E" w:rsidRPr="00E33315" w:rsidRDefault="003A477E" w:rsidP="00C97646">
            <w:pPr>
              <w:spacing w:beforeLines="20" w:before="48" w:afterLines="20" w:after="48" w:line="240" w:lineRule="auto"/>
              <w:jc w:val="center"/>
              <w:rPr>
                <w:rFonts w:eastAsia="Calibri" w:cstheme="minorHAnsi"/>
                <w:b/>
                <w:sz w:val="20"/>
                <w:szCs w:val="20"/>
              </w:rPr>
            </w:pPr>
          </w:p>
        </w:tc>
        <w:tc>
          <w:tcPr>
            <w:tcW w:w="1276" w:type="dxa"/>
            <w:vMerge/>
            <w:shd w:val="clear" w:color="auto" w:fill="EDEDED"/>
            <w:vAlign w:val="center"/>
          </w:tcPr>
          <w:p w14:paraId="4415B4EE" w14:textId="77777777" w:rsidR="003A477E" w:rsidRPr="00E33315" w:rsidRDefault="003A477E" w:rsidP="00C97646">
            <w:pPr>
              <w:spacing w:beforeLines="20" w:before="48" w:afterLines="20" w:after="48" w:line="240" w:lineRule="auto"/>
              <w:jc w:val="center"/>
              <w:rPr>
                <w:rFonts w:eastAsia="Calibri" w:cstheme="minorHAnsi"/>
                <w:b/>
                <w:bCs/>
                <w:sz w:val="20"/>
                <w:szCs w:val="20"/>
              </w:rPr>
            </w:pPr>
          </w:p>
        </w:tc>
        <w:tc>
          <w:tcPr>
            <w:tcW w:w="1559" w:type="dxa"/>
            <w:vMerge/>
            <w:shd w:val="clear" w:color="auto" w:fill="auto"/>
            <w:vAlign w:val="center"/>
          </w:tcPr>
          <w:p w14:paraId="0FCAF783" w14:textId="77777777" w:rsidR="003A477E" w:rsidRPr="00E33315" w:rsidRDefault="003A477E" w:rsidP="00276194">
            <w:pPr>
              <w:spacing w:after="0" w:line="240" w:lineRule="auto"/>
              <w:jc w:val="center"/>
              <w:rPr>
                <w:rFonts w:eastAsia="Calibri" w:cstheme="minorHAnsi"/>
                <w:bCs/>
                <w:sz w:val="20"/>
                <w:szCs w:val="20"/>
              </w:rPr>
            </w:pPr>
          </w:p>
        </w:tc>
        <w:tc>
          <w:tcPr>
            <w:tcW w:w="992" w:type="dxa"/>
            <w:vMerge/>
            <w:shd w:val="clear" w:color="auto" w:fill="auto"/>
            <w:vAlign w:val="center"/>
          </w:tcPr>
          <w:p w14:paraId="78862963"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4DEEC223"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5B9A8644"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521DB877" w14:textId="6EEE682E" w:rsidR="003A477E" w:rsidRPr="00E33315" w:rsidRDefault="006824C2" w:rsidP="00276194">
            <w:pPr>
              <w:spacing w:after="0" w:line="240" w:lineRule="auto"/>
              <w:jc w:val="center"/>
              <w:rPr>
                <w:rFonts w:eastAsia="Calibri" w:cstheme="minorHAnsi"/>
                <w:sz w:val="20"/>
                <w:szCs w:val="20"/>
              </w:rPr>
            </w:pPr>
            <w:r>
              <w:rPr>
                <w:rFonts w:eastAsia="Calibri" w:cstheme="minorHAnsi"/>
                <w:sz w:val="20"/>
                <w:szCs w:val="20"/>
              </w:rPr>
              <w:t>Przebudowa i m</w:t>
            </w:r>
            <w:r w:rsidR="003A477E" w:rsidRPr="00E33315">
              <w:rPr>
                <w:rFonts w:eastAsia="Calibri" w:cstheme="minorHAnsi"/>
                <w:sz w:val="20"/>
                <w:szCs w:val="20"/>
              </w:rPr>
              <w:t>odernizacja oczyszczalni ścieków</w:t>
            </w:r>
          </w:p>
        </w:tc>
        <w:tc>
          <w:tcPr>
            <w:tcW w:w="1559" w:type="dxa"/>
            <w:shd w:val="clear" w:color="auto" w:fill="auto"/>
            <w:vAlign w:val="center"/>
          </w:tcPr>
          <w:p w14:paraId="593A9E4C" w14:textId="77777777"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 xml:space="preserve">Właściciele oczyszczalni, Gminy </w:t>
            </w:r>
            <w:r>
              <w:rPr>
                <w:rFonts w:eastAsia="Calibri" w:cstheme="minorHAnsi"/>
                <w:sz w:val="20"/>
                <w:szCs w:val="20"/>
              </w:rPr>
              <w:t>Powiatu</w:t>
            </w:r>
          </w:p>
        </w:tc>
        <w:tc>
          <w:tcPr>
            <w:tcW w:w="2154" w:type="dxa"/>
            <w:shd w:val="clear" w:color="auto" w:fill="auto"/>
            <w:vAlign w:val="center"/>
          </w:tcPr>
          <w:p w14:paraId="38D7A71F"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0F76FF" w:rsidRPr="00E33315" w14:paraId="14283F08" w14:textId="77777777" w:rsidTr="00C97646">
        <w:trPr>
          <w:trHeight w:val="428"/>
          <w:jc w:val="center"/>
        </w:trPr>
        <w:tc>
          <w:tcPr>
            <w:tcW w:w="562" w:type="dxa"/>
            <w:vMerge/>
            <w:shd w:val="clear" w:color="auto" w:fill="EDEDED"/>
            <w:vAlign w:val="center"/>
          </w:tcPr>
          <w:p w14:paraId="78170DCE" w14:textId="77777777" w:rsidR="000F76FF" w:rsidRPr="00E33315" w:rsidRDefault="000F76FF" w:rsidP="000F76FF">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27799EC9" w14:textId="77777777" w:rsidR="000F76FF" w:rsidRPr="00E33315" w:rsidRDefault="000F76FF" w:rsidP="000F76FF">
            <w:pPr>
              <w:spacing w:beforeLines="20" w:before="48" w:afterLines="20" w:after="48" w:line="240" w:lineRule="auto"/>
              <w:jc w:val="center"/>
              <w:rPr>
                <w:rFonts w:eastAsia="Calibri" w:cstheme="minorHAnsi"/>
                <w:b/>
                <w:sz w:val="20"/>
                <w:szCs w:val="20"/>
              </w:rPr>
            </w:pPr>
          </w:p>
        </w:tc>
        <w:tc>
          <w:tcPr>
            <w:tcW w:w="1276" w:type="dxa"/>
            <w:vMerge/>
            <w:shd w:val="clear" w:color="auto" w:fill="EDEDED"/>
            <w:vAlign w:val="center"/>
          </w:tcPr>
          <w:p w14:paraId="7FCD3DBD" w14:textId="77777777" w:rsidR="000F76FF" w:rsidRPr="00E33315" w:rsidRDefault="000F76FF" w:rsidP="000F76FF">
            <w:pPr>
              <w:spacing w:beforeLines="20" w:before="48" w:afterLines="20" w:after="48" w:line="240" w:lineRule="auto"/>
              <w:jc w:val="center"/>
              <w:rPr>
                <w:rFonts w:eastAsia="Calibri" w:cstheme="minorHAnsi"/>
                <w:b/>
                <w:bCs/>
                <w:sz w:val="20"/>
                <w:szCs w:val="20"/>
              </w:rPr>
            </w:pPr>
          </w:p>
        </w:tc>
        <w:tc>
          <w:tcPr>
            <w:tcW w:w="1559" w:type="dxa"/>
            <w:vMerge w:val="restart"/>
            <w:shd w:val="clear" w:color="auto" w:fill="auto"/>
            <w:vAlign w:val="center"/>
          </w:tcPr>
          <w:p w14:paraId="7FC668C1" w14:textId="77777777" w:rsidR="000F76FF" w:rsidRPr="00E33315" w:rsidRDefault="000F76FF" w:rsidP="00C36DB5">
            <w:pPr>
              <w:spacing w:after="0" w:line="240" w:lineRule="auto"/>
              <w:jc w:val="center"/>
              <w:rPr>
                <w:rFonts w:eastAsia="Calibri" w:cstheme="minorHAnsi"/>
                <w:bCs/>
                <w:sz w:val="20"/>
                <w:szCs w:val="20"/>
              </w:rPr>
            </w:pPr>
            <w:r w:rsidRPr="00E33315">
              <w:rPr>
                <w:rFonts w:eastAsia="Calibri" w:cstheme="minorHAnsi"/>
                <w:bCs/>
                <w:sz w:val="20"/>
                <w:szCs w:val="20"/>
              </w:rPr>
              <w:t>Procent ludności korzystającej z wodociągów</w:t>
            </w:r>
          </w:p>
          <w:p w14:paraId="50DC5F86" w14:textId="77777777" w:rsidR="000F76FF" w:rsidRDefault="000F76FF" w:rsidP="00C36DB5">
            <w:pPr>
              <w:spacing w:after="0" w:line="240" w:lineRule="auto"/>
              <w:jc w:val="center"/>
              <w:rPr>
                <w:rFonts w:eastAsia="Calibri" w:cstheme="minorHAnsi"/>
                <w:bCs/>
                <w:sz w:val="20"/>
                <w:szCs w:val="20"/>
              </w:rPr>
            </w:pPr>
            <w:r w:rsidRPr="00E33315">
              <w:rPr>
                <w:rFonts w:eastAsia="Calibri" w:cstheme="minorHAnsi"/>
                <w:bCs/>
                <w:sz w:val="20"/>
                <w:szCs w:val="20"/>
              </w:rPr>
              <w:t>(GUS)</w:t>
            </w:r>
          </w:p>
          <w:p w14:paraId="79AD9FEF" w14:textId="3FEDDAAC" w:rsidR="00FE59A4" w:rsidRPr="00E33315" w:rsidRDefault="00FE59A4" w:rsidP="00C36DB5">
            <w:pPr>
              <w:spacing w:after="0" w:line="240" w:lineRule="auto"/>
              <w:jc w:val="center"/>
              <w:rPr>
                <w:rFonts w:eastAsia="Calibri" w:cstheme="minorHAnsi"/>
                <w:bCs/>
                <w:sz w:val="20"/>
                <w:szCs w:val="20"/>
              </w:rPr>
            </w:pPr>
            <w:r>
              <w:rPr>
                <w:rFonts w:eastAsia="Calibri" w:cstheme="minorHAnsi"/>
                <w:bCs/>
                <w:sz w:val="20"/>
                <w:szCs w:val="20"/>
              </w:rPr>
              <w:t>[%]</w:t>
            </w:r>
          </w:p>
        </w:tc>
        <w:tc>
          <w:tcPr>
            <w:tcW w:w="992" w:type="dxa"/>
            <w:vMerge w:val="restart"/>
            <w:shd w:val="clear" w:color="auto" w:fill="auto"/>
            <w:vAlign w:val="center"/>
          </w:tcPr>
          <w:p w14:paraId="14DD7C5A" w14:textId="22EAC61D" w:rsidR="000F76FF" w:rsidRPr="00E33315" w:rsidRDefault="000F76FF" w:rsidP="000F76FF">
            <w:pPr>
              <w:spacing w:beforeLines="20" w:before="48" w:afterLines="20" w:after="48" w:line="240" w:lineRule="auto"/>
              <w:jc w:val="center"/>
              <w:rPr>
                <w:rFonts w:eastAsia="Calibri" w:cstheme="minorHAnsi"/>
                <w:bCs/>
                <w:sz w:val="20"/>
                <w:szCs w:val="20"/>
              </w:rPr>
            </w:pPr>
            <w:r w:rsidRPr="007B3B73">
              <w:rPr>
                <w:rFonts w:eastAsia="Calibri" w:cstheme="minorHAnsi"/>
                <w:bCs/>
                <w:sz w:val="20"/>
                <w:szCs w:val="20"/>
              </w:rPr>
              <w:t>93,6</w:t>
            </w:r>
          </w:p>
        </w:tc>
        <w:tc>
          <w:tcPr>
            <w:tcW w:w="1134" w:type="dxa"/>
            <w:vMerge w:val="restart"/>
            <w:tcBorders>
              <w:top w:val="single" w:sz="2" w:space="0" w:color="auto"/>
            </w:tcBorders>
            <w:shd w:val="clear" w:color="auto" w:fill="auto"/>
            <w:vAlign w:val="center"/>
          </w:tcPr>
          <w:p w14:paraId="0FF84B29" w14:textId="23BF00E8" w:rsidR="000F76FF" w:rsidRPr="00E33315" w:rsidRDefault="000F76FF" w:rsidP="000F76FF">
            <w:pPr>
              <w:spacing w:beforeLines="20" w:before="48" w:afterLines="20" w:after="48" w:line="240" w:lineRule="auto"/>
              <w:jc w:val="center"/>
              <w:rPr>
                <w:rFonts w:eastAsia="Calibri" w:cstheme="minorHAnsi"/>
                <w:sz w:val="20"/>
                <w:szCs w:val="20"/>
                <w:lang w:eastAsia="ar-SA"/>
              </w:rPr>
            </w:pPr>
            <w:r w:rsidRPr="009037C7">
              <w:rPr>
                <w:rFonts w:eastAsia="Calibri" w:cstheme="minorHAnsi"/>
                <w:bCs/>
                <w:sz w:val="20"/>
                <w:szCs w:val="20"/>
                <w:lang w:eastAsia="ar-SA"/>
              </w:rPr>
              <w:t>95</w:t>
            </w:r>
          </w:p>
        </w:tc>
        <w:tc>
          <w:tcPr>
            <w:tcW w:w="1701" w:type="dxa"/>
            <w:vMerge/>
            <w:shd w:val="clear" w:color="auto" w:fill="auto"/>
            <w:vAlign w:val="center"/>
          </w:tcPr>
          <w:p w14:paraId="43681BCB" w14:textId="77777777" w:rsidR="000F76FF" w:rsidRPr="00E33315" w:rsidRDefault="000F76FF" w:rsidP="000F76FF">
            <w:pPr>
              <w:keepNext/>
              <w:autoSpaceDE w:val="0"/>
              <w:snapToGrid w:val="0"/>
              <w:spacing w:beforeLines="20" w:before="48" w:afterLines="20" w:after="48" w:line="240" w:lineRule="auto"/>
              <w:jc w:val="center"/>
              <w:rPr>
                <w:rFonts w:eastAsia="Times New Roman" w:cstheme="minorHAnsi"/>
                <w:color w:val="FF0000"/>
                <w:sz w:val="20"/>
                <w:szCs w:val="20"/>
                <w:lang w:eastAsia="ar-SA"/>
              </w:rPr>
            </w:pPr>
          </w:p>
        </w:tc>
        <w:tc>
          <w:tcPr>
            <w:tcW w:w="3686" w:type="dxa"/>
            <w:shd w:val="clear" w:color="auto" w:fill="auto"/>
            <w:vAlign w:val="center"/>
          </w:tcPr>
          <w:p w14:paraId="0BFF018F" w14:textId="77777777" w:rsidR="000F76FF" w:rsidRPr="00E33315" w:rsidRDefault="000F76FF" w:rsidP="00276194">
            <w:pPr>
              <w:spacing w:after="0" w:line="240" w:lineRule="auto"/>
              <w:jc w:val="center"/>
              <w:rPr>
                <w:rFonts w:eastAsia="Calibri" w:cstheme="minorHAnsi"/>
                <w:sz w:val="20"/>
                <w:szCs w:val="20"/>
              </w:rPr>
            </w:pPr>
            <w:r w:rsidRPr="00E33315">
              <w:rPr>
                <w:rFonts w:cstheme="minorHAnsi"/>
                <w:sz w:val="20"/>
                <w:szCs w:val="20"/>
              </w:rPr>
              <w:t>Rozbudowa i modernizacja sieci wodociągowej</w:t>
            </w:r>
          </w:p>
        </w:tc>
        <w:tc>
          <w:tcPr>
            <w:tcW w:w="1559" w:type="dxa"/>
            <w:shd w:val="clear" w:color="auto" w:fill="auto"/>
            <w:vAlign w:val="center"/>
          </w:tcPr>
          <w:p w14:paraId="50EB7103" w14:textId="77777777" w:rsidR="000F76FF" w:rsidRPr="00E33315" w:rsidRDefault="000F76FF" w:rsidP="00276194">
            <w:pPr>
              <w:spacing w:after="0" w:line="240" w:lineRule="auto"/>
              <w:jc w:val="center"/>
              <w:rPr>
                <w:rFonts w:eastAsia="Calibri" w:cstheme="minorHAnsi"/>
                <w:sz w:val="20"/>
                <w:szCs w:val="20"/>
              </w:rPr>
            </w:pPr>
            <w:r w:rsidRPr="00E33315">
              <w:rPr>
                <w:rFonts w:eastAsia="Calibri" w:cstheme="minorHAnsi"/>
                <w:sz w:val="20"/>
                <w:szCs w:val="20"/>
              </w:rPr>
              <w:t xml:space="preserve">Gminy </w:t>
            </w:r>
            <w:r>
              <w:rPr>
                <w:rFonts w:eastAsia="Calibri" w:cstheme="minorHAnsi"/>
                <w:sz w:val="20"/>
                <w:szCs w:val="20"/>
              </w:rPr>
              <w:t>Powiatu</w:t>
            </w:r>
          </w:p>
        </w:tc>
        <w:tc>
          <w:tcPr>
            <w:tcW w:w="2154" w:type="dxa"/>
            <w:shd w:val="clear" w:color="auto" w:fill="auto"/>
            <w:vAlign w:val="center"/>
          </w:tcPr>
          <w:p w14:paraId="735B646B" w14:textId="77777777" w:rsidR="000F76FF" w:rsidRPr="00E33315" w:rsidRDefault="000F76FF"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3A477E" w:rsidRPr="00E33315" w14:paraId="39A03EAF" w14:textId="77777777" w:rsidTr="00C36DB5">
        <w:trPr>
          <w:trHeight w:val="2497"/>
          <w:jc w:val="center"/>
        </w:trPr>
        <w:tc>
          <w:tcPr>
            <w:tcW w:w="562" w:type="dxa"/>
            <w:vMerge/>
            <w:shd w:val="clear" w:color="auto" w:fill="EDEDED"/>
            <w:vAlign w:val="center"/>
          </w:tcPr>
          <w:p w14:paraId="6706C795"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0A238961" w14:textId="77777777" w:rsidR="003A477E" w:rsidRPr="00E33315" w:rsidRDefault="003A477E" w:rsidP="00C97646">
            <w:pPr>
              <w:spacing w:beforeLines="20" w:before="48" w:afterLines="20" w:after="48" w:line="240" w:lineRule="auto"/>
              <w:jc w:val="center"/>
              <w:rPr>
                <w:rFonts w:eastAsia="Calibri" w:cstheme="minorHAnsi"/>
                <w:b/>
                <w:color w:val="FF0000"/>
                <w:sz w:val="20"/>
                <w:szCs w:val="20"/>
              </w:rPr>
            </w:pPr>
          </w:p>
        </w:tc>
        <w:tc>
          <w:tcPr>
            <w:tcW w:w="1276" w:type="dxa"/>
            <w:vMerge/>
            <w:shd w:val="clear" w:color="auto" w:fill="EDEDED"/>
            <w:vAlign w:val="center"/>
          </w:tcPr>
          <w:p w14:paraId="105A1772" w14:textId="77777777" w:rsidR="003A477E" w:rsidRPr="00E33315" w:rsidRDefault="003A477E" w:rsidP="00C97646">
            <w:pPr>
              <w:spacing w:beforeLines="20" w:before="48" w:afterLines="20" w:after="48" w:line="240" w:lineRule="auto"/>
              <w:jc w:val="center"/>
              <w:rPr>
                <w:rFonts w:eastAsia="Calibri" w:cstheme="minorHAnsi"/>
                <w:b/>
                <w:bCs/>
                <w:color w:val="FF0000"/>
                <w:sz w:val="20"/>
                <w:szCs w:val="20"/>
              </w:rPr>
            </w:pPr>
          </w:p>
        </w:tc>
        <w:tc>
          <w:tcPr>
            <w:tcW w:w="1559" w:type="dxa"/>
            <w:vMerge/>
            <w:shd w:val="clear" w:color="auto" w:fill="auto"/>
            <w:vAlign w:val="center"/>
          </w:tcPr>
          <w:p w14:paraId="6B4235A5" w14:textId="77777777" w:rsidR="003A477E" w:rsidRPr="00E33315" w:rsidRDefault="003A477E" w:rsidP="00C36DB5">
            <w:pPr>
              <w:spacing w:after="0" w:line="240" w:lineRule="auto"/>
              <w:jc w:val="center"/>
              <w:rPr>
                <w:rFonts w:eastAsia="Calibri" w:cstheme="minorHAnsi"/>
                <w:bCs/>
                <w:color w:val="FF0000"/>
                <w:sz w:val="20"/>
                <w:szCs w:val="20"/>
              </w:rPr>
            </w:pPr>
          </w:p>
        </w:tc>
        <w:tc>
          <w:tcPr>
            <w:tcW w:w="992" w:type="dxa"/>
            <w:vMerge/>
            <w:shd w:val="clear" w:color="auto" w:fill="auto"/>
            <w:vAlign w:val="center"/>
          </w:tcPr>
          <w:p w14:paraId="6610F4D9"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338E170D"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6D172EFA"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color w:val="FF0000"/>
                <w:sz w:val="20"/>
                <w:szCs w:val="20"/>
                <w:lang w:eastAsia="ar-SA"/>
              </w:rPr>
            </w:pPr>
          </w:p>
        </w:tc>
        <w:tc>
          <w:tcPr>
            <w:tcW w:w="3686" w:type="dxa"/>
            <w:shd w:val="clear" w:color="auto" w:fill="auto"/>
            <w:vAlign w:val="center"/>
          </w:tcPr>
          <w:p w14:paraId="2D72242F" w14:textId="77777777" w:rsidR="003A477E" w:rsidRPr="00E33315" w:rsidRDefault="003A477E" w:rsidP="00276194">
            <w:pPr>
              <w:spacing w:after="0" w:line="240" w:lineRule="auto"/>
              <w:jc w:val="center"/>
              <w:rPr>
                <w:rFonts w:cstheme="minorHAnsi"/>
                <w:sz w:val="20"/>
                <w:szCs w:val="20"/>
              </w:rPr>
            </w:pPr>
            <w:r w:rsidRPr="00E33315">
              <w:rPr>
                <w:rFonts w:cstheme="minorHAnsi"/>
                <w:sz w:val="20"/>
                <w:szCs w:val="20"/>
              </w:rPr>
              <w:t>Budowa i modernizacja stacji uzdatniania wody</w:t>
            </w:r>
          </w:p>
        </w:tc>
        <w:tc>
          <w:tcPr>
            <w:tcW w:w="1559" w:type="dxa"/>
            <w:shd w:val="clear" w:color="auto" w:fill="auto"/>
            <w:vAlign w:val="center"/>
          </w:tcPr>
          <w:p w14:paraId="0EE2E031" w14:textId="77777777"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 xml:space="preserve">Gminy </w:t>
            </w:r>
            <w:r>
              <w:rPr>
                <w:rFonts w:eastAsia="Calibri" w:cstheme="minorHAnsi"/>
                <w:sz w:val="20"/>
                <w:szCs w:val="20"/>
              </w:rPr>
              <w:t>Powiatu</w:t>
            </w:r>
          </w:p>
        </w:tc>
        <w:tc>
          <w:tcPr>
            <w:tcW w:w="2154" w:type="dxa"/>
            <w:shd w:val="clear" w:color="auto" w:fill="auto"/>
            <w:vAlign w:val="center"/>
          </w:tcPr>
          <w:p w14:paraId="30BF655C"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3A477E" w:rsidRPr="00E33315" w14:paraId="723F986B" w14:textId="77777777" w:rsidTr="00C36DB5">
        <w:trPr>
          <w:trHeight w:val="1328"/>
          <w:jc w:val="center"/>
        </w:trPr>
        <w:tc>
          <w:tcPr>
            <w:tcW w:w="562" w:type="dxa"/>
            <w:vMerge w:val="restart"/>
            <w:shd w:val="clear" w:color="auto" w:fill="EDEDED"/>
            <w:vAlign w:val="center"/>
          </w:tcPr>
          <w:p w14:paraId="53918542"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r w:rsidRPr="00E33315">
              <w:rPr>
                <w:rFonts w:eastAsia="Calibri" w:cstheme="minorHAnsi"/>
                <w:b/>
                <w:bCs/>
                <w:sz w:val="20"/>
                <w:szCs w:val="20"/>
              </w:rPr>
              <w:lastRenderedPageBreak/>
              <w:t>6.</w:t>
            </w:r>
          </w:p>
        </w:tc>
        <w:tc>
          <w:tcPr>
            <w:tcW w:w="1276" w:type="dxa"/>
            <w:vMerge w:val="restart"/>
            <w:shd w:val="clear" w:color="auto" w:fill="EDEDED"/>
            <w:textDirection w:val="btLr"/>
            <w:vAlign w:val="center"/>
          </w:tcPr>
          <w:p w14:paraId="10B20BF9" w14:textId="77777777" w:rsidR="003A477E" w:rsidRPr="00E33315" w:rsidRDefault="003A477E" w:rsidP="00C97646">
            <w:pPr>
              <w:spacing w:beforeLines="20" w:before="48" w:afterLines="20" w:after="48" w:line="240" w:lineRule="auto"/>
              <w:ind w:left="113" w:right="113"/>
              <w:jc w:val="center"/>
              <w:rPr>
                <w:rFonts w:eastAsia="Calibri" w:cstheme="minorHAnsi"/>
                <w:b/>
                <w:sz w:val="20"/>
                <w:szCs w:val="20"/>
                <w:lang w:eastAsia="ar-SA"/>
              </w:rPr>
            </w:pPr>
            <w:r w:rsidRPr="00E33315">
              <w:rPr>
                <w:rFonts w:eastAsia="Calibri" w:cstheme="minorHAnsi"/>
                <w:b/>
                <w:sz w:val="20"/>
                <w:szCs w:val="20"/>
                <w:lang w:eastAsia="ar-SA"/>
              </w:rPr>
              <w:t>Zasoby geologiczne</w:t>
            </w:r>
          </w:p>
        </w:tc>
        <w:tc>
          <w:tcPr>
            <w:tcW w:w="1276" w:type="dxa"/>
            <w:vMerge w:val="restart"/>
            <w:shd w:val="clear" w:color="auto" w:fill="EDEDED"/>
            <w:textDirection w:val="btLr"/>
            <w:vAlign w:val="center"/>
          </w:tcPr>
          <w:p w14:paraId="1981FE84" w14:textId="77777777" w:rsidR="003A477E" w:rsidRPr="00E33315" w:rsidRDefault="003A477E" w:rsidP="00C97646">
            <w:pPr>
              <w:spacing w:beforeLines="20" w:before="48" w:afterLines="20" w:after="48" w:line="240" w:lineRule="auto"/>
              <w:ind w:left="113" w:right="113"/>
              <w:jc w:val="center"/>
              <w:rPr>
                <w:rFonts w:cstheme="minorHAnsi"/>
                <w:b/>
                <w:sz w:val="20"/>
                <w:szCs w:val="20"/>
                <w:lang w:eastAsia="ar-SA"/>
              </w:rPr>
            </w:pPr>
            <w:r w:rsidRPr="00E33315">
              <w:rPr>
                <w:rFonts w:cstheme="minorHAnsi"/>
                <w:b/>
                <w:sz w:val="20"/>
                <w:szCs w:val="20"/>
                <w:lang w:eastAsia="ar-SA"/>
              </w:rPr>
              <w:t>VI. Racjonalne i efektywne gospodarowanie zasobami kopalin ze złóż</w:t>
            </w:r>
          </w:p>
        </w:tc>
        <w:tc>
          <w:tcPr>
            <w:tcW w:w="1559" w:type="dxa"/>
            <w:vMerge w:val="restart"/>
            <w:shd w:val="clear" w:color="auto" w:fill="auto"/>
            <w:vAlign w:val="center"/>
          </w:tcPr>
          <w:p w14:paraId="14AAD75E" w14:textId="77777777" w:rsidR="003A477E" w:rsidRDefault="003A477E" w:rsidP="00C36DB5">
            <w:pPr>
              <w:spacing w:after="0" w:line="240" w:lineRule="auto"/>
              <w:jc w:val="center"/>
              <w:rPr>
                <w:rFonts w:cstheme="minorHAnsi"/>
                <w:sz w:val="20"/>
                <w:szCs w:val="20"/>
              </w:rPr>
            </w:pPr>
            <w:r w:rsidRPr="00E33315">
              <w:rPr>
                <w:rFonts w:cstheme="minorHAnsi"/>
                <w:sz w:val="20"/>
                <w:szCs w:val="20"/>
              </w:rPr>
              <w:t xml:space="preserve">Liczba </w:t>
            </w:r>
            <w:r w:rsidRPr="00FE59A4">
              <w:rPr>
                <w:rFonts w:cstheme="minorHAnsi"/>
                <w:sz w:val="16"/>
                <w:szCs w:val="16"/>
              </w:rPr>
              <w:t>eksploatowanych</w:t>
            </w:r>
            <w:r w:rsidRPr="00E33315">
              <w:rPr>
                <w:rFonts w:cstheme="minorHAnsi"/>
                <w:sz w:val="20"/>
                <w:szCs w:val="20"/>
              </w:rPr>
              <w:t xml:space="preserve"> złóż</w:t>
            </w:r>
          </w:p>
          <w:p w14:paraId="09DCCF92" w14:textId="43F1192B" w:rsidR="005F3597" w:rsidRDefault="005F3597" w:rsidP="00C36DB5">
            <w:pPr>
              <w:spacing w:after="0" w:line="240" w:lineRule="auto"/>
              <w:jc w:val="center"/>
              <w:rPr>
                <w:rFonts w:cstheme="minorHAnsi"/>
                <w:sz w:val="20"/>
                <w:szCs w:val="20"/>
              </w:rPr>
            </w:pPr>
            <w:r>
              <w:rPr>
                <w:rFonts w:cstheme="minorHAnsi"/>
                <w:sz w:val="20"/>
                <w:szCs w:val="20"/>
              </w:rPr>
              <w:t>(Bilans</w:t>
            </w:r>
            <w:r w:rsidR="00DA1D39">
              <w:rPr>
                <w:rFonts w:cstheme="minorHAnsi"/>
                <w:sz w:val="20"/>
                <w:szCs w:val="20"/>
              </w:rPr>
              <w:t xml:space="preserve"> zasobów</w:t>
            </w:r>
            <w:r>
              <w:rPr>
                <w:rFonts w:cstheme="minorHAnsi"/>
                <w:sz w:val="20"/>
                <w:szCs w:val="20"/>
              </w:rPr>
              <w:t xml:space="preserve"> złóż kopalin</w:t>
            </w:r>
            <w:r w:rsidR="00DA1D39">
              <w:rPr>
                <w:rFonts w:cstheme="minorHAnsi"/>
                <w:sz w:val="20"/>
                <w:szCs w:val="20"/>
              </w:rPr>
              <w:t xml:space="preserve"> – Państwowy Instytut Geologiczny – Państwowy Instytut Badawczy</w:t>
            </w:r>
            <w:r>
              <w:rPr>
                <w:rFonts w:cstheme="minorHAnsi"/>
                <w:sz w:val="20"/>
                <w:szCs w:val="20"/>
              </w:rPr>
              <w:t>)</w:t>
            </w:r>
          </w:p>
          <w:p w14:paraId="2B0DC421" w14:textId="3B846E06" w:rsidR="005F3597" w:rsidRPr="00E33315" w:rsidRDefault="00FE59A4" w:rsidP="00C36DB5">
            <w:pPr>
              <w:spacing w:after="0" w:line="240" w:lineRule="auto"/>
              <w:jc w:val="center"/>
              <w:rPr>
                <w:rFonts w:cstheme="minorHAnsi"/>
                <w:sz w:val="20"/>
                <w:szCs w:val="20"/>
              </w:rPr>
            </w:pPr>
            <w:r>
              <w:rPr>
                <w:rFonts w:cstheme="minorHAnsi"/>
                <w:sz w:val="20"/>
                <w:szCs w:val="20"/>
              </w:rPr>
              <w:t>[szt.]</w:t>
            </w:r>
          </w:p>
        </w:tc>
        <w:tc>
          <w:tcPr>
            <w:tcW w:w="992" w:type="dxa"/>
            <w:vMerge w:val="restart"/>
            <w:shd w:val="clear" w:color="auto" w:fill="auto"/>
            <w:vAlign w:val="center"/>
          </w:tcPr>
          <w:p w14:paraId="4A29E5FA" w14:textId="6C7F5DD7" w:rsidR="003A477E" w:rsidRPr="00E33315" w:rsidRDefault="00776D74" w:rsidP="00C97646">
            <w:pPr>
              <w:spacing w:after="0" w:line="240" w:lineRule="auto"/>
              <w:jc w:val="center"/>
              <w:rPr>
                <w:rFonts w:eastAsia="Calibri" w:cstheme="minorHAnsi"/>
                <w:bCs/>
                <w:sz w:val="20"/>
                <w:szCs w:val="20"/>
              </w:rPr>
            </w:pPr>
            <w:r>
              <w:rPr>
                <w:rFonts w:eastAsia="Calibri" w:cstheme="minorHAnsi"/>
                <w:bCs/>
                <w:sz w:val="20"/>
                <w:szCs w:val="20"/>
              </w:rPr>
              <w:t>2</w:t>
            </w:r>
          </w:p>
        </w:tc>
        <w:tc>
          <w:tcPr>
            <w:tcW w:w="1134" w:type="dxa"/>
            <w:vMerge w:val="restart"/>
            <w:shd w:val="clear" w:color="auto" w:fill="auto"/>
            <w:vAlign w:val="center"/>
          </w:tcPr>
          <w:p w14:paraId="4468864E" w14:textId="4A4E5327" w:rsidR="003A477E" w:rsidRPr="00E33315" w:rsidRDefault="00776D74" w:rsidP="00C97646">
            <w:pPr>
              <w:spacing w:after="0" w:line="240" w:lineRule="auto"/>
              <w:jc w:val="center"/>
              <w:rPr>
                <w:rFonts w:eastAsia="Calibri" w:cstheme="minorHAnsi"/>
                <w:bCs/>
                <w:sz w:val="20"/>
                <w:szCs w:val="20"/>
              </w:rPr>
            </w:pPr>
            <w:r>
              <w:rPr>
                <w:rFonts w:eastAsia="Calibri" w:cstheme="minorHAnsi"/>
                <w:bCs/>
                <w:sz w:val="20"/>
                <w:szCs w:val="20"/>
              </w:rPr>
              <w:t>1</w:t>
            </w:r>
          </w:p>
        </w:tc>
        <w:tc>
          <w:tcPr>
            <w:tcW w:w="1701" w:type="dxa"/>
            <w:vMerge w:val="restart"/>
            <w:shd w:val="clear" w:color="auto" w:fill="auto"/>
            <w:vAlign w:val="center"/>
          </w:tcPr>
          <w:p w14:paraId="78F53A0C"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sz w:val="20"/>
                <w:szCs w:val="20"/>
                <w:lang w:eastAsia="ar-SA"/>
              </w:rPr>
            </w:pPr>
            <w:bookmarkStart w:id="831" w:name="_Hlk57834623"/>
            <w:r w:rsidRPr="00E33315">
              <w:rPr>
                <w:rFonts w:eastAsia="Times New Roman" w:cstheme="minorHAnsi"/>
                <w:sz w:val="20"/>
                <w:szCs w:val="20"/>
                <w:lang w:eastAsia="ar-SA"/>
              </w:rPr>
              <w:t>VI.1. Nadzór nad zasobami kopalin</w:t>
            </w:r>
            <w:bookmarkEnd w:id="831"/>
          </w:p>
        </w:tc>
        <w:tc>
          <w:tcPr>
            <w:tcW w:w="3686" w:type="dxa"/>
            <w:shd w:val="clear" w:color="auto" w:fill="auto"/>
            <w:vAlign w:val="center"/>
          </w:tcPr>
          <w:p w14:paraId="72C0C4C9" w14:textId="77777777" w:rsidR="003A477E" w:rsidRPr="00E33315" w:rsidRDefault="003A477E" w:rsidP="006B49DF">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Wydawanie koncesji i kontrola wydanych koncesji</w:t>
            </w:r>
          </w:p>
        </w:tc>
        <w:tc>
          <w:tcPr>
            <w:tcW w:w="1559" w:type="dxa"/>
            <w:shd w:val="clear" w:color="auto" w:fill="auto"/>
            <w:vAlign w:val="center"/>
          </w:tcPr>
          <w:p w14:paraId="684A388C" w14:textId="28816F5D" w:rsidR="003A477E" w:rsidRPr="00E33315" w:rsidRDefault="003A477E" w:rsidP="006B49DF">
            <w:pPr>
              <w:spacing w:after="0" w:line="240" w:lineRule="auto"/>
              <w:jc w:val="center"/>
              <w:rPr>
                <w:rFonts w:eastAsia="Calibri" w:cstheme="minorHAnsi"/>
                <w:sz w:val="20"/>
                <w:szCs w:val="20"/>
              </w:rPr>
            </w:pPr>
            <w:r w:rsidRPr="00E33315">
              <w:rPr>
                <w:rFonts w:eastAsia="Calibri" w:cstheme="minorHAnsi"/>
                <w:sz w:val="20"/>
                <w:szCs w:val="20"/>
              </w:rPr>
              <w:t xml:space="preserve">OUG, </w:t>
            </w:r>
            <w:r w:rsidR="009C143C">
              <w:rPr>
                <w:rFonts w:cstheme="minorHAnsi"/>
                <w:sz w:val="20"/>
                <w:szCs w:val="20"/>
              </w:rPr>
              <w:t>Starostwo Powiatowe w Wyszkowie</w:t>
            </w:r>
            <w:r w:rsidR="00AC7B57">
              <w:rPr>
                <w:rFonts w:cstheme="minorHAnsi"/>
                <w:sz w:val="20"/>
                <w:szCs w:val="20"/>
              </w:rPr>
              <w:t>,</w:t>
            </w:r>
            <w:r w:rsidR="009C143C" w:rsidRPr="00E33315">
              <w:rPr>
                <w:rFonts w:eastAsia="Calibri" w:cstheme="minorHAnsi"/>
                <w:sz w:val="20"/>
                <w:szCs w:val="20"/>
              </w:rPr>
              <w:t xml:space="preserve"> </w:t>
            </w:r>
            <w:r w:rsidRPr="00E33315">
              <w:rPr>
                <w:rFonts w:eastAsia="Calibri" w:cstheme="minorHAnsi"/>
                <w:sz w:val="20"/>
                <w:szCs w:val="20"/>
              </w:rPr>
              <w:t>Urząd Marszałkowski</w:t>
            </w:r>
          </w:p>
        </w:tc>
        <w:tc>
          <w:tcPr>
            <w:tcW w:w="2154" w:type="dxa"/>
            <w:shd w:val="clear" w:color="auto" w:fill="auto"/>
            <w:vAlign w:val="center"/>
          </w:tcPr>
          <w:p w14:paraId="0268317F" w14:textId="77777777" w:rsidR="003A477E" w:rsidRPr="00E33315" w:rsidRDefault="003A477E" w:rsidP="006B49DF">
            <w:pPr>
              <w:spacing w:after="0" w:line="240" w:lineRule="auto"/>
              <w:jc w:val="center"/>
              <w:rPr>
                <w:rFonts w:eastAsia="Calibri" w:cstheme="minorHAnsi"/>
                <w:bCs/>
                <w:sz w:val="20"/>
                <w:szCs w:val="20"/>
              </w:rPr>
            </w:pPr>
            <w:r w:rsidRPr="00E33315">
              <w:rPr>
                <w:rFonts w:eastAsia="Calibri" w:cstheme="minorHAnsi"/>
                <w:bCs/>
                <w:sz w:val="20"/>
                <w:szCs w:val="20"/>
              </w:rPr>
              <w:t>Wydłużające się procedury</w:t>
            </w:r>
          </w:p>
        </w:tc>
      </w:tr>
      <w:tr w:rsidR="003A477E" w:rsidRPr="00E33315" w14:paraId="4C816F3C" w14:textId="77777777" w:rsidTr="009F6CEB">
        <w:trPr>
          <w:trHeight w:val="1461"/>
          <w:jc w:val="center"/>
        </w:trPr>
        <w:tc>
          <w:tcPr>
            <w:tcW w:w="562" w:type="dxa"/>
            <w:vMerge/>
            <w:tcBorders>
              <w:bottom w:val="single" w:sz="4" w:space="0" w:color="auto"/>
            </w:tcBorders>
            <w:shd w:val="clear" w:color="auto" w:fill="EDEDED"/>
            <w:vAlign w:val="center"/>
          </w:tcPr>
          <w:p w14:paraId="0CC7456D"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p>
        </w:tc>
        <w:tc>
          <w:tcPr>
            <w:tcW w:w="1276" w:type="dxa"/>
            <w:vMerge/>
            <w:tcBorders>
              <w:bottom w:val="single" w:sz="4" w:space="0" w:color="auto"/>
            </w:tcBorders>
            <w:shd w:val="clear" w:color="auto" w:fill="EDEDED"/>
            <w:vAlign w:val="center"/>
          </w:tcPr>
          <w:p w14:paraId="53BF1713" w14:textId="77777777" w:rsidR="003A477E" w:rsidRPr="00E33315" w:rsidRDefault="003A477E" w:rsidP="00C97646">
            <w:pPr>
              <w:spacing w:beforeLines="20" w:before="48" w:afterLines="20" w:after="48" w:line="240" w:lineRule="auto"/>
              <w:jc w:val="center"/>
              <w:rPr>
                <w:rFonts w:eastAsia="Calibri" w:cstheme="minorHAnsi"/>
                <w:b/>
                <w:sz w:val="20"/>
                <w:szCs w:val="20"/>
                <w:lang w:eastAsia="ar-SA"/>
              </w:rPr>
            </w:pPr>
          </w:p>
        </w:tc>
        <w:tc>
          <w:tcPr>
            <w:tcW w:w="1276" w:type="dxa"/>
            <w:vMerge/>
            <w:tcBorders>
              <w:bottom w:val="single" w:sz="4" w:space="0" w:color="auto"/>
            </w:tcBorders>
            <w:shd w:val="clear" w:color="auto" w:fill="EDEDED"/>
            <w:vAlign w:val="center"/>
          </w:tcPr>
          <w:p w14:paraId="64E521BF" w14:textId="77777777" w:rsidR="003A477E" w:rsidRPr="00E33315" w:rsidRDefault="003A477E" w:rsidP="00C97646">
            <w:pPr>
              <w:spacing w:beforeLines="20" w:before="48" w:afterLines="20" w:after="48" w:line="240" w:lineRule="auto"/>
              <w:jc w:val="center"/>
              <w:rPr>
                <w:rFonts w:cstheme="minorHAnsi"/>
                <w:bCs/>
                <w:sz w:val="20"/>
                <w:szCs w:val="20"/>
              </w:rPr>
            </w:pPr>
          </w:p>
        </w:tc>
        <w:tc>
          <w:tcPr>
            <w:tcW w:w="1559" w:type="dxa"/>
            <w:vMerge/>
            <w:shd w:val="clear" w:color="auto" w:fill="auto"/>
            <w:vAlign w:val="center"/>
          </w:tcPr>
          <w:p w14:paraId="454C812A" w14:textId="77777777" w:rsidR="003A477E" w:rsidRPr="00E33315" w:rsidRDefault="003A477E" w:rsidP="00C97646">
            <w:pPr>
              <w:spacing w:beforeLines="20" w:before="48" w:afterLines="20" w:after="48" w:line="240" w:lineRule="auto"/>
              <w:jc w:val="center"/>
              <w:rPr>
                <w:rFonts w:cstheme="minorHAnsi"/>
                <w:sz w:val="20"/>
                <w:szCs w:val="20"/>
              </w:rPr>
            </w:pPr>
          </w:p>
        </w:tc>
        <w:tc>
          <w:tcPr>
            <w:tcW w:w="992" w:type="dxa"/>
            <w:vMerge/>
            <w:shd w:val="clear" w:color="auto" w:fill="auto"/>
            <w:vAlign w:val="center"/>
          </w:tcPr>
          <w:p w14:paraId="23040DDD" w14:textId="77777777" w:rsidR="003A477E" w:rsidRPr="00E33315" w:rsidRDefault="003A477E" w:rsidP="00C97646">
            <w:pPr>
              <w:spacing w:after="0" w:line="240" w:lineRule="auto"/>
              <w:jc w:val="center"/>
              <w:rPr>
                <w:rFonts w:eastAsia="Calibri" w:cstheme="minorHAnsi"/>
                <w:bCs/>
                <w:sz w:val="20"/>
                <w:szCs w:val="20"/>
              </w:rPr>
            </w:pPr>
          </w:p>
        </w:tc>
        <w:tc>
          <w:tcPr>
            <w:tcW w:w="1134" w:type="dxa"/>
            <w:vMerge/>
            <w:shd w:val="clear" w:color="auto" w:fill="auto"/>
            <w:vAlign w:val="center"/>
          </w:tcPr>
          <w:p w14:paraId="6D949672" w14:textId="77777777" w:rsidR="003A477E" w:rsidRPr="00E33315" w:rsidRDefault="003A477E" w:rsidP="00C97646">
            <w:pPr>
              <w:spacing w:after="0" w:line="240" w:lineRule="auto"/>
              <w:jc w:val="center"/>
              <w:rPr>
                <w:rFonts w:eastAsia="Calibri" w:cstheme="minorHAnsi"/>
                <w:bCs/>
                <w:sz w:val="20"/>
                <w:szCs w:val="20"/>
              </w:rPr>
            </w:pPr>
          </w:p>
        </w:tc>
        <w:tc>
          <w:tcPr>
            <w:tcW w:w="1701" w:type="dxa"/>
            <w:vMerge/>
            <w:shd w:val="clear" w:color="auto" w:fill="auto"/>
            <w:vAlign w:val="center"/>
          </w:tcPr>
          <w:p w14:paraId="785C9855"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134CFE13" w14:textId="77777777" w:rsidR="003A477E" w:rsidRPr="00E33315" w:rsidRDefault="003A477E"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Uwzględnianie ochrony złóż kopalin w opracowaniach planistycznych</w:t>
            </w:r>
          </w:p>
        </w:tc>
        <w:tc>
          <w:tcPr>
            <w:tcW w:w="1559" w:type="dxa"/>
            <w:shd w:val="clear" w:color="auto" w:fill="auto"/>
            <w:vAlign w:val="center"/>
          </w:tcPr>
          <w:p w14:paraId="0BBBE8DC" w14:textId="77777777" w:rsidR="003A477E" w:rsidRPr="00E33315" w:rsidRDefault="003A477E" w:rsidP="00276194">
            <w:pPr>
              <w:spacing w:after="0" w:line="240" w:lineRule="auto"/>
              <w:jc w:val="center"/>
              <w:rPr>
                <w:rFonts w:eastAsia="Calibri" w:cstheme="minorHAnsi"/>
                <w:bCs/>
                <w:i/>
                <w:sz w:val="20"/>
                <w:szCs w:val="20"/>
              </w:rPr>
            </w:pPr>
            <w:r w:rsidRPr="00E33315">
              <w:rPr>
                <w:rFonts w:eastAsia="Calibri" w:cstheme="minorHAnsi"/>
                <w:sz w:val="20"/>
                <w:szCs w:val="20"/>
              </w:rPr>
              <w:t xml:space="preserve">Gminy </w:t>
            </w:r>
            <w:r>
              <w:rPr>
                <w:rFonts w:eastAsia="Calibri" w:cstheme="minorHAnsi"/>
                <w:sz w:val="20"/>
                <w:szCs w:val="20"/>
              </w:rPr>
              <w:t>Powiatu</w:t>
            </w:r>
          </w:p>
        </w:tc>
        <w:tc>
          <w:tcPr>
            <w:tcW w:w="2154" w:type="dxa"/>
            <w:shd w:val="clear" w:color="auto" w:fill="auto"/>
            <w:vAlign w:val="center"/>
          </w:tcPr>
          <w:p w14:paraId="42E0FE1D"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Nieefektywny system planowania przestrzennego w gminie</w:t>
            </w:r>
          </w:p>
        </w:tc>
      </w:tr>
      <w:tr w:rsidR="003A477E" w:rsidRPr="00E33315" w14:paraId="4A63EFE3" w14:textId="77777777" w:rsidTr="00C97646">
        <w:trPr>
          <w:trHeight w:val="966"/>
          <w:jc w:val="center"/>
        </w:trPr>
        <w:tc>
          <w:tcPr>
            <w:tcW w:w="562" w:type="dxa"/>
            <w:vMerge w:val="restart"/>
            <w:shd w:val="clear" w:color="auto" w:fill="EDEDED"/>
            <w:vAlign w:val="center"/>
          </w:tcPr>
          <w:p w14:paraId="1C951C54"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r w:rsidRPr="00E33315">
              <w:rPr>
                <w:rFonts w:eastAsia="Calibri" w:cstheme="minorHAnsi"/>
                <w:b/>
                <w:bCs/>
                <w:sz w:val="20"/>
                <w:szCs w:val="20"/>
              </w:rPr>
              <w:t>7.</w:t>
            </w:r>
          </w:p>
        </w:tc>
        <w:tc>
          <w:tcPr>
            <w:tcW w:w="1276" w:type="dxa"/>
            <w:vMerge w:val="restart"/>
            <w:shd w:val="clear" w:color="auto" w:fill="EDEDED"/>
            <w:textDirection w:val="btLr"/>
            <w:vAlign w:val="center"/>
          </w:tcPr>
          <w:p w14:paraId="1F6C7997" w14:textId="77777777" w:rsidR="003A477E" w:rsidRPr="00E33315" w:rsidRDefault="003A477E" w:rsidP="00C97646">
            <w:pPr>
              <w:spacing w:beforeLines="20" w:before="48" w:afterLines="20" w:after="48" w:line="240" w:lineRule="auto"/>
              <w:ind w:left="113" w:right="113"/>
              <w:jc w:val="center"/>
              <w:rPr>
                <w:rFonts w:eastAsia="Calibri" w:cstheme="minorHAnsi"/>
                <w:b/>
                <w:sz w:val="20"/>
                <w:szCs w:val="20"/>
              </w:rPr>
            </w:pPr>
            <w:r w:rsidRPr="00E33315">
              <w:rPr>
                <w:rFonts w:eastAsia="Calibri" w:cstheme="minorHAnsi"/>
                <w:b/>
                <w:sz w:val="20"/>
                <w:szCs w:val="20"/>
              </w:rPr>
              <w:t>Gleby</w:t>
            </w:r>
          </w:p>
        </w:tc>
        <w:tc>
          <w:tcPr>
            <w:tcW w:w="1276" w:type="dxa"/>
            <w:vMerge w:val="restart"/>
            <w:shd w:val="clear" w:color="auto" w:fill="EDEDED"/>
            <w:textDirection w:val="btLr"/>
            <w:vAlign w:val="center"/>
          </w:tcPr>
          <w:p w14:paraId="1F815CBD" w14:textId="77777777" w:rsidR="003A477E" w:rsidRPr="00E33315" w:rsidRDefault="003A477E" w:rsidP="00C97646">
            <w:pPr>
              <w:spacing w:beforeLines="20" w:before="48" w:afterLines="20" w:after="48" w:line="240" w:lineRule="auto"/>
              <w:ind w:left="113" w:right="113"/>
              <w:jc w:val="center"/>
              <w:rPr>
                <w:rFonts w:eastAsia="Calibri" w:cstheme="minorHAnsi"/>
                <w:b/>
                <w:bCs/>
                <w:iCs/>
                <w:sz w:val="20"/>
                <w:szCs w:val="20"/>
              </w:rPr>
            </w:pPr>
            <w:r w:rsidRPr="00E33315">
              <w:rPr>
                <w:rFonts w:eastAsia="Calibri" w:cstheme="minorHAnsi"/>
                <w:b/>
                <w:bCs/>
                <w:iCs/>
                <w:sz w:val="20"/>
                <w:szCs w:val="20"/>
              </w:rPr>
              <w:t>VII. Ochrona gleb i zapewnienie właściwego sposobu użytkowania powierzchni ziemi</w:t>
            </w:r>
          </w:p>
        </w:tc>
        <w:tc>
          <w:tcPr>
            <w:tcW w:w="1559" w:type="dxa"/>
            <w:vMerge w:val="restart"/>
            <w:shd w:val="clear" w:color="auto" w:fill="auto"/>
            <w:vAlign w:val="center"/>
          </w:tcPr>
          <w:p w14:paraId="23202101" w14:textId="77777777" w:rsidR="003A477E" w:rsidRDefault="003A477E" w:rsidP="00C97646">
            <w:pPr>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Powierzchnia terenów wymagających rekultywacji</w:t>
            </w:r>
          </w:p>
          <w:p w14:paraId="7C62F1C7" w14:textId="6CAEA640" w:rsidR="00FE59A4" w:rsidRDefault="00FE59A4" w:rsidP="00C97646">
            <w:pPr>
              <w:spacing w:beforeLines="20" w:before="48" w:afterLines="20" w:after="48" w:line="240" w:lineRule="auto"/>
              <w:jc w:val="center"/>
              <w:rPr>
                <w:rFonts w:eastAsia="Calibri" w:cstheme="minorHAnsi"/>
                <w:bCs/>
                <w:sz w:val="20"/>
                <w:szCs w:val="20"/>
              </w:rPr>
            </w:pPr>
            <w:r>
              <w:rPr>
                <w:rFonts w:eastAsia="Calibri" w:cstheme="minorHAnsi"/>
                <w:bCs/>
                <w:sz w:val="20"/>
                <w:szCs w:val="20"/>
              </w:rPr>
              <w:t xml:space="preserve">(Starostwo </w:t>
            </w:r>
            <w:r w:rsidR="00424070">
              <w:rPr>
                <w:rFonts w:eastAsia="Calibri" w:cstheme="minorHAnsi"/>
                <w:bCs/>
                <w:sz w:val="20"/>
                <w:szCs w:val="20"/>
              </w:rPr>
              <w:t>Powiatowe</w:t>
            </w:r>
            <w:r>
              <w:rPr>
                <w:rFonts w:eastAsia="Calibri" w:cstheme="minorHAnsi"/>
                <w:bCs/>
                <w:sz w:val="20"/>
                <w:szCs w:val="20"/>
              </w:rPr>
              <w:t>)</w:t>
            </w:r>
          </w:p>
          <w:p w14:paraId="40CF920E" w14:textId="5346F60F" w:rsidR="00FE59A4" w:rsidRPr="00E33315" w:rsidRDefault="00FE59A4" w:rsidP="00C97646">
            <w:pPr>
              <w:spacing w:beforeLines="20" w:before="48" w:afterLines="20" w:after="48" w:line="240" w:lineRule="auto"/>
              <w:jc w:val="center"/>
              <w:rPr>
                <w:rFonts w:eastAsia="Calibri" w:cstheme="minorHAnsi"/>
                <w:bCs/>
                <w:color w:val="FF0000"/>
                <w:sz w:val="20"/>
                <w:szCs w:val="20"/>
              </w:rPr>
            </w:pPr>
            <w:r>
              <w:rPr>
                <w:rFonts w:eastAsia="Calibri" w:cstheme="minorHAnsi"/>
                <w:bCs/>
                <w:sz w:val="20"/>
                <w:szCs w:val="20"/>
              </w:rPr>
              <w:t>[ha]</w:t>
            </w:r>
          </w:p>
        </w:tc>
        <w:tc>
          <w:tcPr>
            <w:tcW w:w="992" w:type="dxa"/>
            <w:vMerge w:val="restart"/>
            <w:shd w:val="clear" w:color="auto" w:fill="auto"/>
            <w:vAlign w:val="center"/>
          </w:tcPr>
          <w:p w14:paraId="7623034A" w14:textId="0A884245" w:rsidR="003A477E" w:rsidRPr="00E33315" w:rsidRDefault="00634CBA" w:rsidP="00C97646">
            <w:pPr>
              <w:spacing w:beforeLines="20" w:before="48" w:afterLines="20" w:after="48" w:line="240" w:lineRule="auto"/>
              <w:jc w:val="center"/>
              <w:rPr>
                <w:rFonts w:eastAsia="Calibri" w:cstheme="minorHAnsi"/>
                <w:bCs/>
                <w:sz w:val="20"/>
                <w:szCs w:val="20"/>
              </w:rPr>
            </w:pPr>
            <w:r>
              <w:rPr>
                <w:rFonts w:eastAsia="Calibri" w:cstheme="minorHAnsi"/>
                <w:bCs/>
                <w:sz w:val="20"/>
                <w:szCs w:val="20"/>
              </w:rPr>
              <w:t>0</w:t>
            </w:r>
          </w:p>
        </w:tc>
        <w:tc>
          <w:tcPr>
            <w:tcW w:w="1134" w:type="dxa"/>
            <w:vMerge w:val="restart"/>
            <w:shd w:val="clear" w:color="auto" w:fill="auto"/>
            <w:vAlign w:val="center"/>
          </w:tcPr>
          <w:p w14:paraId="384236C7" w14:textId="7B3068F7" w:rsidR="003A477E" w:rsidRPr="00E33315" w:rsidRDefault="00634CBA" w:rsidP="00C97646">
            <w:pPr>
              <w:spacing w:beforeLines="20" w:before="48" w:afterLines="20" w:after="48" w:line="240" w:lineRule="auto"/>
              <w:jc w:val="center"/>
              <w:rPr>
                <w:rFonts w:eastAsia="Calibri" w:cstheme="minorHAnsi"/>
                <w:sz w:val="20"/>
                <w:szCs w:val="20"/>
                <w:lang w:eastAsia="ar-SA"/>
              </w:rPr>
            </w:pPr>
            <w:r>
              <w:rPr>
                <w:rFonts w:eastAsia="Calibri" w:cstheme="minorHAnsi"/>
                <w:sz w:val="20"/>
                <w:szCs w:val="20"/>
                <w:lang w:eastAsia="ar-SA"/>
              </w:rPr>
              <w:t>0</w:t>
            </w:r>
          </w:p>
        </w:tc>
        <w:tc>
          <w:tcPr>
            <w:tcW w:w="1701" w:type="dxa"/>
            <w:vMerge w:val="restart"/>
            <w:shd w:val="clear" w:color="auto" w:fill="auto"/>
            <w:vAlign w:val="center"/>
          </w:tcPr>
          <w:p w14:paraId="5F3C44BC"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sz w:val="20"/>
                <w:szCs w:val="20"/>
                <w:lang w:eastAsia="ar-SA"/>
              </w:rPr>
            </w:pPr>
            <w:bookmarkStart w:id="832" w:name="_Hlk57834635"/>
            <w:r w:rsidRPr="00E33315">
              <w:rPr>
                <w:rFonts w:eastAsia="Times New Roman" w:cstheme="minorHAnsi"/>
                <w:bCs/>
                <w:sz w:val="20"/>
                <w:szCs w:val="20"/>
                <w:lang w:eastAsia="ar-SA"/>
              </w:rPr>
              <w:t>VII.1. Ochrona gleb użytkowanych rolniczo</w:t>
            </w:r>
            <w:bookmarkEnd w:id="832"/>
          </w:p>
        </w:tc>
        <w:tc>
          <w:tcPr>
            <w:tcW w:w="3686" w:type="dxa"/>
            <w:shd w:val="clear" w:color="auto" w:fill="auto"/>
            <w:vAlign w:val="center"/>
          </w:tcPr>
          <w:p w14:paraId="2625D556" w14:textId="16968BE4"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Minimalizacja negatywnego wpływu działalności rolniczej na stan gleb poprzez wdrażanie Zasad Dobrej Praktyki Rolniczej w zakresie ochrony gleb użytkowanych rolniczo</w:t>
            </w:r>
            <w:r w:rsidR="00E563B0">
              <w:rPr>
                <w:rFonts w:eastAsia="Calibri" w:cstheme="minorHAnsi"/>
                <w:sz w:val="20"/>
                <w:szCs w:val="20"/>
              </w:rPr>
              <w:t xml:space="preserve"> – szkolenia</w:t>
            </w:r>
            <w:r w:rsidR="006F2BA0">
              <w:rPr>
                <w:rFonts w:eastAsia="Calibri" w:cstheme="minorHAnsi"/>
                <w:sz w:val="20"/>
                <w:szCs w:val="20"/>
              </w:rPr>
              <w:t>, pokazy, porady i informacje w zakresie</w:t>
            </w:r>
            <w:r w:rsidR="00953313">
              <w:rPr>
                <w:rFonts w:eastAsia="Calibri" w:cstheme="minorHAnsi"/>
                <w:sz w:val="20"/>
                <w:szCs w:val="20"/>
              </w:rPr>
              <w:t>: dostosowywania do zmian</w:t>
            </w:r>
            <w:r w:rsidR="00A16529">
              <w:rPr>
                <w:rFonts w:eastAsia="Calibri" w:cstheme="minorHAnsi"/>
                <w:sz w:val="20"/>
                <w:szCs w:val="20"/>
              </w:rPr>
              <w:t xml:space="preserve"> klimatycznych oraz ochrona </w:t>
            </w:r>
            <w:r w:rsidR="000B3836">
              <w:rPr>
                <w:rFonts w:eastAsia="Calibri" w:cstheme="minorHAnsi"/>
                <w:sz w:val="20"/>
                <w:szCs w:val="20"/>
              </w:rPr>
              <w:t>wód, gleby i powietrza</w:t>
            </w:r>
            <w:r w:rsidR="008E7133">
              <w:rPr>
                <w:rFonts w:eastAsia="Calibri" w:cstheme="minorHAnsi"/>
                <w:sz w:val="20"/>
                <w:szCs w:val="20"/>
              </w:rPr>
              <w:t xml:space="preserve"> (uwzględ</w:t>
            </w:r>
            <w:r w:rsidR="006A76CA">
              <w:rPr>
                <w:rFonts w:eastAsia="Calibri" w:cstheme="minorHAnsi"/>
                <w:sz w:val="20"/>
                <w:szCs w:val="20"/>
              </w:rPr>
              <w:t>niająca wymagania ramowej dyrektywy wodnej</w:t>
            </w:r>
            <w:r w:rsidR="00300A49">
              <w:rPr>
                <w:rFonts w:eastAsia="Calibri" w:cstheme="minorHAnsi"/>
                <w:sz w:val="20"/>
                <w:szCs w:val="20"/>
              </w:rPr>
              <w:t>, dyrektyw</w:t>
            </w:r>
            <w:r w:rsidR="00AC7B57">
              <w:rPr>
                <w:rFonts w:eastAsia="Calibri" w:cstheme="minorHAnsi"/>
                <w:sz w:val="20"/>
                <w:szCs w:val="20"/>
              </w:rPr>
              <w:t>y azotanowej, dyrektywy NEC, aktualnych inicjatyw Zielonego ładu. Technologia produkcji rolnej z uwzględnieniem wymogów ochrony środowiska i klimatu)</w:t>
            </w:r>
          </w:p>
        </w:tc>
        <w:tc>
          <w:tcPr>
            <w:tcW w:w="1559" w:type="dxa"/>
            <w:shd w:val="clear" w:color="auto" w:fill="auto"/>
            <w:vAlign w:val="center"/>
          </w:tcPr>
          <w:p w14:paraId="14761372" w14:textId="1FA849A1" w:rsidR="003A477E" w:rsidRPr="00E33315" w:rsidRDefault="003A477E" w:rsidP="00276194">
            <w:pPr>
              <w:spacing w:after="0" w:line="240" w:lineRule="auto"/>
              <w:jc w:val="center"/>
              <w:rPr>
                <w:rFonts w:cstheme="minorHAnsi"/>
                <w:sz w:val="20"/>
                <w:szCs w:val="20"/>
              </w:rPr>
            </w:pPr>
            <w:r w:rsidRPr="00E33315">
              <w:rPr>
                <w:rFonts w:eastAsia="Calibri" w:cstheme="minorHAnsi"/>
                <w:sz w:val="20"/>
                <w:szCs w:val="20"/>
              </w:rPr>
              <w:t xml:space="preserve">ODR, </w:t>
            </w:r>
            <w:r w:rsidR="004220BD">
              <w:rPr>
                <w:rFonts w:eastAsia="Calibri" w:cstheme="minorHAnsi"/>
                <w:sz w:val="20"/>
                <w:szCs w:val="20"/>
              </w:rPr>
              <w:t>G</w:t>
            </w:r>
            <w:r w:rsidRPr="00E33315">
              <w:rPr>
                <w:rFonts w:eastAsia="Calibri" w:cstheme="minorHAnsi"/>
                <w:sz w:val="20"/>
                <w:szCs w:val="20"/>
              </w:rPr>
              <w:t xml:space="preserve">miny </w:t>
            </w:r>
            <w:r>
              <w:rPr>
                <w:rFonts w:eastAsia="Calibri" w:cstheme="minorHAnsi"/>
                <w:sz w:val="20"/>
                <w:szCs w:val="20"/>
              </w:rPr>
              <w:t>Powiatu</w:t>
            </w:r>
            <w:r w:rsidRPr="00E33315">
              <w:rPr>
                <w:rFonts w:eastAsia="Calibri" w:cstheme="minorHAnsi"/>
                <w:sz w:val="20"/>
                <w:szCs w:val="20"/>
              </w:rPr>
              <w:t>, rolnicy</w:t>
            </w:r>
          </w:p>
        </w:tc>
        <w:tc>
          <w:tcPr>
            <w:tcW w:w="2154" w:type="dxa"/>
            <w:shd w:val="clear" w:color="auto" w:fill="auto"/>
            <w:vAlign w:val="center"/>
          </w:tcPr>
          <w:p w14:paraId="10D4AFAB"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Brak dotacji</w:t>
            </w:r>
          </w:p>
        </w:tc>
      </w:tr>
      <w:tr w:rsidR="003A477E" w:rsidRPr="00E33315" w14:paraId="0506526C" w14:textId="77777777" w:rsidTr="00C97646">
        <w:trPr>
          <w:trHeight w:val="386"/>
          <w:jc w:val="center"/>
        </w:trPr>
        <w:tc>
          <w:tcPr>
            <w:tcW w:w="562" w:type="dxa"/>
            <w:vMerge/>
            <w:shd w:val="clear" w:color="auto" w:fill="EDEDED"/>
            <w:vAlign w:val="center"/>
          </w:tcPr>
          <w:p w14:paraId="76F6BD37"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72C5DA71" w14:textId="77777777" w:rsidR="003A477E" w:rsidRPr="00E33315" w:rsidRDefault="003A477E" w:rsidP="00C97646">
            <w:pPr>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textDirection w:val="btLr"/>
            <w:vAlign w:val="center"/>
          </w:tcPr>
          <w:p w14:paraId="2B5A1DCF" w14:textId="77777777" w:rsidR="003A477E" w:rsidRPr="00E33315" w:rsidRDefault="003A477E"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3B36524F"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2E007ED0"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640DAA6E"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7B5038FD"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color w:val="FF0000"/>
                <w:sz w:val="20"/>
                <w:szCs w:val="20"/>
                <w:lang w:eastAsia="ar-SA"/>
              </w:rPr>
            </w:pPr>
          </w:p>
        </w:tc>
        <w:tc>
          <w:tcPr>
            <w:tcW w:w="3686" w:type="dxa"/>
            <w:shd w:val="clear" w:color="auto" w:fill="auto"/>
            <w:vAlign w:val="center"/>
          </w:tcPr>
          <w:p w14:paraId="4FA74BDA" w14:textId="77777777" w:rsidR="003A477E" w:rsidRPr="00E33315" w:rsidRDefault="003A477E"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Wspieranie i promocja gospodarstw ekologicznych</w:t>
            </w:r>
          </w:p>
        </w:tc>
        <w:tc>
          <w:tcPr>
            <w:tcW w:w="1559" w:type="dxa"/>
            <w:shd w:val="clear" w:color="auto" w:fill="auto"/>
            <w:vAlign w:val="center"/>
          </w:tcPr>
          <w:p w14:paraId="6015D378" w14:textId="03575A74" w:rsidR="003A477E" w:rsidRPr="00E33315" w:rsidRDefault="003A477E" w:rsidP="00276194">
            <w:pPr>
              <w:spacing w:after="0" w:line="240" w:lineRule="auto"/>
              <w:jc w:val="center"/>
              <w:rPr>
                <w:rFonts w:cstheme="minorHAnsi"/>
                <w:sz w:val="20"/>
                <w:szCs w:val="20"/>
              </w:rPr>
            </w:pPr>
            <w:r w:rsidRPr="00E33315">
              <w:rPr>
                <w:rFonts w:eastAsia="Calibri" w:cstheme="minorHAnsi"/>
                <w:sz w:val="20"/>
                <w:szCs w:val="20"/>
              </w:rPr>
              <w:t xml:space="preserve">ODR, </w:t>
            </w:r>
            <w:r w:rsidR="004220BD">
              <w:rPr>
                <w:rFonts w:eastAsia="Calibri" w:cstheme="minorHAnsi"/>
                <w:sz w:val="20"/>
                <w:szCs w:val="20"/>
              </w:rPr>
              <w:t>G</w:t>
            </w:r>
            <w:r w:rsidRPr="00E33315">
              <w:rPr>
                <w:rFonts w:eastAsia="Calibri" w:cstheme="minorHAnsi"/>
                <w:sz w:val="20"/>
                <w:szCs w:val="20"/>
              </w:rPr>
              <w:t xml:space="preserve">miny </w:t>
            </w:r>
            <w:r>
              <w:rPr>
                <w:rFonts w:eastAsia="Calibri" w:cstheme="minorHAnsi"/>
                <w:sz w:val="20"/>
                <w:szCs w:val="20"/>
              </w:rPr>
              <w:t>Powiatu</w:t>
            </w:r>
            <w:r w:rsidRPr="00E33315">
              <w:rPr>
                <w:rFonts w:eastAsia="Calibri" w:cstheme="minorHAnsi"/>
                <w:sz w:val="20"/>
                <w:szCs w:val="20"/>
              </w:rPr>
              <w:t>, rolnicy</w:t>
            </w:r>
          </w:p>
        </w:tc>
        <w:tc>
          <w:tcPr>
            <w:tcW w:w="2154" w:type="dxa"/>
            <w:shd w:val="clear" w:color="auto" w:fill="auto"/>
            <w:vAlign w:val="center"/>
          </w:tcPr>
          <w:p w14:paraId="405E844D"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Brak dotacji</w:t>
            </w:r>
          </w:p>
        </w:tc>
      </w:tr>
      <w:tr w:rsidR="003A477E" w:rsidRPr="00E33315" w14:paraId="1CBC1593" w14:textId="77777777" w:rsidTr="008E70CB">
        <w:trPr>
          <w:trHeight w:val="141"/>
          <w:jc w:val="center"/>
        </w:trPr>
        <w:tc>
          <w:tcPr>
            <w:tcW w:w="562" w:type="dxa"/>
            <w:vMerge/>
            <w:shd w:val="clear" w:color="auto" w:fill="EDEDED"/>
            <w:vAlign w:val="center"/>
          </w:tcPr>
          <w:p w14:paraId="5E94A18B"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07064710" w14:textId="77777777" w:rsidR="003A477E" w:rsidRPr="00E33315" w:rsidRDefault="003A477E" w:rsidP="00C97646">
            <w:pPr>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textDirection w:val="btLr"/>
            <w:vAlign w:val="center"/>
          </w:tcPr>
          <w:p w14:paraId="16E0E411" w14:textId="77777777" w:rsidR="003A477E" w:rsidRPr="00E33315" w:rsidRDefault="003A477E"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4C9A1CF1"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4F552F4E"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12049071"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val="restart"/>
            <w:shd w:val="clear" w:color="auto" w:fill="auto"/>
            <w:vAlign w:val="center"/>
          </w:tcPr>
          <w:p w14:paraId="5425EF01"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sz w:val="20"/>
                <w:szCs w:val="20"/>
                <w:lang w:eastAsia="ar-SA"/>
              </w:rPr>
            </w:pPr>
            <w:bookmarkStart w:id="833" w:name="_Hlk57834643"/>
            <w:r w:rsidRPr="00E33315">
              <w:rPr>
                <w:rFonts w:eastAsia="Times New Roman" w:cstheme="minorHAnsi"/>
                <w:sz w:val="20"/>
                <w:szCs w:val="20"/>
                <w:lang w:eastAsia="ar-SA"/>
              </w:rPr>
              <w:t xml:space="preserve">VII.2. Zapobieganie niekorzystnym zmianom </w:t>
            </w:r>
            <w:r w:rsidRPr="00E33315">
              <w:rPr>
                <w:rFonts w:eastAsia="Times New Roman" w:cstheme="minorHAnsi"/>
                <w:sz w:val="20"/>
                <w:szCs w:val="20"/>
                <w:lang w:eastAsia="ar-SA"/>
              </w:rPr>
              <w:lastRenderedPageBreak/>
              <w:t>środowiska glebowego</w:t>
            </w:r>
            <w:bookmarkEnd w:id="833"/>
          </w:p>
        </w:tc>
        <w:tc>
          <w:tcPr>
            <w:tcW w:w="3686" w:type="dxa"/>
            <w:shd w:val="clear" w:color="auto" w:fill="auto"/>
            <w:vAlign w:val="center"/>
          </w:tcPr>
          <w:p w14:paraId="4E4EDCCB" w14:textId="77777777" w:rsidR="003A477E" w:rsidRPr="00E33315" w:rsidRDefault="003A477E"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lastRenderedPageBreak/>
              <w:t>Wprowadzenie do miejscowych planów zagospodarowania przestrzennego konieczności ochrony gleb klasy I-III i racjonalnego gospodarowania ich zasobami</w:t>
            </w:r>
          </w:p>
        </w:tc>
        <w:tc>
          <w:tcPr>
            <w:tcW w:w="1559" w:type="dxa"/>
            <w:shd w:val="clear" w:color="auto" w:fill="auto"/>
            <w:vAlign w:val="center"/>
          </w:tcPr>
          <w:p w14:paraId="42793302"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sz w:val="20"/>
                <w:szCs w:val="20"/>
              </w:rPr>
              <w:t xml:space="preserve">Gminy </w:t>
            </w:r>
            <w:r>
              <w:rPr>
                <w:rFonts w:eastAsia="Calibri" w:cstheme="minorHAnsi"/>
                <w:sz w:val="20"/>
                <w:szCs w:val="20"/>
              </w:rPr>
              <w:t>Powiatu</w:t>
            </w:r>
          </w:p>
        </w:tc>
        <w:tc>
          <w:tcPr>
            <w:tcW w:w="2154" w:type="dxa"/>
            <w:shd w:val="clear" w:color="auto" w:fill="auto"/>
            <w:vAlign w:val="center"/>
          </w:tcPr>
          <w:p w14:paraId="3EA6B6B5"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Nieefektywny system planowania przestrzennego w gminie</w:t>
            </w:r>
          </w:p>
        </w:tc>
      </w:tr>
      <w:tr w:rsidR="003A477E" w:rsidRPr="00E33315" w14:paraId="37FC7C5A" w14:textId="77777777" w:rsidTr="00C97646">
        <w:trPr>
          <w:trHeight w:val="388"/>
          <w:jc w:val="center"/>
        </w:trPr>
        <w:tc>
          <w:tcPr>
            <w:tcW w:w="562" w:type="dxa"/>
            <w:vMerge/>
            <w:shd w:val="clear" w:color="auto" w:fill="EDEDED"/>
            <w:vAlign w:val="center"/>
          </w:tcPr>
          <w:p w14:paraId="76945761"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33E9202C" w14:textId="77777777" w:rsidR="003A477E" w:rsidRPr="00E33315" w:rsidRDefault="003A477E" w:rsidP="00C97646">
            <w:pPr>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textDirection w:val="btLr"/>
            <w:vAlign w:val="center"/>
          </w:tcPr>
          <w:p w14:paraId="1183FC3F" w14:textId="77777777" w:rsidR="003A477E" w:rsidRPr="00E33315" w:rsidRDefault="003A477E"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0F70C293"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73E53207"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3ABD3253"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074076B1"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4F16244A" w14:textId="77777777" w:rsidR="003A477E" w:rsidRPr="00E33315" w:rsidRDefault="003A477E"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Kontynuacja i rozwój monitoringu środowiska glebowego</w:t>
            </w:r>
          </w:p>
        </w:tc>
        <w:tc>
          <w:tcPr>
            <w:tcW w:w="1559" w:type="dxa"/>
            <w:shd w:val="clear" w:color="auto" w:fill="auto"/>
            <w:vAlign w:val="center"/>
          </w:tcPr>
          <w:p w14:paraId="1F7B095F" w14:textId="77777777"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GIOŚ</w:t>
            </w:r>
          </w:p>
        </w:tc>
        <w:tc>
          <w:tcPr>
            <w:tcW w:w="2154" w:type="dxa"/>
            <w:shd w:val="clear" w:color="auto" w:fill="auto"/>
            <w:vAlign w:val="center"/>
          </w:tcPr>
          <w:p w14:paraId="4E2336DC"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8E70CB" w:rsidRPr="00E33315" w14:paraId="44463EF8" w14:textId="77777777" w:rsidTr="00C97646">
        <w:trPr>
          <w:trHeight w:val="388"/>
          <w:jc w:val="center"/>
        </w:trPr>
        <w:tc>
          <w:tcPr>
            <w:tcW w:w="562" w:type="dxa"/>
            <w:vMerge/>
            <w:shd w:val="clear" w:color="auto" w:fill="EDEDED"/>
            <w:vAlign w:val="center"/>
          </w:tcPr>
          <w:p w14:paraId="21EE74E3" w14:textId="77777777" w:rsidR="008E70CB" w:rsidRPr="00E33315" w:rsidRDefault="008E70CB"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5406DA4B" w14:textId="77777777" w:rsidR="008E70CB" w:rsidRPr="00E33315" w:rsidRDefault="008E70CB" w:rsidP="00C97646">
            <w:pPr>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textDirection w:val="btLr"/>
            <w:vAlign w:val="center"/>
          </w:tcPr>
          <w:p w14:paraId="25F14112" w14:textId="77777777" w:rsidR="008E70CB" w:rsidRPr="00E33315" w:rsidRDefault="008E70CB"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335A1081" w14:textId="77777777" w:rsidR="008E70CB" w:rsidRPr="00E33315" w:rsidRDefault="008E70CB"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2137EAD9" w14:textId="77777777" w:rsidR="008E70CB" w:rsidRPr="00E33315" w:rsidRDefault="008E70CB"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79395355" w14:textId="77777777" w:rsidR="008E70CB" w:rsidRPr="00E33315" w:rsidRDefault="008E70CB"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273ECF2E" w14:textId="77777777" w:rsidR="008E70CB" w:rsidRPr="00E33315" w:rsidRDefault="008E70CB" w:rsidP="00C97646">
            <w:pPr>
              <w:keepNext/>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2F9ECF62" w14:textId="032E464F" w:rsidR="008E70CB" w:rsidRPr="00E33315" w:rsidRDefault="008E70CB" w:rsidP="00276194">
            <w:pPr>
              <w:autoSpaceDE w:val="0"/>
              <w:spacing w:after="0" w:line="240" w:lineRule="auto"/>
              <w:jc w:val="center"/>
              <w:rPr>
                <w:rFonts w:eastAsia="Arial" w:cstheme="minorHAnsi"/>
                <w:sz w:val="20"/>
                <w:szCs w:val="20"/>
                <w:lang w:eastAsia="ar-SA"/>
              </w:rPr>
            </w:pPr>
            <w:r>
              <w:rPr>
                <w:rFonts w:eastAsia="Arial" w:cstheme="minorHAnsi"/>
                <w:sz w:val="20"/>
                <w:szCs w:val="20"/>
                <w:lang w:eastAsia="ar-SA"/>
              </w:rPr>
              <w:t xml:space="preserve">Prowadzenie </w:t>
            </w:r>
            <w:r w:rsidR="00044B8C">
              <w:rPr>
                <w:rFonts w:eastAsia="Arial" w:cstheme="minorHAnsi"/>
                <w:sz w:val="20"/>
                <w:szCs w:val="20"/>
                <w:lang w:eastAsia="ar-SA"/>
              </w:rPr>
              <w:t>rejestru terenów zdegradowanych i osuwisk</w:t>
            </w:r>
          </w:p>
        </w:tc>
        <w:tc>
          <w:tcPr>
            <w:tcW w:w="1559" w:type="dxa"/>
            <w:shd w:val="clear" w:color="auto" w:fill="auto"/>
            <w:vAlign w:val="center"/>
          </w:tcPr>
          <w:p w14:paraId="7A86BADD" w14:textId="1D7E0947" w:rsidR="008E70CB" w:rsidRPr="00E33315" w:rsidRDefault="00044B8C" w:rsidP="00276194">
            <w:pPr>
              <w:spacing w:after="0" w:line="240" w:lineRule="auto"/>
              <w:jc w:val="center"/>
              <w:rPr>
                <w:rFonts w:eastAsia="Calibri" w:cstheme="minorHAnsi"/>
                <w:sz w:val="20"/>
                <w:szCs w:val="20"/>
              </w:rPr>
            </w:pPr>
            <w:r>
              <w:rPr>
                <w:rFonts w:cstheme="minorHAnsi"/>
                <w:sz w:val="20"/>
                <w:szCs w:val="20"/>
              </w:rPr>
              <w:t>Starostwo Powiatowe w Wyszkowie</w:t>
            </w:r>
          </w:p>
        </w:tc>
        <w:tc>
          <w:tcPr>
            <w:tcW w:w="2154" w:type="dxa"/>
            <w:shd w:val="clear" w:color="auto" w:fill="auto"/>
            <w:vAlign w:val="center"/>
          </w:tcPr>
          <w:p w14:paraId="1DBBAF71" w14:textId="573D6D83" w:rsidR="008E70CB" w:rsidRPr="00E33315" w:rsidRDefault="00044B8C" w:rsidP="00276194">
            <w:pPr>
              <w:spacing w:after="0" w:line="240" w:lineRule="auto"/>
              <w:jc w:val="center"/>
              <w:rPr>
                <w:rFonts w:eastAsia="Calibri" w:cstheme="minorHAnsi"/>
                <w:bCs/>
                <w:sz w:val="20"/>
                <w:szCs w:val="20"/>
              </w:rPr>
            </w:pPr>
            <w:r>
              <w:rPr>
                <w:rFonts w:eastAsia="Calibri" w:cstheme="minorHAnsi"/>
                <w:bCs/>
                <w:sz w:val="20"/>
                <w:szCs w:val="20"/>
              </w:rPr>
              <w:t>Ograniczone możliwości kadrowe</w:t>
            </w:r>
          </w:p>
        </w:tc>
      </w:tr>
      <w:tr w:rsidR="003A477E" w:rsidRPr="00E33315" w14:paraId="0E2E8594" w14:textId="77777777" w:rsidTr="00C97646">
        <w:trPr>
          <w:trHeight w:val="201"/>
          <w:jc w:val="center"/>
        </w:trPr>
        <w:tc>
          <w:tcPr>
            <w:tcW w:w="562" w:type="dxa"/>
            <w:vMerge/>
            <w:shd w:val="clear" w:color="auto" w:fill="EDEDED"/>
            <w:vAlign w:val="center"/>
          </w:tcPr>
          <w:p w14:paraId="6C3B47C8"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393DC19D" w14:textId="77777777" w:rsidR="003A477E" w:rsidRPr="00E33315" w:rsidRDefault="003A477E" w:rsidP="00C97646">
            <w:pPr>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textDirection w:val="btLr"/>
            <w:vAlign w:val="center"/>
          </w:tcPr>
          <w:p w14:paraId="1139648D" w14:textId="77777777" w:rsidR="003A477E" w:rsidRPr="00E33315" w:rsidRDefault="003A477E"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61D337C2"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7F0EF2B3"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7B81CC70"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3D8CD801"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color w:val="FF0000"/>
                <w:sz w:val="20"/>
                <w:szCs w:val="20"/>
                <w:lang w:eastAsia="ar-SA"/>
              </w:rPr>
            </w:pPr>
          </w:p>
        </w:tc>
        <w:tc>
          <w:tcPr>
            <w:tcW w:w="3686" w:type="dxa"/>
            <w:shd w:val="clear" w:color="auto" w:fill="auto"/>
            <w:vAlign w:val="center"/>
          </w:tcPr>
          <w:p w14:paraId="5F4766D1" w14:textId="77777777" w:rsidR="003A477E" w:rsidRPr="00E33315" w:rsidRDefault="003A477E"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Ochrona gleb o wysokiej przydatności rolniczej przed przeznaczeniem na cele nierolnicze</w:t>
            </w:r>
          </w:p>
        </w:tc>
        <w:tc>
          <w:tcPr>
            <w:tcW w:w="1559" w:type="dxa"/>
            <w:shd w:val="clear" w:color="auto" w:fill="auto"/>
            <w:vAlign w:val="center"/>
          </w:tcPr>
          <w:p w14:paraId="51405291" w14:textId="5CCF7310"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 xml:space="preserve">Gminy </w:t>
            </w:r>
            <w:r>
              <w:rPr>
                <w:rFonts w:eastAsia="Calibri" w:cstheme="minorHAnsi"/>
                <w:bCs/>
                <w:sz w:val="20"/>
                <w:szCs w:val="20"/>
              </w:rPr>
              <w:t>Powiatu</w:t>
            </w:r>
            <w:r w:rsidRPr="00E33315">
              <w:rPr>
                <w:rFonts w:eastAsia="Calibri" w:cstheme="minorHAnsi"/>
                <w:bCs/>
                <w:sz w:val="20"/>
                <w:szCs w:val="20"/>
              </w:rPr>
              <w:t xml:space="preserve">, </w:t>
            </w:r>
            <w:r w:rsidR="00497FB9">
              <w:rPr>
                <w:rFonts w:cstheme="minorHAnsi"/>
                <w:sz w:val="20"/>
                <w:szCs w:val="20"/>
              </w:rPr>
              <w:t>Starostwo Powiatowe w Wyszkowie</w:t>
            </w:r>
          </w:p>
        </w:tc>
        <w:tc>
          <w:tcPr>
            <w:tcW w:w="2154" w:type="dxa"/>
            <w:shd w:val="clear" w:color="auto" w:fill="auto"/>
            <w:vAlign w:val="center"/>
          </w:tcPr>
          <w:p w14:paraId="2BAC5B12"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Nieefektywny system planowania przestrzennego w gminie, ograniczone środki finansowe</w:t>
            </w:r>
          </w:p>
        </w:tc>
      </w:tr>
      <w:tr w:rsidR="003A477E" w:rsidRPr="00E33315" w14:paraId="72CF60F6" w14:textId="77777777" w:rsidTr="00276194">
        <w:trPr>
          <w:trHeight w:val="336"/>
          <w:jc w:val="center"/>
        </w:trPr>
        <w:tc>
          <w:tcPr>
            <w:tcW w:w="562" w:type="dxa"/>
            <w:vMerge/>
            <w:tcBorders>
              <w:bottom w:val="single" w:sz="4" w:space="0" w:color="auto"/>
            </w:tcBorders>
            <w:shd w:val="clear" w:color="auto" w:fill="EDEDED"/>
            <w:vAlign w:val="center"/>
          </w:tcPr>
          <w:p w14:paraId="29C72F8C"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tcBorders>
              <w:bottom w:val="single" w:sz="4" w:space="0" w:color="auto"/>
            </w:tcBorders>
            <w:shd w:val="clear" w:color="auto" w:fill="EDEDED"/>
            <w:textDirection w:val="btLr"/>
            <w:vAlign w:val="center"/>
          </w:tcPr>
          <w:p w14:paraId="5977CADA" w14:textId="77777777" w:rsidR="003A477E" w:rsidRPr="00E33315" w:rsidRDefault="003A477E" w:rsidP="00C97646">
            <w:pPr>
              <w:spacing w:beforeLines="20" w:before="48" w:afterLines="20" w:after="48" w:line="240" w:lineRule="auto"/>
              <w:ind w:left="113" w:right="113"/>
              <w:jc w:val="center"/>
              <w:rPr>
                <w:rFonts w:eastAsia="Calibri" w:cstheme="minorHAnsi"/>
                <w:b/>
                <w:color w:val="FF0000"/>
                <w:sz w:val="20"/>
                <w:szCs w:val="20"/>
              </w:rPr>
            </w:pPr>
          </w:p>
        </w:tc>
        <w:tc>
          <w:tcPr>
            <w:tcW w:w="1276" w:type="dxa"/>
            <w:vMerge/>
            <w:tcBorders>
              <w:bottom w:val="single" w:sz="4" w:space="0" w:color="auto"/>
            </w:tcBorders>
            <w:shd w:val="clear" w:color="auto" w:fill="EDEDED"/>
            <w:textDirection w:val="btLr"/>
            <w:vAlign w:val="center"/>
          </w:tcPr>
          <w:p w14:paraId="63ADE17D" w14:textId="77777777" w:rsidR="003A477E" w:rsidRPr="00E33315" w:rsidRDefault="003A477E"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20B05F84"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294CFC08"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096D97C6"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shd w:val="clear" w:color="auto" w:fill="auto"/>
            <w:vAlign w:val="center"/>
          </w:tcPr>
          <w:p w14:paraId="4C644ABD" w14:textId="77777777" w:rsidR="003A477E" w:rsidRPr="00E33315" w:rsidRDefault="003A477E" w:rsidP="00276194">
            <w:pPr>
              <w:keepNext/>
              <w:autoSpaceDE w:val="0"/>
              <w:snapToGrid w:val="0"/>
              <w:spacing w:after="0" w:line="240" w:lineRule="auto"/>
              <w:jc w:val="center"/>
              <w:rPr>
                <w:rFonts w:eastAsia="Times New Roman" w:cstheme="minorHAnsi"/>
                <w:sz w:val="20"/>
                <w:szCs w:val="20"/>
                <w:lang w:eastAsia="ar-SA"/>
              </w:rPr>
            </w:pPr>
            <w:bookmarkStart w:id="834" w:name="_Hlk57834652"/>
            <w:r w:rsidRPr="00E33315">
              <w:rPr>
                <w:rFonts w:eastAsia="Times New Roman" w:cstheme="minorHAnsi"/>
                <w:sz w:val="20"/>
                <w:szCs w:val="20"/>
                <w:lang w:eastAsia="ar-SA"/>
              </w:rPr>
              <w:t xml:space="preserve">VII.3. </w:t>
            </w:r>
          </w:p>
          <w:p w14:paraId="3E941D43" w14:textId="77777777" w:rsidR="003A477E" w:rsidRPr="00E33315" w:rsidRDefault="003A477E" w:rsidP="00276194">
            <w:pPr>
              <w:keepNext/>
              <w:autoSpaceDE w:val="0"/>
              <w:snapToGrid w:val="0"/>
              <w:spacing w:after="0" w:line="240" w:lineRule="auto"/>
              <w:jc w:val="center"/>
              <w:rPr>
                <w:rFonts w:eastAsia="Times New Roman" w:cstheme="minorHAnsi"/>
                <w:sz w:val="20"/>
                <w:szCs w:val="20"/>
                <w:lang w:eastAsia="ar-SA"/>
              </w:rPr>
            </w:pPr>
            <w:r w:rsidRPr="00E33315">
              <w:rPr>
                <w:rFonts w:eastAsia="Times New Roman" w:cstheme="minorHAnsi"/>
                <w:sz w:val="20"/>
                <w:szCs w:val="20"/>
                <w:lang w:eastAsia="ar-SA"/>
              </w:rPr>
              <w:t>Rewitalizacja terenów zdegradowanych</w:t>
            </w:r>
            <w:bookmarkEnd w:id="834"/>
          </w:p>
        </w:tc>
        <w:tc>
          <w:tcPr>
            <w:tcW w:w="3686" w:type="dxa"/>
            <w:shd w:val="clear" w:color="auto" w:fill="auto"/>
            <w:vAlign w:val="center"/>
          </w:tcPr>
          <w:p w14:paraId="53335CB2" w14:textId="77777777" w:rsidR="003A477E" w:rsidRPr="00E33315" w:rsidRDefault="003A477E"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 xml:space="preserve">Rekultywacja obszarów zdegradowanych </w:t>
            </w:r>
          </w:p>
        </w:tc>
        <w:tc>
          <w:tcPr>
            <w:tcW w:w="1559" w:type="dxa"/>
            <w:shd w:val="clear" w:color="auto" w:fill="auto"/>
            <w:vAlign w:val="center"/>
          </w:tcPr>
          <w:p w14:paraId="7477EBD5"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sz w:val="20"/>
                <w:szCs w:val="20"/>
              </w:rPr>
              <w:t xml:space="preserve">Gminy </w:t>
            </w:r>
            <w:r>
              <w:rPr>
                <w:rFonts w:eastAsia="Calibri" w:cstheme="minorHAnsi"/>
                <w:sz w:val="20"/>
                <w:szCs w:val="20"/>
              </w:rPr>
              <w:t>Powiatu</w:t>
            </w:r>
            <w:r w:rsidRPr="00E33315">
              <w:rPr>
                <w:rFonts w:eastAsia="Calibri" w:cstheme="minorHAnsi"/>
                <w:sz w:val="20"/>
                <w:szCs w:val="20"/>
              </w:rPr>
              <w:t>, właściciele gruntów</w:t>
            </w:r>
          </w:p>
        </w:tc>
        <w:tc>
          <w:tcPr>
            <w:tcW w:w="2154" w:type="dxa"/>
            <w:shd w:val="clear" w:color="auto" w:fill="auto"/>
            <w:vAlign w:val="center"/>
          </w:tcPr>
          <w:p w14:paraId="379F3C0C"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634CBA" w:rsidRPr="00E33315" w14:paraId="50325EC0" w14:textId="77777777" w:rsidTr="00C97646">
        <w:trPr>
          <w:trHeight w:val="555"/>
          <w:jc w:val="center"/>
        </w:trPr>
        <w:tc>
          <w:tcPr>
            <w:tcW w:w="562" w:type="dxa"/>
            <w:vMerge w:val="restart"/>
            <w:shd w:val="clear" w:color="auto" w:fill="EDEDED"/>
            <w:vAlign w:val="center"/>
          </w:tcPr>
          <w:p w14:paraId="18C7BDF2" w14:textId="77777777" w:rsidR="00634CBA" w:rsidRPr="00E33315" w:rsidRDefault="00634CBA" w:rsidP="00634CBA">
            <w:pPr>
              <w:snapToGrid w:val="0"/>
              <w:spacing w:beforeLines="20" w:before="48" w:afterLines="20" w:after="48" w:line="240" w:lineRule="auto"/>
              <w:jc w:val="center"/>
              <w:rPr>
                <w:rFonts w:eastAsia="Calibri" w:cstheme="minorHAnsi"/>
                <w:b/>
                <w:bCs/>
                <w:sz w:val="20"/>
                <w:szCs w:val="20"/>
              </w:rPr>
            </w:pPr>
            <w:r w:rsidRPr="00E33315">
              <w:rPr>
                <w:rFonts w:eastAsia="Calibri" w:cstheme="minorHAnsi"/>
                <w:b/>
                <w:bCs/>
                <w:sz w:val="20"/>
                <w:szCs w:val="20"/>
              </w:rPr>
              <w:t>8.</w:t>
            </w:r>
          </w:p>
        </w:tc>
        <w:tc>
          <w:tcPr>
            <w:tcW w:w="1276" w:type="dxa"/>
            <w:vMerge w:val="restart"/>
            <w:shd w:val="clear" w:color="auto" w:fill="EDEDED"/>
            <w:textDirection w:val="btLr"/>
            <w:vAlign w:val="center"/>
          </w:tcPr>
          <w:p w14:paraId="41CEBB11" w14:textId="77777777" w:rsidR="00634CBA" w:rsidRPr="00E33315" w:rsidRDefault="00634CBA" w:rsidP="00634CBA">
            <w:pPr>
              <w:spacing w:beforeLines="20" w:before="48" w:afterLines="20" w:after="48" w:line="240" w:lineRule="auto"/>
              <w:ind w:left="113" w:right="113"/>
              <w:jc w:val="center"/>
              <w:rPr>
                <w:rFonts w:eastAsia="Calibri" w:cstheme="minorHAnsi"/>
                <w:b/>
                <w:bCs/>
                <w:sz w:val="20"/>
                <w:szCs w:val="20"/>
              </w:rPr>
            </w:pPr>
            <w:r w:rsidRPr="00E33315">
              <w:rPr>
                <w:rFonts w:eastAsia="Calibri" w:cstheme="minorHAnsi"/>
                <w:b/>
                <w:bCs/>
                <w:sz w:val="20"/>
                <w:szCs w:val="20"/>
              </w:rPr>
              <w:t>Gospodarka odpadami i zapobieganie powstawaniu odpadów</w:t>
            </w:r>
          </w:p>
        </w:tc>
        <w:tc>
          <w:tcPr>
            <w:tcW w:w="1276" w:type="dxa"/>
            <w:vMerge w:val="restart"/>
            <w:shd w:val="clear" w:color="auto" w:fill="EDEDED"/>
            <w:textDirection w:val="btLr"/>
            <w:vAlign w:val="center"/>
          </w:tcPr>
          <w:p w14:paraId="32EB3FF6" w14:textId="77777777" w:rsidR="00634CBA" w:rsidRPr="00E33315" w:rsidRDefault="00634CBA" w:rsidP="00634CBA">
            <w:pPr>
              <w:spacing w:beforeLines="20" w:before="48" w:afterLines="20" w:after="48" w:line="240" w:lineRule="auto"/>
              <w:ind w:left="113" w:right="113"/>
              <w:jc w:val="center"/>
              <w:rPr>
                <w:rFonts w:eastAsia="Calibri" w:cstheme="minorHAnsi"/>
                <w:b/>
                <w:bCs/>
                <w:sz w:val="20"/>
                <w:szCs w:val="20"/>
              </w:rPr>
            </w:pPr>
            <w:r w:rsidRPr="00E33315">
              <w:rPr>
                <w:rFonts w:eastAsia="Calibri" w:cstheme="minorHAnsi"/>
                <w:b/>
                <w:bCs/>
                <w:sz w:val="20"/>
                <w:szCs w:val="20"/>
              </w:rPr>
              <w:t>VIII. Racjonalna gospodarka odpadami</w:t>
            </w:r>
          </w:p>
        </w:tc>
        <w:tc>
          <w:tcPr>
            <w:tcW w:w="1559" w:type="dxa"/>
            <w:vMerge w:val="restart"/>
            <w:shd w:val="clear" w:color="auto" w:fill="auto"/>
            <w:vAlign w:val="center"/>
          </w:tcPr>
          <w:p w14:paraId="327B8EBE" w14:textId="77777777" w:rsidR="00634CBA" w:rsidRDefault="00480014" w:rsidP="00634CBA">
            <w:pPr>
              <w:spacing w:beforeLines="20" w:before="48" w:afterLines="20" w:after="48" w:line="240" w:lineRule="auto"/>
              <w:jc w:val="center"/>
              <w:rPr>
                <w:rFonts w:cstheme="minorHAnsi"/>
                <w:sz w:val="20"/>
                <w:szCs w:val="20"/>
              </w:rPr>
            </w:pPr>
            <w:r w:rsidRPr="009322C1">
              <w:rPr>
                <w:rFonts w:cstheme="minorHAnsi"/>
                <w:sz w:val="18"/>
                <w:szCs w:val="18"/>
              </w:rPr>
              <w:t>Niesegregowane</w:t>
            </w:r>
            <w:r>
              <w:rPr>
                <w:rFonts w:cstheme="minorHAnsi"/>
                <w:sz w:val="20"/>
                <w:szCs w:val="20"/>
              </w:rPr>
              <w:t xml:space="preserve"> (zmieszane) odpady komunalne</w:t>
            </w:r>
            <w:r w:rsidR="00837C0E">
              <w:rPr>
                <w:rFonts w:cstheme="minorHAnsi"/>
                <w:sz w:val="20"/>
                <w:szCs w:val="20"/>
              </w:rPr>
              <w:t xml:space="preserve"> </w:t>
            </w:r>
          </w:p>
          <w:p w14:paraId="0D59303F" w14:textId="3B770AD3" w:rsidR="00FE59A4" w:rsidRDefault="00FE59A4" w:rsidP="00634CBA">
            <w:pPr>
              <w:spacing w:beforeLines="20" w:before="48" w:afterLines="20" w:after="48" w:line="240" w:lineRule="auto"/>
              <w:jc w:val="center"/>
              <w:rPr>
                <w:rFonts w:cstheme="minorHAnsi"/>
                <w:sz w:val="20"/>
                <w:szCs w:val="20"/>
              </w:rPr>
            </w:pPr>
            <w:r>
              <w:rPr>
                <w:rFonts w:cstheme="minorHAnsi"/>
                <w:sz w:val="20"/>
                <w:szCs w:val="20"/>
              </w:rPr>
              <w:t>(Gminy)</w:t>
            </w:r>
          </w:p>
          <w:p w14:paraId="06019078" w14:textId="01D8D86B" w:rsidR="00837C0E" w:rsidRPr="00E33315" w:rsidRDefault="00837C0E" w:rsidP="00634CBA">
            <w:pPr>
              <w:spacing w:beforeLines="20" w:before="48" w:afterLines="20" w:after="48" w:line="240" w:lineRule="auto"/>
              <w:jc w:val="center"/>
              <w:rPr>
                <w:rFonts w:cstheme="minorHAnsi"/>
                <w:sz w:val="20"/>
                <w:szCs w:val="20"/>
              </w:rPr>
            </w:pPr>
            <w:r>
              <w:rPr>
                <w:rFonts w:cstheme="minorHAnsi"/>
                <w:sz w:val="20"/>
                <w:szCs w:val="20"/>
              </w:rPr>
              <w:t>[Mg]</w:t>
            </w:r>
          </w:p>
        </w:tc>
        <w:tc>
          <w:tcPr>
            <w:tcW w:w="992" w:type="dxa"/>
            <w:vMerge w:val="restart"/>
            <w:shd w:val="clear" w:color="auto" w:fill="auto"/>
            <w:vAlign w:val="center"/>
          </w:tcPr>
          <w:p w14:paraId="051005BE" w14:textId="0921712D" w:rsidR="00634CBA" w:rsidRPr="00E33315" w:rsidRDefault="00634CBA" w:rsidP="00634CBA">
            <w:pPr>
              <w:spacing w:beforeLines="20" w:before="48" w:afterLines="20" w:after="48" w:line="240" w:lineRule="auto"/>
              <w:jc w:val="center"/>
              <w:rPr>
                <w:rFonts w:cstheme="minorHAnsi"/>
                <w:sz w:val="20"/>
                <w:szCs w:val="20"/>
              </w:rPr>
            </w:pPr>
            <w:r w:rsidRPr="00DB2964">
              <w:rPr>
                <w:sz w:val="20"/>
                <w:szCs w:val="20"/>
                <w:lang w:eastAsia="zh-CN" w:bidi="hi-IN"/>
              </w:rPr>
              <w:t>21 029,504</w:t>
            </w:r>
          </w:p>
        </w:tc>
        <w:tc>
          <w:tcPr>
            <w:tcW w:w="1134" w:type="dxa"/>
            <w:vMerge w:val="restart"/>
            <w:shd w:val="clear" w:color="auto" w:fill="auto"/>
            <w:vAlign w:val="center"/>
          </w:tcPr>
          <w:p w14:paraId="52B8FBB3" w14:textId="7EB13652" w:rsidR="00634CBA" w:rsidRPr="00E33315" w:rsidRDefault="00634CBA" w:rsidP="00634CBA">
            <w:pPr>
              <w:spacing w:beforeLines="20" w:before="48" w:afterLines="20" w:after="48" w:line="240" w:lineRule="auto"/>
              <w:jc w:val="center"/>
              <w:rPr>
                <w:rFonts w:eastAsia="Calibri" w:cstheme="minorHAnsi"/>
                <w:sz w:val="20"/>
                <w:szCs w:val="20"/>
                <w:lang w:eastAsia="ar-SA"/>
              </w:rPr>
            </w:pPr>
            <w:r>
              <w:rPr>
                <w:rFonts w:eastAsia="Calibri" w:cstheme="minorHAnsi"/>
                <w:sz w:val="20"/>
                <w:szCs w:val="20"/>
                <w:lang w:eastAsia="ar-SA"/>
              </w:rPr>
              <w:t>20 000,00</w:t>
            </w:r>
          </w:p>
        </w:tc>
        <w:tc>
          <w:tcPr>
            <w:tcW w:w="1701" w:type="dxa"/>
            <w:vMerge w:val="restart"/>
            <w:shd w:val="clear" w:color="auto" w:fill="auto"/>
            <w:vAlign w:val="center"/>
          </w:tcPr>
          <w:p w14:paraId="1D9CEC47" w14:textId="77777777" w:rsidR="00634CBA" w:rsidRPr="00E33315" w:rsidRDefault="00634CBA" w:rsidP="00634CBA">
            <w:pPr>
              <w:keepNext/>
              <w:autoSpaceDE w:val="0"/>
              <w:snapToGrid w:val="0"/>
              <w:spacing w:beforeLines="20" w:before="48" w:afterLines="20" w:after="48" w:line="240" w:lineRule="auto"/>
              <w:jc w:val="center"/>
              <w:rPr>
                <w:rFonts w:eastAsia="Times New Roman" w:cstheme="minorHAnsi"/>
                <w:sz w:val="20"/>
                <w:szCs w:val="20"/>
                <w:lang w:eastAsia="ar-SA"/>
              </w:rPr>
            </w:pPr>
            <w:bookmarkStart w:id="835" w:name="_Hlk57834666"/>
            <w:r w:rsidRPr="00E33315">
              <w:rPr>
                <w:rFonts w:eastAsia="Times New Roman" w:cstheme="minorHAnsi"/>
                <w:sz w:val="20"/>
                <w:szCs w:val="20"/>
                <w:lang w:eastAsia="ar-SA"/>
              </w:rPr>
              <w:t xml:space="preserve">VIII.1. </w:t>
            </w:r>
            <w:r w:rsidRPr="00E33315">
              <w:rPr>
                <w:rFonts w:eastAsia="Times New Roman" w:cstheme="minorHAnsi"/>
                <w:bCs/>
                <w:sz w:val="20"/>
                <w:szCs w:val="20"/>
                <w:lang w:eastAsia="ar-SA"/>
              </w:rPr>
              <w:t>Wzrost ilości zebranych selektywnie odpadów</w:t>
            </w:r>
            <w:bookmarkEnd w:id="835"/>
          </w:p>
        </w:tc>
        <w:tc>
          <w:tcPr>
            <w:tcW w:w="3686" w:type="dxa"/>
            <w:shd w:val="clear" w:color="auto" w:fill="auto"/>
            <w:vAlign w:val="center"/>
          </w:tcPr>
          <w:p w14:paraId="28212900" w14:textId="77777777" w:rsidR="00634CBA" w:rsidRPr="00E33315" w:rsidRDefault="00634CBA" w:rsidP="00276194">
            <w:pPr>
              <w:spacing w:after="0" w:line="240" w:lineRule="auto"/>
              <w:jc w:val="center"/>
              <w:rPr>
                <w:rFonts w:eastAsia="Calibri" w:cstheme="minorHAnsi"/>
                <w:sz w:val="20"/>
                <w:szCs w:val="20"/>
              </w:rPr>
            </w:pPr>
            <w:r w:rsidRPr="00E33315">
              <w:rPr>
                <w:rFonts w:cstheme="minorHAnsi"/>
                <w:sz w:val="20"/>
                <w:szCs w:val="20"/>
              </w:rPr>
              <w:t>Kontrola podmiotów prowadzących działalność w zakresie wytwarzania, zbierania, transportu i przetwarzania odpadów</w:t>
            </w:r>
          </w:p>
        </w:tc>
        <w:tc>
          <w:tcPr>
            <w:tcW w:w="1559" w:type="dxa"/>
            <w:shd w:val="clear" w:color="auto" w:fill="auto"/>
            <w:vAlign w:val="center"/>
          </w:tcPr>
          <w:p w14:paraId="1B2EAA3C" w14:textId="298BDD0C" w:rsidR="00634CBA" w:rsidRPr="00E33315" w:rsidRDefault="00634CBA" w:rsidP="00276194">
            <w:pPr>
              <w:spacing w:after="0" w:line="240" w:lineRule="auto"/>
              <w:jc w:val="center"/>
              <w:rPr>
                <w:rFonts w:cstheme="minorHAnsi"/>
                <w:sz w:val="20"/>
                <w:szCs w:val="20"/>
              </w:rPr>
            </w:pPr>
            <w:r w:rsidRPr="00E33315">
              <w:rPr>
                <w:rFonts w:cstheme="minorHAnsi"/>
                <w:sz w:val="20"/>
                <w:szCs w:val="20"/>
              </w:rPr>
              <w:t xml:space="preserve">GIOŚ, </w:t>
            </w:r>
            <w:r>
              <w:rPr>
                <w:rFonts w:cstheme="minorHAnsi"/>
                <w:sz w:val="20"/>
                <w:szCs w:val="20"/>
              </w:rPr>
              <w:t>Starostwo Powiatowe w Wyszkowie,</w:t>
            </w:r>
            <w:r w:rsidRPr="00E33315">
              <w:rPr>
                <w:rFonts w:eastAsia="Calibri" w:cstheme="minorHAnsi"/>
                <w:sz w:val="20"/>
                <w:szCs w:val="20"/>
              </w:rPr>
              <w:t xml:space="preserve"> </w:t>
            </w:r>
            <w:r w:rsidR="00F93DB7">
              <w:rPr>
                <w:rFonts w:cstheme="minorHAnsi"/>
                <w:sz w:val="20"/>
                <w:szCs w:val="20"/>
              </w:rPr>
              <w:t>Urząd Marszałkowski</w:t>
            </w:r>
          </w:p>
        </w:tc>
        <w:tc>
          <w:tcPr>
            <w:tcW w:w="2154" w:type="dxa"/>
            <w:shd w:val="clear" w:color="auto" w:fill="auto"/>
            <w:vAlign w:val="center"/>
          </w:tcPr>
          <w:p w14:paraId="68459357" w14:textId="77777777" w:rsidR="00634CBA" w:rsidRPr="00E33315" w:rsidRDefault="00634CBA" w:rsidP="00276194">
            <w:pPr>
              <w:spacing w:after="0" w:line="240" w:lineRule="auto"/>
              <w:jc w:val="center"/>
              <w:rPr>
                <w:rFonts w:eastAsia="Calibri" w:cstheme="minorHAnsi"/>
                <w:bCs/>
                <w:sz w:val="20"/>
                <w:szCs w:val="20"/>
              </w:rPr>
            </w:pPr>
            <w:r w:rsidRPr="00E33315">
              <w:rPr>
                <w:rFonts w:cstheme="minorHAnsi"/>
                <w:sz w:val="20"/>
                <w:szCs w:val="20"/>
              </w:rPr>
              <w:t>brak kapitału ludzkiego</w:t>
            </w:r>
          </w:p>
        </w:tc>
      </w:tr>
      <w:tr w:rsidR="003A477E" w:rsidRPr="00E33315" w14:paraId="767F6DBA" w14:textId="77777777" w:rsidTr="00C97646">
        <w:trPr>
          <w:trHeight w:val="574"/>
          <w:jc w:val="center"/>
        </w:trPr>
        <w:tc>
          <w:tcPr>
            <w:tcW w:w="562" w:type="dxa"/>
            <w:vMerge/>
            <w:shd w:val="clear" w:color="auto" w:fill="EDEDED"/>
            <w:vAlign w:val="center"/>
          </w:tcPr>
          <w:p w14:paraId="3769C60A"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p>
        </w:tc>
        <w:tc>
          <w:tcPr>
            <w:tcW w:w="1276" w:type="dxa"/>
            <w:vMerge/>
            <w:shd w:val="clear" w:color="auto" w:fill="EDEDED"/>
            <w:textDirection w:val="btLr"/>
            <w:vAlign w:val="center"/>
          </w:tcPr>
          <w:p w14:paraId="6FDF42C0" w14:textId="77777777" w:rsidR="003A477E" w:rsidRPr="00E33315" w:rsidRDefault="003A477E" w:rsidP="00C97646">
            <w:pPr>
              <w:spacing w:beforeLines="20" w:before="48" w:afterLines="20" w:after="48" w:line="240" w:lineRule="auto"/>
              <w:ind w:left="113" w:right="113"/>
              <w:jc w:val="center"/>
              <w:rPr>
                <w:rFonts w:eastAsia="Calibri" w:cstheme="minorHAnsi"/>
                <w:b/>
                <w:sz w:val="20"/>
                <w:szCs w:val="20"/>
              </w:rPr>
            </w:pPr>
          </w:p>
        </w:tc>
        <w:tc>
          <w:tcPr>
            <w:tcW w:w="1276" w:type="dxa"/>
            <w:vMerge/>
            <w:shd w:val="clear" w:color="auto" w:fill="EDEDED"/>
            <w:textDirection w:val="btLr"/>
            <w:vAlign w:val="center"/>
          </w:tcPr>
          <w:p w14:paraId="6310A6C6" w14:textId="77777777" w:rsidR="003A477E" w:rsidRPr="00E33315" w:rsidRDefault="003A477E" w:rsidP="00C97646">
            <w:pPr>
              <w:spacing w:beforeLines="20" w:before="48" w:afterLines="20" w:after="48" w:line="240" w:lineRule="auto"/>
              <w:ind w:left="113" w:right="113"/>
              <w:jc w:val="center"/>
              <w:rPr>
                <w:rFonts w:eastAsia="Calibri" w:cstheme="minorHAnsi"/>
                <w:b/>
                <w:bCs/>
                <w:sz w:val="20"/>
                <w:szCs w:val="20"/>
              </w:rPr>
            </w:pPr>
          </w:p>
        </w:tc>
        <w:tc>
          <w:tcPr>
            <w:tcW w:w="1559" w:type="dxa"/>
            <w:vMerge/>
            <w:shd w:val="clear" w:color="auto" w:fill="auto"/>
            <w:vAlign w:val="center"/>
          </w:tcPr>
          <w:p w14:paraId="10DAF0D8" w14:textId="77777777" w:rsidR="003A477E" w:rsidRPr="00E33315" w:rsidRDefault="003A477E" w:rsidP="00C97646">
            <w:pPr>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3A564C0F" w14:textId="77777777" w:rsidR="003A477E" w:rsidRPr="00E33315" w:rsidRDefault="003A477E" w:rsidP="00C97646">
            <w:pPr>
              <w:spacing w:beforeLines="20" w:before="48" w:afterLines="20" w:after="48" w:line="240" w:lineRule="auto"/>
              <w:jc w:val="center"/>
              <w:rPr>
                <w:rFonts w:eastAsia="Calibri" w:cstheme="minorHAnsi"/>
                <w:sz w:val="20"/>
                <w:szCs w:val="20"/>
              </w:rPr>
            </w:pPr>
          </w:p>
        </w:tc>
        <w:tc>
          <w:tcPr>
            <w:tcW w:w="1134" w:type="dxa"/>
            <w:vMerge/>
            <w:shd w:val="clear" w:color="auto" w:fill="auto"/>
            <w:vAlign w:val="center"/>
          </w:tcPr>
          <w:p w14:paraId="1BB0C121" w14:textId="77777777" w:rsidR="003A477E" w:rsidRPr="00E33315" w:rsidRDefault="003A477E" w:rsidP="00C97646">
            <w:pPr>
              <w:spacing w:beforeLines="20" w:before="48" w:afterLines="20" w:after="48" w:line="240" w:lineRule="auto"/>
              <w:jc w:val="center"/>
              <w:rPr>
                <w:rFonts w:eastAsia="Calibri" w:cstheme="minorHAnsi"/>
                <w:sz w:val="20"/>
                <w:szCs w:val="20"/>
                <w:lang w:eastAsia="ar-SA"/>
              </w:rPr>
            </w:pPr>
          </w:p>
        </w:tc>
        <w:tc>
          <w:tcPr>
            <w:tcW w:w="1701" w:type="dxa"/>
            <w:vMerge/>
            <w:shd w:val="clear" w:color="auto" w:fill="auto"/>
            <w:vAlign w:val="center"/>
          </w:tcPr>
          <w:p w14:paraId="66EDD51E"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4D15E0B3" w14:textId="77777777"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sz w:val="20"/>
                <w:szCs w:val="20"/>
              </w:rPr>
              <w:t>Coroczne opracowanie Analizy stanu gospodarki odpadami komunalnymi</w:t>
            </w:r>
          </w:p>
        </w:tc>
        <w:tc>
          <w:tcPr>
            <w:tcW w:w="1559" w:type="dxa"/>
            <w:shd w:val="clear" w:color="auto" w:fill="auto"/>
            <w:vAlign w:val="center"/>
          </w:tcPr>
          <w:p w14:paraId="5B5A1615"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 xml:space="preserve">Gminy </w:t>
            </w:r>
            <w:r>
              <w:rPr>
                <w:rFonts w:eastAsia="Calibri" w:cstheme="minorHAnsi"/>
                <w:bCs/>
                <w:sz w:val="20"/>
                <w:szCs w:val="20"/>
              </w:rPr>
              <w:t>Powiatu</w:t>
            </w:r>
            <w:r w:rsidRPr="00E33315">
              <w:rPr>
                <w:rFonts w:eastAsia="Calibri" w:cstheme="minorHAnsi"/>
                <w:bCs/>
                <w:sz w:val="20"/>
                <w:szCs w:val="20"/>
              </w:rPr>
              <w:t xml:space="preserve"> </w:t>
            </w:r>
          </w:p>
        </w:tc>
        <w:tc>
          <w:tcPr>
            <w:tcW w:w="2154" w:type="dxa"/>
            <w:shd w:val="clear" w:color="auto" w:fill="auto"/>
            <w:vAlign w:val="center"/>
          </w:tcPr>
          <w:p w14:paraId="2A0E026A"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Brak środków finansowych</w:t>
            </w:r>
          </w:p>
        </w:tc>
      </w:tr>
      <w:tr w:rsidR="003A477E" w:rsidRPr="00E33315" w14:paraId="5BB39834" w14:textId="77777777" w:rsidTr="00C97646">
        <w:trPr>
          <w:trHeight w:val="604"/>
          <w:jc w:val="center"/>
        </w:trPr>
        <w:tc>
          <w:tcPr>
            <w:tcW w:w="562" w:type="dxa"/>
            <w:vMerge/>
            <w:shd w:val="clear" w:color="auto" w:fill="EDEDED"/>
            <w:vAlign w:val="center"/>
          </w:tcPr>
          <w:p w14:paraId="11A174E1"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7A0D9C66" w14:textId="77777777" w:rsidR="003A477E" w:rsidRPr="00E33315" w:rsidRDefault="003A477E" w:rsidP="00C97646">
            <w:pPr>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textDirection w:val="btLr"/>
            <w:vAlign w:val="center"/>
          </w:tcPr>
          <w:p w14:paraId="7735EBE3" w14:textId="77777777" w:rsidR="003A477E" w:rsidRPr="00E33315" w:rsidRDefault="003A477E"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6AA766F6"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3325E32E"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4F892032"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5AA4F8C0"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color w:val="FF0000"/>
                <w:sz w:val="20"/>
                <w:szCs w:val="20"/>
                <w:lang w:eastAsia="ar-SA"/>
              </w:rPr>
            </w:pPr>
          </w:p>
        </w:tc>
        <w:tc>
          <w:tcPr>
            <w:tcW w:w="3686" w:type="dxa"/>
            <w:shd w:val="clear" w:color="auto" w:fill="auto"/>
            <w:vAlign w:val="center"/>
          </w:tcPr>
          <w:p w14:paraId="05E7CEBF" w14:textId="77777777" w:rsidR="003A477E" w:rsidRPr="00E33315" w:rsidRDefault="003A477E" w:rsidP="00276194">
            <w:pPr>
              <w:spacing w:after="0" w:line="240" w:lineRule="auto"/>
              <w:jc w:val="center"/>
              <w:rPr>
                <w:rFonts w:eastAsia="Calibri" w:cstheme="minorHAnsi"/>
                <w:bCs/>
                <w:iCs/>
                <w:sz w:val="20"/>
                <w:szCs w:val="20"/>
              </w:rPr>
            </w:pPr>
            <w:r w:rsidRPr="00E33315">
              <w:rPr>
                <w:rFonts w:eastAsia="Calibri" w:cstheme="minorHAnsi"/>
                <w:bCs/>
                <w:iCs/>
                <w:sz w:val="20"/>
                <w:szCs w:val="20"/>
              </w:rPr>
              <w:t>Usuwanie i unieszkodliwianie wyrobów zawierających azbest</w:t>
            </w:r>
          </w:p>
        </w:tc>
        <w:tc>
          <w:tcPr>
            <w:tcW w:w="1559" w:type="dxa"/>
            <w:shd w:val="clear" w:color="auto" w:fill="auto"/>
            <w:vAlign w:val="center"/>
          </w:tcPr>
          <w:p w14:paraId="28F32591" w14:textId="36FF089B"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 xml:space="preserve">Gminy </w:t>
            </w:r>
            <w:r>
              <w:rPr>
                <w:rFonts w:eastAsia="Calibri" w:cstheme="minorHAnsi"/>
                <w:bCs/>
                <w:sz w:val="20"/>
                <w:szCs w:val="20"/>
              </w:rPr>
              <w:t>Powiatu</w:t>
            </w:r>
            <w:r w:rsidRPr="00E33315">
              <w:rPr>
                <w:rFonts w:eastAsia="Calibri" w:cstheme="minorHAnsi"/>
                <w:bCs/>
                <w:sz w:val="20"/>
                <w:szCs w:val="20"/>
              </w:rPr>
              <w:t>, mieszkańcy</w:t>
            </w:r>
          </w:p>
        </w:tc>
        <w:tc>
          <w:tcPr>
            <w:tcW w:w="2154" w:type="dxa"/>
            <w:shd w:val="clear" w:color="auto" w:fill="auto"/>
            <w:vAlign w:val="center"/>
          </w:tcPr>
          <w:p w14:paraId="12F4FDA7"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Brak środków finansowych, niechęć mieszkańców gminy do wymiany pokryć dachowych</w:t>
            </w:r>
          </w:p>
        </w:tc>
      </w:tr>
      <w:tr w:rsidR="003A477E" w:rsidRPr="00E33315" w14:paraId="7500A8B3" w14:textId="77777777" w:rsidTr="00C97646">
        <w:trPr>
          <w:trHeight w:val="201"/>
          <w:jc w:val="center"/>
        </w:trPr>
        <w:tc>
          <w:tcPr>
            <w:tcW w:w="562" w:type="dxa"/>
            <w:vMerge/>
            <w:shd w:val="clear" w:color="auto" w:fill="EDEDED"/>
            <w:vAlign w:val="center"/>
          </w:tcPr>
          <w:p w14:paraId="13E2E6FF"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02C491E4" w14:textId="77777777" w:rsidR="003A477E" w:rsidRPr="00E33315" w:rsidRDefault="003A477E" w:rsidP="00C97646">
            <w:pPr>
              <w:spacing w:beforeLines="20" w:before="48" w:afterLines="20" w:after="48" w:line="240" w:lineRule="auto"/>
              <w:jc w:val="center"/>
              <w:rPr>
                <w:rFonts w:eastAsia="Calibri" w:cstheme="minorHAnsi"/>
                <w:b/>
                <w:color w:val="FF0000"/>
                <w:sz w:val="20"/>
                <w:szCs w:val="20"/>
              </w:rPr>
            </w:pPr>
          </w:p>
        </w:tc>
        <w:tc>
          <w:tcPr>
            <w:tcW w:w="1276" w:type="dxa"/>
            <w:vMerge/>
            <w:shd w:val="clear" w:color="auto" w:fill="EDEDED"/>
            <w:textDirection w:val="btLr"/>
            <w:vAlign w:val="center"/>
          </w:tcPr>
          <w:p w14:paraId="4A1D95B8" w14:textId="77777777" w:rsidR="003A477E" w:rsidRPr="00E33315" w:rsidRDefault="003A477E" w:rsidP="00C97646">
            <w:pPr>
              <w:spacing w:beforeLines="20" w:before="48" w:afterLines="20" w:after="48" w:line="240" w:lineRule="auto"/>
              <w:jc w:val="center"/>
              <w:rPr>
                <w:rFonts w:eastAsia="Calibri" w:cstheme="minorHAnsi"/>
                <w:b/>
                <w:bCs/>
                <w:color w:val="FF0000"/>
                <w:sz w:val="20"/>
                <w:szCs w:val="20"/>
              </w:rPr>
            </w:pPr>
          </w:p>
        </w:tc>
        <w:tc>
          <w:tcPr>
            <w:tcW w:w="1559" w:type="dxa"/>
            <w:vMerge/>
            <w:shd w:val="clear" w:color="auto" w:fill="auto"/>
            <w:vAlign w:val="center"/>
          </w:tcPr>
          <w:p w14:paraId="6C058F08"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2C4D18EC"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24C1E8AF"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3E0837F9"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color w:val="FF0000"/>
                <w:sz w:val="20"/>
                <w:szCs w:val="20"/>
                <w:lang w:eastAsia="ar-SA"/>
              </w:rPr>
            </w:pPr>
          </w:p>
        </w:tc>
        <w:tc>
          <w:tcPr>
            <w:tcW w:w="3686" w:type="dxa"/>
            <w:shd w:val="clear" w:color="auto" w:fill="auto"/>
            <w:vAlign w:val="center"/>
          </w:tcPr>
          <w:p w14:paraId="5C582059" w14:textId="77777777" w:rsidR="003A477E" w:rsidRPr="00E33315" w:rsidRDefault="003A477E" w:rsidP="00276194">
            <w:pPr>
              <w:spacing w:after="0" w:line="240" w:lineRule="auto"/>
              <w:jc w:val="center"/>
              <w:rPr>
                <w:rFonts w:eastAsia="Calibri" w:cstheme="minorHAnsi"/>
                <w:bCs/>
                <w:iCs/>
                <w:sz w:val="20"/>
                <w:szCs w:val="20"/>
              </w:rPr>
            </w:pPr>
            <w:r w:rsidRPr="00E33315">
              <w:rPr>
                <w:rFonts w:eastAsia="Calibri" w:cstheme="minorHAnsi"/>
                <w:bCs/>
                <w:iCs/>
                <w:sz w:val="20"/>
                <w:szCs w:val="20"/>
              </w:rPr>
              <w:t>Utrzymanie PSZOK</w:t>
            </w:r>
          </w:p>
        </w:tc>
        <w:tc>
          <w:tcPr>
            <w:tcW w:w="1559" w:type="dxa"/>
            <w:shd w:val="clear" w:color="auto" w:fill="auto"/>
            <w:vAlign w:val="center"/>
          </w:tcPr>
          <w:p w14:paraId="3BDDEED1"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 xml:space="preserve">Gminy </w:t>
            </w:r>
            <w:r>
              <w:rPr>
                <w:rFonts w:eastAsia="Calibri" w:cstheme="minorHAnsi"/>
                <w:bCs/>
                <w:sz w:val="20"/>
                <w:szCs w:val="20"/>
              </w:rPr>
              <w:t>Powiatu</w:t>
            </w:r>
          </w:p>
        </w:tc>
        <w:tc>
          <w:tcPr>
            <w:tcW w:w="2154" w:type="dxa"/>
            <w:shd w:val="clear" w:color="auto" w:fill="auto"/>
            <w:vAlign w:val="center"/>
          </w:tcPr>
          <w:p w14:paraId="4C1FA4C3"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Brak środków finansowych</w:t>
            </w:r>
          </w:p>
        </w:tc>
      </w:tr>
      <w:tr w:rsidR="003A477E" w:rsidRPr="00E33315" w14:paraId="12BD148B" w14:textId="77777777" w:rsidTr="00C97646">
        <w:trPr>
          <w:trHeight w:val="201"/>
          <w:jc w:val="center"/>
        </w:trPr>
        <w:tc>
          <w:tcPr>
            <w:tcW w:w="562" w:type="dxa"/>
            <w:vMerge/>
            <w:shd w:val="clear" w:color="auto" w:fill="EDEDED"/>
            <w:vAlign w:val="center"/>
          </w:tcPr>
          <w:p w14:paraId="3554CF64"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11A50C9E" w14:textId="77777777" w:rsidR="003A477E" w:rsidRPr="00E33315" w:rsidRDefault="003A477E" w:rsidP="00C97646">
            <w:pPr>
              <w:spacing w:beforeLines="20" w:before="48" w:afterLines="20" w:after="48" w:line="240" w:lineRule="auto"/>
              <w:jc w:val="center"/>
              <w:rPr>
                <w:rFonts w:eastAsia="Calibri" w:cstheme="minorHAnsi"/>
                <w:b/>
                <w:color w:val="FF0000"/>
                <w:sz w:val="20"/>
                <w:szCs w:val="20"/>
              </w:rPr>
            </w:pPr>
          </w:p>
        </w:tc>
        <w:tc>
          <w:tcPr>
            <w:tcW w:w="1276" w:type="dxa"/>
            <w:vMerge/>
            <w:shd w:val="clear" w:color="auto" w:fill="EDEDED"/>
            <w:textDirection w:val="btLr"/>
            <w:vAlign w:val="center"/>
          </w:tcPr>
          <w:p w14:paraId="03E1C259" w14:textId="77777777" w:rsidR="003A477E" w:rsidRPr="00E33315" w:rsidRDefault="003A477E" w:rsidP="00C97646">
            <w:pPr>
              <w:spacing w:beforeLines="20" w:before="48" w:afterLines="20" w:after="48" w:line="240" w:lineRule="auto"/>
              <w:jc w:val="center"/>
              <w:rPr>
                <w:rFonts w:eastAsia="Calibri" w:cstheme="minorHAnsi"/>
                <w:b/>
                <w:bCs/>
                <w:color w:val="FF0000"/>
                <w:sz w:val="20"/>
                <w:szCs w:val="20"/>
              </w:rPr>
            </w:pPr>
          </w:p>
        </w:tc>
        <w:tc>
          <w:tcPr>
            <w:tcW w:w="1559" w:type="dxa"/>
            <w:vMerge/>
            <w:shd w:val="clear" w:color="auto" w:fill="auto"/>
            <w:vAlign w:val="center"/>
          </w:tcPr>
          <w:p w14:paraId="06E9859C"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47B76AC4"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6287CAC6"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0E7B0B83"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color w:val="FF0000"/>
                <w:sz w:val="20"/>
                <w:szCs w:val="20"/>
                <w:lang w:eastAsia="ar-SA"/>
              </w:rPr>
            </w:pPr>
          </w:p>
        </w:tc>
        <w:tc>
          <w:tcPr>
            <w:tcW w:w="3686" w:type="dxa"/>
            <w:shd w:val="clear" w:color="auto" w:fill="auto"/>
            <w:vAlign w:val="center"/>
          </w:tcPr>
          <w:p w14:paraId="2175648D" w14:textId="77777777" w:rsidR="003A477E" w:rsidRPr="00E33315" w:rsidRDefault="003A477E" w:rsidP="00276194">
            <w:pPr>
              <w:spacing w:after="0" w:line="240" w:lineRule="auto"/>
              <w:jc w:val="center"/>
              <w:rPr>
                <w:rFonts w:eastAsia="Calibri" w:cstheme="minorHAnsi"/>
                <w:bCs/>
                <w:iCs/>
                <w:sz w:val="20"/>
                <w:szCs w:val="20"/>
              </w:rPr>
            </w:pPr>
            <w:r w:rsidRPr="00E33315">
              <w:rPr>
                <w:rFonts w:eastAsia="Calibri" w:cstheme="minorHAnsi"/>
                <w:bCs/>
                <w:iCs/>
                <w:sz w:val="20"/>
                <w:szCs w:val="20"/>
              </w:rPr>
              <w:t>Budowa i modernizacja PSZOK</w:t>
            </w:r>
          </w:p>
        </w:tc>
        <w:tc>
          <w:tcPr>
            <w:tcW w:w="1559" w:type="dxa"/>
            <w:shd w:val="clear" w:color="auto" w:fill="auto"/>
            <w:vAlign w:val="center"/>
          </w:tcPr>
          <w:p w14:paraId="2F9F4566"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 xml:space="preserve">Gminy </w:t>
            </w:r>
            <w:r>
              <w:rPr>
                <w:rFonts w:eastAsia="Calibri" w:cstheme="minorHAnsi"/>
                <w:bCs/>
                <w:sz w:val="20"/>
                <w:szCs w:val="20"/>
              </w:rPr>
              <w:t>Powiatu</w:t>
            </w:r>
          </w:p>
        </w:tc>
        <w:tc>
          <w:tcPr>
            <w:tcW w:w="2154" w:type="dxa"/>
            <w:shd w:val="clear" w:color="auto" w:fill="auto"/>
            <w:vAlign w:val="center"/>
          </w:tcPr>
          <w:p w14:paraId="0C361B2C"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Brak środków finansowych</w:t>
            </w:r>
          </w:p>
        </w:tc>
      </w:tr>
      <w:tr w:rsidR="003A477E" w:rsidRPr="00E33315" w14:paraId="61D14C23" w14:textId="77777777" w:rsidTr="00C97646">
        <w:trPr>
          <w:trHeight w:val="201"/>
          <w:jc w:val="center"/>
        </w:trPr>
        <w:tc>
          <w:tcPr>
            <w:tcW w:w="562" w:type="dxa"/>
            <w:vMerge/>
            <w:shd w:val="clear" w:color="auto" w:fill="EDEDED"/>
            <w:vAlign w:val="center"/>
          </w:tcPr>
          <w:p w14:paraId="7AC9DCC1"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2D26C429" w14:textId="77777777" w:rsidR="003A477E" w:rsidRPr="00E33315" w:rsidRDefault="003A477E" w:rsidP="00C97646">
            <w:pPr>
              <w:spacing w:beforeLines="20" w:before="48" w:afterLines="20" w:after="48" w:line="240" w:lineRule="auto"/>
              <w:jc w:val="center"/>
              <w:rPr>
                <w:rFonts w:eastAsia="Calibri" w:cstheme="minorHAnsi"/>
                <w:b/>
                <w:color w:val="FF0000"/>
                <w:sz w:val="20"/>
                <w:szCs w:val="20"/>
              </w:rPr>
            </w:pPr>
          </w:p>
        </w:tc>
        <w:tc>
          <w:tcPr>
            <w:tcW w:w="1276" w:type="dxa"/>
            <w:vMerge/>
            <w:shd w:val="clear" w:color="auto" w:fill="EDEDED"/>
            <w:textDirection w:val="btLr"/>
            <w:vAlign w:val="center"/>
          </w:tcPr>
          <w:p w14:paraId="43403009" w14:textId="77777777" w:rsidR="003A477E" w:rsidRPr="00E33315" w:rsidRDefault="003A477E" w:rsidP="00C97646">
            <w:pPr>
              <w:spacing w:beforeLines="20" w:before="48" w:afterLines="20" w:after="48" w:line="240" w:lineRule="auto"/>
              <w:jc w:val="center"/>
              <w:rPr>
                <w:rFonts w:eastAsia="Calibri" w:cstheme="minorHAnsi"/>
                <w:b/>
                <w:bCs/>
                <w:color w:val="FF0000"/>
                <w:sz w:val="20"/>
                <w:szCs w:val="20"/>
              </w:rPr>
            </w:pPr>
          </w:p>
        </w:tc>
        <w:tc>
          <w:tcPr>
            <w:tcW w:w="1559" w:type="dxa"/>
            <w:vMerge/>
            <w:shd w:val="clear" w:color="auto" w:fill="auto"/>
            <w:vAlign w:val="center"/>
          </w:tcPr>
          <w:p w14:paraId="107FACA1"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0D0E4A6C"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7849D1F8"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430914E6"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color w:val="FF0000"/>
                <w:sz w:val="20"/>
                <w:szCs w:val="20"/>
                <w:lang w:eastAsia="ar-SA"/>
              </w:rPr>
            </w:pPr>
          </w:p>
        </w:tc>
        <w:tc>
          <w:tcPr>
            <w:tcW w:w="3686" w:type="dxa"/>
            <w:shd w:val="clear" w:color="auto" w:fill="auto"/>
            <w:vAlign w:val="center"/>
          </w:tcPr>
          <w:p w14:paraId="4E73947E" w14:textId="77777777" w:rsidR="003A477E" w:rsidRPr="00E33315" w:rsidRDefault="003A477E" w:rsidP="00276194">
            <w:pPr>
              <w:spacing w:after="0" w:line="240" w:lineRule="auto"/>
              <w:jc w:val="center"/>
              <w:rPr>
                <w:rFonts w:eastAsia="Calibri" w:cstheme="minorHAnsi"/>
                <w:bCs/>
                <w:iCs/>
                <w:sz w:val="20"/>
                <w:szCs w:val="20"/>
              </w:rPr>
            </w:pPr>
            <w:r w:rsidRPr="00E33315">
              <w:rPr>
                <w:rFonts w:eastAsia="Calibri" w:cstheme="minorHAnsi"/>
                <w:bCs/>
                <w:iCs/>
                <w:sz w:val="20"/>
                <w:szCs w:val="20"/>
              </w:rPr>
              <w:t>Likwidacja dzikich wysypisk odpadów</w:t>
            </w:r>
          </w:p>
        </w:tc>
        <w:tc>
          <w:tcPr>
            <w:tcW w:w="1559" w:type="dxa"/>
            <w:shd w:val="clear" w:color="auto" w:fill="auto"/>
            <w:vAlign w:val="center"/>
          </w:tcPr>
          <w:p w14:paraId="431496EA"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 xml:space="preserve">Gminy </w:t>
            </w:r>
            <w:r>
              <w:rPr>
                <w:rFonts w:eastAsia="Calibri" w:cstheme="minorHAnsi"/>
                <w:bCs/>
                <w:sz w:val="20"/>
                <w:szCs w:val="20"/>
              </w:rPr>
              <w:t>Powiatu</w:t>
            </w:r>
          </w:p>
        </w:tc>
        <w:tc>
          <w:tcPr>
            <w:tcW w:w="2154" w:type="dxa"/>
            <w:shd w:val="clear" w:color="auto" w:fill="auto"/>
            <w:vAlign w:val="center"/>
          </w:tcPr>
          <w:p w14:paraId="07EE737E"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 xml:space="preserve">Brak środków finansowych, problem </w:t>
            </w:r>
            <w:r w:rsidRPr="00E33315">
              <w:rPr>
                <w:rFonts w:eastAsia="Calibri" w:cstheme="minorHAnsi"/>
                <w:bCs/>
                <w:sz w:val="20"/>
                <w:szCs w:val="20"/>
              </w:rPr>
              <w:lastRenderedPageBreak/>
              <w:t>z inwentaryzacją terenów zaśmieconych</w:t>
            </w:r>
          </w:p>
        </w:tc>
      </w:tr>
      <w:tr w:rsidR="003A477E" w:rsidRPr="00E33315" w14:paraId="3D3FBD42" w14:textId="77777777" w:rsidTr="007E638D">
        <w:trPr>
          <w:trHeight w:val="399"/>
          <w:jc w:val="center"/>
        </w:trPr>
        <w:tc>
          <w:tcPr>
            <w:tcW w:w="562" w:type="dxa"/>
            <w:vMerge/>
            <w:shd w:val="clear" w:color="auto" w:fill="EDEDED"/>
            <w:vAlign w:val="center"/>
          </w:tcPr>
          <w:p w14:paraId="3562D0BA"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2AEE4CA2" w14:textId="77777777" w:rsidR="003A477E" w:rsidRPr="00E33315" w:rsidRDefault="003A477E" w:rsidP="00C97646">
            <w:pPr>
              <w:spacing w:beforeLines="20" w:before="48" w:afterLines="20" w:after="48" w:line="240" w:lineRule="auto"/>
              <w:jc w:val="center"/>
              <w:rPr>
                <w:rFonts w:eastAsia="Calibri" w:cstheme="minorHAnsi"/>
                <w:b/>
                <w:color w:val="FF0000"/>
                <w:sz w:val="20"/>
                <w:szCs w:val="20"/>
              </w:rPr>
            </w:pPr>
          </w:p>
        </w:tc>
        <w:tc>
          <w:tcPr>
            <w:tcW w:w="1276" w:type="dxa"/>
            <w:vMerge/>
            <w:shd w:val="clear" w:color="auto" w:fill="EDEDED"/>
            <w:textDirection w:val="btLr"/>
            <w:vAlign w:val="center"/>
          </w:tcPr>
          <w:p w14:paraId="12FEAD42" w14:textId="77777777" w:rsidR="003A477E" w:rsidRPr="00E33315" w:rsidRDefault="003A477E" w:rsidP="00C97646">
            <w:pPr>
              <w:spacing w:beforeLines="20" w:before="48" w:afterLines="20" w:after="48" w:line="240" w:lineRule="auto"/>
              <w:jc w:val="center"/>
              <w:rPr>
                <w:rFonts w:eastAsia="Calibri" w:cstheme="minorHAnsi"/>
                <w:b/>
                <w:bCs/>
                <w:color w:val="FF0000"/>
                <w:sz w:val="20"/>
                <w:szCs w:val="20"/>
              </w:rPr>
            </w:pPr>
          </w:p>
        </w:tc>
        <w:tc>
          <w:tcPr>
            <w:tcW w:w="1559" w:type="dxa"/>
            <w:vMerge/>
            <w:shd w:val="clear" w:color="auto" w:fill="auto"/>
            <w:vAlign w:val="center"/>
          </w:tcPr>
          <w:p w14:paraId="4F497E9D"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518B2B5E"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630BA949"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516A4430"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color w:val="FF0000"/>
                <w:sz w:val="20"/>
                <w:szCs w:val="20"/>
                <w:lang w:eastAsia="ar-SA"/>
              </w:rPr>
            </w:pPr>
          </w:p>
        </w:tc>
        <w:tc>
          <w:tcPr>
            <w:tcW w:w="3686" w:type="dxa"/>
            <w:shd w:val="clear" w:color="auto" w:fill="auto"/>
            <w:vAlign w:val="center"/>
          </w:tcPr>
          <w:p w14:paraId="74C6CA23" w14:textId="77777777" w:rsidR="003A477E" w:rsidRPr="00E33315" w:rsidRDefault="003A477E" w:rsidP="00276194">
            <w:pPr>
              <w:spacing w:after="0" w:line="240" w:lineRule="auto"/>
              <w:jc w:val="center"/>
              <w:rPr>
                <w:rFonts w:eastAsia="Calibri" w:cstheme="minorHAnsi"/>
                <w:bCs/>
                <w:iCs/>
                <w:sz w:val="20"/>
                <w:szCs w:val="20"/>
              </w:rPr>
            </w:pPr>
            <w:r w:rsidRPr="00E33315">
              <w:rPr>
                <w:rFonts w:eastAsia="Calibri" w:cstheme="minorHAnsi"/>
                <w:bCs/>
                <w:iCs/>
                <w:sz w:val="20"/>
                <w:szCs w:val="20"/>
              </w:rPr>
              <w:t>Podnoszenie świadomości mieszkańców na temat prawidłowej gospodarki odpadami komunalnych</w:t>
            </w:r>
          </w:p>
        </w:tc>
        <w:tc>
          <w:tcPr>
            <w:tcW w:w="1559" w:type="dxa"/>
            <w:shd w:val="clear" w:color="auto" w:fill="auto"/>
            <w:vAlign w:val="center"/>
          </w:tcPr>
          <w:p w14:paraId="0945A5B7"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 xml:space="preserve">Gminy </w:t>
            </w:r>
            <w:r>
              <w:rPr>
                <w:rFonts w:eastAsia="Calibri" w:cstheme="minorHAnsi"/>
                <w:bCs/>
                <w:sz w:val="20"/>
                <w:szCs w:val="20"/>
              </w:rPr>
              <w:t>Powiatu</w:t>
            </w:r>
            <w:r w:rsidRPr="00E33315">
              <w:rPr>
                <w:rFonts w:eastAsia="Calibri" w:cstheme="minorHAnsi"/>
                <w:bCs/>
                <w:sz w:val="20"/>
                <w:szCs w:val="20"/>
              </w:rPr>
              <w:t xml:space="preserve"> </w:t>
            </w:r>
          </w:p>
        </w:tc>
        <w:tc>
          <w:tcPr>
            <w:tcW w:w="2154" w:type="dxa"/>
            <w:shd w:val="clear" w:color="auto" w:fill="auto"/>
            <w:vAlign w:val="center"/>
          </w:tcPr>
          <w:p w14:paraId="4FF320D7"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Brak zainteresowania mieszkańców</w:t>
            </w:r>
          </w:p>
        </w:tc>
      </w:tr>
      <w:tr w:rsidR="004C7CC4" w:rsidRPr="00E33315" w14:paraId="576A9C87" w14:textId="77777777" w:rsidTr="00BC1FDB">
        <w:trPr>
          <w:trHeight w:val="424"/>
          <w:jc w:val="center"/>
        </w:trPr>
        <w:tc>
          <w:tcPr>
            <w:tcW w:w="562" w:type="dxa"/>
            <w:vMerge w:val="restart"/>
            <w:shd w:val="clear" w:color="auto" w:fill="EDEDED"/>
            <w:vAlign w:val="center"/>
          </w:tcPr>
          <w:p w14:paraId="514C6F0F" w14:textId="77777777" w:rsidR="004C7CC4" w:rsidRPr="00E33315" w:rsidRDefault="004C7CC4" w:rsidP="004C7CC4">
            <w:pPr>
              <w:snapToGrid w:val="0"/>
              <w:spacing w:beforeLines="20" w:before="48" w:afterLines="20" w:after="48" w:line="240" w:lineRule="auto"/>
              <w:jc w:val="center"/>
              <w:rPr>
                <w:rFonts w:eastAsia="Calibri" w:cstheme="minorHAnsi"/>
                <w:b/>
                <w:bCs/>
                <w:sz w:val="20"/>
                <w:szCs w:val="20"/>
              </w:rPr>
            </w:pPr>
            <w:r w:rsidRPr="00E33315">
              <w:rPr>
                <w:rFonts w:eastAsia="Calibri" w:cstheme="minorHAnsi"/>
                <w:b/>
                <w:bCs/>
                <w:sz w:val="20"/>
                <w:szCs w:val="20"/>
              </w:rPr>
              <w:t>9.</w:t>
            </w:r>
          </w:p>
        </w:tc>
        <w:tc>
          <w:tcPr>
            <w:tcW w:w="1276" w:type="dxa"/>
            <w:vMerge w:val="restart"/>
            <w:shd w:val="clear" w:color="auto" w:fill="EDEDED"/>
            <w:textDirection w:val="btLr"/>
            <w:vAlign w:val="center"/>
          </w:tcPr>
          <w:p w14:paraId="7C4D635E" w14:textId="77777777" w:rsidR="004C7CC4" w:rsidRPr="00E33315" w:rsidRDefault="004C7CC4" w:rsidP="004C7CC4">
            <w:pPr>
              <w:spacing w:beforeLines="20" w:before="48" w:afterLines="20" w:after="48" w:line="240" w:lineRule="auto"/>
              <w:ind w:left="113" w:right="113"/>
              <w:jc w:val="center"/>
              <w:rPr>
                <w:rFonts w:eastAsia="Calibri" w:cstheme="minorHAnsi"/>
                <w:b/>
                <w:sz w:val="20"/>
                <w:szCs w:val="20"/>
              </w:rPr>
            </w:pPr>
            <w:r w:rsidRPr="00E33315">
              <w:rPr>
                <w:rFonts w:eastAsia="Calibri" w:cstheme="minorHAnsi"/>
                <w:b/>
                <w:sz w:val="20"/>
                <w:szCs w:val="20"/>
              </w:rPr>
              <w:t>Zasoby przyrody</w:t>
            </w:r>
          </w:p>
        </w:tc>
        <w:tc>
          <w:tcPr>
            <w:tcW w:w="1276" w:type="dxa"/>
            <w:vMerge w:val="restart"/>
            <w:shd w:val="clear" w:color="auto" w:fill="EDEDED"/>
            <w:textDirection w:val="btLr"/>
            <w:vAlign w:val="center"/>
          </w:tcPr>
          <w:p w14:paraId="3FEA13F2" w14:textId="77777777" w:rsidR="004C7CC4" w:rsidRPr="00E33315" w:rsidRDefault="004C7CC4" w:rsidP="004C7CC4">
            <w:pPr>
              <w:spacing w:beforeLines="20" w:before="48" w:afterLines="20" w:after="48" w:line="240" w:lineRule="auto"/>
              <w:ind w:left="113" w:right="113"/>
              <w:jc w:val="center"/>
              <w:rPr>
                <w:rFonts w:eastAsia="Calibri" w:cstheme="minorHAnsi"/>
                <w:b/>
                <w:bCs/>
                <w:sz w:val="20"/>
                <w:szCs w:val="20"/>
              </w:rPr>
            </w:pPr>
            <w:r w:rsidRPr="00E33315">
              <w:rPr>
                <w:rFonts w:eastAsia="Calibri" w:cstheme="minorHAnsi"/>
                <w:b/>
                <w:sz w:val="20"/>
                <w:szCs w:val="20"/>
              </w:rPr>
              <w:t xml:space="preserve">IX. Ochrona ekosystemów i walorów przyrodniczych </w:t>
            </w:r>
            <w:r>
              <w:rPr>
                <w:rFonts w:eastAsia="Calibri" w:cstheme="minorHAnsi"/>
                <w:b/>
                <w:sz w:val="20"/>
                <w:szCs w:val="20"/>
              </w:rPr>
              <w:t>Powiatu</w:t>
            </w:r>
          </w:p>
        </w:tc>
        <w:tc>
          <w:tcPr>
            <w:tcW w:w="1559" w:type="dxa"/>
            <w:vMerge w:val="restart"/>
            <w:shd w:val="clear" w:color="auto" w:fill="auto"/>
            <w:vAlign w:val="center"/>
          </w:tcPr>
          <w:p w14:paraId="675A10D5" w14:textId="77777777" w:rsidR="00FE59A4" w:rsidRDefault="004C7CC4" w:rsidP="004C7CC4">
            <w:pPr>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Udział powierzchni zieleni w</w:t>
            </w:r>
            <w:r w:rsidR="00FE59A4">
              <w:rPr>
                <w:rFonts w:eastAsia="Calibri" w:cstheme="minorHAnsi"/>
                <w:bCs/>
                <w:sz w:val="20"/>
                <w:szCs w:val="20"/>
              </w:rPr>
              <w:t> </w:t>
            </w:r>
            <w:r w:rsidRPr="00E33315">
              <w:rPr>
                <w:rFonts w:eastAsia="Calibri" w:cstheme="minorHAnsi"/>
                <w:bCs/>
                <w:sz w:val="20"/>
                <w:szCs w:val="20"/>
              </w:rPr>
              <w:t xml:space="preserve">powierzchni ogółem </w:t>
            </w:r>
          </w:p>
          <w:p w14:paraId="375066A6" w14:textId="77777777" w:rsidR="004C7CC4" w:rsidRDefault="004C7CC4" w:rsidP="004C7CC4">
            <w:pPr>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(GUS)</w:t>
            </w:r>
          </w:p>
          <w:p w14:paraId="120BFC11" w14:textId="37564D6C" w:rsidR="00FE59A4" w:rsidRPr="00E33315" w:rsidRDefault="00FE59A4" w:rsidP="004C7CC4">
            <w:pPr>
              <w:spacing w:beforeLines="20" w:before="48" w:afterLines="20" w:after="48" w:line="240" w:lineRule="auto"/>
              <w:jc w:val="center"/>
              <w:rPr>
                <w:rFonts w:eastAsia="Calibri" w:cstheme="minorHAnsi"/>
                <w:bCs/>
                <w:sz w:val="20"/>
                <w:szCs w:val="20"/>
              </w:rPr>
            </w:pPr>
            <w:r>
              <w:rPr>
                <w:rFonts w:eastAsia="Calibri" w:cstheme="minorHAnsi"/>
                <w:bCs/>
                <w:sz w:val="20"/>
                <w:szCs w:val="20"/>
              </w:rPr>
              <w:t>[%]</w:t>
            </w:r>
          </w:p>
        </w:tc>
        <w:tc>
          <w:tcPr>
            <w:tcW w:w="992" w:type="dxa"/>
            <w:vMerge w:val="restart"/>
            <w:shd w:val="clear" w:color="auto" w:fill="auto"/>
            <w:vAlign w:val="center"/>
          </w:tcPr>
          <w:p w14:paraId="70D1C0C9" w14:textId="04E4F8F0" w:rsidR="004C7CC4" w:rsidRPr="00E33315" w:rsidRDefault="004C7CC4" w:rsidP="004C7CC4">
            <w:pPr>
              <w:spacing w:beforeLines="20" w:before="48" w:afterLines="20" w:after="48" w:line="240" w:lineRule="auto"/>
              <w:jc w:val="center"/>
              <w:rPr>
                <w:rFonts w:eastAsia="Calibri" w:cstheme="minorHAnsi"/>
                <w:bCs/>
                <w:sz w:val="20"/>
                <w:szCs w:val="20"/>
              </w:rPr>
            </w:pPr>
            <w:r>
              <w:rPr>
                <w:rFonts w:eastAsia="Calibri" w:cstheme="minorHAnsi"/>
                <w:bCs/>
                <w:sz w:val="20"/>
                <w:szCs w:val="20"/>
              </w:rPr>
              <w:t>0,16</w:t>
            </w:r>
          </w:p>
        </w:tc>
        <w:tc>
          <w:tcPr>
            <w:tcW w:w="1134" w:type="dxa"/>
            <w:vMerge w:val="restart"/>
            <w:shd w:val="clear" w:color="auto" w:fill="auto"/>
            <w:vAlign w:val="center"/>
          </w:tcPr>
          <w:p w14:paraId="39DDCA18" w14:textId="5F2EB45A" w:rsidR="004C7CC4" w:rsidRPr="00E33315" w:rsidRDefault="004C7CC4" w:rsidP="004C7CC4">
            <w:pPr>
              <w:spacing w:beforeLines="20" w:before="48" w:afterLines="20" w:after="48" w:line="240" w:lineRule="auto"/>
              <w:jc w:val="center"/>
              <w:rPr>
                <w:rFonts w:eastAsia="Calibri" w:cstheme="minorHAnsi"/>
                <w:sz w:val="20"/>
                <w:szCs w:val="20"/>
                <w:lang w:eastAsia="ar-SA"/>
              </w:rPr>
            </w:pPr>
            <w:r>
              <w:rPr>
                <w:rFonts w:eastAsia="Calibri" w:cstheme="minorHAnsi"/>
                <w:sz w:val="20"/>
                <w:szCs w:val="20"/>
                <w:lang w:eastAsia="ar-SA"/>
              </w:rPr>
              <w:t>0,5</w:t>
            </w:r>
          </w:p>
        </w:tc>
        <w:tc>
          <w:tcPr>
            <w:tcW w:w="1701" w:type="dxa"/>
            <w:vMerge w:val="restart"/>
            <w:shd w:val="clear" w:color="auto" w:fill="auto"/>
            <w:vAlign w:val="center"/>
          </w:tcPr>
          <w:p w14:paraId="0C9EC3ED" w14:textId="77777777" w:rsidR="004C7CC4" w:rsidRPr="00E33315" w:rsidRDefault="004C7CC4" w:rsidP="004C7CC4">
            <w:pPr>
              <w:keepNext/>
              <w:autoSpaceDE w:val="0"/>
              <w:snapToGrid w:val="0"/>
              <w:spacing w:beforeLines="20" w:before="48" w:afterLines="20" w:after="48" w:line="240" w:lineRule="auto"/>
              <w:jc w:val="center"/>
              <w:rPr>
                <w:rFonts w:eastAsia="Times New Roman" w:cstheme="minorHAnsi"/>
                <w:sz w:val="20"/>
                <w:szCs w:val="20"/>
                <w:lang w:eastAsia="ar-SA"/>
              </w:rPr>
            </w:pPr>
            <w:bookmarkStart w:id="836" w:name="_Hlk57834681"/>
            <w:r w:rsidRPr="00E33315">
              <w:rPr>
                <w:rFonts w:eastAsia="Times New Roman" w:cstheme="minorHAnsi"/>
                <w:sz w:val="20"/>
                <w:szCs w:val="20"/>
                <w:lang w:eastAsia="ar-SA"/>
              </w:rPr>
              <w:t>IX.1. Rozwój i utrzymanie zieleni urządzonej</w:t>
            </w:r>
            <w:bookmarkEnd w:id="836"/>
          </w:p>
        </w:tc>
        <w:tc>
          <w:tcPr>
            <w:tcW w:w="3686" w:type="dxa"/>
            <w:shd w:val="clear" w:color="auto" w:fill="auto"/>
            <w:vAlign w:val="center"/>
          </w:tcPr>
          <w:p w14:paraId="41CF2055" w14:textId="77777777" w:rsidR="004C7CC4" w:rsidRPr="00E33315" w:rsidRDefault="004C7CC4"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 xml:space="preserve">Bieżące utrzymanie zieleni urządzonej na terenie </w:t>
            </w:r>
            <w:r>
              <w:rPr>
                <w:rFonts w:eastAsia="Arial" w:cstheme="minorHAnsi"/>
                <w:sz w:val="20"/>
                <w:szCs w:val="20"/>
                <w:lang w:eastAsia="ar-SA"/>
              </w:rPr>
              <w:t>Powiatu</w:t>
            </w:r>
          </w:p>
        </w:tc>
        <w:tc>
          <w:tcPr>
            <w:tcW w:w="1559" w:type="dxa"/>
            <w:shd w:val="clear" w:color="auto" w:fill="auto"/>
            <w:vAlign w:val="center"/>
          </w:tcPr>
          <w:p w14:paraId="4218306D" w14:textId="77777777" w:rsidR="004C7CC4" w:rsidRPr="00E33315" w:rsidRDefault="004C7CC4" w:rsidP="00276194">
            <w:pPr>
              <w:spacing w:after="0" w:line="240" w:lineRule="auto"/>
              <w:jc w:val="center"/>
              <w:rPr>
                <w:rFonts w:eastAsia="Calibri" w:cstheme="minorHAnsi"/>
                <w:sz w:val="20"/>
                <w:szCs w:val="20"/>
              </w:rPr>
            </w:pPr>
            <w:r w:rsidRPr="00E33315">
              <w:rPr>
                <w:rFonts w:eastAsia="Calibri" w:cstheme="minorHAnsi"/>
                <w:bCs/>
                <w:sz w:val="20"/>
                <w:szCs w:val="20"/>
              </w:rPr>
              <w:t xml:space="preserve">Gminy </w:t>
            </w:r>
            <w:r>
              <w:rPr>
                <w:rFonts w:eastAsia="Calibri" w:cstheme="minorHAnsi"/>
                <w:bCs/>
                <w:sz w:val="20"/>
                <w:szCs w:val="20"/>
              </w:rPr>
              <w:t>Powiatu</w:t>
            </w:r>
            <w:r w:rsidRPr="00E33315">
              <w:rPr>
                <w:rFonts w:eastAsia="Calibri" w:cstheme="minorHAnsi"/>
                <w:bCs/>
                <w:sz w:val="20"/>
                <w:szCs w:val="20"/>
              </w:rPr>
              <w:t>, zarządcy dróg</w:t>
            </w:r>
          </w:p>
        </w:tc>
        <w:tc>
          <w:tcPr>
            <w:tcW w:w="2154" w:type="dxa"/>
            <w:shd w:val="clear" w:color="auto" w:fill="auto"/>
            <w:vAlign w:val="center"/>
          </w:tcPr>
          <w:p w14:paraId="35068D61" w14:textId="77777777" w:rsidR="004C7CC4" w:rsidRPr="00E33315" w:rsidRDefault="004C7CC4" w:rsidP="00276194">
            <w:pPr>
              <w:spacing w:after="0" w:line="240" w:lineRule="auto"/>
              <w:jc w:val="center"/>
              <w:rPr>
                <w:rFonts w:eastAsia="Calibri" w:cstheme="minorHAnsi"/>
                <w:bCs/>
                <w:sz w:val="20"/>
                <w:szCs w:val="20"/>
              </w:rPr>
            </w:pPr>
            <w:r w:rsidRPr="00E33315">
              <w:rPr>
                <w:rFonts w:eastAsia="Calibri" w:cstheme="minorHAnsi"/>
                <w:bCs/>
                <w:sz w:val="20"/>
                <w:szCs w:val="20"/>
              </w:rPr>
              <w:t>Dewastacja mienia publicznego, brak zainteresowania mieszkańców</w:t>
            </w:r>
          </w:p>
        </w:tc>
      </w:tr>
      <w:tr w:rsidR="003A477E" w:rsidRPr="00E33315" w14:paraId="56ECE093" w14:textId="77777777" w:rsidTr="00C97646">
        <w:trPr>
          <w:trHeight w:val="502"/>
          <w:jc w:val="center"/>
        </w:trPr>
        <w:tc>
          <w:tcPr>
            <w:tcW w:w="562" w:type="dxa"/>
            <w:vMerge/>
            <w:shd w:val="clear" w:color="auto" w:fill="EDEDED"/>
            <w:vAlign w:val="center"/>
          </w:tcPr>
          <w:p w14:paraId="3003BC2A" w14:textId="77777777" w:rsidR="003A477E" w:rsidRPr="00E33315" w:rsidRDefault="003A477E"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1A5657EC" w14:textId="77777777" w:rsidR="003A477E" w:rsidRPr="00E33315" w:rsidRDefault="003A477E" w:rsidP="00C97646">
            <w:pPr>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textDirection w:val="btLr"/>
            <w:vAlign w:val="center"/>
          </w:tcPr>
          <w:p w14:paraId="7D77C934" w14:textId="77777777" w:rsidR="003A477E" w:rsidRPr="00E33315" w:rsidRDefault="003A477E" w:rsidP="00C97646">
            <w:pPr>
              <w:spacing w:beforeLines="20" w:before="48" w:afterLines="20" w:after="48" w:line="240" w:lineRule="auto"/>
              <w:ind w:left="113" w:right="113"/>
              <w:jc w:val="center"/>
              <w:rPr>
                <w:rFonts w:eastAsia="Calibri" w:cstheme="minorHAnsi"/>
                <w:b/>
                <w:bCs/>
                <w:color w:val="FF0000"/>
                <w:sz w:val="20"/>
                <w:szCs w:val="20"/>
              </w:rPr>
            </w:pPr>
          </w:p>
        </w:tc>
        <w:tc>
          <w:tcPr>
            <w:tcW w:w="1559" w:type="dxa"/>
            <w:vMerge/>
            <w:shd w:val="clear" w:color="auto" w:fill="auto"/>
            <w:vAlign w:val="center"/>
          </w:tcPr>
          <w:p w14:paraId="776ED33D"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71AAB508" w14:textId="77777777" w:rsidR="003A477E" w:rsidRPr="00E33315" w:rsidRDefault="003A477E" w:rsidP="00C97646">
            <w:pPr>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3CEFE712" w14:textId="77777777" w:rsidR="003A477E" w:rsidRPr="00E33315" w:rsidRDefault="003A477E" w:rsidP="00C97646">
            <w:pPr>
              <w:spacing w:beforeLines="20" w:before="48" w:afterLines="20" w:after="48" w:line="240" w:lineRule="auto"/>
              <w:jc w:val="center"/>
              <w:rPr>
                <w:rFonts w:eastAsia="Calibri" w:cstheme="minorHAnsi"/>
                <w:color w:val="FF0000"/>
                <w:sz w:val="20"/>
                <w:szCs w:val="20"/>
                <w:lang w:eastAsia="ar-SA"/>
              </w:rPr>
            </w:pPr>
          </w:p>
        </w:tc>
        <w:tc>
          <w:tcPr>
            <w:tcW w:w="1701" w:type="dxa"/>
            <w:vMerge/>
            <w:shd w:val="clear" w:color="auto" w:fill="auto"/>
            <w:vAlign w:val="center"/>
          </w:tcPr>
          <w:p w14:paraId="5A807E6C"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color w:val="FF0000"/>
                <w:sz w:val="20"/>
                <w:szCs w:val="20"/>
                <w:lang w:eastAsia="ar-SA"/>
              </w:rPr>
            </w:pPr>
          </w:p>
        </w:tc>
        <w:tc>
          <w:tcPr>
            <w:tcW w:w="3686" w:type="dxa"/>
            <w:shd w:val="clear" w:color="auto" w:fill="auto"/>
            <w:vAlign w:val="center"/>
          </w:tcPr>
          <w:p w14:paraId="0E7EC9C2" w14:textId="77777777" w:rsidR="003A477E" w:rsidRPr="00E33315" w:rsidRDefault="003A477E"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Nowe nasadzenia drzew i krzewów, zakładanie zieleni osiedlowej</w:t>
            </w:r>
          </w:p>
        </w:tc>
        <w:tc>
          <w:tcPr>
            <w:tcW w:w="1559" w:type="dxa"/>
            <w:shd w:val="clear" w:color="auto" w:fill="auto"/>
            <w:vAlign w:val="center"/>
          </w:tcPr>
          <w:p w14:paraId="310EC6C2" w14:textId="0736A1D1" w:rsidR="003A477E" w:rsidRPr="00E33315" w:rsidRDefault="003A477E" w:rsidP="00276194">
            <w:pPr>
              <w:spacing w:after="0" w:line="240" w:lineRule="auto"/>
              <w:jc w:val="center"/>
              <w:rPr>
                <w:rFonts w:eastAsia="Calibri" w:cstheme="minorHAnsi"/>
                <w:sz w:val="20"/>
                <w:szCs w:val="20"/>
              </w:rPr>
            </w:pPr>
            <w:r w:rsidRPr="00E33315">
              <w:rPr>
                <w:rFonts w:eastAsia="Calibri" w:cstheme="minorHAnsi"/>
                <w:bCs/>
                <w:sz w:val="20"/>
                <w:szCs w:val="20"/>
              </w:rPr>
              <w:t xml:space="preserve">Gminy </w:t>
            </w:r>
            <w:r>
              <w:rPr>
                <w:rFonts w:eastAsia="Calibri" w:cstheme="minorHAnsi"/>
                <w:bCs/>
                <w:sz w:val="20"/>
                <w:szCs w:val="20"/>
              </w:rPr>
              <w:t>Powiatu</w:t>
            </w:r>
            <w:r w:rsidRPr="00E33315">
              <w:rPr>
                <w:rFonts w:eastAsia="Calibri" w:cstheme="minorHAnsi"/>
                <w:bCs/>
                <w:sz w:val="20"/>
                <w:szCs w:val="20"/>
              </w:rPr>
              <w:t xml:space="preserve"> zarządcy dróg, </w:t>
            </w:r>
            <w:r w:rsidR="00B86850">
              <w:rPr>
                <w:rFonts w:cstheme="minorHAnsi"/>
                <w:sz w:val="20"/>
                <w:szCs w:val="20"/>
              </w:rPr>
              <w:t>Starostwo Powiatowe w Wyszkowie</w:t>
            </w:r>
          </w:p>
        </w:tc>
        <w:tc>
          <w:tcPr>
            <w:tcW w:w="2154" w:type="dxa"/>
            <w:shd w:val="clear" w:color="auto" w:fill="auto"/>
            <w:vAlign w:val="center"/>
          </w:tcPr>
          <w:p w14:paraId="1EEBCB8F"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505B5C" w:rsidRPr="00E33315" w14:paraId="09DDACBE" w14:textId="77777777" w:rsidTr="00C97646">
        <w:trPr>
          <w:trHeight w:hRule="exact" w:val="1067"/>
          <w:jc w:val="center"/>
        </w:trPr>
        <w:tc>
          <w:tcPr>
            <w:tcW w:w="562" w:type="dxa"/>
            <w:vMerge/>
            <w:shd w:val="clear" w:color="auto" w:fill="EDEDED"/>
            <w:vAlign w:val="center"/>
          </w:tcPr>
          <w:p w14:paraId="58704702" w14:textId="77777777" w:rsidR="00505B5C" w:rsidRPr="00E33315" w:rsidRDefault="00505B5C" w:rsidP="00B93578">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66610F3C" w14:textId="77777777" w:rsidR="00505B5C" w:rsidRPr="00E33315" w:rsidRDefault="00505B5C" w:rsidP="00B93578">
            <w:pPr>
              <w:snapToGrid w:val="0"/>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vAlign w:val="center"/>
          </w:tcPr>
          <w:p w14:paraId="34926623" w14:textId="77777777" w:rsidR="00505B5C" w:rsidRPr="00E33315" w:rsidRDefault="00505B5C" w:rsidP="00B93578">
            <w:pPr>
              <w:snapToGrid w:val="0"/>
              <w:spacing w:beforeLines="20" w:before="48" w:afterLines="20" w:after="48" w:line="240" w:lineRule="auto"/>
              <w:jc w:val="center"/>
              <w:rPr>
                <w:rFonts w:eastAsia="Calibri" w:cstheme="minorHAnsi"/>
                <w:b/>
                <w:color w:val="FF0000"/>
                <w:sz w:val="20"/>
                <w:szCs w:val="20"/>
                <w:lang w:eastAsia="ar-SA"/>
              </w:rPr>
            </w:pPr>
          </w:p>
        </w:tc>
        <w:tc>
          <w:tcPr>
            <w:tcW w:w="1559" w:type="dxa"/>
            <w:vMerge w:val="restart"/>
            <w:shd w:val="clear" w:color="auto" w:fill="auto"/>
            <w:vAlign w:val="center"/>
          </w:tcPr>
          <w:p w14:paraId="5F8FE53B" w14:textId="77777777" w:rsidR="00505B5C" w:rsidRDefault="00505B5C" w:rsidP="00B93578">
            <w:pPr>
              <w:snapToGrid w:val="0"/>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Lesistość</w:t>
            </w:r>
          </w:p>
          <w:p w14:paraId="48C67161" w14:textId="77777777" w:rsidR="00505B5C" w:rsidRDefault="00505B5C" w:rsidP="00B93578">
            <w:pPr>
              <w:snapToGrid w:val="0"/>
              <w:spacing w:beforeLines="20" w:before="48" w:afterLines="20" w:after="48" w:line="240" w:lineRule="auto"/>
              <w:jc w:val="center"/>
              <w:rPr>
                <w:rFonts w:eastAsia="Calibri" w:cstheme="minorHAnsi"/>
                <w:bCs/>
                <w:sz w:val="20"/>
                <w:szCs w:val="20"/>
              </w:rPr>
            </w:pPr>
            <w:r>
              <w:rPr>
                <w:rFonts w:eastAsia="Calibri" w:cstheme="minorHAnsi"/>
                <w:bCs/>
                <w:sz w:val="20"/>
                <w:szCs w:val="20"/>
              </w:rPr>
              <w:t>(GUS)</w:t>
            </w:r>
          </w:p>
          <w:p w14:paraId="6F65116C" w14:textId="35F3C079" w:rsidR="00505B5C" w:rsidRPr="00E33315" w:rsidRDefault="00505B5C" w:rsidP="00B93578">
            <w:pPr>
              <w:snapToGrid w:val="0"/>
              <w:spacing w:beforeLines="20" w:before="48" w:afterLines="20" w:after="48" w:line="240" w:lineRule="auto"/>
              <w:jc w:val="center"/>
              <w:rPr>
                <w:rFonts w:eastAsia="Calibri" w:cstheme="minorHAnsi"/>
                <w:bCs/>
                <w:sz w:val="20"/>
                <w:szCs w:val="20"/>
              </w:rPr>
            </w:pPr>
            <w:r>
              <w:rPr>
                <w:rFonts w:eastAsia="Calibri" w:cstheme="minorHAnsi"/>
                <w:bCs/>
                <w:sz w:val="20"/>
                <w:szCs w:val="20"/>
              </w:rPr>
              <w:t>[%]</w:t>
            </w:r>
          </w:p>
        </w:tc>
        <w:tc>
          <w:tcPr>
            <w:tcW w:w="992" w:type="dxa"/>
            <w:vMerge w:val="restart"/>
            <w:shd w:val="clear" w:color="auto" w:fill="auto"/>
            <w:vAlign w:val="center"/>
          </w:tcPr>
          <w:p w14:paraId="135A4BBB" w14:textId="632BAE9B" w:rsidR="00505B5C" w:rsidRPr="00E33315" w:rsidRDefault="00505B5C" w:rsidP="00B93578">
            <w:pPr>
              <w:snapToGrid w:val="0"/>
              <w:spacing w:beforeLines="20" w:before="48" w:afterLines="20" w:after="48" w:line="240" w:lineRule="auto"/>
              <w:jc w:val="center"/>
              <w:rPr>
                <w:rFonts w:eastAsia="Calibri" w:cstheme="minorHAnsi"/>
                <w:bCs/>
                <w:sz w:val="20"/>
                <w:szCs w:val="20"/>
              </w:rPr>
            </w:pPr>
            <w:r>
              <w:rPr>
                <w:rFonts w:eastAsia="Calibri" w:cstheme="minorHAnsi"/>
                <w:bCs/>
                <w:sz w:val="20"/>
                <w:szCs w:val="20"/>
              </w:rPr>
              <w:t>33,9</w:t>
            </w:r>
          </w:p>
        </w:tc>
        <w:tc>
          <w:tcPr>
            <w:tcW w:w="1134" w:type="dxa"/>
            <w:vMerge w:val="restart"/>
            <w:shd w:val="clear" w:color="auto" w:fill="auto"/>
            <w:vAlign w:val="center"/>
          </w:tcPr>
          <w:p w14:paraId="0A180334" w14:textId="1DD6698C" w:rsidR="00505B5C" w:rsidRPr="00E33315" w:rsidRDefault="00505B5C" w:rsidP="00B93578">
            <w:pPr>
              <w:snapToGrid w:val="0"/>
              <w:spacing w:beforeLines="20" w:before="48" w:afterLines="20" w:after="48" w:line="240" w:lineRule="auto"/>
              <w:jc w:val="center"/>
              <w:rPr>
                <w:rFonts w:eastAsia="Calibri" w:cstheme="minorHAnsi"/>
                <w:bCs/>
                <w:sz w:val="20"/>
                <w:szCs w:val="20"/>
              </w:rPr>
            </w:pPr>
            <w:r>
              <w:rPr>
                <w:rFonts w:eastAsia="Calibri" w:cstheme="minorHAnsi"/>
                <w:bCs/>
                <w:sz w:val="20"/>
                <w:szCs w:val="20"/>
              </w:rPr>
              <w:t>35,00</w:t>
            </w:r>
          </w:p>
        </w:tc>
        <w:tc>
          <w:tcPr>
            <w:tcW w:w="1701" w:type="dxa"/>
            <w:vMerge w:val="restart"/>
            <w:shd w:val="clear" w:color="auto" w:fill="auto"/>
            <w:vAlign w:val="center"/>
          </w:tcPr>
          <w:p w14:paraId="563F9331" w14:textId="77777777" w:rsidR="00505B5C" w:rsidRPr="00E33315" w:rsidRDefault="00505B5C" w:rsidP="00B93578">
            <w:pPr>
              <w:keepNext/>
              <w:autoSpaceDE w:val="0"/>
              <w:snapToGrid w:val="0"/>
              <w:spacing w:beforeLines="20" w:before="48" w:afterLines="20" w:after="48" w:line="240" w:lineRule="auto"/>
              <w:jc w:val="center"/>
              <w:rPr>
                <w:rFonts w:eastAsia="Times New Roman" w:cstheme="minorHAnsi"/>
                <w:sz w:val="20"/>
                <w:szCs w:val="20"/>
                <w:lang w:eastAsia="ar-SA"/>
              </w:rPr>
            </w:pPr>
            <w:r w:rsidRPr="00E33315">
              <w:rPr>
                <w:rFonts w:eastAsia="Times New Roman" w:cstheme="minorHAnsi"/>
                <w:sz w:val="20"/>
                <w:szCs w:val="20"/>
                <w:lang w:eastAsia="ar-SA"/>
              </w:rPr>
              <w:t>IX.2. Ochrona i zrównoważony rozwój lasów</w:t>
            </w:r>
          </w:p>
        </w:tc>
        <w:tc>
          <w:tcPr>
            <w:tcW w:w="3686" w:type="dxa"/>
            <w:shd w:val="clear" w:color="auto" w:fill="auto"/>
            <w:vAlign w:val="center"/>
          </w:tcPr>
          <w:p w14:paraId="5FFEAC92" w14:textId="77777777" w:rsidR="00505B5C" w:rsidRPr="00E33315" w:rsidRDefault="00505B5C"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Melioracje agrotechniczne, w tym: rozdrabianie pozostałości pozrębowych, usuwanie podszytów – jako prace przygotowujące do pozyskiwania drewna</w:t>
            </w:r>
          </w:p>
        </w:tc>
        <w:tc>
          <w:tcPr>
            <w:tcW w:w="1559" w:type="dxa"/>
            <w:shd w:val="clear" w:color="auto" w:fill="auto"/>
            <w:vAlign w:val="center"/>
          </w:tcPr>
          <w:p w14:paraId="482F3AD9" w14:textId="77777777" w:rsidR="00505B5C" w:rsidRPr="00E33315" w:rsidRDefault="00505B5C" w:rsidP="00276194">
            <w:pPr>
              <w:spacing w:after="0" w:line="240" w:lineRule="auto"/>
              <w:jc w:val="center"/>
              <w:rPr>
                <w:rFonts w:eastAsia="Calibri" w:cstheme="minorHAnsi"/>
                <w:sz w:val="20"/>
                <w:szCs w:val="20"/>
              </w:rPr>
            </w:pPr>
            <w:r w:rsidRPr="00E33315">
              <w:rPr>
                <w:rFonts w:eastAsia="Calibri" w:cstheme="minorHAnsi"/>
                <w:sz w:val="20"/>
                <w:szCs w:val="20"/>
              </w:rPr>
              <w:t>Nadleśnictwa, właściciele lasów prywatnych</w:t>
            </w:r>
          </w:p>
        </w:tc>
        <w:tc>
          <w:tcPr>
            <w:tcW w:w="2154" w:type="dxa"/>
            <w:shd w:val="clear" w:color="auto" w:fill="auto"/>
            <w:vAlign w:val="center"/>
          </w:tcPr>
          <w:p w14:paraId="56F1808E" w14:textId="77777777" w:rsidR="00505B5C" w:rsidRPr="00E33315" w:rsidRDefault="00505B5C"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505B5C" w:rsidRPr="00E33315" w14:paraId="546EF9CB" w14:textId="77777777" w:rsidTr="00CB0A78">
        <w:trPr>
          <w:trHeight w:hRule="exact" w:val="1011"/>
          <w:jc w:val="center"/>
        </w:trPr>
        <w:tc>
          <w:tcPr>
            <w:tcW w:w="562" w:type="dxa"/>
            <w:vMerge/>
            <w:shd w:val="clear" w:color="auto" w:fill="EDEDED"/>
            <w:vAlign w:val="center"/>
          </w:tcPr>
          <w:p w14:paraId="1838B0BE" w14:textId="77777777" w:rsidR="00505B5C" w:rsidRPr="00E33315" w:rsidRDefault="00505B5C"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51E139F2" w14:textId="77777777" w:rsidR="00505B5C" w:rsidRPr="00E33315" w:rsidRDefault="00505B5C" w:rsidP="00C97646">
            <w:pPr>
              <w:snapToGrid w:val="0"/>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vAlign w:val="center"/>
          </w:tcPr>
          <w:p w14:paraId="4878D959" w14:textId="77777777" w:rsidR="00505B5C" w:rsidRPr="00E33315" w:rsidRDefault="00505B5C" w:rsidP="00C97646">
            <w:pPr>
              <w:snapToGrid w:val="0"/>
              <w:spacing w:beforeLines="20" w:before="48" w:afterLines="20" w:after="48" w:line="240" w:lineRule="auto"/>
              <w:jc w:val="center"/>
              <w:rPr>
                <w:rFonts w:eastAsia="Calibri" w:cstheme="minorHAnsi"/>
                <w:b/>
                <w:color w:val="FF0000"/>
                <w:sz w:val="20"/>
                <w:szCs w:val="20"/>
                <w:lang w:eastAsia="ar-SA"/>
              </w:rPr>
            </w:pPr>
          </w:p>
        </w:tc>
        <w:tc>
          <w:tcPr>
            <w:tcW w:w="1559" w:type="dxa"/>
            <w:vMerge/>
            <w:shd w:val="clear" w:color="auto" w:fill="auto"/>
            <w:vAlign w:val="center"/>
          </w:tcPr>
          <w:p w14:paraId="5F36FC67" w14:textId="77777777" w:rsidR="00505B5C" w:rsidRPr="00E33315" w:rsidRDefault="00505B5C" w:rsidP="00C97646">
            <w:pPr>
              <w:snapToGrid w:val="0"/>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5B7DE9C9" w14:textId="77777777" w:rsidR="00505B5C" w:rsidRPr="00E33315" w:rsidRDefault="00505B5C" w:rsidP="00C97646">
            <w:pPr>
              <w:snapToGrid w:val="0"/>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087EB338" w14:textId="77777777" w:rsidR="00505B5C" w:rsidRPr="00E33315" w:rsidRDefault="00505B5C" w:rsidP="00C97646">
            <w:pPr>
              <w:snapToGrid w:val="0"/>
              <w:spacing w:beforeLines="20" w:before="48" w:afterLines="20" w:after="48" w:line="240" w:lineRule="auto"/>
              <w:jc w:val="center"/>
              <w:rPr>
                <w:rFonts w:eastAsia="Calibri" w:cstheme="minorHAnsi"/>
                <w:bCs/>
                <w:color w:val="FF0000"/>
                <w:sz w:val="20"/>
                <w:szCs w:val="20"/>
              </w:rPr>
            </w:pPr>
          </w:p>
        </w:tc>
        <w:tc>
          <w:tcPr>
            <w:tcW w:w="1701" w:type="dxa"/>
            <w:vMerge/>
            <w:shd w:val="clear" w:color="auto" w:fill="auto"/>
            <w:vAlign w:val="center"/>
          </w:tcPr>
          <w:p w14:paraId="7FAE0DBB" w14:textId="77777777" w:rsidR="00505B5C" w:rsidRPr="00E33315" w:rsidRDefault="00505B5C" w:rsidP="00C97646">
            <w:pPr>
              <w:keepNext/>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5351CD72" w14:textId="77777777" w:rsidR="00505B5C" w:rsidRPr="00E33315" w:rsidRDefault="00505B5C"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 xml:space="preserve">Zabiegi z zakresu ochrony lasu (odnowienia, przebudowa stanu, pielęgnacja upraw, dokarmianie zwierząt) trzebieże) </w:t>
            </w:r>
          </w:p>
        </w:tc>
        <w:tc>
          <w:tcPr>
            <w:tcW w:w="1559" w:type="dxa"/>
            <w:shd w:val="clear" w:color="auto" w:fill="auto"/>
            <w:vAlign w:val="center"/>
          </w:tcPr>
          <w:p w14:paraId="04437AD7" w14:textId="2CB3B0F4" w:rsidR="00505B5C" w:rsidRPr="00E33315" w:rsidRDefault="00505B5C" w:rsidP="00276194">
            <w:pPr>
              <w:spacing w:after="0" w:line="240" w:lineRule="auto"/>
              <w:jc w:val="center"/>
              <w:rPr>
                <w:rFonts w:eastAsia="Calibri" w:cstheme="minorHAnsi"/>
                <w:sz w:val="20"/>
                <w:szCs w:val="20"/>
              </w:rPr>
            </w:pPr>
            <w:r w:rsidRPr="00E33315">
              <w:rPr>
                <w:rFonts w:eastAsia="Calibri" w:cstheme="minorHAnsi"/>
                <w:sz w:val="20"/>
                <w:szCs w:val="20"/>
              </w:rPr>
              <w:t>Nadleśnictwa, właściciele lasów</w:t>
            </w:r>
            <w:r w:rsidR="00CB0A78">
              <w:rPr>
                <w:rFonts w:eastAsia="Calibri" w:cstheme="minorHAnsi"/>
                <w:sz w:val="20"/>
                <w:szCs w:val="20"/>
              </w:rPr>
              <w:t xml:space="preserve"> prywatnych</w:t>
            </w:r>
          </w:p>
        </w:tc>
        <w:tc>
          <w:tcPr>
            <w:tcW w:w="2154" w:type="dxa"/>
            <w:shd w:val="clear" w:color="auto" w:fill="auto"/>
            <w:vAlign w:val="center"/>
          </w:tcPr>
          <w:p w14:paraId="2BCC3737" w14:textId="77777777" w:rsidR="00505B5C" w:rsidRPr="00E33315" w:rsidRDefault="00505B5C"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505B5C" w:rsidRPr="00E33315" w14:paraId="19B169BD" w14:textId="77777777" w:rsidTr="00C97646">
        <w:trPr>
          <w:trHeight w:hRule="exact" w:val="431"/>
          <w:jc w:val="center"/>
        </w:trPr>
        <w:tc>
          <w:tcPr>
            <w:tcW w:w="562" w:type="dxa"/>
            <w:vMerge/>
            <w:shd w:val="clear" w:color="auto" w:fill="EDEDED"/>
            <w:vAlign w:val="center"/>
          </w:tcPr>
          <w:p w14:paraId="4071BF28" w14:textId="77777777" w:rsidR="00505B5C" w:rsidRPr="00E33315" w:rsidRDefault="00505B5C"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66BF3646" w14:textId="77777777" w:rsidR="00505B5C" w:rsidRPr="00E33315" w:rsidRDefault="00505B5C" w:rsidP="00C97646">
            <w:pPr>
              <w:snapToGrid w:val="0"/>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vAlign w:val="center"/>
          </w:tcPr>
          <w:p w14:paraId="509205FA" w14:textId="77777777" w:rsidR="00505B5C" w:rsidRPr="00E33315" w:rsidRDefault="00505B5C" w:rsidP="00C97646">
            <w:pPr>
              <w:snapToGrid w:val="0"/>
              <w:spacing w:beforeLines="20" w:before="48" w:afterLines="20" w:after="48" w:line="240" w:lineRule="auto"/>
              <w:jc w:val="center"/>
              <w:rPr>
                <w:rFonts w:eastAsia="Calibri" w:cstheme="minorHAnsi"/>
                <w:b/>
                <w:color w:val="FF0000"/>
                <w:sz w:val="20"/>
                <w:szCs w:val="20"/>
                <w:lang w:eastAsia="ar-SA"/>
              </w:rPr>
            </w:pPr>
          </w:p>
        </w:tc>
        <w:tc>
          <w:tcPr>
            <w:tcW w:w="1559" w:type="dxa"/>
            <w:vMerge/>
            <w:shd w:val="clear" w:color="auto" w:fill="auto"/>
            <w:vAlign w:val="center"/>
          </w:tcPr>
          <w:p w14:paraId="0CFC2CE7" w14:textId="77777777" w:rsidR="00505B5C" w:rsidRPr="00E33315" w:rsidRDefault="00505B5C" w:rsidP="00C97646">
            <w:pPr>
              <w:snapToGrid w:val="0"/>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41534EAB" w14:textId="77777777" w:rsidR="00505B5C" w:rsidRPr="00E33315" w:rsidRDefault="00505B5C" w:rsidP="00C97646">
            <w:pPr>
              <w:snapToGrid w:val="0"/>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33FDCB2A" w14:textId="77777777" w:rsidR="00505B5C" w:rsidRPr="00E33315" w:rsidRDefault="00505B5C" w:rsidP="00C97646">
            <w:pPr>
              <w:snapToGrid w:val="0"/>
              <w:spacing w:beforeLines="20" w:before="48" w:afterLines="20" w:after="48" w:line="240" w:lineRule="auto"/>
              <w:jc w:val="center"/>
              <w:rPr>
                <w:rFonts w:eastAsia="Calibri" w:cstheme="minorHAnsi"/>
                <w:bCs/>
                <w:color w:val="FF0000"/>
                <w:sz w:val="20"/>
                <w:szCs w:val="20"/>
              </w:rPr>
            </w:pPr>
          </w:p>
        </w:tc>
        <w:tc>
          <w:tcPr>
            <w:tcW w:w="1701" w:type="dxa"/>
            <w:vMerge/>
            <w:shd w:val="clear" w:color="auto" w:fill="auto"/>
            <w:vAlign w:val="center"/>
          </w:tcPr>
          <w:p w14:paraId="2A67EA51" w14:textId="77777777" w:rsidR="00505B5C" w:rsidRPr="00E33315" w:rsidRDefault="00505B5C" w:rsidP="00C97646">
            <w:pPr>
              <w:keepNext/>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6F94FA04" w14:textId="77777777" w:rsidR="00505B5C" w:rsidRPr="00E33315" w:rsidRDefault="00505B5C"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Budowa i utrzymanie infrastruktury leśnej</w:t>
            </w:r>
          </w:p>
        </w:tc>
        <w:tc>
          <w:tcPr>
            <w:tcW w:w="1559" w:type="dxa"/>
            <w:shd w:val="clear" w:color="auto" w:fill="auto"/>
            <w:vAlign w:val="center"/>
          </w:tcPr>
          <w:p w14:paraId="41486E6E" w14:textId="77777777" w:rsidR="00505B5C" w:rsidRPr="00E33315" w:rsidRDefault="00505B5C" w:rsidP="00276194">
            <w:pPr>
              <w:spacing w:after="0" w:line="240" w:lineRule="auto"/>
              <w:jc w:val="center"/>
              <w:rPr>
                <w:rFonts w:eastAsia="Calibri" w:cstheme="minorHAnsi"/>
                <w:sz w:val="20"/>
                <w:szCs w:val="20"/>
              </w:rPr>
            </w:pPr>
            <w:r w:rsidRPr="00E33315">
              <w:rPr>
                <w:rFonts w:eastAsia="Calibri" w:cstheme="minorHAnsi"/>
                <w:sz w:val="20"/>
                <w:szCs w:val="20"/>
              </w:rPr>
              <w:t>Nadleśnictwa</w:t>
            </w:r>
          </w:p>
        </w:tc>
        <w:tc>
          <w:tcPr>
            <w:tcW w:w="2154" w:type="dxa"/>
            <w:shd w:val="clear" w:color="auto" w:fill="auto"/>
            <w:vAlign w:val="center"/>
          </w:tcPr>
          <w:p w14:paraId="12C138EC" w14:textId="77777777" w:rsidR="00505B5C" w:rsidRPr="00E33315" w:rsidRDefault="00505B5C"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505B5C" w:rsidRPr="00E33315" w14:paraId="4861A607" w14:textId="77777777" w:rsidTr="00C97646">
        <w:trPr>
          <w:trHeight w:hRule="exact" w:val="521"/>
          <w:jc w:val="center"/>
        </w:trPr>
        <w:tc>
          <w:tcPr>
            <w:tcW w:w="562" w:type="dxa"/>
            <w:vMerge/>
            <w:shd w:val="clear" w:color="auto" w:fill="EDEDED"/>
            <w:vAlign w:val="center"/>
          </w:tcPr>
          <w:p w14:paraId="46322D62" w14:textId="77777777" w:rsidR="00505B5C" w:rsidRPr="00E33315" w:rsidRDefault="00505B5C"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0E03EB83" w14:textId="77777777" w:rsidR="00505B5C" w:rsidRPr="00E33315" w:rsidRDefault="00505B5C" w:rsidP="00C97646">
            <w:pPr>
              <w:snapToGrid w:val="0"/>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vAlign w:val="center"/>
          </w:tcPr>
          <w:p w14:paraId="476EAB13" w14:textId="77777777" w:rsidR="00505B5C" w:rsidRPr="00E33315" w:rsidRDefault="00505B5C" w:rsidP="00C97646">
            <w:pPr>
              <w:snapToGrid w:val="0"/>
              <w:spacing w:beforeLines="20" w:before="48" w:afterLines="20" w:after="48" w:line="240" w:lineRule="auto"/>
              <w:jc w:val="center"/>
              <w:rPr>
                <w:rFonts w:eastAsia="Calibri" w:cstheme="minorHAnsi"/>
                <w:b/>
                <w:color w:val="FF0000"/>
                <w:sz w:val="20"/>
                <w:szCs w:val="20"/>
                <w:lang w:eastAsia="ar-SA"/>
              </w:rPr>
            </w:pPr>
          </w:p>
        </w:tc>
        <w:tc>
          <w:tcPr>
            <w:tcW w:w="1559" w:type="dxa"/>
            <w:vMerge/>
            <w:shd w:val="clear" w:color="auto" w:fill="auto"/>
            <w:vAlign w:val="center"/>
          </w:tcPr>
          <w:p w14:paraId="7BA5D15D" w14:textId="77777777" w:rsidR="00505B5C" w:rsidRPr="00E33315" w:rsidRDefault="00505B5C" w:rsidP="00C97646">
            <w:pPr>
              <w:snapToGrid w:val="0"/>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235DD858" w14:textId="77777777" w:rsidR="00505B5C" w:rsidRPr="00E33315" w:rsidRDefault="00505B5C" w:rsidP="00C97646">
            <w:pPr>
              <w:snapToGrid w:val="0"/>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62416FAC" w14:textId="77777777" w:rsidR="00505B5C" w:rsidRPr="00E33315" w:rsidRDefault="00505B5C" w:rsidP="00C97646">
            <w:pPr>
              <w:snapToGrid w:val="0"/>
              <w:spacing w:beforeLines="20" w:before="48" w:afterLines="20" w:after="48" w:line="240" w:lineRule="auto"/>
              <w:jc w:val="center"/>
              <w:rPr>
                <w:rFonts w:eastAsia="Calibri" w:cstheme="minorHAnsi"/>
                <w:bCs/>
                <w:color w:val="FF0000"/>
                <w:sz w:val="20"/>
                <w:szCs w:val="20"/>
              </w:rPr>
            </w:pPr>
          </w:p>
        </w:tc>
        <w:tc>
          <w:tcPr>
            <w:tcW w:w="1701" w:type="dxa"/>
            <w:vMerge/>
            <w:shd w:val="clear" w:color="auto" w:fill="auto"/>
            <w:vAlign w:val="center"/>
          </w:tcPr>
          <w:p w14:paraId="0366132C" w14:textId="77777777" w:rsidR="00505B5C" w:rsidRPr="00E33315" w:rsidRDefault="00505B5C" w:rsidP="00C97646">
            <w:pPr>
              <w:keepNext/>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7DFA31DB" w14:textId="77777777" w:rsidR="00505B5C" w:rsidRPr="00E33315" w:rsidRDefault="00505B5C"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Budowa modernizacja dróg leśnych i pożarowych</w:t>
            </w:r>
          </w:p>
        </w:tc>
        <w:tc>
          <w:tcPr>
            <w:tcW w:w="1559" w:type="dxa"/>
            <w:shd w:val="clear" w:color="auto" w:fill="auto"/>
            <w:vAlign w:val="center"/>
          </w:tcPr>
          <w:p w14:paraId="0257AB94" w14:textId="77777777" w:rsidR="00505B5C" w:rsidRPr="00E33315" w:rsidRDefault="00505B5C" w:rsidP="00276194">
            <w:pPr>
              <w:spacing w:after="0" w:line="240" w:lineRule="auto"/>
              <w:jc w:val="center"/>
              <w:rPr>
                <w:rFonts w:eastAsia="Calibri" w:cstheme="minorHAnsi"/>
                <w:sz w:val="20"/>
                <w:szCs w:val="20"/>
              </w:rPr>
            </w:pPr>
            <w:r w:rsidRPr="00E33315">
              <w:rPr>
                <w:rFonts w:eastAsia="Calibri" w:cstheme="minorHAnsi"/>
                <w:sz w:val="20"/>
                <w:szCs w:val="20"/>
              </w:rPr>
              <w:t>Nadleśnictwa</w:t>
            </w:r>
          </w:p>
        </w:tc>
        <w:tc>
          <w:tcPr>
            <w:tcW w:w="2154" w:type="dxa"/>
            <w:shd w:val="clear" w:color="auto" w:fill="auto"/>
            <w:vAlign w:val="center"/>
          </w:tcPr>
          <w:p w14:paraId="785DFA8B" w14:textId="77777777" w:rsidR="00505B5C" w:rsidRPr="00E33315" w:rsidRDefault="00505B5C"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505B5C" w:rsidRPr="00E33315" w14:paraId="3B01DE21" w14:textId="77777777" w:rsidTr="00476844">
        <w:trPr>
          <w:trHeight w:hRule="exact" w:val="1063"/>
          <w:jc w:val="center"/>
        </w:trPr>
        <w:tc>
          <w:tcPr>
            <w:tcW w:w="562" w:type="dxa"/>
            <w:vMerge/>
            <w:shd w:val="clear" w:color="auto" w:fill="EDEDED"/>
            <w:vAlign w:val="center"/>
          </w:tcPr>
          <w:p w14:paraId="652B2AF0" w14:textId="77777777" w:rsidR="00505B5C" w:rsidRPr="00E33315" w:rsidRDefault="00505B5C"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441B3592" w14:textId="77777777" w:rsidR="00505B5C" w:rsidRPr="00E33315" w:rsidRDefault="00505B5C" w:rsidP="00C97646">
            <w:pPr>
              <w:snapToGrid w:val="0"/>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vAlign w:val="center"/>
          </w:tcPr>
          <w:p w14:paraId="62E2E998" w14:textId="77777777" w:rsidR="00505B5C" w:rsidRPr="00E33315" w:rsidRDefault="00505B5C" w:rsidP="00C97646">
            <w:pPr>
              <w:snapToGrid w:val="0"/>
              <w:spacing w:beforeLines="20" w:before="48" w:afterLines="20" w:after="48" w:line="240" w:lineRule="auto"/>
              <w:jc w:val="center"/>
              <w:rPr>
                <w:rFonts w:eastAsia="Calibri" w:cstheme="minorHAnsi"/>
                <w:b/>
                <w:color w:val="FF0000"/>
                <w:sz w:val="20"/>
                <w:szCs w:val="20"/>
                <w:lang w:eastAsia="ar-SA"/>
              </w:rPr>
            </w:pPr>
          </w:p>
        </w:tc>
        <w:tc>
          <w:tcPr>
            <w:tcW w:w="1559" w:type="dxa"/>
            <w:vMerge/>
            <w:shd w:val="clear" w:color="auto" w:fill="auto"/>
            <w:vAlign w:val="center"/>
          </w:tcPr>
          <w:p w14:paraId="362857F7" w14:textId="77777777" w:rsidR="00505B5C" w:rsidRPr="00E33315" w:rsidRDefault="00505B5C" w:rsidP="00C97646">
            <w:pPr>
              <w:snapToGrid w:val="0"/>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44C38036" w14:textId="77777777" w:rsidR="00505B5C" w:rsidRPr="00E33315" w:rsidRDefault="00505B5C" w:rsidP="00C97646">
            <w:pPr>
              <w:snapToGrid w:val="0"/>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1B1A7D86" w14:textId="77777777" w:rsidR="00505B5C" w:rsidRPr="00E33315" w:rsidRDefault="00505B5C" w:rsidP="00C97646">
            <w:pPr>
              <w:snapToGrid w:val="0"/>
              <w:spacing w:beforeLines="20" w:before="48" w:afterLines="20" w:after="48" w:line="240" w:lineRule="auto"/>
              <w:jc w:val="center"/>
              <w:rPr>
                <w:rFonts w:eastAsia="Calibri" w:cstheme="minorHAnsi"/>
                <w:bCs/>
                <w:color w:val="FF0000"/>
                <w:sz w:val="20"/>
                <w:szCs w:val="20"/>
              </w:rPr>
            </w:pPr>
          </w:p>
        </w:tc>
        <w:tc>
          <w:tcPr>
            <w:tcW w:w="1701" w:type="dxa"/>
            <w:vMerge/>
            <w:shd w:val="clear" w:color="auto" w:fill="auto"/>
            <w:vAlign w:val="center"/>
          </w:tcPr>
          <w:p w14:paraId="624E325A" w14:textId="77777777" w:rsidR="00505B5C" w:rsidRPr="00E33315" w:rsidRDefault="00505B5C" w:rsidP="00C97646">
            <w:pPr>
              <w:keepNext/>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6CEE9B22" w14:textId="0249BB08" w:rsidR="00505B5C" w:rsidRPr="00E33315" w:rsidRDefault="00505B5C"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Ochrona PPOŻ, budowa dróg pożarowych oraz monitoring występowania szkodników w lasach</w:t>
            </w:r>
          </w:p>
        </w:tc>
        <w:tc>
          <w:tcPr>
            <w:tcW w:w="1559" w:type="dxa"/>
            <w:shd w:val="clear" w:color="auto" w:fill="auto"/>
            <w:vAlign w:val="center"/>
          </w:tcPr>
          <w:p w14:paraId="18C24B89" w14:textId="77777777" w:rsidR="00505B5C" w:rsidRPr="00E33315" w:rsidRDefault="00505B5C" w:rsidP="00276194">
            <w:pPr>
              <w:spacing w:after="0" w:line="240" w:lineRule="auto"/>
              <w:jc w:val="center"/>
              <w:rPr>
                <w:rFonts w:eastAsia="Calibri" w:cstheme="minorHAnsi"/>
                <w:sz w:val="20"/>
                <w:szCs w:val="20"/>
              </w:rPr>
            </w:pPr>
            <w:r w:rsidRPr="00E33315">
              <w:rPr>
                <w:rFonts w:eastAsia="Calibri" w:cstheme="minorHAnsi"/>
                <w:sz w:val="20"/>
                <w:szCs w:val="20"/>
              </w:rPr>
              <w:t>Nadleśnictwa, właściciele lasów prywatnych</w:t>
            </w:r>
          </w:p>
        </w:tc>
        <w:tc>
          <w:tcPr>
            <w:tcW w:w="2154" w:type="dxa"/>
            <w:shd w:val="clear" w:color="auto" w:fill="auto"/>
            <w:vAlign w:val="center"/>
          </w:tcPr>
          <w:p w14:paraId="70D874B3" w14:textId="77777777" w:rsidR="00505B5C" w:rsidRPr="00E33315" w:rsidRDefault="00505B5C"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505B5C" w:rsidRPr="00E33315" w14:paraId="0AADFF28" w14:textId="77777777" w:rsidTr="00C97646">
        <w:trPr>
          <w:trHeight w:hRule="exact" w:val="789"/>
          <w:jc w:val="center"/>
        </w:trPr>
        <w:tc>
          <w:tcPr>
            <w:tcW w:w="562" w:type="dxa"/>
            <w:vMerge/>
            <w:shd w:val="clear" w:color="auto" w:fill="EDEDED"/>
            <w:vAlign w:val="center"/>
          </w:tcPr>
          <w:p w14:paraId="35B08BD9" w14:textId="77777777" w:rsidR="00505B5C" w:rsidRPr="00E33315" w:rsidRDefault="00505B5C"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50F1D79A" w14:textId="77777777" w:rsidR="00505B5C" w:rsidRPr="00E33315" w:rsidRDefault="00505B5C" w:rsidP="00C97646">
            <w:pPr>
              <w:snapToGrid w:val="0"/>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vAlign w:val="center"/>
          </w:tcPr>
          <w:p w14:paraId="68E90BA1" w14:textId="77777777" w:rsidR="00505B5C" w:rsidRPr="00E33315" w:rsidRDefault="00505B5C" w:rsidP="00C97646">
            <w:pPr>
              <w:snapToGrid w:val="0"/>
              <w:spacing w:beforeLines="20" w:before="48" w:afterLines="20" w:after="48" w:line="240" w:lineRule="auto"/>
              <w:jc w:val="center"/>
              <w:rPr>
                <w:rFonts w:eastAsia="Calibri" w:cstheme="minorHAnsi"/>
                <w:b/>
                <w:color w:val="FF0000"/>
                <w:sz w:val="20"/>
                <w:szCs w:val="20"/>
                <w:lang w:eastAsia="ar-SA"/>
              </w:rPr>
            </w:pPr>
          </w:p>
        </w:tc>
        <w:tc>
          <w:tcPr>
            <w:tcW w:w="1559" w:type="dxa"/>
            <w:vMerge/>
            <w:shd w:val="clear" w:color="auto" w:fill="auto"/>
            <w:vAlign w:val="center"/>
          </w:tcPr>
          <w:p w14:paraId="4F7013C7" w14:textId="77777777" w:rsidR="00505B5C" w:rsidRPr="00E33315" w:rsidRDefault="00505B5C" w:rsidP="00C97646">
            <w:pPr>
              <w:snapToGrid w:val="0"/>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19B38F8A" w14:textId="77777777" w:rsidR="00505B5C" w:rsidRPr="00E33315" w:rsidRDefault="00505B5C" w:rsidP="00C97646">
            <w:pPr>
              <w:snapToGrid w:val="0"/>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1896573C" w14:textId="77777777" w:rsidR="00505B5C" w:rsidRPr="00E33315" w:rsidRDefault="00505B5C" w:rsidP="00C97646">
            <w:pPr>
              <w:snapToGrid w:val="0"/>
              <w:spacing w:beforeLines="20" w:before="48" w:afterLines="20" w:after="48" w:line="240" w:lineRule="auto"/>
              <w:jc w:val="center"/>
              <w:rPr>
                <w:rFonts w:eastAsia="Calibri" w:cstheme="minorHAnsi"/>
                <w:bCs/>
                <w:color w:val="FF0000"/>
                <w:sz w:val="20"/>
                <w:szCs w:val="20"/>
              </w:rPr>
            </w:pPr>
          </w:p>
        </w:tc>
        <w:tc>
          <w:tcPr>
            <w:tcW w:w="1701" w:type="dxa"/>
            <w:vMerge/>
            <w:shd w:val="clear" w:color="auto" w:fill="auto"/>
            <w:vAlign w:val="center"/>
          </w:tcPr>
          <w:p w14:paraId="5A9D51D1" w14:textId="77777777" w:rsidR="00505B5C" w:rsidRPr="00E33315" w:rsidRDefault="00505B5C" w:rsidP="00C97646">
            <w:pPr>
              <w:keepNext/>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6058A188" w14:textId="7147C474" w:rsidR="00505B5C" w:rsidRPr="00E33315" w:rsidRDefault="00505B5C" w:rsidP="00276194">
            <w:pPr>
              <w:autoSpaceDE w:val="0"/>
              <w:spacing w:after="0" w:line="240" w:lineRule="auto"/>
              <w:jc w:val="center"/>
              <w:rPr>
                <w:rFonts w:eastAsia="Arial" w:cstheme="minorHAnsi"/>
                <w:sz w:val="20"/>
                <w:szCs w:val="20"/>
                <w:lang w:eastAsia="ar-SA"/>
              </w:rPr>
            </w:pPr>
            <w:r>
              <w:rPr>
                <w:rFonts w:eastAsia="Arial" w:cstheme="minorHAnsi"/>
                <w:sz w:val="20"/>
                <w:szCs w:val="20"/>
                <w:lang w:eastAsia="ar-SA"/>
              </w:rPr>
              <w:t>Opracowanie projektów Uproszczonych Planów Urządzenia Lasów</w:t>
            </w:r>
          </w:p>
        </w:tc>
        <w:tc>
          <w:tcPr>
            <w:tcW w:w="1559" w:type="dxa"/>
            <w:shd w:val="clear" w:color="auto" w:fill="auto"/>
            <w:vAlign w:val="center"/>
          </w:tcPr>
          <w:p w14:paraId="4339B9BE" w14:textId="1EAC003C" w:rsidR="00505B5C" w:rsidRPr="00E33315" w:rsidRDefault="00505B5C" w:rsidP="00276194">
            <w:pPr>
              <w:spacing w:after="0" w:line="240" w:lineRule="auto"/>
              <w:jc w:val="center"/>
              <w:rPr>
                <w:rFonts w:eastAsia="Calibri" w:cstheme="minorHAnsi"/>
                <w:sz w:val="20"/>
                <w:szCs w:val="20"/>
              </w:rPr>
            </w:pPr>
            <w:r>
              <w:rPr>
                <w:rFonts w:cstheme="minorHAnsi"/>
                <w:sz w:val="20"/>
                <w:szCs w:val="20"/>
              </w:rPr>
              <w:t>Starostwo Powiatowe w Wyszkowie</w:t>
            </w:r>
          </w:p>
        </w:tc>
        <w:tc>
          <w:tcPr>
            <w:tcW w:w="2154" w:type="dxa"/>
            <w:shd w:val="clear" w:color="auto" w:fill="auto"/>
            <w:vAlign w:val="center"/>
          </w:tcPr>
          <w:p w14:paraId="189797FA" w14:textId="258FFF47" w:rsidR="00505B5C" w:rsidRPr="00E33315" w:rsidRDefault="00505B5C"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874317" w:rsidRPr="00E33315" w14:paraId="3ACDC384" w14:textId="77777777" w:rsidTr="00476844">
        <w:trPr>
          <w:trHeight w:val="991"/>
          <w:jc w:val="center"/>
        </w:trPr>
        <w:tc>
          <w:tcPr>
            <w:tcW w:w="562" w:type="dxa"/>
            <w:vMerge/>
            <w:shd w:val="clear" w:color="auto" w:fill="EDEDED"/>
            <w:vAlign w:val="center"/>
          </w:tcPr>
          <w:p w14:paraId="51B36F6E" w14:textId="77777777" w:rsidR="00874317" w:rsidRPr="00E33315" w:rsidRDefault="00874317"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6BC6A7D3" w14:textId="77777777" w:rsidR="00874317" w:rsidRPr="00E33315" w:rsidRDefault="00874317" w:rsidP="00C97646">
            <w:pPr>
              <w:snapToGrid w:val="0"/>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vAlign w:val="center"/>
          </w:tcPr>
          <w:p w14:paraId="3F2133D3" w14:textId="77777777" w:rsidR="00874317" w:rsidRPr="00E33315" w:rsidRDefault="00874317" w:rsidP="00C97646">
            <w:pPr>
              <w:snapToGrid w:val="0"/>
              <w:spacing w:beforeLines="20" w:before="48" w:afterLines="20" w:after="48" w:line="240" w:lineRule="auto"/>
              <w:jc w:val="center"/>
              <w:rPr>
                <w:rFonts w:eastAsia="Calibri" w:cstheme="minorHAnsi"/>
                <w:b/>
                <w:color w:val="FF0000"/>
                <w:sz w:val="20"/>
                <w:szCs w:val="20"/>
                <w:lang w:eastAsia="ar-SA"/>
              </w:rPr>
            </w:pPr>
          </w:p>
        </w:tc>
        <w:tc>
          <w:tcPr>
            <w:tcW w:w="1559" w:type="dxa"/>
            <w:vMerge/>
            <w:shd w:val="clear" w:color="auto" w:fill="auto"/>
            <w:vAlign w:val="center"/>
          </w:tcPr>
          <w:p w14:paraId="77CE0E53" w14:textId="227D5828" w:rsidR="00874317" w:rsidRPr="00E33315" w:rsidRDefault="00874317" w:rsidP="00C97646">
            <w:pPr>
              <w:snapToGrid w:val="0"/>
              <w:spacing w:beforeLines="20" w:before="48" w:afterLines="20" w:after="48" w:line="240" w:lineRule="auto"/>
              <w:jc w:val="center"/>
              <w:rPr>
                <w:rFonts w:eastAsia="Calibri" w:cstheme="minorHAnsi"/>
                <w:bCs/>
                <w:sz w:val="20"/>
                <w:szCs w:val="20"/>
              </w:rPr>
            </w:pPr>
          </w:p>
        </w:tc>
        <w:tc>
          <w:tcPr>
            <w:tcW w:w="992" w:type="dxa"/>
            <w:vMerge/>
            <w:shd w:val="clear" w:color="auto" w:fill="auto"/>
            <w:vAlign w:val="center"/>
          </w:tcPr>
          <w:p w14:paraId="37087CD7" w14:textId="655900B7" w:rsidR="00874317" w:rsidRPr="00E33315" w:rsidRDefault="00874317" w:rsidP="00C97646">
            <w:pPr>
              <w:snapToGrid w:val="0"/>
              <w:spacing w:beforeLines="20" w:before="48" w:afterLines="20" w:after="48" w:line="240" w:lineRule="auto"/>
              <w:jc w:val="center"/>
              <w:rPr>
                <w:rFonts w:eastAsia="Calibri" w:cstheme="minorHAnsi"/>
                <w:bCs/>
                <w:sz w:val="20"/>
                <w:szCs w:val="20"/>
              </w:rPr>
            </w:pPr>
          </w:p>
        </w:tc>
        <w:tc>
          <w:tcPr>
            <w:tcW w:w="1134" w:type="dxa"/>
            <w:vMerge/>
            <w:shd w:val="clear" w:color="auto" w:fill="auto"/>
            <w:vAlign w:val="center"/>
          </w:tcPr>
          <w:p w14:paraId="5BAA1327" w14:textId="4D2A284D" w:rsidR="00874317" w:rsidRPr="00E33315" w:rsidRDefault="00874317" w:rsidP="00C97646">
            <w:pPr>
              <w:snapToGrid w:val="0"/>
              <w:spacing w:beforeLines="20" w:before="48" w:afterLines="20" w:after="48" w:line="240" w:lineRule="auto"/>
              <w:jc w:val="center"/>
              <w:rPr>
                <w:rFonts w:eastAsia="Calibri" w:cstheme="minorHAnsi"/>
                <w:bCs/>
                <w:sz w:val="20"/>
                <w:szCs w:val="20"/>
              </w:rPr>
            </w:pPr>
          </w:p>
        </w:tc>
        <w:tc>
          <w:tcPr>
            <w:tcW w:w="1701" w:type="dxa"/>
            <w:vMerge w:val="restart"/>
            <w:shd w:val="clear" w:color="auto" w:fill="auto"/>
            <w:vAlign w:val="center"/>
          </w:tcPr>
          <w:p w14:paraId="26ADB136" w14:textId="77777777" w:rsidR="00874317" w:rsidRPr="00E33315" w:rsidRDefault="00874317" w:rsidP="00C97646">
            <w:pPr>
              <w:keepNext/>
              <w:autoSpaceDE w:val="0"/>
              <w:snapToGrid w:val="0"/>
              <w:spacing w:beforeLines="20" w:before="48" w:afterLines="20" w:after="48" w:line="240" w:lineRule="auto"/>
              <w:jc w:val="center"/>
              <w:rPr>
                <w:rFonts w:eastAsia="Times New Roman" w:cstheme="minorHAnsi"/>
                <w:sz w:val="20"/>
                <w:szCs w:val="20"/>
                <w:lang w:eastAsia="ar-SA"/>
              </w:rPr>
            </w:pPr>
            <w:bookmarkStart w:id="837" w:name="_Hlk57834689"/>
            <w:r w:rsidRPr="00E33315">
              <w:rPr>
                <w:rFonts w:eastAsia="Times New Roman" w:cstheme="minorHAnsi"/>
                <w:sz w:val="20"/>
                <w:szCs w:val="20"/>
                <w:lang w:eastAsia="ar-SA"/>
              </w:rPr>
              <w:t>IX.3. Wzrost atrakcyjności i ruchu turystycznego w zgodzie z racjonalnym korzystaniem z zasobów przyrody</w:t>
            </w:r>
            <w:bookmarkEnd w:id="837"/>
          </w:p>
        </w:tc>
        <w:tc>
          <w:tcPr>
            <w:tcW w:w="3686" w:type="dxa"/>
            <w:shd w:val="clear" w:color="auto" w:fill="auto"/>
            <w:vAlign w:val="center"/>
          </w:tcPr>
          <w:p w14:paraId="707429A0" w14:textId="77777777" w:rsidR="00874317" w:rsidRPr="00E33315" w:rsidRDefault="00874317"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Uwzględnienie znaczenia ochrony różnorodności biologicznej oraz form ochrony przyrody i obszarów cennych przyrodniczo w miejscowych planach zagospodarowania przestrzennego</w:t>
            </w:r>
          </w:p>
        </w:tc>
        <w:tc>
          <w:tcPr>
            <w:tcW w:w="1559" w:type="dxa"/>
            <w:shd w:val="clear" w:color="auto" w:fill="auto"/>
            <w:vAlign w:val="center"/>
          </w:tcPr>
          <w:p w14:paraId="336DC421" w14:textId="77777777" w:rsidR="00874317" w:rsidRPr="00E33315" w:rsidRDefault="00874317" w:rsidP="00276194">
            <w:pPr>
              <w:spacing w:after="0" w:line="240" w:lineRule="auto"/>
              <w:jc w:val="center"/>
              <w:rPr>
                <w:rFonts w:eastAsia="Calibri" w:cstheme="minorHAnsi"/>
                <w:sz w:val="20"/>
                <w:szCs w:val="20"/>
              </w:rPr>
            </w:pPr>
            <w:r w:rsidRPr="00E33315">
              <w:rPr>
                <w:rFonts w:eastAsia="Calibri" w:cstheme="minorHAnsi"/>
                <w:sz w:val="20"/>
                <w:szCs w:val="20"/>
              </w:rPr>
              <w:t xml:space="preserve">Gminy </w:t>
            </w:r>
            <w:r>
              <w:rPr>
                <w:rFonts w:eastAsia="Calibri" w:cstheme="minorHAnsi"/>
                <w:sz w:val="20"/>
                <w:szCs w:val="20"/>
              </w:rPr>
              <w:t>Powiatu</w:t>
            </w:r>
          </w:p>
        </w:tc>
        <w:tc>
          <w:tcPr>
            <w:tcW w:w="2154" w:type="dxa"/>
            <w:shd w:val="clear" w:color="auto" w:fill="auto"/>
            <w:vAlign w:val="center"/>
          </w:tcPr>
          <w:p w14:paraId="1509FA23" w14:textId="77777777" w:rsidR="00874317" w:rsidRPr="00E33315" w:rsidRDefault="00874317" w:rsidP="00276194">
            <w:pPr>
              <w:spacing w:after="0" w:line="240" w:lineRule="auto"/>
              <w:jc w:val="center"/>
              <w:rPr>
                <w:rFonts w:eastAsia="Calibri" w:cstheme="minorHAnsi"/>
                <w:bCs/>
                <w:sz w:val="20"/>
                <w:szCs w:val="20"/>
              </w:rPr>
            </w:pPr>
            <w:r w:rsidRPr="00E33315">
              <w:rPr>
                <w:rFonts w:eastAsia="Calibri" w:cstheme="minorHAnsi"/>
                <w:bCs/>
                <w:sz w:val="20"/>
                <w:szCs w:val="20"/>
              </w:rPr>
              <w:t>Nieefektywny system planowania przestrzennego w gminie, ograniczone środki finansowe</w:t>
            </w:r>
          </w:p>
        </w:tc>
      </w:tr>
      <w:tr w:rsidR="00874317" w:rsidRPr="00E33315" w14:paraId="0D780F45" w14:textId="77777777" w:rsidTr="00C97646">
        <w:trPr>
          <w:trHeight w:val="465"/>
          <w:jc w:val="center"/>
        </w:trPr>
        <w:tc>
          <w:tcPr>
            <w:tcW w:w="562" w:type="dxa"/>
            <w:vMerge/>
            <w:shd w:val="clear" w:color="auto" w:fill="EDEDED"/>
            <w:vAlign w:val="center"/>
          </w:tcPr>
          <w:p w14:paraId="02D27EA4" w14:textId="77777777" w:rsidR="00874317" w:rsidRPr="00E33315" w:rsidRDefault="00874317"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60510B54" w14:textId="77777777" w:rsidR="00874317" w:rsidRPr="00E33315" w:rsidRDefault="00874317" w:rsidP="00C97646">
            <w:pPr>
              <w:snapToGrid w:val="0"/>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vAlign w:val="center"/>
          </w:tcPr>
          <w:p w14:paraId="202C86BD" w14:textId="77777777" w:rsidR="00874317" w:rsidRPr="00E33315" w:rsidRDefault="00874317" w:rsidP="00C97646">
            <w:pPr>
              <w:snapToGrid w:val="0"/>
              <w:spacing w:beforeLines="20" w:before="48" w:afterLines="20" w:after="48" w:line="240" w:lineRule="auto"/>
              <w:jc w:val="center"/>
              <w:rPr>
                <w:rFonts w:eastAsia="Calibri" w:cstheme="minorHAnsi"/>
                <w:b/>
                <w:color w:val="FF0000"/>
                <w:sz w:val="20"/>
                <w:szCs w:val="20"/>
                <w:lang w:eastAsia="ar-SA"/>
              </w:rPr>
            </w:pPr>
          </w:p>
        </w:tc>
        <w:tc>
          <w:tcPr>
            <w:tcW w:w="1559" w:type="dxa"/>
            <w:vMerge/>
            <w:shd w:val="clear" w:color="auto" w:fill="auto"/>
            <w:vAlign w:val="center"/>
          </w:tcPr>
          <w:p w14:paraId="6739B662" w14:textId="77777777" w:rsidR="00874317" w:rsidRPr="00E33315" w:rsidRDefault="00874317" w:rsidP="00C97646">
            <w:pPr>
              <w:snapToGrid w:val="0"/>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2C16B082" w14:textId="77777777" w:rsidR="00874317" w:rsidRPr="00E33315" w:rsidRDefault="00874317" w:rsidP="00C97646">
            <w:pPr>
              <w:snapToGrid w:val="0"/>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7D7E3C12" w14:textId="77777777" w:rsidR="00874317" w:rsidRPr="00E33315" w:rsidRDefault="00874317" w:rsidP="00C97646">
            <w:pPr>
              <w:snapToGrid w:val="0"/>
              <w:spacing w:beforeLines="20" w:before="48" w:afterLines="20" w:after="48" w:line="240" w:lineRule="auto"/>
              <w:jc w:val="center"/>
              <w:rPr>
                <w:rFonts w:eastAsia="Calibri" w:cstheme="minorHAnsi"/>
                <w:bCs/>
                <w:color w:val="FF0000"/>
                <w:sz w:val="20"/>
                <w:szCs w:val="20"/>
              </w:rPr>
            </w:pPr>
          </w:p>
        </w:tc>
        <w:tc>
          <w:tcPr>
            <w:tcW w:w="1701" w:type="dxa"/>
            <w:vMerge/>
            <w:shd w:val="clear" w:color="auto" w:fill="auto"/>
            <w:vAlign w:val="center"/>
          </w:tcPr>
          <w:p w14:paraId="6ED37E5D" w14:textId="77777777" w:rsidR="00874317" w:rsidRPr="00E33315" w:rsidRDefault="00874317" w:rsidP="00C97646">
            <w:pPr>
              <w:keepNext/>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42A3B17E" w14:textId="77777777" w:rsidR="00874317" w:rsidRPr="00E33315" w:rsidRDefault="00874317"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Opracowanie projektów planów ochrony dla obszarów Natura 2000</w:t>
            </w:r>
          </w:p>
        </w:tc>
        <w:tc>
          <w:tcPr>
            <w:tcW w:w="1559" w:type="dxa"/>
            <w:shd w:val="clear" w:color="auto" w:fill="auto"/>
            <w:vAlign w:val="center"/>
          </w:tcPr>
          <w:p w14:paraId="1CDD046B" w14:textId="77777777" w:rsidR="00874317" w:rsidRPr="00E33315" w:rsidRDefault="00874317" w:rsidP="00276194">
            <w:pPr>
              <w:spacing w:after="0" w:line="240" w:lineRule="auto"/>
              <w:jc w:val="center"/>
              <w:rPr>
                <w:rFonts w:eastAsia="Calibri" w:cstheme="minorHAnsi"/>
                <w:sz w:val="20"/>
                <w:szCs w:val="20"/>
              </w:rPr>
            </w:pPr>
            <w:r w:rsidRPr="00E33315">
              <w:rPr>
                <w:rFonts w:eastAsia="Calibri" w:cstheme="minorHAnsi"/>
                <w:sz w:val="20"/>
                <w:szCs w:val="20"/>
              </w:rPr>
              <w:t>zarządcy obszarów</w:t>
            </w:r>
          </w:p>
        </w:tc>
        <w:tc>
          <w:tcPr>
            <w:tcW w:w="2154" w:type="dxa"/>
            <w:shd w:val="clear" w:color="auto" w:fill="auto"/>
            <w:vAlign w:val="center"/>
          </w:tcPr>
          <w:p w14:paraId="65FF47F2" w14:textId="77777777" w:rsidR="00874317" w:rsidRPr="00E33315" w:rsidRDefault="00874317"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874317" w:rsidRPr="00E33315" w14:paraId="6DC72A9E" w14:textId="77777777" w:rsidTr="00C97646">
        <w:trPr>
          <w:trHeight w:val="201"/>
          <w:jc w:val="center"/>
        </w:trPr>
        <w:tc>
          <w:tcPr>
            <w:tcW w:w="562" w:type="dxa"/>
            <w:vMerge/>
            <w:shd w:val="clear" w:color="auto" w:fill="EDEDED"/>
            <w:vAlign w:val="center"/>
          </w:tcPr>
          <w:p w14:paraId="51EE8350" w14:textId="77777777" w:rsidR="00874317" w:rsidRPr="00E33315" w:rsidRDefault="00874317"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shd w:val="clear" w:color="auto" w:fill="EDEDED"/>
            <w:textDirection w:val="btLr"/>
            <w:vAlign w:val="center"/>
          </w:tcPr>
          <w:p w14:paraId="46306536" w14:textId="77777777" w:rsidR="00874317" w:rsidRPr="00E33315" w:rsidRDefault="00874317" w:rsidP="00C97646">
            <w:pPr>
              <w:snapToGrid w:val="0"/>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vAlign w:val="center"/>
          </w:tcPr>
          <w:p w14:paraId="49A79797" w14:textId="77777777" w:rsidR="00874317" w:rsidRPr="00E33315" w:rsidRDefault="00874317" w:rsidP="00C97646">
            <w:pPr>
              <w:snapToGrid w:val="0"/>
              <w:spacing w:beforeLines="20" w:before="48" w:afterLines="20" w:after="48" w:line="240" w:lineRule="auto"/>
              <w:jc w:val="center"/>
              <w:rPr>
                <w:rFonts w:eastAsia="Calibri" w:cstheme="minorHAnsi"/>
                <w:b/>
                <w:color w:val="FF0000"/>
                <w:sz w:val="20"/>
                <w:szCs w:val="20"/>
                <w:lang w:eastAsia="ar-SA"/>
              </w:rPr>
            </w:pPr>
          </w:p>
        </w:tc>
        <w:tc>
          <w:tcPr>
            <w:tcW w:w="1559" w:type="dxa"/>
            <w:vMerge/>
            <w:shd w:val="clear" w:color="auto" w:fill="auto"/>
            <w:vAlign w:val="center"/>
          </w:tcPr>
          <w:p w14:paraId="3D6F66EE" w14:textId="77777777" w:rsidR="00874317" w:rsidRPr="00E33315" w:rsidRDefault="00874317" w:rsidP="00C97646">
            <w:pPr>
              <w:snapToGrid w:val="0"/>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75CC8197" w14:textId="77777777" w:rsidR="00874317" w:rsidRPr="00E33315" w:rsidRDefault="00874317" w:rsidP="00C97646">
            <w:pPr>
              <w:snapToGrid w:val="0"/>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4194627C" w14:textId="77777777" w:rsidR="00874317" w:rsidRPr="00E33315" w:rsidRDefault="00874317" w:rsidP="00C97646">
            <w:pPr>
              <w:snapToGrid w:val="0"/>
              <w:spacing w:beforeLines="20" w:before="48" w:afterLines="20" w:after="48" w:line="240" w:lineRule="auto"/>
              <w:jc w:val="center"/>
              <w:rPr>
                <w:rFonts w:eastAsia="Calibri" w:cstheme="minorHAnsi"/>
                <w:bCs/>
                <w:color w:val="FF0000"/>
                <w:sz w:val="20"/>
                <w:szCs w:val="20"/>
              </w:rPr>
            </w:pPr>
          </w:p>
        </w:tc>
        <w:tc>
          <w:tcPr>
            <w:tcW w:w="1701" w:type="dxa"/>
            <w:vMerge/>
            <w:shd w:val="clear" w:color="auto" w:fill="auto"/>
            <w:vAlign w:val="center"/>
          </w:tcPr>
          <w:p w14:paraId="749306C9" w14:textId="77777777" w:rsidR="00874317" w:rsidRPr="00E33315" w:rsidRDefault="00874317" w:rsidP="00C97646">
            <w:pPr>
              <w:keepNext/>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477841C2" w14:textId="77777777" w:rsidR="00874317" w:rsidRPr="00E33315" w:rsidRDefault="00874317"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Rozbudowa i modernizacja infrastruktury turystycznej</w:t>
            </w:r>
          </w:p>
        </w:tc>
        <w:tc>
          <w:tcPr>
            <w:tcW w:w="1559" w:type="dxa"/>
            <w:shd w:val="clear" w:color="auto" w:fill="auto"/>
            <w:vAlign w:val="center"/>
          </w:tcPr>
          <w:p w14:paraId="6B7F8950" w14:textId="77777777" w:rsidR="00874317" w:rsidRPr="00E33315" w:rsidRDefault="00874317" w:rsidP="00276194">
            <w:pPr>
              <w:spacing w:after="0" w:line="240" w:lineRule="auto"/>
              <w:jc w:val="center"/>
              <w:rPr>
                <w:rFonts w:eastAsia="Calibri" w:cstheme="minorHAnsi"/>
                <w:sz w:val="20"/>
                <w:szCs w:val="20"/>
              </w:rPr>
            </w:pPr>
            <w:r w:rsidRPr="00E33315">
              <w:rPr>
                <w:rFonts w:eastAsia="Calibri" w:cstheme="minorHAnsi"/>
                <w:sz w:val="20"/>
                <w:szCs w:val="20"/>
              </w:rPr>
              <w:t xml:space="preserve">Gminy </w:t>
            </w:r>
            <w:r>
              <w:rPr>
                <w:rFonts w:eastAsia="Calibri" w:cstheme="minorHAnsi"/>
                <w:sz w:val="20"/>
                <w:szCs w:val="20"/>
              </w:rPr>
              <w:t>Powiatu</w:t>
            </w:r>
            <w:r w:rsidRPr="00E33315">
              <w:rPr>
                <w:rFonts w:eastAsia="Calibri" w:cstheme="minorHAnsi"/>
                <w:sz w:val="20"/>
                <w:szCs w:val="20"/>
              </w:rPr>
              <w:t>, przedsiębiorcy</w:t>
            </w:r>
          </w:p>
        </w:tc>
        <w:tc>
          <w:tcPr>
            <w:tcW w:w="2154" w:type="dxa"/>
            <w:shd w:val="clear" w:color="auto" w:fill="auto"/>
            <w:vAlign w:val="center"/>
          </w:tcPr>
          <w:p w14:paraId="16C3BA1A" w14:textId="77777777" w:rsidR="00874317" w:rsidRPr="00E33315" w:rsidRDefault="00874317"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874317" w:rsidRPr="00E33315" w14:paraId="78523924" w14:textId="77777777" w:rsidTr="00C97646">
        <w:trPr>
          <w:trHeight w:val="449"/>
          <w:jc w:val="center"/>
        </w:trPr>
        <w:tc>
          <w:tcPr>
            <w:tcW w:w="562" w:type="dxa"/>
            <w:vMerge/>
            <w:tcBorders>
              <w:bottom w:val="single" w:sz="4" w:space="0" w:color="auto"/>
            </w:tcBorders>
            <w:shd w:val="clear" w:color="auto" w:fill="EDEDED"/>
            <w:vAlign w:val="center"/>
          </w:tcPr>
          <w:p w14:paraId="0CBAF1ED" w14:textId="77777777" w:rsidR="00874317" w:rsidRPr="00E33315" w:rsidRDefault="00874317" w:rsidP="00C97646">
            <w:pPr>
              <w:snapToGrid w:val="0"/>
              <w:spacing w:beforeLines="20" w:before="48" w:afterLines="20" w:after="48" w:line="240" w:lineRule="auto"/>
              <w:jc w:val="center"/>
              <w:rPr>
                <w:rFonts w:eastAsia="Calibri" w:cstheme="minorHAnsi"/>
                <w:b/>
                <w:bCs/>
                <w:color w:val="FF0000"/>
                <w:sz w:val="20"/>
                <w:szCs w:val="20"/>
              </w:rPr>
            </w:pPr>
          </w:p>
        </w:tc>
        <w:tc>
          <w:tcPr>
            <w:tcW w:w="1276" w:type="dxa"/>
            <w:vMerge/>
            <w:tcBorders>
              <w:bottom w:val="single" w:sz="4" w:space="0" w:color="auto"/>
            </w:tcBorders>
            <w:shd w:val="clear" w:color="auto" w:fill="EDEDED"/>
            <w:textDirection w:val="btLr"/>
            <w:vAlign w:val="center"/>
          </w:tcPr>
          <w:p w14:paraId="7ADFD4C1" w14:textId="77777777" w:rsidR="00874317" w:rsidRPr="00E33315" w:rsidRDefault="00874317" w:rsidP="00C97646">
            <w:pPr>
              <w:snapToGrid w:val="0"/>
              <w:spacing w:beforeLines="20" w:before="48" w:afterLines="20" w:after="48" w:line="240" w:lineRule="auto"/>
              <w:ind w:left="113" w:right="113"/>
              <w:jc w:val="center"/>
              <w:rPr>
                <w:rFonts w:eastAsia="Calibri" w:cstheme="minorHAnsi"/>
                <w:b/>
                <w:color w:val="FF0000"/>
                <w:sz w:val="20"/>
                <w:szCs w:val="20"/>
              </w:rPr>
            </w:pPr>
          </w:p>
        </w:tc>
        <w:tc>
          <w:tcPr>
            <w:tcW w:w="1276" w:type="dxa"/>
            <w:vMerge/>
            <w:tcBorders>
              <w:bottom w:val="single" w:sz="4" w:space="0" w:color="auto"/>
            </w:tcBorders>
            <w:shd w:val="clear" w:color="auto" w:fill="EDEDED"/>
            <w:vAlign w:val="center"/>
          </w:tcPr>
          <w:p w14:paraId="77F1F123" w14:textId="77777777" w:rsidR="00874317" w:rsidRPr="00E33315" w:rsidRDefault="00874317" w:rsidP="00C97646">
            <w:pPr>
              <w:snapToGrid w:val="0"/>
              <w:spacing w:beforeLines="20" w:before="48" w:afterLines="20" w:after="48" w:line="240" w:lineRule="auto"/>
              <w:jc w:val="center"/>
              <w:rPr>
                <w:rFonts w:eastAsia="Calibri" w:cstheme="minorHAnsi"/>
                <w:b/>
                <w:color w:val="FF0000"/>
                <w:sz w:val="20"/>
                <w:szCs w:val="20"/>
                <w:lang w:eastAsia="ar-SA"/>
              </w:rPr>
            </w:pPr>
          </w:p>
        </w:tc>
        <w:tc>
          <w:tcPr>
            <w:tcW w:w="1559" w:type="dxa"/>
            <w:vMerge/>
            <w:shd w:val="clear" w:color="auto" w:fill="auto"/>
            <w:vAlign w:val="center"/>
          </w:tcPr>
          <w:p w14:paraId="17BCC3D4" w14:textId="77777777" w:rsidR="00874317" w:rsidRPr="00E33315" w:rsidRDefault="00874317" w:rsidP="00C97646">
            <w:pPr>
              <w:snapToGrid w:val="0"/>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3FB15616" w14:textId="77777777" w:rsidR="00874317" w:rsidRPr="00E33315" w:rsidRDefault="00874317" w:rsidP="00C97646">
            <w:pPr>
              <w:snapToGrid w:val="0"/>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11405B11" w14:textId="77777777" w:rsidR="00874317" w:rsidRPr="00E33315" w:rsidRDefault="00874317" w:rsidP="00C97646">
            <w:pPr>
              <w:snapToGrid w:val="0"/>
              <w:spacing w:beforeLines="20" w:before="48" w:afterLines="20" w:after="48" w:line="240" w:lineRule="auto"/>
              <w:jc w:val="center"/>
              <w:rPr>
                <w:rFonts w:eastAsia="Calibri" w:cstheme="minorHAnsi"/>
                <w:bCs/>
                <w:color w:val="FF0000"/>
                <w:sz w:val="20"/>
                <w:szCs w:val="20"/>
              </w:rPr>
            </w:pPr>
          </w:p>
        </w:tc>
        <w:tc>
          <w:tcPr>
            <w:tcW w:w="1701" w:type="dxa"/>
            <w:vMerge/>
            <w:shd w:val="clear" w:color="auto" w:fill="auto"/>
            <w:vAlign w:val="center"/>
          </w:tcPr>
          <w:p w14:paraId="6CF2632E" w14:textId="77777777" w:rsidR="00874317" w:rsidRPr="00E33315" w:rsidRDefault="00874317" w:rsidP="00C97646">
            <w:pPr>
              <w:keepNext/>
              <w:autoSpaceDE w:val="0"/>
              <w:snapToGrid w:val="0"/>
              <w:spacing w:beforeLines="20" w:before="48" w:afterLines="20" w:after="48" w:line="240" w:lineRule="auto"/>
              <w:jc w:val="center"/>
              <w:rPr>
                <w:rFonts w:eastAsia="Times New Roman" w:cstheme="minorHAnsi"/>
                <w:sz w:val="20"/>
                <w:szCs w:val="20"/>
                <w:lang w:eastAsia="ar-SA"/>
              </w:rPr>
            </w:pPr>
          </w:p>
        </w:tc>
        <w:tc>
          <w:tcPr>
            <w:tcW w:w="3686" w:type="dxa"/>
            <w:shd w:val="clear" w:color="auto" w:fill="auto"/>
            <w:vAlign w:val="center"/>
          </w:tcPr>
          <w:p w14:paraId="29D3CAE8" w14:textId="77777777" w:rsidR="00874317" w:rsidRPr="00E33315" w:rsidRDefault="00874317"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Promowanie rozwoju turystyki i rekreacji w obrębie terenów cennych przyrodniczo</w:t>
            </w:r>
          </w:p>
        </w:tc>
        <w:tc>
          <w:tcPr>
            <w:tcW w:w="1559" w:type="dxa"/>
            <w:shd w:val="clear" w:color="auto" w:fill="auto"/>
            <w:vAlign w:val="center"/>
          </w:tcPr>
          <w:p w14:paraId="3D1BEF0A" w14:textId="77777777" w:rsidR="00874317" w:rsidRPr="00E33315" w:rsidRDefault="00874317" w:rsidP="00276194">
            <w:pPr>
              <w:spacing w:after="0" w:line="240" w:lineRule="auto"/>
              <w:jc w:val="center"/>
              <w:rPr>
                <w:rFonts w:eastAsia="Calibri" w:cstheme="minorHAnsi"/>
                <w:sz w:val="20"/>
                <w:szCs w:val="20"/>
              </w:rPr>
            </w:pPr>
            <w:r w:rsidRPr="00E33315">
              <w:rPr>
                <w:rFonts w:eastAsia="Calibri" w:cstheme="minorHAnsi"/>
                <w:sz w:val="20"/>
                <w:szCs w:val="20"/>
              </w:rPr>
              <w:t xml:space="preserve">Gminy </w:t>
            </w:r>
            <w:r>
              <w:rPr>
                <w:rFonts w:eastAsia="Calibri" w:cstheme="minorHAnsi"/>
                <w:sz w:val="20"/>
                <w:szCs w:val="20"/>
              </w:rPr>
              <w:t>Powiatu</w:t>
            </w:r>
            <w:r w:rsidRPr="00E33315">
              <w:rPr>
                <w:rFonts w:eastAsia="Calibri" w:cstheme="minorHAnsi"/>
                <w:sz w:val="20"/>
                <w:szCs w:val="20"/>
              </w:rPr>
              <w:t>, przedsiębiorcy</w:t>
            </w:r>
          </w:p>
        </w:tc>
        <w:tc>
          <w:tcPr>
            <w:tcW w:w="2154" w:type="dxa"/>
            <w:shd w:val="clear" w:color="auto" w:fill="auto"/>
            <w:vAlign w:val="center"/>
          </w:tcPr>
          <w:p w14:paraId="73AE146B" w14:textId="77777777" w:rsidR="00874317" w:rsidRPr="00E33315" w:rsidRDefault="00874317"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3A477E" w:rsidRPr="00E33315" w14:paraId="1000C782" w14:textId="77777777" w:rsidTr="00C97646">
        <w:trPr>
          <w:trHeight w:val="910"/>
          <w:jc w:val="center"/>
        </w:trPr>
        <w:tc>
          <w:tcPr>
            <w:tcW w:w="562" w:type="dxa"/>
            <w:vMerge w:val="restart"/>
            <w:shd w:val="clear" w:color="auto" w:fill="EDEDED"/>
            <w:vAlign w:val="center"/>
          </w:tcPr>
          <w:p w14:paraId="0567060E"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r w:rsidRPr="00E33315">
              <w:rPr>
                <w:rFonts w:eastAsia="Calibri" w:cstheme="minorHAnsi"/>
                <w:b/>
                <w:bCs/>
                <w:sz w:val="20"/>
                <w:szCs w:val="20"/>
              </w:rPr>
              <w:t>10.</w:t>
            </w:r>
          </w:p>
        </w:tc>
        <w:tc>
          <w:tcPr>
            <w:tcW w:w="1276" w:type="dxa"/>
            <w:vMerge w:val="restart"/>
            <w:shd w:val="clear" w:color="auto" w:fill="EDEDED"/>
            <w:textDirection w:val="btLr"/>
            <w:vAlign w:val="center"/>
          </w:tcPr>
          <w:p w14:paraId="5C5FF0D2" w14:textId="77777777" w:rsidR="003A477E" w:rsidRPr="00E33315" w:rsidRDefault="003A477E" w:rsidP="00C97646">
            <w:pPr>
              <w:snapToGrid w:val="0"/>
              <w:spacing w:beforeLines="20" w:before="48" w:afterLines="20" w:after="48" w:line="240" w:lineRule="auto"/>
              <w:ind w:left="113" w:right="113"/>
              <w:jc w:val="center"/>
              <w:rPr>
                <w:rFonts w:eastAsia="Calibri" w:cstheme="minorHAnsi"/>
                <w:b/>
                <w:bCs/>
                <w:sz w:val="20"/>
                <w:szCs w:val="20"/>
              </w:rPr>
            </w:pPr>
            <w:r w:rsidRPr="00E33315">
              <w:rPr>
                <w:rFonts w:eastAsia="Calibri" w:cstheme="minorHAnsi"/>
                <w:b/>
                <w:bCs/>
                <w:sz w:val="20"/>
                <w:szCs w:val="20"/>
              </w:rPr>
              <w:t>Zagrożenia poważnymi awariami</w:t>
            </w:r>
          </w:p>
        </w:tc>
        <w:tc>
          <w:tcPr>
            <w:tcW w:w="1276" w:type="dxa"/>
            <w:vMerge w:val="restart"/>
            <w:shd w:val="clear" w:color="auto" w:fill="EDEDED"/>
            <w:textDirection w:val="btLr"/>
            <w:vAlign w:val="center"/>
          </w:tcPr>
          <w:p w14:paraId="67A688CB" w14:textId="77777777" w:rsidR="003A477E" w:rsidRPr="00E33315" w:rsidRDefault="003A477E" w:rsidP="00C97646">
            <w:pPr>
              <w:snapToGrid w:val="0"/>
              <w:spacing w:beforeLines="20" w:before="48" w:afterLines="20" w:after="48" w:line="240" w:lineRule="auto"/>
              <w:ind w:left="113" w:right="113"/>
              <w:jc w:val="center"/>
              <w:rPr>
                <w:rFonts w:eastAsia="Calibri" w:cstheme="minorHAnsi"/>
                <w:b/>
                <w:sz w:val="20"/>
                <w:szCs w:val="20"/>
                <w:lang w:eastAsia="ar-SA"/>
              </w:rPr>
            </w:pPr>
            <w:r w:rsidRPr="00E33315">
              <w:rPr>
                <w:rFonts w:eastAsia="Calibri" w:cstheme="minorHAnsi"/>
                <w:b/>
                <w:sz w:val="20"/>
                <w:szCs w:val="20"/>
                <w:lang w:eastAsia="ar-SA"/>
              </w:rPr>
              <w:t>X. Ochrona środowiska przed poważnymi awariami</w:t>
            </w:r>
          </w:p>
        </w:tc>
        <w:tc>
          <w:tcPr>
            <w:tcW w:w="1559" w:type="dxa"/>
            <w:vMerge w:val="restart"/>
            <w:shd w:val="clear" w:color="auto" w:fill="auto"/>
            <w:vAlign w:val="center"/>
          </w:tcPr>
          <w:p w14:paraId="7ADAD226" w14:textId="39A2FCC6" w:rsidR="003A477E" w:rsidRPr="00E33315" w:rsidRDefault="003A477E" w:rsidP="00C97646">
            <w:pPr>
              <w:snapToGrid w:val="0"/>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Liczba poważnych awarii na</w:t>
            </w:r>
            <w:r w:rsidR="00505B5C">
              <w:rPr>
                <w:rFonts w:eastAsia="Calibri" w:cstheme="minorHAnsi"/>
                <w:bCs/>
                <w:sz w:val="20"/>
                <w:szCs w:val="20"/>
              </w:rPr>
              <w:t> </w:t>
            </w:r>
            <w:r w:rsidRPr="00E33315">
              <w:rPr>
                <w:rFonts w:eastAsia="Calibri" w:cstheme="minorHAnsi"/>
                <w:bCs/>
                <w:sz w:val="20"/>
                <w:szCs w:val="20"/>
              </w:rPr>
              <w:t xml:space="preserve">terenie </w:t>
            </w:r>
            <w:r>
              <w:rPr>
                <w:rFonts w:eastAsia="Calibri" w:cstheme="minorHAnsi"/>
                <w:bCs/>
                <w:sz w:val="20"/>
                <w:szCs w:val="20"/>
              </w:rPr>
              <w:t>Powiatu</w:t>
            </w:r>
          </w:p>
          <w:p w14:paraId="623EE5A9" w14:textId="77777777" w:rsidR="003A477E" w:rsidRDefault="003A477E" w:rsidP="00C97646">
            <w:pPr>
              <w:snapToGrid w:val="0"/>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(WIOŚ)</w:t>
            </w:r>
          </w:p>
          <w:p w14:paraId="37BCE60E" w14:textId="756099E9" w:rsidR="00505B5C" w:rsidRPr="00E33315" w:rsidRDefault="00505B5C" w:rsidP="00C97646">
            <w:pPr>
              <w:snapToGrid w:val="0"/>
              <w:spacing w:beforeLines="20" w:before="48" w:afterLines="20" w:after="48" w:line="240" w:lineRule="auto"/>
              <w:jc w:val="center"/>
              <w:rPr>
                <w:rFonts w:eastAsia="Calibri" w:cstheme="minorHAnsi"/>
                <w:bCs/>
                <w:sz w:val="20"/>
                <w:szCs w:val="20"/>
              </w:rPr>
            </w:pPr>
            <w:r>
              <w:rPr>
                <w:rFonts w:eastAsia="Calibri" w:cstheme="minorHAnsi"/>
                <w:bCs/>
                <w:sz w:val="20"/>
                <w:szCs w:val="20"/>
              </w:rPr>
              <w:t>[</w:t>
            </w:r>
            <w:r w:rsidR="005A6564">
              <w:rPr>
                <w:rFonts w:eastAsia="Calibri" w:cstheme="minorHAnsi"/>
                <w:bCs/>
                <w:sz w:val="20"/>
                <w:szCs w:val="20"/>
              </w:rPr>
              <w:t>szt.]</w:t>
            </w:r>
          </w:p>
        </w:tc>
        <w:tc>
          <w:tcPr>
            <w:tcW w:w="992" w:type="dxa"/>
            <w:vMerge w:val="restart"/>
            <w:shd w:val="clear" w:color="auto" w:fill="auto"/>
            <w:vAlign w:val="center"/>
          </w:tcPr>
          <w:p w14:paraId="64D27070" w14:textId="77777777" w:rsidR="003A477E" w:rsidRPr="00E33315" w:rsidRDefault="003A477E" w:rsidP="00C97646">
            <w:pPr>
              <w:snapToGrid w:val="0"/>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0</w:t>
            </w:r>
          </w:p>
        </w:tc>
        <w:tc>
          <w:tcPr>
            <w:tcW w:w="1134" w:type="dxa"/>
            <w:vMerge w:val="restart"/>
            <w:shd w:val="clear" w:color="auto" w:fill="auto"/>
            <w:vAlign w:val="center"/>
          </w:tcPr>
          <w:p w14:paraId="78307238" w14:textId="77777777" w:rsidR="003A477E" w:rsidRPr="00E33315" w:rsidRDefault="003A477E" w:rsidP="00C97646">
            <w:pPr>
              <w:snapToGrid w:val="0"/>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t>0</w:t>
            </w:r>
          </w:p>
        </w:tc>
        <w:tc>
          <w:tcPr>
            <w:tcW w:w="1701" w:type="dxa"/>
            <w:vMerge w:val="restart"/>
            <w:shd w:val="clear" w:color="auto" w:fill="auto"/>
            <w:vAlign w:val="center"/>
          </w:tcPr>
          <w:p w14:paraId="759AC002" w14:textId="6E0626D9" w:rsidR="003A477E" w:rsidRPr="00E33315" w:rsidRDefault="00396272" w:rsidP="00C97646">
            <w:pPr>
              <w:keepNext/>
              <w:autoSpaceDE w:val="0"/>
              <w:snapToGrid w:val="0"/>
              <w:spacing w:beforeLines="20" w:before="48" w:afterLines="20" w:after="48" w:line="240" w:lineRule="auto"/>
              <w:jc w:val="center"/>
              <w:rPr>
                <w:rFonts w:eastAsia="Times New Roman" w:cstheme="minorHAnsi"/>
                <w:bCs/>
                <w:sz w:val="20"/>
                <w:szCs w:val="20"/>
                <w:lang w:eastAsia="ar-SA"/>
              </w:rPr>
            </w:pPr>
            <w:bookmarkStart w:id="838" w:name="_Hlk57834697"/>
            <w:r>
              <w:rPr>
                <w:rFonts w:eastAsia="Times New Roman" w:cstheme="minorHAnsi"/>
                <w:bCs/>
                <w:sz w:val="20"/>
                <w:szCs w:val="20"/>
                <w:lang w:eastAsia="ar-SA"/>
              </w:rPr>
              <w:t>X</w:t>
            </w:r>
            <w:r w:rsidR="003A477E" w:rsidRPr="00E33315">
              <w:rPr>
                <w:rFonts w:eastAsia="Times New Roman" w:cstheme="minorHAnsi"/>
                <w:bCs/>
                <w:sz w:val="20"/>
                <w:szCs w:val="20"/>
                <w:lang w:eastAsia="ar-SA"/>
              </w:rPr>
              <w:t>.</w:t>
            </w:r>
            <w:r>
              <w:rPr>
                <w:rFonts w:eastAsia="Times New Roman" w:cstheme="minorHAnsi"/>
                <w:bCs/>
                <w:sz w:val="20"/>
                <w:szCs w:val="20"/>
                <w:lang w:eastAsia="ar-SA"/>
              </w:rPr>
              <w:t>1.</w:t>
            </w:r>
            <w:r w:rsidR="003A477E" w:rsidRPr="00E33315">
              <w:rPr>
                <w:rFonts w:eastAsia="Times New Roman" w:cstheme="minorHAnsi"/>
                <w:bCs/>
                <w:sz w:val="20"/>
                <w:szCs w:val="20"/>
                <w:lang w:eastAsia="ar-SA"/>
              </w:rPr>
              <w:t xml:space="preserve"> Zminimalizowanie ryzyka wystąpienia zdarzeń mogących powodować poważną awarię oraz ograniczenie jej skutków dla ludzi i środowiska</w:t>
            </w:r>
            <w:bookmarkEnd w:id="838"/>
          </w:p>
        </w:tc>
        <w:tc>
          <w:tcPr>
            <w:tcW w:w="3686" w:type="dxa"/>
            <w:shd w:val="clear" w:color="auto" w:fill="auto"/>
            <w:vAlign w:val="center"/>
          </w:tcPr>
          <w:p w14:paraId="4CC4FBB2" w14:textId="77777777" w:rsidR="003A477E" w:rsidRPr="00E33315" w:rsidRDefault="003A477E"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Wykreowanie właściwych zachowań społeczeństwa w sytuacji wystąpienia zagrożeń środowiska z tytułu awarii przemysłowych, w tym transportu materiałów niebezpiecznych</w:t>
            </w:r>
          </w:p>
        </w:tc>
        <w:tc>
          <w:tcPr>
            <w:tcW w:w="1559" w:type="dxa"/>
            <w:shd w:val="clear" w:color="auto" w:fill="auto"/>
            <w:vAlign w:val="center"/>
          </w:tcPr>
          <w:p w14:paraId="3BF8B5F4"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 xml:space="preserve">Gminy </w:t>
            </w:r>
            <w:r>
              <w:rPr>
                <w:rFonts w:eastAsia="Calibri" w:cstheme="minorHAnsi"/>
                <w:bCs/>
                <w:sz w:val="20"/>
                <w:szCs w:val="20"/>
              </w:rPr>
              <w:t>Powiatu</w:t>
            </w:r>
            <w:r w:rsidRPr="00E33315">
              <w:rPr>
                <w:rFonts w:eastAsia="Calibri" w:cstheme="minorHAnsi"/>
                <w:bCs/>
                <w:sz w:val="20"/>
                <w:szCs w:val="20"/>
              </w:rPr>
              <w:t>, straż pożarna, GIOŚ</w:t>
            </w:r>
          </w:p>
        </w:tc>
        <w:tc>
          <w:tcPr>
            <w:tcW w:w="2154" w:type="dxa"/>
            <w:shd w:val="clear" w:color="auto" w:fill="auto"/>
            <w:vAlign w:val="center"/>
          </w:tcPr>
          <w:p w14:paraId="4F6926C2"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Brak zainteresowania ze strony mieszkańców</w:t>
            </w:r>
          </w:p>
        </w:tc>
      </w:tr>
      <w:tr w:rsidR="003A477E" w:rsidRPr="00E33315" w14:paraId="7C705BA3" w14:textId="77777777" w:rsidTr="00C97646">
        <w:trPr>
          <w:trHeight w:val="811"/>
          <w:jc w:val="center"/>
        </w:trPr>
        <w:tc>
          <w:tcPr>
            <w:tcW w:w="562" w:type="dxa"/>
            <w:vMerge/>
            <w:shd w:val="clear" w:color="auto" w:fill="EDEDED"/>
            <w:vAlign w:val="center"/>
          </w:tcPr>
          <w:p w14:paraId="08F27057"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p>
        </w:tc>
        <w:tc>
          <w:tcPr>
            <w:tcW w:w="1276" w:type="dxa"/>
            <w:vMerge/>
            <w:shd w:val="clear" w:color="auto" w:fill="EDEDED"/>
            <w:vAlign w:val="center"/>
          </w:tcPr>
          <w:p w14:paraId="57CC703A"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p>
        </w:tc>
        <w:tc>
          <w:tcPr>
            <w:tcW w:w="1276" w:type="dxa"/>
            <w:vMerge/>
            <w:shd w:val="clear" w:color="auto" w:fill="EDEDED"/>
            <w:vAlign w:val="center"/>
          </w:tcPr>
          <w:p w14:paraId="58FA4ADE" w14:textId="77777777" w:rsidR="003A477E" w:rsidRPr="00E33315" w:rsidRDefault="003A477E" w:rsidP="00C97646">
            <w:pPr>
              <w:snapToGrid w:val="0"/>
              <w:spacing w:beforeLines="20" w:before="48" w:afterLines="20" w:after="48" w:line="240" w:lineRule="auto"/>
              <w:jc w:val="center"/>
              <w:rPr>
                <w:rFonts w:eastAsia="Calibri" w:cstheme="minorHAnsi"/>
                <w:b/>
                <w:sz w:val="20"/>
                <w:szCs w:val="20"/>
                <w:lang w:eastAsia="ar-SA"/>
              </w:rPr>
            </w:pPr>
          </w:p>
        </w:tc>
        <w:tc>
          <w:tcPr>
            <w:tcW w:w="1559" w:type="dxa"/>
            <w:vMerge/>
            <w:shd w:val="clear" w:color="auto" w:fill="auto"/>
            <w:vAlign w:val="center"/>
          </w:tcPr>
          <w:p w14:paraId="151712C6" w14:textId="77777777" w:rsidR="003A477E" w:rsidRPr="00E33315" w:rsidRDefault="003A477E" w:rsidP="00C97646">
            <w:pPr>
              <w:snapToGrid w:val="0"/>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3137ED87" w14:textId="77777777" w:rsidR="003A477E" w:rsidRPr="00E33315" w:rsidRDefault="003A477E" w:rsidP="00C97646">
            <w:pPr>
              <w:snapToGrid w:val="0"/>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49A02557" w14:textId="77777777" w:rsidR="003A477E" w:rsidRPr="00E33315" w:rsidRDefault="003A477E" w:rsidP="00C97646">
            <w:pPr>
              <w:snapToGrid w:val="0"/>
              <w:spacing w:beforeLines="20" w:before="48" w:afterLines="20" w:after="48" w:line="240" w:lineRule="auto"/>
              <w:jc w:val="center"/>
              <w:rPr>
                <w:rFonts w:eastAsia="Calibri" w:cstheme="minorHAnsi"/>
                <w:bCs/>
                <w:color w:val="FF0000"/>
                <w:sz w:val="20"/>
                <w:szCs w:val="20"/>
              </w:rPr>
            </w:pPr>
          </w:p>
        </w:tc>
        <w:tc>
          <w:tcPr>
            <w:tcW w:w="1701" w:type="dxa"/>
            <w:vMerge/>
            <w:shd w:val="clear" w:color="auto" w:fill="auto"/>
            <w:vAlign w:val="center"/>
          </w:tcPr>
          <w:p w14:paraId="1FC55785"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bCs/>
                <w:sz w:val="20"/>
                <w:szCs w:val="20"/>
                <w:lang w:eastAsia="ar-SA"/>
              </w:rPr>
            </w:pPr>
          </w:p>
        </w:tc>
        <w:tc>
          <w:tcPr>
            <w:tcW w:w="3686" w:type="dxa"/>
            <w:shd w:val="clear" w:color="auto" w:fill="auto"/>
            <w:vAlign w:val="center"/>
          </w:tcPr>
          <w:p w14:paraId="70BB45C8" w14:textId="77777777" w:rsidR="003A477E" w:rsidRPr="00E33315" w:rsidRDefault="003A477E"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Kontrole zakładów mogących mieć negatywny wpływ na stan środowiska i bezpieczeństwa mieszkańców</w:t>
            </w:r>
          </w:p>
        </w:tc>
        <w:tc>
          <w:tcPr>
            <w:tcW w:w="1559" w:type="dxa"/>
            <w:shd w:val="clear" w:color="auto" w:fill="auto"/>
            <w:vAlign w:val="center"/>
          </w:tcPr>
          <w:p w14:paraId="5B70F9E6" w14:textId="3E9E7FDB"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 xml:space="preserve">Gminy </w:t>
            </w:r>
            <w:r>
              <w:rPr>
                <w:rFonts w:eastAsia="Calibri" w:cstheme="minorHAnsi"/>
                <w:bCs/>
                <w:sz w:val="20"/>
                <w:szCs w:val="20"/>
              </w:rPr>
              <w:t>Powiatu</w:t>
            </w:r>
            <w:r w:rsidRPr="00E33315">
              <w:rPr>
                <w:rFonts w:eastAsia="Calibri" w:cstheme="minorHAnsi"/>
                <w:bCs/>
                <w:sz w:val="20"/>
                <w:szCs w:val="20"/>
              </w:rPr>
              <w:t xml:space="preserve">, </w:t>
            </w:r>
            <w:r w:rsidR="00377C75">
              <w:rPr>
                <w:rFonts w:eastAsia="Calibri" w:cstheme="minorHAnsi"/>
                <w:bCs/>
                <w:sz w:val="20"/>
                <w:szCs w:val="20"/>
              </w:rPr>
              <w:t>Urząd Marszałkowski</w:t>
            </w:r>
            <w:r w:rsidRPr="00E33315">
              <w:rPr>
                <w:rFonts w:eastAsia="Calibri" w:cstheme="minorHAnsi"/>
                <w:bCs/>
                <w:sz w:val="20"/>
                <w:szCs w:val="20"/>
              </w:rPr>
              <w:t>, Straż pożarna, GIOŚ</w:t>
            </w:r>
          </w:p>
        </w:tc>
        <w:tc>
          <w:tcPr>
            <w:tcW w:w="2154" w:type="dxa"/>
            <w:shd w:val="clear" w:color="auto" w:fill="auto"/>
            <w:vAlign w:val="center"/>
          </w:tcPr>
          <w:p w14:paraId="182FCA4B"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 i kadrowe</w:t>
            </w:r>
          </w:p>
        </w:tc>
      </w:tr>
      <w:tr w:rsidR="003A477E" w:rsidRPr="00E33315" w14:paraId="36EE7506" w14:textId="77777777" w:rsidTr="00174A6A">
        <w:trPr>
          <w:trHeight w:val="141"/>
          <w:jc w:val="center"/>
        </w:trPr>
        <w:tc>
          <w:tcPr>
            <w:tcW w:w="562" w:type="dxa"/>
            <w:vMerge/>
            <w:shd w:val="clear" w:color="auto" w:fill="EDEDED"/>
            <w:vAlign w:val="center"/>
          </w:tcPr>
          <w:p w14:paraId="7D78657C"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p>
        </w:tc>
        <w:tc>
          <w:tcPr>
            <w:tcW w:w="1276" w:type="dxa"/>
            <w:vMerge/>
            <w:shd w:val="clear" w:color="auto" w:fill="EDEDED"/>
            <w:vAlign w:val="center"/>
          </w:tcPr>
          <w:p w14:paraId="0EDA4E32" w14:textId="77777777" w:rsidR="003A477E" w:rsidRPr="00E33315" w:rsidRDefault="003A477E" w:rsidP="00C97646">
            <w:pPr>
              <w:snapToGrid w:val="0"/>
              <w:spacing w:beforeLines="20" w:before="48" w:afterLines="20" w:after="48" w:line="240" w:lineRule="auto"/>
              <w:jc w:val="center"/>
              <w:rPr>
                <w:rFonts w:eastAsia="Calibri" w:cstheme="minorHAnsi"/>
                <w:b/>
                <w:bCs/>
                <w:sz w:val="20"/>
                <w:szCs w:val="20"/>
              </w:rPr>
            </w:pPr>
          </w:p>
        </w:tc>
        <w:tc>
          <w:tcPr>
            <w:tcW w:w="1276" w:type="dxa"/>
            <w:vMerge/>
            <w:shd w:val="clear" w:color="auto" w:fill="EDEDED"/>
            <w:vAlign w:val="center"/>
          </w:tcPr>
          <w:p w14:paraId="67F68949" w14:textId="77777777" w:rsidR="003A477E" w:rsidRPr="00E33315" w:rsidRDefault="003A477E" w:rsidP="00C97646">
            <w:pPr>
              <w:snapToGrid w:val="0"/>
              <w:spacing w:beforeLines="20" w:before="48" w:afterLines="20" w:after="48" w:line="240" w:lineRule="auto"/>
              <w:jc w:val="center"/>
              <w:rPr>
                <w:rFonts w:eastAsia="Calibri" w:cstheme="minorHAnsi"/>
                <w:b/>
                <w:sz w:val="20"/>
                <w:szCs w:val="20"/>
                <w:lang w:eastAsia="ar-SA"/>
              </w:rPr>
            </w:pPr>
          </w:p>
        </w:tc>
        <w:tc>
          <w:tcPr>
            <w:tcW w:w="1559" w:type="dxa"/>
            <w:vMerge/>
            <w:shd w:val="clear" w:color="auto" w:fill="auto"/>
            <w:vAlign w:val="center"/>
          </w:tcPr>
          <w:p w14:paraId="77FDAD67" w14:textId="77777777" w:rsidR="003A477E" w:rsidRPr="00E33315" w:rsidRDefault="003A477E" w:rsidP="00C97646">
            <w:pPr>
              <w:snapToGrid w:val="0"/>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59F23A3C" w14:textId="77777777" w:rsidR="003A477E" w:rsidRPr="00E33315" w:rsidRDefault="003A477E" w:rsidP="00C97646">
            <w:pPr>
              <w:snapToGrid w:val="0"/>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3CB0E657" w14:textId="77777777" w:rsidR="003A477E" w:rsidRPr="00E33315" w:rsidRDefault="003A477E" w:rsidP="00C97646">
            <w:pPr>
              <w:snapToGrid w:val="0"/>
              <w:spacing w:beforeLines="20" w:before="48" w:afterLines="20" w:after="48" w:line="240" w:lineRule="auto"/>
              <w:jc w:val="center"/>
              <w:rPr>
                <w:rFonts w:eastAsia="Calibri" w:cstheme="minorHAnsi"/>
                <w:bCs/>
                <w:color w:val="FF0000"/>
                <w:sz w:val="20"/>
                <w:szCs w:val="20"/>
              </w:rPr>
            </w:pPr>
          </w:p>
        </w:tc>
        <w:tc>
          <w:tcPr>
            <w:tcW w:w="1701" w:type="dxa"/>
            <w:vMerge/>
            <w:shd w:val="clear" w:color="auto" w:fill="auto"/>
            <w:vAlign w:val="center"/>
          </w:tcPr>
          <w:p w14:paraId="69816993"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bCs/>
                <w:sz w:val="20"/>
                <w:szCs w:val="20"/>
                <w:lang w:eastAsia="ar-SA"/>
              </w:rPr>
            </w:pPr>
          </w:p>
        </w:tc>
        <w:tc>
          <w:tcPr>
            <w:tcW w:w="3686" w:type="dxa"/>
            <w:shd w:val="clear" w:color="auto" w:fill="auto"/>
            <w:vAlign w:val="center"/>
          </w:tcPr>
          <w:p w14:paraId="24BC21AB" w14:textId="77777777" w:rsidR="003A477E" w:rsidRPr="00E33315" w:rsidRDefault="003A477E"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Zakup sorbentów i neutralizatorów oraz środków pianotwórczych</w:t>
            </w:r>
          </w:p>
        </w:tc>
        <w:tc>
          <w:tcPr>
            <w:tcW w:w="1559" w:type="dxa"/>
            <w:shd w:val="clear" w:color="auto" w:fill="auto"/>
            <w:vAlign w:val="center"/>
          </w:tcPr>
          <w:p w14:paraId="60645ADC"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Komenda Powiatowa Państwowej Straży Pożarnej</w:t>
            </w:r>
          </w:p>
        </w:tc>
        <w:tc>
          <w:tcPr>
            <w:tcW w:w="2154" w:type="dxa"/>
            <w:shd w:val="clear" w:color="auto" w:fill="auto"/>
            <w:vAlign w:val="center"/>
          </w:tcPr>
          <w:p w14:paraId="04FE9D8A" w14:textId="77777777" w:rsidR="003A477E" w:rsidRPr="00E33315" w:rsidRDefault="003A477E" w:rsidP="00276194">
            <w:pPr>
              <w:spacing w:after="0" w:line="240" w:lineRule="auto"/>
              <w:jc w:val="center"/>
              <w:rPr>
                <w:rFonts w:eastAsia="Calibri" w:cstheme="minorHAnsi"/>
                <w:bCs/>
                <w:sz w:val="20"/>
                <w:szCs w:val="20"/>
              </w:rPr>
            </w:pPr>
            <w:r w:rsidRPr="00E33315">
              <w:rPr>
                <w:rFonts w:eastAsia="Calibri" w:cstheme="minorHAnsi"/>
                <w:bCs/>
                <w:sz w:val="20"/>
                <w:szCs w:val="20"/>
              </w:rPr>
              <w:t>Ograniczone środki finansowe</w:t>
            </w:r>
          </w:p>
        </w:tc>
      </w:tr>
      <w:tr w:rsidR="003A477E" w:rsidRPr="00E33315" w14:paraId="71AF03BE" w14:textId="77777777" w:rsidTr="007A6170">
        <w:trPr>
          <w:trHeight w:val="424"/>
          <w:jc w:val="center"/>
        </w:trPr>
        <w:tc>
          <w:tcPr>
            <w:tcW w:w="562" w:type="dxa"/>
            <w:vMerge/>
            <w:shd w:val="clear" w:color="auto" w:fill="EDEDED"/>
            <w:vAlign w:val="center"/>
          </w:tcPr>
          <w:p w14:paraId="65BAB5C8" w14:textId="77777777" w:rsidR="003A477E" w:rsidRPr="00E33315" w:rsidRDefault="003A477E" w:rsidP="003A477E">
            <w:pPr>
              <w:numPr>
                <w:ilvl w:val="0"/>
                <w:numId w:val="29"/>
              </w:numPr>
              <w:tabs>
                <w:tab w:val="clear" w:pos="0"/>
                <w:tab w:val="num" w:pos="-77"/>
              </w:tabs>
              <w:snapToGrid w:val="0"/>
              <w:spacing w:beforeLines="20" w:before="48" w:afterLines="20" w:after="48" w:line="240" w:lineRule="auto"/>
              <w:ind w:left="426" w:hanging="284"/>
              <w:jc w:val="center"/>
              <w:rPr>
                <w:rFonts w:eastAsia="Calibri" w:cstheme="minorHAnsi"/>
                <w:b/>
                <w:bCs/>
                <w:color w:val="FF0000"/>
                <w:sz w:val="20"/>
                <w:szCs w:val="20"/>
              </w:rPr>
            </w:pPr>
          </w:p>
        </w:tc>
        <w:tc>
          <w:tcPr>
            <w:tcW w:w="1276" w:type="dxa"/>
            <w:vMerge/>
            <w:shd w:val="clear" w:color="auto" w:fill="EDEDED"/>
            <w:vAlign w:val="center"/>
          </w:tcPr>
          <w:p w14:paraId="46DCB5F6" w14:textId="77777777" w:rsidR="003A477E" w:rsidRPr="00E33315" w:rsidRDefault="003A477E" w:rsidP="00C97646">
            <w:pPr>
              <w:snapToGrid w:val="0"/>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vAlign w:val="center"/>
          </w:tcPr>
          <w:p w14:paraId="1C3D8552" w14:textId="77777777" w:rsidR="003A477E" w:rsidRPr="00E33315" w:rsidRDefault="003A477E" w:rsidP="00C97646">
            <w:pPr>
              <w:snapToGrid w:val="0"/>
              <w:spacing w:beforeLines="20" w:before="48" w:afterLines="20" w:after="48" w:line="240" w:lineRule="auto"/>
              <w:jc w:val="center"/>
              <w:rPr>
                <w:rFonts w:eastAsia="Calibri" w:cstheme="minorHAnsi"/>
                <w:b/>
                <w:color w:val="FF0000"/>
                <w:sz w:val="20"/>
                <w:szCs w:val="20"/>
                <w:lang w:eastAsia="ar-SA"/>
              </w:rPr>
            </w:pPr>
          </w:p>
        </w:tc>
        <w:tc>
          <w:tcPr>
            <w:tcW w:w="1559" w:type="dxa"/>
            <w:vMerge/>
            <w:shd w:val="clear" w:color="auto" w:fill="auto"/>
            <w:vAlign w:val="center"/>
          </w:tcPr>
          <w:p w14:paraId="7F30644A" w14:textId="77777777" w:rsidR="003A477E" w:rsidRPr="00E33315" w:rsidRDefault="003A477E" w:rsidP="00C97646">
            <w:pPr>
              <w:snapToGrid w:val="0"/>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7E84725A" w14:textId="77777777" w:rsidR="003A477E" w:rsidRPr="00E33315" w:rsidRDefault="003A477E" w:rsidP="00C97646">
            <w:pPr>
              <w:snapToGrid w:val="0"/>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3A23D01F" w14:textId="77777777" w:rsidR="003A477E" w:rsidRPr="00E33315" w:rsidRDefault="003A477E" w:rsidP="00C97646">
            <w:pPr>
              <w:snapToGrid w:val="0"/>
              <w:spacing w:beforeLines="20" w:before="48" w:afterLines="20" w:after="48" w:line="240" w:lineRule="auto"/>
              <w:jc w:val="center"/>
              <w:rPr>
                <w:rFonts w:eastAsia="Calibri" w:cstheme="minorHAnsi"/>
                <w:bCs/>
                <w:color w:val="FF0000"/>
                <w:sz w:val="20"/>
                <w:szCs w:val="20"/>
              </w:rPr>
            </w:pPr>
          </w:p>
        </w:tc>
        <w:tc>
          <w:tcPr>
            <w:tcW w:w="1701" w:type="dxa"/>
            <w:vMerge/>
            <w:shd w:val="clear" w:color="auto" w:fill="auto"/>
            <w:vAlign w:val="center"/>
          </w:tcPr>
          <w:p w14:paraId="0AF3FE9F"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color w:val="FF0000"/>
                <w:sz w:val="20"/>
                <w:szCs w:val="20"/>
                <w:lang w:eastAsia="ar-SA"/>
              </w:rPr>
            </w:pPr>
          </w:p>
        </w:tc>
        <w:tc>
          <w:tcPr>
            <w:tcW w:w="3686" w:type="dxa"/>
            <w:shd w:val="clear" w:color="auto" w:fill="auto"/>
            <w:vAlign w:val="center"/>
          </w:tcPr>
          <w:p w14:paraId="4D7BC691" w14:textId="77777777" w:rsidR="003A477E" w:rsidRPr="00E33315" w:rsidRDefault="003A477E" w:rsidP="00377C75">
            <w:pPr>
              <w:autoSpaceDE w:val="0"/>
              <w:spacing w:beforeLines="20" w:before="48" w:afterLines="20" w:after="48" w:line="240" w:lineRule="auto"/>
              <w:jc w:val="center"/>
              <w:rPr>
                <w:rFonts w:eastAsia="Arial" w:cstheme="minorHAnsi"/>
                <w:sz w:val="20"/>
                <w:szCs w:val="20"/>
                <w:lang w:eastAsia="ar-SA"/>
              </w:rPr>
            </w:pPr>
            <w:r w:rsidRPr="00E33315">
              <w:rPr>
                <w:rFonts w:eastAsia="Arial" w:cstheme="minorHAnsi"/>
                <w:sz w:val="20"/>
                <w:szCs w:val="20"/>
                <w:lang w:eastAsia="ar-SA"/>
              </w:rPr>
              <w:t xml:space="preserve">Utrzymanie jednostek OSP oraz wsparcie w zakresie wyposażenia do prowadzenia działań ratowniczych, zapobiegania i przeciwdziałania poważnym awariom oraz zagrożeniom środowiska i zdrowia </w:t>
            </w:r>
            <w:r w:rsidRPr="00E33315">
              <w:rPr>
                <w:rFonts w:eastAsia="Arial" w:cstheme="minorHAnsi"/>
                <w:sz w:val="20"/>
                <w:szCs w:val="20"/>
                <w:lang w:eastAsia="ar-SA"/>
              </w:rPr>
              <w:lastRenderedPageBreak/>
              <w:t>człowieka wynikającym z nadzwyczajnych zdarzeń</w:t>
            </w:r>
          </w:p>
        </w:tc>
        <w:tc>
          <w:tcPr>
            <w:tcW w:w="1559" w:type="dxa"/>
            <w:shd w:val="clear" w:color="auto" w:fill="auto"/>
            <w:vAlign w:val="center"/>
          </w:tcPr>
          <w:p w14:paraId="207D9A58" w14:textId="77777777" w:rsidR="003A477E" w:rsidRPr="00E33315" w:rsidRDefault="003A477E" w:rsidP="00C97646">
            <w:pPr>
              <w:spacing w:beforeLines="20" w:before="48" w:afterLines="20" w:after="48" w:line="240" w:lineRule="auto"/>
              <w:jc w:val="center"/>
              <w:rPr>
                <w:rFonts w:eastAsia="Calibri" w:cstheme="minorHAnsi"/>
                <w:bCs/>
                <w:sz w:val="20"/>
                <w:szCs w:val="20"/>
              </w:rPr>
            </w:pPr>
            <w:r w:rsidRPr="00E33315">
              <w:rPr>
                <w:rFonts w:eastAsia="Calibri" w:cstheme="minorHAnsi"/>
                <w:bCs/>
                <w:sz w:val="20"/>
                <w:szCs w:val="20"/>
              </w:rPr>
              <w:lastRenderedPageBreak/>
              <w:t xml:space="preserve">Gminy </w:t>
            </w:r>
            <w:r>
              <w:rPr>
                <w:rFonts w:eastAsia="Calibri" w:cstheme="minorHAnsi"/>
                <w:bCs/>
                <w:sz w:val="20"/>
                <w:szCs w:val="20"/>
              </w:rPr>
              <w:t>Powiatu</w:t>
            </w:r>
          </w:p>
        </w:tc>
        <w:tc>
          <w:tcPr>
            <w:tcW w:w="2154" w:type="dxa"/>
            <w:shd w:val="clear" w:color="auto" w:fill="auto"/>
            <w:vAlign w:val="center"/>
          </w:tcPr>
          <w:p w14:paraId="0D96EA81" w14:textId="77777777" w:rsidR="003A477E" w:rsidRPr="00E33315" w:rsidRDefault="003A477E" w:rsidP="00C97646">
            <w:pPr>
              <w:spacing w:after="0" w:line="240" w:lineRule="auto"/>
              <w:jc w:val="center"/>
              <w:rPr>
                <w:rFonts w:eastAsia="Calibri" w:cstheme="minorHAnsi"/>
                <w:bCs/>
                <w:sz w:val="20"/>
                <w:szCs w:val="20"/>
              </w:rPr>
            </w:pPr>
            <w:r w:rsidRPr="00E33315">
              <w:rPr>
                <w:rFonts w:eastAsia="Calibri" w:cstheme="minorHAnsi"/>
                <w:bCs/>
                <w:sz w:val="20"/>
                <w:szCs w:val="20"/>
              </w:rPr>
              <w:t>Brak chętnych do działaniach w ramach OSP</w:t>
            </w:r>
          </w:p>
        </w:tc>
      </w:tr>
      <w:tr w:rsidR="003A477E" w:rsidRPr="00E33315" w14:paraId="378A9C70" w14:textId="77777777" w:rsidTr="00C97646">
        <w:trPr>
          <w:trHeight w:val="496"/>
          <w:jc w:val="center"/>
        </w:trPr>
        <w:tc>
          <w:tcPr>
            <w:tcW w:w="562" w:type="dxa"/>
            <w:vMerge/>
            <w:shd w:val="clear" w:color="auto" w:fill="EDEDED"/>
            <w:vAlign w:val="center"/>
          </w:tcPr>
          <w:p w14:paraId="622F88A8" w14:textId="77777777" w:rsidR="003A477E" w:rsidRPr="00E33315" w:rsidRDefault="003A477E" w:rsidP="00C97646">
            <w:pPr>
              <w:snapToGrid w:val="0"/>
              <w:spacing w:beforeLines="20" w:before="48" w:afterLines="20" w:after="48" w:line="240" w:lineRule="auto"/>
              <w:rPr>
                <w:rFonts w:eastAsia="Calibri" w:cstheme="minorHAnsi"/>
                <w:b/>
                <w:bCs/>
                <w:color w:val="FF0000"/>
                <w:sz w:val="20"/>
                <w:szCs w:val="20"/>
              </w:rPr>
            </w:pPr>
          </w:p>
        </w:tc>
        <w:tc>
          <w:tcPr>
            <w:tcW w:w="1276" w:type="dxa"/>
            <w:vMerge/>
            <w:shd w:val="clear" w:color="auto" w:fill="EDEDED"/>
            <w:vAlign w:val="center"/>
          </w:tcPr>
          <w:p w14:paraId="549A7FF4" w14:textId="77777777" w:rsidR="003A477E" w:rsidRPr="00E33315" w:rsidRDefault="003A477E" w:rsidP="00C97646">
            <w:pPr>
              <w:snapToGrid w:val="0"/>
              <w:spacing w:beforeLines="20" w:before="48" w:afterLines="20" w:after="48" w:line="240" w:lineRule="auto"/>
              <w:ind w:left="113" w:right="113"/>
              <w:jc w:val="center"/>
              <w:rPr>
                <w:rFonts w:eastAsia="Calibri" w:cstheme="minorHAnsi"/>
                <w:b/>
                <w:color w:val="FF0000"/>
                <w:sz w:val="20"/>
                <w:szCs w:val="20"/>
              </w:rPr>
            </w:pPr>
          </w:p>
        </w:tc>
        <w:tc>
          <w:tcPr>
            <w:tcW w:w="1276" w:type="dxa"/>
            <w:vMerge/>
            <w:shd w:val="clear" w:color="auto" w:fill="EDEDED"/>
            <w:vAlign w:val="center"/>
          </w:tcPr>
          <w:p w14:paraId="462B9532" w14:textId="77777777" w:rsidR="003A477E" w:rsidRPr="00E33315" w:rsidRDefault="003A477E" w:rsidP="00C97646">
            <w:pPr>
              <w:snapToGrid w:val="0"/>
              <w:spacing w:beforeLines="20" w:before="48" w:afterLines="20" w:after="48" w:line="240" w:lineRule="auto"/>
              <w:jc w:val="center"/>
              <w:rPr>
                <w:rFonts w:eastAsia="Calibri" w:cstheme="minorHAnsi"/>
                <w:b/>
                <w:color w:val="FF0000"/>
                <w:sz w:val="20"/>
                <w:szCs w:val="20"/>
                <w:lang w:eastAsia="ar-SA"/>
              </w:rPr>
            </w:pPr>
          </w:p>
        </w:tc>
        <w:tc>
          <w:tcPr>
            <w:tcW w:w="1559" w:type="dxa"/>
            <w:vMerge/>
            <w:shd w:val="clear" w:color="auto" w:fill="auto"/>
            <w:vAlign w:val="center"/>
          </w:tcPr>
          <w:p w14:paraId="11078C0A" w14:textId="77777777" w:rsidR="003A477E" w:rsidRPr="00E33315" w:rsidRDefault="003A477E" w:rsidP="00C97646">
            <w:pPr>
              <w:snapToGrid w:val="0"/>
              <w:spacing w:beforeLines="20" w:before="48" w:afterLines="20" w:after="48" w:line="240" w:lineRule="auto"/>
              <w:jc w:val="center"/>
              <w:rPr>
                <w:rFonts w:eastAsia="Calibri" w:cstheme="minorHAnsi"/>
                <w:bCs/>
                <w:color w:val="FF0000"/>
                <w:sz w:val="20"/>
                <w:szCs w:val="20"/>
              </w:rPr>
            </w:pPr>
          </w:p>
        </w:tc>
        <w:tc>
          <w:tcPr>
            <w:tcW w:w="992" w:type="dxa"/>
            <w:vMerge/>
            <w:shd w:val="clear" w:color="auto" w:fill="auto"/>
            <w:vAlign w:val="center"/>
          </w:tcPr>
          <w:p w14:paraId="69940C2F" w14:textId="77777777" w:rsidR="003A477E" w:rsidRPr="00E33315" w:rsidRDefault="003A477E" w:rsidP="00C97646">
            <w:pPr>
              <w:snapToGrid w:val="0"/>
              <w:spacing w:beforeLines="20" w:before="48" w:afterLines="20" w:after="48" w:line="240" w:lineRule="auto"/>
              <w:jc w:val="center"/>
              <w:rPr>
                <w:rFonts w:eastAsia="Calibri" w:cstheme="minorHAnsi"/>
                <w:bCs/>
                <w:color w:val="FF0000"/>
                <w:sz w:val="20"/>
                <w:szCs w:val="20"/>
              </w:rPr>
            </w:pPr>
          </w:p>
        </w:tc>
        <w:tc>
          <w:tcPr>
            <w:tcW w:w="1134" w:type="dxa"/>
            <w:vMerge/>
            <w:shd w:val="clear" w:color="auto" w:fill="auto"/>
            <w:vAlign w:val="center"/>
          </w:tcPr>
          <w:p w14:paraId="6FA45BE3" w14:textId="77777777" w:rsidR="003A477E" w:rsidRPr="00E33315" w:rsidRDefault="003A477E" w:rsidP="00C97646">
            <w:pPr>
              <w:snapToGrid w:val="0"/>
              <w:spacing w:beforeLines="20" w:before="48" w:afterLines="20" w:after="48" w:line="240" w:lineRule="auto"/>
              <w:jc w:val="center"/>
              <w:rPr>
                <w:rFonts w:eastAsia="Calibri" w:cstheme="minorHAnsi"/>
                <w:bCs/>
                <w:color w:val="FF0000"/>
                <w:sz w:val="20"/>
                <w:szCs w:val="20"/>
              </w:rPr>
            </w:pPr>
          </w:p>
        </w:tc>
        <w:tc>
          <w:tcPr>
            <w:tcW w:w="1701" w:type="dxa"/>
            <w:vMerge/>
            <w:shd w:val="clear" w:color="auto" w:fill="auto"/>
            <w:vAlign w:val="center"/>
          </w:tcPr>
          <w:p w14:paraId="0F65F420" w14:textId="77777777" w:rsidR="003A477E" w:rsidRPr="00E33315" w:rsidRDefault="003A477E" w:rsidP="00C97646">
            <w:pPr>
              <w:keepNext/>
              <w:autoSpaceDE w:val="0"/>
              <w:snapToGrid w:val="0"/>
              <w:spacing w:beforeLines="20" w:before="48" w:afterLines="20" w:after="48" w:line="240" w:lineRule="auto"/>
              <w:jc w:val="center"/>
              <w:rPr>
                <w:rFonts w:eastAsia="Times New Roman" w:cstheme="minorHAnsi"/>
                <w:color w:val="FF0000"/>
                <w:sz w:val="20"/>
                <w:szCs w:val="20"/>
                <w:lang w:eastAsia="ar-SA"/>
              </w:rPr>
            </w:pPr>
          </w:p>
        </w:tc>
        <w:tc>
          <w:tcPr>
            <w:tcW w:w="3686" w:type="dxa"/>
            <w:shd w:val="clear" w:color="auto" w:fill="auto"/>
            <w:vAlign w:val="center"/>
          </w:tcPr>
          <w:p w14:paraId="55532F63" w14:textId="77777777" w:rsidR="003A477E" w:rsidRPr="00E33315" w:rsidRDefault="003A477E" w:rsidP="00276194">
            <w:pPr>
              <w:autoSpaceDE w:val="0"/>
              <w:spacing w:after="0" w:line="240" w:lineRule="auto"/>
              <w:jc w:val="center"/>
              <w:rPr>
                <w:rFonts w:eastAsia="Arial" w:cstheme="minorHAnsi"/>
                <w:sz w:val="20"/>
                <w:szCs w:val="20"/>
                <w:lang w:eastAsia="ar-SA"/>
              </w:rPr>
            </w:pPr>
            <w:r w:rsidRPr="00E33315">
              <w:rPr>
                <w:rFonts w:eastAsia="Arial" w:cstheme="minorHAnsi"/>
                <w:sz w:val="20"/>
                <w:szCs w:val="20"/>
                <w:lang w:eastAsia="ar-SA"/>
              </w:rPr>
              <w:t>Edukacja społeczeństwa na wypadek wystąpienia poważnych awarii</w:t>
            </w:r>
          </w:p>
        </w:tc>
        <w:tc>
          <w:tcPr>
            <w:tcW w:w="1559" w:type="dxa"/>
            <w:shd w:val="clear" w:color="auto" w:fill="auto"/>
            <w:vAlign w:val="center"/>
          </w:tcPr>
          <w:p w14:paraId="734DD8E8" w14:textId="249307C4" w:rsidR="003A477E" w:rsidRPr="00E33315" w:rsidRDefault="003A477E" w:rsidP="00276194">
            <w:pPr>
              <w:spacing w:after="0" w:line="240" w:lineRule="auto"/>
              <w:jc w:val="center"/>
              <w:rPr>
                <w:rFonts w:eastAsia="Calibri" w:cstheme="minorHAnsi"/>
                <w:bCs/>
                <w:sz w:val="20"/>
                <w:szCs w:val="20"/>
              </w:rPr>
            </w:pPr>
            <w:r w:rsidRPr="00E33315">
              <w:rPr>
                <w:rFonts w:cstheme="minorHAnsi"/>
                <w:sz w:val="20"/>
                <w:szCs w:val="20"/>
              </w:rPr>
              <w:t xml:space="preserve"> Gminy</w:t>
            </w:r>
            <w:r w:rsidR="004220BD">
              <w:rPr>
                <w:rFonts w:cstheme="minorHAnsi"/>
                <w:sz w:val="20"/>
                <w:szCs w:val="20"/>
              </w:rPr>
              <w:t xml:space="preserve"> Powiatu</w:t>
            </w:r>
            <w:r w:rsidRPr="00E33315">
              <w:rPr>
                <w:rFonts w:cstheme="minorHAnsi"/>
                <w:sz w:val="20"/>
                <w:szCs w:val="20"/>
              </w:rPr>
              <w:t>, jednostki ratownicze</w:t>
            </w:r>
          </w:p>
        </w:tc>
        <w:tc>
          <w:tcPr>
            <w:tcW w:w="2154" w:type="dxa"/>
            <w:shd w:val="clear" w:color="auto" w:fill="auto"/>
            <w:vAlign w:val="center"/>
          </w:tcPr>
          <w:p w14:paraId="0C87245C" w14:textId="77777777" w:rsidR="003A477E" w:rsidRPr="00E33315" w:rsidRDefault="003A477E" w:rsidP="00276194">
            <w:pPr>
              <w:spacing w:after="0" w:line="240" w:lineRule="auto"/>
              <w:jc w:val="center"/>
              <w:rPr>
                <w:rFonts w:eastAsia="Calibri" w:cstheme="minorHAnsi"/>
                <w:bCs/>
                <w:sz w:val="20"/>
                <w:szCs w:val="20"/>
              </w:rPr>
            </w:pPr>
            <w:r w:rsidRPr="00E33315">
              <w:rPr>
                <w:rFonts w:cstheme="minorHAnsi"/>
                <w:sz w:val="20"/>
                <w:szCs w:val="20"/>
              </w:rPr>
              <w:t>niewystarczające środki finansowe, brak kapitału ludzkiego, brak zainteresowania społeczeństwa</w:t>
            </w:r>
          </w:p>
        </w:tc>
      </w:tr>
    </w:tbl>
    <w:bookmarkEnd w:id="829"/>
    <w:p w14:paraId="33604A62" w14:textId="77777777" w:rsidR="00B868EF" w:rsidRPr="00E33315" w:rsidRDefault="00B868EF" w:rsidP="00B868EF">
      <w:pPr>
        <w:jc w:val="center"/>
        <w:rPr>
          <w:rFonts w:ascii="Calibri" w:eastAsia="Calibri" w:hAnsi="Calibri" w:cs="Times New Roman"/>
          <w:i/>
          <w:iCs/>
          <w:sz w:val="20"/>
          <w:szCs w:val="20"/>
        </w:rPr>
      </w:pPr>
      <w:r w:rsidRPr="00E33315">
        <w:rPr>
          <w:rFonts w:ascii="Calibri" w:eastAsia="Calibri" w:hAnsi="Calibri" w:cs="Times New Roman"/>
          <w:i/>
          <w:iCs/>
          <w:sz w:val="20"/>
          <w:szCs w:val="20"/>
        </w:rPr>
        <w:t>Źródło: Opracowanie własne na podstawie ankietyzacj</w:t>
      </w:r>
      <w:r w:rsidR="003310E8">
        <w:rPr>
          <w:rFonts w:ascii="Calibri" w:eastAsia="Calibri" w:hAnsi="Calibri" w:cs="Times New Roman"/>
          <w:i/>
          <w:iCs/>
          <w:sz w:val="20"/>
          <w:szCs w:val="20"/>
        </w:rPr>
        <w:t>i</w:t>
      </w:r>
      <w:r w:rsidRPr="00E33315">
        <w:rPr>
          <w:rFonts w:ascii="Calibri" w:eastAsia="Calibri" w:hAnsi="Calibri" w:cs="Times New Roman"/>
          <w:i/>
          <w:iCs/>
          <w:sz w:val="20"/>
          <w:szCs w:val="20"/>
        </w:rPr>
        <w:t xml:space="preserve"> jednostek</w:t>
      </w:r>
    </w:p>
    <w:p w14:paraId="33604A63" w14:textId="5A7709E2" w:rsidR="007263B4" w:rsidRDefault="007263B4" w:rsidP="007263B4">
      <w:pPr>
        <w:pStyle w:val="Legenda"/>
        <w:keepNext/>
        <w:spacing w:after="0"/>
        <w:jc w:val="both"/>
        <w:rPr>
          <w:b/>
          <w:bCs/>
          <w:i w:val="0"/>
          <w:iCs w:val="0"/>
          <w:color w:val="auto"/>
          <w:sz w:val="20"/>
          <w:szCs w:val="20"/>
        </w:rPr>
      </w:pPr>
      <w:bookmarkStart w:id="839" w:name="_Toc178174732"/>
      <w:bookmarkStart w:id="840" w:name="_Hlk181691004"/>
      <w:r w:rsidRPr="00E33315">
        <w:rPr>
          <w:b/>
          <w:bCs/>
          <w:i w:val="0"/>
          <w:iCs w:val="0"/>
          <w:color w:val="auto"/>
          <w:sz w:val="20"/>
          <w:szCs w:val="20"/>
        </w:rPr>
        <w:t xml:space="preserve">Tabela </w:t>
      </w:r>
      <w:r w:rsidR="00864FDA">
        <w:rPr>
          <w:b/>
          <w:bCs/>
          <w:i w:val="0"/>
          <w:iCs w:val="0"/>
          <w:color w:val="auto"/>
          <w:sz w:val="20"/>
          <w:szCs w:val="20"/>
        </w:rPr>
        <w:fldChar w:fldCharType="begin"/>
      </w:r>
      <w:r w:rsidR="008C0727">
        <w:rPr>
          <w:b/>
          <w:bCs/>
          <w:i w:val="0"/>
          <w:iCs w:val="0"/>
          <w:color w:val="auto"/>
          <w:sz w:val="20"/>
          <w:szCs w:val="20"/>
        </w:rPr>
        <w:instrText xml:space="preserve"> SEQ Tabela \* ARABIC </w:instrText>
      </w:r>
      <w:r w:rsidR="00864FDA">
        <w:rPr>
          <w:b/>
          <w:bCs/>
          <w:i w:val="0"/>
          <w:iCs w:val="0"/>
          <w:color w:val="auto"/>
          <w:sz w:val="20"/>
          <w:szCs w:val="20"/>
        </w:rPr>
        <w:fldChar w:fldCharType="separate"/>
      </w:r>
      <w:r w:rsidR="001420A2">
        <w:rPr>
          <w:b/>
          <w:bCs/>
          <w:i w:val="0"/>
          <w:iCs w:val="0"/>
          <w:noProof/>
          <w:color w:val="auto"/>
          <w:sz w:val="20"/>
          <w:szCs w:val="20"/>
        </w:rPr>
        <w:t>74</w:t>
      </w:r>
      <w:r w:rsidR="00864FDA">
        <w:rPr>
          <w:b/>
          <w:bCs/>
          <w:i w:val="0"/>
          <w:iCs w:val="0"/>
          <w:color w:val="auto"/>
          <w:sz w:val="20"/>
          <w:szCs w:val="20"/>
        </w:rPr>
        <w:fldChar w:fldCharType="end"/>
      </w:r>
      <w:r w:rsidRPr="00E33315">
        <w:rPr>
          <w:b/>
          <w:bCs/>
          <w:i w:val="0"/>
          <w:iCs w:val="0"/>
          <w:color w:val="auto"/>
          <w:sz w:val="20"/>
          <w:szCs w:val="20"/>
        </w:rPr>
        <w:t xml:space="preserve">. Zadania własne </w:t>
      </w:r>
      <w:r w:rsidR="00E37F91" w:rsidRPr="00E37F91">
        <w:rPr>
          <w:b/>
          <w:bCs/>
          <w:i w:val="0"/>
          <w:iCs w:val="0"/>
          <w:color w:val="auto"/>
          <w:sz w:val="20"/>
          <w:szCs w:val="20"/>
        </w:rPr>
        <w:t>dla Powiatu Wyszkowskiego na lata 2025 – 2028 z perspektywą do 2032 roku</w:t>
      </w:r>
      <w:bookmarkEnd w:id="8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1150"/>
        <w:gridCol w:w="2527"/>
        <w:gridCol w:w="1687"/>
        <w:gridCol w:w="1021"/>
        <w:gridCol w:w="949"/>
        <w:gridCol w:w="960"/>
        <w:gridCol w:w="960"/>
        <w:gridCol w:w="1024"/>
        <w:gridCol w:w="1483"/>
        <w:gridCol w:w="1480"/>
      </w:tblGrid>
      <w:tr w:rsidR="00AB7AE7" w14:paraId="36EB1872" w14:textId="77777777" w:rsidTr="00AB7AE7">
        <w:trPr>
          <w:cantSplit/>
          <w:trHeight w:val="89"/>
          <w:tblHeader/>
          <w:jc w:val="center"/>
        </w:trPr>
        <w:tc>
          <w:tcPr>
            <w:tcW w:w="268" w:type="pct"/>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2006F072" w14:textId="77777777" w:rsidR="00AB7AE7" w:rsidRDefault="00AB7AE7" w:rsidP="00276194">
            <w:pPr>
              <w:spacing w:after="0" w:line="240" w:lineRule="auto"/>
              <w:jc w:val="center"/>
              <w:rPr>
                <w:rFonts w:ascii="Calibri" w:eastAsia="Calibri" w:hAnsi="Calibri" w:cs="Calibri"/>
                <w:b/>
                <w:kern w:val="2"/>
                <w:sz w:val="20"/>
                <w:szCs w:val="20"/>
                <w14:ligatures w14:val="standardContextual"/>
              </w:rPr>
            </w:pPr>
            <w:r>
              <w:rPr>
                <w:rFonts w:ascii="Calibri" w:eastAsia="Calibri" w:hAnsi="Calibri" w:cs="Calibri"/>
                <w:b/>
                <w:kern w:val="2"/>
                <w:sz w:val="20"/>
                <w:szCs w:val="20"/>
                <w14:ligatures w14:val="standardContextual"/>
              </w:rPr>
              <w:t>Lp.</w:t>
            </w:r>
          </w:p>
        </w:tc>
        <w:tc>
          <w:tcPr>
            <w:tcW w:w="411" w:type="pct"/>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4542FC43" w14:textId="77777777" w:rsidR="00AB7AE7" w:rsidRDefault="00AB7AE7" w:rsidP="00276194">
            <w:pPr>
              <w:spacing w:after="0" w:line="240" w:lineRule="auto"/>
              <w:jc w:val="center"/>
              <w:rPr>
                <w:rFonts w:ascii="Calibri" w:eastAsia="Calibri" w:hAnsi="Calibri" w:cs="Calibri"/>
                <w:b/>
                <w:kern w:val="2"/>
                <w:sz w:val="20"/>
                <w:szCs w:val="20"/>
                <w14:ligatures w14:val="standardContextual"/>
              </w:rPr>
            </w:pPr>
            <w:r>
              <w:rPr>
                <w:rFonts w:ascii="Calibri" w:eastAsia="Calibri" w:hAnsi="Calibri" w:cs="Calibri"/>
                <w:b/>
                <w:kern w:val="2"/>
                <w:sz w:val="20"/>
                <w:szCs w:val="20"/>
                <w14:ligatures w14:val="standardContextual"/>
              </w:rPr>
              <w:t>Obszar interwencji</w:t>
            </w:r>
          </w:p>
        </w:tc>
        <w:tc>
          <w:tcPr>
            <w:tcW w:w="903" w:type="pct"/>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35D46EAE" w14:textId="77777777" w:rsidR="00AB7AE7" w:rsidRDefault="00AB7AE7" w:rsidP="00276194">
            <w:pPr>
              <w:spacing w:after="0" w:line="240" w:lineRule="auto"/>
              <w:jc w:val="center"/>
              <w:rPr>
                <w:rFonts w:ascii="Calibri" w:eastAsia="Calibri" w:hAnsi="Calibri" w:cs="Calibri"/>
                <w:b/>
                <w:kern w:val="2"/>
                <w:sz w:val="20"/>
                <w:szCs w:val="20"/>
                <w14:ligatures w14:val="standardContextual"/>
              </w:rPr>
            </w:pPr>
            <w:r>
              <w:rPr>
                <w:rFonts w:ascii="Calibri" w:eastAsia="Calibri" w:hAnsi="Calibri" w:cs="Calibri"/>
                <w:b/>
                <w:kern w:val="2"/>
                <w:sz w:val="20"/>
                <w:szCs w:val="20"/>
                <w14:ligatures w14:val="standardContextual"/>
              </w:rPr>
              <w:t>Zadanie</w:t>
            </w:r>
          </w:p>
        </w:tc>
        <w:tc>
          <w:tcPr>
            <w:tcW w:w="603" w:type="pct"/>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31A6E8F8" w14:textId="77777777" w:rsidR="00AB7AE7" w:rsidRDefault="00AB7AE7" w:rsidP="00276194">
            <w:pPr>
              <w:spacing w:after="0" w:line="240" w:lineRule="auto"/>
              <w:jc w:val="center"/>
              <w:rPr>
                <w:rFonts w:ascii="Calibri" w:eastAsia="Calibri" w:hAnsi="Calibri" w:cs="Calibri"/>
                <w:b/>
                <w:kern w:val="2"/>
                <w:sz w:val="20"/>
                <w:szCs w:val="20"/>
                <w14:ligatures w14:val="standardContextual"/>
              </w:rPr>
            </w:pPr>
            <w:r>
              <w:rPr>
                <w:rFonts w:ascii="Calibri" w:eastAsia="Calibri" w:hAnsi="Calibri" w:cs="Calibri"/>
                <w:b/>
                <w:kern w:val="2"/>
                <w:sz w:val="20"/>
                <w:szCs w:val="20"/>
                <w14:ligatures w14:val="standardContextual"/>
              </w:rPr>
              <w:t>Podmiot odpowiedzialny</w:t>
            </w:r>
          </w:p>
        </w:tc>
        <w:tc>
          <w:tcPr>
            <w:tcW w:w="2815" w:type="pct"/>
            <w:gridSpan w:val="7"/>
            <w:tcBorders>
              <w:top w:val="single" w:sz="4" w:space="0" w:color="auto"/>
              <w:left w:val="single" w:sz="4" w:space="0" w:color="auto"/>
              <w:bottom w:val="single" w:sz="4" w:space="0" w:color="auto"/>
              <w:right w:val="single" w:sz="4" w:space="0" w:color="auto"/>
            </w:tcBorders>
            <w:shd w:val="clear" w:color="auto" w:fill="EDEDED"/>
          </w:tcPr>
          <w:p w14:paraId="6B44512D" w14:textId="339B1A64" w:rsidR="00AB7AE7" w:rsidRDefault="00AB7AE7" w:rsidP="00276194">
            <w:pPr>
              <w:spacing w:after="0" w:line="240" w:lineRule="auto"/>
              <w:jc w:val="center"/>
              <w:rPr>
                <w:rFonts w:ascii="Calibri" w:eastAsia="Calibri" w:hAnsi="Calibri" w:cs="Calibri"/>
                <w:b/>
                <w:kern w:val="2"/>
                <w:sz w:val="20"/>
                <w:szCs w:val="20"/>
                <w14:ligatures w14:val="standardContextual"/>
              </w:rPr>
            </w:pPr>
            <w:r>
              <w:rPr>
                <w:rFonts w:ascii="Calibri" w:eastAsia="Calibri" w:hAnsi="Calibri" w:cs="Calibri"/>
                <w:b/>
                <w:kern w:val="2"/>
                <w:sz w:val="20"/>
                <w:szCs w:val="20"/>
                <w14:ligatures w14:val="standardContextual"/>
              </w:rPr>
              <w:t>Źródło finansowania [zł]</w:t>
            </w:r>
          </w:p>
        </w:tc>
      </w:tr>
      <w:tr w:rsidR="00AB7AE7" w14:paraId="397FA490" w14:textId="77777777" w:rsidTr="00AB7AE7">
        <w:trPr>
          <w:cantSplit/>
          <w:trHeight w:val="165"/>
          <w:tblHeader/>
          <w:jc w:val="center"/>
        </w:trPr>
        <w:tc>
          <w:tcPr>
            <w:tcW w:w="268" w:type="pct"/>
            <w:vMerge/>
            <w:tcBorders>
              <w:top w:val="single" w:sz="4" w:space="0" w:color="auto"/>
              <w:left w:val="single" w:sz="4" w:space="0" w:color="auto"/>
              <w:bottom w:val="single" w:sz="4" w:space="0" w:color="auto"/>
              <w:right w:val="single" w:sz="4" w:space="0" w:color="auto"/>
            </w:tcBorders>
            <w:vAlign w:val="center"/>
            <w:hideMark/>
          </w:tcPr>
          <w:p w14:paraId="741592DF" w14:textId="77777777" w:rsidR="00AB7AE7" w:rsidRDefault="00AB7AE7" w:rsidP="00276194">
            <w:pPr>
              <w:spacing w:after="0" w:line="240" w:lineRule="auto"/>
              <w:rPr>
                <w:rFonts w:ascii="Calibri" w:eastAsia="Calibri" w:hAnsi="Calibri" w:cs="Calibri"/>
                <w:b/>
                <w:kern w:val="2"/>
                <w:sz w:val="20"/>
                <w:szCs w:val="20"/>
                <w14:ligatures w14:val="standardContextual"/>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14:paraId="7AB05D75" w14:textId="77777777" w:rsidR="00AB7AE7" w:rsidRDefault="00AB7AE7" w:rsidP="00276194">
            <w:pPr>
              <w:spacing w:after="0" w:line="240" w:lineRule="auto"/>
              <w:rPr>
                <w:rFonts w:ascii="Calibri" w:eastAsia="Calibri" w:hAnsi="Calibri" w:cs="Calibri"/>
                <w:b/>
                <w:kern w:val="2"/>
                <w:sz w:val="20"/>
                <w:szCs w:val="20"/>
                <w14:ligatures w14:val="standardContextual"/>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14:paraId="5AFE59CC" w14:textId="77777777" w:rsidR="00AB7AE7" w:rsidRDefault="00AB7AE7" w:rsidP="00276194">
            <w:pPr>
              <w:spacing w:after="0" w:line="240" w:lineRule="auto"/>
              <w:rPr>
                <w:rFonts w:ascii="Calibri" w:eastAsia="Calibri" w:hAnsi="Calibri" w:cs="Calibri"/>
                <w:b/>
                <w:kern w:val="2"/>
                <w:sz w:val="20"/>
                <w:szCs w:val="20"/>
                <w14:ligatures w14:val="standardContextual"/>
              </w:rPr>
            </w:pPr>
          </w:p>
        </w:tc>
        <w:tc>
          <w:tcPr>
            <w:tcW w:w="603" w:type="pct"/>
            <w:vMerge/>
            <w:tcBorders>
              <w:top w:val="single" w:sz="4" w:space="0" w:color="auto"/>
              <w:left w:val="single" w:sz="4" w:space="0" w:color="auto"/>
              <w:bottom w:val="single" w:sz="4" w:space="0" w:color="auto"/>
              <w:right w:val="single" w:sz="4" w:space="0" w:color="auto"/>
            </w:tcBorders>
            <w:vAlign w:val="center"/>
            <w:hideMark/>
          </w:tcPr>
          <w:p w14:paraId="6AC7D088" w14:textId="77777777" w:rsidR="00AB7AE7" w:rsidRDefault="00AB7AE7" w:rsidP="00276194">
            <w:pPr>
              <w:spacing w:after="0" w:line="240" w:lineRule="auto"/>
              <w:rPr>
                <w:rFonts w:ascii="Calibri" w:eastAsia="Calibri" w:hAnsi="Calibri" w:cs="Calibri"/>
                <w:b/>
                <w:kern w:val="2"/>
                <w:sz w:val="20"/>
                <w:szCs w:val="20"/>
                <w14:ligatures w14:val="standardContextual"/>
              </w:rPr>
            </w:pPr>
          </w:p>
        </w:tc>
        <w:tc>
          <w:tcPr>
            <w:tcW w:w="365"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0E97E10E" w14:textId="77777777" w:rsidR="00AB7AE7" w:rsidRDefault="00AB7AE7" w:rsidP="00276194">
            <w:pPr>
              <w:spacing w:after="0" w:line="240" w:lineRule="auto"/>
              <w:jc w:val="center"/>
              <w:rPr>
                <w:rFonts w:ascii="Calibri" w:eastAsia="Calibri" w:hAnsi="Calibri" w:cs="Calibri"/>
                <w:b/>
                <w:kern w:val="2"/>
                <w:sz w:val="20"/>
                <w:szCs w:val="20"/>
                <w14:ligatures w14:val="standardContextual"/>
              </w:rPr>
            </w:pPr>
            <w:r>
              <w:rPr>
                <w:rFonts w:ascii="Calibri" w:eastAsia="Calibri" w:hAnsi="Calibri" w:cs="Calibri"/>
                <w:b/>
                <w:kern w:val="2"/>
                <w:sz w:val="20"/>
                <w:szCs w:val="20"/>
                <w14:ligatures w14:val="standardContextual"/>
              </w:rPr>
              <w:t>2025</w:t>
            </w:r>
          </w:p>
        </w:tc>
        <w:tc>
          <w:tcPr>
            <w:tcW w:w="339"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73A17C12" w14:textId="77777777" w:rsidR="00AB7AE7" w:rsidRDefault="00AB7AE7" w:rsidP="00276194">
            <w:pPr>
              <w:spacing w:after="0" w:line="240" w:lineRule="auto"/>
              <w:jc w:val="center"/>
              <w:rPr>
                <w:rFonts w:ascii="Calibri" w:eastAsia="Calibri" w:hAnsi="Calibri" w:cs="Calibri"/>
                <w:b/>
                <w:kern w:val="2"/>
                <w:sz w:val="20"/>
                <w:szCs w:val="20"/>
                <w14:ligatures w14:val="standardContextual"/>
              </w:rPr>
            </w:pPr>
            <w:r>
              <w:rPr>
                <w:rFonts w:ascii="Calibri" w:eastAsia="Calibri" w:hAnsi="Calibri" w:cs="Calibri"/>
                <w:b/>
                <w:kern w:val="2"/>
                <w:sz w:val="20"/>
                <w:szCs w:val="20"/>
                <w14:ligatures w14:val="standardContextual"/>
              </w:rPr>
              <w:t>2026</w:t>
            </w:r>
          </w:p>
        </w:tc>
        <w:tc>
          <w:tcPr>
            <w:tcW w:w="343"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1521C244" w14:textId="77777777" w:rsidR="00AB7AE7" w:rsidRDefault="00AB7AE7" w:rsidP="00276194">
            <w:pPr>
              <w:spacing w:after="0" w:line="240" w:lineRule="auto"/>
              <w:jc w:val="center"/>
              <w:rPr>
                <w:rFonts w:ascii="Calibri" w:eastAsia="Calibri" w:hAnsi="Calibri" w:cs="Calibri"/>
                <w:b/>
                <w:kern w:val="2"/>
                <w:sz w:val="20"/>
                <w:szCs w:val="20"/>
                <w14:ligatures w14:val="standardContextual"/>
              </w:rPr>
            </w:pPr>
            <w:r>
              <w:rPr>
                <w:rFonts w:ascii="Calibri" w:eastAsia="Calibri" w:hAnsi="Calibri" w:cs="Calibri"/>
                <w:b/>
                <w:kern w:val="2"/>
                <w:sz w:val="20"/>
                <w:szCs w:val="20"/>
                <w14:ligatures w14:val="standardContextual"/>
              </w:rPr>
              <w:t>2027</w:t>
            </w:r>
          </w:p>
        </w:tc>
        <w:tc>
          <w:tcPr>
            <w:tcW w:w="343"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4B266AC4" w14:textId="77777777" w:rsidR="00AB7AE7" w:rsidRDefault="00AB7AE7" w:rsidP="00276194">
            <w:pPr>
              <w:spacing w:after="0" w:line="240" w:lineRule="auto"/>
              <w:jc w:val="center"/>
              <w:rPr>
                <w:rFonts w:ascii="Calibri" w:eastAsia="Calibri" w:hAnsi="Calibri" w:cs="Calibri"/>
                <w:b/>
                <w:kern w:val="2"/>
                <w:sz w:val="20"/>
                <w:szCs w:val="20"/>
                <w14:ligatures w14:val="standardContextual"/>
              </w:rPr>
            </w:pPr>
            <w:r>
              <w:rPr>
                <w:rFonts w:ascii="Calibri" w:eastAsia="Calibri" w:hAnsi="Calibri" w:cs="Calibri"/>
                <w:b/>
                <w:kern w:val="2"/>
                <w:sz w:val="20"/>
                <w:szCs w:val="20"/>
                <w14:ligatures w14:val="standardContextual"/>
              </w:rPr>
              <w:t>2028</w:t>
            </w:r>
          </w:p>
        </w:tc>
        <w:tc>
          <w:tcPr>
            <w:tcW w:w="366"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1BDAC6A9" w14:textId="77777777" w:rsidR="00AB7AE7" w:rsidRDefault="00AB7AE7" w:rsidP="00276194">
            <w:pPr>
              <w:spacing w:after="0" w:line="240" w:lineRule="auto"/>
              <w:jc w:val="center"/>
              <w:rPr>
                <w:rFonts w:ascii="Calibri" w:eastAsia="Calibri" w:hAnsi="Calibri" w:cs="Calibri"/>
                <w:b/>
                <w:kern w:val="2"/>
                <w:sz w:val="20"/>
                <w:szCs w:val="20"/>
                <w14:ligatures w14:val="standardContextual"/>
              </w:rPr>
            </w:pPr>
            <w:r>
              <w:rPr>
                <w:rFonts w:ascii="Calibri" w:eastAsia="Calibri" w:hAnsi="Calibri" w:cs="Calibri"/>
                <w:b/>
                <w:kern w:val="2"/>
                <w:sz w:val="20"/>
                <w:szCs w:val="20"/>
                <w14:ligatures w14:val="standardContextual"/>
              </w:rPr>
              <w:t>2029-2032</w:t>
            </w:r>
          </w:p>
        </w:tc>
        <w:tc>
          <w:tcPr>
            <w:tcW w:w="530" w:type="pct"/>
            <w:tcBorders>
              <w:top w:val="single" w:sz="4" w:space="0" w:color="auto"/>
              <w:left w:val="single" w:sz="4" w:space="0" w:color="auto"/>
              <w:bottom w:val="single" w:sz="4" w:space="0" w:color="auto"/>
              <w:right w:val="single" w:sz="4" w:space="0" w:color="auto"/>
            </w:tcBorders>
            <w:shd w:val="clear" w:color="auto" w:fill="EDEDED"/>
            <w:vAlign w:val="center"/>
          </w:tcPr>
          <w:p w14:paraId="5DADB1FF" w14:textId="0E77FBC6" w:rsidR="00AB7AE7" w:rsidRDefault="00AB7AE7" w:rsidP="00276194">
            <w:pPr>
              <w:spacing w:after="0" w:line="240" w:lineRule="auto"/>
              <w:jc w:val="center"/>
              <w:rPr>
                <w:rFonts w:ascii="Calibri" w:eastAsia="Calibri" w:hAnsi="Calibri" w:cs="Calibri"/>
                <w:b/>
                <w:kern w:val="2"/>
                <w:sz w:val="20"/>
                <w:szCs w:val="20"/>
                <w14:ligatures w14:val="standardContextual"/>
              </w:rPr>
            </w:pPr>
            <w:r>
              <w:rPr>
                <w:rFonts w:ascii="Calibri" w:eastAsia="Calibri" w:hAnsi="Calibri" w:cs="Calibri"/>
                <w:b/>
                <w:kern w:val="2"/>
                <w:sz w:val="20"/>
                <w:szCs w:val="20"/>
                <w14:ligatures w14:val="standardContextual"/>
              </w:rPr>
              <w:t>Razem</w:t>
            </w:r>
          </w:p>
        </w:tc>
        <w:tc>
          <w:tcPr>
            <w:tcW w:w="529"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303F2A0" w14:textId="060735F5" w:rsidR="00AB7AE7" w:rsidRDefault="00AB7AE7" w:rsidP="00276194">
            <w:pPr>
              <w:spacing w:after="0" w:line="240" w:lineRule="auto"/>
              <w:jc w:val="center"/>
              <w:rPr>
                <w:rFonts w:ascii="Calibri" w:eastAsia="Calibri" w:hAnsi="Calibri" w:cs="Calibri"/>
                <w:b/>
                <w:kern w:val="2"/>
                <w:sz w:val="20"/>
                <w:szCs w:val="20"/>
                <w14:ligatures w14:val="standardContextual"/>
              </w:rPr>
            </w:pPr>
            <w:r>
              <w:rPr>
                <w:rFonts w:ascii="Calibri" w:eastAsia="Calibri" w:hAnsi="Calibri" w:cs="Calibri"/>
                <w:b/>
                <w:kern w:val="2"/>
                <w:sz w:val="20"/>
                <w:szCs w:val="20"/>
                <w14:ligatures w14:val="standardContextual"/>
              </w:rPr>
              <w:t>Środki finansowania</w:t>
            </w:r>
          </w:p>
        </w:tc>
      </w:tr>
      <w:tr w:rsidR="00AB7AE7" w14:paraId="053B8A18" w14:textId="77777777" w:rsidTr="00D76F83">
        <w:trPr>
          <w:cantSplit/>
          <w:trHeight w:val="399"/>
          <w:jc w:val="center"/>
        </w:trPr>
        <w:tc>
          <w:tcPr>
            <w:tcW w:w="268" w:type="pct"/>
            <w:tcBorders>
              <w:top w:val="single" w:sz="4" w:space="0" w:color="auto"/>
              <w:left w:val="single" w:sz="4" w:space="0" w:color="auto"/>
              <w:bottom w:val="single" w:sz="4" w:space="0" w:color="auto"/>
              <w:right w:val="single" w:sz="4" w:space="0" w:color="auto"/>
            </w:tcBorders>
            <w:shd w:val="clear" w:color="auto" w:fill="EDEDED"/>
            <w:vAlign w:val="center"/>
          </w:tcPr>
          <w:p w14:paraId="70D90A3E" w14:textId="4A23EE3A" w:rsidR="00AB7AE7" w:rsidRPr="00C81566" w:rsidRDefault="00AB7AE7" w:rsidP="00276194">
            <w:pPr>
              <w:spacing w:after="0" w:line="240" w:lineRule="auto"/>
              <w:jc w:val="center"/>
              <w:rPr>
                <w:kern w:val="2"/>
                <w:sz w:val="20"/>
                <w:szCs w:val="20"/>
                <w14:ligatures w14:val="standardContextual"/>
              </w:rPr>
            </w:pPr>
            <w:r w:rsidRPr="00C81566">
              <w:rPr>
                <w:kern w:val="2"/>
                <w:sz w:val="20"/>
                <w:szCs w:val="20"/>
                <w14:ligatures w14:val="standardContextual"/>
              </w:rPr>
              <w:t>1.</w:t>
            </w:r>
          </w:p>
        </w:tc>
        <w:tc>
          <w:tcPr>
            <w:tcW w:w="411" w:type="pct"/>
            <w:vMerge w:val="restart"/>
            <w:tcBorders>
              <w:top w:val="single" w:sz="4" w:space="0" w:color="auto"/>
              <w:left w:val="single" w:sz="4" w:space="0" w:color="auto"/>
              <w:bottom w:val="single" w:sz="4" w:space="0" w:color="auto"/>
              <w:right w:val="single" w:sz="4" w:space="0" w:color="auto"/>
            </w:tcBorders>
            <w:shd w:val="clear" w:color="auto" w:fill="EDEDED"/>
            <w:textDirection w:val="btLr"/>
            <w:vAlign w:val="center"/>
            <w:hideMark/>
          </w:tcPr>
          <w:p w14:paraId="516AD5DF" w14:textId="22EDD8D6" w:rsidR="00AB7AE7" w:rsidRPr="008C170E" w:rsidRDefault="00AB7AE7" w:rsidP="00276194">
            <w:pPr>
              <w:spacing w:after="0" w:line="240" w:lineRule="auto"/>
              <w:ind w:left="113" w:right="113"/>
              <w:jc w:val="center"/>
              <w:rPr>
                <w:rFonts w:ascii="Calibri" w:eastAsia="Calibri" w:hAnsi="Calibri" w:cs="Calibri"/>
                <w:b/>
                <w:kern w:val="2"/>
                <w:sz w:val="18"/>
                <w:szCs w:val="18"/>
                <w14:ligatures w14:val="standardContextual"/>
              </w:rPr>
            </w:pPr>
            <w:r w:rsidRPr="008C170E">
              <w:rPr>
                <w:rFonts w:eastAsia="Calibri" w:cstheme="minorHAnsi"/>
                <w:b/>
                <w:sz w:val="18"/>
                <w:szCs w:val="18"/>
                <w:lang w:eastAsia="ar-SA"/>
              </w:rPr>
              <w:t>Ochrona klimatu i jakości powietrza</w:t>
            </w:r>
          </w:p>
        </w:tc>
        <w:tc>
          <w:tcPr>
            <w:tcW w:w="903" w:type="pct"/>
            <w:tcBorders>
              <w:top w:val="single" w:sz="4" w:space="0" w:color="auto"/>
              <w:left w:val="single" w:sz="4" w:space="0" w:color="auto"/>
              <w:bottom w:val="single" w:sz="4" w:space="0" w:color="auto"/>
              <w:right w:val="single" w:sz="4" w:space="0" w:color="auto"/>
            </w:tcBorders>
            <w:vAlign w:val="center"/>
            <w:hideMark/>
          </w:tcPr>
          <w:p w14:paraId="0A9BB4D7" w14:textId="77777777" w:rsidR="00AB7AE7" w:rsidRPr="00C81566" w:rsidRDefault="00AB7AE7" w:rsidP="00276194">
            <w:pPr>
              <w:tabs>
                <w:tab w:val="left" w:pos="0"/>
              </w:tabs>
              <w:spacing w:after="0" w:line="240" w:lineRule="auto"/>
              <w:jc w:val="center"/>
              <w:rPr>
                <w:rFonts w:ascii="Calibri" w:eastAsia="Calibri" w:hAnsi="Calibri" w:cs="Calibri"/>
                <w:kern w:val="2"/>
                <w:sz w:val="20"/>
                <w:szCs w:val="20"/>
                <w14:ligatures w14:val="standardContextual"/>
              </w:rPr>
            </w:pPr>
            <w:r w:rsidRPr="00C81566">
              <w:rPr>
                <w:rFonts w:cstheme="minorHAnsi"/>
                <w:kern w:val="2"/>
                <w:sz w:val="20"/>
                <w:szCs w:val="20"/>
                <w14:ligatures w14:val="standardContextual"/>
              </w:rPr>
              <w:t>Termomodernizacja budynków placówek oświatowych stanowiących jednostki organizacyjne Powiatu</w:t>
            </w:r>
          </w:p>
        </w:tc>
        <w:tc>
          <w:tcPr>
            <w:tcW w:w="603" w:type="pct"/>
            <w:tcBorders>
              <w:top w:val="single" w:sz="4" w:space="0" w:color="auto"/>
              <w:left w:val="single" w:sz="4" w:space="0" w:color="auto"/>
              <w:bottom w:val="single" w:sz="4" w:space="0" w:color="auto"/>
              <w:right w:val="single" w:sz="4" w:space="0" w:color="auto"/>
            </w:tcBorders>
            <w:vAlign w:val="center"/>
            <w:hideMark/>
          </w:tcPr>
          <w:p w14:paraId="12755401" w14:textId="77777777" w:rsidR="00AB7AE7" w:rsidRPr="00C81566" w:rsidRDefault="00AB7AE7" w:rsidP="00276194">
            <w:pPr>
              <w:spacing w:after="0" w:line="240" w:lineRule="auto"/>
              <w:jc w:val="center"/>
              <w:rPr>
                <w:rFonts w:ascii="Calibri" w:eastAsia="Calibri" w:hAnsi="Calibri" w:cs="Calibri"/>
                <w:bCs/>
                <w:kern w:val="2"/>
                <w:sz w:val="20"/>
                <w:szCs w:val="20"/>
                <w14:ligatures w14:val="standardContextual"/>
              </w:rPr>
            </w:pPr>
            <w:r w:rsidRPr="00C81566">
              <w:rPr>
                <w:rFonts w:cstheme="minorHAnsi"/>
                <w:kern w:val="2"/>
                <w:sz w:val="20"/>
                <w:szCs w:val="20"/>
                <w14:ligatures w14:val="standardContextual"/>
              </w:rPr>
              <w:t>Starostwo Powiatowe w Wyszkowie</w:t>
            </w:r>
          </w:p>
        </w:tc>
        <w:tc>
          <w:tcPr>
            <w:tcW w:w="365" w:type="pct"/>
            <w:tcBorders>
              <w:top w:val="single" w:sz="4" w:space="0" w:color="auto"/>
              <w:left w:val="single" w:sz="4" w:space="0" w:color="auto"/>
              <w:bottom w:val="single" w:sz="4" w:space="0" w:color="auto"/>
              <w:right w:val="single" w:sz="4" w:space="0" w:color="auto"/>
            </w:tcBorders>
            <w:vAlign w:val="center"/>
            <w:hideMark/>
          </w:tcPr>
          <w:p w14:paraId="3A24712C" w14:textId="77777777" w:rsidR="00AB7AE7" w:rsidRPr="00C81566" w:rsidRDefault="00AB7AE7" w:rsidP="00276194">
            <w:pPr>
              <w:spacing w:after="0" w:line="240" w:lineRule="auto"/>
              <w:jc w:val="center"/>
              <w:rPr>
                <w:rFonts w:ascii="Calibri" w:eastAsia="Calibri" w:hAnsi="Calibri" w:cs="Calibri"/>
                <w:kern w:val="2"/>
                <w:sz w:val="20"/>
                <w:szCs w:val="20"/>
                <w14:ligatures w14:val="standardContextual"/>
              </w:rPr>
            </w:pPr>
            <w:r w:rsidRPr="00C81566">
              <w:rPr>
                <w:kern w:val="2"/>
                <w:sz w:val="20"/>
                <w:szCs w:val="20"/>
                <w14:ligatures w14:val="standardContextual"/>
              </w:rPr>
              <w:t>100 000</w:t>
            </w:r>
          </w:p>
        </w:tc>
        <w:tc>
          <w:tcPr>
            <w:tcW w:w="339" w:type="pct"/>
            <w:tcBorders>
              <w:top w:val="single" w:sz="4" w:space="0" w:color="auto"/>
              <w:left w:val="single" w:sz="4" w:space="0" w:color="auto"/>
              <w:bottom w:val="single" w:sz="4" w:space="0" w:color="auto"/>
              <w:right w:val="single" w:sz="4" w:space="0" w:color="auto"/>
            </w:tcBorders>
            <w:vAlign w:val="center"/>
            <w:hideMark/>
          </w:tcPr>
          <w:p w14:paraId="2316716A" w14:textId="77777777" w:rsidR="00AB7AE7" w:rsidRPr="00C81566" w:rsidRDefault="00AB7AE7" w:rsidP="00276194">
            <w:pPr>
              <w:spacing w:after="0" w:line="240" w:lineRule="auto"/>
              <w:jc w:val="center"/>
              <w:rPr>
                <w:rFonts w:ascii="Calibri" w:eastAsia="Calibri" w:hAnsi="Calibri" w:cs="Calibri"/>
                <w:kern w:val="2"/>
                <w:sz w:val="20"/>
                <w:szCs w:val="20"/>
                <w14:ligatures w14:val="standardContextual"/>
              </w:rPr>
            </w:pPr>
            <w:r w:rsidRPr="00C81566">
              <w:rPr>
                <w:kern w:val="2"/>
                <w:sz w:val="20"/>
                <w:szCs w:val="20"/>
                <w14:ligatures w14:val="standardContextual"/>
              </w:rPr>
              <w:t>3 000 000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F09AD7A" w14:textId="77777777" w:rsidR="00AB7AE7" w:rsidRPr="00C81566" w:rsidRDefault="00AB7AE7" w:rsidP="00276194">
            <w:pPr>
              <w:spacing w:after="0" w:line="240" w:lineRule="auto"/>
              <w:jc w:val="center"/>
              <w:rPr>
                <w:rFonts w:ascii="Calibri" w:eastAsia="Calibri" w:hAnsi="Calibri" w:cs="Calibri"/>
                <w:kern w:val="2"/>
                <w:sz w:val="20"/>
                <w:szCs w:val="20"/>
                <w14:ligatures w14:val="standardContextual"/>
              </w:rPr>
            </w:pPr>
            <w:r w:rsidRPr="00C81566">
              <w:rPr>
                <w:kern w:val="2"/>
                <w:sz w:val="20"/>
                <w:szCs w:val="20"/>
                <w14:ligatures w14:val="standardContextual"/>
              </w:rPr>
              <w:t>3 000 000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150DD1E" w14:textId="77777777" w:rsidR="00AB7AE7" w:rsidRPr="00C81566" w:rsidRDefault="00AB7AE7" w:rsidP="00276194">
            <w:pPr>
              <w:spacing w:after="0" w:line="240" w:lineRule="auto"/>
              <w:jc w:val="center"/>
              <w:rPr>
                <w:rFonts w:ascii="Calibri" w:eastAsia="Calibri" w:hAnsi="Calibri" w:cs="Calibri"/>
                <w:kern w:val="2"/>
                <w:sz w:val="20"/>
                <w:szCs w:val="20"/>
                <w14:ligatures w14:val="standardContextual"/>
              </w:rPr>
            </w:pPr>
            <w:r w:rsidRPr="00C81566">
              <w:rPr>
                <w:kern w:val="2"/>
                <w:sz w:val="20"/>
                <w:szCs w:val="20"/>
                <w14:ligatures w14:val="standardContextual"/>
              </w:rPr>
              <w:t>3 000 000</w:t>
            </w:r>
          </w:p>
        </w:tc>
        <w:tc>
          <w:tcPr>
            <w:tcW w:w="366" w:type="pct"/>
            <w:tcBorders>
              <w:top w:val="single" w:sz="4" w:space="0" w:color="auto"/>
              <w:left w:val="single" w:sz="4" w:space="0" w:color="auto"/>
              <w:bottom w:val="single" w:sz="4" w:space="0" w:color="auto"/>
              <w:right w:val="single" w:sz="4" w:space="0" w:color="auto"/>
            </w:tcBorders>
            <w:vAlign w:val="center"/>
            <w:hideMark/>
          </w:tcPr>
          <w:p w14:paraId="363F796D" w14:textId="77777777" w:rsidR="00AB7AE7" w:rsidRPr="00C81566" w:rsidRDefault="00AB7AE7" w:rsidP="00276194">
            <w:pPr>
              <w:spacing w:after="0" w:line="240" w:lineRule="auto"/>
              <w:jc w:val="center"/>
              <w:rPr>
                <w:rFonts w:ascii="Calibri" w:eastAsia="Calibri" w:hAnsi="Calibri" w:cs="Calibri"/>
                <w:kern w:val="2"/>
                <w:sz w:val="20"/>
                <w:szCs w:val="20"/>
                <w14:ligatures w14:val="standardContextual"/>
              </w:rPr>
            </w:pPr>
            <w:r w:rsidRPr="00C81566">
              <w:rPr>
                <w:kern w:val="2"/>
                <w:sz w:val="20"/>
                <w:szCs w:val="20"/>
                <w14:ligatures w14:val="standardContextual"/>
              </w:rPr>
              <w:t>6 000 000</w:t>
            </w:r>
          </w:p>
        </w:tc>
        <w:tc>
          <w:tcPr>
            <w:tcW w:w="530" w:type="pct"/>
            <w:tcBorders>
              <w:top w:val="single" w:sz="4" w:space="0" w:color="auto"/>
              <w:left w:val="single" w:sz="4" w:space="0" w:color="auto"/>
              <w:bottom w:val="single" w:sz="4" w:space="0" w:color="auto"/>
              <w:right w:val="single" w:sz="4" w:space="0" w:color="auto"/>
            </w:tcBorders>
            <w:vAlign w:val="center"/>
          </w:tcPr>
          <w:p w14:paraId="70A4FC4A" w14:textId="69E28289" w:rsidR="00AB7AE7" w:rsidRPr="00C81566" w:rsidRDefault="00D76F83" w:rsidP="00276194">
            <w:pPr>
              <w:spacing w:after="0" w:line="240" w:lineRule="auto"/>
              <w:jc w:val="center"/>
              <w:rPr>
                <w:rFonts w:ascii="Calibri" w:eastAsia="Calibri" w:hAnsi="Calibri" w:cs="Calibri"/>
                <w:kern w:val="2"/>
                <w:sz w:val="20"/>
                <w:szCs w:val="20"/>
                <w14:ligatures w14:val="standardContextual"/>
              </w:rPr>
            </w:pPr>
            <w:r>
              <w:rPr>
                <w:rFonts w:ascii="Calibri" w:eastAsia="Calibri" w:hAnsi="Calibri" w:cs="Calibri"/>
                <w:kern w:val="2"/>
                <w:sz w:val="20"/>
                <w:szCs w:val="20"/>
                <w14:ligatures w14:val="standardContextual"/>
              </w:rPr>
              <w:t>15 100 000</w:t>
            </w:r>
          </w:p>
        </w:tc>
        <w:tc>
          <w:tcPr>
            <w:tcW w:w="529" w:type="pct"/>
            <w:tcBorders>
              <w:top w:val="single" w:sz="4" w:space="0" w:color="auto"/>
              <w:left w:val="single" w:sz="4" w:space="0" w:color="auto"/>
              <w:bottom w:val="single" w:sz="4" w:space="0" w:color="auto"/>
              <w:right w:val="single" w:sz="4" w:space="0" w:color="auto"/>
            </w:tcBorders>
            <w:vAlign w:val="center"/>
            <w:hideMark/>
          </w:tcPr>
          <w:p w14:paraId="3C2226E9" w14:textId="11D9EEA5" w:rsidR="00AB7AE7" w:rsidRPr="00C81566" w:rsidRDefault="00AB7AE7" w:rsidP="00276194">
            <w:pPr>
              <w:spacing w:after="0" w:line="240" w:lineRule="auto"/>
              <w:jc w:val="center"/>
              <w:rPr>
                <w:rFonts w:ascii="Calibri" w:eastAsia="Calibri" w:hAnsi="Calibri" w:cs="Calibri"/>
                <w:kern w:val="2"/>
                <w:sz w:val="20"/>
                <w:szCs w:val="20"/>
                <w14:ligatures w14:val="standardContextual"/>
              </w:rPr>
            </w:pPr>
            <w:r w:rsidRPr="00C81566">
              <w:rPr>
                <w:rFonts w:ascii="Calibri" w:eastAsia="Calibri" w:hAnsi="Calibri" w:cs="Calibri"/>
                <w:kern w:val="2"/>
                <w:sz w:val="20"/>
                <w:szCs w:val="20"/>
                <w14:ligatures w14:val="standardContextual"/>
              </w:rPr>
              <w:t>Środki własne /Budżet UE/Inne</w:t>
            </w:r>
          </w:p>
        </w:tc>
      </w:tr>
      <w:tr w:rsidR="00AB7AE7" w14:paraId="035D49A2" w14:textId="77777777" w:rsidTr="00C97F19">
        <w:trPr>
          <w:cantSplit/>
          <w:trHeight w:val="345"/>
          <w:jc w:val="center"/>
        </w:trPr>
        <w:tc>
          <w:tcPr>
            <w:tcW w:w="268" w:type="pct"/>
            <w:tcBorders>
              <w:top w:val="single" w:sz="4" w:space="0" w:color="auto"/>
              <w:left w:val="single" w:sz="4" w:space="0" w:color="auto"/>
              <w:bottom w:val="single" w:sz="4" w:space="0" w:color="auto"/>
              <w:right w:val="single" w:sz="4" w:space="0" w:color="auto"/>
            </w:tcBorders>
            <w:shd w:val="clear" w:color="auto" w:fill="EDEDED"/>
            <w:vAlign w:val="center"/>
          </w:tcPr>
          <w:p w14:paraId="582D7F34" w14:textId="3765645C" w:rsidR="00AB7AE7" w:rsidRPr="00C81566" w:rsidRDefault="00AB7AE7" w:rsidP="00276194">
            <w:pPr>
              <w:spacing w:after="0" w:line="240" w:lineRule="auto"/>
              <w:jc w:val="center"/>
              <w:rPr>
                <w:kern w:val="2"/>
                <w:sz w:val="20"/>
                <w:szCs w:val="20"/>
                <w14:ligatures w14:val="standardContextual"/>
              </w:rPr>
            </w:pPr>
            <w:r>
              <w:rPr>
                <w:kern w:val="2"/>
                <w:sz w:val="20"/>
                <w:szCs w:val="20"/>
                <w14:ligatures w14:val="standardContextual"/>
              </w:rPr>
              <w:t>2.</w:t>
            </w:r>
          </w:p>
        </w:tc>
        <w:tc>
          <w:tcPr>
            <w:tcW w:w="411" w:type="pct"/>
            <w:vMerge/>
            <w:tcBorders>
              <w:top w:val="single" w:sz="4" w:space="0" w:color="auto"/>
              <w:left w:val="single" w:sz="4" w:space="0" w:color="auto"/>
              <w:bottom w:val="single" w:sz="4" w:space="0" w:color="auto"/>
              <w:right w:val="single" w:sz="4" w:space="0" w:color="auto"/>
            </w:tcBorders>
            <w:vAlign w:val="center"/>
            <w:hideMark/>
          </w:tcPr>
          <w:p w14:paraId="6475C87A" w14:textId="77777777" w:rsidR="00AB7AE7" w:rsidRDefault="00AB7AE7" w:rsidP="00276194">
            <w:pPr>
              <w:spacing w:after="0" w:line="240" w:lineRule="auto"/>
              <w:jc w:val="center"/>
              <w:rPr>
                <w:rFonts w:ascii="Calibri" w:eastAsia="Calibri" w:hAnsi="Calibri" w:cs="Calibri"/>
                <w:b/>
                <w:kern w:val="2"/>
                <w:sz w:val="18"/>
                <w:szCs w:val="18"/>
                <w14:ligatures w14:val="standardContextual"/>
              </w:rPr>
            </w:pPr>
          </w:p>
        </w:tc>
        <w:tc>
          <w:tcPr>
            <w:tcW w:w="903" w:type="pct"/>
            <w:tcBorders>
              <w:top w:val="single" w:sz="4" w:space="0" w:color="auto"/>
              <w:left w:val="single" w:sz="4" w:space="0" w:color="auto"/>
              <w:bottom w:val="single" w:sz="4" w:space="0" w:color="auto"/>
              <w:right w:val="single" w:sz="4" w:space="0" w:color="auto"/>
            </w:tcBorders>
            <w:vAlign w:val="center"/>
            <w:hideMark/>
          </w:tcPr>
          <w:p w14:paraId="1598E151" w14:textId="77777777" w:rsidR="00AB7AE7" w:rsidRPr="00C81566" w:rsidRDefault="00AB7AE7" w:rsidP="00276194">
            <w:pPr>
              <w:tabs>
                <w:tab w:val="left" w:pos="0"/>
              </w:tabs>
              <w:spacing w:after="0" w:line="240" w:lineRule="auto"/>
              <w:jc w:val="center"/>
              <w:rPr>
                <w:rFonts w:eastAsia="Calibri" w:cstheme="minorHAnsi"/>
                <w:kern w:val="2"/>
                <w:sz w:val="20"/>
                <w:szCs w:val="20"/>
                <w14:ligatures w14:val="standardContextual"/>
              </w:rPr>
            </w:pPr>
            <w:r w:rsidRPr="00C81566">
              <w:rPr>
                <w:rFonts w:ascii="Calibri" w:eastAsia="Calibri" w:hAnsi="Calibri" w:cs="Calibri"/>
                <w:kern w:val="2"/>
                <w:sz w:val="20"/>
                <w:szCs w:val="20"/>
                <w14:ligatures w14:val="standardContextual"/>
              </w:rPr>
              <w:t>Wybieranie energooszczędnych źródeł oświetlenia i sprzętów biurowych</w:t>
            </w:r>
          </w:p>
        </w:tc>
        <w:tc>
          <w:tcPr>
            <w:tcW w:w="603" w:type="pct"/>
            <w:tcBorders>
              <w:top w:val="single" w:sz="4" w:space="0" w:color="auto"/>
              <w:left w:val="single" w:sz="4" w:space="0" w:color="auto"/>
              <w:bottom w:val="single" w:sz="4" w:space="0" w:color="auto"/>
              <w:right w:val="single" w:sz="4" w:space="0" w:color="auto"/>
            </w:tcBorders>
            <w:vAlign w:val="center"/>
            <w:hideMark/>
          </w:tcPr>
          <w:p w14:paraId="2508909B" w14:textId="77777777" w:rsidR="00AB7AE7" w:rsidRPr="00C81566" w:rsidRDefault="00AB7AE7" w:rsidP="00276194">
            <w:pPr>
              <w:spacing w:after="0" w:line="240" w:lineRule="auto"/>
              <w:jc w:val="center"/>
              <w:rPr>
                <w:rFonts w:eastAsia="Calibri" w:cstheme="minorHAnsi"/>
                <w:kern w:val="2"/>
                <w:sz w:val="20"/>
                <w:szCs w:val="20"/>
                <w14:ligatures w14:val="standardContextual"/>
              </w:rPr>
            </w:pPr>
            <w:r w:rsidRPr="00C81566">
              <w:rPr>
                <w:rFonts w:cstheme="minorHAnsi"/>
                <w:kern w:val="2"/>
                <w:sz w:val="20"/>
                <w:szCs w:val="20"/>
                <w14:ligatures w14:val="standardContextual"/>
              </w:rPr>
              <w:t>Starostwo Powiatowe w Wyszkowie</w:t>
            </w:r>
          </w:p>
        </w:tc>
        <w:tc>
          <w:tcPr>
            <w:tcW w:w="365" w:type="pct"/>
            <w:tcBorders>
              <w:top w:val="single" w:sz="4" w:space="0" w:color="auto"/>
              <w:left w:val="single" w:sz="4" w:space="0" w:color="auto"/>
              <w:bottom w:val="single" w:sz="4" w:space="0" w:color="auto"/>
              <w:right w:val="single" w:sz="4" w:space="0" w:color="auto"/>
            </w:tcBorders>
            <w:vAlign w:val="center"/>
            <w:hideMark/>
          </w:tcPr>
          <w:p w14:paraId="54A05C47" w14:textId="77777777" w:rsidR="00AB7AE7" w:rsidRPr="00C81566" w:rsidRDefault="00AB7AE7" w:rsidP="00276194">
            <w:pPr>
              <w:spacing w:after="0" w:line="240" w:lineRule="auto"/>
              <w:jc w:val="center"/>
              <w:rPr>
                <w:rFonts w:ascii="Calibri" w:eastAsia="Calibri" w:hAnsi="Calibri" w:cs="Calibri"/>
                <w:kern w:val="2"/>
                <w:sz w:val="20"/>
                <w:szCs w:val="20"/>
                <w14:ligatures w14:val="standardContextual"/>
              </w:rPr>
            </w:pPr>
            <w:r w:rsidRPr="00C81566">
              <w:rPr>
                <w:kern w:val="2"/>
                <w:sz w:val="20"/>
                <w:szCs w:val="20"/>
                <w14:ligatures w14:val="standardContextual"/>
              </w:rPr>
              <w:t>95 500</w:t>
            </w:r>
          </w:p>
        </w:tc>
        <w:tc>
          <w:tcPr>
            <w:tcW w:w="339" w:type="pct"/>
            <w:tcBorders>
              <w:top w:val="single" w:sz="4" w:space="0" w:color="auto"/>
              <w:left w:val="single" w:sz="4" w:space="0" w:color="auto"/>
              <w:bottom w:val="single" w:sz="4" w:space="0" w:color="auto"/>
              <w:right w:val="single" w:sz="4" w:space="0" w:color="auto"/>
            </w:tcBorders>
            <w:vAlign w:val="center"/>
            <w:hideMark/>
          </w:tcPr>
          <w:p w14:paraId="2701050F" w14:textId="77777777" w:rsidR="00AB7AE7" w:rsidRPr="00C81566" w:rsidRDefault="00AB7AE7" w:rsidP="00276194">
            <w:pPr>
              <w:spacing w:after="0" w:line="240" w:lineRule="auto"/>
              <w:jc w:val="center"/>
              <w:rPr>
                <w:rFonts w:ascii="Calibri" w:eastAsia="Calibri" w:hAnsi="Calibri" w:cs="Calibri"/>
                <w:kern w:val="2"/>
                <w:sz w:val="20"/>
                <w:szCs w:val="20"/>
                <w14:ligatures w14:val="standardContextual"/>
              </w:rPr>
            </w:pPr>
            <w:r w:rsidRPr="00C81566">
              <w:rPr>
                <w:kern w:val="2"/>
                <w:sz w:val="20"/>
                <w:szCs w:val="20"/>
                <w14:ligatures w14:val="standardContextual"/>
              </w:rPr>
              <w:t>90 000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6D2BCE30" w14:textId="77777777" w:rsidR="00AB7AE7" w:rsidRPr="00C81566" w:rsidRDefault="00AB7AE7" w:rsidP="00276194">
            <w:pPr>
              <w:spacing w:after="0" w:line="240" w:lineRule="auto"/>
              <w:jc w:val="center"/>
              <w:rPr>
                <w:rFonts w:ascii="Calibri" w:eastAsia="Calibri" w:hAnsi="Calibri" w:cs="Calibri"/>
                <w:kern w:val="2"/>
                <w:sz w:val="20"/>
                <w:szCs w:val="20"/>
                <w14:ligatures w14:val="standardContextual"/>
              </w:rPr>
            </w:pPr>
            <w:r w:rsidRPr="00C81566">
              <w:rPr>
                <w:kern w:val="2"/>
                <w:sz w:val="20"/>
                <w:szCs w:val="20"/>
                <w14:ligatures w14:val="standardContextual"/>
              </w:rPr>
              <w:t>85000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4491FB0D" w14:textId="77777777" w:rsidR="00AB7AE7" w:rsidRPr="00C81566" w:rsidRDefault="00AB7AE7" w:rsidP="00276194">
            <w:pPr>
              <w:spacing w:after="0" w:line="240" w:lineRule="auto"/>
              <w:jc w:val="center"/>
              <w:rPr>
                <w:rFonts w:ascii="Calibri" w:eastAsia="Calibri" w:hAnsi="Calibri" w:cs="Calibri"/>
                <w:kern w:val="2"/>
                <w:sz w:val="20"/>
                <w:szCs w:val="20"/>
                <w14:ligatures w14:val="standardContextual"/>
              </w:rPr>
            </w:pPr>
            <w:r w:rsidRPr="00C81566">
              <w:rPr>
                <w:kern w:val="2"/>
                <w:sz w:val="20"/>
                <w:szCs w:val="20"/>
                <w14:ligatures w14:val="standardContextual"/>
              </w:rPr>
              <w:t>90000</w:t>
            </w:r>
          </w:p>
        </w:tc>
        <w:tc>
          <w:tcPr>
            <w:tcW w:w="366" w:type="pct"/>
            <w:tcBorders>
              <w:top w:val="single" w:sz="4" w:space="0" w:color="auto"/>
              <w:left w:val="single" w:sz="4" w:space="0" w:color="auto"/>
              <w:bottom w:val="single" w:sz="4" w:space="0" w:color="auto"/>
              <w:right w:val="single" w:sz="4" w:space="0" w:color="auto"/>
            </w:tcBorders>
            <w:vAlign w:val="center"/>
            <w:hideMark/>
          </w:tcPr>
          <w:p w14:paraId="2F59060E" w14:textId="77777777" w:rsidR="00AB7AE7" w:rsidRPr="00C81566" w:rsidRDefault="00AB7AE7" w:rsidP="00276194">
            <w:pPr>
              <w:spacing w:after="0" w:line="240" w:lineRule="auto"/>
              <w:jc w:val="center"/>
              <w:rPr>
                <w:rFonts w:ascii="Calibri" w:eastAsia="Calibri" w:hAnsi="Calibri" w:cs="Calibri"/>
                <w:kern w:val="2"/>
                <w:sz w:val="20"/>
                <w:szCs w:val="20"/>
                <w14:ligatures w14:val="standardContextual"/>
              </w:rPr>
            </w:pPr>
            <w:r w:rsidRPr="00C81566">
              <w:rPr>
                <w:kern w:val="2"/>
                <w:sz w:val="20"/>
                <w:szCs w:val="20"/>
                <w14:ligatures w14:val="standardContextual"/>
              </w:rPr>
              <w:t>320 000</w:t>
            </w:r>
          </w:p>
        </w:tc>
        <w:tc>
          <w:tcPr>
            <w:tcW w:w="530" w:type="pct"/>
            <w:tcBorders>
              <w:top w:val="single" w:sz="4" w:space="0" w:color="auto"/>
              <w:left w:val="single" w:sz="4" w:space="0" w:color="auto"/>
              <w:bottom w:val="single" w:sz="4" w:space="0" w:color="auto"/>
              <w:right w:val="single" w:sz="4" w:space="0" w:color="auto"/>
            </w:tcBorders>
            <w:vAlign w:val="center"/>
          </w:tcPr>
          <w:p w14:paraId="0E762858" w14:textId="18703600" w:rsidR="00AB7AE7" w:rsidRPr="00C81566" w:rsidRDefault="00C97F19" w:rsidP="00276194">
            <w:pPr>
              <w:spacing w:after="0" w:line="240" w:lineRule="auto"/>
              <w:jc w:val="center"/>
              <w:rPr>
                <w:rFonts w:ascii="Calibri" w:eastAsia="Calibri" w:hAnsi="Calibri" w:cs="Calibri"/>
                <w:kern w:val="2"/>
                <w:sz w:val="20"/>
                <w:szCs w:val="20"/>
                <w14:ligatures w14:val="standardContextual"/>
              </w:rPr>
            </w:pPr>
            <w:r>
              <w:rPr>
                <w:rFonts w:ascii="Calibri" w:eastAsia="Calibri" w:hAnsi="Calibri" w:cs="Calibri"/>
                <w:kern w:val="2"/>
                <w:sz w:val="20"/>
                <w:szCs w:val="20"/>
                <w14:ligatures w14:val="standardContextual"/>
              </w:rPr>
              <w:t>680 500</w:t>
            </w:r>
          </w:p>
        </w:tc>
        <w:tc>
          <w:tcPr>
            <w:tcW w:w="529" w:type="pct"/>
            <w:tcBorders>
              <w:top w:val="single" w:sz="4" w:space="0" w:color="auto"/>
              <w:left w:val="single" w:sz="4" w:space="0" w:color="auto"/>
              <w:bottom w:val="single" w:sz="4" w:space="0" w:color="auto"/>
              <w:right w:val="single" w:sz="4" w:space="0" w:color="auto"/>
            </w:tcBorders>
            <w:vAlign w:val="center"/>
            <w:hideMark/>
          </w:tcPr>
          <w:p w14:paraId="054A02E2" w14:textId="174007C1" w:rsidR="00AB7AE7" w:rsidRPr="00C81566" w:rsidRDefault="00AB7AE7" w:rsidP="00276194">
            <w:pPr>
              <w:spacing w:after="0" w:line="240" w:lineRule="auto"/>
              <w:jc w:val="center"/>
              <w:rPr>
                <w:rFonts w:ascii="Calibri" w:eastAsia="Calibri" w:hAnsi="Calibri" w:cs="Calibri"/>
                <w:kern w:val="2"/>
                <w:sz w:val="20"/>
                <w:szCs w:val="20"/>
                <w14:ligatures w14:val="standardContextual"/>
              </w:rPr>
            </w:pPr>
            <w:r w:rsidRPr="00C81566">
              <w:rPr>
                <w:rFonts w:ascii="Calibri" w:eastAsia="Calibri" w:hAnsi="Calibri" w:cs="Calibri"/>
                <w:kern w:val="2"/>
                <w:sz w:val="20"/>
                <w:szCs w:val="20"/>
                <w14:ligatures w14:val="standardContextual"/>
              </w:rPr>
              <w:t>Środki własne mieszkańców</w:t>
            </w:r>
          </w:p>
        </w:tc>
      </w:tr>
      <w:tr w:rsidR="00AB7AE7" w14:paraId="40601357" w14:textId="77777777" w:rsidTr="00A72B15">
        <w:trPr>
          <w:cantSplit/>
          <w:trHeight w:val="1134"/>
          <w:jc w:val="center"/>
        </w:trPr>
        <w:tc>
          <w:tcPr>
            <w:tcW w:w="268" w:type="pct"/>
            <w:tcBorders>
              <w:top w:val="single" w:sz="4" w:space="0" w:color="auto"/>
              <w:left w:val="single" w:sz="4" w:space="0" w:color="auto"/>
              <w:bottom w:val="single" w:sz="4" w:space="0" w:color="auto"/>
              <w:right w:val="single" w:sz="4" w:space="0" w:color="auto"/>
            </w:tcBorders>
            <w:shd w:val="clear" w:color="auto" w:fill="EDEDED"/>
            <w:vAlign w:val="center"/>
          </w:tcPr>
          <w:p w14:paraId="2CDE81CD" w14:textId="3940F807" w:rsidR="00AB7AE7" w:rsidRPr="00C81566" w:rsidRDefault="00AB7AE7" w:rsidP="00276194">
            <w:pPr>
              <w:spacing w:after="0" w:line="240" w:lineRule="auto"/>
              <w:jc w:val="center"/>
              <w:rPr>
                <w:kern w:val="2"/>
                <w:sz w:val="20"/>
                <w:szCs w:val="20"/>
                <w14:ligatures w14:val="standardContextual"/>
              </w:rPr>
            </w:pPr>
            <w:r>
              <w:rPr>
                <w:kern w:val="2"/>
                <w:sz w:val="20"/>
                <w:szCs w:val="20"/>
                <w14:ligatures w14:val="standardContextual"/>
              </w:rPr>
              <w:t>3.</w:t>
            </w:r>
          </w:p>
        </w:tc>
        <w:tc>
          <w:tcPr>
            <w:tcW w:w="411" w:type="pct"/>
            <w:vMerge w:val="restart"/>
            <w:tcBorders>
              <w:top w:val="single" w:sz="4" w:space="0" w:color="auto"/>
              <w:left w:val="single" w:sz="4" w:space="0" w:color="auto"/>
              <w:bottom w:val="single" w:sz="4" w:space="0" w:color="auto"/>
              <w:right w:val="single" w:sz="4" w:space="0" w:color="auto"/>
            </w:tcBorders>
            <w:shd w:val="clear" w:color="auto" w:fill="EDEDED"/>
            <w:textDirection w:val="btLr"/>
            <w:vAlign w:val="center"/>
            <w:hideMark/>
          </w:tcPr>
          <w:p w14:paraId="6F2666EB" w14:textId="77777777" w:rsidR="00AB7AE7" w:rsidRDefault="00AB7AE7" w:rsidP="00276194">
            <w:pPr>
              <w:spacing w:after="0"/>
              <w:ind w:left="113" w:right="113"/>
              <w:jc w:val="center"/>
              <w:rPr>
                <w:rFonts w:ascii="Calibri" w:eastAsia="Calibri" w:hAnsi="Calibri" w:cs="Calibri"/>
                <w:b/>
                <w:kern w:val="2"/>
                <w:sz w:val="18"/>
                <w:szCs w:val="18"/>
                <w14:ligatures w14:val="standardContextual"/>
              </w:rPr>
            </w:pPr>
            <w:r>
              <w:rPr>
                <w:rFonts w:ascii="Calibri" w:eastAsia="Calibri" w:hAnsi="Calibri" w:cs="Calibri"/>
                <w:b/>
                <w:kern w:val="2"/>
                <w:sz w:val="18"/>
                <w:szCs w:val="18"/>
                <w14:ligatures w14:val="standardContextual"/>
              </w:rPr>
              <w:t>Zagrożenie hałasem</w:t>
            </w:r>
          </w:p>
        </w:tc>
        <w:tc>
          <w:tcPr>
            <w:tcW w:w="903" w:type="pct"/>
            <w:tcBorders>
              <w:top w:val="single" w:sz="4" w:space="0" w:color="auto"/>
              <w:left w:val="single" w:sz="4" w:space="0" w:color="auto"/>
              <w:bottom w:val="single" w:sz="4" w:space="0" w:color="auto"/>
              <w:right w:val="single" w:sz="4" w:space="0" w:color="auto"/>
            </w:tcBorders>
            <w:vAlign w:val="center"/>
            <w:hideMark/>
          </w:tcPr>
          <w:p w14:paraId="2F473038" w14:textId="7AF50D34" w:rsidR="00AB7AE7" w:rsidRPr="00C81566" w:rsidRDefault="00AB7AE7" w:rsidP="00276194">
            <w:pPr>
              <w:snapToGrid w:val="0"/>
              <w:spacing w:after="0"/>
              <w:jc w:val="center"/>
              <w:rPr>
                <w:rFonts w:ascii="Calibri" w:eastAsia="Calibri" w:hAnsi="Calibri" w:cs="Calibri"/>
                <w:kern w:val="2"/>
                <w:sz w:val="20"/>
                <w:szCs w:val="20"/>
                <w14:ligatures w14:val="standardContextual"/>
              </w:rPr>
            </w:pPr>
            <w:r w:rsidRPr="00C81566">
              <w:rPr>
                <w:rFonts w:eastAsia="Calibri" w:cstheme="minorHAnsi"/>
                <w:kern w:val="2"/>
                <w:sz w:val="20"/>
                <w:szCs w:val="20"/>
                <w14:ligatures w14:val="standardContextual"/>
              </w:rPr>
              <w:t>Wspieranie realizacji inwestycji wpływających na</w:t>
            </w:r>
            <w:r w:rsidR="00A72B15">
              <w:rPr>
                <w:rFonts w:eastAsia="Calibri" w:cstheme="minorHAnsi"/>
                <w:kern w:val="2"/>
                <w:sz w:val="20"/>
                <w:szCs w:val="20"/>
                <w14:ligatures w14:val="standardContextual"/>
              </w:rPr>
              <w:t> </w:t>
            </w:r>
            <w:r w:rsidRPr="00C81566">
              <w:rPr>
                <w:rFonts w:eastAsia="Calibri" w:cstheme="minorHAnsi"/>
                <w:kern w:val="2"/>
                <w:sz w:val="20"/>
                <w:szCs w:val="20"/>
                <w14:ligatures w14:val="standardContextual"/>
              </w:rPr>
              <w:t>zmniejszenie uciążliwości hałasu komunikacyjnego (budowa obwodnic, budowa i modernizacja dróg, budowa ekranów akustycznych, wymiana taboru na tabor o lepszych parametrach akustycznych</w:t>
            </w:r>
          </w:p>
        </w:tc>
        <w:tc>
          <w:tcPr>
            <w:tcW w:w="603" w:type="pct"/>
            <w:tcBorders>
              <w:top w:val="single" w:sz="4" w:space="0" w:color="auto"/>
              <w:left w:val="single" w:sz="4" w:space="0" w:color="auto"/>
              <w:bottom w:val="single" w:sz="4" w:space="0" w:color="auto"/>
              <w:right w:val="single" w:sz="4" w:space="0" w:color="auto"/>
            </w:tcBorders>
            <w:vAlign w:val="center"/>
            <w:hideMark/>
          </w:tcPr>
          <w:p w14:paraId="5911AF15" w14:textId="6C4D886B" w:rsidR="00AB7AE7" w:rsidRPr="00C81566" w:rsidRDefault="00AB7AE7" w:rsidP="00276194">
            <w:pPr>
              <w:spacing w:after="0"/>
              <w:jc w:val="center"/>
              <w:rPr>
                <w:rFonts w:ascii="Calibri" w:eastAsia="Calibri" w:hAnsi="Calibri" w:cs="Calibri"/>
                <w:bCs/>
                <w:kern w:val="2"/>
                <w:sz w:val="20"/>
                <w:szCs w:val="20"/>
                <w14:ligatures w14:val="standardContextual"/>
              </w:rPr>
            </w:pPr>
            <w:r w:rsidRPr="00C81566">
              <w:rPr>
                <w:rFonts w:cstheme="minorHAnsi"/>
                <w:kern w:val="2"/>
                <w:sz w:val="20"/>
                <w:szCs w:val="20"/>
                <w14:ligatures w14:val="standardContextual"/>
              </w:rPr>
              <w:t>Starostwo Powiatowe w Wyszkowie</w:t>
            </w:r>
          </w:p>
        </w:tc>
        <w:tc>
          <w:tcPr>
            <w:tcW w:w="365" w:type="pct"/>
            <w:tcBorders>
              <w:top w:val="single" w:sz="4" w:space="0" w:color="auto"/>
              <w:left w:val="single" w:sz="4" w:space="0" w:color="auto"/>
              <w:bottom w:val="single" w:sz="4" w:space="0" w:color="auto"/>
              <w:right w:val="single" w:sz="4" w:space="0" w:color="auto"/>
            </w:tcBorders>
            <w:vAlign w:val="center"/>
          </w:tcPr>
          <w:p w14:paraId="16769132" w14:textId="5DD28AC6" w:rsidR="00AB7AE7" w:rsidRPr="00C81566" w:rsidRDefault="00AB7AE7" w:rsidP="00276194">
            <w:pPr>
              <w:spacing w:after="0"/>
              <w:jc w:val="center"/>
              <w:rPr>
                <w:rFonts w:ascii="Calibri" w:eastAsia="Calibri" w:hAnsi="Calibri" w:cs="Calibri"/>
                <w:kern w:val="2"/>
                <w:sz w:val="20"/>
                <w:szCs w:val="20"/>
                <w14:ligatures w14:val="standardContextual"/>
              </w:rPr>
            </w:pPr>
            <w:r w:rsidRPr="00C81566">
              <w:rPr>
                <w:rFonts w:ascii="Calibri" w:eastAsia="Calibri" w:hAnsi="Calibri" w:cs="Calibri"/>
                <w:kern w:val="2"/>
                <w:sz w:val="20"/>
                <w:szCs w:val="20"/>
                <w14:ligatures w14:val="standardContextual"/>
              </w:rPr>
              <w:t>-</w:t>
            </w:r>
          </w:p>
        </w:tc>
        <w:tc>
          <w:tcPr>
            <w:tcW w:w="339" w:type="pct"/>
            <w:tcBorders>
              <w:top w:val="single" w:sz="4" w:space="0" w:color="auto"/>
              <w:left w:val="single" w:sz="4" w:space="0" w:color="auto"/>
              <w:bottom w:val="single" w:sz="4" w:space="0" w:color="auto"/>
              <w:right w:val="single" w:sz="4" w:space="0" w:color="auto"/>
            </w:tcBorders>
            <w:vAlign w:val="center"/>
            <w:hideMark/>
          </w:tcPr>
          <w:p w14:paraId="5DACF976" w14:textId="7A9F1DD4" w:rsidR="00AB7AE7" w:rsidRPr="00C81566" w:rsidRDefault="00AB7AE7" w:rsidP="00276194">
            <w:pPr>
              <w:spacing w:after="0"/>
              <w:jc w:val="center"/>
              <w:rPr>
                <w:rFonts w:ascii="Calibri" w:eastAsia="Calibri" w:hAnsi="Calibri" w:cs="Calibri"/>
                <w:kern w:val="2"/>
                <w:sz w:val="20"/>
                <w:szCs w:val="20"/>
                <w14:ligatures w14:val="standardContextual"/>
              </w:rPr>
            </w:pPr>
            <w:r w:rsidRPr="00C81566">
              <w:rPr>
                <w:kern w:val="2"/>
                <w:sz w:val="20"/>
                <w:szCs w:val="20"/>
                <w14:ligatures w14:val="standardContextual"/>
              </w:rPr>
              <w:t>130 000</w:t>
            </w:r>
          </w:p>
        </w:tc>
        <w:tc>
          <w:tcPr>
            <w:tcW w:w="343" w:type="pct"/>
            <w:tcBorders>
              <w:top w:val="single" w:sz="4" w:space="0" w:color="auto"/>
              <w:left w:val="single" w:sz="4" w:space="0" w:color="auto"/>
              <w:bottom w:val="single" w:sz="4" w:space="0" w:color="auto"/>
              <w:right w:val="single" w:sz="4" w:space="0" w:color="auto"/>
            </w:tcBorders>
            <w:vAlign w:val="center"/>
          </w:tcPr>
          <w:p w14:paraId="4FEB1CF3" w14:textId="7122B88D" w:rsidR="00AB7AE7" w:rsidRPr="00C81566" w:rsidRDefault="00AB7AE7" w:rsidP="00276194">
            <w:pPr>
              <w:spacing w:after="0"/>
              <w:jc w:val="center"/>
              <w:rPr>
                <w:rFonts w:ascii="Calibri" w:eastAsia="Calibri" w:hAnsi="Calibri" w:cs="Calibri"/>
                <w:kern w:val="2"/>
                <w:sz w:val="20"/>
                <w:szCs w:val="20"/>
                <w14:ligatures w14:val="standardContextual"/>
              </w:rPr>
            </w:pPr>
            <w:r w:rsidRPr="00C81566">
              <w:rPr>
                <w:rFonts w:ascii="Calibri" w:eastAsia="Calibri" w:hAnsi="Calibri" w:cs="Calibri"/>
                <w:kern w:val="2"/>
                <w:sz w:val="20"/>
                <w:szCs w:val="20"/>
                <w14:ligatures w14:val="standardContextual"/>
              </w:rPr>
              <w:t>-</w:t>
            </w:r>
          </w:p>
        </w:tc>
        <w:tc>
          <w:tcPr>
            <w:tcW w:w="343" w:type="pct"/>
            <w:tcBorders>
              <w:top w:val="single" w:sz="4" w:space="0" w:color="auto"/>
              <w:left w:val="single" w:sz="4" w:space="0" w:color="auto"/>
              <w:bottom w:val="single" w:sz="4" w:space="0" w:color="auto"/>
              <w:right w:val="single" w:sz="4" w:space="0" w:color="auto"/>
            </w:tcBorders>
            <w:vAlign w:val="center"/>
          </w:tcPr>
          <w:p w14:paraId="09C28480" w14:textId="5C0EE545" w:rsidR="00AB7AE7" w:rsidRPr="00C81566" w:rsidRDefault="00AB7AE7" w:rsidP="00276194">
            <w:pPr>
              <w:spacing w:after="0"/>
              <w:jc w:val="center"/>
              <w:rPr>
                <w:rFonts w:ascii="Calibri" w:eastAsia="Calibri" w:hAnsi="Calibri" w:cs="Calibri"/>
                <w:kern w:val="2"/>
                <w:sz w:val="20"/>
                <w:szCs w:val="20"/>
                <w14:ligatures w14:val="standardContextual"/>
              </w:rPr>
            </w:pPr>
            <w:r w:rsidRPr="00C81566">
              <w:rPr>
                <w:rFonts w:ascii="Calibri" w:eastAsia="Calibri" w:hAnsi="Calibri" w:cs="Calibri"/>
                <w:kern w:val="2"/>
                <w:sz w:val="20"/>
                <w:szCs w:val="20"/>
                <w14:ligatures w14:val="standardContextual"/>
              </w:rPr>
              <w:t>-</w:t>
            </w:r>
          </w:p>
        </w:tc>
        <w:tc>
          <w:tcPr>
            <w:tcW w:w="366" w:type="pct"/>
            <w:tcBorders>
              <w:top w:val="single" w:sz="4" w:space="0" w:color="auto"/>
              <w:left w:val="single" w:sz="4" w:space="0" w:color="auto"/>
              <w:bottom w:val="single" w:sz="4" w:space="0" w:color="auto"/>
              <w:right w:val="single" w:sz="4" w:space="0" w:color="auto"/>
            </w:tcBorders>
            <w:vAlign w:val="center"/>
            <w:hideMark/>
          </w:tcPr>
          <w:p w14:paraId="0661DD66" w14:textId="0517579D" w:rsidR="00AB7AE7" w:rsidRPr="00C81566" w:rsidRDefault="00AB7AE7" w:rsidP="00276194">
            <w:pPr>
              <w:spacing w:after="0"/>
              <w:jc w:val="center"/>
              <w:rPr>
                <w:rFonts w:ascii="Calibri" w:eastAsia="Calibri" w:hAnsi="Calibri" w:cs="Calibri"/>
                <w:kern w:val="2"/>
                <w:sz w:val="20"/>
                <w:szCs w:val="20"/>
                <w14:ligatures w14:val="standardContextual"/>
              </w:rPr>
            </w:pPr>
            <w:r w:rsidRPr="00C81566">
              <w:rPr>
                <w:kern w:val="2"/>
                <w:sz w:val="20"/>
                <w:szCs w:val="20"/>
                <w14:ligatures w14:val="standardContextual"/>
              </w:rPr>
              <w:t>160 000</w:t>
            </w:r>
          </w:p>
        </w:tc>
        <w:tc>
          <w:tcPr>
            <w:tcW w:w="530" w:type="pct"/>
            <w:tcBorders>
              <w:top w:val="single" w:sz="4" w:space="0" w:color="auto"/>
              <w:left w:val="single" w:sz="4" w:space="0" w:color="auto"/>
              <w:bottom w:val="single" w:sz="4" w:space="0" w:color="auto"/>
              <w:right w:val="single" w:sz="4" w:space="0" w:color="auto"/>
            </w:tcBorders>
            <w:vAlign w:val="center"/>
          </w:tcPr>
          <w:p w14:paraId="797697E7" w14:textId="53F820E5" w:rsidR="00AB7AE7" w:rsidRPr="00C81566" w:rsidRDefault="00A72B15" w:rsidP="00276194">
            <w:pPr>
              <w:spacing w:after="0"/>
              <w:jc w:val="center"/>
              <w:rPr>
                <w:rFonts w:ascii="Calibri" w:eastAsia="Calibri" w:hAnsi="Calibri" w:cs="Calibri"/>
                <w:kern w:val="2"/>
                <w:sz w:val="20"/>
                <w:szCs w:val="20"/>
                <w14:ligatures w14:val="standardContextual"/>
              </w:rPr>
            </w:pPr>
            <w:r>
              <w:rPr>
                <w:rFonts w:ascii="Calibri" w:eastAsia="Calibri" w:hAnsi="Calibri" w:cs="Calibri"/>
                <w:kern w:val="2"/>
                <w:sz w:val="20"/>
                <w:szCs w:val="20"/>
                <w14:ligatures w14:val="standardContextual"/>
              </w:rPr>
              <w:t>290 000</w:t>
            </w:r>
          </w:p>
        </w:tc>
        <w:tc>
          <w:tcPr>
            <w:tcW w:w="529" w:type="pct"/>
            <w:tcBorders>
              <w:top w:val="single" w:sz="4" w:space="0" w:color="auto"/>
              <w:left w:val="single" w:sz="4" w:space="0" w:color="auto"/>
              <w:bottom w:val="single" w:sz="4" w:space="0" w:color="auto"/>
              <w:right w:val="single" w:sz="4" w:space="0" w:color="auto"/>
            </w:tcBorders>
            <w:vAlign w:val="center"/>
            <w:hideMark/>
          </w:tcPr>
          <w:p w14:paraId="73773CB0" w14:textId="3B45A278" w:rsidR="00AB7AE7" w:rsidRPr="00C81566" w:rsidRDefault="00AB7AE7" w:rsidP="00276194">
            <w:pPr>
              <w:spacing w:after="0"/>
              <w:jc w:val="center"/>
              <w:rPr>
                <w:rFonts w:ascii="Calibri" w:eastAsia="Calibri" w:hAnsi="Calibri" w:cs="Calibri"/>
                <w:kern w:val="2"/>
                <w:sz w:val="20"/>
                <w:szCs w:val="20"/>
                <w14:ligatures w14:val="standardContextual"/>
              </w:rPr>
            </w:pPr>
            <w:r w:rsidRPr="00C81566">
              <w:rPr>
                <w:rFonts w:ascii="Calibri" w:eastAsia="Calibri" w:hAnsi="Calibri" w:cs="Calibri"/>
                <w:kern w:val="2"/>
                <w:sz w:val="20"/>
                <w:szCs w:val="20"/>
                <w14:ligatures w14:val="standardContextual"/>
              </w:rPr>
              <w:t>Środki własne /Budżet UE/Inne</w:t>
            </w:r>
          </w:p>
        </w:tc>
      </w:tr>
      <w:tr w:rsidR="00AB7AE7" w14:paraId="6DF365E4" w14:textId="77777777" w:rsidTr="00A72B15">
        <w:trPr>
          <w:cantSplit/>
          <w:trHeight w:val="1134"/>
          <w:jc w:val="center"/>
        </w:trPr>
        <w:tc>
          <w:tcPr>
            <w:tcW w:w="268"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40D2BD8F" w14:textId="71B76F29" w:rsidR="00AB7AE7" w:rsidRPr="00C81566" w:rsidRDefault="00AB7AE7" w:rsidP="00276194">
            <w:pPr>
              <w:spacing w:after="0" w:line="240" w:lineRule="auto"/>
              <w:jc w:val="center"/>
              <w:rPr>
                <w:kern w:val="2"/>
                <w:sz w:val="20"/>
                <w:szCs w:val="20"/>
                <w14:ligatures w14:val="standardContextual"/>
              </w:rPr>
            </w:pPr>
            <w:r>
              <w:rPr>
                <w:kern w:val="2"/>
                <w:sz w:val="20"/>
                <w:szCs w:val="20"/>
                <w14:ligatures w14:val="standardContextual"/>
              </w:rPr>
              <w:lastRenderedPageBreak/>
              <w:t>4.</w:t>
            </w:r>
          </w:p>
        </w:tc>
        <w:tc>
          <w:tcPr>
            <w:tcW w:w="411" w:type="pct"/>
            <w:vMerge/>
            <w:tcBorders>
              <w:top w:val="single" w:sz="4" w:space="0" w:color="auto"/>
              <w:left w:val="single" w:sz="4" w:space="0" w:color="auto"/>
              <w:bottom w:val="single" w:sz="4" w:space="0" w:color="auto"/>
              <w:right w:val="single" w:sz="4" w:space="0" w:color="auto"/>
            </w:tcBorders>
            <w:vAlign w:val="center"/>
            <w:hideMark/>
          </w:tcPr>
          <w:p w14:paraId="6FBEDF54" w14:textId="77777777" w:rsidR="00AB7AE7" w:rsidRDefault="00AB7AE7" w:rsidP="00276194">
            <w:pPr>
              <w:spacing w:after="0"/>
              <w:rPr>
                <w:rFonts w:ascii="Calibri" w:eastAsia="Calibri" w:hAnsi="Calibri" w:cs="Calibri"/>
                <w:b/>
                <w:kern w:val="2"/>
                <w:sz w:val="18"/>
                <w:szCs w:val="18"/>
                <w14:ligatures w14:val="standardContextual"/>
              </w:rPr>
            </w:pPr>
          </w:p>
        </w:tc>
        <w:tc>
          <w:tcPr>
            <w:tcW w:w="903" w:type="pct"/>
            <w:tcBorders>
              <w:top w:val="single" w:sz="4" w:space="0" w:color="auto"/>
              <w:left w:val="single" w:sz="4" w:space="0" w:color="auto"/>
              <w:bottom w:val="single" w:sz="4" w:space="0" w:color="auto"/>
              <w:right w:val="single" w:sz="4" w:space="0" w:color="auto"/>
            </w:tcBorders>
            <w:vAlign w:val="center"/>
            <w:hideMark/>
          </w:tcPr>
          <w:p w14:paraId="088A8531" w14:textId="77777777" w:rsidR="00AB7AE7" w:rsidRPr="00C81566" w:rsidRDefault="00AB7AE7" w:rsidP="00276194">
            <w:pPr>
              <w:spacing w:after="0"/>
              <w:jc w:val="center"/>
              <w:rPr>
                <w:rFonts w:ascii="Times New Roman" w:eastAsia="Times New Roman" w:hAnsi="Times New Roman" w:cs="Times New Roman"/>
                <w:kern w:val="2"/>
                <w:sz w:val="20"/>
                <w:szCs w:val="20"/>
                <w:lang w:eastAsia="pl-PL"/>
                <w14:ligatures w14:val="standardContextual"/>
              </w:rPr>
            </w:pPr>
            <w:r w:rsidRPr="00C81566">
              <w:rPr>
                <w:rFonts w:ascii="Calibri" w:eastAsia="Times New Roman" w:hAnsi="Calibri" w:cs="Calibri"/>
                <w:color w:val="000000"/>
                <w:kern w:val="2"/>
                <w:sz w:val="20"/>
                <w:szCs w:val="20"/>
                <w:lang w:eastAsia="pl-PL"/>
                <w14:ligatures w14:val="standardContextual"/>
              </w:rPr>
              <w:t>Budowa drogi powiatowej nr 4414W na docinku Wyszków-Rybno-Kręgi-Somianka – Etap IV (odcinek Tulewo Górne – Kręgi)</w:t>
            </w:r>
          </w:p>
        </w:tc>
        <w:tc>
          <w:tcPr>
            <w:tcW w:w="603" w:type="pct"/>
            <w:tcBorders>
              <w:top w:val="single" w:sz="4" w:space="0" w:color="auto"/>
              <w:left w:val="single" w:sz="4" w:space="0" w:color="auto"/>
              <w:bottom w:val="single" w:sz="4" w:space="0" w:color="auto"/>
              <w:right w:val="single" w:sz="4" w:space="0" w:color="auto"/>
            </w:tcBorders>
            <w:vAlign w:val="center"/>
            <w:hideMark/>
          </w:tcPr>
          <w:p w14:paraId="45245D07" w14:textId="77777777" w:rsidR="00AB7AE7" w:rsidRPr="00C81566" w:rsidRDefault="00AB7AE7" w:rsidP="00276194">
            <w:pPr>
              <w:spacing w:after="0"/>
              <w:jc w:val="center"/>
              <w:rPr>
                <w:rFonts w:cstheme="minorHAnsi"/>
                <w:kern w:val="2"/>
                <w:sz w:val="20"/>
                <w:szCs w:val="20"/>
                <w14:ligatures w14:val="standardContextual"/>
              </w:rPr>
            </w:pPr>
            <w:r w:rsidRPr="00C81566">
              <w:rPr>
                <w:rFonts w:ascii="Calibri" w:hAnsi="Calibri" w:cs="Calibri"/>
                <w:color w:val="000000"/>
                <w:kern w:val="2"/>
                <w:sz w:val="20"/>
                <w:szCs w:val="20"/>
                <w14:ligatures w14:val="standardContextual"/>
              </w:rPr>
              <w:t>Starostwo Powiatowe w Wyszkowie</w:t>
            </w:r>
          </w:p>
        </w:tc>
        <w:tc>
          <w:tcPr>
            <w:tcW w:w="365" w:type="pct"/>
            <w:tcBorders>
              <w:top w:val="single" w:sz="4" w:space="0" w:color="auto"/>
              <w:left w:val="single" w:sz="4" w:space="0" w:color="auto"/>
              <w:bottom w:val="single" w:sz="4" w:space="0" w:color="auto"/>
              <w:right w:val="single" w:sz="4" w:space="0" w:color="auto"/>
            </w:tcBorders>
            <w:vAlign w:val="center"/>
            <w:hideMark/>
          </w:tcPr>
          <w:p w14:paraId="1F11A02D" w14:textId="77777777" w:rsidR="00AB7AE7" w:rsidRPr="00C81566" w:rsidRDefault="00AB7AE7" w:rsidP="00276194">
            <w:pPr>
              <w:spacing w:after="0"/>
              <w:jc w:val="center"/>
              <w:rPr>
                <w:kern w:val="2"/>
                <w:sz w:val="20"/>
                <w:szCs w:val="20"/>
                <w14:ligatures w14:val="standardContextual"/>
              </w:rPr>
            </w:pPr>
            <w:r w:rsidRPr="00C81566">
              <w:rPr>
                <w:kern w:val="2"/>
                <w:sz w:val="20"/>
                <w:szCs w:val="20"/>
                <w14:ligatures w14:val="standardContextual"/>
              </w:rPr>
              <w:t>4 092 910</w:t>
            </w:r>
          </w:p>
        </w:tc>
        <w:tc>
          <w:tcPr>
            <w:tcW w:w="339" w:type="pct"/>
            <w:tcBorders>
              <w:top w:val="single" w:sz="4" w:space="0" w:color="auto"/>
              <w:left w:val="single" w:sz="4" w:space="0" w:color="auto"/>
              <w:bottom w:val="single" w:sz="4" w:space="0" w:color="auto"/>
              <w:right w:val="single" w:sz="4" w:space="0" w:color="auto"/>
            </w:tcBorders>
            <w:vAlign w:val="center"/>
            <w:hideMark/>
          </w:tcPr>
          <w:p w14:paraId="023A8E88" w14:textId="77777777" w:rsidR="00AB7AE7" w:rsidRPr="00C81566" w:rsidRDefault="00AB7AE7" w:rsidP="00276194">
            <w:pPr>
              <w:spacing w:after="0"/>
              <w:jc w:val="center"/>
              <w:rPr>
                <w:kern w:val="2"/>
                <w:sz w:val="20"/>
                <w:szCs w:val="20"/>
                <w14:ligatures w14:val="standardContextual"/>
              </w:rPr>
            </w:pPr>
            <w:r w:rsidRPr="00C81566">
              <w:rPr>
                <w:kern w:val="2"/>
                <w:sz w:val="20"/>
                <w:szCs w:val="20"/>
                <w14:ligatures w14:val="standardContextual"/>
              </w:rPr>
              <w:t>-</w:t>
            </w:r>
          </w:p>
        </w:tc>
        <w:tc>
          <w:tcPr>
            <w:tcW w:w="343" w:type="pct"/>
            <w:tcBorders>
              <w:top w:val="single" w:sz="4" w:space="0" w:color="auto"/>
              <w:left w:val="single" w:sz="4" w:space="0" w:color="auto"/>
              <w:bottom w:val="single" w:sz="4" w:space="0" w:color="auto"/>
              <w:right w:val="single" w:sz="4" w:space="0" w:color="auto"/>
            </w:tcBorders>
            <w:vAlign w:val="center"/>
            <w:hideMark/>
          </w:tcPr>
          <w:p w14:paraId="1B7AA304" w14:textId="77777777" w:rsidR="00AB7AE7" w:rsidRPr="00C81566" w:rsidRDefault="00AB7AE7" w:rsidP="00276194">
            <w:pPr>
              <w:spacing w:after="0"/>
              <w:jc w:val="center"/>
              <w:rPr>
                <w:rFonts w:ascii="Calibri" w:hAnsi="Calibri" w:cs="Calibri"/>
                <w:kern w:val="2"/>
                <w:sz w:val="20"/>
                <w:szCs w:val="20"/>
                <w14:ligatures w14:val="standardContextual"/>
              </w:rPr>
            </w:pPr>
            <w:r w:rsidRPr="00C81566">
              <w:rPr>
                <w:rFonts w:ascii="Calibri" w:hAnsi="Calibri" w:cs="Calibri"/>
                <w:kern w:val="2"/>
                <w:sz w:val="20"/>
                <w:szCs w:val="20"/>
                <w14:ligatures w14:val="standardContextual"/>
              </w:rPr>
              <w:t>-</w:t>
            </w:r>
          </w:p>
        </w:tc>
        <w:tc>
          <w:tcPr>
            <w:tcW w:w="343" w:type="pct"/>
            <w:tcBorders>
              <w:top w:val="single" w:sz="4" w:space="0" w:color="auto"/>
              <w:left w:val="single" w:sz="4" w:space="0" w:color="auto"/>
              <w:bottom w:val="single" w:sz="4" w:space="0" w:color="auto"/>
              <w:right w:val="single" w:sz="4" w:space="0" w:color="auto"/>
            </w:tcBorders>
            <w:vAlign w:val="center"/>
            <w:hideMark/>
          </w:tcPr>
          <w:p w14:paraId="4ACC9F5B" w14:textId="77777777" w:rsidR="00AB7AE7" w:rsidRPr="00C81566" w:rsidRDefault="00AB7AE7" w:rsidP="00276194">
            <w:pPr>
              <w:spacing w:after="0"/>
              <w:jc w:val="center"/>
              <w:rPr>
                <w:rFonts w:ascii="Calibri" w:hAnsi="Calibri" w:cs="Calibri"/>
                <w:kern w:val="2"/>
                <w:sz w:val="20"/>
                <w:szCs w:val="20"/>
                <w14:ligatures w14:val="standardContextual"/>
              </w:rPr>
            </w:pPr>
            <w:r w:rsidRPr="00C81566">
              <w:rPr>
                <w:rFonts w:ascii="Calibri" w:hAnsi="Calibri" w:cs="Calibri"/>
                <w:kern w:val="2"/>
                <w:sz w:val="20"/>
                <w:szCs w:val="20"/>
                <w14:ligatures w14:val="standardContextual"/>
              </w:rPr>
              <w:t>-</w:t>
            </w:r>
          </w:p>
        </w:tc>
        <w:tc>
          <w:tcPr>
            <w:tcW w:w="366" w:type="pct"/>
            <w:tcBorders>
              <w:top w:val="single" w:sz="4" w:space="0" w:color="auto"/>
              <w:left w:val="single" w:sz="4" w:space="0" w:color="auto"/>
              <w:bottom w:val="single" w:sz="4" w:space="0" w:color="auto"/>
              <w:right w:val="single" w:sz="4" w:space="0" w:color="auto"/>
            </w:tcBorders>
            <w:vAlign w:val="center"/>
            <w:hideMark/>
          </w:tcPr>
          <w:p w14:paraId="270A3ACE" w14:textId="77777777" w:rsidR="00AB7AE7" w:rsidRPr="00C81566" w:rsidRDefault="00AB7AE7" w:rsidP="00276194">
            <w:pPr>
              <w:spacing w:after="0"/>
              <w:jc w:val="center"/>
              <w:rPr>
                <w:rFonts w:ascii="Calibri" w:hAnsi="Calibri" w:cs="Calibri"/>
                <w:kern w:val="2"/>
                <w:sz w:val="20"/>
                <w:szCs w:val="20"/>
                <w14:ligatures w14:val="standardContextual"/>
              </w:rPr>
            </w:pPr>
            <w:r w:rsidRPr="00C81566">
              <w:rPr>
                <w:rFonts w:ascii="Calibri" w:hAnsi="Calibri" w:cs="Calibri"/>
                <w:kern w:val="2"/>
                <w:sz w:val="20"/>
                <w:szCs w:val="20"/>
                <w14:ligatures w14:val="standardContextual"/>
              </w:rPr>
              <w:t>-</w:t>
            </w:r>
          </w:p>
        </w:tc>
        <w:tc>
          <w:tcPr>
            <w:tcW w:w="530" w:type="pct"/>
            <w:tcBorders>
              <w:top w:val="single" w:sz="4" w:space="0" w:color="auto"/>
              <w:left w:val="single" w:sz="4" w:space="0" w:color="auto"/>
              <w:bottom w:val="single" w:sz="4" w:space="0" w:color="auto"/>
              <w:right w:val="single" w:sz="4" w:space="0" w:color="auto"/>
            </w:tcBorders>
            <w:vAlign w:val="center"/>
          </w:tcPr>
          <w:p w14:paraId="76E70774" w14:textId="2D54F44D" w:rsidR="00AB7AE7" w:rsidRPr="00C81566" w:rsidRDefault="00A72B15" w:rsidP="00276194">
            <w:pPr>
              <w:spacing w:after="0"/>
              <w:jc w:val="center"/>
              <w:rPr>
                <w:rFonts w:ascii="Calibri" w:eastAsia="Calibri" w:hAnsi="Calibri" w:cs="Calibri"/>
                <w:kern w:val="2"/>
                <w:sz w:val="20"/>
                <w:szCs w:val="20"/>
                <w14:ligatures w14:val="standardContextual"/>
              </w:rPr>
            </w:pPr>
            <w:r w:rsidRPr="00C81566">
              <w:rPr>
                <w:kern w:val="2"/>
                <w:sz w:val="20"/>
                <w:szCs w:val="20"/>
                <w14:ligatures w14:val="standardContextual"/>
              </w:rPr>
              <w:t>4 092 910</w:t>
            </w:r>
          </w:p>
        </w:tc>
        <w:tc>
          <w:tcPr>
            <w:tcW w:w="529" w:type="pct"/>
            <w:tcBorders>
              <w:top w:val="single" w:sz="4" w:space="0" w:color="auto"/>
              <w:left w:val="single" w:sz="4" w:space="0" w:color="auto"/>
              <w:bottom w:val="single" w:sz="4" w:space="0" w:color="auto"/>
              <w:right w:val="single" w:sz="4" w:space="0" w:color="auto"/>
            </w:tcBorders>
            <w:vAlign w:val="center"/>
            <w:hideMark/>
          </w:tcPr>
          <w:p w14:paraId="4E7EB505" w14:textId="2F70011A" w:rsidR="00AB7AE7" w:rsidRPr="00C81566" w:rsidRDefault="00AB7AE7" w:rsidP="00276194">
            <w:pPr>
              <w:spacing w:after="0"/>
              <w:jc w:val="center"/>
              <w:rPr>
                <w:rFonts w:ascii="Calibri" w:eastAsia="Calibri" w:hAnsi="Calibri" w:cs="Calibri"/>
                <w:kern w:val="2"/>
                <w:sz w:val="20"/>
                <w:szCs w:val="20"/>
                <w14:ligatures w14:val="standardContextual"/>
              </w:rPr>
            </w:pPr>
            <w:r w:rsidRPr="00C81566">
              <w:rPr>
                <w:rFonts w:ascii="Calibri" w:eastAsia="Calibri" w:hAnsi="Calibri" w:cs="Calibri"/>
                <w:kern w:val="2"/>
                <w:sz w:val="20"/>
                <w:szCs w:val="20"/>
                <w14:ligatures w14:val="standardContextual"/>
              </w:rPr>
              <w:t>Środki własne Powiatu, Gmina Wyszków, Gmina Somianka</w:t>
            </w:r>
          </w:p>
        </w:tc>
      </w:tr>
      <w:tr w:rsidR="00AB7AE7" w14:paraId="205A0B39" w14:textId="77777777" w:rsidTr="00A72B15">
        <w:trPr>
          <w:cantSplit/>
          <w:trHeight w:val="1134"/>
          <w:jc w:val="center"/>
        </w:trPr>
        <w:tc>
          <w:tcPr>
            <w:tcW w:w="268"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2D98DD4E" w14:textId="4CD8A725" w:rsidR="00AB7AE7" w:rsidRPr="00C81566" w:rsidRDefault="00AB7AE7" w:rsidP="00276194">
            <w:pPr>
              <w:spacing w:after="0" w:line="240" w:lineRule="auto"/>
              <w:jc w:val="center"/>
              <w:rPr>
                <w:kern w:val="2"/>
                <w:sz w:val="20"/>
                <w:szCs w:val="20"/>
                <w14:ligatures w14:val="standardContextual"/>
              </w:rPr>
            </w:pPr>
            <w:r>
              <w:rPr>
                <w:kern w:val="2"/>
                <w:sz w:val="20"/>
                <w:szCs w:val="20"/>
                <w14:ligatures w14:val="standardContextual"/>
              </w:rPr>
              <w:t>5.</w:t>
            </w:r>
          </w:p>
        </w:tc>
        <w:tc>
          <w:tcPr>
            <w:tcW w:w="411" w:type="pct"/>
            <w:vMerge/>
            <w:tcBorders>
              <w:top w:val="single" w:sz="4" w:space="0" w:color="auto"/>
              <w:left w:val="single" w:sz="4" w:space="0" w:color="auto"/>
              <w:bottom w:val="single" w:sz="4" w:space="0" w:color="auto"/>
              <w:right w:val="single" w:sz="4" w:space="0" w:color="auto"/>
            </w:tcBorders>
            <w:vAlign w:val="center"/>
            <w:hideMark/>
          </w:tcPr>
          <w:p w14:paraId="5C6ECE61" w14:textId="77777777" w:rsidR="00AB7AE7" w:rsidRDefault="00AB7AE7" w:rsidP="00276194">
            <w:pPr>
              <w:spacing w:after="0" w:line="240" w:lineRule="auto"/>
              <w:rPr>
                <w:rFonts w:ascii="Calibri" w:eastAsia="Calibri" w:hAnsi="Calibri" w:cs="Calibri"/>
                <w:b/>
                <w:kern w:val="2"/>
                <w:sz w:val="18"/>
                <w:szCs w:val="18"/>
                <w14:ligatures w14:val="standardContextual"/>
              </w:rPr>
            </w:pPr>
          </w:p>
        </w:tc>
        <w:tc>
          <w:tcPr>
            <w:tcW w:w="903" w:type="pct"/>
            <w:tcBorders>
              <w:top w:val="single" w:sz="4" w:space="0" w:color="auto"/>
              <w:left w:val="single" w:sz="4" w:space="0" w:color="auto"/>
              <w:bottom w:val="single" w:sz="4" w:space="0" w:color="auto"/>
              <w:right w:val="single" w:sz="4" w:space="0" w:color="auto"/>
            </w:tcBorders>
            <w:vAlign w:val="center"/>
            <w:hideMark/>
          </w:tcPr>
          <w:p w14:paraId="21F03F4C" w14:textId="2E2A1F61" w:rsidR="00AB7AE7" w:rsidRPr="00C81566" w:rsidRDefault="00AB7AE7" w:rsidP="00276194">
            <w:pPr>
              <w:snapToGrid w:val="0"/>
              <w:spacing w:after="0" w:line="240" w:lineRule="auto"/>
              <w:jc w:val="center"/>
              <w:rPr>
                <w:rFonts w:eastAsia="Calibri" w:cstheme="minorHAnsi"/>
                <w:kern w:val="2"/>
                <w:sz w:val="20"/>
                <w:szCs w:val="20"/>
                <w14:ligatures w14:val="standardContextual"/>
              </w:rPr>
            </w:pPr>
            <w:r w:rsidRPr="00C81566">
              <w:rPr>
                <w:rFonts w:eastAsia="Calibri" w:cstheme="minorHAnsi"/>
                <w:kern w:val="2"/>
                <w:sz w:val="20"/>
                <w:szCs w:val="20"/>
                <w14:ligatures w14:val="standardContextual"/>
              </w:rPr>
              <w:t>Rozbudowa drogi powiatowej nr 4418W na</w:t>
            </w:r>
            <w:r w:rsidR="00A72B15">
              <w:rPr>
                <w:rFonts w:eastAsia="Calibri" w:cstheme="minorHAnsi"/>
                <w:kern w:val="2"/>
                <w:sz w:val="20"/>
                <w:szCs w:val="20"/>
                <w14:ligatures w14:val="standardContextual"/>
              </w:rPr>
              <w:t> </w:t>
            </w:r>
            <w:r w:rsidRPr="00C81566">
              <w:rPr>
                <w:rFonts w:eastAsia="Calibri" w:cstheme="minorHAnsi"/>
                <w:kern w:val="2"/>
                <w:sz w:val="20"/>
                <w:szCs w:val="20"/>
                <w14:ligatures w14:val="standardContextual"/>
              </w:rPr>
              <w:t>odcinku Rybno-Gulczewo</w:t>
            </w:r>
          </w:p>
        </w:tc>
        <w:tc>
          <w:tcPr>
            <w:tcW w:w="603" w:type="pct"/>
            <w:tcBorders>
              <w:top w:val="single" w:sz="4" w:space="0" w:color="auto"/>
              <w:left w:val="single" w:sz="4" w:space="0" w:color="auto"/>
              <w:bottom w:val="single" w:sz="4" w:space="0" w:color="auto"/>
              <w:right w:val="single" w:sz="4" w:space="0" w:color="auto"/>
            </w:tcBorders>
            <w:vAlign w:val="center"/>
            <w:hideMark/>
          </w:tcPr>
          <w:p w14:paraId="18B91B35" w14:textId="77777777" w:rsidR="00AB7AE7" w:rsidRPr="00C81566" w:rsidRDefault="00AB7AE7" w:rsidP="00276194">
            <w:pPr>
              <w:spacing w:after="0" w:line="240" w:lineRule="auto"/>
              <w:jc w:val="center"/>
              <w:rPr>
                <w:rFonts w:cstheme="minorHAnsi"/>
                <w:kern w:val="2"/>
                <w:sz w:val="20"/>
                <w:szCs w:val="20"/>
                <w14:ligatures w14:val="standardContextual"/>
              </w:rPr>
            </w:pPr>
            <w:r w:rsidRPr="00C81566">
              <w:rPr>
                <w:rFonts w:ascii="Calibri" w:hAnsi="Calibri" w:cs="Calibri"/>
                <w:color w:val="000000"/>
                <w:kern w:val="2"/>
                <w:sz w:val="20"/>
                <w:szCs w:val="20"/>
                <w14:ligatures w14:val="standardContextual"/>
              </w:rPr>
              <w:t>Starostwo Powiatowe w Wyszkowie</w:t>
            </w:r>
          </w:p>
        </w:tc>
        <w:tc>
          <w:tcPr>
            <w:tcW w:w="365" w:type="pct"/>
            <w:tcBorders>
              <w:top w:val="single" w:sz="4" w:space="0" w:color="auto"/>
              <w:left w:val="single" w:sz="4" w:space="0" w:color="auto"/>
              <w:bottom w:val="single" w:sz="4" w:space="0" w:color="auto"/>
              <w:right w:val="single" w:sz="4" w:space="0" w:color="auto"/>
            </w:tcBorders>
            <w:vAlign w:val="center"/>
            <w:hideMark/>
          </w:tcPr>
          <w:p w14:paraId="10557681" w14:textId="77777777" w:rsidR="00AB7AE7" w:rsidRPr="00C81566" w:rsidRDefault="00AB7AE7" w:rsidP="00276194">
            <w:pPr>
              <w:spacing w:after="0" w:line="240" w:lineRule="auto"/>
              <w:jc w:val="center"/>
              <w:rPr>
                <w:kern w:val="2"/>
                <w:sz w:val="20"/>
                <w:szCs w:val="20"/>
                <w14:ligatures w14:val="standardContextual"/>
              </w:rPr>
            </w:pPr>
            <w:r w:rsidRPr="00C81566">
              <w:rPr>
                <w:kern w:val="2"/>
                <w:sz w:val="20"/>
                <w:szCs w:val="20"/>
                <w14:ligatures w14:val="standardContextual"/>
              </w:rPr>
              <w:t>9 655 902</w:t>
            </w:r>
          </w:p>
        </w:tc>
        <w:tc>
          <w:tcPr>
            <w:tcW w:w="339" w:type="pct"/>
            <w:tcBorders>
              <w:top w:val="single" w:sz="4" w:space="0" w:color="auto"/>
              <w:left w:val="single" w:sz="4" w:space="0" w:color="auto"/>
              <w:bottom w:val="single" w:sz="4" w:space="0" w:color="auto"/>
              <w:right w:val="single" w:sz="4" w:space="0" w:color="auto"/>
            </w:tcBorders>
            <w:vAlign w:val="center"/>
            <w:hideMark/>
          </w:tcPr>
          <w:p w14:paraId="39AFF9D2" w14:textId="77777777" w:rsidR="00AB7AE7" w:rsidRPr="00C81566" w:rsidRDefault="00AB7AE7" w:rsidP="00276194">
            <w:pPr>
              <w:spacing w:after="0" w:line="240" w:lineRule="auto"/>
              <w:jc w:val="center"/>
              <w:rPr>
                <w:kern w:val="2"/>
                <w:sz w:val="20"/>
                <w:szCs w:val="20"/>
                <w14:ligatures w14:val="standardContextual"/>
              </w:rPr>
            </w:pPr>
            <w:r w:rsidRPr="00C81566">
              <w:rPr>
                <w:kern w:val="2"/>
                <w:sz w:val="20"/>
                <w:szCs w:val="20"/>
                <w14:ligatures w14:val="standardContextual"/>
              </w:rPr>
              <w:t>-</w:t>
            </w:r>
          </w:p>
        </w:tc>
        <w:tc>
          <w:tcPr>
            <w:tcW w:w="343" w:type="pct"/>
            <w:tcBorders>
              <w:top w:val="single" w:sz="4" w:space="0" w:color="auto"/>
              <w:left w:val="single" w:sz="4" w:space="0" w:color="auto"/>
              <w:bottom w:val="single" w:sz="4" w:space="0" w:color="auto"/>
              <w:right w:val="single" w:sz="4" w:space="0" w:color="auto"/>
            </w:tcBorders>
            <w:vAlign w:val="center"/>
            <w:hideMark/>
          </w:tcPr>
          <w:p w14:paraId="2F0FC7A7" w14:textId="77777777" w:rsidR="00AB7AE7" w:rsidRPr="00C81566" w:rsidRDefault="00AB7AE7" w:rsidP="00276194">
            <w:pPr>
              <w:spacing w:after="0" w:line="240" w:lineRule="auto"/>
              <w:jc w:val="center"/>
              <w:rPr>
                <w:rFonts w:ascii="Calibri" w:hAnsi="Calibri" w:cs="Calibri"/>
                <w:kern w:val="2"/>
                <w:sz w:val="20"/>
                <w:szCs w:val="20"/>
                <w14:ligatures w14:val="standardContextual"/>
              </w:rPr>
            </w:pPr>
            <w:r w:rsidRPr="00C81566">
              <w:rPr>
                <w:rFonts w:ascii="Calibri" w:hAnsi="Calibri" w:cs="Calibri"/>
                <w:kern w:val="2"/>
                <w:sz w:val="20"/>
                <w:szCs w:val="20"/>
                <w14:ligatures w14:val="standardContextual"/>
              </w:rPr>
              <w:t>-</w:t>
            </w:r>
          </w:p>
        </w:tc>
        <w:tc>
          <w:tcPr>
            <w:tcW w:w="343" w:type="pct"/>
            <w:tcBorders>
              <w:top w:val="single" w:sz="4" w:space="0" w:color="auto"/>
              <w:left w:val="single" w:sz="4" w:space="0" w:color="auto"/>
              <w:bottom w:val="single" w:sz="4" w:space="0" w:color="auto"/>
              <w:right w:val="single" w:sz="4" w:space="0" w:color="auto"/>
            </w:tcBorders>
            <w:vAlign w:val="center"/>
            <w:hideMark/>
          </w:tcPr>
          <w:p w14:paraId="0B6B2DC2" w14:textId="77777777" w:rsidR="00AB7AE7" w:rsidRPr="00C81566" w:rsidRDefault="00AB7AE7" w:rsidP="00276194">
            <w:pPr>
              <w:spacing w:after="0" w:line="240" w:lineRule="auto"/>
              <w:jc w:val="center"/>
              <w:rPr>
                <w:rFonts w:ascii="Calibri" w:hAnsi="Calibri" w:cs="Calibri"/>
                <w:kern w:val="2"/>
                <w:sz w:val="20"/>
                <w:szCs w:val="20"/>
                <w14:ligatures w14:val="standardContextual"/>
              </w:rPr>
            </w:pPr>
            <w:r w:rsidRPr="00C81566">
              <w:rPr>
                <w:rFonts w:ascii="Calibri" w:hAnsi="Calibri" w:cs="Calibri"/>
                <w:kern w:val="2"/>
                <w:sz w:val="20"/>
                <w:szCs w:val="20"/>
                <w14:ligatures w14:val="standardContextual"/>
              </w:rPr>
              <w:t>-</w:t>
            </w:r>
          </w:p>
        </w:tc>
        <w:tc>
          <w:tcPr>
            <w:tcW w:w="366" w:type="pct"/>
            <w:tcBorders>
              <w:top w:val="single" w:sz="4" w:space="0" w:color="auto"/>
              <w:left w:val="single" w:sz="4" w:space="0" w:color="auto"/>
              <w:bottom w:val="single" w:sz="4" w:space="0" w:color="auto"/>
              <w:right w:val="single" w:sz="4" w:space="0" w:color="auto"/>
            </w:tcBorders>
            <w:vAlign w:val="center"/>
            <w:hideMark/>
          </w:tcPr>
          <w:p w14:paraId="29C72805" w14:textId="77777777" w:rsidR="00AB7AE7" w:rsidRPr="00C81566" w:rsidRDefault="00AB7AE7" w:rsidP="00276194">
            <w:pPr>
              <w:spacing w:after="0" w:line="240" w:lineRule="auto"/>
              <w:jc w:val="center"/>
              <w:rPr>
                <w:rFonts w:ascii="Calibri" w:hAnsi="Calibri" w:cs="Calibri"/>
                <w:kern w:val="2"/>
                <w:sz w:val="20"/>
                <w:szCs w:val="20"/>
                <w14:ligatures w14:val="standardContextual"/>
              </w:rPr>
            </w:pPr>
            <w:r w:rsidRPr="00C81566">
              <w:rPr>
                <w:rFonts w:ascii="Calibri" w:hAnsi="Calibri" w:cs="Calibri"/>
                <w:kern w:val="2"/>
                <w:sz w:val="20"/>
                <w:szCs w:val="20"/>
                <w14:ligatures w14:val="standardContextual"/>
              </w:rPr>
              <w:t>-</w:t>
            </w:r>
          </w:p>
        </w:tc>
        <w:tc>
          <w:tcPr>
            <w:tcW w:w="530" w:type="pct"/>
            <w:tcBorders>
              <w:top w:val="single" w:sz="4" w:space="0" w:color="auto"/>
              <w:left w:val="single" w:sz="4" w:space="0" w:color="auto"/>
              <w:bottom w:val="single" w:sz="4" w:space="0" w:color="auto"/>
              <w:right w:val="single" w:sz="4" w:space="0" w:color="auto"/>
            </w:tcBorders>
            <w:vAlign w:val="center"/>
          </w:tcPr>
          <w:p w14:paraId="0259E4B8" w14:textId="4238F330" w:rsidR="00AB7AE7" w:rsidRPr="00C81566" w:rsidRDefault="00A72B15" w:rsidP="00276194">
            <w:pPr>
              <w:spacing w:after="0" w:line="240" w:lineRule="auto"/>
              <w:jc w:val="center"/>
              <w:rPr>
                <w:rFonts w:ascii="Calibri" w:eastAsia="Calibri" w:hAnsi="Calibri" w:cs="Calibri"/>
                <w:kern w:val="2"/>
                <w:sz w:val="20"/>
                <w:szCs w:val="20"/>
                <w14:ligatures w14:val="standardContextual"/>
              </w:rPr>
            </w:pPr>
            <w:r w:rsidRPr="00C81566">
              <w:rPr>
                <w:kern w:val="2"/>
                <w:sz w:val="20"/>
                <w:szCs w:val="20"/>
                <w14:ligatures w14:val="standardContextual"/>
              </w:rPr>
              <w:t>9 655 902</w:t>
            </w:r>
          </w:p>
        </w:tc>
        <w:tc>
          <w:tcPr>
            <w:tcW w:w="529" w:type="pct"/>
            <w:tcBorders>
              <w:top w:val="single" w:sz="4" w:space="0" w:color="auto"/>
              <w:left w:val="single" w:sz="4" w:space="0" w:color="auto"/>
              <w:bottom w:val="single" w:sz="4" w:space="0" w:color="auto"/>
              <w:right w:val="single" w:sz="4" w:space="0" w:color="auto"/>
            </w:tcBorders>
            <w:vAlign w:val="center"/>
            <w:hideMark/>
          </w:tcPr>
          <w:p w14:paraId="585718AA" w14:textId="5E15B8A8" w:rsidR="00AB7AE7" w:rsidRPr="00C81566" w:rsidRDefault="00AB7AE7" w:rsidP="00276194">
            <w:pPr>
              <w:spacing w:after="0" w:line="240" w:lineRule="auto"/>
              <w:jc w:val="center"/>
              <w:rPr>
                <w:rFonts w:ascii="Calibri" w:eastAsia="Calibri" w:hAnsi="Calibri" w:cs="Calibri"/>
                <w:kern w:val="2"/>
                <w:sz w:val="20"/>
                <w:szCs w:val="20"/>
                <w14:ligatures w14:val="standardContextual"/>
              </w:rPr>
            </w:pPr>
            <w:r w:rsidRPr="00C81566">
              <w:rPr>
                <w:rFonts w:ascii="Calibri" w:eastAsia="Calibri" w:hAnsi="Calibri" w:cs="Calibri"/>
                <w:kern w:val="2"/>
                <w:sz w:val="20"/>
                <w:szCs w:val="20"/>
                <w14:ligatures w14:val="standardContextual"/>
              </w:rPr>
              <w:t>Środki własne Powiatu, Gmina Wyszków, Rządowy Fundusz Rozwoju Dróg</w:t>
            </w:r>
          </w:p>
        </w:tc>
      </w:tr>
      <w:tr w:rsidR="00A72B15" w14:paraId="7DA5CB1E" w14:textId="77777777" w:rsidTr="00A72B15">
        <w:trPr>
          <w:cantSplit/>
          <w:trHeight w:val="40"/>
          <w:jc w:val="center"/>
        </w:trPr>
        <w:tc>
          <w:tcPr>
            <w:tcW w:w="268"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96D5EE7" w14:textId="0F807C71" w:rsidR="00A72B15" w:rsidRPr="00C81566" w:rsidRDefault="00A72B15" w:rsidP="00276194">
            <w:pPr>
              <w:spacing w:after="0" w:line="240" w:lineRule="auto"/>
              <w:jc w:val="center"/>
              <w:rPr>
                <w:kern w:val="2"/>
                <w:sz w:val="20"/>
                <w:szCs w:val="20"/>
                <w14:ligatures w14:val="standardContextual"/>
              </w:rPr>
            </w:pPr>
            <w:r>
              <w:rPr>
                <w:kern w:val="2"/>
                <w:sz w:val="20"/>
                <w:szCs w:val="20"/>
                <w14:ligatures w14:val="standardContextual"/>
              </w:rPr>
              <w:t>6.</w:t>
            </w:r>
          </w:p>
        </w:tc>
        <w:tc>
          <w:tcPr>
            <w:tcW w:w="411" w:type="pct"/>
            <w:vMerge/>
            <w:tcBorders>
              <w:top w:val="single" w:sz="4" w:space="0" w:color="auto"/>
              <w:left w:val="single" w:sz="4" w:space="0" w:color="auto"/>
              <w:bottom w:val="single" w:sz="4" w:space="0" w:color="auto"/>
              <w:right w:val="single" w:sz="4" w:space="0" w:color="auto"/>
            </w:tcBorders>
            <w:vAlign w:val="center"/>
            <w:hideMark/>
          </w:tcPr>
          <w:p w14:paraId="33DE8B8D" w14:textId="77777777" w:rsidR="00A72B15" w:rsidRDefault="00A72B15" w:rsidP="00276194">
            <w:pPr>
              <w:spacing w:after="0" w:line="240" w:lineRule="auto"/>
              <w:rPr>
                <w:rFonts w:ascii="Calibri" w:eastAsia="Calibri" w:hAnsi="Calibri" w:cs="Calibri"/>
                <w:b/>
                <w:kern w:val="2"/>
                <w:sz w:val="18"/>
                <w:szCs w:val="18"/>
                <w14:ligatures w14:val="standardContextual"/>
              </w:rPr>
            </w:pPr>
          </w:p>
        </w:tc>
        <w:tc>
          <w:tcPr>
            <w:tcW w:w="903" w:type="pct"/>
            <w:tcBorders>
              <w:top w:val="single" w:sz="4" w:space="0" w:color="auto"/>
              <w:left w:val="single" w:sz="4" w:space="0" w:color="auto"/>
              <w:bottom w:val="single" w:sz="4" w:space="0" w:color="auto"/>
              <w:right w:val="single" w:sz="4" w:space="0" w:color="auto"/>
            </w:tcBorders>
            <w:vAlign w:val="center"/>
            <w:hideMark/>
          </w:tcPr>
          <w:p w14:paraId="7B9C6C92" w14:textId="77777777" w:rsidR="00A72B15" w:rsidRPr="00C81566" w:rsidRDefault="00A72B15" w:rsidP="00276194">
            <w:pPr>
              <w:snapToGrid w:val="0"/>
              <w:spacing w:after="0" w:line="240" w:lineRule="auto"/>
              <w:jc w:val="center"/>
              <w:rPr>
                <w:rFonts w:ascii="Calibri" w:eastAsia="Calibri" w:hAnsi="Calibri" w:cs="Calibri"/>
                <w:kern w:val="2"/>
                <w:sz w:val="20"/>
                <w:szCs w:val="20"/>
                <w14:ligatures w14:val="standardContextual"/>
              </w:rPr>
            </w:pPr>
            <w:r w:rsidRPr="00C81566">
              <w:rPr>
                <w:rFonts w:ascii="Calibri" w:eastAsia="Calibri" w:hAnsi="Calibri" w:cs="Calibri"/>
                <w:kern w:val="2"/>
                <w:sz w:val="20"/>
                <w:szCs w:val="20"/>
                <w14:ligatures w14:val="standardContextual"/>
              </w:rPr>
              <w:t>Kontrole w zakresie dopuszczalnych norm emisji hałasu komunikacyjnego</w:t>
            </w:r>
          </w:p>
        </w:tc>
        <w:tc>
          <w:tcPr>
            <w:tcW w:w="603" w:type="pct"/>
            <w:tcBorders>
              <w:top w:val="single" w:sz="4" w:space="0" w:color="auto"/>
              <w:left w:val="single" w:sz="4" w:space="0" w:color="auto"/>
              <w:bottom w:val="single" w:sz="4" w:space="0" w:color="auto"/>
              <w:right w:val="single" w:sz="4" w:space="0" w:color="auto"/>
            </w:tcBorders>
            <w:vAlign w:val="center"/>
            <w:hideMark/>
          </w:tcPr>
          <w:p w14:paraId="3AFE20C3" w14:textId="77777777" w:rsidR="00A72B15" w:rsidRPr="00C81566" w:rsidRDefault="00A72B15" w:rsidP="00276194">
            <w:pPr>
              <w:spacing w:after="0" w:line="240" w:lineRule="auto"/>
              <w:jc w:val="center"/>
              <w:rPr>
                <w:rFonts w:ascii="Calibri" w:eastAsia="Calibri" w:hAnsi="Calibri" w:cs="Calibri"/>
                <w:bCs/>
                <w:kern w:val="2"/>
                <w:sz w:val="20"/>
                <w:szCs w:val="20"/>
                <w14:ligatures w14:val="standardContextual"/>
              </w:rPr>
            </w:pPr>
            <w:r w:rsidRPr="00C81566">
              <w:rPr>
                <w:rFonts w:ascii="Calibri" w:hAnsi="Calibri" w:cs="Calibri"/>
                <w:color w:val="000000"/>
                <w:kern w:val="2"/>
                <w:sz w:val="20"/>
                <w:szCs w:val="20"/>
                <w14:ligatures w14:val="standardContextual"/>
              </w:rPr>
              <w:t>Starostwo Powiatowe w Wyszkowie</w:t>
            </w:r>
          </w:p>
        </w:tc>
        <w:tc>
          <w:tcPr>
            <w:tcW w:w="2286" w:type="pct"/>
            <w:gridSpan w:val="6"/>
            <w:tcBorders>
              <w:top w:val="single" w:sz="4" w:space="0" w:color="auto"/>
              <w:left w:val="single" w:sz="4" w:space="0" w:color="auto"/>
              <w:bottom w:val="single" w:sz="4" w:space="0" w:color="auto"/>
              <w:right w:val="single" w:sz="4" w:space="0" w:color="auto"/>
            </w:tcBorders>
            <w:vAlign w:val="center"/>
            <w:hideMark/>
          </w:tcPr>
          <w:p w14:paraId="703312D5" w14:textId="6493B441" w:rsidR="00A72B15" w:rsidRPr="00C81566" w:rsidRDefault="00A72B15" w:rsidP="00276194">
            <w:pPr>
              <w:spacing w:after="0" w:line="240" w:lineRule="auto"/>
              <w:jc w:val="center"/>
              <w:rPr>
                <w:rFonts w:ascii="Calibri" w:eastAsia="Calibri" w:hAnsi="Calibri" w:cs="Calibri"/>
                <w:kern w:val="2"/>
                <w:sz w:val="20"/>
                <w:szCs w:val="20"/>
                <w14:ligatures w14:val="standardContextual"/>
              </w:rPr>
            </w:pPr>
            <w:r w:rsidRPr="00C81566">
              <w:rPr>
                <w:rFonts w:ascii="Calibri" w:eastAsia="Calibri" w:hAnsi="Calibri" w:cs="Calibri"/>
                <w:kern w:val="2"/>
                <w:sz w:val="20"/>
                <w:szCs w:val="20"/>
                <w14:ligatures w14:val="standardContextual"/>
              </w:rPr>
              <w:t>W ramach funkcjonowania jednostki</w:t>
            </w:r>
          </w:p>
        </w:tc>
        <w:tc>
          <w:tcPr>
            <w:tcW w:w="529" w:type="pct"/>
            <w:tcBorders>
              <w:top w:val="single" w:sz="4" w:space="0" w:color="auto"/>
              <w:left w:val="single" w:sz="4" w:space="0" w:color="auto"/>
              <w:bottom w:val="single" w:sz="4" w:space="0" w:color="auto"/>
              <w:right w:val="single" w:sz="4" w:space="0" w:color="auto"/>
            </w:tcBorders>
            <w:vAlign w:val="center"/>
            <w:hideMark/>
          </w:tcPr>
          <w:p w14:paraId="09257929" w14:textId="3F1A54C6" w:rsidR="00A72B15" w:rsidRPr="00C81566" w:rsidRDefault="00A72B15" w:rsidP="00276194">
            <w:pPr>
              <w:spacing w:after="0" w:line="240" w:lineRule="auto"/>
              <w:jc w:val="center"/>
              <w:rPr>
                <w:rFonts w:ascii="Calibri" w:eastAsia="Calibri" w:hAnsi="Calibri" w:cs="Calibri"/>
                <w:kern w:val="2"/>
                <w:sz w:val="20"/>
                <w:szCs w:val="20"/>
                <w14:ligatures w14:val="standardContextual"/>
              </w:rPr>
            </w:pPr>
            <w:r w:rsidRPr="00C81566">
              <w:rPr>
                <w:rFonts w:ascii="Calibri" w:eastAsia="Calibri" w:hAnsi="Calibri" w:cs="Calibri"/>
                <w:kern w:val="2"/>
                <w:sz w:val="20"/>
                <w:szCs w:val="20"/>
                <w14:ligatures w14:val="standardContextual"/>
              </w:rPr>
              <w:t>Środki własne</w:t>
            </w:r>
          </w:p>
        </w:tc>
      </w:tr>
      <w:tr w:rsidR="00A72B15" w14:paraId="6D941381" w14:textId="77777777" w:rsidTr="00A72B15">
        <w:trPr>
          <w:cantSplit/>
          <w:trHeight w:val="1796"/>
          <w:jc w:val="center"/>
        </w:trPr>
        <w:tc>
          <w:tcPr>
            <w:tcW w:w="268"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5C6E4B10" w14:textId="678C1522" w:rsidR="00A72B15" w:rsidRPr="00C81566" w:rsidRDefault="00A72B15" w:rsidP="00276194">
            <w:pPr>
              <w:spacing w:after="0" w:line="240" w:lineRule="auto"/>
              <w:jc w:val="center"/>
              <w:rPr>
                <w:kern w:val="2"/>
                <w:sz w:val="20"/>
                <w:szCs w:val="20"/>
                <w14:ligatures w14:val="standardContextual"/>
              </w:rPr>
            </w:pPr>
            <w:r>
              <w:rPr>
                <w:kern w:val="2"/>
                <w:sz w:val="20"/>
                <w:szCs w:val="20"/>
                <w14:ligatures w14:val="standardContextual"/>
              </w:rPr>
              <w:t>7.</w:t>
            </w:r>
          </w:p>
        </w:tc>
        <w:tc>
          <w:tcPr>
            <w:tcW w:w="411" w:type="pct"/>
            <w:tcBorders>
              <w:top w:val="single" w:sz="4" w:space="0" w:color="auto"/>
              <w:left w:val="single" w:sz="4" w:space="0" w:color="auto"/>
              <w:bottom w:val="single" w:sz="4" w:space="0" w:color="auto"/>
              <w:right w:val="single" w:sz="4" w:space="0" w:color="auto"/>
            </w:tcBorders>
            <w:shd w:val="clear" w:color="auto" w:fill="EDEDED"/>
            <w:textDirection w:val="btLr"/>
            <w:vAlign w:val="center"/>
            <w:hideMark/>
          </w:tcPr>
          <w:p w14:paraId="0E4286BF" w14:textId="77777777" w:rsidR="00A72B15" w:rsidRDefault="00A72B15" w:rsidP="00276194">
            <w:pPr>
              <w:spacing w:after="0" w:line="240" w:lineRule="auto"/>
              <w:ind w:left="113" w:right="113"/>
              <w:jc w:val="center"/>
              <w:rPr>
                <w:rFonts w:ascii="Calibri" w:eastAsia="Calibri" w:hAnsi="Calibri" w:cs="Calibri"/>
                <w:b/>
                <w:kern w:val="2"/>
                <w:sz w:val="18"/>
                <w:szCs w:val="18"/>
                <w14:ligatures w14:val="standardContextual"/>
              </w:rPr>
            </w:pPr>
            <w:r>
              <w:rPr>
                <w:rFonts w:ascii="Calibri" w:eastAsia="Calibri" w:hAnsi="Calibri" w:cs="Calibri"/>
                <w:b/>
                <w:kern w:val="2"/>
                <w:sz w:val="18"/>
                <w:szCs w:val="18"/>
                <w14:ligatures w14:val="standardContextual"/>
              </w:rPr>
              <w:t>Pola elektromagnetyczne</w:t>
            </w:r>
          </w:p>
        </w:tc>
        <w:tc>
          <w:tcPr>
            <w:tcW w:w="903" w:type="pct"/>
            <w:tcBorders>
              <w:top w:val="single" w:sz="4" w:space="0" w:color="auto"/>
              <w:left w:val="single" w:sz="4" w:space="0" w:color="auto"/>
              <w:bottom w:val="single" w:sz="4" w:space="0" w:color="auto"/>
              <w:right w:val="single" w:sz="4" w:space="0" w:color="auto"/>
            </w:tcBorders>
            <w:vAlign w:val="center"/>
            <w:hideMark/>
          </w:tcPr>
          <w:p w14:paraId="29381060" w14:textId="77777777" w:rsidR="00A72B15" w:rsidRDefault="00A72B15" w:rsidP="00276194">
            <w:pPr>
              <w:snapToGrid w:val="0"/>
              <w:spacing w:after="0" w:line="240" w:lineRule="auto"/>
              <w:jc w:val="center"/>
              <w:rPr>
                <w:rFonts w:ascii="Calibri" w:eastAsia="Calibri" w:hAnsi="Calibri" w:cs="Calibri"/>
                <w:kern w:val="2"/>
                <w:sz w:val="20"/>
                <w:szCs w:val="20"/>
                <w14:ligatures w14:val="standardContextual"/>
              </w:rPr>
            </w:pPr>
            <w:r>
              <w:rPr>
                <w:rFonts w:ascii="Calibri" w:eastAsia="Calibri" w:hAnsi="Calibri" w:cs="Arial"/>
                <w:kern w:val="2"/>
                <w:sz w:val="20"/>
                <w:szCs w:val="20"/>
                <w14:ligatures w14:val="standardContextual"/>
              </w:rPr>
              <w:t>Prowadzenie ewidencji źródeł promieniowania elektromagnetycznego</w:t>
            </w:r>
          </w:p>
        </w:tc>
        <w:tc>
          <w:tcPr>
            <w:tcW w:w="603" w:type="pct"/>
            <w:tcBorders>
              <w:top w:val="single" w:sz="4" w:space="0" w:color="auto"/>
              <w:left w:val="single" w:sz="4" w:space="0" w:color="auto"/>
              <w:bottom w:val="single" w:sz="4" w:space="0" w:color="auto"/>
              <w:right w:val="single" w:sz="4" w:space="0" w:color="auto"/>
            </w:tcBorders>
            <w:vAlign w:val="center"/>
            <w:hideMark/>
          </w:tcPr>
          <w:p w14:paraId="66D8F52F" w14:textId="77777777" w:rsidR="00A72B15" w:rsidRDefault="00A72B15" w:rsidP="00276194">
            <w:pPr>
              <w:spacing w:after="0" w:line="240" w:lineRule="auto"/>
              <w:jc w:val="center"/>
              <w:rPr>
                <w:rFonts w:cstheme="minorHAnsi"/>
                <w:kern w:val="2"/>
                <w:sz w:val="20"/>
                <w:szCs w:val="20"/>
                <w14:ligatures w14:val="standardContextual"/>
              </w:rPr>
            </w:pPr>
            <w:r>
              <w:rPr>
                <w:rFonts w:ascii="Calibri" w:hAnsi="Calibri" w:cs="Calibri"/>
                <w:color w:val="000000"/>
                <w:kern w:val="2"/>
                <w:sz w:val="20"/>
                <w:szCs w:val="20"/>
                <w14:ligatures w14:val="standardContextual"/>
              </w:rPr>
              <w:t>Starostwo Powiatowe w Wyszkowie</w:t>
            </w:r>
          </w:p>
        </w:tc>
        <w:tc>
          <w:tcPr>
            <w:tcW w:w="2286" w:type="pct"/>
            <w:gridSpan w:val="6"/>
            <w:tcBorders>
              <w:top w:val="single" w:sz="4" w:space="0" w:color="auto"/>
              <w:left w:val="single" w:sz="4" w:space="0" w:color="auto"/>
              <w:bottom w:val="single" w:sz="4" w:space="0" w:color="auto"/>
              <w:right w:val="single" w:sz="4" w:space="0" w:color="auto"/>
            </w:tcBorders>
            <w:vAlign w:val="center"/>
            <w:hideMark/>
          </w:tcPr>
          <w:p w14:paraId="665CA0F0" w14:textId="6C3EE91D" w:rsidR="00A72B15" w:rsidRDefault="00A72B15" w:rsidP="00276194">
            <w:pPr>
              <w:spacing w:after="0" w:line="240" w:lineRule="auto"/>
              <w:jc w:val="center"/>
              <w:rPr>
                <w:rFonts w:ascii="Calibri" w:eastAsia="Calibri" w:hAnsi="Calibri" w:cs="Calibri"/>
                <w:kern w:val="2"/>
                <w:sz w:val="20"/>
                <w:szCs w:val="20"/>
                <w14:ligatures w14:val="standardContextual"/>
              </w:rPr>
            </w:pPr>
            <w:r>
              <w:rPr>
                <w:rFonts w:ascii="Calibri" w:eastAsia="Calibri" w:hAnsi="Calibri" w:cs="Calibri"/>
                <w:kern w:val="2"/>
                <w:sz w:val="20"/>
                <w:szCs w:val="20"/>
                <w14:ligatures w14:val="standardContextual"/>
              </w:rPr>
              <w:t>W ramach funkcjonowania jednostki</w:t>
            </w:r>
          </w:p>
        </w:tc>
        <w:tc>
          <w:tcPr>
            <w:tcW w:w="529" w:type="pct"/>
            <w:tcBorders>
              <w:top w:val="single" w:sz="4" w:space="0" w:color="auto"/>
              <w:left w:val="single" w:sz="4" w:space="0" w:color="auto"/>
              <w:bottom w:val="single" w:sz="4" w:space="0" w:color="auto"/>
              <w:right w:val="single" w:sz="4" w:space="0" w:color="auto"/>
            </w:tcBorders>
            <w:vAlign w:val="center"/>
            <w:hideMark/>
          </w:tcPr>
          <w:p w14:paraId="21CDC1E4" w14:textId="3F421CEE" w:rsidR="00A72B15" w:rsidRDefault="00A72B15" w:rsidP="00276194">
            <w:pPr>
              <w:spacing w:after="0" w:line="240" w:lineRule="auto"/>
              <w:jc w:val="center"/>
              <w:rPr>
                <w:rFonts w:ascii="Calibri" w:eastAsia="Calibri" w:hAnsi="Calibri" w:cs="Calibri"/>
                <w:kern w:val="2"/>
                <w:sz w:val="20"/>
                <w:szCs w:val="20"/>
                <w14:ligatures w14:val="standardContextual"/>
              </w:rPr>
            </w:pPr>
            <w:r>
              <w:rPr>
                <w:rFonts w:ascii="Calibri" w:eastAsia="Calibri" w:hAnsi="Calibri" w:cs="Calibri"/>
                <w:kern w:val="2"/>
                <w:sz w:val="20"/>
                <w:szCs w:val="20"/>
                <w14:ligatures w14:val="standardContextual"/>
              </w:rPr>
              <w:t>Środki własne</w:t>
            </w:r>
          </w:p>
        </w:tc>
      </w:tr>
      <w:tr w:rsidR="00A72B15" w14:paraId="23CE4DF3" w14:textId="77777777" w:rsidTr="00A72B15">
        <w:trPr>
          <w:cantSplit/>
          <w:trHeight w:val="1361"/>
          <w:jc w:val="center"/>
        </w:trPr>
        <w:tc>
          <w:tcPr>
            <w:tcW w:w="268"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64BD273C" w14:textId="02160188" w:rsidR="00A72B15" w:rsidRPr="00C81566" w:rsidRDefault="00A72B15" w:rsidP="00276194">
            <w:pPr>
              <w:spacing w:after="0" w:line="240" w:lineRule="auto"/>
              <w:jc w:val="center"/>
              <w:rPr>
                <w:kern w:val="2"/>
                <w:sz w:val="20"/>
                <w:szCs w:val="20"/>
                <w14:ligatures w14:val="standardContextual"/>
              </w:rPr>
            </w:pPr>
            <w:r>
              <w:rPr>
                <w:kern w:val="2"/>
                <w:sz w:val="20"/>
                <w:szCs w:val="20"/>
                <w14:ligatures w14:val="standardContextual"/>
              </w:rPr>
              <w:t>8.</w:t>
            </w:r>
          </w:p>
        </w:tc>
        <w:tc>
          <w:tcPr>
            <w:tcW w:w="411" w:type="pct"/>
            <w:tcBorders>
              <w:top w:val="single" w:sz="4" w:space="0" w:color="auto"/>
              <w:left w:val="single" w:sz="4" w:space="0" w:color="auto"/>
              <w:bottom w:val="single" w:sz="4" w:space="0" w:color="auto"/>
              <w:right w:val="single" w:sz="4" w:space="0" w:color="auto"/>
            </w:tcBorders>
            <w:shd w:val="clear" w:color="auto" w:fill="EDEDED"/>
            <w:textDirection w:val="btLr"/>
            <w:vAlign w:val="center"/>
            <w:hideMark/>
          </w:tcPr>
          <w:p w14:paraId="47970DE0" w14:textId="77777777" w:rsidR="00A72B15" w:rsidRDefault="00A72B15" w:rsidP="00276194">
            <w:pPr>
              <w:spacing w:after="0"/>
              <w:ind w:left="113" w:right="113"/>
              <w:jc w:val="center"/>
              <w:rPr>
                <w:rFonts w:ascii="Calibri" w:eastAsia="Calibri" w:hAnsi="Calibri" w:cs="Calibri"/>
                <w:b/>
                <w:kern w:val="2"/>
                <w:sz w:val="18"/>
                <w:szCs w:val="18"/>
                <w14:ligatures w14:val="standardContextual"/>
              </w:rPr>
            </w:pPr>
            <w:r>
              <w:rPr>
                <w:rFonts w:ascii="Calibri" w:eastAsia="Calibri" w:hAnsi="Calibri" w:cs="Calibri"/>
                <w:b/>
                <w:kern w:val="2"/>
                <w:sz w:val="18"/>
                <w:szCs w:val="18"/>
                <w14:ligatures w14:val="standardContextual"/>
              </w:rPr>
              <w:t>Zasoby geologiczne</w:t>
            </w:r>
          </w:p>
        </w:tc>
        <w:tc>
          <w:tcPr>
            <w:tcW w:w="903" w:type="pct"/>
            <w:tcBorders>
              <w:top w:val="single" w:sz="4" w:space="0" w:color="auto"/>
              <w:left w:val="single" w:sz="4" w:space="0" w:color="auto"/>
              <w:bottom w:val="single" w:sz="4" w:space="0" w:color="auto"/>
              <w:right w:val="single" w:sz="4" w:space="0" w:color="auto"/>
            </w:tcBorders>
            <w:vAlign w:val="center"/>
            <w:hideMark/>
          </w:tcPr>
          <w:p w14:paraId="08FC257E" w14:textId="23054DA2" w:rsidR="00A72B15" w:rsidRDefault="00A72B15" w:rsidP="00276194">
            <w:pPr>
              <w:autoSpaceDE w:val="0"/>
              <w:spacing w:after="0" w:line="240" w:lineRule="auto"/>
              <w:jc w:val="center"/>
              <w:rPr>
                <w:rFonts w:ascii="Calibri" w:eastAsia="Arial" w:hAnsi="Calibri" w:cs="Calibri"/>
                <w:kern w:val="2"/>
                <w:sz w:val="20"/>
                <w:szCs w:val="20"/>
                <w:lang w:eastAsia="ar-SA"/>
                <w14:ligatures w14:val="standardContextual"/>
              </w:rPr>
            </w:pPr>
            <w:r>
              <w:rPr>
                <w:rFonts w:ascii="Calibri" w:eastAsia="Arial" w:hAnsi="Calibri" w:cs="Calibri"/>
                <w:kern w:val="2"/>
                <w:sz w:val="20"/>
                <w:szCs w:val="20"/>
                <w:lang w:eastAsia="ar-SA"/>
                <w14:ligatures w14:val="standardContextual"/>
              </w:rPr>
              <w:t>Wydawanie koncesji i kontrola wydanych koncesji</w:t>
            </w:r>
          </w:p>
        </w:tc>
        <w:tc>
          <w:tcPr>
            <w:tcW w:w="603" w:type="pct"/>
            <w:tcBorders>
              <w:top w:val="single" w:sz="4" w:space="0" w:color="auto"/>
              <w:left w:val="single" w:sz="4" w:space="0" w:color="auto"/>
              <w:bottom w:val="single" w:sz="4" w:space="0" w:color="auto"/>
              <w:right w:val="single" w:sz="4" w:space="0" w:color="auto"/>
            </w:tcBorders>
            <w:vAlign w:val="center"/>
            <w:hideMark/>
          </w:tcPr>
          <w:p w14:paraId="4C370174" w14:textId="77777777" w:rsidR="00A72B15" w:rsidRDefault="00A72B15" w:rsidP="00276194">
            <w:pPr>
              <w:spacing w:after="0" w:line="240" w:lineRule="auto"/>
              <w:jc w:val="center"/>
              <w:rPr>
                <w:rFonts w:ascii="Calibri" w:eastAsia="Calibri" w:hAnsi="Calibri" w:cs="Calibri"/>
                <w:bCs/>
                <w:kern w:val="2"/>
                <w:sz w:val="20"/>
                <w:szCs w:val="20"/>
                <w14:ligatures w14:val="standardContextual"/>
              </w:rPr>
            </w:pPr>
            <w:r>
              <w:rPr>
                <w:rFonts w:ascii="Calibri" w:hAnsi="Calibri" w:cs="Calibri"/>
                <w:color w:val="000000"/>
                <w:kern w:val="2"/>
                <w:sz w:val="20"/>
                <w:szCs w:val="20"/>
                <w14:ligatures w14:val="standardContextual"/>
              </w:rPr>
              <w:t>Starostwo Powiatowe w Wyszkowie</w:t>
            </w:r>
          </w:p>
        </w:tc>
        <w:tc>
          <w:tcPr>
            <w:tcW w:w="2286" w:type="pct"/>
            <w:gridSpan w:val="6"/>
            <w:tcBorders>
              <w:top w:val="single" w:sz="4" w:space="0" w:color="auto"/>
              <w:left w:val="single" w:sz="4" w:space="0" w:color="auto"/>
              <w:bottom w:val="single" w:sz="4" w:space="0" w:color="auto"/>
              <w:right w:val="single" w:sz="4" w:space="0" w:color="auto"/>
            </w:tcBorders>
            <w:vAlign w:val="center"/>
            <w:hideMark/>
          </w:tcPr>
          <w:p w14:paraId="1642C1EB" w14:textId="57450F14" w:rsidR="00A72B15" w:rsidRDefault="00A72B15" w:rsidP="00276194">
            <w:pPr>
              <w:spacing w:after="0" w:line="240" w:lineRule="auto"/>
              <w:ind w:right="48"/>
              <w:jc w:val="center"/>
              <w:rPr>
                <w:rFonts w:ascii="Calibri" w:eastAsia="Calibri" w:hAnsi="Calibri" w:cs="Calibri"/>
                <w:kern w:val="2"/>
                <w:sz w:val="20"/>
                <w:szCs w:val="20"/>
                <w14:ligatures w14:val="standardContextual"/>
              </w:rPr>
            </w:pPr>
            <w:r>
              <w:rPr>
                <w:rFonts w:ascii="Calibri" w:eastAsia="Calibri" w:hAnsi="Calibri" w:cs="Calibri"/>
                <w:kern w:val="2"/>
                <w:sz w:val="20"/>
                <w:szCs w:val="20"/>
                <w14:ligatures w14:val="standardContextual"/>
              </w:rPr>
              <w:t>W ramach funkcjonowania jednostki</w:t>
            </w:r>
          </w:p>
        </w:tc>
        <w:tc>
          <w:tcPr>
            <w:tcW w:w="529" w:type="pct"/>
            <w:tcBorders>
              <w:top w:val="single" w:sz="4" w:space="0" w:color="auto"/>
              <w:left w:val="single" w:sz="4" w:space="0" w:color="auto"/>
              <w:bottom w:val="single" w:sz="4" w:space="0" w:color="auto"/>
              <w:right w:val="single" w:sz="4" w:space="0" w:color="auto"/>
            </w:tcBorders>
            <w:vAlign w:val="center"/>
            <w:hideMark/>
          </w:tcPr>
          <w:p w14:paraId="24CB3C20" w14:textId="07139B8A" w:rsidR="00A72B15" w:rsidRDefault="00A72B15" w:rsidP="00276194">
            <w:pPr>
              <w:spacing w:after="0" w:line="240" w:lineRule="auto"/>
              <w:ind w:right="48"/>
              <w:jc w:val="center"/>
              <w:rPr>
                <w:rFonts w:ascii="Calibri" w:eastAsia="Calibri" w:hAnsi="Calibri" w:cs="Calibri"/>
                <w:kern w:val="2"/>
                <w:sz w:val="20"/>
                <w:szCs w:val="20"/>
                <w14:ligatures w14:val="standardContextual"/>
              </w:rPr>
            </w:pPr>
            <w:r>
              <w:rPr>
                <w:rFonts w:ascii="Calibri" w:eastAsia="Calibri" w:hAnsi="Calibri" w:cs="Calibri"/>
                <w:kern w:val="2"/>
                <w:sz w:val="20"/>
                <w:szCs w:val="20"/>
                <w14:ligatures w14:val="standardContextual"/>
              </w:rPr>
              <w:t>Bezkosztowo</w:t>
            </w:r>
          </w:p>
        </w:tc>
      </w:tr>
      <w:tr w:rsidR="00A72B15" w14:paraId="4E5D079E" w14:textId="77777777" w:rsidTr="00A72B15">
        <w:trPr>
          <w:cantSplit/>
          <w:trHeight w:val="324"/>
          <w:jc w:val="center"/>
        </w:trPr>
        <w:tc>
          <w:tcPr>
            <w:tcW w:w="268"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C913134" w14:textId="00261D2B" w:rsidR="00A72B15" w:rsidRPr="00C81566" w:rsidRDefault="00A72B15" w:rsidP="00276194">
            <w:pPr>
              <w:spacing w:after="0" w:line="240" w:lineRule="auto"/>
              <w:jc w:val="center"/>
              <w:rPr>
                <w:kern w:val="2"/>
                <w:sz w:val="20"/>
                <w:szCs w:val="20"/>
                <w14:ligatures w14:val="standardContextual"/>
              </w:rPr>
            </w:pPr>
            <w:r>
              <w:rPr>
                <w:kern w:val="2"/>
                <w:sz w:val="20"/>
                <w:szCs w:val="20"/>
                <w14:ligatures w14:val="standardContextual"/>
              </w:rPr>
              <w:t>9.</w:t>
            </w:r>
          </w:p>
        </w:tc>
        <w:tc>
          <w:tcPr>
            <w:tcW w:w="411" w:type="pct"/>
            <w:vMerge w:val="restart"/>
            <w:tcBorders>
              <w:top w:val="single" w:sz="4" w:space="0" w:color="auto"/>
              <w:left w:val="single" w:sz="4" w:space="0" w:color="auto"/>
              <w:bottom w:val="single" w:sz="4" w:space="0" w:color="auto"/>
              <w:right w:val="single" w:sz="4" w:space="0" w:color="auto"/>
            </w:tcBorders>
            <w:shd w:val="clear" w:color="auto" w:fill="EDEDED"/>
            <w:textDirection w:val="btLr"/>
            <w:vAlign w:val="center"/>
            <w:hideMark/>
          </w:tcPr>
          <w:p w14:paraId="29196E23" w14:textId="77777777" w:rsidR="00A72B15" w:rsidRDefault="00A72B15" w:rsidP="00276194">
            <w:pPr>
              <w:spacing w:after="0"/>
              <w:ind w:left="113" w:right="113"/>
              <w:jc w:val="center"/>
              <w:rPr>
                <w:rFonts w:ascii="Calibri" w:eastAsia="Calibri" w:hAnsi="Calibri" w:cs="Calibri"/>
                <w:b/>
                <w:kern w:val="2"/>
                <w:sz w:val="18"/>
                <w:szCs w:val="18"/>
                <w14:ligatures w14:val="standardContextual"/>
              </w:rPr>
            </w:pPr>
            <w:r>
              <w:rPr>
                <w:rFonts w:ascii="Calibri" w:eastAsia="Calibri" w:hAnsi="Calibri" w:cs="Calibri"/>
                <w:b/>
                <w:kern w:val="2"/>
                <w:sz w:val="18"/>
                <w:szCs w:val="18"/>
                <w14:ligatures w14:val="standardContextual"/>
              </w:rPr>
              <w:t>Gleby</w:t>
            </w:r>
          </w:p>
        </w:tc>
        <w:tc>
          <w:tcPr>
            <w:tcW w:w="903" w:type="pct"/>
            <w:tcBorders>
              <w:top w:val="single" w:sz="4" w:space="0" w:color="auto"/>
              <w:left w:val="single" w:sz="4" w:space="0" w:color="auto"/>
              <w:bottom w:val="single" w:sz="4" w:space="0" w:color="auto"/>
              <w:right w:val="single" w:sz="4" w:space="0" w:color="auto"/>
            </w:tcBorders>
            <w:vAlign w:val="center"/>
            <w:hideMark/>
          </w:tcPr>
          <w:p w14:paraId="4FA2EAD0" w14:textId="58ECFF93" w:rsidR="00A72B15" w:rsidRDefault="00A72B15" w:rsidP="00276194">
            <w:pPr>
              <w:spacing w:after="0" w:line="240" w:lineRule="auto"/>
              <w:jc w:val="center"/>
              <w:rPr>
                <w:rFonts w:ascii="Calibri" w:eastAsia="Calibri" w:hAnsi="Calibri" w:cs="Calibri"/>
                <w:kern w:val="2"/>
                <w:sz w:val="20"/>
                <w:szCs w:val="20"/>
                <w14:ligatures w14:val="standardContextual"/>
              </w:rPr>
            </w:pPr>
            <w:r>
              <w:rPr>
                <w:rFonts w:ascii="Calibri" w:eastAsia="Calibri" w:hAnsi="Calibri" w:cs="Calibri"/>
                <w:kern w:val="2"/>
                <w:sz w:val="20"/>
                <w:szCs w:val="20"/>
                <w14:ligatures w14:val="standardContextual"/>
              </w:rPr>
              <w:t>Prowadzenie rejestru terenów zdegradowanych i osuwisk</w:t>
            </w:r>
          </w:p>
        </w:tc>
        <w:tc>
          <w:tcPr>
            <w:tcW w:w="603" w:type="pct"/>
            <w:tcBorders>
              <w:top w:val="single" w:sz="4" w:space="0" w:color="auto"/>
              <w:left w:val="single" w:sz="4" w:space="0" w:color="auto"/>
              <w:bottom w:val="single" w:sz="4" w:space="0" w:color="auto"/>
              <w:right w:val="single" w:sz="4" w:space="0" w:color="auto"/>
            </w:tcBorders>
            <w:vAlign w:val="center"/>
            <w:hideMark/>
          </w:tcPr>
          <w:p w14:paraId="38170CF2" w14:textId="77777777" w:rsidR="00A72B15" w:rsidRDefault="00A72B15" w:rsidP="00276194">
            <w:pPr>
              <w:spacing w:after="0" w:line="240" w:lineRule="auto"/>
              <w:jc w:val="center"/>
              <w:rPr>
                <w:rFonts w:ascii="Calibri" w:eastAsia="Calibri" w:hAnsi="Calibri" w:cs="Calibri"/>
                <w:bCs/>
                <w:kern w:val="2"/>
                <w:sz w:val="20"/>
                <w:szCs w:val="20"/>
                <w14:ligatures w14:val="standardContextual"/>
              </w:rPr>
            </w:pPr>
            <w:r>
              <w:rPr>
                <w:rFonts w:ascii="Calibri" w:hAnsi="Calibri" w:cs="Calibri"/>
                <w:color w:val="000000"/>
                <w:kern w:val="2"/>
                <w:sz w:val="20"/>
                <w:szCs w:val="20"/>
                <w14:ligatures w14:val="standardContextual"/>
              </w:rPr>
              <w:t>Starostwo Powiatowe w Wyszkowie</w:t>
            </w:r>
          </w:p>
        </w:tc>
        <w:tc>
          <w:tcPr>
            <w:tcW w:w="2286" w:type="pct"/>
            <w:gridSpan w:val="6"/>
            <w:tcBorders>
              <w:top w:val="single" w:sz="4" w:space="0" w:color="auto"/>
              <w:left w:val="single" w:sz="4" w:space="0" w:color="auto"/>
              <w:bottom w:val="single" w:sz="4" w:space="0" w:color="auto"/>
              <w:right w:val="single" w:sz="4" w:space="0" w:color="auto"/>
            </w:tcBorders>
            <w:vAlign w:val="center"/>
            <w:hideMark/>
          </w:tcPr>
          <w:p w14:paraId="1E77984C" w14:textId="4728C685" w:rsidR="00A72B15" w:rsidRDefault="00A72B15" w:rsidP="00276194">
            <w:pPr>
              <w:spacing w:after="0" w:line="240" w:lineRule="auto"/>
              <w:jc w:val="center"/>
              <w:rPr>
                <w:rFonts w:ascii="Calibri" w:eastAsia="Calibri" w:hAnsi="Calibri" w:cs="Calibri"/>
                <w:kern w:val="2"/>
                <w:sz w:val="20"/>
                <w:szCs w:val="20"/>
                <w14:ligatures w14:val="standardContextual"/>
              </w:rPr>
            </w:pPr>
            <w:r>
              <w:rPr>
                <w:rFonts w:ascii="Calibri" w:eastAsia="Calibri" w:hAnsi="Calibri" w:cs="Calibri"/>
                <w:kern w:val="2"/>
                <w:sz w:val="20"/>
                <w:szCs w:val="20"/>
                <w14:ligatures w14:val="standardContextual"/>
              </w:rPr>
              <w:t>W ramach funkcjonowania jednostki</w:t>
            </w:r>
          </w:p>
        </w:tc>
        <w:tc>
          <w:tcPr>
            <w:tcW w:w="529" w:type="pct"/>
            <w:tcBorders>
              <w:top w:val="single" w:sz="4" w:space="0" w:color="auto"/>
              <w:left w:val="single" w:sz="4" w:space="0" w:color="auto"/>
              <w:bottom w:val="single" w:sz="4" w:space="0" w:color="auto"/>
              <w:right w:val="single" w:sz="4" w:space="0" w:color="auto"/>
            </w:tcBorders>
            <w:vAlign w:val="center"/>
            <w:hideMark/>
          </w:tcPr>
          <w:p w14:paraId="499403A7" w14:textId="39E4ED7D" w:rsidR="00A72B15" w:rsidRDefault="00A72B15" w:rsidP="00276194">
            <w:pPr>
              <w:spacing w:after="0" w:line="240" w:lineRule="auto"/>
              <w:jc w:val="center"/>
              <w:rPr>
                <w:rFonts w:ascii="Calibri" w:eastAsia="Calibri" w:hAnsi="Calibri" w:cs="Calibri"/>
                <w:kern w:val="2"/>
                <w:sz w:val="20"/>
                <w:szCs w:val="20"/>
                <w14:ligatures w14:val="standardContextual"/>
              </w:rPr>
            </w:pPr>
            <w:r>
              <w:rPr>
                <w:rFonts w:ascii="Calibri" w:eastAsia="Calibri" w:hAnsi="Calibri" w:cs="Calibri"/>
                <w:kern w:val="2"/>
                <w:sz w:val="20"/>
                <w:szCs w:val="20"/>
                <w14:ligatures w14:val="standardContextual"/>
              </w:rPr>
              <w:t>Środki własne</w:t>
            </w:r>
          </w:p>
        </w:tc>
      </w:tr>
      <w:tr w:rsidR="00A72B15" w14:paraId="151EB369" w14:textId="77777777" w:rsidTr="00A72B15">
        <w:trPr>
          <w:cantSplit/>
          <w:trHeight w:val="466"/>
          <w:jc w:val="center"/>
        </w:trPr>
        <w:tc>
          <w:tcPr>
            <w:tcW w:w="268"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61FA0C17" w14:textId="42A6BAEB" w:rsidR="00A72B15" w:rsidRPr="00C81566" w:rsidRDefault="00A72B15" w:rsidP="00276194">
            <w:pPr>
              <w:spacing w:after="0" w:line="240" w:lineRule="auto"/>
              <w:jc w:val="center"/>
              <w:rPr>
                <w:kern w:val="2"/>
                <w:sz w:val="20"/>
                <w:szCs w:val="20"/>
                <w14:ligatures w14:val="standardContextual"/>
              </w:rPr>
            </w:pPr>
            <w:r>
              <w:rPr>
                <w:kern w:val="2"/>
                <w:sz w:val="20"/>
                <w:szCs w:val="20"/>
                <w14:ligatures w14:val="standardContextual"/>
              </w:rPr>
              <w:lastRenderedPageBreak/>
              <w:t>10.</w:t>
            </w:r>
          </w:p>
        </w:tc>
        <w:tc>
          <w:tcPr>
            <w:tcW w:w="411" w:type="pct"/>
            <w:vMerge/>
            <w:tcBorders>
              <w:top w:val="single" w:sz="4" w:space="0" w:color="auto"/>
              <w:left w:val="single" w:sz="4" w:space="0" w:color="auto"/>
              <w:bottom w:val="single" w:sz="4" w:space="0" w:color="auto"/>
              <w:right w:val="single" w:sz="4" w:space="0" w:color="auto"/>
            </w:tcBorders>
            <w:vAlign w:val="center"/>
            <w:hideMark/>
          </w:tcPr>
          <w:p w14:paraId="50AECA70" w14:textId="77777777" w:rsidR="00A72B15" w:rsidRDefault="00A72B15" w:rsidP="00276194">
            <w:pPr>
              <w:spacing w:after="0"/>
              <w:rPr>
                <w:rFonts w:ascii="Calibri" w:eastAsia="Calibri" w:hAnsi="Calibri" w:cs="Calibri"/>
                <w:b/>
                <w:kern w:val="2"/>
                <w:sz w:val="18"/>
                <w:szCs w:val="18"/>
                <w14:ligatures w14:val="standardContextual"/>
              </w:rPr>
            </w:pPr>
          </w:p>
        </w:tc>
        <w:tc>
          <w:tcPr>
            <w:tcW w:w="903" w:type="pct"/>
            <w:tcBorders>
              <w:top w:val="single" w:sz="4" w:space="0" w:color="auto"/>
              <w:left w:val="single" w:sz="4" w:space="0" w:color="auto"/>
              <w:bottom w:val="single" w:sz="4" w:space="0" w:color="auto"/>
              <w:right w:val="single" w:sz="4" w:space="0" w:color="auto"/>
            </w:tcBorders>
            <w:vAlign w:val="center"/>
            <w:hideMark/>
          </w:tcPr>
          <w:p w14:paraId="5C98FCBC" w14:textId="77777777" w:rsidR="00A72B15" w:rsidRDefault="00A72B15" w:rsidP="00276194">
            <w:pPr>
              <w:spacing w:after="0" w:line="240" w:lineRule="auto"/>
              <w:jc w:val="center"/>
              <w:rPr>
                <w:rFonts w:ascii="Calibri" w:eastAsia="Calibri" w:hAnsi="Calibri" w:cs="Calibri"/>
                <w:kern w:val="2"/>
                <w:sz w:val="20"/>
                <w:szCs w:val="20"/>
                <w14:ligatures w14:val="standardContextual"/>
              </w:rPr>
            </w:pPr>
            <w:r>
              <w:rPr>
                <w:rFonts w:ascii="Calibri" w:eastAsia="Calibri" w:hAnsi="Calibri" w:cs="Calibri"/>
                <w:bCs/>
                <w:iCs/>
                <w:kern w:val="2"/>
                <w:sz w:val="20"/>
                <w:szCs w:val="20"/>
                <w14:ligatures w14:val="standardContextual"/>
              </w:rPr>
              <w:t>Ochrona gleb o wysokiej przydatności rolniczej przed przeznaczeniem na cele nierolnicze</w:t>
            </w:r>
          </w:p>
        </w:tc>
        <w:tc>
          <w:tcPr>
            <w:tcW w:w="603" w:type="pct"/>
            <w:tcBorders>
              <w:top w:val="single" w:sz="4" w:space="0" w:color="auto"/>
              <w:left w:val="single" w:sz="4" w:space="0" w:color="auto"/>
              <w:bottom w:val="single" w:sz="4" w:space="0" w:color="auto"/>
              <w:right w:val="single" w:sz="4" w:space="0" w:color="auto"/>
            </w:tcBorders>
            <w:vAlign w:val="center"/>
            <w:hideMark/>
          </w:tcPr>
          <w:p w14:paraId="74248E29" w14:textId="77777777" w:rsidR="00A72B15" w:rsidRDefault="00A72B15" w:rsidP="00276194">
            <w:pPr>
              <w:spacing w:after="0" w:line="240" w:lineRule="auto"/>
              <w:jc w:val="center"/>
              <w:rPr>
                <w:rFonts w:ascii="Calibri" w:eastAsia="Calibri" w:hAnsi="Calibri" w:cs="Calibri"/>
                <w:bCs/>
                <w:kern w:val="2"/>
                <w:sz w:val="20"/>
                <w:szCs w:val="20"/>
                <w14:ligatures w14:val="standardContextual"/>
              </w:rPr>
            </w:pPr>
            <w:r>
              <w:rPr>
                <w:rFonts w:ascii="Calibri" w:hAnsi="Calibri" w:cs="Calibri"/>
                <w:color w:val="000000"/>
                <w:kern w:val="2"/>
                <w:sz w:val="20"/>
                <w:szCs w:val="20"/>
                <w14:ligatures w14:val="standardContextual"/>
              </w:rPr>
              <w:t>Starostwo Powiatowe w Wyszkowie</w:t>
            </w:r>
          </w:p>
        </w:tc>
        <w:tc>
          <w:tcPr>
            <w:tcW w:w="2286" w:type="pct"/>
            <w:gridSpan w:val="6"/>
            <w:tcBorders>
              <w:top w:val="single" w:sz="4" w:space="0" w:color="auto"/>
              <w:left w:val="single" w:sz="4" w:space="0" w:color="auto"/>
              <w:bottom w:val="single" w:sz="4" w:space="0" w:color="auto"/>
              <w:right w:val="single" w:sz="4" w:space="0" w:color="auto"/>
            </w:tcBorders>
            <w:vAlign w:val="center"/>
            <w:hideMark/>
          </w:tcPr>
          <w:p w14:paraId="790ED1D4" w14:textId="789A9B3C" w:rsidR="00A72B15" w:rsidRDefault="00A72B15" w:rsidP="00276194">
            <w:pPr>
              <w:spacing w:after="0" w:line="240" w:lineRule="auto"/>
              <w:jc w:val="center"/>
              <w:rPr>
                <w:rFonts w:ascii="Calibri" w:eastAsia="Calibri" w:hAnsi="Calibri" w:cs="Calibri"/>
                <w:kern w:val="2"/>
                <w:sz w:val="20"/>
                <w:szCs w:val="20"/>
                <w14:ligatures w14:val="standardContextual"/>
              </w:rPr>
            </w:pPr>
            <w:r>
              <w:rPr>
                <w:rFonts w:ascii="Calibri" w:eastAsia="Calibri" w:hAnsi="Calibri" w:cs="Calibri"/>
                <w:kern w:val="2"/>
                <w:sz w:val="20"/>
                <w:szCs w:val="20"/>
                <w14:ligatures w14:val="standardContextual"/>
              </w:rPr>
              <w:t>W ramach funkcjonowania jednostki</w:t>
            </w:r>
          </w:p>
        </w:tc>
        <w:tc>
          <w:tcPr>
            <w:tcW w:w="529" w:type="pct"/>
            <w:tcBorders>
              <w:top w:val="single" w:sz="4" w:space="0" w:color="auto"/>
              <w:left w:val="single" w:sz="4" w:space="0" w:color="auto"/>
              <w:bottom w:val="single" w:sz="4" w:space="0" w:color="auto"/>
              <w:right w:val="single" w:sz="4" w:space="0" w:color="auto"/>
            </w:tcBorders>
            <w:vAlign w:val="center"/>
            <w:hideMark/>
          </w:tcPr>
          <w:p w14:paraId="68F83539" w14:textId="470DD771" w:rsidR="00A72B15" w:rsidRDefault="00A72B15" w:rsidP="00276194">
            <w:pPr>
              <w:spacing w:after="0" w:line="240" w:lineRule="auto"/>
              <w:jc w:val="center"/>
              <w:rPr>
                <w:rFonts w:ascii="Calibri" w:eastAsia="Calibri" w:hAnsi="Calibri" w:cs="Calibri"/>
                <w:kern w:val="2"/>
                <w:sz w:val="20"/>
                <w:szCs w:val="20"/>
                <w14:ligatures w14:val="standardContextual"/>
              </w:rPr>
            </w:pPr>
            <w:r>
              <w:rPr>
                <w:rFonts w:ascii="Calibri" w:eastAsia="Calibri" w:hAnsi="Calibri" w:cs="Calibri"/>
                <w:kern w:val="2"/>
                <w:sz w:val="20"/>
                <w:szCs w:val="20"/>
                <w14:ligatures w14:val="standardContextual"/>
              </w:rPr>
              <w:t>Środki własne</w:t>
            </w:r>
          </w:p>
        </w:tc>
      </w:tr>
      <w:tr w:rsidR="00A72B15" w14:paraId="7E2A3CDD" w14:textId="77777777" w:rsidTr="00EB02B3">
        <w:trPr>
          <w:cantSplit/>
          <w:trHeight w:val="2168"/>
          <w:jc w:val="center"/>
        </w:trPr>
        <w:tc>
          <w:tcPr>
            <w:tcW w:w="268"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55D5859B" w14:textId="51003824" w:rsidR="00A72B15" w:rsidRPr="00C81566" w:rsidRDefault="00A72B15" w:rsidP="00276194">
            <w:pPr>
              <w:spacing w:after="0" w:line="240" w:lineRule="auto"/>
              <w:jc w:val="center"/>
              <w:rPr>
                <w:kern w:val="2"/>
                <w:sz w:val="20"/>
                <w:szCs w:val="20"/>
                <w14:ligatures w14:val="standardContextual"/>
              </w:rPr>
            </w:pPr>
            <w:r>
              <w:rPr>
                <w:kern w:val="2"/>
                <w:sz w:val="20"/>
                <w:szCs w:val="20"/>
                <w14:ligatures w14:val="standardContextual"/>
              </w:rPr>
              <w:t>11.</w:t>
            </w:r>
          </w:p>
        </w:tc>
        <w:tc>
          <w:tcPr>
            <w:tcW w:w="411" w:type="pct"/>
            <w:tcBorders>
              <w:top w:val="single" w:sz="4" w:space="0" w:color="auto"/>
              <w:left w:val="single" w:sz="4" w:space="0" w:color="auto"/>
              <w:bottom w:val="single" w:sz="4" w:space="0" w:color="auto"/>
              <w:right w:val="single" w:sz="4" w:space="0" w:color="auto"/>
            </w:tcBorders>
            <w:shd w:val="clear" w:color="auto" w:fill="EDEDED"/>
            <w:textDirection w:val="btLr"/>
            <w:vAlign w:val="center"/>
            <w:hideMark/>
          </w:tcPr>
          <w:p w14:paraId="7B736991" w14:textId="77777777" w:rsidR="00A72B15" w:rsidRDefault="00A72B15" w:rsidP="00276194">
            <w:pPr>
              <w:spacing w:after="0"/>
              <w:ind w:left="113" w:right="113"/>
              <w:jc w:val="center"/>
              <w:rPr>
                <w:rFonts w:ascii="Calibri" w:eastAsia="Calibri" w:hAnsi="Calibri" w:cs="Calibri"/>
                <w:b/>
                <w:kern w:val="2"/>
                <w:sz w:val="18"/>
                <w:szCs w:val="18"/>
                <w14:ligatures w14:val="standardContextual"/>
              </w:rPr>
            </w:pPr>
            <w:r>
              <w:rPr>
                <w:rFonts w:ascii="Calibri" w:eastAsia="Calibri" w:hAnsi="Calibri" w:cs="Calibri"/>
                <w:b/>
                <w:kern w:val="2"/>
                <w:sz w:val="18"/>
                <w:szCs w:val="18"/>
                <w14:ligatures w14:val="standardContextual"/>
              </w:rPr>
              <w:t>Gospodarka odpadami i zapobieganie powstawaniu odpadów</w:t>
            </w:r>
          </w:p>
        </w:tc>
        <w:tc>
          <w:tcPr>
            <w:tcW w:w="903" w:type="pct"/>
            <w:tcBorders>
              <w:top w:val="single" w:sz="4" w:space="0" w:color="auto"/>
              <w:left w:val="single" w:sz="4" w:space="0" w:color="auto"/>
              <w:bottom w:val="single" w:sz="4" w:space="0" w:color="auto"/>
              <w:right w:val="single" w:sz="4" w:space="0" w:color="auto"/>
            </w:tcBorders>
            <w:vAlign w:val="center"/>
            <w:hideMark/>
          </w:tcPr>
          <w:p w14:paraId="15A5CCD9" w14:textId="30990984" w:rsidR="00A72B15" w:rsidRDefault="00A72B15" w:rsidP="00276194">
            <w:pPr>
              <w:spacing w:after="0" w:line="240" w:lineRule="auto"/>
              <w:jc w:val="center"/>
              <w:rPr>
                <w:rFonts w:ascii="Calibri" w:eastAsia="Calibri" w:hAnsi="Calibri" w:cs="Calibri"/>
                <w:bCs/>
                <w:iCs/>
                <w:kern w:val="2"/>
                <w:sz w:val="20"/>
                <w:szCs w:val="20"/>
                <w14:ligatures w14:val="standardContextual"/>
              </w:rPr>
            </w:pPr>
            <w:r>
              <w:rPr>
                <w:rFonts w:ascii="Calibri" w:eastAsia="Calibri" w:hAnsi="Calibri" w:cs="Calibri"/>
                <w:bCs/>
                <w:iCs/>
                <w:kern w:val="2"/>
                <w:sz w:val="20"/>
                <w:szCs w:val="20"/>
                <w14:ligatures w14:val="standardContextual"/>
              </w:rPr>
              <w:t>Kontrola podmiotów prowadzących działalność w zakresie wytwarzania, zbierania, transportu i przetwarzania odpadów</w:t>
            </w:r>
          </w:p>
        </w:tc>
        <w:tc>
          <w:tcPr>
            <w:tcW w:w="603" w:type="pct"/>
            <w:tcBorders>
              <w:top w:val="single" w:sz="4" w:space="0" w:color="auto"/>
              <w:left w:val="single" w:sz="4" w:space="0" w:color="auto"/>
              <w:bottom w:val="single" w:sz="4" w:space="0" w:color="auto"/>
              <w:right w:val="single" w:sz="4" w:space="0" w:color="auto"/>
            </w:tcBorders>
            <w:vAlign w:val="center"/>
            <w:hideMark/>
          </w:tcPr>
          <w:p w14:paraId="14B06D56" w14:textId="77777777" w:rsidR="00A72B15" w:rsidRDefault="00A72B15" w:rsidP="00276194">
            <w:pPr>
              <w:spacing w:after="0" w:line="240" w:lineRule="auto"/>
              <w:jc w:val="center"/>
              <w:rPr>
                <w:rFonts w:ascii="Calibri" w:eastAsia="Calibri" w:hAnsi="Calibri" w:cs="Calibri"/>
                <w:kern w:val="2"/>
                <w:sz w:val="20"/>
                <w:szCs w:val="20"/>
                <w14:ligatures w14:val="standardContextual"/>
              </w:rPr>
            </w:pPr>
            <w:r>
              <w:rPr>
                <w:rFonts w:ascii="Calibri" w:hAnsi="Calibri" w:cs="Calibri"/>
                <w:color w:val="000000"/>
                <w:kern w:val="2"/>
                <w:sz w:val="20"/>
                <w:szCs w:val="20"/>
                <w14:ligatures w14:val="standardContextual"/>
              </w:rPr>
              <w:t>Starostwo Powiatowe w Wyszkowie</w:t>
            </w:r>
          </w:p>
        </w:tc>
        <w:tc>
          <w:tcPr>
            <w:tcW w:w="2286" w:type="pct"/>
            <w:gridSpan w:val="6"/>
            <w:tcBorders>
              <w:top w:val="single" w:sz="4" w:space="0" w:color="auto"/>
              <w:left w:val="single" w:sz="4" w:space="0" w:color="auto"/>
              <w:bottom w:val="single" w:sz="4" w:space="0" w:color="auto"/>
              <w:right w:val="single" w:sz="4" w:space="0" w:color="auto"/>
            </w:tcBorders>
            <w:vAlign w:val="center"/>
            <w:hideMark/>
          </w:tcPr>
          <w:p w14:paraId="7288C1CC" w14:textId="013C8780" w:rsidR="00A72B15" w:rsidRDefault="00A72B15" w:rsidP="00276194">
            <w:pPr>
              <w:spacing w:after="0" w:line="240" w:lineRule="auto"/>
              <w:jc w:val="center"/>
              <w:rPr>
                <w:rFonts w:ascii="Calibri" w:eastAsia="Calibri" w:hAnsi="Calibri" w:cs="Calibri"/>
                <w:kern w:val="2"/>
                <w:sz w:val="20"/>
                <w:szCs w:val="20"/>
                <w14:ligatures w14:val="standardContextual"/>
              </w:rPr>
            </w:pPr>
            <w:r>
              <w:rPr>
                <w:rFonts w:ascii="Calibri" w:eastAsia="Calibri" w:hAnsi="Calibri" w:cs="Calibri"/>
                <w:kern w:val="2"/>
                <w:sz w:val="20"/>
                <w:szCs w:val="20"/>
                <w14:ligatures w14:val="standardContextual"/>
              </w:rPr>
              <w:t>W ramach funkcjonowania jednostki</w:t>
            </w:r>
          </w:p>
        </w:tc>
        <w:tc>
          <w:tcPr>
            <w:tcW w:w="529" w:type="pct"/>
            <w:tcBorders>
              <w:top w:val="single" w:sz="4" w:space="0" w:color="auto"/>
              <w:left w:val="single" w:sz="4" w:space="0" w:color="auto"/>
              <w:bottom w:val="single" w:sz="4" w:space="0" w:color="auto"/>
              <w:right w:val="single" w:sz="4" w:space="0" w:color="auto"/>
            </w:tcBorders>
            <w:vAlign w:val="center"/>
            <w:hideMark/>
          </w:tcPr>
          <w:p w14:paraId="14543963" w14:textId="3F992E0F" w:rsidR="00A72B15" w:rsidRDefault="00A72B15" w:rsidP="00276194">
            <w:pPr>
              <w:spacing w:after="0" w:line="240" w:lineRule="auto"/>
              <w:jc w:val="center"/>
              <w:rPr>
                <w:rFonts w:ascii="Calibri" w:eastAsia="Calibri" w:hAnsi="Calibri" w:cs="Calibri"/>
                <w:kern w:val="2"/>
                <w:sz w:val="20"/>
                <w:szCs w:val="20"/>
                <w14:ligatures w14:val="standardContextual"/>
              </w:rPr>
            </w:pPr>
            <w:r>
              <w:rPr>
                <w:rFonts w:ascii="Calibri" w:eastAsia="Calibri" w:hAnsi="Calibri" w:cs="Calibri"/>
                <w:kern w:val="2"/>
                <w:sz w:val="20"/>
                <w:szCs w:val="20"/>
                <w14:ligatures w14:val="standardContextual"/>
              </w:rPr>
              <w:t>Środki własne</w:t>
            </w:r>
          </w:p>
        </w:tc>
      </w:tr>
      <w:tr w:rsidR="00AB7AE7" w14:paraId="30920D7F" w14:textId="77777777" w:rsidTr="00EB02B3">
        <w:trPr>
          <w:cantSplit/>
          <w:trHeight w:val="131"/>
          <w:jc w:val="center"/>
        </w:trPr>
        <w:tc>
          <w:tcPr>
            <w:tcW w:w="268"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56DE970" w14:textId="31CD586E" w:rsidR="00AB7AE7" w:rsidRPr="00C81566" w:rsidRDefault="00AB7AE7" w:rsidP="00276194">
            <w:pPr>
              <w:spacing w:after="0" w:line="240" w:lineRule="auto"/>
              <w:jc w:val="center"/>
              <w:rPr>
                <w:kern w:val="2"/>
                <w:sz w:val="20"/>
                <w:szCs w:val="20"/>
                <w14:ligatures w14:val="standardContextual"/>
              </w:rPr>
            </w:pPr>
            <w:r>
              <w:rPr>
                <w:kern w:val="2"/>
                <w:sz w:val="20"/>
                <w:szCs w:val="20"/>
                <w14:ligatures w14:val="standardContextual"/>
              </w:rPr>
              <w:t>12.</w:t>
            </w:r>
          </w:p>
        </w:tc>
        <w:tc>
          <w:tcPr>
            <w:tcW w:w="411" w:type="pct"/>
            <w:vMerge w:val="restart"/>
            <w:tcBorders>
              <w:top w:val="single" w:sz="4" w:space="0" w:color="auto"/>
              <w:left w:val="single" w:sz="4" w:space="0" w:color="auto"/>
              <w:bottom w:val="single" w:sz="4" w:space="0" w:color="auto"/>
              <w:right w:val="single" w:sz="4" w:space="0" w:color="auto"/>
            </w:tcBorders>
            <w:shd w:val="clear" w:color="auto" w:fill="EDEDED"/>
            <w:textDirection w:val="btLr"/>
            <w:vAlign w:val="center"/>
            <w:hideMark/>
          </w:tcPr>
          <w:p w14:paraId="54A150F7" w14:textId="77777777" w:rsidR="00AB7AE7" w:rsidRPr="00C81566" w:rsidRDefault="00AB7AE7" w:rsidP="00276194">
            <w:pPr>
              <w:spacing w:after="0"/>
              <w:ind w:left="113" w:right="113"/>
              <w:jc w:val="center"/>
              <w:rPr>
                <w:rFonts w:ascii="Calibri" w:eastAsia="Calibri" w:hAnsi="Calibri" w:cs="Arial"/>
                <w:b/>
                <w:kern w:val="2"/>
                <w:sz w:val="20"/>
                <w:szCs w:val="20"/>
                <w14:ligatures w14:val="standardContextual"/>
              </w:rPr>
            </w:pPr>
            <w:r w:rsidRPr="00C81566">
              <w:rPr>
                <w:rFonts w:ascii="Calibri" w:eastAsia="Calibri" w:hAnsi="Calibri" w:cs="Arial"/>
                <w:b/>
                <w:kern w:val="2"/>
                <w:sz w:val="20"/>
                <w:szCs w:val="20"/>
                <w14:ligatures w14:val="standardContextual"/>
              </w:rPr>
              <w:t>Zasoby przyrody</w:t>
            </w:r>
          </w:p>
        </w:tc>
        <w:tc>
          <w:tcPr>
            <w:tcW w:w="903" w:type="pct"/>
            <w:tcBorders>
              <w:top w:val="single" w:sz="4" w:space="0" w:color="auto"/>
              <w:left w:val="single" w:sz="4" w:space="0" w:color="auto"/>
              <w:bottom w:val="single" w:sz="4" w:space="0" w:color="auto"/>
              <w:right w:val="single" w:sz="4" w:space="0" w:color="auto"/>
            </w:tcBorders>
            <w:vAlign w:val="center"/>
            <w:hideMark/>
          </w:tcPr>
          <w:p w14:paraId="4BAC076B" w14:textId="77777777" w:rsidR="00AB7AE7" w:rsidRPr="00C81566" w:rsidRDefault="00AB7AE7" w:rsidP="00276194">
            <w:pPr>
              <w:spacing w:after="0"/>
              <w:jc w:val="center"/>
              <w:rPr>
                <w:rFonts w:eastAsia="Arial" w:cstheme="minorHAnsi"/>
                <w:kern w:val="2"/>
                <w:sz w:val="20"/>
                <w:szCs w:val="20"/>
                <w:lang w:eastAsia="ar-SA"/>
                <w14:ligatures w14:val="standardContextual"/>
              </w:rPr>
            </w:pPr>
            <w:r w:rsidRPr="00C81566">
              <w:rPr>
                <w:rFonts w:eastAsia="Arial" w:cstheme="minorHAnsi"/>
                <w:kern w:val="2"/>
                <w:sz w:val="20"/>
                <w:szCs w:val="20"/>
                <w:lang w:eastAsia="ar-SA"/>
                <w14:ligatures w14:val="standardContextual"/>
              </w:rPr>
              <w:t>Opracowanie projektów Uproszczonych Planów Urządzenia Lasów</w:t>
            </w:r>
          </w:p>
        </w:tc>
        <w:tc>
          <w:tcPr>
            <w:tcW w:w="603" w:type="pct"/>
            <w:tcBorders>
              <w:top w:val="single" w:sz="4" w:space="0" w:color="auto"/>
              <w:left w:val="single" w:sz="4" w:space="0" w:color="auto"/>
              <w:bottom w:val="single" w:sz="4" w:space="0" w:color="auto"/>
              <w:right w:val="single" w:sz="4" w:space="0" w:color="auto"/>
            </w:tcBorders>
            <w:vAlign w:val="center"/>
            <w:hideMark/>
          </w:tcPr>
          <w:p w14:paraId="21A57F18" w14:textId="77777777" w:rsidR="00AB7AE7" w:rsidRPr="00C81566" w:rsidRDefault="00AB7AE7" w:rsidP="00276194">
            <w:pPr>
              <w:spacing w:after="0"/>
              <w:jc w:val="center"/>
              <w:rPr>
                <w:rFonts w:eastAsia="Calibri" w:cstheme="minorHAnsi"/>
                <w:bCs/>
                <w:kern w:val="2"/>
                <w:sz w:val="20"/>
                <w:szCs w:val="20"/>
                <w14:ligatures w14:val="standardContextual"/>
              </w:rPr>
            </w:pPr>
            <w:r w:rsidRPr="00C81566">
              <w:rPr>
                <w:rFonts w:ascii="Calibri" w:hAnsi="Calibri" w:cs="Calibri"/>
                <w:color w:val="000000"/>
                <w:kern w:val="2"/>
                <w:sz w:val="20"/>
                <w:szCs w:val="20"/>
                <w14:ligatures w14:val="standardContextual"/>
              </w:rPr>
              <w:t>Starostwo Powiatowe w Wyszkowie</w:t>
            </w:r>
          </w:p>
        </w:tc>
        <w:tc>
          <w:tcPr>
            <w:tcW w:w="365" w:type="pct"/>
            <w:tcBorders>
              <w:top w:val="single" w:sz="4" w:space="0" w:color="auto"/>
              <w:left w:val="single" w:sz="4" w:space="0" w:color="auto"/>
              <w:bottom w:val="single" w:sz="4" w:space="0" w:color="auto"/>
              <w:right w:val="single" w:sz="4" w:space="0" w:color="auto"/>
            </w:tcBorders>
            <w:vAlign w:val="center"/>
            <w:hideMark/>
          </w:tcPr>
          <w:p w14:paraId="650992C9" w14:textId="40F18A5C" w:rsidR="00AB7AE7" w:rsidRPr="00C81566" w:rsidRDefault="00BC36A3" w:rsidP="00276194">
            <w:pPr>
              <w:spacing w:after="0"/>
              <w:jc w:val="center"/>
              <w:rPr>
                <w:rFonts w:ascii="Calibri" w:eastAsia="Calibri" w:hAnsi="Calibri" w:cs="Calibri"/>
                <w:kern w:val="2"/>
                <w:sz w:val="20"/>
                <w:szCs w:val="20"/>
                <w14:ligatures w14:val="standardContextual"/>
              </w:rPr>
            </w:pPr>
            <w:r>
              <w:rPr>
                <w:kern w:val="2"/>
                <w:sz w:val="20"/>
                <w:szCs w:val="20"/>
                <w14:ligatures w14:val="standardContextual"/>
              </w:rPr>
              <w:t>-</w:t>
            </w:r>
          </w:p>
        </w:tc>
        <w:tc>
          <w:tcPr>
            <w:tcW w:w="339" w:type="pct"/>
            <w:tcBorders>
              <w:top w:val="single" w:sz="4" w:space="0" w:color="auto"/>
              <w:left w:val="single" w:sz="4" w:space="0" w:color="auto"/>
              <w:bottom w:val="single" w:sz="4" w:space="0" w:color="auto"/>
              <w:right w:val="single" w:sz="4" w:space="0" w:color="auto"/>
            </w:tcBorders>
            <w:vAlign w:val="center"/>
            <w:hideMark/>
          </w:tcPr>
          <w:p w14:paraId="3B510568" w14:textId="360EFC58" w:rsidR="00AB7AE7" w:rsidRPr="00C81566" w:rsidRDefault="00AB7AE7" w:rsidP="00276194">
            <w:pPr>
              <w:spacing w:after="0"/>
              <w:jc w:val="center"/>
              <w:rPr>
                <w:rFonts w:ascii="Calibri" w:eastAsia="Calibri" w:hAnsi="Calibri" w:cs="Calibri"/>
                <w:kern w:val="2"/>
                <w:sz w:val="20"/>
                <w:szCs w:val="20"/>
                <w14:ligatures w14:val="standardContextual"/>
              </w:rPr>
            </w:pPr>
            <w:r w:rsidRPr="00C81566">
              <w:rPr>
                <w:kern w:val="2"/>
                <w:sz w:val="20"/>
                <w:szCs w:val="20"/>
                <w14:ligatures w14:val="standardContextual"/>
              </w:rPr>
              <w:t>48</w:t>
            </w:r>
            <w:r>
              <w:rPr>
                <w:kern w:val="2"/>
                <w:sz w:val="20"/>
                <w:szCs w:val="20"/>
                <w14:ligatures w14:val="standardContextual"/>
              </w:rPr>
              <w:t xml:space="preserve"> </w:t>
            </w:r>
            <w:r w:rsidRPr="00C81566">
              <w:rPr>
                <w:kern w:val="2"/>
                <w:sz w:val="20"/>
                <w:szCs w:val="20"/>
                <w14:ligatures w14:val="standardContextual"/>
              </w:rPr>
              <w:t>50</w:t>
            </w:r>
            <w:r>
              <w:rPr>
                <w:kern w:val="2"/>
                <w:sz w:val="20"/>
                <w:szCs w:val="20"/>
                <w14:ligatures w14:val="standardContextual"/>
              </w:rPr>
              <w:t>0</w:t>
            </w:r>
          </w:p>
        </w:tc>
        <w:tc>
          <w:tcPr>
            <w:tcW w:w="343" w:type="pct"/>
            <w:tcBorders>
              <w:top w:val="single" w:sz="4" w:space="0" w:color="auto"/>
              <w:left w:val="single" w:sz="4" w:space="0" w:color="auto"/>
              <w:bottom w:val="single" w:sz="4" w:space="0" w:color="auto"/>
              <w:right w:val="single" w:sz="4" w:space="0" w:color="auto"/>
            </w:tcBorders>
            <w:vAlign w:val="center"/>
            <w:hideMark/>
          </w:tcPr>
          <w:p w14:paraId="2E493F33" w14:textId="30B97347" w:rsidR="00AB7AE7" w:rsidRPr="00C81566" w:rsidRDefault="00BC36A3" w:rsidP="00276194">
            <w:pPr>
              <w:spacing w:after="0"/>
              <w:jc w:val="center"/>
              <w:rPr>
                <w:rFonts w:ascii="Calibri" w:eastAsia="Calibri" w:hAnsi="Calibri" w:cs="Calibri"/>
                <w:kern w:val="2"/>
                <w:sz w:val="20"/>
                <w:szCs w:val="20"/>
                <w14:ligatures w14:val="standardContextual"/>
              </w:rPr>
            </w:pPr>
            <w:r>
              <w:rPr>
                <w:kern w:val="2"/>
                <w:sz w:val="20"/>
                <w:szCs w:val="20"/>
                <w14:ligatures w14:val="standardContextual"/>
              </w:rPr>
              <w:t>-</w:t>
            </w:r>
          </w:p>
        </w:tc>
        <w:tc>
          <w:tcPr>
            <w:tcW w:w="343" w:type="pct"/>
            <w:tcBorders>
              <w:top w:val="single" w:sz="4" w:space="0" w:color="auto"/>
              <w:left w:val="single" w:sz="4" w:space="0" w:color="auto"/>
              <w:bottom w:val="single" w:sz="4" w:space="0" w:color="auto"/>
              <w:right w:val="single" w:sz="4" w:space="0" w:color="auto"/>
            </w:tcBorders>
            <w:vAlign w:val="center"/>
            <w:hideMark/>
          </w:tcPr>
          <w:p w14:paraId="4B0A47E4" w14:textId="543A753A" w:rsidR="00AB7AE7" w:rsidRPr="00C81566" w:rsidRDefault="00AB7AE7" w:rsidP="00276194">
            <w:pPr>
              <w:spacing w:after="0"/>
              <w:jc w:val="center"/>
              <w:rPr>
                <w:rFonts w:ascii="Calibri" w:eastAsia="Calibri" w:hAnsi="Calibri" w:cs="Calibri"/>
                <w:kern w:val="2"/>
                <w:sz w:val="20"/>
                <w:szCs w:val="20"/>
                <w14:ligatures w14:val="standardContextual"/>
              </w:rPr>
            </w:pPr>
            <w:r w:rsidRPr="00C81566">
              <w:rPr>
                <w:kern w:val="2"/>
                <w:sz w:val="20"/>
                <w:szCs w:val="20"/>
                <w14:ligatures w14:val="standardContextual"/>
              </w:rPr>
              <w:t>110</w:t>
            </w:r>
            <w:r>
              <w:rPr>
                <w:kern w:val="2"/>
                <w:sz w:val="20"/>
                <w:szCs w:val="20"/>
                <w14:ligatures w14:val="standardContextual"/>
              </w:rPr>
              <w:t xml:space="preserve"> </w:t>
            </w:r>
            <w:r w:rsidRPr="00C81566">
              <w:rPr>
                <w:kern w:val="2"/>
                <w:sz w:val="20"/>
                <w:szCs w:val="20"/>
                <w14:ligatures w14:val="standardContextual"/>
              </w:rPr>
              <w:t>000</w:t>
            </w:r>
          </w:p>
        </w:tc>
        <w:tc>
          <w:tcPr>
            <w:tcW w:w="366" w:type="pct"/>
            <w:tcBorders>
              <w:top w:val="single" w:sz="4" w:space="0" w:color="auto"/>
              <w:left w:val="single" w:sz="4" w:space="0" w:color="auto"/>
              <w:bottom w:val="single" w:sz="4" w:space="0" w:color="auto"/>
              <w:right w:val="single" w:sz="4" w:space="0" w:color="auto"/>
            </w:tcBorders>
            <w:vAlign w:val="center"/>
            <w:hideMark/>
          </w:tcPr>
          <w:p w14:paraId="6474D0CA" w14:textId="3BEDA27D" w:rsidR="00AB7AE7" w:rsidRPr="00C81566" w:rsidRDefault="00AB7AE7" w:rsidP="00276194">
            <w:pPr>
              <w:spacing w:after="0"/>
              <w:jc w:val="center"/>
              <w:rPr>
                <w:rFonts w:ascii="Calibri" w:eastAsia="Calibri" w:hAnsi="Calibri" w:cs="Calibri"/>
                <w:kern w:val="2"/>
                <w:sz w:val="20"/>
                <w:szCs w:val="20"/>
                <w14:ligatures w14:val="standardContextual"/>
              </w:rPr>
            </w:pPr>
            <w:r w:rsidRPr="00C81566">
              <w:rPr>
                <w:kern w:val="2"/>
                <w:sz w:val="20"/>
                <w:szCs w:val="20"/>
                <w14:ligatures w14:val="standardContextual"/>
              </w:rPr>
              <w:t>246</w:t>
            </w:r>
            <w:r>
              <w:rPr>
                <w:kern w:val="2"/>
                <w:sz w:val="20"/>
                <w:szCs w:val="20"/>
                <w14:ligatures w14:val="standardContextual"/>
              </w:rPr>
              <w:t xml:space="preserve"> </w:t>
            </w:r>
            <w:r w:rsidRPr="00C81566">
              <w:rPr>
                <w:kern w:val="2"/>
                <w:sz w:val="20"/>
                <w:szCs w:val="20"/>
                <w14:ligatures w14:val="standardContextual"/>
              </w:rPr>
              <w:t>000</w:t>
            </w:r>
          </w:p>
        </w:tc>
        <w:tc>
          <w:tcPr>
            <w:tcW w:w="530" w:type="pct"/>
            <w:tcBorders>
              <w:top w:val="single" w:sz="4" w:space="0" w:color="auto"/>
              <w:left w:val="single" w:sz="4" w:space="0" w:color="auto"/>
              <w:bottom w:val="single" w:sz="4" w:space="0" w:color="auto"/>
              <w:right w:val="single" w:sz="4" w:space="0" w:color="auto"/>
            </w:tcBorders>
            <w:vAlign w:val="center"/>
          </w:tcPr>
          <w:p w14:paraId="5F21B579" w14:textId="4DC7EBD8" w:rsidR="00AB7AE7" w:rsidRPr="00C81566" w:rsidRDefault="00EB02B3" w:rsidP="00276194">
            <w:pPr>
              <w:spacing w:after="0"/>
              <w:jc w:val="center"/>
              <w:rPr>
                <w:rFonts w:ascii="Calibri" w:eastAsia="Calibri" w:hAnsi="Calibri" w:cs="Calibri"/>
                <w:kern w:val="2"/>
                <w:sz w:val="20"/>
                <w:szCs w:val="20"/>
                <w14:ligatures w14:val="standardContextual"/>
              </w:rPr>
            </w:pPr>
            <w:r>
              <w:rPr>
                <w:rFonts w:ascii="Calibri" w:eastAsia="Calibri" w:hAnsi="Calibri" w:cs="Calibri"/>
                <w:kern w:val="2"/>
                <w:sz w:val="20"/>
                <w:szCs w:val="20"/>
                <w14:ligatures w14:val="standardContextual"/>
              </w:rPr>
              <w:t>404 500</w:t>
            </w:r>
          </w:p>
        </w:tc>
        <w:tc>
          <w:tcPr>
            <w:tcW w:w="529" w:type="pct"/>
            <w:tcBorders>
              <w:top w:val="single" w:sz="4" w:space="0" w:color="auto"/>
              <w:left w:val="single" w:sz="4" w:space="0" w:color="auto"/>
              <w:bottom w:val="single" w:sz="4" w:space="0" w:color="auto"/>
              <w:right w:val="single" w:sz="4" w:space="0" w:color="auto"/>
            </w:tcBorders>
            <w:vAlign w:val="center"/>
            <w:hideMark/>
          </w:tcPr>
          <w:p w14:paraId="707AC2DA" w14:textId="75267349" w:rsidR="00AB7AE7" w:rsidRPr="00C81566" w:rsidRDefault="00AB7AE7" w:rsidP="00276194">
            <w:pPr>
              <w:spacing w:after="0"/>
              <w:jc w:val="center"/>
              <w:rPr>
                <w:rFonts w:ascii="Calibri" w:eastAsia="Calibri" w:hAnsi="Calibri" w:cs="Calibri"/>
                <w:kern w:val="2"/>
                <w:sz w:val="20"/>
                <w:szCs w:val="20"/>
                <w14:ligatures w14:val="standardContextual"/>
              </w:rPr>
            </w:pPr>
            <w:r w:rsidRPr="00C81566">
              <w:rPr>
                <w:rFonts w:ascii="Calibri" w:eastAsia="Calibri" w:hAnsi="Calibri" w:cs="Calibri"/>
                <w:kern w:val="2"/>
                <w:sz w:val="20"/>
                <w:szCs w:val="20"/>
                <w14:ligatures w14:val="standardContextual"/>
              </w:rPr>
              <w:t>Środki własne, dotacja</w:t>
            </w:r>
          </w:p>
        </w:tc>
      </w:tr>
      <w:tr w:rsidR="00AB7AE7" w14:paraId="4EC1A4CA" w14:textId="77777777" w:rsidTr="00882938">
        <w:trPr>
          <w:cantSplit/>
          <w:trHeight w:val="131"/>
          <w:jc w:val="center"/>
        </w:trPr>
        <w:tc>
          <w:tcPr>
            <w:tcW w:w="268"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6E1C94FB" w14:textId="2AC62D1B" w:rsidR="00AB7AE7" w:rsidRPr="00C81566" w:rsidRDefault="00AB7AE7" w:rsidP="00276194">
            <w:pPr>
              <w:spacing w:after="0" w:line="240" w:lineRule="auto"/>
              <w:jc w:val="center"/>
              <w:rPr>
                <w:kern w:val="2"/>
                <w:sz w:val="20"/>
                <w:szCs w:val="20"/>
                <w14:ligatures w14:val="standardContextual"/>
              </w:rPr>
            </w:pPr>
            <w:r>
              <w:rPr>
                <w:kern w:val="2"/>
                <w:sz w:val="20"/>
                <w:szCs w:val="20"/>
                <w14:ligatures w14:val="standardContextual"/>
              </w:rPr>
              <w:t>13.</w:t>
            </w:r>
          </w:p>
        </w:tc>
        <w:tc>
          <w:tcPr>
            <w:tcW w:w="411" w:type="pct"/>
            <w:vMerge/>
            <w:tcBorders>
              <w:top w:val="single" w:sz="4" w:space="0" w:color="auto"/>
              <w:left w:val="single" w:sz="4" w:space="0" w:color="auto"/>
              <w:bottom w:val="single" w:sz="4" w:space="0" w:color="auto"/>
              <w:right w:val="single" w:sz="4" w:space="0" w:color="auto"/>
            </w:tcBorders>
            <w:vAlign w:val="center"/>
            <w:hideMark/>
          </w:tcPr>
          <w:p w14:paraId="598C44D6" w14:textId="77777777" w:rsidR="00AB7AE7" w:rsidRPr="00C81566" w:rsidRDefault="00AB7AE7" w:rsidP="00276194">
            <w:pPr>
              <w:spacing w:after="0"/>
              <w:rPr>
                <w:rFonts w:ascii="Calibri" w:eastAsia="Calibri" w:hAnsi="Calibri" w:cs="Arial"/>
                <w:b/>
                <w:kern w:val="2"/>
                <w:sz w:val="20"/>
                <w:szCs w:val="20"/>
                <w14:ligatures w14:val="standardContextual"/>
              </w:rPr>
            </w:pPr>
          </w:p>
        </w:tc>
        <w:tc>
          <w:tcPr>
            <w:tcW w:w="903" w:type="pct"/>
            <w:tcBorders>
              <w:top w:val="single" w:sz="4" w:space="0" w:color="auto"/>
              <w:left w:val="single" w:sz="4" w:space="0" w:color="auto"/>
              <w:bottom w:val="single" w:sz="4" w:space="0" w:color="auto"/>
              <w:right w:val="single" w:sz="4" w:space="0" w:color="auto"/>
            </w:tcBorders>
            <w:vAlign w:val="center"/>
            <w:hideMark/>
          </w:tcPr>
          <w:p w14:paraId="7539B60F" w14:textId="7E32A614" w:rsidR="00AB7AE7" w:rsidRPr="00C81566" w:rsidRDefault="00AB7AE7" w:rsidP="00276194">
            <w:pPr>
              <w:spacing w:after="0"/>
              <w:jc w:val="center"/>
              <w:rPr>
                <w:rFonts w:eastAsia="Arial" w:cstheme="minorHAnsi"/>
                <w:kern w:val="2"/>
                <w:sz w:val="20"/>
                <w:szCs w:val="20"/>
                <w:lang w:eastAsia="ar-SA"/>
                <w14:ligatures w14:val="standardContextual"/>
              </w:rPr>
            </w:pPr>
            <w:r w:rsidRPr="00C81566">
              <w:rPr>
                <w:rFonts w:ascii="Calibri" w:eastAsia="Arial" w:hAnsi="Calibri" w:cs="Calibri"/>
                <w:kern w:val="2"/>
                <w:sz w:val="20"/>
                <w:szCs w:val="20"/>
                <w:lang w:eastAsia="ar-SA"/>
                <w14:ligatures w14:val="standardContextual"/>
              </w:rPr>
              <w:t>Nowe nasadzenia drzew i</w:t>
            </w:r>
            <w:r>
              <w:rPr>
                <w:rFonts w:ascii="Calibri" w:eastAsia="Arial" w:hAnsi="Calibri" w:cs="Calibri"/>
                <w:kern w:val="2"/>
                <w:sz w:val="20"/>
                <w:szCs w:val="20"/>
                <w:lang w:eastAsia="ar-SA"/>
                <w14:ligatures w14:val="standardContextual"/>
              </w:rPr>
              <w:t> </w:t>
            </w:r>
            <w:r w:rsidRPr="00C81566">
              <w:rPr>
                <w:rFonts w:ascii="Calibri" w:eastAsia="Arial" w:hAnsi="Calibri" w:cs="Calibri"/>
                <w:kern w:val="2"/>
                <w:sz w:val="20"/>
                <w:szCs w:val="20"/>
                <w:lang w:eastAsia="ar-SA"/>
                <w14:ligatures w14:val="standardContextual"/>
              </w:rPr>
              <w:t>krzewów</w:t>
            </w:r>
          </w:p>
        </w:tc>
        <w:tc>
          <w:tcPr>
            <w:tcW w:w="603" w:type="pct"/>
            <w:tcBorders>
              <w:top w:val="single" w:sz="4" w:space="0" w:color="auto"/>
              <w:left w:val="single" w:sz="4" w:space="0" w:color="auto"/>
              <w:bottom w:val="single" w:sz="4" w:space="0" w:color="auto"/>
              <w:right w:val="single" w:sz="4" w:space="0" w:color="auto"/>
            </w:tcBorders>
            <w:vAlign w:val="center"/>
            <w:hideMark/>
          </w:tcPr>
          <w:p w14:paraId="420A4201" w14:textId="77777777" w:rsidR="00AB7AE7" w:rsidRPr="00C81566" w:rsidRDefault="00AB7AE7" w:rsidP="00276194">
            <w:pPr>
              <w:spacing w:after="0"/>
              <w:jc w:val="center"/>
              <w:rPr>
                <w:rFonts w:eastAsia="Calibri" w:cstheme="minorHAnsi"/>
                <w:bCs/>
                <w:kern w:val="2"/>
                <w:sz w:val="20"/>
                <w:szCs w:val="20"/>
                <w14:ligatures w14:val="standardContextual"/>
              </w:rPr>
            </w:pPr>
            <w:r w:rsidRPr="00C81566">
              <w:rPr>
                <w:rFonts w:ascii="Calibri" w:hAnsi="Calibri" w:cs="Calibri"/>
                <w:color w:val="000000"/>
                <w:kern w:val="2"/>
                <w:sz w:val="20"/>
                <w:szCs w:val="20"/>
                <w14:ligatures w14:val="standardContextual"/>
              </w:rPr>
              <w:t>Starostwo Powiatowe w Wyszkowie</w:t>
            </w:r>
          </w:p>
        </w:tc>
        <w:tc>
          <w:tcPr>
            <w:tcW w:w="365" w:type="pct"/>
            <w:tcBorders>
              <w:top w:val="single" w:sz="4" w:space="0" w:color="auto"/>
              <w:left w:val="single" w:sz="4" w:space="0" w:color="auto"/>
              <w:bottom w:val="single" w:sz="4" w:space="0" w:color="auto"/>
              <w:right w:val="single" w:sz="4" w:space="0" w:color="auto"/>
            </w:tcBorders>
            <w:vAlign w:val="center"/>
            <w:hideMark/>
          </w:tcPr>
          <w:p w14:paraId="1E92F137" w14:textId="77777777" w:rsidR="00AB7AE7" w:rsidRPr="00C81566" w:rsidRDefault="00AB7AE7" w:rsidP="00276194">
            <w:pPr>
              <w:spacing w:after="0"/>
              <w:jc w:val="center"/>
              <w:rPr>
                <w:rFonts w:ascii="Calibri" w:hAnsi="Calibri" w:cs="Calibri"/>
                <w:kern w:val="2"/>
                <w:sz w:val="20"/>
                <w:szCs w:val="20"/>
                <w14:ligatures w14:val="standardContextual"/>
              </w:rPr>
            </w:pPr>
            <w:r w:rsidRPr="00C81566">
              <w:rPr>
                <w:rFonts w:ascii="Calibri" w:hAnsi="Calibri" w:cs="Calibri"/>
                <w:kern w:val="2"/>
                <w:sz w:val="20"/>
                <w:szCs w:val="20"/>
                <w14:ligatures w14:val="standardContextual"/>
              </w:rPr>
              <w:t>3000</w:t>
            </w:r>
          </w:p>
        </w:tc>
        <w:tc>
          <w:tcPr>
            <w:tcW w:w="339" w:type="pct"/>
            <w:tcBorders>
              <w:top w:val="single" w:sz="4" w:space="0" w:color="auto"/>
              <w:left w:val="single" w:sz="4" w:space="0" w:color="auto"/>
              <w:bottom w:val="single" w:sz="4" w:space="0" w:color="auto"/>
              <w:right w:val="single" w:sz="4" w:space="0" w:color="auto"/>
            </w:tcBorders>
            <w:vAlign w:val="center"/>
            <w:hideMark/>
          </w:tcPr>
          <w:p w14:paraId="063C7E16" w14:textId="77777777" w:rsidR="00AB7AE7" w:rsidRPr="00C81566" w:rsidRDefault="00AB7AE7" w:rsidP="00276194">
            <w:pPr>
              <w:spacing w:after="0"/>
              <w:jc w:val="center"/>
              <w:rPr>
                <w:rFonts w:ascii="Calibri" w:hAnsi="Calibri" w:cs="Calibri"/>
                <w:kern w:val="2"/>
                <w:sz w:val="20"/>
                <w:szCs w:val="20"/>
                <w14:ligatures w14:val="standardContextual"/>
              </w:rPr>
            </w:pPr>
            <w:r w:rsidRPr="00C81566">
              <w:rPr>
                <w:rFonts w:ascii="Calibri" w:hAnsi="Calibri" w:cs="Calibri"/>
                <w:kern w:val="2"/>
                <w:sz w:val="20"/>
                <w:szCs w:val="20"/>
                <w14:ligatures w14:val="standardContextual"/>
              </w:rPr>
              <w:t>4000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9BDC0D2" w14:textId="77777777" w:rsidR="00AB7AE7" w:rsidRPr="00C81566" w:rsidRDefault="00AB7AE7" w:rsidP="00276194">
            <w:pPr>
              <w:spacing w:after="0"/>
              <w:jc w:val="center"/>
              <w:rPr>
                <w:rFonts w:ascii="Calibri" w:hAnsi="Calibri" w:cs="Calibri"/>
                <w:kern w:val="2"/>
                <w:sz w:val="20"/>
                <w:szCs w:val="20"/>
                <w14:ligatures w14:val="standardContextual"/>
              </w:rPr>
            </w:pPr>
            <w:r w:rsidRPr="00C81566">
              <w:rPr>
                <w:rFonts w:ascii="Calibri" w:hAnsi="Calibri" w:cs="Calibri"/>
                <w:kern w:val="2"/>
                <w:sz w:val="20"/>
                <w:szCs w:val="20"/>
                <w14:ligatures w14:val="standardContextual"/>
              </w:rPr>
              <w:t>4500</w:t>
            </w:r>
          </w:p>
        </w:tc>
        <w:tc>
          <w:tcPr>
            <w:tcW w:w="343" w:type="pct"/>
            <w:tcBorders>
              <w:top w:val="single" w:sz="4" w:space="0" w:color="auto"/>
              <w:left w:val="single" w:sz="4" w:space="0" w:color="auto"/>
              <w:bottom w:val="single" w:sz="4" w:space="0" w:color="auto"/>
              <w:right w:val="single" w:sz="4" w:space="0" w:color="auto"/>
            </w:tcBorders>
            <w:vAlign w:val="center"/>
            <w:hideMark/>
          </w:tcPr>
          <w:p w14:paraId="5F9B2648" w14:textId="77777777" w:rsidR="00AB7AE7" w:rsidRPr="00C81566" w:rsidRDefault="00AB7AE7" w:rsidP="00276194">
            <w:pPr>
              <w:spacing w:after="0"/>
              <w:jc w:val="center"/>
              <w:rPr>
                <w:rFonts w:ascii="Calibri" w:hAnsi="Calibri" w:cs="Calibri"/>
                <w:kern w:val="2"/>
                <w:sz w:val="20"/>
                <w:szCs w:val="20"/>
                <w14:ligatures w14:val="standardContextual"/>
              </w:rPr>
            </w:pPr>
            <w:r w:rsidRPr="00C81566">
              <w:rPr>
                <w:rFonts w:ascii="Calibri" w:hAnsi="Calibri" w:cs="Calibri"/>
                <w:kern w:val="2"/>
                <w:sz w:val="20"/>
                <w:szCs w:val="20"/>
                <w14:ligatures w14:val="standardContextual"/>
              </w:rPr>
              <w:t>5500</w:t>
            </w:r>
          </w:p>
        </w:tc>
        <w:tc>
          <w:tcPr>
            <w:tcW w:w="366" w:type="pct"/>
            <w:tcBorders>
              <w:top w:val="single" w:sz="4" w:space="0" w:color="auto"/>
              <w:left w:val="single" w:sz="4" w:space="0" w:color="auto"/>
              <w:bottom w:val="single" w:sz="4" w:space="0" w:color="auto"/>
              <w:right w:val="single" w:sz="4" w:space="0" w:color="auto"/>
            </w:tcBorders>
            <w:vAlign w:val="center"/>
            <w:hideMark/>
          </w:tcPr>
          <w:p w14:paraId="5E188ADF" w14:textId="77777777" w:rsidR="00AB7AE7" w:rsidRPr="00C81566" w:rsidRDefault="00AB7AE7" w:rsidP="00276194">
            <w:pPr>
              <w:spacing w:after="0"/>
              <w:jc w:val="center"/>
              <w:rPr>
                <w:rFonts w:ascii="Calibri" w:hAnsi="Calibri" w:cs="Calibri"/>
                <w:kern w:val="2"/>
                <w:sz w:val="20"/>
                <w:szCs w:val="20"/>
                <w14:ligatures w14:val="standardContextual"/>
              </w:rPr>
            </w:pPr>
            <w:r w:rsidRPr="00C81566">
              <w:rPr>
                <w:rFonts w:ascii="Calibri" w:hAnsi="Calibri" w:cs="Calibri"/>
                <w:kern w:val="2"/>
                <w:sz w:val="20"/>
                <w:szCs w:val="20"/>
                <w14:ligatures w14:val="standardContextual"/>
              </w:rPr>
              <w:t>6000</w:t>
            </w:r>
          </w:p>
        </w:tc>
        <w:tc>
          <w:tcPr>
            <w:tcW w:w="530" w:type="pct"/>
            <w:tcBorders>
              <w:top w:val="single" w:sz="4" w:space="0" w:color="auto"/>
              <w:left w:val="single" w:sz="4" w:space="0" w:color="auto"/>
              <w:bottom w:val="single" w:sz="4" w:space="0" w:color="auto"/>
              <w:right w:val="single" w:sz="4" w:space="0" w:color="auto"/>
            </w:tcBorders>
            <w:vAlign w:val="center"/>
          </w:tcPr>
          <w:p w14:paraId="43D9CEDE" w14:textId="679D857B" w:rsidR="00AB7AE7" w:rsidRPr="00C81566" w:rsidRDefault="00882938" w:rsidP="00276194">
            <w:pPr>
              <w:spacing w:after="0"/>
              <w:jc w:val="center"/>
              <w:rPr>
                <w:rFonts w:ascii="Calibri" w:eastAsia="Calibri" w:hAnsi="Calibri" w:cs="Calibri"/>
                <w:kern w:val="2"/>
                <w:sz w:val="20"/>
                <w:szCs w:val="20"/>
                <w14:ligatures w14:val="standardContextual"/>
              </w:rPr>
            </w:pPr>
            <w:r>
              <w:rPr>
                <w:rFonts w:ascii="Calibri" w:eastAsia="Calibri" w:hAnsi="Calibri" w:cs="Calibri"/>
                <w:kern w:val="2"/>
                <w:sz w:val="20"/>
                <w:szCs w:val="20"/>
                <w14:ligatures w14:val="standardContextual"/>
              </w:rPr>
              <w:t>23000</w:t>
            </w:r>
          </w:p>
        </w:tc>
        <w:tc>
          <w:tcPr>
            <w:tcW w:w="529" w:type="pct"/>
            <w:tcBorders>
              <w:top w:val="single" w:sz="4" w:space="0" w:color="auto"/>
              <w:left w:val="single" w:sz="4" w:space="0" w:color="auto"/>
              <w:bottom w:val="single" w:sz="4" w:space="0" w:color="auto"/>
              <w:right w:val="single" w:sz="4" w:space="0" w:color="auto"/>
            </w:tcBorders>
            <w:vAlign w:val="center"/>
            <w:hideMark/>
          </w:tcPr>
          <w:p w14:paraId="6E946A5F" w14:textId="2E2E5E06" w:rsidR="00AB7AE7" w:rsidRPr="00C81566" w:rsidRDefault="00AB7AE7" w:rsidP="00276194">
            <w:pPr>
              <w:spacing w:after="0"/>
              <w:jc w:val="center"/>
              <w:rPr>
                <w:rFonts w:ascii="Calibri" w:eastAsia="Calibri" w:hAnsi="Calibri" w:cs="Calibri"/>
                <w:kern w:val="2"/>
                <w:sz w:val="20"/>
                <w:szCs w:val="20"/>
                <w14:ligatures w14:val="standardContextual"/>
              </w:rPr>
            </w:pPr>
            <w:r w:rsidRPr="00C81566">
              <w:rPr>
                <w:rFonts w:ascii="Calibri" w:eastAsia="Calibri" w:hAnsi="Calibri" w:cs="Calibri"/>
                <w:kern w:val="2"/>
                <w:sz w:val="20"/>
                <w:szCs w:val="20"/>
                <w14:ligatures w14:val="standardContextual"/>
              </w:rPr>
              <w:t>Środki własne</w:t>
            </w:r>
          </w:p>
        </w:tc>
      </w:tr>
    </w:tbl>
    <w:p w14:paraId="08212743" w14:textId="0D0D6920" w:rsidR="005B5D02" w:rsidRPr="00882938" w:rsidRDefault="005B5D02" w:rsidP="00882938">
      <w:pPr>
        <w:jc w:val="center"/>
        <w:rPr>
          <w:rFonts w:ascii="Calibri" w:eastAsia="Calibri" w:hAnsi="Calibri" w:cs="Times New Roman"/>
          <w:i/>
          <w:iCs/>
          <w:sz w:val="20"/>
          <w:szCs w:val="20"/>
        </w:rPr>
      </w:pPr>
      <w:r>
        <w:rPr>
          <w:rFonts w:ascii="Calibri" w:eastAsia="Calibri" w:hAnsi="Calibri" w:cs="Times New Roman"/>
          <w:i/>
          <w:iCs/>
          <w:sz w:val="20"/>
          <w:szCs w:val="20"/>
        </w:rPr>
        <w:t>Źródło: Opracowanie własne na podstawie danych Starostwa Powiatowego</w:t>
      </w:r>
    </w:p>
    <w:p w14:paraId="33604AEF" w14:textId="1532E28A" w:rsidR="000B2E51" w:rsidRPr="00E33315" w:rsidRDefault="000B2E51" w:rsidP="00945DB9">
      <w:pPr>
        <w:pStyle w:val="Legenda"/>
        <w:keepNext/>
        <w:spacing w:after="0"/>
        <w:jc w:val="both"/>
        <w:rPr>
          <w:b/>
          <w:bCs/>
          <w:i w:val="0"/>
          <w:iCs w:val="0"/>
          <w:color w:val="auto"/>
          <w:sz w:val="20"/>
          <w:szCs w:val="20"/>
        </w:rPr>
      </w:pPr>
      <w:bookmarkStart w:id="841" w:name="_Toc178174733"/>
      <w:bookmarkEnd w:id="840"/>
      <w:r w:rsidRPr="00E33315">
        <w:rPr>
          <w:b/>
          <w:bCs/>
          <w:i w:val="0"/>
          <w:iCs w:val="0"/>
          <w:color w:val="auto"/>
          <w:sz w:val="20"/>
          <w:szCs w:val="20"/>
        </w:rPr>
        <w:t xml:space="preserve">Tabela </w:t>
      </w:r>
      <w:r w:rsidR="00864FDA">
        <w:rPr>
          <w:b/>
          <w:bCs/>
          <w:i w:val="0"/>
          <w:iCs w:val="0"/>
          <w:color w:val="auto"/>
          <w:sz w:val="20"/>
          <w:szCs w:val="20"/>
        </w:rPr>
        <w:fldChar w:fldCharType="begin"/>
      </w:r>
      <w:r w:rsidR="008C0727">
        <w:rPr>
          <w:b/>
          <w:bCs/>
          <w:i w:val="0"/>
          <w:iCs w:val="0"/>
          <w:color w:val="auto"/>
          <w:sz w:val="20"/>
          <w:szCs w:val="20"/>
        </w:rPr>
        <w:instrText xml:space="preserve"> SEQ Tabela \* ARABIC </w:instrText>
      </w:r>
      <w:r w:rsidR="00864FDA">
        <w:rPr>
          <w:b/>
          <w:bCs/>
          <w:i w:val="0"/>
          <w:iCs w:val="0"/>
          <w:color w:val="auto"/>
          <w:sz w:val="20"/>
          <w:szCs w:val="20"/>
        </w:rPr>
        <w:fldChar w:fldCharType="separate"/>
      </w:r>
      <w:r w:rsidR="001420A2">
        <w:rPr>
          <w:b/>
          <w:bCs/>
          <w:i w:val="0"/>
          <w:iCs w:val="0"/>
          <w:noProof/>
          <w:color w:val="auto"/>
          <w:sz w:val="20"/>
          <w:szCs w:val="20"/>
        </w:rPr>
        <w:t>75</w:t>
      </w:r>
      <w:r w:rsidR="00864FDA">
        <w:rPr>
          <w:b/>
          <w:bCs/>
          <w:i w:val="0"/>
          <w:iCs w:val="0"/>
          <w:color w:val="auto"/>
          <w:sz w:val="20"/>
          <w:szCs w:val="20"/>
        </w:rPr>
        <w:fldChar w:fldCharType="end"/>
      </w:r>
      <w:r w:rsidRPr="00E33315">
        <w:rPr>
          <w:b/>
          <w:bCs/>
          <w:i w:val="0"/>
          <w:iCs w:val="0"/>
          <w:color w:val="auto"/>
          <w:sz w:val="20"/>
          <w:szCs w:val="20"/>
        </w:rPr>
        <w:t xml:space="preserve">. Zadania monitorowane, realizowane na terenie </w:t>
      </w:r>
      <w:r w:rsidR="004D2892" w:rsidRPr="004D2892">
        <w:rPr>
          <w:b/>
          <w:bCs/>
          <w:i w:val="0"/>
          <w:iCs w:val="0"/>
          <w:color w:val="auto"/>
          <w:sz w:val="20"/>
          <w:szCs w:val="20"/>
        </w:rPr>
        <w:t>Powiatu Wyszkowskiego na lata 2025 – 2028 z perspektywą do 2032 roku</w:t>
      </w:r>
      <w:bookmarkEnd w:id="841"/>
    </w:p>
    <w:tbl>
      <w:tblPr>
        <w:tblW w:w="14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3057"/>
        <w:gridCol w:w="1668"/>
        <w:gridCol w:w="6373"/>
        <w:gridCol w:w="1540"/>
      </w:tblGrid>
      <w:tr w:rsidR="0046283C" w:rsidRPr="00E33315" w14:paraId="33604B00" w14:textId="77777777" w:rsidTr="00150132">
        <w:trPr>
          <w:cantSplit/>
          <w:trHeight w:val="223"/>
          <w:tblHeader/>
          <w:jc w:val="center"/>
        </w:trPr>
        <w:tc>
          <w:tcPr>
            <w:tcW w:w="562" w:type="dxa"/>
            <w:tcBorders>
              <w:bottom w:val="single" w:sz="4" w:space="0" w:color="auto"/>
            </w:tcBorders>
            <w:shd w:val="clear" w:color="auto" w:fill="EDEDED"/>
            <w:vAlign w:val="center"/>
          </w:tcPr>
          <w:bookmarkEnd w:id="830"/>
          <w:p w14:paraId="33604AF6" w14:textId="06C5F4A0" w:rsidR="0046283C" w:rsidRPr="00E33315" w:rsidRDefault="0046283C" w:rsidP="008124AC">
            <w:pPr>
              <w:spacing w:beforeLines="20" w:before="48" w:afterLines="20" w:after="48" w:line="240" w:lineRule="auto"/>
              <w:jc w:val="center"/>
              <w:rPr>
                <w:rFonts w:ascii="Calibri" w:eastAsia="Calibri" w:hAnsi="Calibri" w:cs="Calibri"/>
                <w:b/>
                <w:sz w:val="20"/>
                <w:szCs w:val="20"/>
              </w:rPr>
            </w:pPr>
            <w:r w:rsidRPr="00E33315">
              <w:rPr>
                <w:rFonts w:ascii="Calibri" w:eastAsia="Calibri" w:hAnsi="Calibri" w:cs="Calibri"/>
                <w:b/>
                <w:sz w:val="20"/>
                <w:szCs w:val="20"/>
              </w:rPr>
              <w:t>Lp.</w:t>
            </w:r>
          </w:p>
        </w:tc>
        <w:tc>
          <w:tcPr>
            <w:tcW w:w="1276" w:type="dxa"/>
            <w:tcBorders>
              <w:bottom w:val="single" w:sz="4" w:space="0" w:color="auto"/>
            </w:tcBorders>
            <w:shd w:val="clear" w:color="auto" w:fill="EDEDED"/>
            <w:vAlign w:val="center"/>
          </w:tcPr>
          <w:p w14:paraId="33604AF7" w14:textId="6147491A" w:rsidR="0046283C" w:rsidRPr="00E33315" w:rsidRDefault="0046283C" w:rsidP="008124AC">
            <w:pPr>
              <w:spacing w:beforeLines="20" w:before="48" w:afterLines="20" w:after="48" w:line="240" w:lineRule="auto"/>
              <w:jc w:val="center"/>
              <w:rPr>
                <w:rFonts w:ascii="Calibri" w:eastAsia="Calibri" w:hAnsi="Calibri" w:cs="Calibri"/>
                <w:b/>
                <w:sz w:val="20"/>
                <w:szCs w:val="20"/>
              </w:rPr>
            </w:pPr>
            <w:r w:rsidRPr="00E33315">
              <w:rPr>
                <w:rFonts w:ascii="Calibri" w:eastAsia="Calibri" w:hAnsi="Calibri" w:cs="Calibri"/>
                <w:b/>
                <w:sz w:val="20"/>
                <w:szCs w:val="20"/>
              </w:rPr>
              <w:t>Obszar interwencji</w:t>
            </w:r>
          </w:p>
        </w:tc>
        <w:tc>
          <w:tcPr>
            <w:tcW w:w="3057" w:type="dxa"/>
            <w:shd w:val="clear" w:color="auto" w:fill="EDEDED"/>
            <w:vAlign w:val="center"/>
          </w:tcPr>
          <w:p w14:paraId="33604AF8" w14:textId="30CDFB43" w:rsidR="0046283C" w:rsidRPr="00E33315" w:rsidRDefault="0046283C" w:rsidP="008124AC">
            <w:pPr>
              <w:spacing w:beforeLines="20" w:before="48" w:afterLines="20" w:after="48" w:line="240" w:lineRule="auto"/>
              <w:jc w:val="center"/>
              <w:rPr>
                <w:rFonts w:ascii="Calibri" w:eastAsia="Calibri" w:hAnsi="Calibri" w:cs="Calibri"/>
                <w:b/>
                <w:sz w:val="20"/>
                <w:szCs w:val="20"/>
              </w:rPr>
            </w:pPr>
            <w:r w:rsidRPr="00E33315">
              <w:rPr>
                <w:rFonts w:ascii="Calibri" w:eastAsia="Calibri" w:hAnsi="Calibri" w:cs="Calibri"/>
                <w:b/>
                <w:sz w:val="20"/>
                <w:szCs w:val="20"/>
              </w:rPr>
              <w:t>Zadanie</w:t>
            </w:r>
          </w:p>
        </w:tc>
        <w:tc>
          <w:tcPr>
            <w:tcW w:w="1668" w:type="dxa"/>
            <w:shd w:val="clear" w:color="auto" w:fill="EDEDED"/>
            <w:vAlign w:val="center"/>
          </w:tcPr>
          <w:p w14:paraId="33604AF9" w14:textId="02A1863D" w:rsidR="0046283C" w:rsidRPr="00E33315" w:rsidRDefault="0046283C" w:rsidP="008124AC">
            <w:pPr>
              <w:spacing w:beforeLines="20" w:before="48" w:afterLines="20" w:after="48" w:line="240" w:lineRule="auto"/>
              <w:jc w:val="center"/>
              <w:rPr>
                <w:rFonts w:ascii="Calibri" w:eastAsia="Calibri" w:hAnsi="Calibri" w:cs="Calibri"/>
                <w:b/>
                <w:sz w:val="20"/>
                <w:szCs w:val="20"/>
              </w:rPr>
            </w:pPr>
            <w:r w:rsidRPr="00E33315">
              <w:rPr>
                <w:rFonts w:ascii="Calibri" w:eastAsia="Calibri" w:hAnsi="Calibri" w:cs="Calibri"/>
                <w:b/>
                <w:sz w:val="20"/>
                <w:szCs w:val="20"/>
              </w:rPr>
              <w:t>Podmiot odpowiedzialny</w:t>
            </w:r>
          </w:p>
        </w:tc>
        <w:tc>
          <w:tcPr>
            <w:tcW w:w="6373" w:type="dxa"/>
            <w:shd w:val="clear" w:color="auto" w:fill="EDEDED"/>
            <w:vAlign w:val="center"/>
          </w:tcPr>
          <w:p w14:paraId="33604AFE" w14:textId="369B4571" w:rsidR="0046283C" w:rsidRPr="00E33315" w:rsidRDefault="0046283C" w:rsidP="008124AC">
            <w:pPr>
              <w:spacing w:beforeLines="20" w:before="48" w:afterLines="20" w:after="48" w:line="240" w:lineRule="auto"/>
              <w:jc w:val="center"/>
              <w:rPr>
                <w:rFonts w:ascii="Calibri" w:eastAsia="Calibri" w:hAnsi="Calibri" w:cs="Calibri"/>
                <w:b/>
                <w:sz w:val="20"/>
                <w:szCs w:val="20"/>
              </w:rPr>
            </w:pPr>
            <w:r>
              <w:rPr>
                <w:rFonts w:ascii="Calibri" w:eastAsia="Calibri" w:hAnsi="Calibri" w:cs="Calibri"/>
                <w:b/>
                <w:sz w:val="20"/>
                <w:szCs w:val="20"/>
              </w:rPr>
              <w:t>Szacunkowe koszty realizacji zadania [zł]</w:t>
            </w:r>
          </w:p>
        </w:tc>
        <w:tc>
          <w:tcPr>
            <w:tcW w:w="1540" w:type="dxa"/>
            <w:shd w:val="clear" w:color="auto" w:fill="EDEDED"/>
            <w:vAlign w:val="center"/>
          </w:tcPr>
          <w:p w14:paraId="33604AFF" w14:textId="77777777" w:rsidR="0046283C" w:rsidRPr="00E33315" w:rsidRDefault="0046283C" w:rsidP="008124AC">
            <w:pPr>
              <w:spacing w:beforeLines="20" w:before="48" w:afterLines="20" w:after="48" w:line="240" w:lineRule="auto"/>
              <w:jc w:val="center"/>
              <w:rPr>
                <w:rFonts w:ascii="Calibri" w:eastAsia="Calibri" w:hAnsi="Calibri" w:cs="Calibri"/>
                <w:b/>
                <w:sz w:val="20"/>
                <w:szCs w:val="20"/>
              </w:rPr>
            </w:pPr>
            <w:r w:rsidRPr="00E33315">
              <w:rPr>
                <w:rFonts w:ascii="Calibri" w:eastAsia="Calibri" w:hAnsi="Calibri" w:cs="Calibri"/>
                <w:b/>
                <w:sz w:val="20"/>
                <w:szCs w:val="20"/>
              </w:rPr>
              <w:t>Źródła finansowania</w:t>
            </w:r>
          </w:p>
        </w:tc>
      </w:tr>
      <w:tr w:rsidR="006A3E61" w:rsidRPr="00E33315" w14:paraId="33604B07" w14:textId="77777777" w:rsidTr="00740258">
        <w:trPr>
          <w:cantSplit/>
          <w:trHeight w:val="628"/>
          <w:jc w:val="center"/>
        </w:trPr>
        <w:tc>
          <w:tcPr>
            <w:tcW w:w="562" w:type="dxa"/>
            <w:shd w:val="clear" w:color="auto" w:fill="EDEDED"/>
            <w:vAlign w:val="center"/>
          </w:tcPr>
          <w:p w14:paraId="33604B01" w14:textId="77777777" w:rsidR="006A3E61" w:rsidRPr="00E33315" w:rsidRDefault="006A3E61" w:rsidP="008124AC">
            <w:pPr>
              <w:widowControl w:val="0"/>
              <w:numPr>
                <w:ilvl w:val="0"/>
                <w:numId w:val="30"/>
              </w:numPr>
              <w:suppressAutoHyphens/>
              <w:spacing w:beforeLines="20" w:before="48" w:afterLines="20" w:after="48" w:line="240" w:lineRule="auto"/>
              <w:jc w:val="center"/>
              <w:rPr>
                <w:rFonts w:ascii="Calibri" w:eastAsia="Calibri" w:hAnsi="Calibri" w:cs="Calibri"/>
                <w:sz w:val="20"/>
                <w:szCs w:val="20"/>
              </w:rPr>
            </w:pPr>
          </w:p>
        </w:tc>
        <w:tc>
          <w:tcPr>
            <w:tcW w:w="1276" w:type="dxa"/>
            <w:vMerge w:val="restart"/>
            <w:shd w:val="clear" w:color="auto" w:fill="EDEDED"/>
            <w:textDirection w:val="btLr"/>
            <w:vAlign w:val="center"/>
          </w:tcPr>
          <w:p w14:paraId="33604B02" w14:textId="77777777" w:rsidR="006A3E61" w:rsidRPr="00740258" w:rsidRDefault="00740258" w:rsidP="008124AC">
            <w:pPr>
              <w:widowControl w:val="0"/>
              <w:suppressAutoHyphens/>
              <w:spacing w:beforeLines="20" w:before="48" w:afterLines="20" w:after="48" w:line="240" w:lineRule="auto"/>
              <w:ind w:left="113" w:right="113"/>
              <w:jc w:val="center"/>
              <w:rPr>
                <w:rFonts w:ascii="Calibri" w:eastAsia="Calibri" w:hAnsi="Calibri" w:cs="Calibri"/>
                <w:b/>
                <w:sz w:val="18"/>
                <w:szCs w:val="18"/>
              </w:rPr>
            </w:pPr>
            <w:r w:rsidRPr="00740258">
              <w:rPr>
                <w:rFonts w:ascii="Calibri" w:eastAsia="Calibri" w:hAnsi="Calibri" w:cs="Calibri"/>
                <w:b/>
                <w:sz w:val="18"/>
                <w:szCs w:val="18"/>
              </w:rPr>
              <w:t>Ochrona powietrza i klimatu</w:t>
            </w:r>
          </w:p>
        </w:tc>
        <w:tc>
          <w:tcPr>
            <w:tcW w:w="3057" w:type="dxa"/>
            <w:shd w:val="clear" w:color="auto" w:fill="auto"/>
            <w:vAlign w:val="center"/>
          </w:tcPr>
          <w:p w14:paraId="33604B03" w14:textId="77777777" w:rsidR="006A3E61" w:rsidRPr="00E33315" w:rsidRDefault="006A3E61" w:rsidP="000A3872">
            <w:pPr>
              <w:tabs>
                <w:tab w:val="left" w:pos="0"/>
              </w:tabs>
              <w:spacing w:beforeLines="20" w:before="48" w:afterLines="20" w:after="48" w:line="240" w:lineRule="auto"/>
              <w:jc w:val="center"/>
              <w:rPr>
                <w:rFonts w:ascii="Calibri" w:eastAsia="Calibri" w:hAnsi="Calibri" w:cs="Calibri"/>
                <w:sz w:val="20"/>
                <w:szCs w:val="20"/>
              </w:rPr>
            </w:pPr>
            <w:r w:rsidRPr="00E33315">
              <w:rPr>
                <w:rFonts w:ascii="Calibri" w:eastAsia="Calibri" w:hAnsi="Calibri" w:cs="Calibri"/>
                <w:sz w:val="20"/>
                <w:szCs w:val="20"/>
              </w:rPr>
              <w:t>Wykorzystanie odnawialnych źródeł energii w budownictwie jednorodzinnym na terenie powiatu</w:t>
            </w:r>
          </w:p>
        </w:tc>
        <w:tc>
          <w:tcPr>
            <w:tcW w:w="1668" w:type="dxa"/>
            <w:shd w:val="clear" w:color="auto" w:fill="auto"/>
            <w:vAlign w:val="center"/>
          </w:tcPr>
          <w:p w14:paraId="33604B04" w14:textId="77777777" w:rsidR="006A3E61" w:rsidRPr="00E33315" w:rsidRDefault="006A3E61" w:rsidP="00BA104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Gminy powiatu, mieszkańcy</w:t>
            </w:r>
          </w:p>
        </w:tc>
        <w:tc>
          <w:tcPr>
            <w:tcW w:w="6373" w:type="dxa"/>
            <w:shd w:val="clear" w:color="auto" w:fill="auto"/>
            <w:vAlign w:val="center"/>
          </w:tcPr>
          <w:p w14:paraId="33604B05" w14:textId="6A6D2940" w:rsidR="006A3E61" w:rsidRPr="00E33315" w:rsidRDefault="00593897" w:rsidP="00BA1044">
            <w:pPr>
              <w:spacing w:after="0" w:line="240" w:lineRule="auto"/>
              <w:jc w:val="center"/>
              <w:rPr>
                <w:rFonts w:ascii="Calibri" w:eastAsia="Calibri" w:hAnsi="Calibri" w:cs="Calibri"/>
                <w:sz w:val="20"/>
                <w:szCs w:val="20"/>
              </w:rPr>
            </w:pPr>
            <w:r>
              <w:rPr>
                <w:rFonts w:ascii="Calibri" w:hAnsi="Calibri" w:cs="Calibri"/>
                <w:sz w:val="20"/>
                <w:szCs w:val="20"/>
              </w:rPr>
              <w:t>10 000 000</w:t>
            </w:r>
          </w:p>
        </w:tc>
        <w:tc>
          <w:tcPr>
            <w:tcW w:w="1540" w:type="dxa"/>
            <w:shd w:val="clear" w:color="auto" w:fill="auto"/>
            <w:vAlign w:val="center"/>
          </w:tcPr>
          <w:p w14:paraId="33604B06" w14:textId="77777777" w:rsidR="006A3E61" w:rsidRPr="00E33315" w:rsidRDefault="006A3E61" w:rsidP="008124AC">
            <w:pPr>
              <w:spacing w:beforeLines="20" w:before="48" w:afterLines="20" w:after="48" w:line="240" w:lineRule="auto"/>
              <w:jc w:val="center"/>
              <w:rPr>
                <w:rFonts w:ascii="Calibri" w:eastAsia="Calibri" w:hAnsi="Calibri" w:cs="Calibri"/>
                <w:sz w:val="20"/>
                <w:szCs w:val="20"/>
              </w:rPr>
            </w:pPr>
            <w:r w:rsidRPr="00E33315">
              <w:rPr>
                <w:rFonts w:ascii="Calibri" w:eastAsia="Calibri" w:hAnsi="Calibri" w:cs="Calibri"/>
                <w:sz w:val="20"/>
                <w:szCs w:val="20"/>
              </w:rPr>
              <w:t>Środki własne, dotacje</w:t>
            </w:r>
          </w:p>
        </w:tc>
      </w:tr>
      <w:tr w:rsidR="006A3E61" w:rsidRPr="00E33315" w14:paraId="33604B0E" w14:textId="77777777" w:rsidTr="006A3E61">
        <w:trPr>
          <w:cantSplit/>
          <w:trHeight w:val="308"/>
          <w:jc w:val="center"/>
        </w:trPr>
        <w:tc>
          <w:tcPr>
            <w:tcW w:w="562" w:type="dxa"/>
            <w:shd w:val="clear" w:color="auto" w:fill="EDEDED"/>
            <w:vAlign w:val="center"/>
          </w:tcPr>
          <w:p w14:paraId="33604B08"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B09" w14:textId="77777777" w:rsidR="006A3E61" w:rsidRPr="00E33315" w:rsidRDefault="006A3E61" w:rsidP="008124AC">
            <w:pPr>
              <w:spacing w:beforeLines="20" w:before="48" w:afterLines="20" w:after="48"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B0A" w14:textId="77777777" w:rsidR="006A3E61" w:rsidRPr="00E33315" w:rsidRDefault="006A3E61" w:rsidP="000A3872">
            <w:pPr>
              <w:tabs>
                <w:tab w:val="left" w:pos="0"/>
              </w:tabs>
              <w:spacing w:beforeLines="20" w:before="48" w:afterLines="20" w:after="48" w:line="240" w:lineRule="auto"/>
              <w:jc w:val="center"/>
              <w:rPr>
                <w:rFonts w:ascii="Calibri" w:eastAsia="Calibri" w:hAnsi="Calibri" w:cs="Calibri"/>
                <w:sz w:val="20"/>
                <w:szCs w:val="20"/>
              </w:rPr>
            </w:pPr>
            <w:r w:rsidRPr="00E33315">
              <w:rPr>
                <w:rFonts w:ascii="Calibri" w:eastAsia="Calibri" w:hAnsi="Calibri" w:cs="Calibri"/>
                <w:sz w:val="20"/>
                <w:szCs w:val="20"/>
              </w:rPr>
              <w:t>Budowa farm fotowoltaicznych i elektrowni słonecznych</w:t>
            </w:r>
          </w:p>
        </w:tc>
        <w:tc>
          <w:tcPr>
            <w:tcW w:w="1668" w:type="dxa"/>
            <w:shd w:val="clear" w:color="auto" w:fill="auto"/>
            <w:vAlign w:val="center"/>
          </w:tcPr>
          <w:p w14:paraId="33604B0B" w14:textId="77777777" w:rsidR="006A3E61" w:rsidRPr="00E33315" w:rsidRDefault="006A3E61" w:rsidP="00BA104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Prywatni inwestorzy</w:t>
            </w:r>
          </w:p>
        </w:tc>
        <w:tc>
          <w:tcPr>
            <w:tcW w:w="6373" w:type="dxa"/>
            <w:shd w:val="clear" w:color="auto" w:fill="auto"/>
            <w:vAlign w:val="center"/>
          </w:tcPr>
          <w:p w14:paraId="33604B0C" w14:textId="75984F1F" w:rsidR="006A3E61" w:rsidRPr="00E33315" w:rsidRDefault="00593897" w:rsidP="00BA1044">
            <w:pPr>
              <w:spacing w:after="0" w:line="240" w:lineRule="auto"/>
              <w:jc w:val="center"/>
              <w:rPr>
                <w:rFonts w:ascii="Calibri" w:eastAsia="Calibri" w:hAnsi="Calibri" w:cs="Calibri"/>
                <w:sz w:val="20"/>
                <w:szCs w:val="20"/>
              </w:rPr>
            </w:pPr>
            <w:r>
              <w:rPr>
                <w:rFonts w:ascii="Calibri" w:hAnsi="Calibri" w:cs="Calibri"/>
                <w:sz w:val="20"/>
                <w:szCs w:val="20"/>
              </w:rPr>
              <w:t>10 000 000</w:t>
            </w:r>
          </w:p>
        </w:tc>
        <w:tc>
          <w:tcPr>
            <w:tcW w:w="1540" w:type="dxa"/>
            <w:shd w:val="clear" w:color="auto" w:fill="auto"/>
            <w:vAlign w:val="center"/>
          </w:tcPr>
          <w:p w14:paraId="33604B0D" w14:textId="77777777" w:rsidR="006A3E61" w:rsidRPr="00E33315" w:rsidRDefault="006A3E61" w:rsidP="00276194">
            <w:pPr>
              <w:spacing w:after="0" w:line="240" w:lineRule="auto"/>
              <w:jc w:val="center"/>
              <w:rPr>
                <w:rFonts w:ascii="Calibri" w:hAnsi="Calibri" w:cs="Calibri"/>
                <w:sz w:val="20"/>
                <w:szCs w:val="20"/>
              </w:rPr>
            </w:pPr>
            <w:r w:rsidRPr="00E33315">
              <w:rPr>
                <w:rFonts w:ascii="Calibri" w:eastAsia="Calibri" w:hAnsi="Calibri" w:cs="Calibri"/>
                <w:sz w:val="20"/>
                <w:szCs w:val="20"/>
              </w:rPr>
              <w:t>Środki własne, dotacje</w:t>
            </w:r>
          </w:p>
        </w:tc>
      </w:tr>
      <w:tr w:rsidR="006A3E61" w:rsidRPr="00E33315" w14:paraId="33604B15" w14:textId="77777777" w:rsidTr="006A3E61">
        <w:trPr>
          <w:cantSplit/>
          <w:trHeight w:val="308"/>
          <w:jc w:val="center"/>
        </w:trPr>
        <w:tc>
          <w:tcPr>
            <w:tcW w:w="562" w:type="dxa"/>
            <w:shd w:val="clear" w:color="auto" w:fill="EDEDED"/>
            <w:vAlign w:val="center"/>
          </w:tcPr>
          <w:p w14:paraId="33604B0F" w14:textId="77777777" w:rsidR="006A3E61" w:rsidRPr="00E33315" w:rsidRDefault="006A3E61" w:rsidP="00276194">
            <w:pPr>
              <w:numPr>
                <w:ilvl w:val="0"/>
                <w:numId w:val="30"/>
              </w:numPr>
              <w:spacing w:after="0"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B10" w14:textId="77777777" w:rsidR="006A3E61" w:rsidRPr="00E33315" w:rsidRDefault="006A3E61" w:rsidP="00276194">
            <w:pPr>
              <w:spacing w:after="0"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B11" w14:textId="77777777" w:rsidR="006A3E61" w:rsidRPr="00E33315" w:rsidRDefault="006A3E61" w:rsidP="00276194">
            <w:pPr>
              <w:tabs>
                <w:tab w:val="left" w:pos="0"/>
              </w:tabs>
              <w:spacing w:after="0" w:line="240" w:lineRule="auto"/>
              <w:jc w:val="center"/>
              <w:rPr>
                <w:rFonts w:ascii="Calibri" w:eastAsia="Calibri" w:hAnsi="Calibri" w:cs="Calibri"/>
                <w:sz w:val="20"/>
                <w:szCs w:val="20"/>
              </w:rPr>
            </w:pPr>
            <w:r w:rsidRPr="00E33315">
              <w:rPr>
                <w:rFonts w:ascii="Calibri" w:eastAsia="Calibri" w:hAnsi="Calibri" w:cs="Calibri"/>
                <w:sz w:val="20"/>
                <w:szCs w:val="20"/>
              </w:rPr>
              <w:t>Zastosowanie odnawialnych źródeł energii w budynkach stanowiących własność gmin</w:t>
            </w:r>
          </w:p>
        </w:tc>
        <w:tc>
          <w:tcPr>
            <w:tcW w:w="1668" w:type="dxa"/>
            <w:shd w:val="clear" w:color="auto" w:fill="auto"/>
            <w:vAlign w:val="center"/>
          </w:tcPr>
          <w:p w14:paraId="33604B12"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Gminy powiatu</w:t>
            </w:r>
          </w:p>
        </w:tc>
        <w:tc>
          <w:tcPr>
            <w:tcW w:w="6373" w:type="dxa"/>
            <w:shd w:val="clear" w:color="auto" w:fill="auto"/>
            <w:vAlign w:val="center"/>
          </w:tcPr>
          <w:p w14:paraId="33604B13" w14:textId="5A105716" w:rsidR="006A3E61" w:rsidRPr="00E33315" w:rsidRDefault="0046283C" w:rsidP="00276194">
            <w:pPr>
              <w:spacing w:after="0" w:line="240" w:lineRule="auto"/>
              <w:jc w:val="center"/>
              <w:rPr>
                <w:rFonts w:ascii="Calibri" w:hAnsi="Calibri" w:cs="Calibri"/>
                <w:sz w:val="20"/>
                <w:szCs w:val="20"/>
              </w:rPr>
            </w:pPr>
            <w:r>
              <w:rPr>
                <w:rFonts w:ascii="Calibri" w:hAnsi="Calibri" w:cs="Calibri"/>
                <w:sz w:val="20"/>
                <w:szCs w:val="20"/>
              </w:rPr>
              <w:t>10 000 000</w:t>
            </w:r>
          </w:p>
        </w:tc>
        <w:tc>
          <w:tcPr>
            <w:tcW w:w="1540" w:type="dxa"/>
            <w:shd w:val="clear" w:color="auto" w:fill="auto"/>
            <w:vAlign w:val="center"/>
          </w:tcPr>
          <w:p w14:paraId="33604B14"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dotacje</w:t>
            </w:r>
          </w:p>
        </w:tc>
      </w:tr>
      <w:tr w:rsidR="006A3E61" w:rsidRPr="00E33315" w14:paraId="33604B1C" w14:textId="77777777" w:rsidTr="006A3E61">
        <w:trPr>
          <w:cantSplit/>
          <w:trHeight w:val="308"/>
          <w:jc w:val="center"/>
        </w:trPr>
        <w:tc>
          <w:tcPr>
            <w:tcW w:w="562" w:type="dxa"/>
            <w:shd w:val="clear" w:color="auto" w:fill="EDEDED"/>
            <w:vAlign w:val="center"/>
          </w:tcPr>
          <w:p w14:paraId="33604B16" w14:textId="77777777" w:rsidR="006A3E61" w:rsidRPr="00E33315" w:rsidRDefault="006A3E61" w:rsidP="00276194">
            <w:pPr>
              <w:numPr>
                <w:ilvl w:val="0"/>
                <w:numId w:val="30"/>
              </w:numPr>
              <w:spacing w:after="0"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B17" w14:textId="77777777" w:rsidR="006A3E61" w:rsidRPr="00E33315" w:rsidRDefault="006A3E61" w:rsidP="00276194">
            <w:pPr>
              <w:spacing w:after="0"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B18" w14:textId="77777777" w:rsidR="006A3E61" w:rsidRPr="00E33315" w:rsidRDefault="006A3E61" w:rsidP="00276194">
            <w:pPr>
              <w:tabs>
                <w:tab w:val="left" w:pos="0"/>
              </w:tabs>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Wsparcie osób fizycznych i</w:t>
            </w:r>
            <w:r>
              <w:rPr>
                <w:rFonts w:ascii="Calibri" w:eastAsia="Calibri" w:hAnsi="Calibri" w:cs="Calibri"/>
                <w:sz w:val="20"/>
                <w:szCs w:val="20"/>
              </w:rPr>
              <w:t> </w:t>
            </w:r>
            <w:r w:rsidRPr="00E33315">
              <w:rPr>
                <w:rFonts w:ascii="Calibri" w:eastAsia="Calibri" w:hAnsi="Calibri" w:cs="Calibri"/>
                <w:sz w:val="20"/>
                <w:szCs w:val="20"/>
              </w:rPr>
              <w:t>prawnych w zakresie instalacji OZE</w:t>
            </w:r>
          </w:p>
        </w:tc>
        <w:tc>
          <w:tcPr>
            <w:tcW w:w="1668" w:type="dxa"/>
            <w:shd w:val="clear" w:color="auto" w:fill="auto"/>
            <w:vAlign w:val="center"/>
          </w:tcPr>
          <w:p w14:paraId="33604B19"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Gminy powiatu</w:t>
            </w:r>
          </w:p>
        </w:tc>
        <w:tc>
          <w:tcPr>
            <w:tcW w:w="6373" w:type="dxa"/>
            <w:shd w:val="clear" w:color="auto" w:fill="auto"/>
            <w:vAlign w:val="center"/>
          </w:tcPr>
          <w:p w14:paraId="33604B1A" w14:textId="0B894EA4" w:rsidR="006A3E61" w:rsidRPr="00E33315" w:rsidRDefault="0046283C" w:rsidP="00276194">
            <w:pPr>
              <w:spacing w:after="0" w:line="240" w:lineRule="auto"/>
              <w:jc w:val="center"/>
              <w:rPr>
                <w:rFonts w:ascii="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1B"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dotacje</w:t>
            </w:r>
          </w:p>
        </w:tc>
      </w:tr>
      <w:tr w:rsidR="006A3E61" w:rsidRPr="00E33315" w14:paraId="33604B23" w14:textId="77777777" w:rsidTr="006A3E61">
        <w:trPr>
          <w:cantSplit/>
          <w:trHeight w:val="308"/>
          <w:jc w:val="center"/>
        </w:trPr>
        <w:tc>
          <w:tcPr>
            <w:tcW w:w="562" w:type="dxa"/>
            <w:shd w:val="clear" w:color="auto" w:fill="EDEDED"/>
            <w:vAlign w:val="center"/>
          </w:tcPr>
          <w:p w14:paraId="33604B1D" w14:textId="77777777" w:rsidR="006A3E61" w:rsidRPr="00E33315" w:rsidRDefault="006A3E61" w:rsidP="00276194">
            <w:pPr>
              <w:numPr>
                <w:ilvl w:val="0"/>
                <w:numId w:val="30"/>
              </w:numPr>
              <w:spacing w:after="0"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B1E" w14:textId="77777777" w:rsidR="006A3E61" w:rsidRPr="00E33315" w:rsidRDefault="006A3E61" w:rsidP="00276194">
            <w:pPr>
              <w:spacing w:after="0"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B1F" w14:textId="77777777" w:rsidR="006A3E61" w:rsidRPr="00E33315" w:rsidRDefault="006A3E61" w:rsidP="00276194">
            <w:pPr>
              <w:tabs>
                <w:tab w:val="left" w:pos="0"/>
              </w:tabs>
              <w:spacing w:after="0" w:line="240" w:lineRule="auto"/>
              <w:jc w:val="center"/>
              <w:rPr>
                <w:rFonts w:ascii="Calibri" w:eastAsia="Calibri" w:hAnsi="Calibri" w:cs="Calibri"/>
                <w:sz w:val="20"/>
                <w:szCs w:val="20"/>
              </w:rPr>
            </w:pPr>
            <w:r w:rsidRPr="00E33315">
              <w:rPr>
                <w:rFonts w:ascii="Calibri" w:eastAsia="Calibri" w:hAnsi="Calibri" w:cs="Calibri"/>
                <w:sz w:val="20"/>
                <w:szCs w:val="20"/>
              </w:rPr>
              <w:t>Zapisy antysmogowe w opracowywanych dokumentach planistycznych, w szczególności w miejscowych planach zagospodarowania przestrzennego, planie gospodarki niskoemisyjnej</w:t>
            </w:r>
          </w:p>
        </w:tc>
        <w:tc>
          <w:tcPr>
            <w:tcW w:w="1668" w:type="dxa"/>
            <w:shd w:val="clear" w:color="auto" w:fill="auto"/>
            <w:vAlign w:val="center"/>
          </w:tcPr>
          <w:p w14:paraId="33604B20"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Gminy powiatu</w:t>
            </w:r>
          </w:p>
        </w:tc>
        <w:tc>
          <w:tcPr>
            <w:tcW w:w="6373" w:type="dxa"/>
            <w:vAlign w:val="center"/>
          </w:tcPr>
          <w:p w14:paraId="33604B21" w14:textId="77777777" w:rsidR="006A3E61" w:rsidRPr="00E33315" w:rsidRDefault="006A3E61" w:rsidP="00276194">
            <w:pPr>
              <w:spacing w:after="0" w:line="240" w:lineRule="auto"/>
              <w:jc w:val="center"/>
              <w:rPr>
                <w:rFonts w:ascii="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22"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dotacje</w:t>
            </w:r>
          </w:p>
        </w:tc>
      </w:tr>
      <w:tr w:rsidR="006A3E61" w:rsidRPr="00E33315" w14:paraId="33604B2A" w14:textId="77777777" w:rsidTr="006A3E61">
        <w:trPr>
          <w:cantSplit/>
          <w:trHeight w:val="308"/>
          <w:jc w:val="center"/>
        </w:trPr>
        <w:tc>
          <w:tcPr>
            <w:tcW w:w="562" w:type="dxa"/>
            <w:shd w:val="clear" w:color="auto" w:fill="EDEDED"/>
            <w:vAlign w:val="center"/>
          </w:tcPr>
          <w:p w14:paraId="33604B24" w14:textId="77777777" w:rsidR="006A3E61" w:rsidRPr="00E33315" w:rsidRDefault="006A3E61" w:rsidP="00276194">
            <w:pPr>
              <w:numPr>
                <w:ilvl w:val="0"/>
                <w:numId w:val="30"/>
              </w:numPr>
              <w:spacing w:after="0"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B25" w14:textId="77777777" w:rsidR="006A3E61" w:rsidRPr="00E33315" w:rsidRDefault="006A3E61" w:rsidP="00276194">
            <w:pPr>
              <w:spacing w:after="0"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B26" w14:textId="77777777" w:rsidR="006A3E61" w:rsidRPr="00E33315" w:rsidRDefault="006A3E61" w:rsidP="00276194">
            <w:pPr>
              <w:tabs>
                <w:tab w:val="left" w:pos="0"/>
              </w:tabs>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Wymiana urządzeń wykorzystujących paliwa stałe na</w:t>
            </w:r>
            <w:r>
              <w:rPr>
                <w:rFonts w:ascii="Calibri" w:eastAsia="Calibri" w:hAnsi="Calibri" w:cs="Calibri"/>
                <w:sz w:val="20"/>
                <w:szCs w:val="20"/>
              </w:rPr>
              <w:t> </w:t>
            </w:r>
            <w:r w:rsidRPr="00E33315">
              <w:rPr>
                <w:rFonts w:ascii="Calibri" w:eastAsia="Calibri" w:hAnsi="Calibri" w:cs="Calibri"/>
                <w:sz w:val="20"/>
                <w:szCs w:val="20"/>
              </w:rPr>
              <w:t>ogrzewanie ekologiczne niepowodujące nadmiernej emisji zanieczyszczeń</w:t>
            </w:r>
          </w:p>
        </w:tc>
        <w:tc>
          <w:tcPr>
            <w:tcW w:w="1668" w:type="dxa"/>
            <w:shd w:val="clear" w:color="auto" w:fill="auto"/>
            <w:vAlign w:val="center"/>
          </w:tcPr>
          <w:p w14:paraId="33604B27"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Gminy powiatu, właściciele budynków</w:t>
            </w:r>
          </w:p>
        </w:tc>
        <w:tc>
          <w:tcPr>
            <w:tcW w:w="6373" w:type="dxa"/>
            <w:shd w:val="clear" w:color="auto" w:fill="auto"/>
            <w:vAlign w:val="center"/>
          </w:tcPr>
          <w:p w14:paraId="33604B28" w14:textId="0D0BA003" w:rsidR="006A3E61" w:rsidRPr="00E33315" w:rsidRDefault="0046283C" w:rsidP="00276194">
            <w:pPr>
              <w:spacing w:after="0" w:line="240" w:lineRule="auto"/>
              <w:jc w:val="center"/>
              <w:rPr>
                <w:rFonts w:ascii="Calibri" w:hAnsi="Calibri" w:cs="Calibri"/>
                <w:sz w:val="20"/>
                <w:szCs w:val="20"/>
              </w:rPr>
            </w:pPr>
            <w:r>
              <w:rPr>
                <w:rFonts w:ascii="Calibri" w:hAnsi="Calibri" w:cs="Calibri"/>
                <w:sz w:val="20"/>
                <w:szCs w:val="20"/>
              </w:rPr>
              <w:t>10 000 000</w:t>
            </w:r>
          </w:p>
        </w:tc>
        <w:tc>
          <w:tcPr>
            <w:tcW w:w="1540" w:type="dxa"/>
            <w:shd w:val="clear" w:color="auto" w:fill="auto"/>
            <w:vAlign w:val="center"/>
          </w:tcPr>
          <w:p w14:paraId="33604B29"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dotacje</w:t>
            </w:r>
          </w:p>
        </w:tc>
      </w:tr>
      <w:tr w:rsidR="006A3E61" w:rsidRPr="00E33315" w14:paraId="33604B31" w14:textId="77777777" w:rsidTr="006A3E61">
        <w:trPr>
          <w:cantSplit/>
          <w:trHeight w:val="901"/>
          <w:jc w:val="center"/>
        </w:trPr>
        <w:tc>
          <w:tcPr>
            <w:tcW w:w="562" w:type="dxa"/>
            <w:shd w:val="clear" w:color="auto" w:fill="EDEDED"/>
            <w:vAlign w:val="center"/>
          </w:tcPr>
          <w:p w14:paraId="33604B2B" w14:textId="77777777" w:rsidR="006A3E61" w:rsidRPr="00E33315" w:rsidRDefault="006A3E61" w:rsidP="00276194">
            <w:pPr>
              <w:numPr>
                <w:ilvl w:val="0"/>
                <w:numId w:val="30"/>
              </w:numPr>
              <w:spacing w:after="0"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B2C" w14:textId="77777777" w:rsidR="006A3E61" w:rsidRPr="00E33315" w:rsidRDefault="006A3E61" w:rsidP="00276194">
            <w:pPr>
              <w:spacing w:after="0"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B2D" w14:textId="77777777" w:rsidR="006A3E61" w:rsidRPr="00E33315" w:rsidRDefault="006A3E61" w:rsidP="00276194">
            <w:pPr>
              <w:tabs>
                <w:tab w:val="left" w:pos="0"/>
              </w:tabs>
              <w:spacing w:after="0" w:line="240" w:lineRule="auto"/>
              <w:jc w:val="center"/>
              <w:rPr>
                <w:rFonts w:ascii="Calibri" w:eastAsia="Calibri" w:hAnsi="Calibri" w:cs="Calibri"/>
                <w:sz w:val="20"/>
                <w:szCs w:val="20"/>
              </w:rPr>
            </w:pPr>
            <w:r w:rsidRPr="00E33315">
              <w:rPr>
                <w:rFonts w:ascii="Calibri" w:eastAsia="Calibri" w:hAnsi="Calibri" w:cs="Calibri"/>
                <w:sz w:val="20"/>
                <w:szCs w:val="20"/>
              </w:rPr>
              <w:t>Opracowanie i wdrożenie „Założeń do planu zaopatrzenia w ciepło, energię elektryczną i paliwa gazowe” oraz „Planów Gospodarki Niskoemisyjnej”</w:t>
            </w:r>
          </w:p>
        </w:tc>
        <w:tc>
          <w:tcPr>
            <w:tcW w:w="1668" w:type="dxa"/>
            <w:shd w:val="clear" w:color="auto" w:fill="auto"/>
            <w:vAlign w:val="center"/>
          </w:tcPr>
          <w:p w14:paraId="33604B2E"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Gminy powiatu</w:t>
            </w:r>
          </w:p>
        </w:tc>
        <w:tc>
          <w:tcPr>
            <w:tcW w:w="6373" w:type="dxa"/>
            <w:vAlign w:val="center"/>
          </w:tcPr>
          <w:p w14:paraId="33604B2F" w14:textId="77777777" w:rsidR="006A3E61" w:rsidRPr="00E33315" w:rsidRDefault="006A3E61" w:rsidP="00276194">
            <w:pPr>
              <w:spacing w:after="0" w:line="240" w:lineRule="auto"/>
              <w:jc w:val="center"/>
              <w:rPr>
                <w:rFonts w:ascii="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30"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dotacje</w:t>
            </w:r>
          </w:p>
        </w:tc>
      </w:tr>
      <w:tr w:rsidR="006A3E61" w:rsidRPr="00E33315" w14:paraId="33604B38" w14:textId="77777777" w:rsidTr="006A3E61">
        <w:trPr>
          <w:cantSplit/>
          <w:trHeight w:val="901"/>
          <w:jc w:val="center"/>
        </w:trPr>
        <w:tc>
          <w:tcPr>
            <w:tcW w:w="562" w:type="dxa"/>
            <w:shd w:val="clear" w:color="auto" w:fill="EDEDED"/>
            <w:vAlign w:val="center"/>
          </w:tcPr>
          <w:p w14:paraId="33604B32"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B33" w14:textId="77777777" w:rsidR="006A3E61" w:rsidRPr="00E33315" w:rsidRDefault="006A3E61" w:rsidP="008124AC">
            <w:pPr>
              <w:spacing w:beforeLines="20" w:before="48" w:afterLines="20" w:after="48"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B34" w14:textId="77777777" w:rsidR="006A3E61" w:rsidRPr="00E33315" w:rsidRDefault="006A3E61" w:rsidP="00276194">
            <w:pPr>
              <w:tabs>
                <w:tab w:val="left" w:pos="0"/>
              </w:tabs>
              <w:spacing w:after="0" w:line="240" w:lineRule="auto"/>
              <w:jc w:val="center"/>
              <w:rPr>
                <w:rFonts w:ascii="Calibri" w:eastAsia="Calibri" w:hAnsi="Calibri" w:cs="Calibri"/>
                <w:sz w:val="20"/>
                <w:szCs w:val="20"/>
              </w:rPr>
            </w:pPr>
            <w:r w:rsidRPr="00E33315">
              <w:rPr>
                <w:rFonts w:ascii="Calibri" w:eastAsia="Calibri" w:hAnsi="Calibri" w:cs="Calibri"/>
                <w:sz w:val="20"/>
                <w:szCs w:val="20"/>
              </w:rPr>
              <w:t>Podnoszenie świadomości ekologicznej mieszkańców w</w:t>
            </w:r>
            <w:r>
              <w:rPr>
                <w:rFonts w:ascii="Calibri" w:eastAsia="Calibri" w:hAnsi="Calibri" w:cs="Calibri"/>
                <w:sz w:val="20"/>
                <w:szCs w:val="20"/>
              </w:rPr>
              <w:t> </w:t>
            </w:r>
            <w:r w:rsidRPr="00E33315">
              <w:rPr>
                <w:rFonts w:ascii="Calibri" w:eastAsia="Calibri" w:hAnsi="Calibri" w:cs="Calibri"/>
                <w:sz w:val="20"/>
                <w:szCs w:val="20"/>
              </w:rPr>
              <w:t>zakresie racjonalnego gospodarowania energią</w:t>
            </w:r>
          </w:p>
        </w:tc>
        <w:tc>
          <w:tcPr>
            <w:tcW w:w="1668" w:type="dxa"/>
            <w:shd w:val="clear" w:color="auto" w:fill="auto"/>
            <w:vAlign w:val="center"/>
          </w:tcPr>
          <w:p w14:paraId="33604B35"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Gminy powiatu</w:t>
            </w:r>
          </w:p>
        </w:tc>
        <w:tc>
          <w:tcPr>
            <w:tcW w:w="6373" w:type="dxa"/>
            <w:vAlign w:val="center"/>
          </w:tcPr>
          <w:p w14:paraId="33604B36" w14:textId="77777777" w:rsidR="006A3E61" w:rsidRPr="00E33315" w:rsidRDefault="006A3E61" w:rsidP="00276194">
            <w:pPr>
              <w:spacing w:after="0" w:line="240" w:lineRule="auto"/>
              <w:jc w:val="center"/>
              <w:rPr>
                <w:rFonts w:ascii="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37"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dotacje</w:t>
            </w:r>
          </w:p>
        </w:tc>
      </w:tr>
      <w:tr w:rsidR="006A3E61" w:rsidRPr="00E33315" w14:paraId="33604B3F" w14:textId="77777777" w:rsidTr="006A3E61">
        <w:trPr>
          <w:cantSplit/>
          <w:trHeight w:val="901"/>
          <w:jc w:val="center"/>
        </w:trPr>
        <w:tc>
          <w:tcPr>
            <w:tcW w:w="562" w:type="dxa"/>
            <w:shd w:val="clear" w:color="auto" w:fill="EDEDED"/>
            <w:vAlign w:val="center"/>
          </w:tcPr>
          <w:p w14:paraId="33604B39"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B3A" w14:textId="77777777" w:rsidR="006A3E61" w:rsidRPr="00E33315" w:rsidRDefault="006A3E61" w:rsidP="008124AC">
            <w:pPr>
              <w:spacing w:beforeLines="20" w:before="48" w:afterLines="20" w:after="48"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B3B" w14:textId="77777777" w:rsidR="006A3E61" w:rsidRPr="00E33315" w:rsidRDefault="006A3E61" w:rsidP="00276194">
            <w:pPr>
              <w:tabs>
                <w:tab w:val="left" w:pos="0"/>
              </w:tabs>
              <w:spacing w:after="0" w:line="240" w:lineRule="auto"/>
              <w:jc w:val="center"/>
              <w:rPr>
                <w:rFonts w:ascii="Calibri" w:eastAsia="Calibri" w:hAnsi="Calibri" w:cs="Calibri"/>
                <w:sz w:val="20"/>
                <w:szCs w:val="20"/>
              </w:rPr>
            </w:pPr>
            <w:r w:rsidRPr="00E33315">
              <w:rPr>
                <w:rFonts w:ascii="Calibri" w:eastAsia="Calibri" w:hAnsi="Calibri" w:cs="Calibri"/>
                <w:sz w:val="20"/>
                <w:szCs w:val="20"/>
              </w:rPr>
              <w:t>Termomodernizacja budynków użyteczności publicznych i</w:t>
            </w:r>
            <w:r w:rsidR="00327046">
              <w:rPr>
                <w:rFonts w:ascii="Calibri" w:eastAsia="Calibri" w:hAnsi="Calibri" w:cs="Calibri"/>
                <w:sz w:val="20"/>
                <w:szCs w:val="20"/>
              </w:rPr>
              <w:t> </w:t>
            </w:r>
            <w:r w:rsidRPr="00E33315">
              <w:rPr>
                <w:rFonts w:ascii="Calibri" w:eastAsia="Calibri" w:hAnsi="Calibri" w:cs="Calibri"/>
                <w:sz w:val="20"/>
                <w:szCs w:val="20"/>
              </w:rPr>
              <w:t>wymiana nieefektywnych systemów grzewczych</w:t>
            </w:r>
          </w:p>
        </w:tc>
        <w:tc>
          <w:tcPr>
            <w:tcW w:w="1668" w:type="dxa"/>
            <w:shd w:val="clear" w:color="auto" w:fill="auto"/>
            <w:vAlign w:val="center"/>
          </w:tcPr>
          <w:p w14:paraId="33604B3C"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Gminy powiatu</w:t>
            </w:r>
          </w:p>
        </w:tc>
        <w:tc>
          <w:tcPr>
            <w:tcW w:w="6373" w:type="dxa"/>
            <w:shd w:val="clear" w:color="auto" w:fill="auto"/>
            <w:vAlign w:val="center"/>
          </w:tcPr>
          <w:p w14:paraId="33604B3D" w14:textId="7CBDE06F" w:rsidR="006A3E61" w:rsidRPr="00E33315" w:rsidRDefault="0046283C" w:rsidP="00276194">
            <w:pPr>
              <w:spacing w:after="0" w:line="240" w:lineRule="auto"/>
              <w:jc w:val="center"/>
              <w:rPr>
                <w:rFonts w:ascii="Calibri" w:hAnsi="Calibri" w:cs="Calibri"/>
                <w:sz w:val="20"/>
                <w:szCs w:val="20"/>
              </w:rPr>
            </w:pPr>
            <w:r>
              <w:rPr>
                <w:rFonts w:ascii="Calibri" w:hAnsi="Calibri" w:cs="Calibri"/>
                <w:sz w:val="20"/>
                <w:szCs w:val="20"/>
              </w:rPr>
              <w:t>10 000 000</w:t>
            </w:r>
          </w:p>
        </w:tc>
        <w:tc>
          <w:tcPr>
            <w:tcW w:w="1540" w:type="dxa"/>
            <w:shd w:val="clear" w:color="auto" w:fill="auto"/>
            <w:vAlign w:val="center"/>
          </w:tcPr>
          <w:p w14:paraId="33604B3E"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dotacje</w:t>
            </w:r>
          </w:p>
        </w:tc>
      </w:tr>
      <w:tr w:rsidR="006A3E61" w:rsidRPr="00E33315" w14:paraId="33604B46" w14:textId="77777777" w:rsidTr="006A3E61">
        <w:trPr>
          <w:cantSplit/>
          <w:trHeight w:val="490"/>
          <w:jc w:val="center"/>
        </w:trPr>
        <w:tc>
          <w:tcPr>
            <w:tcW w:w="562" w:type="dxa"/>
            <w:shd w:val="clear" w:color="auto" w:fill="EDEDED"/>
            <w:vAlign w:val="center"/>
          </w:tcPr>
          <w:p w14:paraId="33604B40"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B41" w14:textId="77777777" w:rsidR="006A3E61" w:rsidRPr="00E33315" w:rsidRDefault="006A3E61" w:rsidP="008124AC">
            <w:pPr>
              <w:spacing w:beforeLines="20" w:before="48" w:afterLines="20" w:after="48"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B42" w14:textId="77777777" w:rsidR="006A3E61" w:rsidRPr="00E33315" w:rsidRDefault="006A3E61" w:rsidP="00276194">
            <w:pPr>
              <w:tabs>
                <w:tab w:val="left" w:pos="0"/>
              </w:tabs>
              <w:spacing w:after="0" w:line="240" w:lineRule="auto"/>
              <w:jc w:val="center"/>
              <w:rPr>
                <w:rFonts w:ascii="Calibri" w:eastAsia="Calibri" w:hAnsi="Calibri" w:cs="Calibri"/>
                <w:sz w:val="20"/>
                <w:szCs w:val="20"/>
              </w:rPr>
            </w:pPr>
            <w:r w:rsidRPr="00E33315">
              <w:rPr>
                <w:rFonts w:ascii="Calibri" w:eastAsia="Calibri" w:hAnsi="Calibri" w:cs="Calibri"/>
                <w:sz w:val="20"/>
                <w:szCs w:val="20"/>
              </w:rPr>
              <w:t>Termomodernizacja budynków jednorodzinnych</w:t>
            </w:r>
          </w:p>
        </w:tc>
        <w:tc>
          <w:tcPr>
            <w:tcW w:w="1668" w:type="dxa"/>
            <w:shd w:val="clear" w:color="auto" w:fill="auto"/>
            <w:vAlign w:val="center"/>
          </w:tcPr>
          <w:p w14:paraId="33604B43" w14:textId="364B6355"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Gminy</w:t>
            </w:r>
            <w:r w:rsidR="00513077">
              <w:rPr>
                <w:rFonts w:ascii="Calibri" w:eastAsia="Calibri" w:hAnsi="Calibri" w:cs="Calibri"/>
                <w:sz w:val="20"/>
                <w:szCs w:val="20"/>
              </w:rPr>
              <w:t xml:space="preserve"> Powiatu</w:t>
            </w:r>
            <w:r w:rsidRPr="00E33315">
              <w:rPr>
                <w:rFonts w:ascii="Calibri" w:eastAsia="Calibri" w:hAnsi="Calibri" w:cs="Calibri"/>
                <w:sz w:val="20"/>
                <w:szCs w:val="20"/>
              </w:rPr>
              <w:t>, mieszkańcy</w:t>
            </w:r>
          </w:p>
        </w:tc>
        <w:tc>
          <w:tcPr>
            <w:tcW w:w="6373" w:type="dxa"/>
            <w:shd w:val="clear" w:color="auto" w:fill="auto"/>
            <w:vAlign w:val="center"/>
          </w:tcPr>
          <w:p w14:paraId="33604B44" w14:textId="5F3BF3EE" w:rsidR="006A3E61" w:rsidRPr="00E33315" w:rsidRDefault="004503B4" w:rsidP="00276194">
            <w:pPr>
              <w:spacing w:after="0" w:line="240" w:lineRule="auto"/>
              <w:jc w:val="center"/>
              <w:rPr>
                <w:rFonts w:ascii="Calibri" w:hAnsi="Calibri" w:cs="Calibri"/>
                <w:sz w:val="20"/>
                <w:szCs w:val="20"/>
              </w:rPr>
            </w:pPr>
            <w:r>
              <w:rPr>
                <w:rFonts w:ascii="Calibri" w:hAnsi="Calibri" w:cs="Calibri"/>
                <w:sz w:val="20"/>
                <w:szCs w:val="20"/>
              </w:rPr>
              <w:t>10 000 000</w:t>
            </w:r>
          </w:p>
        </w:tc>
        <w:tc>
          <w:tcPr>
            <w:tcW w:w="1540" w:type="dxa"/>
            <w:shd w:val="clear" w:color="auto" w:fill="auto"/>
            <w:vAlign w:val="center"/>
          </w:tcPr>
          <w:p w14:paraId="33604B45"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dotacje</w:t>
            </w:r>
          </w:p>
        </w:tc>
      </w:tr>
      <w:tr w:rsidR="004503B4" w:rsidRPr="00E33315" w14:paraId="0650CA45" w14:textId="77777777" w:rsidTr="006A3E61">
        <w:trPr>
          <w:cantSplit/>
          <w:trHeight w:val="490"/>
          <w:jc w:val="center"/>
        </w:trPr>
        <w:tc>
          <w:tcPr>
            <w:tcW w:w="562" w:type="dxa"/>
            <w:shd w:val="clear" w:color="auto" w:fill="EDEDED"/>
            <w:vAlign w:val="center"/>
          </w:tcPr>
          <w:p w14:paraId="35055B5B" w14:textId="77777777" w:rsidR="004503B4" w:rsidRPr="00E33315" w:rsidRDefault="004503B4" w:rsidP="004503B4">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298E7AD1" w14:textId="77777777" w:rsidR="004503B4" w:rsidRPr="00E33315" w:rsidRDefault="004503B4" w:rsidP="004503B4">
            <w:pPr>
              <w:spacing w:beforeLines="20" w:before="48" w:afterLines="20" w:after="48"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5A0A65B6" w14:textId="1D843254" w:rsidR="004503B4" w:rsidRPr="00E33315" w:rsidRDefault="004503B4" w:rsidP="00276194">
            <w:pPr>
              <w:tabs>
                <w:tab w:val="left" w:pos="0"/>
              </w:tabs>
              <w:spacing w:after="0" w:line="240" w:lineRule="auto"/>
              <w:jc w:val="center"/>
              <w:rPr>
                <w:rFonts w:ascii="Calibri" w:eastAsia="Calibri" w:hAnsi="Calibri" w:cs="Calibri"/>
                <w:sz w:val="20"/>
                <w:szCs w:val="20"/>
              </w:rPr>
            </w:pPr>
            <w:r>
              <w:rPr>
                <w:rFonts w:cstheme="minorHAnsi"/>
                <w:sz w:val="20"/>
                <w:szCs w:val="20"/>
              </w:rPr>
              <w:t>Kontrola palenisk domowych pod kątem zgodności z Uchwałą Antysmogową</w:t>
            </w:r>
          </w:p>
        </w:tc>
        <w:tc>
          <w:tcPr>
            <w:tcW w:w="1668" w:type="dxa"/>
            <w:shd w:val="clear" w:color="auto" w:fill="auto"/>
            <w:vAlign w:val="center"/>
          </w:tcPr>
          <w:p w14:paraId="5BECE363" w14:textId="1B6D4375" w:rsidR="004503B4" w:rsidRPr="00E33315" w:rsidRDefault="004503B4" w:rsidP="00276194">
            <w:pPr>
              <w:spacing w:after="0" w:line="240" w:lineRule="auto"/>
              <w:jc w:val="center"/>
              <w:rPr>
                <w:rFonts w:ascii="Calibri" w:eastAsia="Calibri" w:hAnsi="Calibri" w:cs="Calibri"/>
                <w:sz w:val="20"/>
                <w:szCs w:val="20"/>
              </w:rPr>
            </w:pPr>
            <w:r>
              <w:rPr>
                <w:rFonts w:cstheme="minorHAnsi"/>
                <w:sz w:val="20"/>
                <w:szCs w:val="20"/>
              </w:rPr>
              <w:t>Gminy</w:t>
            </w:r>
            <w:r w:rsidR="00513077">
              <w:rPr>
                <w:rFonts w:cstheme="minorHAnsi"/>
                <w:sz w:val="20"/>
                <w:szCs w:val="20"/>
              </w:rPr>
              <w:t xml:space="preserve"> Powiatu</w:t>
            </w:r>
          </w:p>
        </w:tc>
        <w:tc>
          <w:tcPr>
            <w:tcW w:w="6373" w:type="dxa"/>
            <w:shd w:val="clear" w:color="auto" w:fill="auto"/>
            <w:vAlign w:val="center"/>
          </w:tcPr>
          <w:p w14:paraId="29DC38DD" w14:textId="07EDF670" w:rsidR="004503B4" w:rsidRDefault="004503B4" w:rsidP="00276194">
            <w:pPr>
              <w:spacing w:after="0" w:line="240" w:lineRule="auto"/>
              <w:jc w:val="center"/>
              <w:rPr>
                <w:rFonts w:ascii="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007E3F58" w14:textId="45A99E03" w:rsidR="004503B4" w:rsidRPr="00E33315" w:rsidRDefault="004503B4"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dotacje</w:t>
            </w:r>
          </w:p>
        </w:tc>
      </w:tr>
      <w:tr w:rsidR="004503B4" w:rsidRPr="00E33315" w14:paraId="7DC51B58" w14:textId="77777777" w:rsidTr="006A3E61">
        <w:trPr>
          <w:cantSplit/>
          <w:trHeight w:val="490"/>
          <w:jc w:val="center"/>
        </w:trPr>
        <w:tc>
          <w:tcPr>
            <w:tcW w:w="562" w:type="dxa"/>
            <w:shd w:val="clear" w:color="auto" w:fill="EDEDED"/>
            <w:vAlign w:val="center"/>
          </w:tcPr>
          <w:p w14:paraId="41CA1318" w14:textId="77777777" w:rsidR="004503B4" w:rsidRPr="00E33315" w:rsidRDefault="004503B4" w:rsidP="004503B4">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004B6A6C" w14:textId="77777777" w:rsidR="004503B4" w:rsidRPr="00E33315" w:rsidRDefault="004503B4" w:rsidP="004503B4">
            <w:pPr>
              <w:spacing w:beforeLines="20" w:before="48" w:afterLines="20" w:after="48"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683E5785" w14:textId="5C5D7023" w:rsidR="004503B4" w:rsidRPr="00E33315" w:rsidRDefault="004503B4" w:rsidP="00276194">
            <w:pPr>
              <w:tabs>
                <w:tab w:val="left" w:pos="0"/>
              </w:tabs>
              <w:spacing w:after="0" w:line="240" w:lineRule="auto"/>
              <w:jc w:val="center"/>
              <w:rPr>
                <w:rFonts w:ascii="Calibri" w:eastAsia="Calibri" w:hAnsi="Calibri" w:cs="Calibri"/>
                <w:sz w:val="20"/>
                <w:szCs w:val="20"/>
              </w:rPr>
            </w:pPr>
            <w:r>
              <w:rPr>
                <w:rFonts w:cstheme="minorHAnsi"/>
                <w:sz w:val="20"/>
                <w:szCs w:val="20"/>
              </w:rPr>
              <w:t>Pomoc w pozyskaniu dofinansowania na wymianę kotłów grzewczych poprzez pomoc mieszkańcom w wypełnianiu wniosków o dofinansowanie na wymianę kotłów i termomodernizację budynków</w:t>
            </w:r>
          </w:p>
        </w:tc>
        <w:tc>
          <w:tcPr>
            <w:tcW w:w="1668" w:type="dxa"/>
            <w:shd w:val="clear" w:color="auto" w:fill="auto"/>
            <w:vAlign w:val="center"/>
          </w:tcPr>
          <w:p w14:paraId="3AB0828D" w14:textId="47CF03F2" w:rsidR="004503B4" w:rsidRPr="00E33315" w:rsidRDefault="004503B4" w:rsidP="00276194">
            <w:pPr>
              <w:spacing w:after="0" w:line="240" w:lineRule="auto"/>
              <w:jc w:val="center"/>
              <w:rPr>
                <w:rFonts w:ascii="Calibri" w:eastAsia="Calibri" w:hAnsi="Calibri" w:cs="Calibri"/>
                <w:sz w:val="20"/>
                <w:szCs w:val="20"/>
              </w:rPr>
            </w:pPr>
            <w:r>
              <w:rPr>
                <w:rFonts w:cstheme="minorHAnsi"/>
                <w:sz w:val="20"/>
                <w:szCs w:val="20"/>
              </w:rPr>
              <w:t>Gminy</w:t>
            </w:r>
            <w:r w:rsidR="00513077">
              <w:rPr>
                <w:rFonts w:cstheme="minorHAnsi"/>
                <w:sz w:val="20"/>
                <w:szCs w:val="20"/>
              </w:rPr>
              <w:t xml:space="preserve"> Powiatu</w:t>
            </w:r>
          </w:p>
        </w:tc>
        <w:tc>
          <w:tcPr>
            <w:tcW w:w="6373" w:type="dxa"/>
            <w:shd w:val="clear" w:color="auto" w:fill="auto"/>
            <w:vAlign w:val="center"/>
          </w:tcPr>
          <w:p w14:paraId="208D3F67" w14:textId="6FED10E7" w:rsidR="004503B4" w:rsidRDefault="004503B4" w:rsidP="00276194">
            <w:pPr>
              <w:spacing w:after="0" w:line="240" w:lineRule="auto"/>
              <w:jc w:val="center"/>
              <w:rPr>
                <w:rFonts w:ascii="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65C626A3" w14:textId="74AE523E" w:rsidR="004503B4" w:rsidRPr="00E33315" w:rsidRDefault="004503B4"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dotacje</w:t>
            </w:r>
          </w:p>
        </w:tc>
      </w:tr>
      <w:tr w:rsidR="006A3E61" w:rsidRPr="00E33315" w14:paraId="33604B4D" w14:textId="77777777" w:rsidTr="006A3E61">
        <w:trPr>
          <w:cantSplit/>
          <w:trHeight w:val="901"/>
          <w:jc w:val="center"/>
        </w:trPr>
        <w:tc>
          <w:tcPr>
            <w:tcW w:w="562" w:type="dxa"/>
            <w:shd w:val="clear" w:color="auto" w:fill="EDEDED"/>
            <w:vAlign w:val="center"/>
          </w:tcPr>
          <w:p w14:paraId="33604B47"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B48" w14:textId="77777777" w:rsidR="006A3E61" w:rsidRPr="00E33315" w:rsidRDefault="006A3E61" w:rsidP="008124AC">
            <w:pPr>
              <w:spacing w:beforeLines="20" w:before="48" w:afterLines="20" w:after="48"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B49" w14:textId="77777777" w:rsidR="006A3E61" w:rsidRPr="00E33315" w:rsidRDefault="006A3E61" w:rsidP="00276194">
            <w:pPr>
              <w:tabs>
                <w:tab w:val="left" w:pos="0"/>
              </w:tabs>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Wymiana oświetlenia tradycyjnego na energooszczędne, wymiana urządzeń gospodarstwa domowego na energooszczędne</w:t>
            </w:r>
          </w:p>
        </w:tc>
        <w:tc>
          <w:tcPr>
            <w:tcW w:w="1668" w:type="dxa"/>
            <w:shd w:val="clear" w:color="auto" w:fill="auto"/>
            <w:vAlign w:val="center"/>
          </w:tcPr>
          <w:p w14:paraId="33604B4A"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Mieszkańcy Powiatu</w:t>
            </w:r>
          </w:p>
        </w:tc>
        <w:tc>
          <w:tcPr>
            <w:tcW w:w="6373" w:type="dxa"/>
            <w:shd w:val="clear" w:color="auto" w:fill="auto"/>
            <w:vAlign w:val="center"/>
          </w:tcPr>
          <w:p w14:paraId="33604B4B" w14:textId="64C56501" w:rsidR="006A3E61" w:rsidRPr="00E33315" w:rsidRDefault="0046283C" w:rsidP="00276194">
            <w:pPr>
              <w:spacing w:after="0" w:line="240" w:lineRule="auto"/>
              <w:jc w:val="center"/>
              <w:rPr>
                <w:rFonts w:ascii="Calibri" w:hAnsi="Calibri" w:cs="Calibri"/>
                <w:sz w:val="20"/>
                <w:szCs w:val="20"/>
              </w:rPr>
            </w:pPr>
            <w:r>
              <w:rPr>
                <w:rFonts w:ascii="Calibri" w:hAnsi="Calibri" w:cs="Calibri"/>
                <w:sz w:val="20"/>
                <w:szCs w:val="20"/>
              </w:rPr>
              <w:t>2 000 000</w:t>
            </w:r>
          </w:p>
        </w:tc>
        <w:tc>
          <w:tcPr>
            <w:tcW w:w="1540" w:type="dxa"/>
            <w:shd w:val="clear" w:color="auto" w:fill="auto"/>
            <w:vAlign w:val="center"/>
          </w:tcPr>
          <w:p w14:paraId="33604B4C"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mieszkańców</w:t>
            </w:r>
          </w:p>
        </w:tc>
      </w:tr>
      <w:tr w:rsidR="006A3E61" w:rsidRPr="00E33315" w14:paraId="33604B54" w14:textId="77777777" w:rsidTr="006A3E61">
        <w:trPr>
          <w:cantSplit/>
          <w:trHeight w:val="346"/>
          <w:jc w:val="center"/>
        </w:trPr>
        <w:tc>
          <w:tcPr>
            <w:tcW w:w="562" w:type="dxa"/>
            <w:tcBorders>
              <w:bottom w:val="single" w:sz="4" w:space="0" w:color="auto"/>
            </w:tcBorders>
            <w:shd w:val="clear" w:color="auto" w:fill="EDEDED"/>
            <w:vAlign w:val="center"/>
          </w:tcPr>
          <w:p w14:paraId="33604B4E"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tcBorders>
              <w:bottom w:val="single" w:sz="4" w:space="0" w:color="auto"/>
            </w:tcBorders>
            <w:shd w:val="clear" w:color="auto" w:fill="EDEDED"/>
            <w:textDirection w:val="btLr"/>
            <w:vAlign w:val="center"/>
          </w:tcPr>
          <w:p w14:paraId="33604B4F" w14:textId="77777777" w:rsidR="006A3E61" w:rsidRPr="00E33315" w:rsidRDefault="006A3E61" w:rsidP="008124AC">
            <w:pPr>
              <w:spacing w:beforeLines="20" w:before="48" w:afterLines="20" w:after="48"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B50" w14:textId="77777777" w:rsidR="006A3E61" w:rsidRPr="00E33315" w:rsidRDefault="006A3E61" w:rsidP="00276194">
            <w:pPr>
              <w:tabs>
                <w:tab w:val="left" w:pos="0"/>
              </w:tabs>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Wybieranie energooszczędnych źródeł oświetlenia i sprzętów biurowych</w:t>
            </w:r>
          </w:p>
        </w:tc>
        <w:tc>
          <w:tcPr>
            <w:tcW w:w="1668" w:type="dxa"/>
            <w:shd w:val="clear" w:color="auto" w:fill="auto"/>
            <w:vAlign w:val="center"/>
          </w:tcPr>
          <w:p w14:paraId="33604B51" w14:textId="48B0197C" w:rsidR="006A3E61" w:rsidRPr="00E33315" w:rsidRDefault="000B1166" w:rsidP="00276194">
            <w:pPr>
              <w:spacing w:after="0" w:line="240" w:lineRule="auto"/>
              <w:jc w:val="center"/>
              <w:rPr>
                <w:rFonts w:ascii="Calibri" w:eastAsia="Calibri" w:hAnsi="Calibri" w:cs="Calibri"/>
                <w:sz w:val="20"/>
                <w:szCs w:val="20"/>
              </w:rPr>
            </w:pPr>
            <w:r>
              <w:rPr>
                <w:rFonts w:eastAsia="Calibri" w:cstheme="minorHAnsi"/>
                <w:sz w:val="20"/>
                <w:szCs w:val="20"/>
              </w:rPr>
              <w:t>G</w:t>
            </w:r>
            <w:r w:rsidRPr="00E33315">
              <w:rPr>
                <w:rFonts w:eastAsia="Calibri" w:cstheme="minorHAnsi"/>
                <w:sz w:val="20"/>
                <w:szCs w:val="20"/>
              </w:rPr>
              <w:t xml:space="preserve">miny </w:t>
            </w:r>
            <w:r>
              <w:rPr>
                <w:rFonts w:eastAsia="Calibri" w:cstheme="minorHAnsi"/>
                <w:sz w:val="20"/>
                <w:szCs w:val="20"/>
              </w:rPr>
              <w:t>Powiatu</w:t>
            </w:r>
            <w:r w:rsidRPr="00E33315">
              <w:rPr>
                <w:rFonts w:eastAsia="Calibri" w:cstheme="minorHAnsi"/>
                <w:sz w:val="20"/>
                <w:szCs w:val="20"/>
              </w:rPr>
              <w:t>, przedsiębiorcy, mieszkańcy</w:t>
            </w:r>
          </w:p>
        </w:tc>
        <w:tc>
          <w:tcPr>
            <w:tcW w:w="6373" w:type="dxa"/>
            <w:shd w:val="clear" w:color="auto" w:fill="auto"/>
            <w:vAlign w:val="center"/>
          </w:tcPr>
          <w:p w14:paraId="33604B52" w14:textId="13777CC3" w:rsidR="006A3E61" w:rsidRPr="00E33315" w:rsidRDefault="0046283C" w:rsidP="00276194">
            <w:pPr>
              <w:spacing w:after="0" w:line="240" w:lineRule="auto"/>
              <w:jc w:val="center"/>
              <w:rPr>
                <w:rFonts w:ascii="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53"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mieszkańców</w:t>
            </w:r>
          </w:p>
        </w:tc>
      </w:tr>
      <w:tr w:rsidR="006A3E61" w:rsidRPr="00E33315" w14:paraId="33604B5B" w14:textId="77777777" w:rsidTr="006A3E61">
        <w:trPr>
          <w:cantSplit/>
          <w:trHeight w:val="117"/>
          <w:jc w:val="center"/>
        </w:trPr>
        <w:tc>
          <w:tcPr>
            <w:tcW w:w="562" w:type="dxa"/>
            <w:shd w:val="clear" w:color="auto" w:fill="EDEDED"/>
            <w:vAlign w:val="center"/>
          </w:tcPr>
          <w:p w14:paraId="33604B55"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B56" w14:textId="77777777" w:rsidR="006A3E61" w:rsidRPr="00E33315" w:rsidRDefault="006A3E61" w:rsidP="008124AC">
            <w:pPr>
              <w:spacing w:beforeLines="20" w:before="48" w:afterLines="20" w:after="48"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B57" w14:textId="77777777" w:rsidR="006A3E61" w:rsidRPr="00E33315" w:rsidRDefault="006A3E61" w:rsidP="00276194">
            <w:pPr>
              <w:tabs>
                <w:tab w:val="left" w:pos="0"/>
              </w:tabs>
              <w:spacing w:after="0" w:line="240" w:lineRule="auto"/>
              <w:jc w:val="center"/>
              <w:rPr>
                <w:rFonts w:ascii="Calibri" w:eastAsia="Calibri" w:hAnsi="Calibri" w:cs="Calibri"/>
                <w:sz w:val="20"/>
                <w:szCs w:val="20"/>
              </w:rPr>
            </w:pPr>
            <w:r w:rsidRPr="00E33315">
              <w:rPr>
                <w:rFonts w:ascii="Calibri" w:eastAsia="Calibri" w:hAnsi="Calibri" w:cs="Calibri"/>
                <w:sz w:val="20"/>
                <w:szCs w:val="20"/>
              </w:rPr>
              <w:t>Modernizacja oświetlenia ulicznego na energooszczędne</w:t>
            </w:r>
          </w:p>
        </w:tc>
        <w:tc>
          <w:tcPr>
            <w:tcW w:w="1668" w:type="dxa"/>
            <w:shd w:val="clear" w:color="auto" w:fill="auto"/>
            <w:vAlign w:val="center"/>
          </w:tcPr>
          <w:p w14:paraId="33604B58" w14:textId="6A43F874"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 xml:space="preserve">Gminy </w:t>
            </w:r>
            <w:r w:rsidR="00513077">
              <w:rPr>
                <w:rFonts w:ascii="Calibri" w:eastAsia="Calibri" w:hAnsi="Calibri" w:cs="Calibri"/>
                <w:sz w:val="20"/>
                <w:szCs w:val="20"/>
              </w:rPr>
              <w:t>P</w:t>
            </w:r>
            <w:r w:rsidRPr="00E33315">
              <w:rPr>
                <w:rFonts w:ascii="Calibri" w:eastAsia="Calibri" w:hAnsi="Calibri" w:cs="Calibri"/>
                <w:sz w:val="20"/>
                <w:szCs w:val="20"/>
              </w:rPr>
              <w:t>owiatu, zarządcy dróg</w:t>
            </w:r>
          </w:p>
        </w:tc>
        <w:tc>
          <w:tcPr>
            <w:tcW w:w="6373" w:type="dxa"/>
            <w:shd w:val="clear" w:color="auto" w:fill="auto"/>
            <w:vAlign w:val="center"/>
          </w:tcPr>
          <w:p w14:paraId="33604B59" w14:textId="0C2015D1" w:rsidR="006A3E61" w:rsidRPr="00E33315" w:rsidRDefault="0046283C" w:rsidP="00276194">
            <w:pPr>
              <w:spacing w:after="0" w:line="240" w:lineRule="auto"/>
              <w:jc w:val="center"/>
              <w:rPr>
                <w:rFonts w:ascii="Calibri" w:hAnsi="Calibri" w:cs="Calibri"/>
                <w:sz w:val="20"/>
                <w:szCs w:val="20"/>
              </w:rPr>
            </w:pPr>
            <w:r>
              <w:rPr>
                <w:rFonts w:ascii="Calibri" w:hAnsi="Calibri" w:cs="Calibri"/>
                <w:sz w:val="20"/>
                <w:szCs w:val="20"/>
              </w:rPr>
              <w:t xml:space="preserve">5 000 000 </w:t>
            </w:r>
          </w:p>
        </w:tc>
        <w:tc>
          <w:tcPr>
            <w:tcW w:w="1540" w:type="dxa"/>
            <w:shd w:val="clear" w:color="auto" w:fill="auto"/>
            <w:vAlign w:val="center"/>
          </w:tcPr>
          <w:p w14:paraId="33604B5A"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mieszkańców</w:t>
            </w:r>
          </w:p>
        </w:tc>
      </w:tr>
      <w:tr w:rsidR="006A3E61" w:rsidRPr="00E33315" w14:paraId="33604B62" w14:textId="77777777" w:rsidTr="006A3E61">
        <w:trPr>
          <w:cantSplit/>
          <w:trHeight w:val="420"/>
          <w:jc w:val="center"/>
        </w:trPr>
        <w:tc>
          <w:tcPr>
            <w:tcW w:w="562" w:type="dxa"/>
            <w:shd w:val="clear" w:color="auto" w:fill="EDEDED"/>
            <w:vAlign w:val="center"/>
          </w:tcPr>
          <w:p w14:paraId="33604B5C"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B5D" w14:textId="77777777" w:rsidR="006A3E61" w:rsidRPr="00E33315" w:rsidRDefault="006A3E61" w:rsidP="008124AC">
            <w:pPr>
              <w:spacing w:beforeLines="20" w:before="48" w:afterLines="20" w:after="48"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B5E" w14:textId="77777777" w:rsidR="006A3E61" w:rsidRPr="00E33315" w:rsidRDefault="006A3E61" w:rsidP="00276194">
            <w:pPr>
              <w:tabs>
                <w:tab w:val="left" w:pos="0"/>
              </w:tabs>
              <w:spacing w:after="0" w:line="240" w:lineRule="auto"/>
              <w:jc w:val="center"/>
              <w:rPr>
                <w:rFonts w:ascii="Calibri" w:eastAsia="Calibri" w:hAnsi="Calibri" w:cs="Calibri"/>
                <w:sz w:val="20"/>
                <w:szCs w:val="20"/>
              </w:rPr>
            </w:pPr>
            <w:r w:rsidRPr="00E33315">
              <w:rPr>
                <w:rFonts w:ascii="Calibri" w:eastAsia="Calibri" w:hAnsi="Calibri" w:cs="Calibri"/>
                <w:sz w:val="20"/>
                <w:szCs w:val="20"/>
              </w:rPr>
              <w:t>Infrastruktura do ładowania pojazdów elektrycznych</w:t>
            </w:r>
          </w:p>
        </w:tc>
        <w:tc>
          <w:tcPr>
            <w:tcW w:w="1668" w:type="dxa"/>
            <w:shd w:val="clear" w:color="auto" w:fill="auto"/>
            <w:vAlign w:val="center"/>
          </w:tcPr>
          <w:p w14:paraId="33604B5F" w14:textId="1C5C1CB2"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 xml:space="preserve">Gminy </w:t>
            </w:r>
            <w:r w:rsidR="00513077">
              <w:rPr>
                <w:rFonts w:ascii="Calibri" w:eastAsia="Calibri" w:hAnsi="Calibri" w:cs="Calibri"/>
                <w:sz w:val="20"/>
                <w:szCs w:val="20"/>
              </w:rPr>
              <w:t>P</w:t>
            </w:r>
            <w:r w:rsidRPr="00E33315">
              <w:rPr>
                <w:rFonts w:ascii="Calibri" w:eastAsia="Calibri" w:hAnsi="Calibri" w:cs="Calibri"/>
                <w:sz w:val="20"/>
                <w:szCs w:val="20"/>
              </w:rPr>
              <w:t>owiatu, przedsiębiorcy</w:t>
            </w:r>
          </w:p>
        </w:tc>
        <w:tc>
          <w:tcPr>
            <w:tcW w:w="6373" w:type="dxa"/>
            <w:shd w:val="clear" w:color="auto" w:fill="auto"/>
            <w:vAlign w:val="center"/>
          </w:tcPr>
          <w:p w14:paraId="33604B60" w14:textId="3AA290E3" w:rsidR="006A3E61" w:rsidRPr="00E33315" w:rsidRDefault="0046283C" w:rsidP="00276194">
            <w:pPr>
              <w:spacing w:after="0" w:line="240" w:lineRule="auto"/>
              <w:jc w:val="center"/>
              <w:rPr>
                <w:rFonts w:ascii="Calibri" w:hAnsi="Calibri" w:cs="Calibri"/>
                <w:sz w:val="20"/>
                <w:szCs w:val="20"/>
              </w:rPr>
            </w:pPr>
            <w:r>
              <w:rPr>
                <w:rFonts w:ascii="Calibri" w:hAnsi="Calibri" w:cs="Calibri"/>
                <w:sz w:val="20"/>
                <w:szCs w:val="20"/>
              </w:rPr>
              <w:t>1 000 000</w:t>
            </w:r>
          </w:p>
        </w:tc>
        <w:tc>
          <w:tcPr>
            <w:tcW w:w="1540" w:type="dxa"/>
            <w:shd w:val="clear" w:color="auto" w:fill="auto"/>
            <w:vAlign w:val="center"/>
          </w:tcPr>
          <w:p w14:paraId="33604B61"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mieszkańców</w:t>
            </w:r>
          </w:p>
        </w:tc>
      </w:tr>
      <w:tr w:rsidR="006A3E61" w:rsidRPr="00E33315" w14:paraId="33604B69" w14:textId="77777777" w:rsidTr="00740258">
        <w:trPr>
          <w:cantSplit/>
          <w:trHeight w:val="324"/>
          <w:jc w:val="center"/>
        </w:trPr>
        <w:tc>
          <w:tcPr>
            <w:tcW w:w="562" w:type="dxa"/>
            <w:shd w:val="clear" w:color="auto" w:fill="EDEDED"/>
            <w:vAlign w:val="center"/>
          </w:tcPr>
          <w:p w14:paraId="33604B63"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val="restart"/>
            <w:shd w:val="clear" w:color="auto" w:fill="EDEDED"/>
            <w:textDirection w:val="btLr"/>
            <w:vAlign w:val="center"/>
          </w:tcPr>
          <w:p w14:paraId="33604B64" w14:textId="77777777" w:rsidR="006A3E61" w:rsidRPr="00740258" w:rsidRDefault="006A3E61" w:rsidP="008124AC">
            <w:pPr>
              <w:spacing w:beforeLines="20" w:before="48" w:afterLines="20" w:after="48" w:line="240" w:lineRule="auto"/>
              <w:ind w:left="113" w:right="113"/>
              <w:jc w:val="center"/>
              <w:rPr>
                <w:rFonts w:ascii="Calibri" w:eastAsia="Calibri" w:hAnsi="Calibri" w:cs="Calibri"/>
                <w:b/>
                <w:sz w:val="18"/>
                <w:szCs w:val="18"/>
              </w:rPr>
            </w:pPr>
            <w:r w:rsidRPr="00740258">
              <w:rPr>
                <w:rFonts w:ascii="Calibri" w:eastAsia="Calibri" w:hAnsi="Calibri" w:cs="Calibri"/>
                <w:b/>
                <w:sz w:val="18"/>
                <w:szCs w:val="18"/>
              </w:rPr>
              <w:t>Zagrożenie hałasem</w:t>
            </w:r>
          </w:p>
        </w:tc>
        <w:tc>
          <w:tcPr>
            <w:tcW w:w="3057" w:type="dxa"/>
            <w:shd w:val="clear" w:color="auto" w:fill="auto"/>
            <w:vAlign w:val="center"/>
          </w:tcPr>
          <w:p w14:paraId="33604B65"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Uwzględnianie standardów akustycznych w miejscowych planach zagospodarowania przestrzennego</w:t>
            </w:r>
          </w:p>
        </w:tc>
        <w:tc>
          <w:tcPr>
            <w:tcW w:w="1668" w:type="dxa"/>
            <w:shd w:val="clear" w:color="auto" w:fill="auto"/>
            <w:vAlign w:val="center"/>
          </w:tcPr>
          <w:p w14:paraId="33604B66" w14:textId="7C89711F"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 xml:space="preserve">Gminy </w:t>
            </w:r>
            <w:r w:rsidR="00513077">
              <w:rPr>
                <w:rFonts w:ascii="Calibri" w:eastAsia="Calibri" w:hAnsi="Calibri" w:cs="Calibri"/>
                <w:sz w:val="20"/>
                <w:szCs w:val="20"/>
              </w:rPr>
              <w:t>P</w:t>
            </w:r>
            <w:r w:rsidRPr="00E33315">
              <w:rPr>
                <w:rFonts w:ascii="Calibri" w:eastAsia="Calibri" w:hAnsi="Calibri" w:cs="Calibri"/>
                <w:sz w:val="20"/>
                <w:szCs w:val="20"/>
              </w:rPr>
              <w:t>owiatu</w:t>
            </w:r>
          </w:p>
        </w:tc>
        <w:tc>
          <w:tcPr>
            <w:tcW w:w="6373" w:type="dxa"/>
            <w:vAlign w:val="center"/>
          </w:tcPr>
          <w:p w14:paraId="33604B67"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68"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B70" w14:textId="77777777" w:rsidTr="00882938">
        <w:trPr>
          <w:cantSplit/>
          <w:trHeight w:val="2106"/>
          <w:jc w:val="center"/>
        </w:trPr>
        <w:tc>
          <w:tcPr>
            <w:tcW w:w="562" w:type="dxa"/>
            <w:shd w:val="clear" w:color="auto" w:fill="EDEDED"/>
            <w:vAlign w:val="center"/>
          </w:tcPr>
          <w:p w14:paraId="33604B6A"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B6B"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6C"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Wspieranie realizacji inwestycji wpływających na zmniejszenie uciążliwości hałasu komunikacyjnego (budowa obwodnic, budowa i modernizacja dróg, budowa ekranów akustycznych, wymiana taboru na</w:t>
            </w:r>
            <w:r>
              <w:rPr>
                <w:rFonts w:ascii="Calibri" w:eastAsia="Calibri" w:hAnsi="Calibri" w:cs="Calibri"/>
                <w:sz w:val="20"/>
                <w:szCs w:val="20"/>
              </w:rPr>
              <w:t> </w:t>
            </w:r>
            <w:r w:rsidRPr="00E33315">
              <w:rPr>
                <w:rFonts w:ascii="Calibri" w:eastAsia="Calibri" w:hAnsi="Calibri" w:cs="Calibri"/>
                <w:sz w:val="20"/>
                <w:szCs w:val="20"/>
              </w:rPr>
              <w:t>tabor o lepszych parametrach akustycznych</w:t>
            </w:r>
          </w:p>
        </w:tc>
        <w:tc>
          <w:tcPr>
            <w:tcW w:w="1668" w:type="dxa"/>
            <w:shd w:val="clear" w:color="auto" w:fill="auto"/>
            <w:vAlign w:val="center"/>
          </w:tcPr>
          <w:p w14:paraId="33604B6D"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Zarządcy dróg</w:t>
            </w:r>
          </w:p>
        </w:tc>
        <w:tc>
          <w:tcPr>
            <w:tcW w:w="6373" w:type="dxa"/>
            <w:shd w:val="clear" w:color="auto" w:fill="auto"/>
            <w:vAlign w:val="center"/>
          </w:tcPr>
          <w:p w14:paraId="33604B6E"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6F"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dotacje</w:t>
            </w:r>
          </w:p>
        </w:tc>
      </w:tr>
      <w:tr w:rsidR="00907A23" w:rsidRPr="00E33315" w14:paraId="33604B7B" w14:textId="77777777" w:rsidTr="000D1431">
        <w:trPr>
          <w:cantSplit/>
          <w:trHeight w:val="40"/>
          <w:jc w:val="center"/>
        </w:trPr>
        <w:tc>
          <w:tcPr>
            <w:tcW w:w="562" w:type="dxa"/>
            <w:shd w:val="clear" w:color="auto" w:fill="EDEDED"/>
            <w:vAlign w:val="center"/>
          </w:tcPr>
          <w:p w14:paraId="33604B71" w14:textId="77777777" w:rsidR="00907A23" w:rsidRPr="00E33315" w:rsidRDefault="00907A23"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B72" w14:textId="77777777" w:rsidR="00907A23" w:rsidRPr="00E33315" w:rsidRDefault="00907A23"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73" w14:textId="61D46DBF" w:rsidR="00907A23" w:rsidRPr="003841F4" w:rsidRDefault="00907A23" w:rsidP="00276194">
            <w:pPr>
              <w:spacing w:after="0" w:line="240" w:lineRule="auto"/>
              <w:jc w:val="center"/>
              <w:rPr>
                <w:rFonts w:ascii="Calibri" w:eastAsia="Calibri" w:hAnsi="Calibri" w:cs="Calibri"/>
                <w:sz w:val="20"/>
                <w:szCs w:val="20"/>
              </w:rPr>
            </w:pPr>
            <w:r>
              <w:rPr>
                <w:rFonts w:cstheme="minorHAnsi"/>
                <w:sz w:val="20"/>
                <w:szCs w:val="20"/>
              </w:rPr>
              <w:t>Rozbudowa drogi wojewódzkiej nr 618 na odcinku od km ok. 44+470 do km ok. 45+440 na terenie miasta Wyszków (od wjazdu na cmentarz do skrzyżowania DW 618 z ul. Graficzną i ul. Sikorskiego (wraz ze skrzyżowaniem)</w:t>
            </w:r>
          </w:p>
        </w:tc>
        <w:tc>
          <w:tcPr>
            <w:tcW w:w="1668" w:type="dxa"/>
            <w:shd w:val="clear" w:color="auto" w:fill="auto"/>
            <w:vAlign w:val="center"/>
          </w:tcPr>
          <w:p w14:paraId="33604B74" w14:textId="77777777" w:rsidR="00907A23" w:rsidRPr="003841F4" w:rsidRDefault="00907A23" w:rsidP="00276194">
            <w:pPr>
              <w:spacing w:after="0" w:line="240" w:lineRule="auto"/>
              <w:jc w:val="center"/>
              <w:rPr>
                <w:rFonts w:ascii="Calibri" w:eastAsia="Calibri" w:hAnsi="Calibri" w:cs="Calibri"/>
                <w:sz w:val="20"/>
                <w:szCs w:val="20"/>
              </w:rPr>
            </w:pPr>
            <w:r>
              <w:rPr>
                <w:rFonts w:cstheme="minorHAnsi"/>
                <w:sz w:val="20"/>
                <w:szCs w:val="20"/>
              </w:rPr>
              <w:t>MZDW</w:t>
            </w:r>
          </w:p>
        </w:tc>
        <w:tc>
          <w:tcPr>
            <w:tcW w:w="6373" w:type="dxa"/>
            <w:shd w:val="clear" w:color="auto" w:fill="auto"/>
            <w:vAlign w:val="center"/>
          </w:tcPr>
          <w:p w14:paraId="33604B79" w14:textId="3C3B2CC7" w:rsidR="00907A23" w:rsidRPr="00E33315" w:rsidRDefault="00907A23" w:rsidP="00276194">
            <w:pPr>
              <w:spacing w:after="0" w:line="240" w:lineRule="auto"/>
              <w:jc w:val="center"/>
              <w:rPr>
                <w:rFonts w:ascii="Calibri" w:hAnsi="Calibri" w:cs="Calibri"/>
                <w:sz w:val="20"/>
                <w:szCs w:val="20"/>
              </w:rPr>
            </w:pPr>
            <w:r>
              <w:rPr>
                <w:rFonts w:ascii="Calibri" w:hAnsi="Calibri" w:cs="Calibri"/>
                <w:sz w:val="20"/>
                <w:szCs w:val="20"/>
              </w:rPr>
              <w:t>5 000 000</w:t>
            </w:r>
          </w:p>
        </w:tc>
        <w:tc>
          <w:tcPr>
            <w:tcW w:w="1540" w:type="dxa"/>
            <w:shd w:val="clear" w:color="auto" w:fill="auto"/>
            <w:vAlign w:val="center"/>
          </w:tcPr>
          <w:p w14:paraId="33604B7A" w14:textId="77777777" w:rsidR="00907A23" w:rsidRPr="00E33315" w:rsidRDefault="00907A23" w:rsidP="00276194">
            <w:pPr>
              <w:spacing w:after="0" w:line="240" w:lineRule="auto"/>
              <w:jc w:val="center"/>
              <w:rPr>
                <w:rFonts w:ascii="Calibri" w:eastAsia="Calibri" w:hAnsi="Calibri" w:cs="Calibri"/>
                <w:sz w:val="20"/>
                <w:szCs w:val="20"/>
              </w:rPr>
            </w:pPr>
            <w:r>
              <w:rPr>
                <w:rFonts w:ascii="Calibri" w:eastAsia="Calibri" w:hAnsi="Calibri" w:cs="Calibri"/>
                <w:sz w:val="20"/>
                <w:szCs w:val="20"/>
              </w:rPr>
              <w:t>Środki z budżetu województwa</w:t>
            </w:r>
          </w:p>
        </w:tc>
      </w:tr>
      <w:tr w:rsidR="006A3E61" w:rsidRPr="00E33315" w14:paraId="33604B82" w14:textId="77777777" w:rsidTr="00882938">
        <w:trPr>
          <w:cantSplit/>
          <w:trHeight w:val="673"/>
          <w:jc w:val="center"/>
        </w:trPr>
        <w:tc>
          <w:tcPr>
            <w:tcW w:w="562" w:type="dxa"/>
            <w:shd w:val="clear" w:color="auto" w:fill="EDEDED"/>
            <w:vAlign w:val="center"/>
          </w:tcPr>
          <w:p w14:paraId="33604B7C"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B7D"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7E"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cstheme="minorHAnsi"/>
                <w:sz w:val="20"/>
                <w:szCs w:val="20"/>
              </w:rPr>
              <w:t>Budowa, przebudowa i</w:t>
            </w:r>
            <w:r>
              <w:rPr>
                <w:rFonts w:cstheme="minorHAnsi"/>
                <w:sz w:val="20"/>
                <w:szCs w:val="20"/>
              </w:rPr>
              <w:t> </w:t>
            </w:r>
            <w:r w:rsidRPr="00E33315">
              <w:rPr>
                <w:rFonts w:cstheme="minorHAnsi"/>
                <w:sz w:val="20"/>
                <w:szCs w:val="20"/>
              </w:rPr>
              <w:t>modernizacja dróg gminnych</w:t>
            </w:r>
          </w:p>
        </w:tc>
        <w:tc>
          <w:tcPr>
            <w:tcW w:w="1668" w:type="dxa"/>
            <w:shd w:val="clear" w:color="auto" w:fill="auto"/>
            <w:vAlign w:val="center"/>
          </w:tcPr>
          <w:p w14:paraId="33604B7F" w14:textId="1EB28D1A" w:rsidR="006A3E61" w:rsidRPr="00E33315" w:rsidRDefault="006A3E61" w:rsidP="00276194">
            <w:pPr>
              <w:spacing w:after="0" w:line="240" w:lineRule="auto"/>
              <w:jc w:val="center"/>
              <w:rPr>
                <w:rFonts w:ascii="Calibri" w:eastAsia="Calibri" w:hAnsi="Calibri" w:cs="Calibri"/>
                <w:sz w:val="20"/>
                <w:szCs w:val="20"/>
              </w:rPr>
            </w:pPr>
            <w:r w:rsidRPr="00E33315">
              <w:rPr>
                <w:rFonts w:cstheme="minorHAnsi"/>
                <w:sz w:val="20"/>
                <w:szCs w:val="20"/>
              </w:rPr>
              <w:t xml:space="preserve">Gminy </w:t>
            </w:r>
            <w:r w:rsidR="00513077">
              <w:rPr>
                <w:rFonts w:cstheme="minorHAnsi"/>
                <w:sz w:val="20"/>
                <w:szCs w:val="20"/>
              </w:rPr>
              <w:t>P</w:t>
            </w:r>
            <w:r w:rsidRPr="00E33315">
              <w:rPr>
                <w:rFonts w:cstheme="minorHAnsi"/>
                <w:sz w:val="20"/>
                <w:szCs w:val="20"/>
              </w:rPr>
              <w:t>owiatu</w:t>
            </w:r>
          </w:p>
        </w:tc>
        <w:tc>
          <w:tcPr>
            <w:tcW w:w="6373" w:type="dxa"/>
            <w:shd w:val="clear" w:color="auto" w:fill="auto"/>
            <w:vAlign w:val="center"/>
          </w:tcPr>
          <w:p w14:paraId="33604B80" w14:textId="5314B8A6" w:rsidR="006A3E61" w:rsidRPr="00E33315" w:rsidRDefault="0046283C" w:rsidP="00276194">
            <w:pPr>
              <w:spacing w:after="0" w:line="240" w:lineRule="auto"/>
              <w:jc w:val="center"/>
              <w:rPr>
                <w:rFonts w:ascii="Calibri" w:hAnsi="Calibri" w:cs="Calibri"/>
                <w:sz w:val="20"/>
                <w:szCs w:val="20"/>
              </w:rPr>
            </w:pPr>
            <w:r>
              <w:rPr>
                <w:rFonts w:ascii="Calibri" w:hAnsi="Calibri" w:cs="Calibri"/>
                <w:sz w:val="20"/>
                <w:szCs w:val="20"/>
              </w:rPr>
              <w:t>10 000 000</w:t>
            </w:r>
          </w:p>
        </w:tc>
        <w:tc>
          <w:tcPr>
            <w:tcW w:w="1540" w:type="dxa"/>
            <w:shd w:val="clear" w:color="auto" w:fill="auto"/>
            <w:vAlign w:val="center"/>
          </w:tcPr>
          <w:p w14:paraId="33604B81" w14:textId="77777777" w:rsidR="006A3E61" w:rsidRPr="00E33315" w:rsidRDefault="006A3E61" w:rsidP="00276194">
            <w:pPr>
              <w:spacing w:after="0" w:line="240" w:lineRule="auto"/>
              <w:jc w:val="center"/>
              <w:rPr>
                <w:rFonts w:ascii="Calibri" w:eastAsia="Calibri" w:hAnsi="Calibri" w:cs="Calibri"/>
                <w:sz w:val="20"/>
                <w:szCs w:val="20"/>
              </w:rPr>
            </w:pPr>
            <w:r>
              <w:rPr>
                <w:rFonts w:ascii="Calibri" w:eastAsia="Calibri" w:hAnsi="Calibri" w:cs="Calibri"/>
                <w:sz w:val="20"/>
                <w:szCs w:val="20"/>
              </w:rPr>
              <w:t>Rządowy Fundusz Rozwoju Dróg, środki własne</w:t>
            </w:r>
          </w:p>
        </w:tc>
      </w:tr>
      <w:tr w:rsidR="006A3E61" w:rsidRPr="00E33315" w14:paraId="33604B89" w14:textId="77777777" w:rsidTr="006A3E61">
        <w:trPr>
          <w:cantSplit/>
          <w:trHeight w:val="50"/>
          <w:jc w:val="center"/>
        </w:trPr>
        <w:tc>
          <w:tcPr>
            <w:tcW w:w="562" w:type="dxa"/>
            <w:shd w:val="clear" w:color="auto" w:fill="EDEDED"/>
            <w:vAlign w:val="center"/>
          </w:tcPr>
          <w:p w14:paraId="33604B83"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B84"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85" w14:textId="77777777" w:rsidR="006A3E61" w:rsidRPr="00E33315" w:rsidRDefault="006A3E61" w:rsidP="00276194">
            <w:pPr>
              <w:spacing w:after="0" w:line="240" w:lineRule="auto"/>
              <w:jc w:val="center"/>
              <w:rPr>
                <w:rFonts w:ascii="Calibri" w:eastAsia="Calibri" w:hAnsi="Calibri" w:cs="Arial"/>
                <w:sz w:val="20"/>
                <w:szCs w:val="20"/>
              </w:rPr>
            </w:pPr>
            <w:r w:rsidRPr="00E33315">
              <w:rPr>
                <w:rFonts w:ascii="Calibri" w:eastAsia="Calibri" w:hAnsi="Calibri" w:cs="Arial"/>
                <w:sz w:val="20"/>
                <w:szCs w:val="20"/>
              </w:rPr>
              <w:t>Kontrole w zakresie dopuszczalnych norm emisji hałasu komunikacyjnego</w:t>
            </w:r>
          </w:p>
        </w:tc>
        <w:tc>
          <w:tcPr>
            <w:tcW w:w="1668" w:type="dxa"/>
            <w:shd w:val="clear" w:color="auto" w:fill="auto"/>
            <w:vAlign w:val="center"/>
          </w:tcPr>
          <w:p w14:paraId="33604B86" w14:textId="3D6CEE96" w:rsidR="006A3E61" w:rsidRPr="00E33315" w:rsidRDefault="00AB7AE7" w:rsidP="00276194">
            <w:pPr>
              <w:spacing w:after="0" w:line="240" w:lineRule="auto"/>
              <w:jc w:val="center"/>
              <w:rPr>
                <w:rFonts w:ascii="Calibri" w:eastAsia="Calibri" w:hAnsi="Calibri" w:cs="Arial"/>
                <w:sz w:val="20"/>
                <w:szCs w:val="20"/>
              </w:rPr>
            </w:pPr>
            <w:r>
              <w:rPr>
                <w:rFonts w:ascii="Calibri" w:eastAsia="Calibri" w:hAnsi="Calibri" w:cs="Arial"/>
                <w:sz w:val="20"/>
                <w:szCs w:val="20"/>
              </w:rPr>
              <w:t>Urząd Marszałkowski</w:t>
            </w:r>
            <w:r w:rsidR="006A3E61" w:rsidRPr="00E33315">
              <w:rPr>
                <w:rFonts w:ascii="Calibri" w:eastAsia="Calibri" w:hAnsi="Calibri" w:cs="Arial"/>
                <w:sz w:val="20"/>
                <w:szCs w:val="20"/>
              </w:rPr>
              <w:t>, GIOŚ</w:t>
            </w:r>
          </w:p>
        </w:tc>
        <w:tc>
          <w:tcPr>
            <w:tcW w:w="6373" w:type="dxa"/>
            <w:vAlign w:val="center"/>
          </w:tcPr>
          <w:p w14:paraId="33604B87" w14:textId="77777777" w:rsidR="006A3E61" w:rsidRPr="00E33315" w:rsidRDefault="006A3E61" w:rsidP="00276194">
            <w:pPr>
              <w:spacing w:after="0" w:line="240" w:lineRule="auto"/>
              <w:jc w:val="center"/>
              <w:rPr>
                <w:rFonts w:ascii="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88"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B90" w14:textId="77777777" w:rsidTr="00740258">
        <w:trPr>
          <w:cantSplit/>
          <w:trHeight w:val="707"/>
          <w:jc w:val="center"/>
        </w:trPr>
        <w:tc>
          <w:tcPr>
            <w:tcW w:w="562" w:type="dxa"/>
            <w:shd w:val="clear" w:color="auto" w:fill="EDEDED"/>
            <w:vAlign w:val="center"/>
          </w:tcPr>
          <w:p w14:paraId="33604B8A"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val="restart"/>
            <w:shd w:val="clear" w:color="auto" w:fill="EDEDED"/>
            <w:textDirection w:val="btLr"/>
            <w:vAlign w:val="center"/>
          </w:tcPr>
          <w:p w14:paraId="33604B8B" w14:textId="77777777" w:rsidR="006A3E61" w:rsidRPr="00740258" w:rsidRDefault="006A3E61" w:rsidP="008124AC">
            <w:pPr>
              <w:spacing w:beforeLines="20" w:before="48" w:afterLines="20" w:after="48" w:line="240" w:lineRule="auto"/>
              <w:ind w:left="113" w:right="113"/>
              <w:jc w:val="center"/>
              <w:rPr>
                <w:rFonts w:ascii="Calibri" w:eastAsia="Calibri" w:hAnsi="Calibri" w:cs="Calibri"/>
                <w:b/>
                <w:sz w:val="18"/>
                <w:szCs w:val="18"/>
              </w:rPr>
            </w:pPr>
            <w:r w:rsidRPr="00740258">
              <w:rPr>
                <w:rFonts w:ascii="Calibri" w:eastAsia="Calibri" w:hAnsi="Calibri" w:cs="Calibri"/>
                <w:b/>
                <w:sz w:val="18"/>
                <w:szCs w:val="18"/>
              </w:rPr>
              <w:t>Pola elektromagnetyczne</w:t>
            </w:r>
          </w:p>
        </w:tc>
        <w:tc>
          <w:tcPr>
            <w:tcW w:w="3057" w:type="dxa"/>
            <w:shd w:val="clear" w:color="auto" w:fill="auto"/>
            <w:vAlign w:val="center"/>
          </w:tcPr>
          <w:p w14:paraId="33604B8C" w14:textId="77777777" w:rsidR="006A3E61" w:rsidRPr="003B5ECE" w:rsidRDefault="006A3E61" w:rsidP="00276194">
            <w:pPr>
              <w:spacing w:after="0" w:line="240" w:lineRule="auto"/>
              <w:jc w:val="center"/>
              <w:rPr>
                <w:rFonts w:ascii="Calibri" w:eastAsia="Calibri" w:hAnsi="Calibri" w:cs="Arial"/>
                <w:sz w:val="20"/>
                <w:szCs w:val="20"/>
              </w:rPr>
            </w:pPr>
            <w:r w:rsidRPr="003B5ECE">
              <w:rPr>
                <w:rFonts w:ascii="Calibri" w:eastAsia="Calibri" w:hAnsi="Calibri" w:cs="Arial"/>
                <w:sz w:val="20"/>
                <w:szCs w:val="20"/>
              </w:rPr>
              <w:t>Wprowadzanie do planów zagospodarowania przestrzennego zapisów poświęconych ochronie przed polami elektromagnetycznymi</w:t>
            </w:r>
          </w:p>
        </w:tc>
        <w:tc>
          <w:tcPr>
            <w:tcW w:w="1668" w:type="dxa"/>
            <w:shd w:val="clear" w:color="auto" w:fill="auto"/>
            <w:vAlign w:val="center"/>
          </w:tcPr>
          <w:p w14:paraId="33604B8D" w14:textId="05C37FE7" w:rsidR="006A3E61" w:rsidRPr="00E33315" w:rsidRDefault="006A3E61" w:rsidP="00276194">
            <w:pPr>
              <w:spacing w:after="0" w:line="240" w:lineRule="auto"/>
              <w:jc w:val="center"/>
              <w:rPr>
                <w:rFonts w:ascii="Calibri" w:eastAsia="Calibri" w:hAnsi="Calibri" w:cs="Arial"/>
                <w:sz w:val="20"/>
                <w:szCs w:val="20"/>
              </w:rPr>
            </w:pPr>
            <w:r w:rsidRPr="00E33315">
              <w:rPr>
                <w:rFonts w:ascii="Calibri" w:eastAsia="Calibri" w:hAnsi="Calibri" w:cs="Arial"/>
                <w:sz w:val="20"/>
                <w:szCs w:val="20"/>
              </w:rPr>
              <w:t xml:space="preserve">Gminy </w:t>
            </w:r>
            <w:r w:rsidR="00513077">
              <w:rPr>
                <w:rFonts w:ascii="Calibri" w:eastAsia="Calibri" w:hAnsi="Calibri" w:cs="Arial"/>
                <w:sz w:val="20"/>
                <w:szCs w:val="20"/>
              </w:rPr>
              <w:t>P</w:t>
            </w:r>
            <w:r w:rsidRPr="00E33315">
              <w:rPr>
                <w:rFonts w:ascii="Calibri" w:eastAsia="Calibri" w:hAnsi="Calibri" w:cs="Arial"/>
                <w:sz w:val="20"/>
                <w:szCs w:val="20"/>
              </w:rPr>
              <w:t>owiatu</w:t>
            </w:r>
          </w:p>
        </w:tc>
        <w:tc>
          <w:tcPr>
            <w:tcW w:w="6373" w:type="dxa"/>
            <w:vAlign w:val="center"/>
          </w:tcPr>
          <w:p w14:paraId="33604B8E" w14:textId="77777777" w:rsidR="006A3E61" w:rsidRPr="00E33315" w:rsidRDefault="006A3E61" w:rsidP="00276194">
            <w:pPr>
              <w:spacing w:after="0" w:line="240" w:lineRule="auto"/>
              <w:jc w:val="center"/>
              <w:rPr>
                <w:rFonts w:ascii="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8F"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B97" w14:textId="77777777" w:rsidTr="006A3E61">
        <w:trPr>
          <w:cantSplit/>
          <w:trHeight w:val="583"/>
          <w:jc w:val="center"/>
        </w:trPr>
        <w:tc>
          <w:tcPr>
            <w:tcW w:w="562" w:type="dxa"/>
            <w:shd w:val="clear" w:color="auto" w:fill="EDEDED"/>
            <w:vAlign w:val="center"/>
          </w:tcPr>
          <w:p w14:paraId="33604B91"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B92"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93" w14:textId="77777777" w:rsidR="006A3E61" w:rsidRPr="00E33315" w:rsidRDefault="006A3E61" w:rsidP="00276194">
            <w:pPr>
              <w:spacing w:after="0" w:line="240" w:lineRule="auto"/>
              <w:jc w:val="center"/>
              <w:rPr>
                <w:rFonts w:ascii="Calibri" w:eastAsia="Calibri" w:hAnsi="Calibri" w:cs="Arial"/>
                <w:sz w:val="20"/>
                <w:szCs w:val="20"/>
              </w:rPr>
            </w:pPr>
            <w:r w:rsidRPr="00E33315">
              <w:rPr>
                <w:rFonts w:ascii="Calibri" w:eastAsia="Calibri" w:hAnsi="Calibri" w:cs="Arial"/>
                <w:sz w:val="20"/>
                <w:szCs w:val="20"/>
              </w:rPr>
              <w:t>Prowadzenie ewidencji źródeł promieniowania elektromagnetycznego</w:t>
            </w:r>
          </w:p>
        </w:tc>
        <w:tc>
          <w:tcPr>
            <w:tcW w:w="1668" w:type="dxa"/>
            <w:shd w:val="clear" w:color="auto" w:fill="auto"/>
            <w:vAlign w:val="center"/>
          </w:tcPr>
          <w:p w14:paraId="33604B94" w14:textId="77777777" w:rsidR="006A3E61" w:rsidRPr="00E33315" w:rsidRDefault="006A3E61" w:rsidP="00276194">
            <w:pPr>
              <w:spacing w:after="0" w:line="240" w:lineRule="auto"/>
              <w:jc w:val="center"/>
              <w:rPr>
                <w:rFonts w:ascii="Calibri" w:eastAsia="Calibri" w:hAnsi="Calibri" w:cs="Arial"/>
                <w:sz w:val="20"/>
                <w:szCs w:val="20"/>
              </w:rPr>
            </w:pPr>
            <w:r w:rsidRPr="00E33315">
              <w:rPr>
                <w:rFonts w:ascii="Calibri" w:eastAsia="Calibri" w:hAnsi="Calibri" w:cs="Arial"/>
                <w:sz w:val="20"/>
                <w:szCs w:val="20"/>
              </w:rPr>
              <w:t>GIOŚ</w:t>
            </w:r>
          </w:p>
        </w:tc>
        <w:tc>
          <w:tcPr>
            <w:tcW w:w="6373" w:type="dxa"/>
            <w:vAlign w:val="center"/>
          </w:tcPr>
          <w:p w14:paraId="33604B95" w14:textId="77777777" w:rsidR="006A3E61" w:rsidRPr="00E33315" w:rsidRDefault="006A3E61" w:rsidP="00276194">
            <w:pPr>
              <w:spacing w:after="0" w:line="240" w:lineRule="auto"/>
              <w:jc w:val="center"/>
              <w:rPr>
                <w:rFonts w:ascii="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96"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B9E" w14:textId="77777777" w:rsidTr="006A3E61">
        <w:trPr>
          <w:cantSplit/>
          <w:trHeight w:val="157"/>
          <w:jc w:val="center"/>
        </w:trPr>
        <w:tc>
          <w:tcPr>
            <w:tcW w:w="562" w:type="dxa"/>
            <w:tcBorders>
              <w:bottom w:val="single" w:sz="4" w:space="0" w:color="auto"/>
            </w:tcBorders>
            <w:shd w:val="clear" w:color="auto" w:fill="EDEDED"/>
            <w:vAlign w:val="center"/>
          </w:tcPr>
          <w:p w14:paraId="33604B98"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tcBorders>
              <w:bottom w:val="single" w:sz="4" w:space="0" w:color="auto"/>
            </w:tcBorders>
            <w:shd w:val="clear" w:color="auto" w:fill="EDEDED"/>
            <w:vAlign w:val="center"/>
          </w:tcPr>
          <w:p w14:paraId="33604B99"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9A" w14:textId="77777777" w:rsidR="006A3E61" w:rsidRPr="00E33315" w:rsidRDefault="006A3E61" w:rsidP="00276194">
            <w:pPr>
              <w:spacing w:after="0" w:line="240" w:lineRule="auto"/>
              <w:jc w:val="center"/>
              <w:rPr>
                <w:rFonts w:ascii="Calibri" w:eastAsia="Calibri" w:hAnsi="Calibri" w:cs="Arial"/>
                <w:sz w:val="20"/>
                <w:szCs w:val="20"/>
              </w:rPr>
            </w:pPr>
            <w:r w:rsidRPr="00E33315">
              <w:rPr>
                <w:rFonts w:ascii="Calibri" w:eastAsia="Calibri" w:hAnsi="Calibri" w:cs="Arial"/>
                <w:sz w:val="20"/>
                <w:szCs w:val="20"/>
              </w:rPr>
              <w:t>Edukacja mieszkańców na temat rzeczywistej skali zagrożenia emisją pól elektromagnetycznych</w:t>
            </w:r>
          </w:p>
        </w:tc>
        <w:tc>
          <w:tcPr>
            <w:tcW w:w="1668" w:type="dxa"/>
            <w:shd w:val="clear" w:color="auto" w:fill="auto"/>
            <w:vAlign w:val="center"/>
          </w:tcPr>
          <w:p w14:paraId="33604B9B" w14:textId="1CF03FBD" w:rsidR="006A3E61" w:rsidRPr="00E33315" w:rsidRDefault="006A3E61" w:rsidP="00276194">
            <w:pPr>
              <w:spacing w:after="0" w:line="240" w:lineRule="auto"/>
              <w:jc w:val="center"/>
              <w:rPr>
                <w:rFonts w:ascii="Calibri" w:eastAsia="Calibri" w:hAnsi="Calibri" w:cs="Arial"/>
                <w:sz w:val="20"/>
                <w:szCs w:val="20"/>
              </w:rPr>
            </w:pPr>
            <w:r w:rsidRPr="00E33315">
              <w:rPr>
                <w:rFonts w:ascii="Calibri" w:eastAsia="Calibri" w:hAnsi="Calibri" w:cs="Arial"/>
                <w:sz w:val="20"/>
                <w:szCs w:val="20"/>
              </w:rPr>
              <w:t xml:space="preserve">Gminy </w:t>
            </w:r>
            <w:r w:rsidR="00513077">
              <w:rPr>
                <w:rFonts w:ascii="Calibri" w:eastAsia="Calibri" w:hAnsi="Calibri" w:cs="Arial"/>
                <w:sz w:val="20"/>
                <w:szCs w:val="20"/>
              </w:rPr>
              <w:t>P</w:t>
            </w:r>
            <w:r w:rsidRPr="00E33315">
              <w:rPr>
                <w:rFonts w:ascii="Calibri" w:eastAsia="Calibri" w:hAnsi="Calibri" w:cs="Arial"/>
                <w:sz w:val="20"/>
                <w:szCs w:val="20"/>
              </w:rPr>
              <w:t>owiatu</w:t>
            </w:r>
          </w:p>
        </w:tc>
        <w:tc>
          <w:tcPr>
            <w:tcW w:w="6373" w:type="dxa"/>
            <w:shd w:val="clear" w:color="auto" w:fill="auto"/>
            <w:vAlign w:val="center"/>
          </w:tcPr>
          <w:p w14:paraId="33604B9C" w14:textId="77777777" w:rsidR="006A3E61" w:rsidRPr="00E33315" w:rsidRDefault="006A3E61" w:rsidP="00276194">
            <w:pPr>
              <w:spacing w:after="0" w:line="240" w:lineRule="auto"/>
              <w:jc w:val="center"/>
              <w:rPr>
                <w:rFonts w:ascii="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9D"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BA5" w14:textId="77777777" w:rsidTr="006A3E61">
        <w:trPr>
          <w:cantSplit/>
          <w:trHeight w:val="454"/>
          <w:jc w:val="center"/>
        </w:trPr>
        <w:tc>
          <w:tcPr>
            <w:tcW w:w="562" w:type="dxa"/>
            <w:shd w:val="clear" w:color="auto" w:fill="EDEDED"/>
            <w:vAlign w:val="center"/>
          </w:tcPr>
          <w:p w14:paraId="33604B9F"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val="restart"/>
            <w:shd w:val="clear" w:color="auto" w:fill="EDEDED"/>
            <w:textDirection w:val="btLr"/>
            <w:vAlign w:val="center"/>
          </w:tcPr>
          <w:p w14:paraId="33604BA0" w14:textId="77777777" w:rsidR="006A3E61" w:rsidRPr="00740258" w:rsidRDefault="006A3E61" w:rsidP="008124AC">
            <w:pPr>
              <w:spacing w:beforeLines="20" w:before="48" w:afterLines="20" w:after="48" w:line="240" w:lineRule="auto"/>
              <w:ind w:left="113" w:right="113"/>
              <w:jc w:val="center"/>
              <w:rPr>
                <w:rFonts w:ascii="Calibri" w:eastAsia="Calibri" w:hAnsi="Calibri" w:cs="Calibri"/>
                <w:b/>
                <w:sz w:val="18"/>
                <w:szCs w:val="18"/>
              </w:rPr>
            </w:pPr>
            <w:r w:rsidRPr="00740258">
              <w:rPr>
                <w:rFonts w:ascii="Calibri" w:eastAsia="Calibri" w:hAnsi="Calibri" w:cs="Calibri"/>
                <w:b/>
                <w:sz w:val="18"/>
                <w:szCs w:val="18"/>
              </w:rPr>
              <w:t>Gospodarowanie wodami</w:t>
            </w:r>
          </w:p>
        </w:tc>
        <w:tc>
          <w:tcPr>
            <w:tcW w:w="3057" w:type="dxa"/>
            <w:shd w:val="clear" w:color="auto" w:fill="auto"/>
            <w:vAlign w:val="center"/>
          </w:tcPr>
          <w:p w14:paraId="33604BA1"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Upowszechnienie zasad Kodeksu Dobrej Praktyki Rolniczej w</w:t>
            </w:r>
            <w:r w:rsidR="00327046">
              <w:rPr>
                <w:rFonts w:ascii="Calibri" w:eastAsia="Calibri" w:hAnsi="Calibri" w:cs="Calibri"/>
                <w:sz w:val="20"/>
                <w:szCs w:val="20"/>
              </w:rPr>
              <w:t> </w:t>
            </w:r>
            <w:r w:rsidRPr="00E33315">
              <w:rPr>
                <w:rFonts w:ascii="Calibri" w:eastAsia="Calibri" w:hAnsi="Calibri" w:cs="Calibri"/>
                <w:sz w:val="20"/>
                <w:szCs w:val="20"/>
              </w:rPr>
              <w:t>zakresie prawidłowego stosowania i przechowywania środków ochrony roślin oraz ograniczanie ich złego wpływu na</w:t>
            </w:r>
            <w:r w:rsidR="00327046">
              <w:rPr>
                <w:rFonts w:ascii="Calibri" w:eastAsia="Calibri" w:hAnsi="Calibri" w:cs="Calibri"/>
                <w:sz w:val="20"/>
                <w:szCs w:val="20"/>
              </w:rPr>
              <w:t> </w:t>
            </w:r>
            <w:r w:rsidRPr="00E33315">
              <w:rPr>
                <w:rFonts w:ascii="Calibri" w:eastAsia="Calibri" w:hAnsi="Calibri" w:cs="Calibri"/>
                <w:sz w:val="20"/>
                <w:szCs w:val="20"/>
              </w:rPr>
              <w:t>wody powierzchniowe i podziemne</w:t>
            </w:r>
          </w:p>
        </w:tc>
        <w:tc>
          <w:tcPr>
            <w:tcW w:w="1668" w:type="dxa"/>
            <w:shd w:val="clear" w:color="auto" w:fill="auto"/>
            <w:vAlign w:val="center"/>
          </w:tcPr>
          <w:p w14:paraId="33604BA2" w14:textId="28A58E04"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Arial"/>
                <w:sz w:val="20"/>
                <w:szCs w:val="20"/>
              </w:rPr>
              <w:t xml:space="preserve">ODR, Gminy </w:t>
            </w:r>
            <w:r w:rsidR="00513077">
              <w:rPr>
                <w:rFonts w:ascii="Calibri" w:eastAsia="Calibri" w:hAnsi="Calibri" w:cs="Arial"/>
                <w:sz w:val="20"/>
                <w:szCs w:val="20"/>
              </w:rPr>
              <w:t>P</w:t>
            </w:r>
            <w:r w:rsidRPr="00E33315">
              <w:rPr>
                <w:rFonts w:ascii="Calibri" w:eastAsia="Calibri" w:hAnsi="Calibri" w:cs="Arial"/>
                <w:sz w:val="20"/>
                <w:szCs w:val="20"/>
              </w:rPr>
              <w:t>owiatu</w:t>
            </w:r>
          </w:p>
        </w:tc>
        <w:tc>
          <w:tcPr>
            <w:tcW w:w="6373" w:type="dxa"/>
            <w:vAlign w:val="center"/>
          </w:tcPr>
          <w:p w14:paraId="33604BA3"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A4"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BAC" w14:textId="77777777" w:rsidTr="006A3E61">
        <w:trPr>
          <w:cantSplit/>
          <w:trHeight w:val="703"/>
          <w:jc w:val="center"/>
        </w:trPr>
        <w:tc>
          <w:tcPr>
            <w:tcW w:w="562" w:type="dxa"/>
            <w:shd w:val="clear" w:color="auto" w:fill="EDEDED"/>
            <w:vAlign w:val="center"/>
          </w:tcPr>
          <w:p w14:paraId="33604BA6"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BA7"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A8"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Prowadzenie edukacji ekologicznej w zakresie racjonalnej gospodarki wodami i jej ochrony przed zanieczyszczeniami</w:t>
            </w:r>
          </w:p>
        </w:tc>
        <w:tc>
          <w:tcPr>
            <w:tcW w:w="1668" w:type="dxa"/>
            <w:shd w:val="clear" w:color="auto" w:fill="auto"/>
            <w:vAlign w:val="center"/>
          </w:tcPr>
          <w:p w14:paraId="33604BA9" w14:textId="1633AB08" w:rsidR="006A3E61" w:rsidRPr="00E33315" w:rsidRDefault="00F35BE6" w:rsidP="00276194">
            <w:pPr>
              <w:spacing w:after="0" w:line="240" w:lineRule="auto"/>
              <w:jc w:val="center"/>
              <w:rPr>
                <w:rFonts w:ascii="Calibri" w:eastAsia="Calibri" w:hAnsi="Calibri" w:cs="Calibri"/>
                <w:sz w:val="20"/>
                <w:szCs w:val="20"/>
              </w:rPr>
            </w:pPr>
            <w:r w:rsidRPr="00E33315">
              <w:rPr>
                <w:rFonts w:eastAsia="Calibri" w:cstheme="minorHAnsi"/>
                <w:sz w:val="20"/>
                <w:szCs w:val="20"/>
              </w:rPr>
              <w:t xml:space="preserve">Wody Polskie, </w:t>
            </w:r>
            <w:r>
              <w:rPr>
                <w:rFonts w:eastAsia="Calibri" w:cstheme="minorHAnsi"/>
                <w:sz w:val="20"/>
                <w:szCs w:val="20"/>
              </w:rPr>
              <w:t>Gminy Powiatu</w:t>
            </w:r>
          </w:p>
        </w:tc>
        <w:tc>
          <w:tcPr>
            <w:tcW w:w="6373" w:type="dxa"/>
            <w:vAlign w:val="center"/>
          </w:tcPr>
          <w:p w14:paraId="33604BAA"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AB"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BB3" w14:textId="77777777" w:rsidTr="006A3E61">
        <w:trPr>
          <w:cantSplit/>
          <w:trHeight w:val="368"/>
          <w:jc w:val="center"/>
        </w:trPr>
        <w:tc>
          <w:tcPr>
            <w:tcW w:w="562" w:type="dxa"/>
            <w:shd w:val="clear" w:color="auto" w:fill="EDEDED"/>
            <w:vAlign w:val="center"/>
          </w:tcPr>
          <w:p w14:paraId="33604BAD"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BAE"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AF"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Monitoring wód powierzchniowych i podziemnych</w:t>
            </w:r>
          </w:p>
        </w:tc>
        <w:tc>
          <w:tcPr>
            <w:tcW w:w="1668" w:type="dxa"/>
            <w:shd w:val="clear" w:color="auto" w:fill="auto"/>
            <w:vAlign w:val="center"/>
          </w:tcPr>
          <w:p w14:paraId="33604BB0"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GIOŚ</w:t>
            </w:r>
          </w:p>
        </w:tc>
        <w:tc>
          <w:tcPr>
            <w:tcW w:w="6373" w:type="dxa"/>
            <w:vAlign w:val="center"/>
          </w:tcPr>
          <w:p w14:paraId="33604BB1"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B2"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BBA" w14:textId="77777777" w:rsidTr="006A3E61">
        <w:trPr>
          <w:cantSplit/>
          <w:trHeight w:val="368"/>
          <w:jc w:val="center"/>
        </w:trPr>
        <w:tc>
          <w:tcPr>
            <w:tcW w:w="562" w:type="dxa"/>
            <w:shd w:val="clear" w:color="auto" w:fill="EDEDED"/>
            <w:vAlign w:val="center"/>
          </w:tcPr>
          <w:p w14:paraId="33604BB4"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BB5"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B6" w14:textId="77777777" w:rsidR="006A3E61" w:rsidRPr="00FE09BF" w:rsidRDefault="006A3E61" w:rsidP="00276194">
            <w:pPr>
              <w:spacing w:after="0" w:line="240" w:lineRule="auto"/>
              <w:jc w:val="center"/>
              <w:rPr>
                <w:rFonts w:ascii="Calibri" w:eastAsia="Calibri" w:hAnsi="Calibri" w:cs="Calibri"/>
                <w:sz w:val="20"/>
                <w:szCs w:val="20"/>
              </w:rPr>
            </w:pPr>
            <w:r w:rsidRPr="00FE09BF">
              <w:rPr>
                <w:sz w:val="20"/>
                <w:szCs w:val="20"/>
              </w:rPr>
              <w:t>Bieżące utrzymanie wód i</w:t>
            </w:r>
            <w:r w:rsidR="00A12B84">
              <w:rPr>
                <w:sz w:val="20"/>
                <w:szCs w:val="20"/>
              </w:rPr>
              <w:t> </w:t>
            </w:r>
            <w:r w:rsidRPr="00FE09BF">
              <w:rPr>
                <w:sz w:val="20"/>
                <w:szCs w:val="20"/>
              </w:rPr>
              <w:t>urządzeń wodnych</w:t>
            </w:r>
          </w:p>
        </w:tc>
        <w:tc>
          <w:tcPr>
            <w:tcW w:w="1668" w:type="dxa"/>
            <w:shd w:val="clear" w:color="auto" w:fill="auto"/>
            <w:vAlign w:val="center"/>
          </w:tcPr>
          <w:p w14:paraId="33604BB7" w14:textId="7451C3BD" w:rsidR="006A3E61" w:rsidRPr="00FE09BF" w:rsidRDefault="006A3E61" w:rsidP="00276194">
            <w:pPr>
              <w:spacing w:after="0" w:line="240" w:lineRule="auto"/>
              <w:jc w:val="center"/>
              <w:rPr>
                <w:rFonts w:ascii="Calibri" w:eastAsia="Calibri" w:hAnsi="Calibri" w:cs="Calibri"/>
                <w:sz w:val="20"/>
                <w:szCs w:val="20"/>
              </w:rPr>
            </w:pPr>
            <w:r w:rsidRPr="00FE09BF">
              <w:rPr>
                <w:sz w:val="20"/>
                <w:szCs w:val="20"/>
              </w:rPr>
              <w:t>Wody Polskie</w:t>
            </w:r>
          </w:p>
        </w:tc>
        <w:tc>
          <w:tcPr>
            <w:tcW w:w="6373" w:type="dxa"/>
            <w:vAlign w:val="center"/>
          </w:tcPr>
          <w:p w14:paraId="33604BB8"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B9"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BC1" w14:textId="77777777" w:rsidTr="006A3E61">
        <w:trPr>
          <w:cantSplit/>
          <w:trHeight w:val="703"/>
          <w:jc w:val="center"/>
        </w:trPr>
        <w:tc>
          <w:tcPr>
            <w:tcW w:w="562" w:type="dxa"/>
            <w:shd w:val="clear" w:color="auto" w:fill="EDEDED"/>
            <w:vAlign w:val="center"/>
          </w:tcPr>
          <w:p w14:paraId="33604BBB"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BBC"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BD"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Kontrola podmiotów gospodarczych w zakresie dotrzymania zapisów decyzji administracyjnych</w:t>
            </w:r>
          </w:p>
        </w:tc>
        <w:tc>
          <w:tcPr>
            <w:tcW w:w="1668" w:type="dxa"/>
            <w:shd w:val="clear" w:color="auto" w:fill="auto"/>
            <w:vAlign w:val="center"/>
          </w:tcPr>
          <w:p w14:paraId="33604BBE" w14:textId="2EC19A2B"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Wody Polskie</w:t>
            </w:r>
          </w:p>
        </w:tc>
        <w:tc>
          <w:tcPr>
            <w:tcW w:w="6373" w:type="dxa"/>
            <w:vAlign w:val="center"/>
          </w:tcPr>
          <w:p w14:paraId="33604BBF"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C0"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BC8" w14:textId="77777777" w:rsidTr="006A3E61">
        <w:trPr>
          <w:cantSplit/>
          <w:trHeight w:val="239"/>
          <w:jc w:val="center"/>
        </w:trPr>
        <w:tc>
          <w:tcPr>
            <w:tcW w:w="562" w:type="dxa"/>
            <w:tcBorders>
              <w:bottom w:val="single" w:sz="4" w:space="0" w:color="auto"/>
            </w:tcBorders>
            <w:shd w:val="clear" w:color="auto" w:fill="EDEDED"/>
            <w:vAlign w:val="center"/>
          </w:tcPr>
          <w:p w14:paraId="33604BC2"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BC3"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C4"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Zwiększenie zdolności retencji wód opadowych</w:t>
            </w:r>
          </w:p>
        </w:tc>
        <w:tc>
          <w:tcPr>
            <w:tcW w:w="1668" w:type="dxa"/>
            <w:shd w:val="clear" w:color="auto" w:fill="auto"/>
            <w:vAlign w:val="center"/>
          </w:tcPr>
          <w:p w14:paraId="33604BC5" w14:textId="661E15F6"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 xml:space="preserve">Wody Polskie, </w:t>
            </w:r>
            <w:r w:rsidR="00513077">
              <w:rPr>
                <w:rFonts w:ascii="Calibri" w:eastAsia="Calibri" w:hAnsi="Calibri" w:cs="Calibri"/>
                <w:sz w:val="20"/>
                <w:szCs w:val="20"/>
              </w:rPr>
              <w:t>Gminy Powiatu</w:t>
            </w:r>
          </w:p>
        </w:tc>
        <w:tc>
          <w:tcPr>
            <w:tcW w:w="6373" w:type="dxa"/>
            <w:vAlign w:val="center"/>
          </w:tcPr>
          <w:p w14:paraId="33604BC6"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C7"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BCF" w14:textId="77777777" w:rsidTr="006A3E61">
        <w:trPr>
          <w:cantSplit/>
          <w:trHeight w:val="703"/>
          <w:jc w:val="center"/>
        </w:trPr>
        <w:tc>
          <w:tcPr>
            <w:tcW w:w="562" w:type="dxa"/>
            <w:tcBorders>
              <w:bottom w:val="single" w:sz="4" w:space="0" w:color="auto"/>
            </w:tcBorders>
            <w:shd w:val="clear" w:color="auto" w:fill="EDEDED"/>
            <w:vAlign w:val="center"/>
          </w:tcPr>
          <w:p w14:paraId="33604BC9"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tcBorders>
              <w:bottom w:val="single" w:sz="4" w:space="0" w:color="auto"/>
            </w:tcBorders>
            <w:shd w:val="clear" w:color="auto" w:fill="EDEDED"/>
            <w:vAlign w:val="center"/>
          </w:tcPr>
          <w:p w14:paraId="33604BCA"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CB"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Ochrona przed powodzią na</w:t>
            </w:r>
            <w:r w:rsidR="00D7404E">
              <w:rPr>
                <w:rFonts w:ascii="Calibri" w:eastAsia="Calibri" w:hAnsi="Calibri" w:cs="Calibri"/>
                <w:sz w:val="20"/>
                <w:szCs w:val="20"/>
              </w:rPr>
              <w:t> </w:t>
            </w:r>
            <w:r w:rsidRPr="00E33315">
              <w:rPr>
                <w:rFonts w:ascii="Calibri" w:eastAsia="Calibri" w:hAnsi="Calibri" w:cs="Calibri"/>
                <w:sz w:val="20"/>
                <w:szCs w:val="20"/>
              </w:rPr>
              <w:t>terenie powiatu realizowana jest poprzez utrzymanie cieków oraz budowli hydrotechnicznych znajdujących się na nich, administrowanych przez PGW WP, we właściwym stanie technicznym</w:t>
            </w:r>
          </w:p>
        </w:tc>
        <w:tc>
          <w:tcPr>
            <w:tcW w:w="1668" w:type="dxa"/>
            <w:shd w:val="clear" w:color="auto" w:fill="auto"/>
            <w:vAlign w:val="center"/>
          </w:tcPr>
          <w:p w14:paraId="33604BCC" w14:textId="2B3D7BA6"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Wody Polskie</w:t>
            </w:r>
          </w:p>
        </w:tc>
        <w:tc>
          <w:tcPr>
            <w:tcW w:w="6373" w:type="dxa"/>
            <w:vAlign w:val="center"/>
          </w:tcPr>
          <w:p w14:paraId="33604BCD"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CE"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BD6" w14:textId="77777777" w:rsidTr="006A3E61">
        <w:trPr>
          <w:cantSplit/>
          <w:trHeight w:val="448"/>
          <w:jc w:val="center"/>
        </w:trPr>
        <w:tc>
          <w:tcPr>
            <w:tcW w:w="562" w:type="dxa"/>
            <w:shd w:val="clear" w:color="auto" w:fill="EDEDED"/>
            <w:vAlign w:val="center"/>
          </w:tcPr>
          <w:p w14:paraId="33604BD0"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val="restart"/>
            <w:shd w:val="clear" w:color="auto" w:fill="EDEDED"/>
            <w:textDirection w:val="btLr"/>
            <w:vAlign w:val="center"/>
          </w:tcPr>
          <w:p w14:paraId="33604BD1" w14:textId="77777777" w:rsidR="006A3E61" w:rsidRPr="00740258" w:rsidRDefault="006A3E61" w:rsidP="008124AC">
            <w:pPr>
              <w:spacing w:beforeLines="20" w:before="48" w:afterLines="20" w:after="48" w:line="240" w:lineRule="auto"/>
              <w:ind w:left="360" w:right="113"/>
              <w:jc w:val="center"/>
              <w:rPr>
                <w:rFonts w:ascii="Calibri" w:eastAsia="Calibri" w:hAnsi="Calibri" w:cs="Calibri"/>
                <w:b/>
                <w:sz w:val="18"/>
                <w:szCs w:val="18"/>
              </w:rPr>
            </w:pPr>
            <w:r w:rsidRPr="00740258">
              <w:rPr>
                <w:rFonts w:ascii="Calibri" w:eastAsia="Calibri" w:hAnsi="Calibri" w:cs="Calibri"/>
                <w:b/>
                <w:sz w:val="18"/>
                <w:szCs w:val="18"/>
              </w:rPr>
              <w:t>Gospodarka wodno - ściekowa</w:t>
            </w:r>
          </w:p>
        </w:tc>
        <w:tc>
          <w:tcPr>
            <w:tcW w:w="3057" w:type="dxa"/>
            <w:shd w:val="clear" w:color="auto" w:fill="auto"/>
            <w:vAlign w:val="center"/>
          </w:tcPr>
          <w:p w14:paraId="33604BD2" w14:textId="77777777" w:rsidR="006A3E61" w:rsidRPr="00740258" w:rsidRDefault="006A3E61" w:rsidP="00276194">
            <w:pPr>
              <w:tabs>
                <w:tab w:val="left" w:pos="0"/>
              </w:tabs>
              <w:spacing w:after="0" w:line="240" w:lineRule="auto"/>
              <w:jc w:val="center"/>
              <w:rPr>
                <w:rFonts w:ascii="Calibri" w:eastAsia="Calibri" w:hAnsi="Calibri" w:cs="Calibri"/>
                <w:bCs/>
                <w:iCs/>
                <w:sz w:val="20"/>
                <w:szCs w:val="20"/>
              </w:rPr>
            </w:pPr>
            <w:r w:rsidRPr="00740258">
              <w:rPr>
                <w:rFonts w:ascii="Calibri" w:eastAsia="Calibri" w:hAnsi="Calibri" w:cs="Calibri"/>
                <w:bCs/>
                <w:iCs/>
                <w:sz w:val="20"/>
                <w:szCs w:val="20"/>
              </w:rPr>
              <w:t>Stała kontrola zbiorników bezodpływowych i przydomowych oczyszczalni ścieków, sposobu pozbywania się nieczystości ciekłych przez mieszkańców</w:t>
            </w:r>
          </w:p>
        </w:tc>
        <w:tc>
          <w:tcPr>
            <w:tcW w:w="1668" w:type="dxa"/>
            <w:shd w:val="clear" w:color="auto" w:fill="auto"/>
            <w:vAlign w:val="center"/>
          </w:tcPr>
          <w:p w14:paraId="33604BD3" w14:textId="45F43E21"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 xml:space="preserve">Gminy </w:t>
            </w:r>
            <w:r w:rsidR="00513077">
              <w:rPr>
                <w:rFonts w:ascii="Calibri" w:eastAsia="Calibri" w:hAnsi="Calibri" w:cs="Calibri"/>
                <w:sz w:val="20"/>
                <w:szCs w:val="20"/>
              </w:rPr>
              <w:t>P</w:t>
            </w:r>
            <w:r w:rsidRPr="00E33315">
              <w:rPr>
                <w:rFonts w:ascii="Calibri" w:eastAsia="Calibri" w:hAnsi="Calibri" w:cs="Calibri"/>
                <w:sz w:val="20"/>
                <w:szCs w:val="20"/>
              </w:rPr>
              <w:t>owiatu</w:t>
            </w:r>
          </w:p>
        </w:tc>
        <w:tc>
          <w:tcPr>
            <w:tcW w:w="6373" w:type="dxa"/>
            <w:vAlign w:val="center"/>
          </w:tcPr>
          <w:p w14:paraId="33604BD4"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D5"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BDD" w14:textId="77777777" w:rsidTr="006A3E61">
        <w:trPr>
          <w:cantSplit/>
          <w:trHeight w:val="336"/>
          <w:jc w:val="center"/>
        </w:trPr>
        <w:tc>
          <w:tcPr>
            <w:tcW w:w="562" w:type="dxa"/>
            <w:shd w:val="clear" w:color="auto" w:fill="EDEDED"/>
            <w:vAlign w:val="center"/>
          </w:tcPr>
          <w:p w14:paraId="33604BD7"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BD8"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D9"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Prowadzenie ewidencji zbiorników bezodpływowych i przydomowych oczyszczalni ścieków</w:t>
            </w:r>
          </w:p>
        </w:tc>
        <w:tc>
          <w:tcPr>
            <w:tcW w:w="1668" w:type="dxa"/>
            <w:shd w:val="clear" w:color="auto" w:fill="auto"/>
            <w:vAlign w:val="center"/>
          </w:tcPr>
          <w:p w14:paraId="33604BDA" w14:textId="14530F12"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 xml:space="preserve">Gminy </w:t>
            </w:r>
            <w:r w:rsidR="00513077">
              <w:rPr>
                <w:rFonts w:ascii="Calibri" w:eastAsia="Calibri" w:hAnsi="Calibri" w:cs="Calibri"/>
                <w:sz w:val="20"/>
                <w:szCs w:val="20"/>
              </w:rPr>
              <w:t>P</w:t>
            </w:r>
            <w:r w:rsidRPr="00E33315">
              <w:rPr>
                <w:rFonts w:ascii="Calibri" w:eastAsia="Calibri" w:hAnsi="Calibri" w:cs="Calibri"/>
                <w:sz w:val="20"/>
                <w:szCs w:val="20"/>
              </w:rPr>
              <w:t>owiatu</w:t>
            </w:r>
          </w:p>
        </w:tc>
        <w:tc>
          <w:tcPr>
            <w:tcW w:w="6373" w:type="dxa"/>
            <w:vAlign w:val="center"/>
          </w:tcPr>
          <w:p w14:paraId="33604BDB"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BDC"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BE4" w14:textId="77777777" w:rsidTr="006A3E61">
        <w:trPr>
          <w:cantSplit/>
          <w:trHeight w:val="336"/>
          <w:jc w:val="center"/>
        </w:trPr>
        <w:tc>
          <w:tcPr>
            <w:tcW w:w="562" w:type="dxa"/>
            <w:shd w:val="clear" w:color="auto" w:fill="EDEDED"/>
            <w:vAlign w:val="center"/>
          </w:tcPr>
          <w:p w14:paraId="33604BDE"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BDF"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E0"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Dotacje celowe na budowę przydomowych oczyszczalni ścieków i zbiorników bezodpływowych</w:t>
            </w:r>
          </w:p>
        </w:tc>
        <w:tc>
          <w:tcPr>
            <w:tcW w:w="1668" w:type="dxa"/>
            <w:shd w:val="clear" w:color="auto" w:fill="auto"/>
            <w:vAlign w:val="center"/>
          </w:tcPr>
          <w:p w14:paraId="33604BE1" w14:textId="339CE2E6"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Arial"/>
                <w:sz w:val="20"/>
                <w:szCs w:val="20"/>
              </w:rPr>
              <w:t xml:space="preserve">Gminy </w:t>
            </w:r>
            <w:r w:rsidR="00513077">
              <w:rPr>
                <w:rFonts w:ascii="Calibri" w:eastAsia="Calibri" w:hAnsi="Calibri" w:cs="Arial"/>
                <w:sz w:val="20"/>
                <w:szCs w:val="20"/>
              </w:rPr>
              <w:t>P</w:t>
            </w:r>
            <w:r w:rsidRPr="00E33315">
              <w:rPr>
                <w:rFonts w:ascii="Calibri" w:eastAsia="Calibri" w:hAnsi="Calibri" w:cs="Arial"/>
                <w:sz w:val="20"/>
                <w:szCs w:val="20"/>
              </w:rPr>
              <w:t>owiatu</w:t>
            </w:r>
          </w:p>
        </w:tc>
        <w:tc>
          <w:tcPr>
            <w:tcW w:w="6373" w:type="dxa"/>
            <w:shd w:val="clear" w:color="auto" w:fill="auto"/>
            <w:vAlign w:val="center"/>
          </w:tcPr>
          <w:p w14:paraId="33604BE2" w14:textId="79189C70" w:rsidR="006A3E61" w:rsidRPr="00E33315" w:rsidRDefault="0046283C" w:rsidP="00276194">
            <w:pPr>
              <w:spacing w:after="0" w:line="240" w:lineRule="auto"/>
              <w:jc w:val="center"/>
              <w:rPr>
                <w:rFonts w:ascii="Calibri" w:eastAsia="Calibri" w:hAnsi="Calibri" w:cs="Calibri"/>
                <w:sz w:val="20"/>
                <w:szCs w:val="20"/>
              </w:rPr>
            </w:pPr>
            <w:r>
              <w:rPr>
                <w:rFonts w:ascii="Calibri" w:hAnsi="Calibri" w:cs="Calibri"/>
                <w:sz w:val="20"/>
                <w:szCs w:val="20"/>
              </w:rPr>
              <w:t>2 000 000</w:t>
            </w:r>
          </w:p>
        </w:tc>
        <w:tc>
          <w:tcPr>
            <w:tcW w:w="1540" w:type="dxa"/>
            <w:shd w:val="clear" w:color="auto" w:fill="auto"/>
            <w:vAlign w:val="center"/>
          </w:tcPr>
          <w:p w14:paraId="33604BE3"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BEB" w14:textId="77777777" w:rsidTr="006A3E61">
        <w:trPr>
          <w:cantSplit/>
          <w:trHeight w:val="278"/>
          <w:jc w:val="center"/>
        </w:trPr>
        <w:tc>
          <w:tcPr>
            <w:tcW w:w="562" w:type="dxa"/>
            <w:shd w:val="clear" w:color="auto" w:fill="EDEDED"/>
            <w:vAlign w:val="center"/>
          </w:tcPr>
          <w:p w14:paraId="33604BE5"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BE6"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E7"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Rozbudowa i modernizacja sieci kanalizacyjnej</w:t>
            </w:r>
          </w:p>
        </w:tc>
        <w:tc>
          <w:tcPr>
            <w:tcW w:w="1668" w:type="dxa"/>
            <w:shd w:val="clear" w:color="auto" w:fill="auto"/>
            <w:vAlign w:val="center"/>
          </w:tcPr>
          <w:p w14:paraId="33604BE8" w14:textId="76B06680" w:rsidR="006A3E61" w:rsidRPr="00E33315" w:rsidRDefault="006A3E61" w:rsidP="00276194">
            <w:pPr>
              <w:spacing w:after="0" w:line="240" w:lineRule="auto"/>
              <w:jc w:val="center"/>
              <w:rPr>
                <w:rFonts w:ascii="Calibri" w:eastAsia="Calibri" w:hAnsi="Calibri" w:cs="Arial"/>
                <w:sz w:val="20"/>
                <w:szCs w:val="20"/>
              </w:rPr>
            </w:pPr>
            <w:r w:rsidRPr="00E33315">
              <w:rPr>
                <w:rFonts w:ascii="Calibri" w:eastAsia="Calibri" w:hAnsi="Calibri" w:cs="Arial"/>
                <w:sz w:val="20"/>
                <w:szCs w:val="20"/>
              </w:rPr>
              <w:t xml:space="preserve">Gminy </w:t>
            </w:r>
            <w:r w:rsidR="00513077">
              <w:rPr>
                <w:rFonts w:ascii="Calibri" w:eastAsia="Calibri" w:hAnsi="Calibri" w:cs="Arial"/>
                <w:sz w:val="20"/>
                <w:szCs w:val="20"/>
              </w:rPr>
              <w:t>P</w:t>
            </w:r>
            <w:r w:rsidRPr="00E33315">
              <w:rPr>
                <w:rFonts w:ascii="Calibri" w:eastAsia="Calibri" w:hAnsi="Calibri" w:cs="Arial"/>
                <w:sz w:val="20"/>
                <w:szCs w:val="20"/>
              </w:rPr>
              <w:t>owiatu</w:t>
            </w:r>
          </w:p>
        </w:tc>
        <w:tc>
          <w:tcPr>
            <w:tcW w:w="6373" w:type="dxa"/>
            <w:shd w:val="clear" w:color="auto" w:fill="auto"/>
            <w:vAlign w:val="center"/>
          </w:tcPr>
          <w:p w14:paraId="33604BE9" w14:textId="3729034E" w:rsidR="006A3E61" w:rsidRPr="00E33315" w:rsidRDefault="0046283C" w:rsidP="00276194">
            <w:pPr>
              <w:spacing w:after="0" w:line="240" w:lineRule="auto"/>
              <w:jc w:val="center"/>
              <w:rPr>
                <w:rFonts w:ascii="Calibri" w:eastAsia="Calibri" w:hAnsi="Calibri" w:cs="Calibri"/>
                <w:sz w:val="20"/>
                <w:szCs w:val="20"/>
              </w:rPr>
            </w:pPr>
            <w:r>
              <w:rPr>
                <w:rFonts w:ascii="Calibri" w:hAnsi="Calibri" w:cs="Calibri"/>
                <w:sz w:val="20"/>
                <w:szCs w:val="20"/>
              </w:rPr>
              <w:t>10 000 000</w:t>
            </w:r>
          </w:p>
        </w:tc>
        <w:tc>
          <w:tcPr>
            <w:tcW w:w="1540" w:type="dxa"/>
            <w:shd w:val="clear" w:color="auto" w:fill="auto"/>
            <w:vAlign w:val="center"/>
          </w:tcPr>
          <w:p w14:paraId="33604BEA"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BF2" w14:textId="77777777" w:rsidTr="006A3E61">
        <w:trPr>
          <w:cantSplit/>
          <w:trHeight w:val="386"/>
          <w:jc w:val="center"/>
        </w:trPr>
        <w:tc>
          <w:tcPr>
            <w:tcW w:w="562" w:type="dxa"/>
            <w:shd w:val="clear" w:color="auto" w:fill="EDEDED"/>
            <w:vAlign w:val="center"/>
          </w:tcPr>
          <w:p w14:paraId="33604BEC"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BED"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EE" w14:textId="55FE7668" w:rsidR="006A3E61" w:rsidRPr="00E33315" w:rsidRDefault="009B1BC1" w:rsidP="00276194">
            <w:pPr>
              <w:tabs>
                <w:tab w:val="left" w:pos="0"/>
              </w:tabs>
              <w:spacing w:after="0" w:line="240" w:lineRule="auto"/>
              <w:jc w:val="center"/>
              <w:rPr>
                <w:rFonts w:ascii="Calibri" w:eastAsia="Calibri" w:hAnsi="Calibri" w:cs="Calibri"/>
                <w:bCs/>
                <w:iCs/>
                <w:sz w:val="20"/>
                <w:szCs w:val="20"/>
              </w:rPr>
            </w:pPr>
            <w:r w:rsidRPr="009B1BC1">
              <w:rPr>
                <w:rFonts w:ascii="Calibri" w:eastAsia="Calibri" w:hAnsi="Calibri" w:cs="Calibri"/>
                <w:bCs/>
                <w:iCs/>
                <w:sz w:val="20"/>
                <w:szCs w:val="20"/>
              </w:rPr>
              <w:t>Przebudowa i modernizacja oczyszczalni ścieków</w:t>
            </w:r>
          </w:p>
        </w:tc>
        <w:tc>
          <w:tcPr>
            <w:tcW w:w="1668" w:type="dxa"/>
            <w:shd w:val="clear" w:color="auto" w:fill="auto"/>
            <w:vAlign w:val="center"/>
          </w:tcPr>
          <w:p w14:paraId="33604BEF" w14:textId="0A504E89" w:rsidR="006A3E61" w:rsidRPr="00E33315" w:rsidRDefault="005240B9" w:rsidP="00276194">
            <w:pPr>
              <w:spacing w:after="0" w:line="240" w:lineRule="auto"/>
              <w:jc w:val="center"/>
              <w:rPr>
                <w:rFonts w:ascii="Calibri" w:eastAsia="Calibri" w:hAnsi="Calibri" w:cs="Arial"/>
                <w:sz w:val="20"/>
                <w:szCs w:val="20"/>
              </w:rPr>
            </w:pPr>
            <w:r w:rsidRPr="00E33315">
              <w:rPr>
                <w:rFonts w:eastAsia="Calibri" w:cstheme="minorHAnsi"/>
                <w:sz w:val="20"/>
                <w:szCs w:val="20"/>
              </w:rPr>
              <w:t xml:space="preserve">Właściciele oczyszczalni, Gminy </w:t>
            </w:r>
            <w:r>
              <w:rPr>
                <w:rFonts w:eastAsia="Calibri" w:cstheme="minorHAnsi"/>
                <w:sz w:val="20"/>
                <w:szCs w:val="20"/>
              </w:rPr>
              <w:t>Powiatu</w:t>
            </w:r>
          </w:p>
        </w:tc>
        <w:tc>
          <w:tcPr>
            <w:tcW w:w="6373" w:type="dxa"/>
            <w:shd w:val="clear" w:color="auto" w:fill="auto"/>
            <w:vAlign w:val="center"/>
          </w:tcPr>
          <w:p w14:paraId="33604BF0" w14:textId="7E1B00B7" w:rsidR="006A3E61" w:rsidRPr="00E33315" w:rsidRDefault="0046283C" w:rsidP="00276194">
            <w:pPr>
              <w:spacing w:after="0" w:line="240" w:lineRule="auto"/>
              <w:jc w:val="center"/>
              <w:rPr>
                <w:rFonts w:ascii="Calibri" w:eastAsia="Calibri" w:hAnsi="Calibri" w:cs="Calibri"/>
                <w:sz w:val="20"/>
                <w:szCs w:val="20"/>
              </w:rPr>
            </w:pPr>
            <w:r>
              <w:rPr>
                <w:rFonts w:ascii="Calibri" w:hAnsi="Calibri" w:cs="Calibri"/>
                <w:sz w:val="20"/>
                <w:szCs w:val="20"/>
              </w:rPr>
              <w:t xml:space="preserve">10 000 000 </w:t>
            </w:r>
          </w:p>
        </w:tc>
        <w:tc>
          <w:tcPr>
            <w:tcW w:w="1540" w:type="dxa"/>
            <w:shd w:val="clear" w:color="auto" w:fill="auto"/>
            <w:vAlign w:val="center"/>
          </w:tcPr>
          <w:p w14:paraId="33604BF1"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dotacje</w:t>
            </w:r>
          </w:p>
        </w:tc>
      </w:tr>
      <w:tr w:rsidR="006A3E61" w:rsidRPr="00E33315" w14:paraId="33604BF9" w14:textId="77777777" w:rsidTr="006A3E61">
        <w:trPr>
          <w:cantSplit/>
          <w:trHeight w:val="336"/>
          <w:jc w:val="center"/>
        </w:trPr>
        <w:tc>
          <w:tcPr>
            <w:tcW w:w="562" w:type="dxa"/>
            <w:shd w:val="clear" w:color="auto" w:fill="EDEDED"/>
            <w:vAlign w:val="center"/>
          </w:tcPr>
          <w:p w14:paraId="33604BF3"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BF4"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F5"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Rozbudowa i modernizacja sieci wodociągowej</w:t>
            </w:r>
          </w:p>
        </w:tc>
        <w:tc>
          <w:tcPr>
            <w:tcW w:w="1668" w:type="dxa"/>
            <w:shd w:val="clear" w:color="auto" w:fill="auto"/>
            <w:vAlign w:val="center"/>
          </w:tcPr>
          <w:p w14:paraId="33604BF6" w14:textId="41D3DEA3" w:rsidR="006A3E61" w:rsidRPr="00E33315" w:rsidRDefault="006A3E61" w:rsidP="00276194">
            <w:pPr>
              <w:spacing w:after="0" w:line="240" w:lineRule="auto"/>
              <w:jc w:val="center"/>
              <w:rPr>
                <w:rFonts w:ascii="Calibri" w:eastAsia="Calibri" w:hAnsi="Calibri" w:cs="Arial"/>
                <w:sz w:val="20"/>
                <w:szCs w:val="20"/>
              </w:rPr>
            </w:pPr>
            <w:r w:rsidRPr="00E33315">
              <w:rPr>
                <w:rFonts w:ascii="Calibri" w:eastAsia="Calibri" w:hAnsi="Calibri" w:cs="Arial"/>
                <w:sz w:val="20"/>
                <w:szCs w:val="20"/>
              </w:rPr>
              <w:t xml:space="preserve">Gminy </w:t>
            </w:r>
            <w:r w:rsidR="00513077">
              <w:rPr>
                <w:rFonts w:ascii="Calibri" w:eastAsia="Calibri" w:hAnsi="Calibri" w:cs="Arial"/>
                <w:sz w:val="20"/>
                <w:szCs w:val="20"/>
              </w:rPr>
              <w:t>P</w:t>
            </w:r>
            <w:r w:rsidRPr="00E33315">
              <w:rPr>
                <w:rFonts w:ascii="Calibri" w:eastAsia="Calibri" w:hAnsi="Calibri" w:cs="Arial"/>
                <w:sz w:val="20"/>
                <w:szCs w:val="20"/>
              </w:rPr>
              <w:t>owiatu</w:t>
            </w:r>
          </w:p>
        </w:tc>
        <w:tc>
          <w:tcPr>
            <w:tcW w:w="6373" w:type="dxa"/>
            <w:shd w:val="clear" w:color="auto" w:fill="auto"/>
            <w:vAlign w:val="center"/>
          </w:tcPr>
          <w:p w14:paraId="33604BF7" w14:textId="0EF3B22A" w:rsidR="006A3E61" w:rsidRPr="00E33315" w:rsidRDefault="0046283C" w:rsidP="00276194">
            <w:pPr>
              <w:spacing w:after="0" w:line="240" w:lineRule="auto"/>
              <w:jc w:val="center"/>
              <w:rPr>
                <w:rFonts w:ascii="Calibri" w:eastAsia="Calibri" w:hAnsi="Calibri" w:cs="Calibri"/>
                <w:sz w:val="20"/>
                <w:szCs w:val="20"/>
              </w:rPr>
            </w:pPr>
            <w:r>
              <w:rPr>
                <w:rFonts w:ascii="Calibri" w:hAnsi="Calibri" w:cs="Calibri"/>
                <w:sz w:val="20"/>
                <w:szCs w:val="20"/>
              </w:rPr>
              <w:t>10 000 000</w:t>
            </w:r>
          </w:p>
        </w:tc>
        <w:tc>
          <w:tcPr>
            <w:tcW w:w="1540" w:type="dxa"/>
            <w:shd w:val="clear" w:color="auto" w:fill="auto"/>
            <w:vAlign w:val="center"/>
          </w:tcPr>
          <w:p w14:paraId="33604BF8"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dotacje</w:t>
            </w:r>
          </w:p>
        </w:tc>
      </w:tr>
      <w:tr w:rsidR="006A3E61" w:rsidRPr="00E33315" w14:paraId="33604C00" w14:textId="77777777" w:rsidTr="006A3E61">
        <w:trPr>
          <w:cantSplit/>
          <w:trHeight w:val="248"/>
          <w:jc w:val="center"/>
        </w:trPr>
        <w:tc>
          <w:tcPr>
            <w:tcW w:w="562" w:type="dxa"/>
            <w:shd w:val="clear" w:color="auto" w:fill="EDEDED"/>
            <w:vAlign w:val="center"/>
          </w:tcPr>
          <w:p w14:paraId="33604BFA"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BFB"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BFC"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Budowa i modernizacja stacji uzdatniania wody</w:t>
            </w:r>
          </w:p>
        </w:tc>
        <w:tc>
          <w:tcPr>
            <w:tcW w:w="1668" w:type="dxa"/>
            <w:shd w:val="clear" w:color="auto" w:fill="auto"/>
            <w:vAlign w:val="center"/>
          </w:tcPr>
          <w:p w14:paraId="33604BFD" w14:textId="3EB0493F" w:rsidR="006A3E61" w:rsidRPr="00E33315" w:rsidRDefault="006A3E61" w:rsidP="00276194">
            <w:pPr>
              <w:spacing w:after="0" w:line="240" w:lineRule="auto"/>
              <w:jc w:val="center"/>
              <w:rPr>
                <w:rFonts w:ascii="Calibri" w:eastAsia="Calibri" w:hAnsi="Calibri" w:cs="Arial"/>
                <w:sz w:val="20"/>
                <w:szCs w:val="20"/>
              </w:rPr>
            </w:pPr>
            <w:r w:rsidRPr="00E33315">
              <w:rPr>
                <w:rFonts w:ascii="Calibri" w:eastAsia="Calibri" w:hAnsi="Calibri" w:cs="Arial"/>
                <w:sz w:val="20"/>
                <w:szCs w:val="20"/>
              </w:rPr>
              <w:t xml:space="preserve">Gminy </w:t>
            </w:r>
            <w:r w:rsidR="00513077">
              <w:rPr>
                <w:rFonts w:ascii="Calibri" w:eastAsia="Calibri" w:hAnsi="Calibri" w:cs="Arial"/>
                <w:sz w:val="20"/>
                <w:szCs w:val="20"/>
              </w:rPr>
              <w:t>P</w:t>
            </w:r>
            <w:r w:rsidRPr="00E33315">
              <w:rPr>
                <w:rFonts w:ascii="Calibri" w:eastAsia="Calibri" w:hAnsi="Calibri" w:cs="Arial"/>
                <w:sz w:val="20"/>
                <w:szCs w:val="20"/>
              </w:rPr>
              <w:t>owiatu</w:t>
            </w:r>
          </w:p>
        </w:tc>
        <w:tc>
          <w:tcPr>
            <w:tcW w:w="6373" w:type="dxa"/>
            <w:shd w:val="clear" w:color="auto" w:fill="auto"/>
            <w:vAlign w:val="center"/>
          </w:tcPr>
          <w:p w14:paraId="33604BFE" w14:textId="6ED75301" w:rsidR="006A3E61" w:rsidRPr="00E33315" w:rsidRDefault="0046283C" w:rsidP="00276194">
            <w:pPr>
              <w:spacing w:after="0" w:line="240" w:lineRule="auto"/>
              <w:jc w:val="center"/>
              <w:rPr>
                <w:rFonts w:ascii="Calibri" w:eastAsia="Calibri" w:hAnsi="Calibri" w:cs="Calibri"/>
                <w:sz w:val="20"/>
                <w:szCs w:val="20"/>
              </w:rPr>
            </w:pPr>
            <w:r>
              <w:rPr>
                <w:rFonts w:ascii="Calibri" w:hAnsi="Calibri" w:cs="Calibri"/>
                <w:sz w:val="20"/>
                <w:szCs w:val="20"/>
              </w:rPr>
              <w:t>10 000 000</w:t>
            </w:r>
          </w:p>
        </w:tc>
        <w:tc>
          <w:tcPr>
            <w:tcW w:w="1540" w:type="dxa"/>
            <w:shd w:val="clear" w:color="auto" w:fill="auto"/>
            <w:vAlign w:val="center"/>
          </w:tcPr>
          <w:p w14:paraId="33604BFF"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 dotacje</w:t>
            </w:r>
          </w:p>
        </w:tc>
      </w:tr>
      <w:tr w:rsidR="006A3E61" w:rsidRPr="00E33315" w14:paraId="33604C07" w14:textId="77777777" w:rsidTr="006A3E61">
        <w:trPr>
          <w:cantSplit/>
          <w:trHeight w:val="45"/>
          <w:jc w:val="center"/>
        </w:trPr>
        <w:tc>
          <w:tcPr>
            <w:tcW w:w="562" w:type="dxa"/>
            <w:tcBorders>
              <w:bottom w:val="single" w:sz="4" w:space="0" w:color="auto"/>
            </w:tcBorders>
            <w:shd w:val="clear" w:color="auto" w:fill="EDEDED"/>
            <w:vAlign w:val="center"/>
          </w:tcPr>
          <w:p w14:paraId="33604C01"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val="restart"/>
            <w:shd w:val="clear" w:color="auto" w:fill="EDEDED"/>
            <w:textDirection w:val="btLr"/>
            <w:vAlign w:val="center"/>
          </w:tcPr>
          <w:p w14:paraId="33604C02" w14:textId="77777777" w:rsidR="006A3E61" w:rsidRPr="00740258" w:rsidRDefault="006A3E61" w:rsidP="008124AC">
            <w:pPr>
              <w:spacing w:beforeLines="20" w:before="48" w:afterLines="20" w:after="48" w:line="240" w:lineRule="auto"/>
              <w:jc w:val="center"/>
              <w:rPr>
                <w:rFonts w:ascii="Calibri" w:eastAsia="Calibri" w:hAnsi="Calibri" w:cs="Calibri"/>
                <w:b/>
                <w:sz w:val="18"/>
                <w:szCs w:val="18"/>
              </w:rPr>
            </w:pPr>
            <w:r w:rsidRPr="00740258">
              <w:rPr>
                <w:rFonts w:ascii="Calibri" w:eastAsia="Calibri" w:hAnsi="Calibri" w:cs="Calibri"/>
                <w:b/>
                <w:sz w:val="18"/>
                <w:szCs w:val="18"/>
              </w:rPr>
              <w:t>Zasoby geologiczne</w:t>
            </w:r>
          </w:p>
        </w:tc>
        <w:tc>
          <w:tcPr>
            <w:tcW w:w="3057" w:type="dxa"/>
            <w:shd w:val="clear" w:color="auto" w:fill="auto"/>
            <w:vAlign w:val="center"/>
          </w:tcPr>
          <w:p w14:paraId="33604C03"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Arial" w:hAnsi="Calibri" w:cs="Arial"/>
                <w:sz w:val="20"/>
                <w:szCs w:val="20"/>
                <w:lang w:eastAsia="ar-SA"/>
              </w:rPr>
              <w:t>Wydawanie koncesji i kontrola wydanych koncesji</w:t>
            </w:r>
          </w:p>
        </w:tc>
        <w:tc>
          <w:tcPr>
            <w:tcW w:w="1668" w:type="dxa"/>
            <w:shd w:val="clear" w:color="auto" w:fill="auto"/>
            <w:vAlign w:val="center"/>
          </w:tcPr>
          <w:p w14:paraId="33604C04" w14:textId="5B21FFCB" w:rsidR="006A3E61" w:rsidRPr="00E33315" w:rsidRDefault="005F3597" w:rsidP="00276194">
            <w:pPr>
              <w:spacing w:after="0" w:line="240" w:lineRule="auto"/>
              <w:jc w:val="center"/>
              <w:rPr>
                <w:rFonts w:ascii="Calibri" w:eastAsia="Calibri" w:hAnsi="Calibri" w:cs="Arial"/>
                <w:sz w:val="20"/>
                <w:szCs w:val="20"/>
              </w:rPr>
            </w:pPr>
            <w:r w:rsidRPr="00E33315">
              <w:rPr>
                <w:rFonts w:eastAsia="Calibri" w:cstheme="minorHAnsi"/>
                <w:sz w:val="20"/>
                <w:szCs w:val="20"/>
              </w:rPr>
              <w:t>OUG</w:t>
            </w:r>
            <w:r>
              <w:rPr>
                <w:rFonts w:cstheme="minorHAnsi"/>
                <w:sz w:val="20"/>
                <w:szCs w:val="20"/>
              </w:rPr>
              <w:t>,</w:t>
            </w:r>
            <w:r w:rsidRPr="00E33315">
              <w:rPr>
                <w:rFonts w:eastAsia="Calibri" w:cstheme="minorHAnsi"/>
                <w:sz w:val="20"/>
                <w:szCs w:val="20"/>
              </w:rPr>
              <w:t xml:space="preserve"> Urząd Marszałkowski</w:t>
            </w:r>
          </w:p>
        </w:tc>
        <w:tc>
          <w:tcPr>
            <w:tcW w:w="6373" w:type="dxa"/>
            <w:vAlign w:val="center"/>
          </w:tcPr>
          <w:p w14:paraId="33604C05"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06"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0E" w14:textId="77777777" w:rsidTr="006A3E61">
        <w:trPr>
          <w:cantSplit/>
          <w:trHeight w:val="443"/>
          <w:jc w:val="center"/>
        </w:trPr>
        <w:tc>
          <w:tcPr>
            <w:tcW w:w="562" w:type="dxa"/>
            <w:tcBorders>
              <w:bottom w:val="single" w:sz="4" w:space="0" w:color="auto"/>
            </w:tcBorders>
            <w:shd w:val="clear" w:color="auto" w:fill="EDEDED"/>
            <w:vAlign w:val="center"/>
          </w:tcPr>
          <w:p w14:paraId="33604C08"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tcBorders>
              <w:bottom w:val="single" w:sz="4" w:space="0" w:color="auto"/>
            </w:tcBorders>
            <w:shd w:val="clear" w:color="auto" w:fill="EDEDED"/>
            <w:textDirection w:val="btLr"/>
            <w:vAlign w:val="center"/>
          </w:tcPr>
          <w:p w14:paraId="33604C09"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0A"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Uwzględnianie ochrony złóż kopalin w opracowaniach planistycznych</w:t>
            </w:r>
          </w:p>
        </w:tc>
        <w:tc>
          <w:tcPr>
            <w:tcW w:w="1668" w:type="dxa"/>
            <w:shd w:val="clear" w:color="auto" w:fill="auto"/>
            <w:vAlign w:val="center"/>
          </w:tcPr>
          <w:p w14:paraId="33604C0B" w14:textId="165DE650" w:rsidR="006A3E61" w:rsidRPr="00E33315" w:rsidRDefault="006A3E61" w:rsidP="00276194">
            <w:pPr>
              <w:spacing w:after="0" w:line="240" w:lineRule="auto"/>
              <w:jc w:val="center"/>
              <w:rPr>
                <w:rFonts w:ascii="Calibri" w:eastAsia="Calibri" w:hAnsi="Calibri" w:cs="Arial"/>
                <w:sz w:val="20"/>
                <w:szCs w:val="20"/>
              </w:rPr>
            </w:pPr>
            <w:r w:rsidRPr="00E33315">
              <w:rPr>
                <w:rFonts w:ascii="Calibri" w:eastAsia="Calibri" w:hAnsi="Calibri" w:cs="Arial"/>
                <w:sz w:val="20"/>
                <w:szCs w:val="20"/>
              </w:rPr>
              <w:t xml:space="preserve">Gminy </w:t>
            </w:r>
            <w:r w:rsidR="00513077">
              <w:rPr>
                <w:rFonts w:ascii="Calibri" w:eastAsia="Calibri" w:hAnsi="Calibri" w:cs="Arial"/>
                <w:sz w:val="20"/>
                <w:szCs w:val="20"/>
              </w:rPr>
              <w:t>P</w:t>
            </w:r>
            <w:r w:rsidRPr="00E33315">
              <w:rPr>
                <w:rFonts w:ascii="Calibri" w:eastAsia="Calibri" w:hAnsi="Calibri" w:cs="Arial"/>
                <w:sz w:val="20"/>
                <w:szCs w:val="20"/>
              </w:rPr>
              <w:t>owiatu</w:t>
            </w:r>
          </w:p>
        </w:tc>
        <w:tc>
          <w:tcPr>
            <w:tcW w:w="6373" w:type="dxa"/>
            <w:vAlign w:val="center"/>
          </w:tcPr>
          <w:p w14:paraId="33604C0C"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0D"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15" w14:textId="77777777" w:rsidTr="006A3E61">
        <w:trPr>
          <w:cantSplit/>
          <w:trHeight w:val="1134"/>
          <w:jc w:val="center"/>
        </w:trPr>
        <w:tc>
          <w:tcPr>
            <w:tcW w:w="562" w:type="dxa"/>
            <w:shd w:val="clear" w:color="auto" w:fill="EDEDED"/>
            <w:vAlign w:val="center"/>
          </w:tcPr>
          <w:p w14:paraId="33604C0F"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val="restart"/>
            <w:shd w:val="clear" w:color="auto" w:fill="EDEDED"/>
            <w:textDirection w:val="btLr"/>
            <w:vAlign w:val="center"/>
          </w:tcPr>
          <w:p w14:paraId="33604C10" w14:textId="77777777" w:rsidR="006A3E61" w:rsidRPr="00740258" w:rsidRDefault="006A3E61" w:rsidP="008124AC">
            <w:pPr>
              <w:spacing w:beforeLines="20" w:before="48" w:afterLines="20" w:after="48" w:line="240" w:lineRule="auto"/>
              <w:ind w:left="113" w:right="113"/>
              <w:jc w:val="center"/>
              <w:rPr>
                <w:rFonts w:ascii="Calibri" w:eastAsia="Calibri" w:hAnsi="Calibri" w:cs="Calibri"/>
                <w:b/>
                <w:sz w:val="18"/>
                <w:szCs w:val="18"/>
              </w:rPr>
            </w:pPr>
            <w:r w:rsidRPr="00740258">
              <w:rPr>
                <w:rFonts w:ascii="Calibri" w:eastAsia="Calibri" w:hAnsi="Calibri" w:cs="Calibri"/>
                <w:b/>
                <w:sz w:val="18"/>
                <w:szCs w:val="18"/>
              </w:rPr>
              <w:t>Gleby</w:t>
            </w:r>
          </w:p>
        </w:tc>
        <w:tc>
          <w:tcPr>
            <w:tcW w:w="3057" w:type="dxa"/>
            <w:shd w:val="clear" w:color="auto" w:fill="auto"/>
            <w:vAlign w:val="center"/>
          </w:tcPr>
          <w:p w14:paraId="33604C11" w14:textId="77777777" w:rsidR="006A3E61" w:rsidRPr="00740258" w:rsidRDefault="006A3E61" w:rsidP="00276194">
            <w:pPr>
              <w:tabs>
                <w:tab w:val="left" w:pos="0"/>
              </w:tabs>
              <w:spacing w:after="0" w:line="240" w:lineRule="auto"/>
              <w:jc w:val="center"/>
              <w:rPr>
                <w:rFonts w:ascii="Calibri" w:eastAsia="Calibri" w:hAnsi="Calibri" w:cs="Calibri"/>
                <w:bCs/>
                <w:iCs/>
                <w:sz w:val="20"/>
                <w:szCs w:val="20"/>
              </w:rPr>
            </w:pPr>
            <w:r w:rsidRPr="00740258">
              <w:rPr>
                <w:sz w:val="20"/>
                <w:szCs w:val="20"/>
              </w:rPr>
              <w:t>Minimalizacja negatywnego wpływu działalności rolniczej na</w:t>
            </w:r>
            <w:r w:rsidR="00A12B84">
              <w:rPr>
                <w:sz w:val="20"/>
                <w:szCs w:val="20"/>
              </w:rPr>
              <w:t> </w:t>
            </w:r>
            <w:r w:rsidRPr="00740258">
              <w:rPr>
                <w:sz w:val="20"/>
                <w:szCs w:val="20"/>
              </w:rPr>
              <w:t>stan gleb poprzez wdrażanie Zasad Dobrej Praktyki Rolniczej w zakresie ochrony gleb użytkowanych rolniczo – szkolenia, pokazy, porady i informacje w</w:t>
            </w:r>
            <w:r w:rsidR="00A12B84">
              <w:rPr>
                <w:sz w:val="20"/>
                <w:szCs w:val="20"/>
              </w:rPr>
              <w:t> </w:t>
            </w:r>
            <w:r w:rsidRPr="00740258">
              <w:rPr>
                <w:sz w:val="20"/>
                <w:szCs w:val="20"/>
              </w:rPr>
              <w:t>zakresie: dostosowania do</w:t>
            </w:r>
            <w:r w:rsidR="00A12B84">
              <w:rPr>
                <w:sz w:val="20"/>
                <w:szCs w:val="20"/>
              </w:rPr>
              <w:t> </w:t>
            </w:r>
            <w:r w:rsidRPr="00740258">
              <w:rPr>
                <w:sz w:val="20"/>
                <w:szCs w:val="20"/>
              </w:rPr>
              <w:t>zmian klimatycznych oraz ochrona wód, gleby i powietrza (uwzględniająca wymagania ramowej dyrektywy wodnej, dyrektywy azotanowej dyrektywy NEC, aktualnych inicjatyw Zielonego Ładu. Technologia produkcji rolnej z uwzględnieniem wymogów ochrony środowiska i</w:t>
            </w:r>
            <w:r w:rsidR="00A12B84">
              <w:rPr>
                <w:sz w:val="20"/>
                <w:szCs w:val="20"/>
              </w:rPr>
              <w:t> </w:t>
            </w:r>
            <w:r w:rsidRPr="00740258">
              <w:rPr>
                <w:sz w:val="20"/>
                <w:szCs w:val="20"/>
              </w:rPr>
              <w:t>klimatu</w:t>
            </w:r>
          </w:p>
        </w:tc>
        <w:tc>
          <w:tcPr>
            <w:tcW w:w="1668" w:type="dxa"/>
            <w:shd w:val="clear" w:color="auto" w:fill="auto"/>
            <w:vAlign w:val="center"/>
          </w:tcPr>
          <w:p w14:paraId="33604C12" w14:textId="74092B70" w:rsidR="006A3E61" w:rsidRPr="00745230" w:rsidRDefault="002E40D8" w:rsidP="00276194">
            <w:pPr>
              <w:spacing w:after="0" w:line="240" w:lineRule="auto"/>
              <w:jc w:val="center"/>
              <w:rPr>
                <w:rFonts w:ascii="Calibri" w:eastAsia="Calibri" w:hAnsi="Calibri" w:cs="Calibri"/>
                <w:sz w:val="20"/>
                <w:szCs w:val="20"/>
              </w:rPr>
            </w:pPr>
            <w:r w:rsidRPr="00E33315">
              <w:rPr>
                <w:rFonts w:eastAsia="Calibri" w:cstheme="minorHAnsi"/>
                <w:sz w:val="20"/>
                <w:szCs w:val="20"/>
              </w:rPr>
              <w:t xml:space="preserve">ODR, </w:t>
            </w:r>
            <w:r>
              <w:rPr>
                <w:rFonts w:eastAsia="Calibri" w:cstheme="minorHAnsi"/>
                <w:sz w:val="20"/>
                <w:szCs w:val="20"/>
              </w:rPr>
              <w:t>G</w:t>
            </w:r>
            <w:r w:rsidRPr="00E33315">
              <w:rPr>
                <w:rFonts w:eastAsia="Calibri" w:cstheme="minorHAnsi"/>
                <w:sz w:val="20"/>
                <w:szCs w:val="20"/>
              </w:rPr>
              <w:t xml:space="preserve">miny </w:t>
            </w:r>
            <w:r>
              <w:rPr>
                <w:rFonts w:eastAsia="Calibri" w:cstheme="minorHAnsi"/>
                <w:sz w:val="20"/>
                <w:szCs w:val="20"/>
              </w:rPr>
              <w:t>Powiatu</w:t>
            </w:r>
            <w:r w:rsidRPr="00E33315">
              <w:rPr>
                <w:rFonts w:eastAsia="Calibri" w:cstheme="minorHAnsi"/>
                <w:sz w:val="20"/>
                <w:szCs w:val="20"/>
              </w:rPr>
              <w:t>, rolnicy</w:t>
            </w:r>
          </w:p>
        </w:tc>
        <w:tc>
          <w:tcPr>
            <w:tcW w:w="6373" w:type="dxa"/>
            <w:vAlign w:val="center"/>
          </w:tcPr>
          <w:p w14:paraId="33604C13"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14"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1C" w14:textId="77777777" w:rsidTr="006A3E61">
        <w:trPr>
          <w:cantSplit/>
          <w:trHeight w:val="178"/>
          <w:jc w:val="center"/>
        </w:trPr>
        <w:tc>
          <w:tcPr>
            <w:tcW w:w="562" w:type="dxa"/>
            <w:shd w:val="clear" w:color="auto" w:fill="EDEDED"/>
            <w:vAlign w:val="center"/>
          </w:tcPr>
          <w:p w14:paraId="33604C16"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C17"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18"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Wspieranie i promocja gospodarstw ekologicznych</w:t>
            </w:r>
          </w:p>
        </w:tc>
        <w:tc>
          <w:tcPr>
            <w:tcW w:w="1668" w:type="dxa"/>
            <w:shd w:val="clear" w:color="auto" w:fill="auto"/>
            <w:vAlign w:val="center"/>
          </w:tcPr>
          <w:p w14:paraId="33604C19" w14:textId="2F5ED2A2" w:rsidR="006A3E61" w:rsidRPr="00E33315" w:rsidRDefault="00975D7A" w:rsidP="00276194">
            <w:pPr>
              <w:spacing w:after="0" w:line="240" w:lineRule="auto"/>
              <w:jc w:val="center"/>
              <w:rPr>
                <w:rFonts w:ascii="Calibri" w:eastAsia="Calibri" w:hAnsi="Calibri" w:cs="Calibri"/>
                <w:sz w:val="20"/>
                <w:szCs w:val="20"/>
              </w:rPr>
            </w:pPr>
            <w:r w:rsidRPr="00E33315">
              <w:rPr>
                <w:rFonts w:eastAsia="Calibri" w:cstheme="minorHAnsi"/>
                <w:sz w:val="20"/>
                <w:szCs w:val="20"/>
              </w:rPr>
              <w:t xml:space="preserve">ODR, </w:t>
            </w:r>
            <w:r>
              <w:rPr>
                <w:rFonts w:eastAsia="Calibri" w:cstheme="minorHAnsi"/>
                <w:sz w:val="20"/>
                <w:szCs w:val="20"/>
              </w:rPr>
              <w:t>G</w:t>
            </w:r>
            <w:r w:rsidRPr="00E33315">
              <w:rPr>
                <w:rFonts w:eastAsia="Calibri" w:cstheme="minorHAnsi"/>
                <w:sz w:val="20"/>
                <w:szCs w:val="20"/>
              </w:rPr>
              <w:t xml:space="preserve">miny </w:t>
            </w:r>
            <w:r>
              <w:rPr>
                <w:rFonts w:eastAsia="Calibri" w:cstheme="minorHAnsi"/>
                <w:sz w:val="20"/>
                <w:szCs w:val="20"/>
              </w:rPr>
              <w:t>Powiatu</w:t>
            </w:r>
            <w:r w:rsidRPr="00E33315">
              <w:rPr>
                <w:rFonts w:eastAsia="Calibri" w:cstheme="minorHAnsi"/>
                <w:sz w:val="20"/>
                <w:szCs w:val="20"/>
              </w:rPr>
              <w:t>, rolnicy</w:t>
            </w:r>
          </w:p>
        </w:tc>
        <w:tc>
          <w:tcPr>
            <w:tcW w:w="6373" w:type="dxa"/>
            <w:vAlign w:val="center"/>
          </w:tcPr>
          <w:p w14:paraId="33604C1A"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1B"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23" w14:textId="77777777" w:rsidTr="006A3E61">
        <w:trPr>
          <w:cantSplit/>
          <w:trHeight w:val="336"/>
          <w:jc w:val="center"/>
        </w:trPr>
        <w:tc>
          <w:tcPr>
            <w:tcW w:w="562" w:type="dxa"/>
            <w:shd w:val="clear" w:color="auto" w:fill="EDEDED"/>
            <w:vAlign w:val="center"/>
          </w:tcPr>
          <w:p w14:paraId="33604C1D"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C1E"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1F"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Wprowadzanie do miejscowych planów zagospodarowania przestrzennego konieczności ochrony gleb klasy I-I</w:t>
            </w:r>
            <w:r>
              <w:rPr>
                <w:rFonts w:ascii="Calibri" w:eastAsia="Calibri" w:hAnsi="Calibri" w:cs="Calibri"/>
                <w:bCs/>
                <w:iCs/>
                <w:sz w:val="20"/>
                <w:szCs w:val="20"/>
              </w:rPr>
              <w:t>II</w:t>
            </w:r>
            <w:r w:rsidRPr="00E33315">
              <w:rPr>
                <w:rFonts w:ascii="Calibri" w:eastAsia="Calibri" w:hAnsi="Calibri" w:cs="Calibri"/>
                <w:bCs/>
                <w:iCs/>
                <w:sz w:val="20"/>
                <w:szCs w:val="20"/>
              </w:rPr>
              <w:t xml:space="preserve"> i</w:t>
            </w:r>
            <w:r>
              <w:rPr>
                <w:rFonts w:ascii="Calibri" w:eastAsia="Calibri" w:hAnsi="Calibri" w:cs="Calibri"/>
                <w:bCs/>
                <w:iCs/>
                <w:sz w:val="20"/>
                <w:szCs w:val="20"/>
              </w:rPr>
              <w:t> </w:t>
            </w:r>
            <w:r w:rsidRPr="00E33315">
              <w:rPr>
                <w:rFonts w:ascii="Calibri" w:eastAsia="Calibri" w:hAnsi="Calibri" w:cs="Calibri"/>
                <w:bCs/>
                <w:iCs/>
                <w:sz w:val="20"/>
                <w:szCs w:val="20"/>
              </w:rPr>
              <w:t>racjonalnego gospodarowania ich zasobami</w:t>
            </w:r>
          </w:p>
        </w:tc>
        <w:tc>
          <w:tcPr>
            <w:tcW w:w="1668" w:type="dxa"/>
            <w:shd w:val="clear" w:color="auto" w:fill="auto"/>
            <w:vAlign w:val="center"/>
          </w:tcPr>
          <w:p w14:paraId="33604C20" w14:textId="4A5A3BFE"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Arial"/>
                <w:sz w:val="20"/>
                <w:szCs w:val="20"/>
              </w:rPr>
              <w:t xml:space="preserve">Gminy </w:t>
            </w:r>
            <w:r w:rsidR="00513077">
              <w:rPr>
                <w:rFonts w:ascii="Calibri" w:eastAsia="Calibri" w:hAnsi="Calibri" w:cs="Arial"/>
                <w:sz w:val="20"/>
                <w:szCs w:val="20"/>
              </w:rPr>
              <w:t>P</w:t>
            </w:r>
            <w:r w:rsidRPr="00E33315">
              <w:rPr>
                <w:rFonts w:ascii="Calibri" w:eastAsia="Calibri" w:hAnsi="Calibri" w:cs="Arial"/>
                <w:sz w:val="20"/>
                <w:szCs w:val="20"/>
              </w:rPr>
              <w:t>owiatu</w:t>
            </w:r>
          </w:p>
        </w:tc>
        <w:tc>
          <w:tcPr>
            <w:tcW w:w="6373" w:type="dxa"/>
            <w:vAlign w:val="center"/>
          </w:tcPr>
          <w:p w14:paraId="33604C21"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22"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2A" w14:textId="77777777" w:rsidTr="006A3E61">
        <w:trPr>
          <w:cantSplit/>
          <w:trHeight w:val="336"/>
          <w:jc w:val="center"/>
        </w:trPr>
        <w:tc>
          <w:tcPr>
            <w:tcW w:w="562" w:type="dxa"/>
            <w:shd w:val="clear" w:color="auto" w:fill="EDEDED"/>
            <w:vAlign w:val="center"/>
          </w:tcPr>
          <w:p w14:paraId="33604C24"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C25"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26"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Kontynuacja i rozwój monitoringu środowiska glebowego</w:t>
            </w:r>
          </w:p>
        </w:tc>
        <w:tc>
          <w:tcPr>
            <w:tcW w:w="1668" w:type="dxa"/>
            <w:shd w:val="clear" w:color="auto" w:fill="auto"/>
            <w:vAlign w:val="center"/>
          </w:tcPr>
          <w:p w14:paraId="33604C27"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GIOŚ</w:t>
            </w:r>
          </w:p>
        </w:tc>
        <w:tc>
          <w:tcPr>
            <w:tcW w:w="6373" w:type="dxa"/>
            <w:vAlign w:val="center"/>
          </w:tcPr>
          <w:p w14:paraId="33604C28"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29"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31" w14:textId="77777777" w:rsidTr="006A3E61">
        <w:trPr>
          <w:cantSplit/>
          <w:trHeight w:val="336"/>
          <w:jc w:val="center"/>
        </w:trPr>
        <w:tc>
          <w:tcPr>
            <w:tcW w:w="562" w:type="dxa"/>
            <w:tcBorders>
              <w:bottom w:val="single" w:sz="4" w:space="0" w:color="auto"/>
            </w:tcBorders>
            <w:shd w:val="clear" w:color="auto" w:fill="EDEDED"/>
            <w:vAlign w:val="center"/>
          </w:tcPr>
          <w:p w14:paraId="33604C2B"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tcBorders>
              <w:bottom w:val="single" w:sz="4" w:space="0" w:color="auto"/>
            </w:tcBorders>
            <w:shd w:val="clear" w:color="auto" w:fill="EDEDED"/>
            <w:vAlign w:val="center"/>
          </w:tcPr>
          <w:p w14:paraId="33604C2C"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2D"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Ochrona gleb o wysokiej przydatności rolniczej przed przeznaczeniem na cele nierolnicze</w:t>
            </w:r>
          </w:p>
        </w:tc>
        <w:tc>
          <w:tcPr>
            <w:tcW w:w="1668" w:type="dxa"/>
            <w:shd w:val="clear" w:color="auto" w:fill="auto"/>
            <w:vAlign w:val="center"/>
          </w:tcPr>
          <w:p w14:paraId="33604C2E" w14:textId="1093899D"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 xml:space="preserve">Gminy </w:t>
            </w:r>
            <w:r w:rsidR="00513077">
              <w:rPr>
                <w:rFonts w:ascii="Calibri" w:eastAsia="Calibri" w:hAnsi="Calibri" w:cs="Calibri"/>
                <w:sz w:val="20"/>
                <w:szCs w:val="20"/>
              </w:rPr>
              <w:t>P</w:t>
            </w:r>
            <w:r w:rsidRPr="00E33315">
              <w:rPr>
                <w:rFonts w:ascii="Calibri" w:eastAsia="Calibri" w:hAnsi="Calibri" w:cs="Calibri"/>
                <w:sz w:val="20"/>
                <w:szCs w:val="20"/>
              </w:rPr>
              <w:t>owiatu</w:t>
            </w:r>
          </w:p>
        </w:tc>
        <w:tc>
          <w:tcPr>
            <w:tcW w:w="6373" w:type="dxa"/>
            <w:vAlign w:val="center"/>
          </w:tcPr>
          <w:p w14:paraId="33604C2F"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30"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38" w14:textId="77777777" w:rsidTr="006A3E61">
        <w:trPr>
          <w:cantSplit/>
          <w:trHeight w:val="336"/>
          <w:jc w:val="center"/>
        </w:trPr>
        <w:tc>
          <w:tcPr>
            <w:tcW w:w="562" w:type="dxa"/>
            <w:tcBorders>
              <w:bottom w:val="single" w:sz="4" w:space="0" w:color="auto"/>
            </w:tcBorders>
            <w:shd w:val="clear" w:color="auto" w:fill="EDEDED"/>
            <w:vAlign w:val="center"/>
          </w:tcPr>
          <w:p w14:paraId="33604C32"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tcBorders>
              <w:bottom w:val="single" w:sz="4" w:space="0" w:color="auto"/>
            </w:tcBorders>
            <w:shd w:val="clear" w:color="auto" w:fill="EDEDED"/>
            <w:vAlign w:val="center"/>
          </w:tcPr>
          <w:p w14:paraId="33604C33"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34"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Rekultywacja obszarów zdegradowanych</w:t>
            </w:r>
          </w:p>
        </w:tc>
        <w:tc>
          <w:tcPr>
            <w:tcW w:w="1668" w:type="dxa"/>
            <w:shd w:val="clear" w:color="auto" w:fill="auto"/>
            <w:vAlign w:val="center"/>
          </w:tcPr>
          <w:p w14:paraId="33604C35" w14:textId="0250AAB7" w:rsidR="006A3E61" w:rsidRPr="00E33315" w:rsidRDefault="008809C1" w:rsidP="00276194">
            <w:pPr>
              <w:spacing w:after="0" w:line="240" w:lineRule="auto"/>
              <w:jc w:val="center"/>
              <w:rPr>
                <w:rFonts w:ascii="Calibri" w:eastAsia="Calibri" w:hAnsi="Calibri" w:cs="Calibri"/>
                <w:sz w:val="20"/>
                <w:szCs w:val="20"/>
              </w:rPr>
            </w:pPr>
            <w:r w:rsidRPr="00E33315">
              <w:rPr>
                <w:rFonts w:eastAsia="Calibri" w:cstheme="minorHAnsi"/>
                <w:sz w:val="20"/>
                <w:szCs w:val="20"/>
              </w:rPr>
              <w:t xml:space="preserve">Gminy </w:t>
            </w:r>
            <w:r>
              <w:rPr>
                <w:rFonts w:eastAsia="Calibri" w:cstheme="minorHAnsi"/>
                <w:sz w:val="20"/>
                <w:szCs w:val="20"/>
              </w:rPr>
              <w:t>Powiatu</w:t>
            </w:r>
            <w:r w:rsidRPr="00E33315">
              <w:rPr>
                <w:rFonts w:eastAsia="Calibri" w:cstheme="minorHAnsi"/>
                <w:sz w:val="20"/>
                <w:szCs w:val="20"/>
              </w:rPr>
              <w:t>, właściciele gruntów</w:t>
            </w:r>
          </w:p>
        </w:tc>
        <w:tc>
          <w:tcPr>
            <w:tcW w:w="6373" w:type="dxa"/>
            <w:vAlign w:val="center"/>
          </w:tcPr>
          <w:p w14:paraId="33604C36"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37"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3F" w14:textId="77777777" w:rsidTr="006A3E61">
        <w:trPr>
          <w:cantSplit/>
          <w:trHeight w:val="668"/>
          <w:jc w:val="center"/>
        </w:trPr>
        <w:tc>
          <w:tcPr>
            <w:tcW w:w="562" w:type="dxa"/>
            <w:shd w:val="clear" w:color="auto" w:fill="EDEDED"/>
            <w:vAlign w:val="center"/>
          </w:tcPr>
          <w:p w14:paraId="33604C39"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val="restart"/>
            <w:shd w:val="clear" w:color="auto" w:fill="EDEDED"/>
            <w:textDirection w:val="btLr"/>
            <w:vAlign w:val="center"/>
          </w:tcPr>
          <w:p w14:paraId="33604C3A" w14:textId="77777777" w:rsidR="006A3E61" w:rsidRPr="00740258" w:rsidRDefault="006A3E61" w:rsidP="008124AC">
            <w:pPr>
              <w:spacing w:beforeLines="20" w:before="48" w:afterLines="20" w:after="48" w:line="240" w:lineRule="auto"/>
              <w:ind w:left="113" w:right="113"/>
              <w:jc w:val="center"/>
              <w:rPr>
                <w:rFonts w:ascii="Calibri" w:eastAsia="Calibri" w:hAnsi="Calibri" w:cs="Calibri"/>
                <w:b/>
                <w:sz w:val="18"/>
                <w:szCs w:val="18"/>
              </w:rPr>
            </w:pPr>
            <w:r w:rsidRPr="00740258">
              <w:rPr>
                <w:rFonts w:ascii="Calibri" w:eastAsia="Calibri" w:hAnsi="Calibri" w:cs="Calibri"/>
                <w:b/>
                <w:sz w:val="18"/>
                <w:szCs w:val="18"/>
              </w:rPr>
              <w:t>Gospodarka odpadami i zapobieganie powstawaniu odpadów</w:t>
            </w:r>
          </w:p>
        </w:tc>
        <w:tc>
          <w:tcPr>
            <w:tcW w:w="3057" w:type="dxa"/>
            <w:shd w:val="clear" w:color="auto" w:fill="auto"/>
            <w:vAlign w:val="center"/>
          </w:tcPr>
          <w:p w14:paraId="33604C3B"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Kontrola podmiotów prowadzących działalność w</w:t>
            </w:r>
            <w:r w:rsidR="00A12B84">
              <w:rPr>
                <w:rFonts w:ascii="Calibri" w:eastAsia="Calibri" w:hAnsi="Calibri" w:cs="Calibri"/>
                <w:bCs/>
                <w:iCs/>
                <w:sz w:val="20"/>
                <w:szCs w:val="20"/>
              </w:rPr>
              <w:t> </w:t>
            </w:r>
            <w:r w:rsidRPr="00E33315">
              <w:rPr>
                <w:rFonts w:ascii="Calibri" w:eastAsia="Calibri" w:hAnsi="Calibri" w:cs="Calibri"/>
                <w:bCs/>
                <w:iCs/>
                <w:sz w:val="20"/>
                <w:szCs w:val="20"/>
              </w:rPr>
              <w:t>zakresie wytwarzania, zbierania, transportu i przetwarzania odpadów</w:t>
            </w:r>
          </w:p>
        </w:tc>
        <w:tc>
          <w:tcPr>
            <w:tcW w:w="1668" w:type="dxa"/>
            <w:shd w:val="clear" w:color="auto" w:fill="auto"/>
            <w:vAlign w:val="center"/>
          </w:tcPr>
          <w:p w14:paraId="33604C3C" w14:textId="353F531C" w:rsidR="006A3E61" w:rsidRPr="00E33315" w:rsidRDefault="00457BDD" w:rsidP="00276194">
            <w:pPr>
              <w:spacing w:after="0" w:line="240" w:lineRule="auto"/>
              <w:jc w:val="center"/>
              <w:rPr>
                <w:rFonts w:ascii="Calibri" w:eastAsia="Calibri" w:hAnsi="Calibri" w:cs="Calibri"/>
                <w:sz w:val="20"/>
                <w:szCs w:val="20"/>
              </w:rPr>
            </w:pPr>
            <w:r w:rsidRPr="00E33315">
              <w:rPr>
                <w:rFonts w:cstheme="minorHAnsi"/>
                <w:sz w:val="20"/>
                <w:szCs w:val="20"/>
              </w:rPr>
              <w:t xml:space="preserve">GIOŚ, </w:t>
            </w:r>
            <w:r w:rsidR="00133C89">
              <w:rPr>
                <w:rFonts w:cstheme="minorHAnsi"/>
                <w:sz w:val="20"/>
                <w:szCs w:val="20"/>
              </w:rPr>
              <w:t>Urząd Marszałkowski</w:t>
            </w:r>
          </w:p>
        </w:tc>
        <w:tc>
          <w:tcPr>
            <w:tcW w:w="6373" w:type="dxa"/>
            <w:vAlign w:val="center"/>
          </w:tcPr>
          <w:p w14:paraId="33604C3D"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3E"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46" w14:textId="77777777" w:rsidTr="006A3E61">
        <w:trPr>
          <w:cantSplit/>
          <w:trHeight w:val="568"/>
          <w:jc w:val="center"/>
        </w:trPr>
        <w:tc>
          <w:tcPr>
            <w:tcW w:w="562" w:type="dxa"/>
            <w:shd w:val="clear" w:color="auto" w:fill="EDEDED"/>
            <w:vAlign w:val="center"/>
          </w:tcPr>
          <w:p w14:paraId="33604C40"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C41" w14:textId="77777777" w:rsidR="006A3E61" w:rsidRPr="00E33315" w:rsidRDefault="006A3E61" w:rsidP="008124AC">
            <w:pPr>
              <w:spacing w:beforeLines="20" w:before="48" w:afterLines="20" w:after="48"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C42"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Coroczne opracowanie Analizy stanu gospodarki odpadami komunalnymi</w:t>
            </w:r>
          </w:p>
        </w:tc>
        <w:tc>
          <w:tcPr>
            <w:tcW w:w="1668" w:type="dxa"/>
            <w:shd w:val="clear" w:color="auto" w:fill="auto"/>
            <w:vAlign w:val="center"/>
          </w:tcPr>
          <w:p w14:paraId="33604C43" w14:textId="7CE3BA03"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 xml:space="preserve">Gminy </w:t>
            </w:r>
            <w:r w:rsidR="00513077">
              <w:rPr>
                <w:rFonts w:ascii="Calibri" w:eastAsia="Calibri" w:hAnsi="Calibri" w:cs="Calibri"/>
                <w:sz w:val="20"/>
                <w:szCs w:val="20"/>
              </w:rPr>
              <w:t>P</w:t>
            </w:r>
            <w:r w:rsidRPr="00E33315">
              <w:rPr>
                <w:rFonts w:ascii="Calibri" w:eastAsia="Calibri" w:hAnsi="Calibri" w:cs="Calibri"/>
                <w:sz w:val="20"/>
                <w:szCs w:val="20"/>
              </w:rPr>
              <w:t>owiatu,</w:t>
            </w:r>
          </w:p>
        </w:tc>
        <w:tc>
          <w:tcPr>
            <w:tcW w:w="6373" w:type="dxa"/>
            <w:vAlign w:val="center"/>
          </w:tcPr>
          <w:p w14:paraId="33604C44"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45"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4D" w14:textId="77777777" w:rsidTr="006A3E61">
        <w:trPr>
          <w:cantSplit/>
          <w:trHeight w:val="300"/>
          <w:jc w:val="center"/>
        </w:trPr>
        <w:tc>
          <w:tcPr>
            <w:tcW w:w="562" w:type="dxa"/>
            <w:shd w:val="clear" w:color="auto" w:fill="EDEDED"/>
            <w:vAlign w:val="center"/>
          </w:tcPr>
          <w:p w14:paraId="33604C47"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C48" w14:textId="77777777" w:rsidR="006A3E61" w:rsidRPr="00E33315" w:rsidRDefault="006A3E61" w:rsidP="008124AC">
            <w:pPr>
              <w:spacing w:beforeLines="20" w:before="48" w:afterLines="20" w:after="48"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C49" w14:textId="77777777" w:rsidR="006A3E61" w:rsidRPr="00E33315" w:rsidRDefault="006A3E61" w:rsidP="00276194">
            <w:pPr>
              <w:tabs>
                <w:tab w:val="left" w:pos="0"/>
              </w:tabs>
              <w:spacing w:after="0" w:line="240" w:lineRule="auto"/>
              <w:jc w:val="center"/>
              <w:rPr>
                <w:rFonts w:ascii="Calibri" w:eastAsia="Calibri" w:hAnsi="Calibri" w:cs="Calibri"/>
                <w:sz w:val="20"/>
                <w:szCs w:val="20"/>
              </w:rPr>
            </w:pPr>
            <w:r w:rsidRPr="00E33315">
              <w:rPr>
                <w:rFonts w:ascii="Calibri" w:eastAsia="Calibri" w:hAnsi="Calibri" w:cs="Calibri"/>
                <w:bCs/>
                <w:iCs/>
                <w:sz w:val="20"/>
                <w:szCs w:val="20"/>
              </w:rPr>
              <w:t>Usuwanie i unieszkodliwianie wyrobów zawierających azbest</w:t>
            </w:r>
          </w:p>
        </w:tc>
        <w:tc>
          <w:tcPr>
            <w:tcW w:w="1668" w:type="dxa"/>
            <w:shd w:val="clear" w:color="auto" w:fill="auto"/>
            <w:vAlign w:val="center"/>
          </w:tcPr>
          <w:p w14:paraId="33604C4A" w14:textId="77777777" w:rsidR="006A3E61" w:rsidRPr="00E33315" w:rsidRDefault="006A3E61" w:rsidP="00276194">
            <w:pPr>
              <w:spacing w:after="0" w:line="240" w:lineRule="auto"/>
              <w:jc w:val="center"/>
              <w:rPr>
                <w:rFonts w:ascii="Calibri" w:eastAsia="Calibri" w:hAnsi="Calibri" w:cs="Calibri"/>
                <w:bCs/>
                <w:sz w:val="20"/>
                <w:szCs w:val="20"/>
              </w:rPr>
            </w:pPr>
            <w:r w:rsidRPr="00E33315">
              <w:rPr>
                <w:rFonts w:ascii="Calibri" w:eastAsia="Calibri" w:hAnsi="Calibri" w:cs="Calibri"/>
                <w:sz w:val="20"/>
                <w:szCs w:val="20"/>
              </w:rPr>
              <w:t>Gminy, Mieszkańcy</w:t>
            </w:r>
          </w:p>
        </w:tc>
        <w:tc>
          <w:tcPr>
            <w:tcW w:w="6373" w:type="dxa"/>
            <w:shd w:val="clear" w:color="auto" w:fill="auto"/>
            <w:vAlign w:val="center"/>
          </w:tcPr>
          <w:p w14:paraId="33604C4B" w14:textId="2CFEB61D" w:rsidR="006A3E61" w:rsidRPr="00E33315" w:rsidRDefault="0046283C" w:rsidP="00276194">
            <w:pPr>
              <w:spacing w:after="0" w:line="240" w:lineRule="auto"/>
              <w:jc w:val="center"/>
              <w:rPr>
                <w:rFonts w:ascii="Calibri" w:eastAsia="Calibri" w:hAnsi="Calibri" w:cs="Calibri"/>
                <w:sz w:val="20"/>
                <w:szCs w:val="20"/>
              </w:rPr>
            </w:pPr>
            <w:r>
              <w:rPr>
                <w:rFonts w:ascii="Calibri" w:eastAsia="Calibri" w:hAnsi="Calibri" w:cs="Calibri"/>
                <w:sz w:val="20"/>
                <w:szCs w:val="20"/>
              </w:rPr>
              <w:t>5 000 000</w:t>
            </w:r>
          </w:p>
        </w:tc>
        <w:tc>
          <w:tcPr>
            <w:tcW w:w="1540" w:type="dxa"/>
            <w:shd w:val="clear" w:color="auto" w:fill="auto"/>
            <w:vAlign w:val="center"/>
          </w:tcPr>
          <w:p w14:paraId="33604C4C"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54" w14:textId="77777777" w:rsidTr="006A3E61">
        <w:trPr>
          <w:cantSplit/>
          <w:trHeight w:val="54"/>
          <w:jc w:val="center"/>
        </w:trPr>
        <w:tc>
          <w:tcPr>
            <w:tcW w:w="562" w:type="dxa"/>
            <w:shd w:val="clear" w:color="auto" w:fill="EDEDED"/>
            <w:vAlign w:val="center"/>
          </w:tcPr>
          <w:p w14:paraId="33604C4E"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C4F" w14:textId="77777777" w:rsidR="006A3E61" w:rsidRPr="00E33315" w:rsidRDefault="006A3E61" w:rsidP="008124AC">
            <w:pPr>
              <w:spacing w:beforeLines="20" w:before="48" w:afterLines="20" w:after="48"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C50"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Utrzymanie PSZOK</w:t>
            </w:r>
          </w:p>
        </w:tc>
        <w:tc>
          <w:tcPr>
            <w:tcW w:w="1668" w:type="dxa"/>
            <w:shd w:val="clear" w:color="auto" w:fill="auto"/>
            <w:vAlign w:val="center"/>
          </w:tcPr>
          <w:p w14:paraId="33604C51" w14:textId="64EF2B9D"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 xml:space="preserve">Gminy </w:t>
            </w:r>
            <w:r w:rsidR="00513077">
              <w:rPr>
                <w:rFonts w:ascii="Calibri" w:eastAsia="Calibri" w:hAnsi="Calibri" w:cs="Calibri"/>
                <w:sz w:val="20"/>
                <w:szCs w:val="20"/>
              </w:rPr>
              <w:t>P</w:t>
            </w:r>
            <w:r w:rsidRPr="00E33315">
              <w:rPr>
                <w:rFonts w:ascii="Calibri" w:eastAsia="Calibri" w:hAnsi="Calibri" w:cs="Calibri"/>
                <w:sz w:val="20"/>
                <w:szCs w:val="20"/>
              </w:rPr>
              <w:t>owiatu</w:t>
            </w:r>
          </w:p>
        </w:tc>
        <w:tc>
          <w:tcPr>
            <w:tcW w:w="6373" w:type="dxa"/>
            <w:vAlign w:val="center"/>
          </w:tcPr>
          <w:p w14:paraId="33604C52"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53"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5B" w14:textId="77777777" w:rsidTr="006A3E61">
        <w:trPr>
          <w:cantSplit/>
          <w:trHeight w:val="40"/>
          <w:jc w:val="center"/>
        </w:trPr>
        <w:tc>
          <w:tcPr>
            <w:tcW w:w="562" w:type="dxa"/>
            <w:shd w:val="clear" w:color="auto" w:fill="EDEDED"/>
            <w:vAlign w:val="center"/>
          </w:tcPr>
          <w:p w14:paraId="33604C55"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C56" w14:textId="77777777" w:rsidR="006A3E61" w:rsidRPr="00E33315" w:rsidRDefault="006A3E61" w:rsidP="008124AC">
            <w:pPr>
              <w:spacing w:beforeLines="20" w:before="48" w:afterLines="20" w:after="48"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C57"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Budowa i modernizacja PSZOK</w:t>
            </w:r>
          </w:p>
        </w:tc>
        <w:tc>
          <w:tcPr>
            <w:tcW w:w="1668" w:type="dxa"/>
            <w:shd w:val="clear" w:color="auto" w:fill="auto"/>
            <w:vAlign w:val="center"/>
          </w:tcPr>
          <w:p w14:paraId="33604C58" w14:textId="45E21DE6"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 xml:space="preserve">Gminy </w:t>
            </w:r>
            <w:r w:rsidR="00513077">
              <w:rPr>
                <w:rFonts w:ascii="Calibri" w:eastAsia="Calibri" w:hAnsi="Calibri" w:cs="Calibri"/>
                <w:sz w:val="20"/>
                <w:szCs w:val="20"/>
              </w:rPr>
              <w:t>P</w:t>
            </w:r>
            <w:r w:rsidRPr="00E33315">
              <w:rPr>
                <w:rFonts w:ascii="Calibri" w:eastAsia="Calibri" w:hAnsi="Calibri" w:cs="Calibri"/>
                <w:sz w:val="20"/>
                <w:szCs w:val="20"/>
              </w:rPr>
              <w:t>owiatu</w:t>
            </w:r>
          </w:p>
        </w:tc>
        <w:tc>
          <w:tcPr>
            <w:tcW w:w="6373" w:type="dxa"/>
            <w:vAlign w:val="center"/>
          </w:tcPr>
          <w:p w14:paraId="33604C59"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5A"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62" w14:textId="77777777" w:rsidTr="006A3E61">
        <w:trPr>
          <w:cantSplit/>
          <w:trHeight w:val="427"/>
          <w:jc w:val="center"/>
        </w:trPr>
        <w:tc>
          <w:tcPr>
            <w:tcW w:w="562" w:type="dxa"/>
            <w:shd w:val="clear" w:color="auto" w:fill="EDEDED"/>
            <w:vAlign w:val="center"/>
          </w:tcPr>
          <w:p w14:paraId="33604C5C"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textDirection w:val="btLr"/>
            <w:vAlign w:val="center"/>
          </w:tcPr>
          <w:p w14:paraId="33604C5D" w14:textId="77777777" w:rsidR="006A3E61" w:rsidRPr="00E33315" w:rsidRDefault="006A3E61" w:rsidP="008124AC">
            <w:pPr>
              <w:spacing w:beforeLines="20" w:before="48" w:afterLines="20" w:after="48"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C5E"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Likwidacja dzikich wysypisk odpadów</w:t>
            </w:r>
          </w:p>
        </w:tc>
        <w:tc>
          <w:tcPr>
            <w:tcW w:w="1668" w:type="dxa"/>
            <w:shd w:val="clear" w:color="auto" w:fill="auto"/>
            <w:vAlign w:val="center"/>
          </w:tcPr>
          <w:p w14:paraId="33604C5F" w14:textId="7388F7BF"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 xml:space="preserve">Gminy </w:t>
            </w:r>
            <w:r w:rsidR="00513077">
              <w:rPr>
                <w:rFonts w:ascii="Calibri" w:eastAsia="Calibri" w:hAnsi="Calibri" w:cs="Calibri"/>
                <w:sz w:val="20"/>
                <w:szCs w:val="20"/>
              </w:rPr>
              <w:t>P</w:t>
            </w:r>
            <w:r w:rsidRPr="00E33315">
              <w:rPr>
                <w:rFonts w:ascii="Calibri" w:eastAsia="Calibri" w:hAnsi="Calibri" w:cs="Calibri"/>
                <w:sz w:val="20"/>
                <w:szCs w:val="20"/>
              </w:rPr>
              <w:t>owiatu</w:t>
            </w:r>
          </w:p>
        </w:tc>
        <w:tc>
          <w:tcPr>
            <w:tcW w:w="6373" w:type="dxa"/>
            <w:vAlign w:val="center"/>
          </w:tcPr>
          <w:p w14:paraId="33604C60"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61"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69" w14:textId="77777777" w:rsidTr="005A6564">
        <w:trPr>
          <w:cantSplit/>
          <w:trHeight w:val="412"/>
          <w:jc w:val="center"/>
        </w:trPr>
        <w:tc>
          <w:tcPr>
            <w:tcW w:w="562" w:type="dxa"/>
            <w:tcBorders>
              <w:bottom w:val="single" w:sz="4" w:space="0" w:color="auto"/>
            </w:tcBorders>
            <w:shd w:val="clear" w:color="auto" w:fill="EDEDED"/>
            <w:vAlign w:val="center"/>
          </w:tcPr>
          <w:p w14:paraId="33604C63"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tcBorders>
              <w:bottom w:val="single" w:sz="4" w:space="0" w:color="auto"/>
            </w:tcBorders>
            <w:shd w:val="clear" w:color="auto" w:fill="EDEDED"/>
            <w:textDirection w:val="btLr"/>
            <w:vAlign w:val="center"/>
          </w:tcPr>
          <w:p w14:paraId="33604C64" w14:textId="77777777" w:rsidR="006A3E61" w:rsidRPr="00E33315" w:rsidRDefault="006A3E61" w:rsidP="008124AC">
            <w:pPr>
              <w:spacing w:beforeLines="20" w:before="48" w:afterLines="20" w:after="48" w:line="240" w:lineRule="auto"/>
              <w:ind w:left="113" w:right="113"/>
              <w:jc w:val="center"/>
              <w:rPr>
                <w:rFonts w:ascii="Calibri" w:eastAsia="Calibri" w:hAnsi="Calibri" w:cs="Calibri"/>
                <w:b/>
                <w:sz w:val="20"/>
                <w:szCs w:val="20"/>
              </w:rPr>
            </w:pPr>
          </w:p>
        </w:tc>
        <w:tc>
          <w:tcPr>
            <w:tcW w:w="3057" w:type="dxa"/>
            <w:shd w:val="clear" w:color="auto" w:fill="auto"/>
            <w:vAlign w:val="center"/>
          </w:tcPr>
          <w:p w14:paraId="33604C65" w14:textId="77777777" w:rsidR="006A3E61" w:rsidRPr="00E33315" w:rsidRDefault="006A3E61" w:rsidP="00276194">
            <w:pPr>
              <w:tabs>
                <w:tab w:val="left" w:pos="0"/>
              </w:tabs>
              <w:spacing w:after="0" w:line="240" w:lineRule="auto"/>
              <w:jc w:val="center"/>
              <w:rPr>
                <w:rFonts w:ascii="Calibri" w:eastAsia="Calibri" w:hAnsi="Calibri" w:cs="Calibri"/>
                <w:bCs/>
                <w:iCs/>
                <w:sz w:val="20"/>
                <w:szCs w:val="20"/>
              </w:rPr>
            </w:pPr>
            <w:r w:rsidRPr="00E33315">
              <w:rPr>
                <w:rFonts w:ascii="Calibri" w:eastAsia="Calibri" w:hAnsi="Calibri" w:cs="Calibri"/>
                <w:bCs/>
                <w:iCs/>
                <w:sz w:val="20"/>
                <w:szCs w:val="20"/>
              </w:rPr>
              <w:t>Podnoszenie świadomości mieszkańców na temat prawidłowej gospodarki odpadami komunalnymi</w:t>
            </w:r>
          </w:p>
        </w:tc>
        <w:tc>
          <w:tcPr>
            <w:tcW w:w="1668" w:type="dxa"/>
            <w:shd w:val="clear" w:color="auto" w:fill="auto"/>
            <w:vAlign w:val="center"/>
          </w:tcPr>
          <w:p w14:paraId="33604C66" w14:textId="0DD4B59C"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 xml:space="preserve">Gminy </w:t>
            </w:r>
            <w:r w:rsidR="00547E47">
              <w:rPr>
                <w:rFonts w:ascii="Calibri" w:eastAsia="Calibri" w:hAnsi="Calibri" w:cs="Calibri"/>
                <w:sz w:val="20"/>
                <w:szCs w:val="20"/>
              </w:rPr>
              <w:t>P</w:t>
            </w:r>
            <w:r w:rsidRPr="00E33315">
              <w:rPr>
                <w:rFonts w:ascii="Calibri" w:eastAsia="Calibri" w:hAnsi="Calibri" w:cs="Calibri"/>
                <w:sz w:val="20"/>
                <w:szCs w:val="20"/>
              </w:rPr>
              <w:t>owiatu</w:t>
            </w:r>
          </w:p>
        </w:tc>
        <w:tc>
          <w:tcPr>
            <w:tcW w:w="6373" w:type="dxa"/>
            <w:vAlign w:val="center"/>
          </w:tcPr>
          <w:p w14:paraId="33604C67"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68"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70" w14:textId="77777777" w:rsidTr="006A3E61">
        <w:trPr>
          <w:cantSplit/>
          <w:trHeight w:val="441"/>
          <w:jc w:val="center"/>
        </w:trPr>
        <w:tc>
          <w:tcPr>
            <w:tcW w:w="562" w:type="dxa"/>
            <w:shd w:val="clear" w:color="auto" w:fill="EDEDED"/>
            <w:vAlign w:val="center"/>
          </w:tcPr>
          <w:p w14:paraId="33604C6A"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val="restart"/>
            <w:shd w:val="clear" w:color="auto" w:fill="EDEDED"/>
            <w:textDirection w:val="btLr"/>
            <w:vAlign w:val="center"/>
          </w:tcPr>
          <w:p w14:paraId="33604C6B" w14:textId="77777777" w:rsidR="006A3E61" w:rsidRPr="00740258" w:rsidRDefault="006A3E61" w:rsidP="008124AC">
            <w:pPr>
              <w:spacing w:beforeLines="20" w:before="48" w:afterLines="20" w:after="48" w:line="240" w:lineRule="auto"/>
              <w:ind w:left="113" w:right="113"/>
              <w:jc w:val="center"/>
              <w:rPr>
                <w:rFonts w:ascii="Calibri" w:eastAsia="Calibri" w:hAnsi="Calibri" w:cs="Calibri"/>
                <w:b/>
                <w:sz w:val="18"/>
                <w:szCs w:val="18"/>
              </w:rPr>
            </w:pPr>
            <w:r w:rsidRPr="00740258">
              <w:rPr>
                <w:rFonts w:ascii="Calibri" w:eastAsia="Calibri" w:hAnsi="Calibri" w:cs="Calibri"/>
                <w:b/>
                <w:sz w:val="18"/>
                <w:szCs w:val="18"/>
              </w:rPr>
              <w:t>Zasoby przyrody</w:t>
            </w:r>
          </w:p>
        </w:tc>
        <w:tc>
          <w:tcPr>
            <w:tcW w:w="3057" w:type="dxa"/>
            <w:shd w:val="clear" w:color="auto" w:fill="auto"/>
            <w:vAlign w:val="center"/>
          </w:tcPr>
          <w:p w14:paraId="33604C6C" w14:textId="77777777" w:rsidR="006A3E61" w:rsidRPr="00740258" w:rsidRDefault="006A3E61" w:rsidP="00276194">
            <w:pPr>
              <w:autoSpaceDE w:val="0"/>
              <w:spacing w:after="0" w:line="240" w:lineRule="auto"/>
              <w:jc w:val="center"/>
              <w:rPr>
                <w:rFonts w:ascii="Calibri" w:eastAsia="Arial" w:hAnsi="Calibri" w:cs="Calibri"/>
                <w:sz w:val="20"/>
                <w:szCs w:val="20"/>
                <w:lang w:eastAsia="ar-SA"/>
              </w:rPr>
            </w:pPr>
            <w:r w:rsidRPr="00740258">
              <w:rPr>
                <w:rFonts w:ascii="Calibri" w:eastAsia="Arial" w:hAnsi="Calibri" w:cs="Calibri"/>
                <w:sz w:val="20"/>
                <w:szCs w:val="20"/>
                <w:lang w:eastAsia="ar-SA"/>
              </w:rPr>
              <w:t xml:space="preserve">Bieżące utrzymanie zieleni urządzonej na terenie </w:t>
            </w:r>
            <w:r w:rsidRPr="00740258">
              <w:rPr>
                <w:rFonts w:ascii="Calibri" w:eastAsia="Arial" w:hAnsi="Calibri" w:cs="Calibri"/>
                <w:sz w:val="20"/>
                <w:szCs w:val="20"/>
                <w:lang w:eastAsia="ar-SA"/>
              </w:rPr>
              <w:br/>
              <w:t>Powiatu</w:t>
            </w:r>
          </w:p>
        </w:tc>
        <w:tc>
          <w:tcPr>
            <w:tcW w:w="1668" w:type="dxa"/>
            <w:shd w:val="clear" w:color="auto" w:fill="auto"/>
            <w:vAlign w:val="center"/>
          </w:tcPr>
          <w:p w14:paraId="33604C6D" w14:textId="447AF0F3" w:rsidR="006A3E61" w:rsidRPr="00E33315" w:rsidRDefault="006A3E61" w:rsidP="00276194">
            <w:pPr>
              <w:spacing w:after="0" w:line="240" w:lineRule="auto"/>
              <w:jc w:val="center"/>
              <w:rPr>
                <w:rFonts w:ascii="Calibri" w:eastAsia="Calibri" w:hAnsi="Calibri" w:cs="Calibri"/>
                <w:bCs/>
                <w:sz w:val="20"/>
                <w:szCs w:val="20"/>
              </w:rPr>
            </w:pPr>
            <w:r w:rsidRPr="00E33315">
              <w:rPr>
                <w:rFonts w:ascii="Calibri" w:eastAsia="Calibri" w:hAnsi="Calibri" w:cs="Calibri"/>
                <w:sz w:val="20"/>
                <w:szCs w:val="20"/>
              </w:rPr>
              <w:t xml:space="preserve">Gminy </w:t>
            </w:r>
            <w:r w:rsidR="00547E47">
              <w:rPr>
                <w:rFonts w:ascii="Calibri" w:eastAsia="Calibri" w:hAnsi="Calibri" w:cs="Calibri"/>
                <w:sz w:val="20"/>
                <w:szCs w:val="20"/>
              </w:rPr>
              <w:t>P</w:t>
            </w:r>
            <w:r w:rsidRPr="00E33315">
              <w:rPr>
                <w:rFonts w:ascii="Calibri" w:eastAsia="Calibri" w:hAnsi="Calibri" w:cs="Calibri"/>
                <w:sz w:val="20"/>
                <w:szCs w:val="20"/>
              </w:rPr>
              <w:t>owiatu, zarządcy dróg</w:t>
            </w:r>
          </w:p>
        </w:tc>
        <w:tc>
          <w:tcPr>
            <w:tcW w:w="6373" w:type="dxa"/>
            <w:shd w:val="clear" w:color="auto" w:fill="auto"/>
            <w:vAlign w:val="center"/>
          </w:tcPr>
          <w:p w14:paraId="33604C6E"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6F"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77" w14:textId="77777777" w:rsidTr="006A3E61">
        <w:trPr>
          <w:cantSplit/>
          <w:trHeight w:val="724"/>
          <w:jc w:val="center"/>
        </w:trPr>
        <w:tc>
          <w:tcPr>
            <w:tcW w:w="562" w:type="dxa"/>
            <w:shd w:val="clear" w:color="auto" w:fill="EDEDED"/>
            <w:vAlign w:val="center"/>
          </w:tcPr>
          <w:p w14:paraId="33604C71"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C72"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73" w14:textId="77777777" w:rsidR="006A3E61" w:rsidRPr="00E33315" w:rsidRDefault="006A3E61" w:rsidP="00276194">
            <w:pPr>
              <w:autoSpaceDE w:val="0"/>
              <w:spacing w:after="0" w:line="240" w:lineRule="auto"/>
              <w:jc w:val="center"/>
              <w:rPr>
                <w:rFonts w:ascii="Calibri" w:eastAsia="Arial" w:hAnsi="Calibri" w:cs="Calibri"/>
                <w:sz w:val="20"/>
                <w:szCs w:val="20"/>
                <w:lang w:eastAsia="ar-SA"/>
              </w:rPr>
            </w:pPr>
            <w:r w:rsidRPr="00E33315">
              <w:rPr>
                <w:rFonts w:ascii="Calibri" w:eastAsia="Arial" w:hAnsi="Calibri" w:cs="Calibri"/>
                <w:sz w:val="20"/>
                <w:szCs w:val="20"/>
                <w:lang w:eastAsia="ar-SA"/>
              </w:rPr>
              <w:t>Nowe nasadzenia drzew i</w:t>
            </w:r>
            <w:r w:rsidR="00A12B84">
              <w:rPr>
                <w:rFonts w:ascii="Calibri" w:eastAsia="Arial" w:hAnsi="Calibri" w:cs="Calibri"/>
                <w:sz w:val="20"/>
                <w:szCs w:val="20"/>
                <w:lang w:eastAsia="ar-SA"/>
              </w:rPr>
              <w:t> </w:t>
            </w:r>
            <w:r w:rsidRPr="00E33315">
              <w:rPr>
                <w:rFonts w:ascii="Calibri" w:eastAsia="Arial" w:hAnsi="Calibri" w:cs="Calibri"/>
                <w:sz w:val="20"/>
                <w:szCs w:val="20"/>
                <w:lang w:eastAsia="ar-SA"/>
              </w:rPr>
              <w:t>krzewów, zakładanie zieleni osiedlowej</w:t>
            </w:r>
          </w:p>
        </w:tc>
        <w:tc>
          <w:tcPr>
            <w:tcW w:w="1668" w:type="dxa"/>
            <w:shd w:val="clear" w:color="auto" w:fill="auto"/>
            <w:vAlign w:val="center"/>
          </w:tcPr>
          <w:p w14:paraId="33604C74" w14:textId="626F63F5"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bCs/>
                <w:sz w:val="20"/>
                <w:szCs w:val="20"/>
              </w:rPr>
              <w:t xml:space="preserve">Gminy </w:t>
            </w:r>
            <w:r w:rsidR="00547E47">
              <w:rPr>
                <w:rFonts w:ascii="Calibri" w:eastAsia="Calibri" w:hAnsi="Calibri" w:cs="Calibri"/>
                <w:bCs/>
                <w:sz w:val="20"/>
                <w:szCs w:val="20"/>
              </w:rPr>
              <w:t>P</w:t>
            </w:r>
            <w:r w:rsidRPr="00E33315">
              <w:rPr>
                <w:rFonts w:ascii="Calibri" w:eastAsia="Calibri" w:hAnsi="Calibri" w:cs="Calibri"/>
                <w:bCs/>
                <w:sz w:val="20"/>
                <w:szCs w:val="20"/>
              </w:rPr>
              <w:t>owiatu, zarządcy dróg</w:t>
            </w:r>
          </w:p>
        </w:tc>
        <w:tc>
          <w:tcPr>
            <w:tcW w:w="6373" w:type="dxa"/>
            <w:shd w:val="clear" w:color="auto" w:fill="auto"/>
            <w:vAlign w:val="center"/>
          </w:tcPr>
          <w:p w14:paraId="33604C75" w14:textId="77777777" w:rsidR="006A3E61" w:rsidRPr="00E33315" w:rsidRDefault="006A3E61" w:rsidP="00276194">
            <w:pPr>
              <w:spacing w:after="0" w:line="240" w:lineRule="auto"/>
              <w:jc w:val="center"/>
              <w:rPr>
                <w:rFonts w:ascii="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76"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7E" w14:textId="77777777" w:rsidTr="006A3E61">
        <w:trPr>
          <w:cantSplit/>
          <w:trHeight w:val="987"/>
          <w:jc w:val="center"/>
        </w:trPr>
        <w:tc>
          <w:tcPr>
            <w:tcW w:w="562" w:type="dxa"/>
            <w:shd w:val="clear" w:color="auto" w:fill="EDEDED"/>
            <w:vAlign w:val="center"/>
          </w:tcPr>
          <w:p w14:paraId="33604C78"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C79"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7A" w14:textId="77777777" w:rsidR="006A3E61" w:rsidRPr="00E33315" w:rsidRDefault="006A3E61" w:rsidP="00276194">
            <w:pPr>
              <w:autoSpaceDE w:val="0"/>
              <w:spacing w:after="0" w:line="240" w:lineRule="auto"/>
              <w:jc w:val="center"/>
              <w:rPr>
                <w:rFonts w:ascii="Calibri" w:eastAsia="Arial" w:hAnsi="Calibri" w:cs="Calibri"/>
                <w:sz w:val="20"/>
                <w:szCs w:val="20"/>
                <w:lang w:eastAsia="ar-SA"/>
              </w:rPr>
            </w:pPr>
            <w:r w:rsidRPr="00E33315">
              <w:rPr>
                <w:rFonts w:ascii="Calibri" w:eastAsia="Arial" w:hAnsi="Calibri" w:cs="Calibri"/>
                <w:sz w:val="20"/>
                <w:szCs w:val="20"/>
                <w:lang w:eastAsia="ar-SA"/>
              </w:rPr>
              <w:t>Melioracje agrotechniczne, w tym: rozdrabianie pozostałości pozrębowych, usuwanie podszytów – jako prace przygotowujące do pozyskiwania drewna</w:t>
            </w:r>
          </w:p>
        </w:tc>
        <w:tc>
          <w:tcPr>
            <w:tcW w:w="1668" w:type="dxa"/>
            <w:shd w:val="clear" w:color="auto" w:fill="auto"/>
            <w:vAlign w:val="center"/>
          </w:tcPr>
          <w:p w14:paraId="33604C7B" w14:textId="6053A0A8" w:rsidR="006A3E61" w:rsidRPr="00E33315" w:rsidRDefault="008E3D9F" w:rsidP="00276194">
            <w:pPr>
              <w:spacing w:after="0" w:line="240" w:lineRule="auto"/>
              <w:jc w:val="center"/>
              <w:rPr>
                <w:rFonts w:ascii="Calibri" w:eastAsia="Calibri" w:hAnsi="Calibri" w:cs="Calibri"/>
                <w:sz w:val="20"/>
                <w:szCs w:val="20"/>
              </w:rPr>
            </w:pPr>
            <w:r w:rsidRPr="00E33315">
              <w:rPr>
                <w:rFonts w:eastAsia="Calibri" w:cstheme="minorHAnsi"/>
                <w:sz w:val="20"/>
                <w:szCs w:val="20"/>
              </w:rPr>
              <w:t>Nadleśnictwa, właściciele lasów prywatnych</w:t>
            </w:r>
          </w:p>
        </w:tc>
        <w:tc>
          <w:tcPr>
            <w:tcW w:w="6373" w:type="dxa"/>
            <w:shd w:val="clear" w:color="auto" w:fill="auto"/>
            <w:vAlign w:val="center"/>
          </w:tcPr>
          <w:p w14:paraId="33604C7C"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7D"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85" w14:textId="77777777" w:rsidTr="006A3E61">
        <w:trPr>
          <w:cantSplit/>
          <w:trHeight w:val="987"/>
          <w:jc w:val="center"/>
        </w:trPr>
        <w:tc>
          <w:tcPr>
            <w:tcW w:w="562" w:type="dxa"/>
            <w:shd w:val="clear" w:color="auto" w:fill="EDEDED"/>
            <w:vAlign w:val="center"/>
          </w:tcPr>
          <w:p w14:paraId="33604C7F"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C80"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81" w14:textId="77777777" w:rsidR="006A3E61" w:rsidRPr="00E33315" w:rsidRDefault="006A3E61" w:rsidP="00276194">
            <w:pPr>
              <w:autoSpaceDE w:val="0"/>
              <w:spacing w:after="0" w:line="240" w:lineRule="auto"/>
              <w:jc w:val="center"/>
              <w:rPr>
                <w:rFonts w:ascii="Calibri" w:eastAsia="Arial" w:hAnsi="Calibri" w:cs="Calibri"/>
                <w:sz w:val="20"/>
                <w:szCs w:val="20"/>
                <w:lang w:eastAsia="ar-SA"/>
              </w:rPr>
            </w:pPr>
            <w:r w:rsidRPr="00E33315">
              <w:rPr>
                <w:rFonts w:ascii="Calibri" w:eastAsia="Arial" w:hAnsi="Calibri" w:cs="Calibri"/>
                <w:sz w:val="20"/>
                <w:szCs w:val="20"/>
                <w:lang w:eastAsia="ar-SA"/>
              </w:rPr>
              <w:t>Zabiegi z zakresu ochrony lasu (odnowienia, przebudowa stanu, pielęgnacja upraw, dokarmianie zwierząt)</w:t>
            </w:r>
          </w:p>
        </w:tc>
        <w:tc>
          <w:tcPr>
            <w:tcW w:w="1668" w:type="dxa"/>
            <w:shd w:val="clear" w:color="auto" w:fill="auto"/>
            <w:vAlign w:val="center"/>
          </w:tcPr>
          <w:p w14:paraId="33604C82"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Nadleśnictwa, właściciele lasów prywatnych</w:t>
            </w:r>
          </w:p>
        </w:tc>
        <w:tc>
          <w:tcPr>
            <w:tcW w:w="6373" w:type="dxa"/>
            <w:shd w:val="clear" w:color="auto" w:fill="auto"/>
            <w:vAlign w:val="center"/>
          </w:tcPr>
          <w:p w14:paraId="33604C83"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84"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8C" w14:textId="77777777" w:rsidTr="006A3E61">
        <w:trPr>
          <w:cantSplit/>
          <w:trHeight w:val="508"/>
          <w:jc w:val="center"/>
        </w:trPr>
        <w:tc>
          <w:tcPr>
            <w:tcW w:w="562" w:type="dxa"/>
            <w:shd w:val="clear" w:color="auto" w:fill="EDEDED"/>
            <w:vAlign w:val="center"/>
          </w:tcPr>
          <w:p w14:paraId="33604C86"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C87"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88" w14:textId="77777777" w:rsidR="006A3E61" w:rsidRPr="00E33315" w:rsidRDefault="006A3E61" w:rsidP="00276194">
            <w:pPr>
              <w:autoSpaceDE w:val="0"/>
              <w:spacing w:after="0" w:line="240" w:lineRule="auto"/>
              <w:jc w:val="center"/>
              <w:rPr>
                <w:rFonts w:ascii="Calibri" w:eastAsia="Arial" w:hAnsi="Calibri" w:cs="Calibri"/>
                <w:sz w:val="20"/>
                <w:szCs w:val="20"/>
                <w:lang w:eastAsia="ar-SA"/>
              </w:rPr>
            </w:pPr>
            <w:r w:rsidRPr="00E33315">
              <w:rPr>
                <w:rFonts w:ascii="Calibri" w:eastAsia="Arial" w:hAnsi="Calibri" w:cs="Calibri"/>
                <w:sz w:val="20"/>
                <w:szCs w:val="20"/>
                <w:lang w:eastAsia="ar-SA"/>
              </w:rPr>
              <w:t>Budowa i utrzymanie infrastruktury leśnej</w:t>
            </w:r>
          </w:p>
        </w:tc>
        <w:tc>
          <w:tcPr>
            <w:tcW w:w="1668" w:type="dxa"/>
            <w:shd w:val="clear" w:color="auto" w:fill="auto"/>
            <w:vAlign w:val="center"/>
          </w:tcPr>
          <w:p w14:paraId="33604C89"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Nadleśnictwa</w:t>
            </w:r>
          </w:p>
        </w:tc>
        <w:tc>
          <w:tcPr>
            <w:tcW w:w="6373" w:type="dxa"/>
            <w:vAlign w:val="center"/>
          </w:tcPr>
          <w:p w14:paraId="33604C8A"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8B"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93" w14:textId="77777777" w:rsidTr="006A3E61">
        <w:trPr>
          <w:cantSplit/>
          <w:trHeight w:val="63"/>
          <w:jc w:val="center"/>
        </w:trPr>
        <w:tc>
          <w:tcPr>
            <w:tcW w:w="562" w:type="dxa"/>
            <w:shd w:val="clear" w:color="auto" w:fill="EDEDED"/>
            <w:vAlign w:val="center"/>
          </w:tcPr>
          <w:p w14:paraId="33604C8D"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C8E"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8F" w14:textId="77777777" w:rsidR="006A3E61" w:rsidRPr="00E33315" w:rsidRDefault="006A3E61" w:rsidP="00276194">
            <w:pPr>
              <w:autoSpaceDE w:val="0"/>
              <w:spacing w:after="0" w:line="240" w:lineRule="auto"/>
              <w:jc w:val="center"/>
              <w:rPr>
                <w:rFonts w:ascii="Calibri" w:eastAsia="Arial" w:hAnsi="Calibri" w:cs="Calibri"/>
                <w:sz w:val="20"/>
                <w:szCs w:val="20"/>
                <w:lang w:eastAsia="ar-SA"/>
              </w:rPr>
            </w:pPr>
            <w:r w:rsidRPr="00E33315">
              <w:rPr>
                <w:rFonts w:ascii="Calibri" w:eastAsia="Arial" w:hAnsi="Calibri" w:cs="Calibri"/>
                <w:sz w:val="20"/>
                <w:szCs w:val="20"/>
                <w:lang w:eastAsia="ar-SA"/>
              </w:rPr>
              <w:t>Budowa modernizacja dróg leśnych i pożarowych</w:t>
            </w:r>
          </w:p>
        </w:tc>
        <w:tc>
          <w:tcPr>
            <w:tcW w:w="1668" w:type="dxa"/>
            <w:shd w:val="clear" w:color="auto" w:fill="auto"/>
            <w:vAlign w:val="center"/>
          </w:tcPr>
          <w:p w14:paraId="33604C90"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Nadleśnictwa</w:t>
            </w:r>
          </w:p>
        </w:tc>
        <w:tc>
          <w:tcPr>
            <w:tcW w:w="6373" w:type="dxa"/>
            <w:vAlign w:val="center"/>
          </w:tcPr>
          <w:p w14:paraId="33604C91"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92"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9A" w14:textId="77777777" w:rsidTr="00611C73">
        <w:trPr>
          <w:cantSplit/>
          <w:trHeight w:val="940"/>
          <w:jc w:val="center"/>
        </w:trPr>
        <w:tc>
          <w:tcPr>
            <w:tcW w:w="562" w:type="dxa"/>
            <w:tcBorders>
              <w:bottom w:val="single" w:sz="4" w:space="0" w:color="auto"/>
            </w:tcBorders>
            <w:shd w:val="clear" w:color="auto" w:fill="EDEDED"/>
            <w:vAlign w:val="center"/>
          </w:tcPr>
          <w:p w14:paraId="33604C94"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tcBorders>
              <w:bottom w:val="single" w:sz="4" w:space="0" w:color="auto"/>
            </w:tcBorders>
            <w:shd w:val="clear" w:color="auto" w:fill="EDEDED"/>
            <w:vAlign w:val="center"/>
          </w:tcPr>
          <w:p w14:paraId="33604C95"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96" w14:textId="2182174B" w:rsidR="006A3E61" w:rsidRPr="00E33315" w:rsidRDefault="00A528A9" w:rsidP="00276194">
            <w:pPr>
              <w:autoSpaceDE w:val="0"/>
              <w:spacing w:after="0" w:line="240" w:lineRule="auto"/>
              <w:jc w:val="center"/>
              <w:rPr>
                <w:rFonts w:ascii="Calibri" w:eastAsia="Arial" w:hAnsi="Calibri" w:cs="Calibri"/>
                <w:sz w:val="20"/>
                <w:szCs w:val="20"/>
                <w:lang w:eastAsia="ar-SA"/>
              </w:rPr>
            </w:pPr>
            <w:r w:rsidRPr="00E33315">
              <w:rPr>
                <w:rFonts w:eastAsia="Arial" w:cstheme="minorHAnsi"/>
                <w:sz w:val="20"/>
                <w:szCs w:val="20"/>
                <w:lang w:eastAsia="ar-SA"/>
              </w:rPr>
              <w:t>Ochrona PPOŻ, budowa dróg pożarowych oraz monitoring występowania szkodników w lasach</w:t>
            </w:r>
          </w:p>
        </w:tc>
        <w:tc>
          <w:tcPr>
            <w:tcW w:w="1668" w:type="dxa"/>
            <w:shd w:val="clear" w:color="auto" w:fill="auto"/>
            <w:vAlign w:val="center"/>
          </w:tcPr>
          <w:p w14:paraId="33604C97" w14:textId="797D47DF" w:rsidR="006A3E61" w:rsidRPr="00E33315" w:rsidRDefault="00BC1FDB"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Nadleśnictwa, właściciele lasów prywatnych</w:t>
            </w:r>
          </w:p>
        </w:tc>
        <w:tc>
          <w:tcPr>
            <w:tcW w:w="6373" w:type="dxa"/>
            <w:shd w:val="clear" w:color="auto" w:fill="auto"/>
            <w:vAlign w:val="center"/>
          </w:tcPr>
          <w:p w14:paraId="33604C98"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99"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A1" w14:textId="77777777" w:rsidTr="006A3E61">
        <w:trPr>
          <w:cantSplit/>
          <w:trHeight w:val="476"/>
          <w:jc w:val="center"/>
        </w:trPr>
        <w:tc>
          <w:tcPr>
            <w:tcW w:w="562" w:type="dxa"/>
            <w:shd w:val="clear" w:color="auto" w:fill="EDEDED"/>
            <w:vAlign w:val="center"/>
          </w:tcPr>
          <w:p w14:paraId="33604C9B"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C9C"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9D" w14:textId="77777777" w:rsidR="006A3E61" w:rsidRPr="00E33315" w:rsidRDefault="006A3E61" w:rsidP="00276194">
            <w:pPr>
              <w:autoSpaceDE w:val="0"/>
              <w:spacing w:after="0" w:line="240" w:lineRule="auto"/>
              <w:jc w:val="center"/>
              <w:rPr>
                <w:rFonts w:ascii="Calibri" w:eastAsia="Arial" w:hAnsi="Calibri" w:cs="Calibri"/>
                <w:sz w:val="20"/>
                <w:szCs w:val="20"/>
                <w:lang w:eastAsia="ar-SA"/>
              </w:rPr>
            </w:pPr>
            <w:r w:rsidRPr="00E33315">
              <w:rPr>
                <w:rFonts w:ascii="Calibri" w:eastAsia="Arial" w:hAnsi="Calibri" w:cs="Calibri"/>
                <w:sz w:val="20"/>
                <w:szCs w:val="20"/>
                <w:lang w:eastAsia="ar-SA"/>
              </w:rPr>
              <w:t>Uwzględnienie znaczenia ochrony różnorodności biologicznej oraz form ochrony przyrody i obszarów cennych przyrodniczo w miejscowych planach zagospodarowania przestrzennego</w:t>
            </w:r>
          </w:p>
        </w:tc>
        <w:tc>
          <w:tcPr>
            <w:tcW w:w="1668" w:type="dxa"/>
            <w:shd w:val="clear" w:color="auto" w:fill="auto"/>
            <w:vAlign w:val="center"/>
          </w:tcPr>
          <w:p w14:paraId="33604C9E" w14:textId="3E89A80F"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 xml:space="preserve">Gminy </w:t>
            </w:r>
            <w:r w:rsidR="00547E47">
              <w:rPr>
                <w:rFonts w:ascii="Calibri" w:eastAsia="Calibri" w:hAnsi="Calibri" w:cs="Calibri"/>
                <w:sz w:val="20"/>
                <w:szCs w:val="20"/>
              </w:rPr>
              <w:t>P</w:t>
            </w:r>
            <w:r w:rsidRPr="00E33315">
              <w:rPr>
                <w:rFonts w:ascii="Calibri" w:eastAsia="Calibri" w:hAnsi="Calibri" w:cs="Calibri"/>
                <w:sz w:val="20"/>
                <w:szCs w:val="20"/>
              </w:rPr>
              <w:t>owiatu</w:t>
            </w:r>
          </w:p>
        </w:tc>
        <w:tc>
          <w:tcPr>
            <w:tcW w:w="6373" w:type="dxa"/>
            <w:vAlign w:val="center"/>
          </w:tcPr>
          <w:p w14:paraId="33604C9F"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A0"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A8" w14:textId="77777777" w:rsidTr="006A3E61">
        <w:trPr>
          <w:cantSplit/>
          <w:trHeight w:val="476"/>
          <w:jc w:val="center"/>
        </w:trPr>
        <w:tc>
          <w:tcPr>
            <w:tcW w:w="562" w:type="dxa"/>
            <w:shd w:val="clear" w:color="auto" w:fill="EDEDED"/>
            <w:vAlign w:val="center"/>
          </w:tcPr>
          <w:p w14:paraId="33604CA2"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CA3"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A4" w14:textId="77777777" w:rsidR="006A3E61" w:rsidRPr="00E33315" w:rsidRDefault="006A3E61" w:rsidP="00276194">
            <w:pPr>
              <w:autoSpaceDE w:val="0"/>
              <w:spacing w:after="0" w:line="240" w:lineRule="auto"/>
              <w:jc w:val="center"/>
              <w:rPr>
                <w:rFonts w:ascii="Calibri" w:eastAsia="Arial" w:hAnsi="Calibri" w:cs="Calibri"/>
                <w:sz w:val="20"/>
                <w:szCs w:val="20"/>
                <w:lang w:eastAsia="ar-SA"/>
              </w:rPr>
            </w:pPr>
            <w:r w:rsidRPr="00E33315">
              <w:rPr>
                <w:rFonts w:ascii="Calibri" w:eastAsia="Arial" w:hAnsi="Calibri" w:cs="Calibri"/>
                <w:sz w:val="20"/>
                <w:szCs w:val="20"/>
                <w:lang w:eastAsia="ar-SA"/>
              </w:rPr>
              <w:t>Opracowanie projektów planów ochrony dla obszarów Natura 2000</w:t>
            </w:r>
          </w:p>
        </w:tc>
        <w:tc>
          <w:tcPr>
            <w:tcW w:w="1668" w:type="dxa"/>
            <w:shd w:val="clear" w:color="auto" w:fill="auto"/>
            <w:vAlign w:val="center"/>
          </w:tcPr>
          <w:p w14:paraId="33604CA5"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Zarządcy obszarów</w:t>
            </w:r>
          </w:p>
        </w:tc>
        <w:tc>
          <w:tcPr>
            <w:tcW w:w="6373" w:type="dxa"/>
            <w:vAlign w:val="center"/>
          </w:tcPr>
          <w:p w14:paraId="33604CA6"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A7"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AF" w14:textId="77777777" w:rsidTr="006A3E61">
        <w:trPr>
          <w:cantSplit/>
          <w:trHeight w:val="476"/>
          <w:jc w:val="center"/>
        </w:trPr>
        <w:tc>
          <w:tcPr>
            <w:tcW w:w="562" w:type="dxa"/>
            <w:shd w:val="clear" w:color="auto" w:fill="EDEDED"/>
            <w:vAlign w:val="center"/>
          </w:tcPr>
          <w:p w14:paraId="33604CA9"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CAA"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AB" w14:textId="77777777" w:rsidR="006A3E61" w:rsidRPr="00E33315" w:rsidRDefault="006A3E61" w:rsidP="00276194">
            <w:pPr>
              <w:autoSpaceDE w:val="0"/>
              <w:spacing w:after="0" w:line="240" w:lineRule="auto"/>
              <w:jc w:val="center"/>
              <w:rPr>
                <w:rFonts w:ascii="Calibri" w:eastAsia="Arial" w:hAnsi="Calibri" w:cs="Calibri"/>
                <w:sz w:val="20"/>
                <w:szCs w:val="20"/>
                <w:lang w:eastAsia="ar-SA"/>
              </w:rPr>
            </w:pPr>
            <w:r w:rsidRPr="00E33315">
              <w:rPr>
                <w:rFonts w:ascii="Calibri" w:eastAsia="Arial" w:hAnsi="Calibri" w:cs="Calibri"/>
                <w:sz w:val="20"/>
                <w:szCs w:val="20"/>
                <w:lang w:eastAsia="ar-SA"/>
              </w:rPr>
              <w:t>Rozbudowa i modernizacja infrastruktury turystycznej</w:t>
            </w:r>
          </w:p>
        </w:tc>
        <w:tc>
          <w:tcPr>
            <w:tcW w:w="1668" w:type="dxa"/>
            <w:shd w:val="clear" w:color="auto" w:fill="auto"/>
            <w:vAlign w:val="center"/>
          </w:tcPr>
          <w:p w14:paraId="33604CAC" w14:textId="4548F208"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 xml:space="preserve">Gminy </w:t>
            </w:r>
            <w:r w:rsidR="00547E47">
              <w:rPr>
                <w:rFonts w:ascii="Calibri" w:eastAsia="Calibri" w:hAnsi="Calibri" w:cs="Calibri"/>
                <w:sz w:val="20"/>
                <w:szCs w:val="20"/>
              </w:rPr>
              <w:t>P</w:t>
            </w:r>
            <w:r w:rsidRPr="00E33315">
              <w:rPr>
                <w:rFonts w:ascii="Calibri" w:eastAsia="Calibri" w:hAnsi="Calibri" w:cs="Calibri"/>
                <w:sz w:val="20"/>
                <w:szCs w:val="20"/>
              </w:rPr>
              <w:t>owiatu</w:t>
            </w:r>
            <w:r w:rsidR="00801244">
              <w:rPr>
                <w:rFonts w:ascii="Calibri" w:eastAsia="Calibri" w:hAnsi="Calibri" w:cs="Calibri"/>
                <w:sz w:val="20"/>
                <w:szCs w:val="20"/>
              </w:rPr>
              <w:t>, przedsiębiorcy</w:t>
            </w:r>
          </w:p>
        </w:tc>
        <w:tc>
          <w:tcPr>
            <w:tcW w:w="6373" w:type="dxa"/>
            <w:shd w:val="clear" w:color="auto" w:fill="auto"/>
            <w:vAlign w:val="center"/>
          </w:tcPr>
          <w:p w14:paraId="33604CAD"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AE"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B6" w14:textId="77777777" w:rsidTr="006A3E61">
        <w:trPr>
          <w:cantSplit/>
          <w:trHeight w:val="649"/>
          <w:jc w:val="center"/>
        </w:trPr>
        <w:tc>
          <w:tcPr>
            <w:tcW w:w="562" w:type="dxa"/>
            <w:tcBorders>
              <w:bottom w:val="single" w:sz="4" w:space="0" w:color="auto"/>
            </w:tcBorders>
            <w:shd w:val="clear" w:color="auto" w:fill="EDEDED"/>
            <w:vAlign w:val="center"/>
          </w:tcPr>
          <w:p w14:paraId="33604CB0"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tcBorders>
              <w:bottom w:val="single" w:sz="4" w:space="0" w:color="auto"/>
            </w:tcBorders>
            <w:shd w:val="clear" w:color="auto" w:fill="EDEDED"/>
            <w:vAlign w:val="center"/>
          </w:tcPr>
          <w:p w14:paraId="33604CB1"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B2" w14:textId="77777777" w:rsidR="006A3E61" w:rsidRPr="00E33315" w:rsidRDefault="006A3E61" w:rsidP="00276194">
            <w:pPr>
              <w:autoSpaceDE w:val="0"/>
              <w:spacing w:after="0" w:line="240" w:lineRule="auto"/>
              <w:jc w:val="center"/>
              <w:rPr>
                <w:rFonts w:ascii="Calibri" w:eastAsia="Arial" w:hAnsi="Calibri" w:cs="Calibri"/>
                <w:sz w:val="20"/>
                <w:szCs w:val="20"/>
                <w:lang w:eastAsia="ar-SA"/>
              </w:rPr>
            </w:pPr>
            <w:r w:rsidRPr="00E33315">
              <w:rPr>
                <w:rFonts w:ascii="Calibri" w:eastAsia="Arial" w:hAnsi="Calibri" w:cs="Calibri"/>
                <w:sz w:val="20"/>
                <w:szCs w:val="20"/>
                <w:lang w:eastAsia="ar-SA"/>
              </w:rPr>
              <w:t>Promowanie rozwoju turystyki i rekreacji w obrębie terenów cennych przyrodniczo</w:t>
            </w:r>
          </w:p>
        </w:tc>
        <w:tc>
          <w:tcPr>
            <w:tcW w:w="1668" w:type="dxa"/>
            <w:shd w:val="clear" w:color="auto" w:fill="auto"/>
            <w:vAlign w:val="center"/>
          </w:tcPr>
          <w:p w14:paraId="33604CB3" w14:textId="7D879404"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 xml:space="preserve">Gminy </w:t>
            </w:r>
            <w:r w:rsidR="00547E47">
              <w:rPr>
                <w:rFonts w:ascii="Calibri" w:eastAsia="Calibri" w:hAnsi="Calibri" w:cs="Calibri"/>
                <w:sz w:val="20"/>
                <w:szCs w:val="20"/>
              </w:rPr>
              <w:t>P</w:t>
            </w:r>
            <w:r w:rsidRPr="00E33315">
              <w:rPr>
                <w:rFonts w:ascii="Calibri" w:eastAsia="Calibri" w:hAnsi="Calibri" w:cs="Calibri"/>
                <w:sz w:val="20"/>
                <w:szCs w:val="20"/>
              </w:rPr>
              <w:t>owiatu, przedsiębiorcy</w:t>
            </w:r>
          </w:p>
        </w:tc>
        <w:tc>
          <w:tcPr>
            <w:tcW w:w="6373" w:type="dxa"/>
            <w:shd w:val="clear" w:color="auto" w:fill="auto"/>
            <w:vAlign w:val="center"/>
          </w:tcPr>
          <w:p w14:paraId="33604CB4"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B5"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BD" w14:textId="77777777" w:rsidTr="006A3E61">
        <w:trPr>
          <w:cantSplit/>
          <w:trHeight w:val="987"/>
          <w:jc w:val="center"/>
        </w:trPr>
        <w:tc>
          <w:tcPr>
            <w:tcW w:w="562" w:type="dxa"/>
            <w:shd w:val="clear" w:color="auto" w:fill="EDEDED"/>
            <w:vAlign w:val="center"/>
          </w:tcPr>
          <w:p w14:paraId="33604CB7"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val="restart"/>
            <w:shd w:val="clear" w:color="auto" w:fill="EDEDED"/>
            <w:textDirection w:val="btLr"/>
            <w:vAlign w:val="center"/>
          </w:tcPr>
          <w:p w14:paraId="33604CB8" w14:textId="77777777" w:rsidR="006A3E61" w:rsidRPr="00740258" w:rsidRDefault="006A3E61" w:rsidP="008124AC">
            <w:pPr>
              <w:spacing w:beforeLines="20" w:before="48" w:afterLines="20" w:after="48" w:line="240" w:lineRule="auto"/>
              <w:ind w:left="113" w:right="113"/>
              <w:jc w:val="center"/>
              <w:rPr>
                <w:rFonts w:ascii="Calibri" w:eastAsia="Calibri" w:hAnsi="Calibri" w:cs="Calibri"/>
                <w:b/>
                <w:sz w:val="18"/>
                <w:szCs w:val="18"/>
              </w:rPr>
            </w:pPr>
            <w:r w:rsidRPr="00740258">
              <w:rPr>
                <w:rFonts w:ascii="Calibri" w:eastAsia="Calibri" w:hAnsi="Calibri" w:cs="Calibri"/>
                <w:b/>
                <w:sz w:val="18"/>
                <w:szCs w:val="18"/>
              </w:rPr>
              <w:t>Zagrożenie poważnymi awariami</w:t>
            </w:r>
          </w:p>
        </w:tc>
        <w:tc>
          <w:tcPr>
            <w:tcW w:w="3057" w:type="dxa"/>
            <w:shd w:val="clear" w:color="auto" w:fill="auto"/>
            <w:vAlign w:val="center"/>
          </w:tcPr>
          <w:p w14:paraId="33604CB9" w14:textId="77777777" w:rsidR="006A3E61" w:rsidRPr="00740258" w:rsidRDefault="006A3E61" w:rsidP="00276194">
            <w:pPr>
              <w:autoSpaceDE w:val="0"/>
              <w:spacing w:after="0" w:line="240" w:lineRule="auto"/>
              <w:jc w:val="center"/>
              <w:rPr>
                <w:rFonts w:ascii="Calibri" w:eastAsia="Arial" w:hAnsi="Calibri" w:cs="Calibri"/>
                <w:sz w:val="20"/>
                <w:szCs w:val="20"/>
                <w:lang w:eastAsia="ar-SA"/>
              </w:rPr>
            </w:pPr>
            <w:r w:rsidRPr="00740258">
              <w:rPr>
                <w:rFonts w:ascii="Calibri" w:eastAsia="Arial" w:hAnsi="Calibri" w:cs="Arial"/>
                <w:sz w:val="20"/>
                <w:szCs w:val="20"/>
                <w:lang w:eastAsia="ar-SA"/>
              </w:rPr>
              <w:t>Wykreowanie właściwych zachowań społeczeństwa w sytuacji wystąpienia zagrożeń środowiska z tytułu awarii przemysłowych, w tym transportu materiałów niebezpiecznych</w:t>
            </w:r>
          </w:p>
        </w:tc>
        <w:tc>
          <w:tcPr>
            <w:tcW w:w="1668" w:type="dxa"/>
            <w:shd w:val="clear" w:color="auto" w:fill="auto"/>
            <w:vAlign w:val="center"/>
          </w:tcPr>
          <w:p w14:paraId="33604CBA" w14:textId="047BAAB3" w:rsidR="006A3E61" w:rsidRPr="00747CE6" w:rsidRDefault="006A3E61" w:rsidP="00276194">
            <w:pPr>
              <w:spacing w:after="0" w:line="240" w:lineRule="auto"/>
              <w:jc w:val="center"/>
              <w:rPr>
                <w:rFonts w:ascii="Calibri" w:eastAsia="Calibri" w:hAnsi="Calibri" w:cs="Calibri"/>
                <w:sz w:val="20"/>
                <w:szCs w:val="20"/>
              </w:rPr>
            </w:pPr>
            <w:r w:rsidRPr="00747CE6">
              <w:rPr>
                <w:rFonts w:ascii="Calibri" w:eastAsia="Calibri" w:hAnsi="Calibri" w:cs="Arial"/>
                <w:bCs/>
                <w:sz w:val="20"/>
                <w:szCs w:val="20"/>
              </w:rPr>
              <w:t xml:space="preserve">Gminy </w:t>
            </w:r>
            <w:r w:rsidR="00547E47">
              <w:rPr>
                <w:rFonts w:ascii="Calibri" w:eastAsia="Calibri" w:hAnsi="Calibri" w:cs="Arial"/>
                <w:bCs/>
                <w:sz w:val="20"/>
                <w:szCs w:val="20"/>
              </w:rPr>
              <w:t>P</w:t>
            </w:r>
            <w:r w:rsidRPr="00747CE6">
              <w:rPr>
                <w:rFonts w:ascii="Calibri" w:eastAsia="Calibri" w:hAnsi="Calibri" w:cs="Arial"/>
                <w:bCs/>
                <w:sz w:val="20"/>
                <w:szCs w:val="20"/>
              </w:rPr>
              <w:t>owiatu, straż pożarna, GIOŚ</w:t>
            </w:r>
          </w:p>
        </w:tc>
        <w:tc>
          <w:tcPr>
            <w:tcW w:w="6373" w:type="dxa"/>
            <w:shd w:val="clear" w:color="auto" w:fill="auto"/>
            <w:vAlign w:val="center"/>
          </w:tcPr>
          <w:p w14:paraId="33604CBB"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BC"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C4" w14:textId="77777777" w:rsidTr="006A3E61">
        <w:trPr>
          <w:cantSplit/>
          <w:trHeight w:val="987"/>
          <w:jc w:val="center"/>
        </w:trPr>
        <w:tc>
          <w:tcPr>
            <w:tcW w:w="562" w:type="dxa"/>
            <w:shd w:val="clear" w:color="auto" w:fill="EDEDED"/>
            <w:vAlign w:val="center"/>
          </w:tcPr>
          <w:p w14:paraId="33604CBE"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CBF"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C0" w14:textId="77777777" w:rsidR="006A3E61" w:rsidRPr="00E33315" w:rsidRDefault="006A3E61" w:rsidP="00276194">
            <w:pPr>
              <w:autoSpaceDE w:val="0"/>
              <w:spacing w:after="0" w:line="240" w:lineRule="auto"/>
              <w:jc w:val="center"/>
              <w:rPr>
                <w:rFonts w:ascii="Calibri" w:eastAsia="Arial" w:hAnsi="Calibri" w:cs="Calibri"/>
                <w:sz w:val="20"/>
                <w:szCs w:val="20"/>
                <w:lang w:eastAsia="ar-SA"/>
              </w:rPr>
            </w:pPr>
            <w:r w:rsidRPr="00E33315">
              <w:rPr>
                <w:rFonts w:ascii="Calibri" w:eastAsia="Arial" w:hAnsi="Calibri" w:cs="Arial"/>
                <w:sz w:val="20"/>
                <w:szCs w:val="20"/>
                <w:lang w:eastAsia="ar-SA"/>
              </w:rPr>
              <w:t>Kontrole zakładów mogących mieć negatywny wpływ na stan środowiska i bezpieczeństwa mieszkańców</w:t>
            </w:r>
          </w:p>
        </w:tc>
        <w:tc>
          <w:tcPr>
            <w:tcW w:w="1668" w:type="dxa"/>
            <w:shd w:val="clear" w:color="auto" w:fill="auto"/>
            <w:vAlign w:val="center"/>
          </w:tcPr>
          <w:p w14:paraId="33604CC1" w14:textId="1C9DD5BA" w:rsidR="006A3E61" w:rsidRPr="00747CE6" w:rsidRDefault="007A6170" w:rsidP="00276194">
            <w:pPr>
              <w:spacing w:after="0" w:line="240" w:lineRule="auto"/>
              <w:jc w:val="center"/>
              <w:rPr>
                <w:rFonts w:ascii="Calibri" w:eastAsia="Calibri" w:hAnsi="Calibri" w:cs="Calibri"/>
                <w:sz w:val="20"/>
                <w:szCs w:val="20"/>
              </w:rPr>
            </w:pPr>
            <w:r w:rsidRPr="00E33315">
              <w:rPr>
                <w:rFonts w:eastAsia="Calibri" w:cstheme="minorHAnsi"/>
                <w:bCs/>
                <w:sz w:val="20"/>
                <w:szCs w:val="20"/>
              </w:rPr>
              <w:t xml:space="preserve">Gminy </w:t>
            </w:r>
            <w:r>
              <w:rPr>
                <w:rFonts w:eastAsia="Calibri" w:cstheme="minorHAnsi"/>
                <w:bCs/>
                <w:sz w:val="20"/>
                <w:szCs w:val="20"/>
              </w:rPr>
              <w:t>Powiatu</w:t>
            </w:r>
            <w:r w:rsidRPr="00E33315">
              <w:rPr>
                <w:rFonts w:eastAsia="Calibri" w:cstheme="minorHAnsi"/>
                <w:bCs/>
                <w:sz w:val="20"/>
                <w:szCs w:val="20"/>
              </w:rPr>
              <w:t xml:space="preserve">, </w:t>
            </w:r>
            <w:r w:rsidR="00377C75">
              <w:rPr>
                <w:rFonts w:eastAsia="Calibri" w:cstheme="minorHAnsi"/>
                <w:bCs/>
                <w:sz w:val="20"/>
                <w:szCs w:val="20"/>
              </w:rPr>
              <w:t>Urząd Marszałkowski</w:t>
            </w:r>
            <w:r w:rsidRPr="00E33315">
              <w:rPr>
                <w:rFonts w:eastAsia="Calibri" w:cstheme="minorHAnsi"/>
                <w:bCs/>
                <w:sz w:val="20"/>
                <w:szCs w:val="20"/>
              </w:rPr>
              <w:t>, Straż pożarna, GIOŚ</w:t>
            </w:r>
          </w:p>
        </w:tc>
        <w:tc>
          <w:tcPr>
            <w:tcW w:w="6373" w:type="dxa"/>
            <w:shd w:val="clear" w:color="auto" w:fill="auto"/>
            <w:vAlign w:val="center"/>
          </w:tcPr>
          <w:p w14:paraId="33604CC2"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C3"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CB" w14:textId="77777777" w:rsidTr="006A3E61">
        <w:trPr>
          <w:cantSplit/>
          <w:trHeight w:val="987"/>
          <w:jc w:val="center"/>
        </w:trPr>
        <w:tc>
          <w:tcPr>
            <w:tcW w:w="562" w:type="dxa"/>
            <w:shd w:val="clear" w:color="auto" w:fill="EDEDED"/>
            <w:vAlign w:val="center"/>
          </w:tcPr>
          <w:p w14:paraId="33604CC5"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CC6"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C7" w14:textId="77777777" w:rsidR="006A3E61" w:rsidRPr="00E33315" w:rsidRDefault="006A3E61" w:rsidP="00276194">
            <w:pPr>
              <w:autoSpaceDE w:val="0"/>
              <w:spacing w:after="0" w:line="240" w:lineRule="auto"/>
              <w:jc w:val="center"/>
              <w:rPr>
                <w:rFonts w:ascii="Calibri" w:eastAsia="Arial" w:hAnsi="Calibri" w:cs="Calibri"/>
                <w:sz w:val="20"/>
                <w:szCs w:val="20"/>
                <w:lang w:eastAsia="ar-SA"/>
              </w:rPr>
            </w:pPr>
            <w:r w:rsidRPr="00E33315">
              <w:rPr>
                <w:rFonts w:ascii="Calibri" w:eastAsia="Arial" w:hAnsi="Calibri" w:cs="Arial"/>
                <w:sz w:val="20"/>
                <w:szCs w:val="20"/>
                <w:lang w:eastAsia="ar-SA"/>
              </w:rPr>
              <w:t>Zakup sorbentów i</w:t>
            </w:r>
            <w:r w:rsidR="00A12B84">
              <w:rPr>
                <w:rFonts w:ascii="Calibri" w:eastAsia="Arial" w:hAnsi="Calibri" w:cs="Arial"/>
                <w:sz w:val="20"/>
                <w:szCs w:val="20"/>
                <w:lang w:eastAsia="ar-SA"/>
              </w:rPr>
              <w:t> </w:t>
            </w:r>
            <w:r w:rsidRPr="00E33315">
              <w:rPr>
                <w:rFonts w:ascii="Calibri" w:eastAsia="Arial" w:hAnsi="Calibri" w:cs="Arial"/>
                <w:sz w:val="20"/>
                <w:szCs w:val="20"/>
                <w:lang w:eastAsia="ar-SA"/>
              </w:rPr>
              <w:t>neutralizatorów oraz środków pianotwórczych</w:t>
            </w:r>
          </w:p>
        </w:tc>
        <w:tc>
          <w:tcPr>
            <w:tcW w:w="1668" w:type="dxa"/>
            <w:shd w:val="clear" w:color="auto" w:fill="auto"/>
            <w:vAlign w:val="center"/>
          </w:tcPr>
          <w:p w14:paraId="33604CC8"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Arial"/>
                <w:bCs/>
                <w:sz w:val="20"/>
                <w:szCs w:val="20"/>
              </w:rPr>
              <w:t xml:space="preserve">Komenda Powiatowa Państwowej Straży Pożarnej </w:t>
            </w:r>
          </w:p>
        </w:tc>
        <w:tc>
          <w:tcPr>
            <w:tcW w:w="6373" w:type="dxa"/>
            <w:shd w:val="clear" w:color="auto" w:fill="auto"/>
            <w:vAlign w:val="center"/>
          </w:tcPr>
          <w:p w14:paraId="33604CC9"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CA"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D2" w14:textId="77777777" w:rsidTr="006A3E61">
        <w:trPr>
          <w:cantSplit/>
          <w:trHeight w:val="1947"/>
          <w:jc w:val="center"/>
        </w:trPr>
        <w:tc>
          <w:tcPr>
            <w:tcW w:w="562" w:type="dxa"/>
            <w:shd w:val="clear" w:color="auto" w:fill="EDEDED"/>
            <w:vAlign w:val="center"/>
          </w:tcPr>
          <w:p w14:paraId="33604CCC"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CCD"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CE" w14:textId="77777777" w:rsidR="006A3E61" w:rsidRPr="00E33315" w:rsidRDefault="006A3E61" w:rsidP="00276194">
            <w:pPr>
              <w:autoSpaceDE w:val="0"/>
              <w:spacing w:after="0" w:line="240" w:lineRule="auto"/>
              <w:jc w:val="center"/>
              <w:rPr>
                <w:rFonts w:ascii="Calibri" w:eastAsia="Arial" w:hAnsi="Calibri" w:cs="Calibri"/>
                <w:sz w:val="20"/>
                <w:szCs w:val="20"/>
                <w:lang w:eastAsia="ar-SA"/>
              </w:rPr>
            </w:pPr>
            <w:r w:rsidRPr="00E33315">
              <w:rPr>
                <w:rFonts w:ascii="Calibri" w:eastAsia="Arial" w:hAnsi="Calibri" w:cs="Arial"/>
                <w:sz w:val="20"/>
                <w:szCs w:val="20"/>
                <w:lang w:eastAsia="ar-SA"/>
              </w:rPr>
              <w:t>Utrzymanie jednostek OSP oraz wsparcie w zakresie wyposażenia do prowadzenia działań ratowniczych, zapobiegania i przeciwdziałania poważnym awariom oraz zagrożeniom środowiska i zdrowia człowieka wynikającym z nadzwyczajnych zdarzeń</w:t>
            </w:r>
          </w:p>
        </w:tc>
        <w:tc>
          <w:tcPr>
            <w:tcW w:w="1668" w:type="dxa"/>
            <w:shd w:val="clear" w:color="auto" w:fill="auto"/>
            <w:vAlign w:val="center"/>
          </w:tcPr>
          <w:p w14:paraId="33604CCF" w14:textId="7EFA2306"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Arial"/>
                <w:bCs/>
                <w:sz w:val="20"/>
                <w:szCs w:val="20"/>
              </w:rPr>
              <w:t xml:space="preserve">Gminy </w:t>
            </w:r>
            <w:r w:rsidR="00547E47">
              <w:rPr>
                <w:rFonts w:ascii="Calibri" w:eastAsia="Calibri" w:hAnsi="Calibri" w:cs="Arial"/>
                <w:bCs/>
                <w:sz w:val="20"/>
                <w:szCs w:val="20"/>
              </w:rPr>
              <w:t>P</w:t>
            </w:r>
            <w:r w:rsidRPr="00E33315">
              <w:rPr>
                <w:rFonts w:ascii="Calibri" w:eastAsia="Calibri" w:hAnsi="Calibri" w:cs="Arial"/>
                <w:bCs/>
                <w:sz w:val="20"/>
                <w:szCs w:val="20"/>
              </w:rPr>
              <w:t>owiatu</w:t>
            </w:r>
          </w:p>
        </w:tc>
        <w:tc>
          <w:tcPr>
            <w:tcW w:w="6373" w:type="dxa"/>
            <w:shd w:val="clear" w:color="auto" w:fill="auto"/>
            <w:vAlign w:val="center"/>
          </w:tcPr>
          <w:p w14:paraId="33604CD0"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D1"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r w:rsidR="006A3E61" w:rsidRPr="00E33315" w14:paraId="33604CD9" w14:textId="77777777" w:rsidTr="006A3E61">
        <w:trPr>
          <w:cantSplit/>
          <w:trHeight w:val="356"/>
          <w:jc w:val="center"/>
        </w:trPr>
        <w:tc>
          <w:tcPr>
            <w:tcW w:w="562" w:type="dxa"/>
            <w:shd w:val="clear" w:color="auto" w:fill="EDEDED"/>
            <w:vAlign w:val="center"/>
          </w:tcPr>
          <w:p w14:paraId="33604CD3" w14:textId="77777777" w:rsidR="006A3E61" w:rsidRPr="00E33315" w:rsidRDefault="006A3E61" w:rsidP="008124AC">
            <w:pPr>
              <w:numPr>
                <w:ilvl w:val="0"/>
                <w:numId w:val="30"/>
              </w:numPr>
              <w:spacing w:beforeLines="20" w:before="48" w:afterLines="20" w:after="48" w:line="240" w:lineRule="auto"/>
              <w:jc w:val="center"/>
              <w:rPr>
                <w:rFonts w:ascii="Calibri" w:eastAsia="Calibri" w:hAnsi="Calibri" w:cs="Calibri"/>
                <w:sz w:val="20"/>
                <w:szCs w:val="20"/>
              </w:rPr>
            </w:pPr>
          </w:p>
        </w:tc>
        <w:tc>
          <w:tcPr>
            <w:tcW w:w="1276" w:type="dxa"/>
            <w:vMerge/>
            <w:shd w:val="clear" w:color="auto" w:fill="EDEDED"/>
            <w:vAlign w:val="center"/>
          </w:tcPr>
          <w:p w14:paraId="33604CD4" w14:textId="77777777" w:rsidR="006A3E61" w:rsidRPr="00E33315" w:rsidRDefault="006A3E61" w:rsidP="008124AC">
            <w:pPr>
              <w:spacing w:beforeLines="20" w:before="48" w:afterLines="20" w:after="48" w:line="240" w:lineRule="auto"/>
              <w:jc w:val="center"/>
              <w:rPr>
                <w:rFonts w:ascii="Calibri" w:eastAsia="Calibri" w:hAnsi="Calibri" w:cs="Calibri"/>
                <w:b/>
                <w:sz w:val="20"/>
                <w:szCs w:val="20"/>
              </w:rPr>
            </w:pPr>
          </w:p>
        </w:tc>
        <w:tc>
          <w:tcPr>
            <w:tcW w:w="3057" w:type="dxa"/>
            <w:shd w:val="clear" w:color="auto" w:fill="auto"/>
            <w:vAlign w:val="center"/>
          </w:tcPr>
          <w:p w14:paraId="33604CD5" w14:textId="77777777" w:rsidR="006A3E61" w:rsidRPr="00E33315" w:rsidRDefault="006A3E61" w:rsidP="00276194">
            <w:pPr>
              <w:autoSpaceDE w:val="0"/>
              <w:spacing w:after="0" w:line="240" w:lineRule="auto"/>
              <w:jc w:val="center"/>
              <w:rPr>
                <w:rFonts w:ascii="Calibri" w:eastAsia="Arial" w:hAnsi="Calibri" w:cs="Calibri"/>
                <w:sz w:val="20"/>
                <w:szCs w:val="20"/>
                <w:lang w:eastAsia="ar-SA"/>
              </w:rPr>
            </w:pPr>
            <w:r w:rsidRPr="00E33315">
              <w:rPr>
                <w:rFonts w:ascii="Calibri" w:eastAsia="Arial" w:hAnsi="Calibri" w:cs="Arial"/>
                <w:sz w:val="20"/>
                <w:szCs w:val="20"/>
                <w:lang w:eastAsia="ar-SA"/>
              </w:rPr>
              <w:t>Edukacja społeczeństwa na</w:t>
            </w:r>
            <w:r w:rsidR="003B5ECE">
              <w:rPr>
                <w:rFonts w:ascii="Calibri" w:eastAsia="Arial" w:hAnsi="Calibri" w:cs="Arial"/>
                <w:sz w:val="20"/>
                <w:szCs w:val="20"/>
                <w:lang w:eastAsia="ar-SA"/>
              </w:rPr>
              <w:t> </w:t>
            </w:r>
            <w:r w:rsidRPr="00E33315">
              <w:rPr>
                <w:rFonts w:ascii="Calibri" w:eastAsia="Arial" w:hAnsi="Calibri" w:cs="Arial"/>
                <w:sz w:val="20"/>
                <w:szCs w:val="20"/>
                <w:lang w:eastAsia="ar-SA"/>
              </w:rPr>
              <w:t>wypadek wystąpienia poważnych awarii</w:t>
            </w:r>
          </w:p>
        </w:tc>
        <w:tc>
          <w:tcPr>
            <w:tcW w:w="1668" w:type="dxa"/>
            <w:shd w:val="clear" w:color="auto" w:fill="auto"/>
            <w:vAlign w:val="center"/>
          </w:tcPr>
          <w:p w14:paraId="33604CD6" w14:textId="4A0E4CC0"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hAnsi="Calibri"/>
                <w:sz w:val="20"/>
                <w:szCs w:val="20"/>
              </w:rPr>
              <w:t>Gminy</w:t>
            </w:r>
            <w:r w:rsidR="00547E47">
              <w:rPr>
                <w:rFonts w:ascii="Calibri" w:hAnsi="Calibri"/>
                <w:sz w:val="20"/>
                <w:szCs w:val="20"/>
              </w:rPr>
              <w:t xml:space="preserve"> Powiatu</w:t>
            </w:r>
            <w:r w:rsidRPr="00E33315">
              <w:rPr>
                <w:rFonts w:ascii="Calibri" w:hAnsi="Calibri"/>
                <w:sz w:val="20"/>
                <w:szCs w:val="20"/>
              </w:rPr>
              <w:t>, jednostki ratownicze</w:t>
            </w:r>
          </w:p>
        </w:tc>
        <w:tc>
          <w:tcPr>
            <w:tcW w:w="6373" w:type="dxa"/>
            <w:shd w:val="clear" w:color="auto" w:fill="auto"/>
            <w:vAlign w:val="center"/>
          </w:tcPr>
          <w:p w14:paraId="33604CD7"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W ramach funkcjonowania jednostki</w:t>
            </w:r>
          </w:p>
        </w:tc>
        <w:tc>
          <w:tcPr>
            <w:tcW w:w="1540" w:type="dxa"/>
            <w:shd w:val="clear" w:color="auto" w:fill="auto"/>
            <w:vAlign w:val="center"/>
          </w:tcPr>
          <w:p w14:paraId="33604CD8" w14:textId="77777777" w:rsidR="006A3E61" w:rsidRPr="00E33315" w:rsidRDefault="006A3E61" w:rsidP="00276194">
            <w:pPr>
              <w:spacing w:after="0" w:line="240" w:lineRule="auto"/>
              <w:jc w:val="center"/>
              <w:rPr>
                <w:rFonts w:ascii="Calibri" w:eastAsia="Calibri" w:hAnsi="Calibri" w:cs="Calibri"/>
                <w:sz w:val="20"/>
                <w:szCs w:val="20"/>
              </w:rPr>
            </w:pPr>
            <w:r w:rsidRPr="00E33315">
              <w:rPr>
                <w:rFonts w:ascii="Calibri" w:eastAsia="Calibri" w:hAnsi="Calibri" w:cs="Calibri"/>
                <w:sz w:val="20"/>
                <w:szCs w:val="20"/>
              </w:rPr>
              <w:t>Środki własne</w:t>
            </w:r>
          </w:p>
        </w:tc>
      </w:tr>
    </w:tbl>
    <w:p w14:paraId="33604CDA" w14:textId="77777777" w:rsidR="004D13A1" w:rsidRPr="00E33315" w:rsidRDefault="004D13A1" w:rsidP="006A3E61">
      <w:pPr>
        <w:jc w:val="center"/>
        <w:rPr>
          <w:rFonts w:ascii="Calibri" w:eastAsia="Calibri" w:hAnsi="Calibri" w:cs="Times New Roman"/>
          <w:i/>
          <w:iCs/>
          <w:sz w:val="20"/>
          <w:szCs w:val="20"/>
        </w:rPr>
      </w:pPr>
      <w:r w:rsidRPr="00E33315">
        <w:rPr>
          <w:rFonts w:ascii="Calibri" w:eastAsia="Calibri" w:hAnsi="Calibri" w:cs="Times New Roman"/>
          <w:i/>
          <w:iCs/>
          <w:sz w:val="20"/>
          <w:szCs w:val="20"/>
        </w:rPr>
        <w:t>Źródło: Opracowanie własne na podstawie ankietyzacj</w:t>
      </w:r>
      <w:r w:rsidR="003310E8">
        <w:rPr>
          <w:rFonts w:ascii="Calibri" w:eastAsia="Calibri" w:hAnsi="Calibri" w:cs="Times New Roman"/>
          <w:i/>
          <w:iCs/>
          <w:sz w:val="20"/>
          <w:szCs w:val="20"/>
        </w:rPr>
        <w:t>i</w:t>
      </w:r>
      <w:r w:rsidRPr="00E33315">
        <w:rPr>
          <w:rFonts w:ascii="Calibri" w:eastAsia="Calibri" w:hAnsi="Calibri" w:cs="Times New Roman"/>
          <w:i/>
          <w:iCs/>
          <w:sz w:val="20"/>
          <w:szCs w:val="20"/>
        </w:rPr>
        <w:t xml:space="preserve"> jednostek</w:t>
      </w:r>
    </w:p>
    <w:p w14:paraId="33604CDB" w14:textId="77777777" w:rsidR="00987342" w:rsidRPr="00E33315" w:rsidRDefault="00987342" w:rsidP="00D834A6">
      <w:pPr>
        <w:keepNext/>
        <w:keepLines/>
        <w:spacing w:before="120" w:after="120" w:line="360" w:lineRule="auto"/>
        <w:outlineLvl w:val="0"/>
        <w:rPr>
          <w:rFonts w:ascii="Arial" w:eastAsiaTheme="majorEastAsia" w:hAnsi="Arial" w:cs="Arial"/>
          <w:b/>
          <w:bCs/>
          <w:color w:val="FF0000"/>
          <w:sz w:val="28"/>
          <w:szCs w:val="28"/>
          <w:lang w:eastAsia="hi-IN"/>
        </w:rPr>
        <w:sectPr w:rsidR="00987342" w:rsidRPr="00E33315" w:rsidSect="00632E00">
          <w:pgSz w:w="16838" w:h="11906" w:orient="landscape"/>
          <w:pgMar w:top="1418" w:right="1418" w:bottom="1418" w:left="1418" w:header="709" w:footer="709" w:gutter="0"/>
          <w:cols w:space="708"/>
          <w:docGrid w:linePitch="360"/>
        </w:sectPr>
      </w:pPr>
    </w:p>
    <w:p w14:paraId="33604CDC" w14:textId="77777777" w:rsidR="00D834A6" w:rsidRPr="00E33315" w:rsidRDefault="00D834A6" w:rsidP="00D834A6">
      <w:pPr>
        <w:keepNext/>
        <w:keepLines/>
        <w:spacing w:before="120" w:after="120" w:line="360" w:lineRule="auto"/>
        <w:outlineLvl w:val="0"/>
        <w:rPr>
          <w:rFonts w:ascii="Arial" w:eastAsiaTheme="majorEastAsia" w:hAnsi="Arial" w:cs="Arial"/>
          <w:b/>
          <w:bCs/>
          <w:sz w:val="28"/>
          <w:szCs w:val="28"/>
          <w:lang w:eastAsia="hi-IN"/>
        </w:rPr>
      </w:pPr>
      <w:bookmarkStart w:id="842" w:name="_Toc183187724"/>
      <w:r w:rsidRPr="00E33315">
        <w:rPr>
          <w:rFonts w:ascii="Arial" w:eastAsiaTheme="majorEastAsia" w:hAnsi="Arial" w:cs="Arial"/>
          <w:b/>
          <w:bCs/>
          <w:sz w:val="28"/>
          <w:szCs w:val="28"/>
          <w:lang w:eastAsia="hi-IN"/>
        </w:rPr>
        <w:lastRenderedPageBreak/>
        <w:t>7. SYSTEM REALIZACJI PROGRAMU OCHRONY ŚRODOWISKA</w:t>
      </w:r>
      <w:bookmarkEnd w:id="842"/>
    </w:p>
    <w:p w14:paraId="33604CDD" w14:textId="77777777" w:rsidR="00D834A6" w:rsidRPr="00E33315" w:rsidRDefault="00D834A6" w:rsidP="00D834A6">
      <w:pPr>
        <w:keepNext/>
        <w:keepLines/>
        <w:spacing w:before="120" w:after="120" w:line="360" w:lineRule="auto"/>
        <w:ind w:firstLine="709"/>
        <w:outlineLvl w:val="1"/>
        <w:rPr>
          <w:rFonts w:ascii="Arial" w:eastAsiaTheme="majorEastAsia" w:hAnsi="Arial" w:cs="Arial"/>
          <w:b/>
          <w:bCs/>
          <w:color w:val="FF0000"/>
          <w:sz w:val="24"/>
          <w:szCs w:val="24"/>
          <w:lang w:eastAsia="hi-IN"/>
        </w:rPr>
      </w:pPr>
      <w:bookmarkStart w:id="843" w:name="_Toc183187725"/>
      <w:r w:rsidRPr="00E33315">
        <w:rPr>
          <w:rFonts w:ascii="Arial" w:eastAsiaTheme="majorEastAsia" w:hAnsi="Arial" w:cs="Arial"/>
          <w:b/>
          <w:bCs/>
          <w:sz w:val="24"/>
          <w:szCs w:val="24"/>
          <w:lang w:eastAsia="hi-IN"/>
        </w:rPr>
        <w:t>7.1. Zarządzanie programem</w:t>
      </w:r>
      <w:bookmarkEnd w:id="843"/>
    </w:p>
    <w:p w14:paraId="33604CDE" w14:textId="2803AB9B" w:rsidR="00D834A6" w:rsidRPr="00E33315" w:rsidRDefault="00D834A6" w:rsidP="00D834A6">
      <w:pPr>
        <w:spacing w:after="0" w:line="276" w:lineRule="auto"/>
        <w:ind w:firstLine="567"/>
        <w:jc w:val="both"/>
        <w:textAlignment w:val="baseline"/>
        <w:rPr>
          <w:rFonts w:ascii="Calibri" w:hAnsi="Calibri"/>
        </w:rPr>
      </w:pPr>
      <w:r w:rsidRPr="00E33315">
        <w:rPr>
          <w:rFonts w:ascii="Calibri" w:eastAsia="Times New Roman" w:hAnsi="Calibri" w:cs="Arial"/>
          <w:sz w:val="20"/>
          <w:szCs w:val="20"/>
          <w:lang w:eastAsia="ar-SA"/>
        </w:rPr>
        <w:t xml:space="preserve">Obowiązek sporządzania Programu </w:t>
      </w:r>
      <w:r w:rsidRPr="00747CE6">
        <w:rPr>
          <w:rFonts w:ascii="Calibri" w:eastAsia="Times New Roman" w:hAnsi="Calibri" w:cs="Arial"/>
          <w:sz w:val="20"/>
          <w:szCs w:val="20"/>
          <w:lang w:eastAsia="ar-SA"/>
        </w:rPr>
        <w:t xml:space="preserve">Ochrony Środowiska przez </w:t>
      </w:r>
      <w:r w:rsidR="007B36A6" w:rsidRPr="00747CE6">
        <w:rPr>
          <w:rFonts w:ascii="Calibri" w:eastAsia="Times New Roman" w:hAnsi="Calibri" w:cs="Arial"/>
          <w:sz w:val="20"/>
          <w:szCs w:val="20"/>
          <w:lang w:eastAsia="ar-SA"/>
        </w:rPr>
        <w:t xml:space="preserve">Zarząd </w:t>
      </w:r>
      <w:r w:rsidR="00F943C2">
        <w:rPr>
          <w:rFonts w:ascii="Calibri" w:eastAsia="Times New Roman" w:hAnsi="Calibri" w:cs="Arial"/>
          <w:sz w:val="20"/>
          <w:szCs w:val="20"/>
          <w:lang w:eastAsia="ar-SA"/>
        </w:rPr>
        <w:t>P</w:t>
      </w:r>
      <w:r w:rsidR="007B36A6" w:rsidRPr="00747CE6">
        <w:rPr>
          <w:rFonts w:ascii="Calibri" w:eastAsia="Times New Roman" w:hAnsi="Calibri" w:cs="Arial"/>
          <w:sz w:val="20"/>
          <w:szCs w:val="20"/>
          <w:lang w:eastAsia="ar-SA"/>
        </w:rPr>
        <w:t>owiatu</w:t>
      </w:r>
      <w:r w:rsidR="00F402AD">
        <w:rPr>
          <w:rFonts w:ascii="Calibri" w:eastAsia="Times New Roman" w:hAnsi="Calibri" w:cs="Arial"/>
          <w:sz w:val="20"/>
          <w:szCs w:val="20"/>
          <w:lang w:eastAsia="ar-SA"/>
        </w:rPr>
        <w:t xml:space="preserve"> Wyszkowskiego</w:t>
      </w:r>
      <w:r w:rsidRPr="00747CE6">
        <w:rPr>
          <w:rFonts w:ascii="Calibri" w:eastAsia="Times New Roman" w:hAnsi="Calibri" w:cs="Arial"/>
          <w:sz w:val="20"/>
          <w:szCs w:val="20"/>
          <w:lang w:eastAsia="ar-SA"/>
        </w:rPr>
        <w:t xml:space="preserve"> wynika z</w:t>
      </w:r>
      <w:r w:rsidR="00B868EF" w:rsidRPr="00747CE6">
        <w:rPr>
          <w:rFonts w:ascii="Calibri" w:eastAsia="Times New Roman" w:hAnsi="Calibri" w:cs="Arial"/>
          <w:sz w:val="20"/>
          <w:szCs w:val="20"/>
          <w:lang w:eastAsia="ar-SA"/>
        </w:rPr>
        <w:t> </w:t>
      </w:r>
      <w:r w:rsidRPr="00747CE6">
        <w:rPr>
          <w:rFonts w:ascii="Calibri" w:eastAsia="Times New Roman" w:hAnsi="Calibri" w:cs="Arial"/>
          <w:sz w:val="20"/>
          <w:szCs w:val="20"/>
          <w:lang w:eastAsia="ar-SA"/>
        </w:rPr>
        <w:t>ustawy z dnia 27 kwietnia 2001 roku – Prawo ochrony środowiska (</w:t>
      </w:r>
      <w:r w:rsidR="004C0FCD" w:rsidRPr="00747CE6">
        <w:rPr>
          <w:rFonts w:ascii="Calibri" w:eastAsia="Times New Roman" w:hAnsi="Calibri" w:cs="Arial"/>
          <w:sz w:val="20"/>
          <w:szCs w:val="20"/>
          <w:lang w:eastAsia="ar-SA"/>
        </w:rPr>
        <w:t xml:space="preserve">t.j. </w:t>
      </w:r>
      <w:r w:rsidR="006961CB" w:rsidRPr="00747CE6">
        <w:rPr>
          <w:rFonts w:ascii="Calibri" w:eastAsia="Times New Roman" w:hAnsi="Calibri" w:cs="Arial"/>
          <w:sz w:val="20"/>
          <w:szCs w:val="20"/>
          <w:lang w:eastAsia="ar-SA"/>
        </w:rPr>
        <w:t>Dz.U. z 202</w:t>
      </w:r>
      <w:r w:rsidR="00366839" w:rsidRPr="00747CE6">
        <w:rPr>
          <w:rFonts w:ascii="Calibri" w:eastAsia="Times New Roman" w:hAnsi="Calibri" w:cs="Arial"/>
          <w:sz w:val="20"/>
          <w:szCs w:val="20"/>
          <w:lang w:eastAsia="ar-SA"/>
        </w:rPr>
        <w:t>4</w:t>
      </w:r>
      <w:r w:rsidR="00A85829">
        <w:rPr>
          <w:rFonts w:ascii="Calibri" w:eastAsia="Times New Roman" w:hAnsi="Calibri" w:cs="Arial"/>
          <w:sz w:val="20"/>
          <w:szCs w:val="20"/>
          <w:lang w:eastAsia="ar-SA"/>
        </w:rPr>
        <w:t xml:space="preserve"> r.,</w:t>
      </w:r>
      <w:r w:rsidR="006961CB" w:rsidRPr="00747CE6">
        <w:rPr>
          <w:rFonts w:ascii="Calibri" w:eastAsia="Times New Roman" w:hAnsi="Calibri" w:cs="Arial"/>
          <w:sz w:val="20"/>
          <w:szCs w:val="20"/>
          <w:lang w:eastAsia="ar-SA"/>
        </w:rPr>
        <w:t xml:space="preserve"> poz. </w:t>
      </w:r>
      <w:r w:rsidR="00067702" w:rsidRPr="00747CE6">
        <w:rPr>
          <w:rFonts w:ascii="Calibri" w:eastAsia="Times New Roman" w:hAnsi="Calibri" w:cs="Arial"/>
          <w:sz w:val="20"/>
          <w:szCs w:val="20"/>
          <w:lang w:eastAsia="ar-SA"/>
        </w:rPr>
        <w:t>54</w:t>
      </w:r>
      <w:r w:rsidR="00A85829">
        <w:rPr>
          <w:rFonts w:ascii="Calibri" w:eastAsia="Times New Roman" w:hAnsi="Calibri" w:cs="Arial"/>
          <w:sz w:val="20"/>
          <w:szCs w:val="20"/>
          <w:lang w:eastAsia="ar-SA"/>
        </w:rPr>
        <w:t xml:space="preserve"> ze zm.</w:t>
      </w:r>
      <w:r w:rsidR="004C0FCD" w:rsidRPr="00747CE6">
        <w:rPr>
          <w:rFonts w:ascii="Calibri" w:eastAsia="Times New Roman" w:hAnsi="Calibri" w:cs="Arial"/>
          <w:sz w:val="20"/>
          <w:szCs w:val="20"/>
          <w:lang w:eastAsia="ar-SA"/>
        </w:rPr>
        <w:t xml:space="preserve">). </w:t>
      </w:r>
      <w:r w:rsidRPr="00747CE6">
        <w:rPr>
          <w:rFonts w:ascii="Calibri" w:eastAsia="Times New Roman" w:hAnsi="Calibri" w:cs="Arial"/>
          <w:sz w:val="20"/>
          <w:lang w:eastAsia="ar-SA"/>
        </w:rPr>
        <w:t xml:space="preserve">Dostosowanie polityki ochrony środowiska realizowanej na poziomie </w:t>
      </w:r>
      <w:r w:rsidR="00F943C2">
        <w:rPr>
          <w:rFonts w:ascii="Calibri" w:eastAsia="Times New Roman" w:hAnsi="Calibri" w:cs="Arial"/>
          <w:sz w:val="20"/>
          <w:lang w:eastAsia="ar-SA"/>
        </w:rPr>
        <w:t>powiatu</w:t>
      </w:r>
      <w:r w:rsidRPr="00747CE6">
        <w:rPr>
          <w:rFonts w:ascii="Calibri" w:eastAsia="Times New Roman" w:hAnsi="Calibri" w:cs="Arial"/>
          <w:sz w:val="20"/>
          <w:lang w:eastAsia="ar-SA"/>
        </w:rPr>
        <w:t xml:space="preserve"> do zmieniających się uwarunkowań społecznych i gospodarczych spowodowało konieczność opracowania </w:t>
      </w:r>
      <w:r w:rsidR="00243BFE" w:rsidRPr="00747CE6">
        <w:rPr>
          <w:rFonts w:ascii="Calibri" w:eastAsia="Times New Roman" w:hAnsi="Calibri" w:cs="Arial"/>
          <w:sz w:val="20"/>
          <w:lang w:eastAsia="ar-SA"/>
        </w:rPr>
        <w:t>„</w:t>
      </w:r>
      <w:r w:rsidRPr="00747CE6">
        <w:rPr>
          <w:rFonts w:ascii="Calibri" w:eastAsia="Times New Roman" w:hAnsi="Calibri" w:cs="Arial"/>
          <w:sz w:val="20"/>
          <w:lang w:eastAsia="ar-SA"/>
        </w:rPr>
        <w:t xml:space="preserve">Programu Ochrony Środowiska </w:t>
      </w:r>
      <w:r w:rsidR="00F402AD" w:rsidRPr="00F402AD">
        <w:rPr>
          <w:rFonts w:ascii="Calibri" w:eastAsia="Times New Roman" w:hAnsi="Calibri" w:cs="Arial"/>
          <w:sz w:val="20"/>
          <w:lang w:eastAsia="ar-SA"/>
        </w:rPr>
        <w:t>dla Powiatu Wyszkowskiego na lata 2025 – 2028 z perspektywą do 2032 roku</w:t>
      </w:r>
      <w:r w:rsidR="00243BFE" w:rsidRPr="00747CE6">
        <w:rPr>
          <w:rFonts w:ascii="Calibri" w:eastAsia="Times New Roman" w:hAnsi="Calibri" w:cs="Arial"/>
          <w:sz w:val="20"/>
          <w:lang w:eastAsia="ar-SA"/>
        </w:rPr>
        <w:t>”</w:t>
      </w:r>
      <w:r w:rsidR="00B44AF3" w:rsidRPr="00747CE6">
        <w:rPr>
          <w:rFonts w:ascii="Calibri" w:eastAsia="Times New Roman" w:hAnsi="Calibri" w:cs="Arial"/>
          <w:sz w:val="20"/>
          <w:lang w:eastAsia="ar-SA"/>
        </w:rPr>
        <w:t xml:space="preserve">. </w:t>
      </w:r>
      <w:r w:rsidRPr="00747CE6">
        <w:rPr>
          <w:rFonts w:ascii="Calibri" w:eastAsia="Times New Roman" w:hAnsi="Calibri" w:cs="Arial"/>
          <w:sz w:val="20"/>
          <w:lang w:eastAsia="ar-SA"/>
        </w:rPr>
        <w:t>Dokument sporządzano w kilku etapach. W</w:t>
      </w:r>
      <w:r w:rsidR="00F402AD">
        <w:rPr>
          <w:rFonts w:ascii="Calibri" w:eastAsia="Times New Roman" w:hAnsi="Calibri" w:cs="Arial"/>
          <w:sz w:val="20"/>
          <w:lang w:eastAsia="ar-SA"/>
        </w:rPr>
        <w:t> </w:t>
      </w:r>
      <w:r w:rsidRPr="00747CE6">
        <w:rPr>
          <w:rFonts w:ascii="Calibri" w:eastAsia="Times New Roman" w:hAnsi="Calibri" w:cs="Arial"/>
          <w:sz w:val="20"/>
          <w:lang w:eastAsia="ar-SA"/>
        </w:rPr>
        <w:t xml:space="preserve">pierwszym etapie pracy zgromadzono materiały źródłowe oraz dane dotyczące aktualnego stanu środowiska </w:t>
      </w:r>
      <w:r w:rsidR="00243BFE" w:rsidRPr="00747CE6">
        <w:rPr>
          <w:rFonts w:ascii="Calibri" w:eastAsia="Times New Roman" w:hAnsi="Calibri" w:cs="Arial"/>
          <w:sz w:val="20"/>
          <w:lang w:eastAsia="ar-SA"/>
        </w:rPr>
        <w:t>Powiatu</w:t>
      </w:r>
      <w:r w:rsidRPr="00747CE6">
        <w:rPr>
          <w:rFonts w:ascii="Calibri" w:eastAsia="Times New Roman" w:hAnsi="Calibri" w:cs="Arial"/>
          <w:sz w:val="20"/>
          <w:lang w:eastAsia="ar-SA"/>
        </w:rPr>
        <w:t xml:space="preserve">. Pozyskano je głównie z materiałów przekazanych przez </w:t>
      </w:r>
      <w:r w:rsidR="00243BFE" w:rsidRPr="00747CE6">
        <w:rPr>
          <w:rFonts w:ascii="Calibri" w:eastAsia="Times New Roman" w:hAnsi="Calibri" w:cs="Arial"/>
          <w:sz w:val="20"/>
          <w:lang w:eastAsia="ar-SA"/>
        </w:rPr>
        <w:t>Starostwo Powiatowe w</w:t>
      </w:r>
      <w:r w:rsidR="00067702" w:rsidRPr="00747CE6">
        <w:rPr>
          <w:rFonts w:ascii="Calibri" w:eastAsia="Times New Roman" w:hAnsi="Calibri" w:cs="Arial"/>
          <w:sz w:val="20"/>
          <w:lang w:eastAsia="ar-SA"/>
        </w:rPr>
        <w:t> </w:t>
      </w:r>
      <w:r w:rsidR="00803B6B">
        <w:rPr>
          <w:rFonts w:ascii="Calibri" w:eastAsia="Times New Roman" w:hAnsi="Calibri" w:cs="Arial"/>
          <w:sz w:val="20"/>
          <w:lang w:eastAsia="ar-SA"/>
        </w:rPr>
        <w:t>Wyszkowie</w:t>
      </w:r>
      <w:r w:rsidR="00366839" w:rsidRPr="00747CE6">
        <w:rPr>
          <w:rFonts w:ascii="Calibri" w:eastAsia="Times New Roman" w:hAnsi="Calibri" w:cs="Arial"/>
          <w:sz w:val="20"/>
          <w:lang w:eastAsia="ar-SA"/>
        </w:rPr>
        <w:t>,</w:t>
      </w:r>
      <w:r w:rsidR="00243BFE" w:rsidRPr="00747CE6">
        <w:rPr>
          <w:rFonts w:ascii="Calibri" w:eastAsia="Times New Roman" w:hAnsi="Calibri" w:cs="Arial"/>
          <w:sz w:val="20"/>
          <w:lang w:eastAsia="ar-SA"/>
        </w:rPr>
        <w:t xml:space="preserve"> Urzędy Gmin i Miast</w:t>
      </w:r>
      <w:r w:rsidR="00567F7A">
        <w:rPr>
          <w:rFonts w:ascii="Calibri" w:eastAsia="Times New Roman" w:hAnsi="Calibri" w:cs="Arial"/>
          <w:sz w:val="20"/>
          <w:lang w:eastAsia="ar-SA"/>
        </w:rPr>
        <w:t xml:space="preserve"> </w:t>
      </w:r>
      <w:r w:rsidRPr="00747CE6">
        <w:rPr>
          <w:rFonts w:ascii="Calibri" w:eastAsia="Times New Roman" w:hAnsi="Calibri" w:cs="Arial"/>
          <w:sz w:val="20"/>
          <w:lang w:eastAsia="ar-SA"/>
        </w:rPr>
        <w:t>oraz</w:t>
      </w:r>
      <w:r w:rsidR="00567F7A">
        <w:rPr>
          <w:rFonts w:ascii="Calibri" w:eastAsia="Times New Roman" w:hAnsi="Calibri" w:cs="Arial"/>
          <w:sz w:val="20"/>
          <w:lang w:eastAsia="ar-SA"/>
        </w:rPr>
        <w:t xml:space="preserve"> </w:t>
      </w:r>
      <w:r w:rsidRPr="00747CE6">
        <w:rPr>
          <w:rFonts w:ascii="Calibri" w:eastAsia="Times New Roman" w:hAnsi="Calibri" w:cs="Arial"/>
          <w:sz w:val="20"/>
          <w:lang w:eastAsia="ar-SA"/>
        </w:rPr>
        <w:t>opracowań statystycznych Głównego Urzędu Statystycznego, a także z raportów instytucji zajmujących</w:t>
      </w:r>
      <w:r w:rsidRPr="00E33315">
        <w:rPr>
          <w:rFonts w:ascii="Calibri" w:eastAsia="Times New Roman" w:hAnsi="Calibri" w:cs="Arial"/>
          <w:sz w:val="20"/>
          <w:lang w:eastAsia="ar-SA"/>
        </w:rPr>
        <w:t xml:space="preserve"> się problematyką ochrony środowiska, m.in.: Wojewódzkiego Inspektoratu Ochrony Środowiska oraz Regionalnej Dyrekcji Ochrony Środowiska, z portalu geoportal.gov.pl oraz geoserwis.gov.pl. Podczas opracowywania dokumentu korzystano również z dokumentów strategicznych opracowywanych na poziomie krajowym, regionalnym i lokalnym. </w:t>
      </w:r>
    </w:p>
    <w:p w14:paraId="33604CDF" w14:textId="2D1C3920" w:rsidR="00D834A6" w:rsidRPr="00E33315" w:rsidRDefault="00D834A6" w:rsidP="00D834A6">
      <w:pPr>
        <w:autoSpaceDE w:val="0"/>
        <w:spacing w:after="0" w:line="276" w:lineRule="auto"/>
        <w:ind w:firstLine="567"/>
        <w:jc w:val="both"/>
        <w:textAlignment w:val="baseline"/>
        <w:rPr>
          <w:rFonts w:ascii="Calibri" w:hAnsi="Calibri"/>
          <w:color w:val="FF0000"/>
        </w:rPr>
      </w:pPr>
      <w:r w:rsidRPr="00E33315">
        <w:rPr>
          <w:rFonts w:ascii="Calibri" w:eastAsia="Calibri" w:hAnsi="Calibri" w:cs="Arial"/>
          <w:sz w:val="20"/>
          <w:lang w:eastAsia="ar-SA"/>
        </w:rPr>
        <w:t>Podczas wdrażania programu ochrony środowiska ważna jest kontrola przebiegu realizacji przyjętych w nim zadań oraz osiągnięcia postawionych celów. Opracowano w tym celu system monitoringu, który będzie wykonywany w dwóch zakresach: jako monitoring środowiskowy oraz monitoring programowy.</w:t>
      </w:r>
      <w:r w:rsidRPr="00E33315">
        <w:rPr>
          <w:rFonts w:ascii="Calibri" w:eastAsia="Times New Roman" w:hAnsi="Calibri" w:cs="Arial"/>
          <w:sz w:val="20"/>
          <w:lang w:eastAsia="ar-SA"/>
        </w:rPr>
        <w:t xml:space="preserve"> Narzędziem umożliwiającym ilościową i jakościową ocenę realizacji Programu Ochrony Środowiska są wskaźniki monitorowania. W niniejszym Programie Ochrony Środowiska w rozdziale 6. wyznaczono wskaźniki, które będą wykorzystywane do oceny stopnia realizacji celów ochrony środowiska. Po zakończeniu tego okresu</w:t>
      </w:r>
      <w:r w:rsidR="0046283C">
        <w:rPr>
          <w:rFonts w:ascii="Calibri" w:eastAsia="Times New Roman" w:hAnsi="Calibri" w:cs="Arial"/>
          <w:sz w:val="20"/>
          <w:lang w:eastAsia="ar-SA"/>
        </w:rPr>
        <w:t xml:space="preserve"> </w:t>
      </w:r>
      <w:r w:rsidR="00592B12">
        <w:rPr>
          <w:rFonts w:ascii="Calibri" w:eastAsia="Times New Roman" w:hAnsi="Calibri" w:cs="Arial"/>
          <w:sz w:val="20"/>
          <w:lang w:eastAsia="ar-SA"/>
        </w:rPr>
        <w:t xml:space="preserve">powiat </w:t>
      </w:r>
      <w:r w:rsidR="00803B6B">
        <w:rPr>
          <w:rFonts w:ascii="Calibri" w:eastAsia="Times New Roman" w:hAnsi="Calibri" w:cs="Arial"/>
          <w:sz w:val="20"/>
          <w:lang w:eastAsia="ar-SA"/>
        </w:rPr>
        <w:t>wyszkowski</w:t>
      </w:r>
      <w:r w:rsidR="0046283C">
        <w:rPr>
          <w:rFonts w:ascii="Calibri" w:eastAsia="Times New Roman" w:hAnsi="Calibri" w:cs="Arial"/>
          <w:sz w:val="20"/>
          <w:lang w:eastAsia="ar-SA"/>
        </w:rPr>
        <w:t xml:space="preserve"> </w:t>
      </w:r>
      <w:r w:rsidRPr="00E33315">
        <w:rPr>
          <w:rFonts w:ascii="Calibri" w:eastAsia="Times New Roman" w:hAnsi="Calibri" w:cs="Arial"/>
          <w:sz w:val="20"/>
          <w:lang w:eastAsia="ar-SA"/>
        </w:rPr>
        <w:t xml:space="preserve">podsumuje stopień realizacji POŚ oraz jego łączny efekt ekologiczny, wyrażony wartością wskaźników ekologicznych. </w:t>
      </w:r>
    </w:p>
    <w:p w14:paraId="33604CE0" w14:textId="77777777" w:rsidR="00D834A6" w:rsidRPr="00E33315" w:rsidRDefault="00D834A6" w:rsidP="00D834A6">
      <w:pPr>
        <w:autoSpaceDE w:val="0"/>
        <w:spacing w:after="0" w:line="276" w:lineRule="auto"/>
        <w:ind w:firstLine="567"/>
        <w:jc w:val="both"/>
        <w:textAlignment w:val="baseline"/>
        <w:rPr>
          <w:rFonts w:ascii="Calibri" w:hAnsi="Calibri"/>
        </w:rPr>
      </w:pPr>
      <w:r w:rsidRPr="00E33315">
        <w:rPr>
          <w:rFonts w:ascii="Calibri" w:eastAsia="Calibri" w:hAnsi="Calibri" w:cs="Arial"/>
          <w:sz w:val="20"/>
          <w:lang w:eastAsia="ar-SA"/>
        </w:rPr>
        <w:t xml:space="preserve">Monitoring środowiskowy prowadzony będzie w głównej mierze w ramach </w:t>
      </w:r>
      <w:r w:rsidRPr="00E33315">
        <w:rPr>
          <w:rFonts w:ascii="Calibri" w:hAnsi="Calibri" w:cs="Arial"/>
          <w:sz w:val="20"/>
        </w:rPr>
        <w:t xml:space="preserve">Strategicznego Programu PMŚ na lata 2020 - 2028 </w:t>
      </w:r>
      <w:r w:rsidRPr="00E33315">
        <w:rPr>
          <w:rFonts w:ascii="Calibri" w:eastAsia="Calibri" w:hAnsi="Calibri" w:cs="Arial"/>
          <w:sz w:val="20"/>
          <w:lang w:eastAsia="ar-SA"/>
        </w:rPr>
        <w:t>opracowanego przez Główny Inspektorat Ochrony Środowiska</w:t>
      </w:r>
      <w:r w:rsidR="00243BFE" w:rsidRPr="00E33315">
        <w:rPr>
          <w:rFonts w:ascii="Calibri" w:eastAsia="Calibri" w:hAnsi="Calibri" w:cs="Arial"/>
          <w:sz w:val="20"/>
          <w:lang w:eastAsia="ar-SA"/>
        </w:rPr>
        <w:t xml:space="preserve">. </w:t>
      </w:r>
      <w:r w:rsidRPr="00E33315">
        <w:rPr>
          <w:rFonts w:ascii="Calibri" w:eastAsia="Calibri" w:hAnsi="Calibri" w:cs="Arial"/>
          <w:sz w:val="20"/>
          <w:lang w:eastAsia="ar-SA"/>
        </w:rPr>
        <w:t xml:space="preserve">Na podstawie wyników tego monitoringu </w:t>
      </w:r>
      <w:r w:rsidR="00CF7886">
        <w:rPr>
          <w:rFonts w:ascii="Calibri" w:eastAsia="Calibri" w:hAnsi="Calibri" w:cs="Arial"/>
          <w:sz w:val="20"/>
          <w:lang w:eastAsia="ar-SA"/>
        </w:rPr>
        <w:t>G</w:t>
      </w:r>
      <w:r w:rsidRPr="00E33315">
        <w:rPr>
          <w:rFonts w:ascii="Calibri" w:eastAsia="Calibri" w:hAnsi="Calibri" w:cs="Arial"/>
          <w:sz w:val="20"/>
          <w:lang w:eastAsia="ar-SA"/>
        </w:rPr>
        <w:t xml:space="preserve">IOŚ publikuje co roku „Raport o stanie środowiska” oraz roczną ocenę jakości powietrza. Dane z tych dokumentów pozwolą określić zmiany stanu środowiska na terenie </w:t>
      </w:r>
      <w:r w:rsidR="00F943C2">
        <w:rPr>
          <w:rFonts w:ascii="Calibri" w:eastAsia="Calibri" w:hAnsi="Calibri" w:cs="Arial"/>
          <w:sz w:val="20"/>
          <w:lang w:eastAsia="ar-SA"/>
        </w:rPr>
        <w:t>powiatu</w:t>
      </w:r>
      <w:r w:rsidRPr="00E33315">
        <w:rPr>
          <w:rFonts w:ascii="Calibri" w:eastAsia="Calibri" w:hAnsi="Calibri" w:cs="Arial"/>
          <w:sz w:val="20"/>
          <w:lang w:eastAsia="ar-SA"/>
        </w:rPr>
        <w:t xml:space="preserve">. </w:t>
      </w:r>
    </w:p>
    <w:p w14:paraId="33604CE1" w14:textId="020A86BF" w:rsidR="00B44AF3" w:rsidRPr="00747CE6" w:rsidRDefault="00D834A6" w:rsidP="00D834A6">
      <w:pPr>
        <w:autoSpaceDE w:val="0"/>
        <w:spacing w:line="276" w:lineRule="auto"/>
        <w:ind w:firstLine="567"/>
        <w:jc w:val="both"/>
        <w:textAlignment w:val="baseline"/>
        <w:rPr>
          <w:rFonts w:ascii="Calibri" w:eastAsia="Calibri" w:hAnsi="Calibri" w:cs="Arial"/>
          <w:sz w:val="20"/>
          <w:lang w:eastAsia="ar-SA"/>
        </w:rPr>
      </w:pPr>
      <w:r w:rsidRPr="00E33315">
        <w:rPr>
          <w:rFonts w:ascii="Calibri" w:eastAsia="Calibri" w:hAnsi="Calibri" w:cs="Arial"/>
          <w:sz w:val="20"/>
          <w:lang w:eastAsia="ar-SA"/>
        </w:rPr>
        <w:t>M</w:t>
      </w:r>
      <w:r w:rsidRPr="00E33315">
        <w:rPr>
          <w:rFonts w:ascii="Calibri" w:eastAsia="Calibri" w:hAnsi="Calibri" w:cs="Arial"/>
          <w:bCs/>
          <w:sz w:val="20"/>
          <w:lang w:eastAsia="ar-SA"/>
        </w:rPr>
        <w:t xml:space="preserve">onitoring programowy opierać </w:t>
      </w:r>
      <w:r w:rsidRPr="00E33315">
        <w:rPr>
          <w:rFonts w:ascii="Calibri" w:eastAsia="Calibri" w:hAnsi="Calibri" w:cs="Arial"/>
          <w:sz w:val="20"/>
          <w:lang w:eastAsia="ar-SA"/>
        </w:rPr>
        <w:t xml:space="preserve">się będzie na monitorowaniu realizacji poszczególnych zadań i poziomie osiągnięcia wyznaczonych celów. Zgodnie z artykułem </w:t>
      </w:r>
      <w:r w:rsidRPr="00E33315">
        <w:rPr>
          <w:rFonts w:ascii="Calibri" w:eastAsia="Calibri" w:hAnsi="Calibri" w:cs="Arial"/>
          <w:bCs/>
          <w:sz w:val="20"/>
          <w:lang w:eastAsia="ar-SA"/>
        </w:rPr>
        <w:t>art. 18ustawy Prawo</w:t>
      </w:r>
      <w:r w:rsidR="0046283C">
        <w:rPr>
          <w:rFonts w:ascii="Calibri" w:eastAsia="Calibri" w:hAnsi="Calibri" w:cs="Arial"/>
          <w:bCs/>
          <w:sz w:val="20"/>
          <w:lang w:eastAsia="ar-SA"/>
        </w:rPr>
        <w:t xml:space="preserve"> </w:t>
      </w:r>
      <w:r w:rsidRPr="00E33315">
        <w:rPr>
          <w:rFonts w:ascii="Calibri" w:eastAsia="Calibri" w:hAnsi="Calibri" w:cs="Arial"/>
          <w:bCs/>
          <w:sz w:val="20"/>
          <w:lang w:eastAsia="ar-SA"/>
        </w:rPr>
        <w:t>Ochrony Środowiska po</w:t>
      </w:r>
      <w:r w:rsidR="00567F7A">
        <w:rPr>
          <w:rFonts w:ascii="Calibri" w:eastAsia="Calibri" w:hAnsi="Calibri" w:cs="Arial"/>
          <w:bCs/>
          <w:sz w:val="20"/>
          <w:lang w:eastAsia="ar-SA"/>
        </w:rPr>
        <w:t> </w:t>
      </w:r>
      <w:r w:rsidRPr="00E33315">
        <w:rPr>
          <w:rFonts w:ascii="Calibri" w:eastAsia="Calibri" w:hAnsi="Calibri" w:cs="Arial"/>
          <w:bCs/>
          <w:sz w:val="20"/>
          <w:lang w:eastAsia="ar-SA"/>
        </w:rPr>
        <w:t xml:space="preserve">dwóch </w:t>
      </w:r>
      <w:r w:rsidRPr="00E33315">
        <w:rPr>
          <w:rFonts w:ascii="Calibri" w:eastAsia="Calibri" w:hAnsi="Calibri" w:cs="Arial"/>
          <w:sz w:val="20"/>
          <w:lang w:eastAsia="ar-SA"/>
        </w:rPr>
        <w:t xml:space="preserve">latach </w:t>
      </w:r>
      <w:r w:rsidRPr="00747CE6">
        <w:rPr>
          <w:rFonts w:ascii="Calibri" w:eastAsia="Calibri" w:hAnsi="Calibri" w:cs="Arial"/>
          <w:sz w:val="20"/>
          <w:lang w:eastAsia="ar-SA"/>
        </w:rPr>
        <w:t xml:space="preserve">obowiązywania programu zostanie sporządzony raport stanu realizacji programu, który następnie zostanie przedstawiony Radzie </w:t>
      </w:r>
      <w:r w:rsidR="00243BFE" w:rsidRPr="00747CE6">
        <w:rPr>
          <w:rFonts w:ascii="Calibri" w:eastAsia="Calibri" w:hAnsi="Calibri" w:cs="Arial"/>
          <w:sz w:val="20"/>
          <w:lang w:eastAsia="ar-SA"/>
        </w:rPr>
        <w:t>Powiatu</w:t>
      </w:r>
      <w:r w:rsidRPr="00747CE6">
        <w:rPr>
          <w:rFonts w:ascii="Calibri" w:eastAsia="Calibri" w:hAnsi="Calibri" w:cs="Arial"/>
          <w:sz w:val="20"/>
          <w:lang w:eastAsia="ar-SA"/>
        </w:rPr>
        <w:t>. W przypadku niewykonania zaplanowanych zadań zostanie dokonana analiza sytuacji umożliwiająca poznanie przyczyny takiej sytuacji i dokonanie ewaluacji celów i zadań. Kolejny raport zostanie wykonany na koniec obowiązywani</w:t>
      </w:r>
      <w:r w:rsidR="00310D7D" w:rsidRPr="00747CE6">
        <w:rPr>
          <w:rFonts w:ascii="Calibri" w:eastAsia="Calibri" w:hAnsi="Calibri" w:cs="Arial"/>
          <w:sz w:val="20"/>
          <w:lang w:eastAsia="ar-SA"/>
        </w:rPr>
        <w:t>a</w:t>
      </w:r>
      <w:r w:rsidRPr="00747CE6">
        <w:rPr>
          <w:rFonts w:ascii="Calibri" w:eastAsia="Calibri" w:hAnsi="Calibri" w:cs="Arial"/>
          <w:sz w:val="20"/>
          <w:lang w:eastAsia="ar-SA"/>
        </w:rPr>
        <w:t xml:space="preserve"> dokumentu. Po okresie obowiązywania programu wymagane jest opracowanie kolejnej aktualizacji. </w:t>
      </w:r>
    </w:p>
    <w:p w14:paraId="33604CE2" w14:textId="77777777" w:rsidR="00D834A6" w:rsidRPr="00747CE6" w:rsidRDefault="00D834A6" w:rsidP="00D834A6">
      <w:pPr>
        <w:keepNext/>
        <w:keepLines/>
        <w:spacing w:before="120" w:after="120" w:line="360" w:lineRule="auto"/>
        <w:ind w:firstLine="567"/>
        <w:outlineLvl w:val="1"/>
        <w:rPr>
          <w:rFonts w:ascii="Arial" w:eastAsiaTheme="majorEastAsia" w:hAnsi="Arial" w:cs="Arial"/>
          <w:b/>
          <w:bCs/>
          <w:sz w:val="24"/>
          <w:szCs w:val="24"/>
        </w:rPr>
      </w:pPr>
      <w:bookmarkStart w:id="844" w:name="_Toc183187726"/>
      <w:r w:rsidRPr="00747CE6">
        <w:rPr>
          <w:rFonts w:ascii="Arial" w:eastAsiaTheme="majorEastAsia" w:hAnsi="Arial" w:cs="Arial"/>
          <w:b/>
          <w:bCs/>
          <w:sz w:val="24"/>
          <w:szCs w:val="24"/>
        </w:rPr>
        <w:t>7.2. Monitoring POŚ</w:t>
      </w:r>
      <w:bookmarkEnd w:id="844"/>
    </w:p>
    <w:p w14:paraId="33604CE3" w14:textId="62970145" w:rsidR="00D834A6" w:rsidRPr="00747CE6" w:rsidRDefault="007B36A6" w:rsidP="00D834A6">
      <w:pPr>
        <w:spacing w:after="0" w:line="276" w:lineRule="auto"/>
        <w:ind w:firstLine="567"/>
        <w:jc w:val="both"/>
        <w:textAlignment w:val="baseline"/>
        <w:rPr>
          <w:rFonts w:ascii="Calibri" w:hAnsi="Calibri"/>
          <w:sz w:val="20"/>
          <w:szCs w:val="20"/>
        </w:rPr>
      </w:pPr>
      <w:r w:rsidRPr="00747CE6">
        <w:rPr>
          <w:rFonts w:ascii="Calibri" w:eastAsia="Times New Roman" w:hAnsi="Calibri" w:cs="Arial"/>
          <w:sz w:val="20"/>
          <w:szCs w:val="20"/>
          <w:lang w:eastAsia="ar-SA"/>
        </w:rPr>
        <w:t xml:space="preserve">Zarząd </w:t>
      </w:r>
      <w:r w:rsidR="00F943C2">
        <w:rPr>
          <w:rFonts w:ascii="Calibri" w:eastAsia="Times New Roman" w:hAnsi="Calibri" w:cs="Arial"/>
          <w:sz w:val="20"/>
          <w:szCs w:val="20"/>
          <w:lang w:eastAsia="ar-SA"/>
        </w:rPr>
        <w:t>P</w:t>
      </w:r>
      <w:r w:rsidRPr="00747CE6">
        <w:rPr>
          <w:rFonts w:ascii="Calibri" w:eastAsia="Times New Roman" w:hAnsi="Calibri" w:cs="Arial"/>
          <w:sz w:val="20"/>
          <w:szCs w:val="20"/>
          <w:lang w:eastAsia="ar-SA"/>
        </w:rPr>
        <w:t>owiatu</w:t>
      </w:r>
      <w:r w:rsidR="00174A6A">
        <w:rPr>
          <w:rFonts w:ascii="Calibri" w:eastAsia="Times New Roman" w:hAnsi="Calibri" w:cs="Arial"/>
          <w:sz w:val="20"/>
          <w:szCs w:val="20"/>
          <w:lang w:eastAsia="ar-SA"/>
        </w:rPr>
        <w:t xml:space="preserve"> </w:t>
      </w:r>
      <w:r w:rsidR="00F402AD">
        <w:rPr>
          <w:rFonts w:ascii="Calibri" w:eastAsia="Times New Roman" w:hAnsi="Calibri" w:cs="Arial"/>
          <w:sz w:val="20"/>
          <w:szCs w:val="20"/>
          <w:lang w:eastAsia="ar-SA"/>
        </w:rPr>
        <w:t>Wyszkowskiego</w:t>
      </w:r>
      <w:r w:rsidR="00D834A6" w:rsidRPr="00747CE6">
        <w:rPr>
          <w:rFonts w:ascii="Calibri" w:eastAsia="Times New Roman" w:hAnsi="Calibri" w:cs="Arial"/>
          <w:sz w:val="20"/>
          <w:szCs w:val="20"/>
          <w:lang w:eastAsia="ar-SA"/>
        </w:rPr>
        <w:t xml:space="preserve"> jest zobowiązany do sporządzania co dwa lata raportów z wykonania programów ochrony środowiska, które przedstawia Radzie</w:t>
      </w:r>
      <w:r w:rsidR="00174A6A">
        <w:rPr>
          <w:rFonts w:ascii="Calibri" w:eastAsia="Times New Roman" w:hAnsi="Calibri" w:cs="Arial"/>
          <w:sz w:val="20"/>
          <w:szCs w:val="20"/>
          <w:lang w:eastAsia="ar-SA"/>
        </w:rPr>
        <w:t xml:space="preserve"> </w:t>
      </w:r>
      <w:r w:rsidR="00243BFE" w:rsidRPr="00747CE6">
        <w:rPr>
          <w:rFonts w:ascii="Calibri" w:eastAsia="Times New Roman" w:hAnsi="Calibri" w:cs="Arial"/>
          <w:sz w:val="20"/>
          <w:szCs w:val="20"/>
          <w:lang w:eastAsia="ar-SA"/>
        </w:rPr>
        <w:t>Powiatu</w:t>
      </w:r>
      <w:r w:rsidR="007F2B66" w:rsidRPr="00747CE6">
        <w:rPr>
          <w:rFonts w:ascii="Calibri" w:eastAsia="Times New Roman" w:hAnsi="Calibri" w:cs="Arial"/>
          <w:sz w:val="20"/>
          <w:szCs w:val="20"/>
          <w:lang w:eastAsia="ar-SA"/>
        </w:rPr>
        <w:t xml:space="preserve"> w </w:t>
      </w:r>
      <w:r w:rsidR="00F402AD">
        <w:rPr>
          <w:rFonts w:ascii="Calibri" w:eastAsia="Times New Roman" w:hAnsi="Calibri" w:cs="Arial"/>
          <w:sz w:val="20"/>
          <w:szCs w:val="20"/>
          <w:lang w:eastAsia="ar-SA"/>
        </w:rPr>
        <w:t>Wyszkowie.</w:t>
      </w:r>
    </w:p>
    <w:p w14:paraId="33604CE4" w14:textId="58F78257" w:rsidR="00D834A6" w:rsidRDefault="00D834A6" w:rsidP="00D834A6">
      <w:pPr>
        <w:spacing w:after="0" w:line="276" w:lineRule="auto"/>
        <w:ind w:firstLine="567"/>
        <w:jc w:val="both"/>
        <w:textAlignment w:val="baseline"/>
        <w:rPr>
          <w:rFonts w:ascii="Calibri" w:eastAsia="Times New Roman" w:hAnsi="Calibri" w:cs="Arial"/>
          <w:sz w:val="20"/>
          <w:szCs w:val="20"/>
          <w:lang w:eastAsia="ar-SA"/>
        </w:rPr>
      </w:pPr>
      <w:r w:rsidRPr="00747CE6">
        <w:rPr>
          <w:rFonts w:ascii="Calibri" w:eastAsia="Times New Roman" w:hAnsi="Calibri" w:cs="Arial"/>
          <w:sz w:val="20"/>
          <w:szCs w:val="20"/>
          <w:lang w:eastAsia="ar-SA"/>
        </w:rPr>
        <w:t>W raporcie zo</w:t>
      </w:r>
      <w:r w:rsidRPr="00E33315">
        <w:rPr>
          <w:rFonts w:ascii="Calibri" w:eastAsia="Times New Roman" w:hAnsi="Calibri" w:cs="Arial"/>
          <w:sz w:val="20"/>
          <w:szCs w:val="20"/>
          <w:lang w:eastAsia="ar-SA"/>
        </w:rPr>
        <w:t>stanie dokonan</w:t>
      </w:r>
      <w:r w:rsidR="002738D0" w:rsidRPr="00E33315">
        <w:rPr>
          <w:rFonts w:ascii="Calibri" w:eastAsia="Times New Roman" w:hAnsi="Calibri" w:cs="Arial"/>
          <w:sz w:val="20"/>
          <w:szCs w:val="20"/>
          <w:lang w:eastAsia="ar-SA"/>
        </w:rPr>
        <w:t xml:space="preserve">a ewaluacja realizowanych zadań </w:t>
      </w:r>
      <w:r w:rsidRPr="00E33315">
        <w:rPr>
          <w:rFonts w:ascii="Calibri" w:eastAsia="Times New Roman" w:hAnsi="Calibri" w:cs="Arial"/>
          <w:sz w:val="20"/>
          <w:szCs w:val="20"/>
          <w:lang w:eastAsia="ar-SA"/>
        </w:rPr>
        <w:t xml:space="preserve">i poziomu osiągnięcia przyjętych wskaźników. Raporty te stanowią syntetyczne zestawienie zadań, które w analizowanym dwuleciu powinny być zrealizowane oraz </w:t>
      </w:r>
      <w:r w:rsidR="00534031" w:rsidRPr="00E33315">
        <w:rPr>
          <w:rFonts w:ascii="Calibri" w:eastAsia="Times New Roman" w:hAnsi="Calibri" w:cs="Arial"/>
          <w:sz w:val="20"/>
          <w:szCs w:val="20"/>
          <w:lang w:eastAsia="ar-SA"/>
        </w:rPr>
        <w:t>uwzględnienie tych</w:t>
      </w:r>
      <w:r w:rsidRPr="00E33315">
        <w:rPr>
          <w:rFonts w:ascii="Calibri" w:eastAsia="Times New Roman" w:hAnsi="Calibri" w:cs="Arial"/>
          <w:sz w:val="20"/>
          <w:szCs w:val="20"/>
          <w:lang w:eastAsia="ar-SA"/>
        </w:rPr>
        <w:t xml:space="preserve">, które </w:t>
      </w:r>
      <w:r w:rsidR="00534031" w:rsidRPr="00E33315">
        <w:rPr>
          <w:rFonts w:ascii="Calibri" w:eastAsia="Times New Roman" w:hAnsi="Calibri" w:cs="Arial"/>
          <w:sz w:val="20"/>
          <w:szCs w:val="20"/>
          <w:lang w:eastAsia="ar-SA"/>
        </w:rPr>
        <w:t>udało się zrealizować wraz z podaniem kosztów ich wykonania</w:t>
      </w:r>
      <w:r w:rsidRPr="00E33315">
        <w:rPr>
          <w:rFonts w:ascii="Calibri" w:eastAsia="Times New Roman" w:hAnsi="Calibri" w:cs="Arial"/>
          <w:sz w:val="20"/>
          <w:szCs w:val="20"/>
          <w:lang w:eastAsia="ar-SA"/>
        </w:rPr>
        <w:t>. W proces ewaluacji tym samym</w:t>
      </w:r>
      <w:r w:rsidR="00534031" w:rsidRPr="00E33315">
        <w:rPr>
          <w:rFonts w:ascii="Calibri" w:eastAsia="Times New Roman" w:hAnsi="Calibri" w:cs="Arial"/>
          <w:sz w:val="20"/>
          <w:szCs w:val="20"/>
          <w:lang w:eastAsia="ar-SA"/>
        </w:rPr>
        <w:t>,</w:t>
      </w:r>
      <w:r w:rsidRPr="00E33315">
        <w:rPr>
          <w:rFonts w:ascii="Calibri" w:eastAsia="Times New Roman" w:hAnsi="Calibri" w:cs="Arial"/>
          <w:sz w:val="20"/>
          <w:szCs w:val="20"/>
          <w:lang w:eastAsia="ar-SA"/>
        </w:rPr>
        <w:t xml:space="preserve"> zostaną włączeni wszyscy interesariusze, w tym służby i inspekcje działające na terenie </w:t>
      </w:r>
      <w:r w:rsidR="00243BFE" w:rsidRPr="00E33315">
        <w:rPr>
          <w:rFonts w:ascii="Calibri" w:eastAsia="Times New Roman" w:hAnsi="Calibri" w:cs="Arial"/>
          <w:sz w:val="20"/>
          <w:szCs w:val="20"/>
          <w:lang w:eastAsia="ar-SA"/>
        </w:rPr>
        <w:t>Powiatu</w:t>
      </w:r>
      <w:r w:rsidR="00174A6A">
        <w:rPr>
          <w:rFonts w:ascii="Calibri" w:eastAsia="Times New Roman" w:hAnsi="Calibri" w:cs="Arial"/>
          <w:sz w:val="20"/>
          <w:szCs w:val="20"/>
          <w:lang w:eastAsia="ar-SA"/>
        </w:rPr>
        <w:t xml:space="preserve"> </w:t>
      </w:r>
      <w:r w:rsidRPr="00E33315">
        <w:rPr>
          <w:rFonts w:ascii="Calibri" w:eastAsia="Times New Roman" w:hAnsi="Calibri" w:cs="Arial"/>
          <w:sz w:val="20"/>
          <w:szCs w:val="20"/>
          <w:lang w:eastAsia="ar-SA"/>
        </w:rPr>
        <w:t xml:space="preserve">i odpowiedzialne za realizację zadań zaplanowanych w Programie Ochrony Środowiska. </w:t>
      </w:r>
    </w:p>
    <w:p w14:paraId="33604CE5" w14:textId="77777777" w:rsidR="00F2428F" w:rsidRDefault="00F2428F" w:rsidP="00F578C2">
      <w:pPr>
        <w:spacing w:after="0" w:line="276" w:lineRule="auto"/>
        <w:jc w:val="both"/>
        <w:textAlignment w:val="baseline"/>
        <w:rPr>
          <w:rFonts w:ascii="Calibri" w:eastAsia="Times New Roman" w:hAnsi="Calibri" w:cs="Arial"/>
          <w:sz w:val="20"/>
          <w:szCs w:val="20"/>
          <w:lang w:eastAsia="ar-SA"/>
        </w:rPr>
      </w:pPr>
    </w:p>
    <w:p w14:paraId="33604CE6" w14:textId="77777777" w:rsidR="00F578C2" w:rsidRDefault="00F578C2" w:rsidP="00F578C2">
      <w:pPr>
        <w:spacing w:after="0" w:line="276" w:lineRule="auto"/>
        <w:jc w:val="both"/>
        <w:textAlignment w:val="baseline"/>
        <w:rPr>
          <w:rFonts w:ascii="Calibri" w:eastAsia="Times New Roman" w:hAnsi="Calibri" w:cs="Arial"/>
          <w:sz w:val="20"/>
          <w:szCs w:val="20"/>
          <w:lang w:eastAsia="ar-SA"/>
        </w:rPr>
      </w:pPr>
    </w:p>
    <w:p w14:paraId="33604CE7" w14:textId="43FF0148" w:rsidR="00710A59" w:rsidRPr="00710A59" w:rsidRDefault="00710A59" w:rsidP="00762B35">
      <w:pPr>
        <w:pStyle w:val="Legenda"/>
        <w:keepNext/>
        <w:spacing w:after="0"/>
        <w:jc w:val="both"/>
        <w:rPr>
          <w:b/>
          <w:bCs/>
          <w:i w:val="0"/>
          <w:iCs w:val="0"/>
          <w:color w:val="auto"/>
          <w:sz w:val="20"/>
          <w:szCs w:val="20"/>
        </w:rPr>
      </w:pPr>
      <w:bookmarkStart w:id="845" w:name="_Toc178174734"/>
      <w:r w:rsidRPr="00710A59">
        <w:rPr>
          <w:b/>
          <w:bCs/>
          <w:i w:val="0"/>
          <w:iCs w:val="0"/>
          <w:color w:val="auto"/>
          <w:sz w:val="20"/>
          <w:szCs w:val="20"/>
        </w:rPr>
        <w:lastRenderedPageBreak/>
        <w:t xml:space="preserve">Tabela </w:t>
      </w:r>
      <w:r w:rsidR="00864FDA">
        <w:rPr>
          <w:b/>
          <w:bCs/>
          <w:i w:val="0"/>
          <w:iCs w:val="0"/>
          <w:color w:val="auto"/>
          <w:sz w:val="20"/>
          <w:szCs w:val="20"/>
        </w:rPr>
        <w:fldChar w:fldCharType="begin"/>
      </w:r>
      <w:r w:rsidR="008C0727">
        <w:rPr>
          <w:b/>
          <w:bCs/>
          <w:i w:val="0"/>
          <w:iCs w:val="0"/>
          <w:color w:val="auto"/>
          <w:sz w:val="20"/>
          <w:szCs w:val="20"/>
        </w:rPr>
        <w:instrText xml:space="preserve"> SEQ Tabela \* ARABIC </w:instrText>
      </w:r>
      <w:r w:rsidR="00864FDA">
        <w:rPr>
          <w:b/>
          <w:bCs/>
          <w:i w:val="0"/>
          <w:iCs w:val="0"/>
          <w:color w:val="auto"/>
          <w:sz w:val="20"/>
          <w:szCs w:val="20"/>
        </w:rPr>
        <w:fldChar w:fldCharType="separate"/>
      </w:r>
      <w:r w:rsidR="001420A2">
        <w:rPr>
          <w:b/>
          <w:bCs/>
          <w:i w:val="0"/>
          <w:iCs w:val="0"/>
          <w:noProof/>
          <w:color w:val="auto"/>
          <w:sz w:val="20"/>
          <w:szCs w:val="20"/>
        </w:rPr>
        <w:t>76</w:t>
      </w:r>
      <w:r w:rsidR="00864FDA">
        <w:rPr>
          <w:b/>
          <w:bCs/>
          <w:i w:val="0"/>
          <w:iCs w:val="0"/>
          <w:color w:val="auto"/>
          <w:sz w:val="20"/>
          <w:szCs w:val="20"/>
        </w:rPr>
        <w:fldChar w:fldCharType="end"/>
      </w:r>
      <w:r w:rsidRPr="00710A59">
        <w:rPr>
          <w:b/>
          <w:bCs/>
          <w:i w:val="0"/>
          <w:iCs w:val="0"/>
          <w:color w:val="auto"/>
          <w:sz w:val="20"/>
          <w:szCs w:val="20"/>
        </w:rPr>
        <w:t>. Wskaźniki monitoringu Programu Ochrony Środowiska</w:t>
      </w:r>
      <w:bookmarkEnd w:id="845"/>
    </w:p>
    <w:tbl>
      <w:tblPr>
        <w:tblStyle w:val="Tabela-Siatka"/>
        <w:tblW w:w="9411" w:type="dxa"/>
        <w:tblLayout w:type="fixed"/>
        <w:tblLook w:val="04A0" w:firstRow="1" w:lastRow="0" w:firstColumn="1" w:lastColumn="0" w:noHBand="0" w:noVBand="1"/>
      </w:tblPr>
      <w:tblGrid>
        <w:gridCol w:w="1072"/>
        <w:gridCol w:w="1679"/>
        <w:gridCol w:w="2242"/>
        <w:gridCol w:w="1578"/>
        <w:gridCol w:w="1366"/>
        <w:gridCol w:w="1474"/>
      </w:tblGrid>
      <w:tr w:rsidR="00710A59" w14:paraId="33604CEE" w14:textId="77777777" w:rsidTr="009322C1">
        <w:trPr>
          <w:trHeight w:val="434"/>
          <w:tblHeader/>
        </w:trPr>
        <w:tc>
          <w:tcPr>
            <w:tcW w:w="1072" w:type="dxa"/>
            <w:shd w:val="clear" w:color="auto" w:fill="EDEDED" w:themeFill="accent3" w:themeFillTint="33"/>
            <w:vAlign w:val="center"/>
          </w:tcPr>
          <w:p w14:paraId="33604CE8" w14:textId="77777777" w:rsidR="00710A59" w:rsidRPr="00710A59" w:rsidRDefault="00710A59" w:rsidP="00276194">
            <w:pPr>
              <w:jc w:val="center"/>
              <w:textAlignment w:val="baseline"/>
              <w:rPr>
                <w:rFonts w:ascii="Calibri" w:eastAsia="Times New Roman" w:hAnsi="Calibri" w:cs="Arial"/>
                <w:b/>
                <w:bCs/>
                <w:sz w:val="20"/>
                <w:szCs w:val="20"/>
                <w:lang w:eastAsia="ar-SA"/>
              </w:rPr>
            </w:pPr>
            <w:r w:rsidRPr="00710A59">
              <w:rPr>
                <w:rFonts w:ascii="Calibri" w:eastAsia="Times New Roman" w:hAnsi="Calibri" w:cs="Arial"/>
                <w:b/>
                <w:bCs/>
                <w:sz w:val="20"/>
                <w:szCs w:val="20"/>
                <w:lang w:eastAsia="ar-SA"/>
              </w:rPr>
              <w:t>L.p.</w:t>
            </w:r>
          </w:p>
        </w:tc>
        <w:tc>
          <w:tcPr>
            <w:tcW w:w="1679" w:type="dxa"/>
            <w:shd w:val="clear" w:color="auto" w:fill="EDEDED" w:themeFill="accent3" w:themeFillTint="33"/>
            <w:vAlign w:val="center"/>
          </w:tcPr>
          <w:p w14:paraId="33604CE9" w14:textId="77777777" w:rsidR="00710A59" w:rsidRPr="00710A59" w:rsidRDefault="00710A59" w:rsidP="00276194">
            <w:pPr>
              <w:jc w:val="center"/>
              <w:textAlignment w:val="baseline"/>
              <w:rPr>
                <w:rFonts w:ascii="Calibri" w:eastAsia="Times New Roman" w:hAnsi="Calibri" w:cs="Arial"/>
                <w:b/>
                <w:bCs/>
                <w:sz w:val="20"/>
                <w:szCs w:val="20"/>
                <w:lang w:eastAsia="ar-SA"/>
              </w:rPr>
            </w:pPr>
            <w:r w:rsidRPr="00710A59">
              <w:rPr>
                <w:rFonts w:ascii="Calibri" w:eastAsia="Times New Roman" w:hAnsi="Calibri" w:cs="Arial"/>
                <w:b/>
                <w:bCs/>
                <w:sz w:val="20"/>
                <w:szCs w:val="20"/>
                <w:lang w:eastAsia="ar-SA"/>
              </w:rPr>
              <w:t>Obszar interwencji</w:t>
            </w:r>
          </w:p>
        </w:tc>
        <w:tc>
          <w:tcPr>
            <w:tcW w:w="2242" w:type="dxa"/>
            <w:shd w:val="clear" w:color="auto" w:fill="EDEDED" w:themeFill="accent3" w:themeFillTint="33"/>
            <w:vAlign w:val="center"/>
          </w:tcPr>
          <w:p w14:paraId="33604CEA" w14:textId="77777777" w:rsidR="00710A59" w:rsidRPr="00710A59" w:rsidRDefault="00710A59" w:rsidP="00276194">
            <w:pPr>
              <w:jc w:val="center"/>
              <w:textAlignment w:val="baseline"/>
              <w:rPr>
                <w:rFonts w:ascii="Calibri" w:eastAsia="Times New Roman" w:hAnsi="Calibri" w:cs="Arial"/>
                <w:b/>
                <w:bCs/>
                <w:sz w:val="20"/>
                <w:szCs w:val="20"/>
                <w:lang w:eastAsia="ar-SA"/>
              </w:rPr>
            </w:pPr>
            <w:r w:rsidRPr="00710A59">
              <w:rPr>
                <w:rFonts w:ascii="Calibri" w:eastAsia="Times New Roman" w:hAnsi="Calibri" w:cs="Arial"/>
                <w:b/>
                <w:bCs/>
                <w:sz w:val="20"/>
                <w:szCs w:val="20"/>
                <w:lang w:eastAsia="ar-SA"/>
              </w:rPr>
              <w:t>Nazwa wskaźnika</w:t>
            </w:r>
          </w:p>
        </w:tc>
        <w:tc>
          <w:tcPr>
            <w:tcW w:w="1578" w:type="dxa"/>
            <w:shd w:val="clear" w:color="auto" w:fill="EDEDED" w:themeFill="accent3" w:themeFillTint="33"/>
            <w:vAlign w:val="center"/>
          </w:tcPr>
          <w:p w14:paraId="33604CEB" w14:textId="77777777" w:rsidR="00710A59" w:rsidRPr="00710A59" w:rsidRDefault="00710A59" w:rsidP="00276194">
            <w:pPr>
              <w:jc w:val="center"/>
              <w:textAlignment w:val="baseline"/>
              <w:rPr>
                <w:rFonts w:ascii="Calibri" w:eastAsia="Times New Roman" w:hAnsi="Calibri" w:cs="Arial"/>
                <w:b/>
                <w:bCs/>
                <w:sz w:val="20"/>
                <w:szCs w:val="20"/>
                <w:lang w:eastAsia="ar-SA"/>
              </w:rPr>
            </w:pPr>
            <w:r w:rsidRPr="00710A59">
              <w:rPr>
                <w:rFonts w:ascii="Calibri" w:eastAsia="Times New Roman" w:hAnsi="Calibri" w:cs="Arial"/>
                <w:b/>
                <w:bCs/>
                <w:sz w:val="20"/>
                <w:szCs w:val="20"/>
                <w:lang w:eastAsia="ar-SA"/>
              </w:rPr>
              <w:t>Jednostka</w:t>
            </w:r>
          </w:p>
        </w:tc>
        <w:tc>
          <w:tcPr>
            <w:tcW w:w="1366" w:type="dxa"/>
            <w:shd w:val="clear" w:color="auto" w:fill="EDEDED" w:themeFill="accent3" w:themeFillTint="33"/>
            <w:vAlign w:val="center"/>
          </w:tcPr>
          <w:p w14:paraId="33604CEC" w14:textId="77777777" w:rsidR="00710A59" w:rsidRPr="00710A59" w:rsidRDefault="00710A59" w:rsidP="00276194">
            <w:pPr>
              <w:jc w:val="center"/>
              <w:textAlignment w:val="baseline"/>
              <w:rPr>
                <w:rFonts w:ascii="Calibri" w:eastAsia="Times New Roman" w:hAnsi="Calibri" w:cs="Arial"/>
                <w:b/>
                <w:bCs/>
                <w:sz w:val="20"/>
                <w:szCs w:val="20"/>
                <w:lang w:eastAsia="ar-SA"/>
              </w:rPr>
            </w:pPr>
            <w:r w:rsidRPr="00710A59">
              <w:rPr>
                <w:rFonts w:ascii="Calibri" w:eastAsia="Times New Roman" w:hAnsi="Calibri" w:cs="Arial"/>
                <w:b/>
                <w:bCs/>
                <w:sz w:val="20"/>
                <w:szCs w:val="20"/>
                <w:lang w:eastAsia="ar-SA"/>
              </w:rPr>
              <w:t>Wartość bazowa</w:t>
            </w:r>
            <w:r w:rsidR="00F2428F">
              <w:rPr>
                <w:rFonts w:ascii="Calibri" w:eastAsia="Times New Roman" w:hAnsi="Calibri" w:cs="Arial"/>
                <w:b/>
                <w:bCs/>
                <w:sz w:val="20"/>
                <w:szCs w:val="20"/>
                <w:lang w:eastAsia="ar-SA"/>
              </w:rPr>
              <w:t xml:space="preserve"> w 202</w:t>
            </w:r>
            <w:r w:rsidR="00301F72">
              <w:rPr>
                <w:rFonts w:ascii="Calibri" w:eastAsia="Times New Roman" w:hAnsi="Calibri" w:cs="Arial"/>
                <w:b/>
                <w:bCs/>
                <w:sz w:val="20"/>
                <w:szCs w:val="20"/>
                <w:lang w:eastAsia="ar-SA"/>
              </w:rPr>
              <w:t>3</w:t>
            </w:r>
            <w:r w:rsidR="00F2428F">
              <w:rPr>
                <w:rFonts w:ascii="Calibri" w:eastAsia="Times New Roman" w:hAnsi="Calibri" w:cs="Arial"/>
                <w:b/>
                <w:bCs/>
                <w:sz w:val="20"/>
                <w:szCs w:val="20"/>
                <w:lang w:eastAsia="ar-SA"/>
              </w:rPr>
              <w:t xml:space="preserve"> roku</w:t>
            </w:r>
          </w:p>
        </w:tc>
        <w:tc>
          <w:tcPr>
            <w:tcW w:w="1474" w:type="dxa"/>
            <w:shd w:val="clear" w:color="auto" w:fill="EDEDED" w:themeFill="accent3" w:themeFillTint="33"/>
            <w:vAlign w:val="center"/>
          </w:tcPr>
          <w:p w14:paraId="33604CED" w14:textId="77777777" w:rsidR="00710A59" w:rsidRPr="00710A59" w:rsidRDefault="00710A59" w:rsidP="00276194">
            <w:pPr>
              <w:jc w:val="center"/>
              <w:textAlignment w:val="baseline"/>
              <w:rPr>
                <w:rFonts w:ascii="Calibri" w:eastAsia="Times New Roman" w:hAnsi="Calibri" w:cs="Arial"/>
                <w:b/>
                <w:bCs/>
                <w:sz w:val="20"/>
                <w:szCs w:val="20"/>
                <w:lang w:eastAsia="ar-SA"/>
              </w:rPr>
            </w:pPr>
            <w:r w:rsidRPr="00710A59">
              <w:rPr>
                <w:rFonts w:ascii="Calibri" w:eastAsia="Times New Roman" w:hAnsi="Calibri" w:cs="Arial"/>
                <w:b/>
                <w:bCs/>
                <w:sz w:val="20"/>
                <w:szCs w:val="20"/>
                <w:lang w:eastAsia="ar-SA"/>
              </w:rPr>
              <w:t>Wartość docelowa</w:t>
            </w:r>
          </w:p>
        </w:tc>
      </w:tr>
      <w:tr w:rsidR="00710A59" w14:paraId="33604CF7" w14:textId="77777777" w:rsidTr="00EB16D0">
        <w:trPr>
          <w:trHeight w:val="661"/>
        </w:trPr>
        <w:tc>
          <w:tcPr>
            <w:tcW w:w="1072" w:type="dxa"/>
            <w:vAlign w:val="center"/>
          </w:tcPr>
          <w:p w14:paraId="33604CEF" w14:textId="77777777" w:rsidR="00710A59" w:rsidRPr="009037C7" w:rsidRDefault="009037C7"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1.</w:t>
            </w:r>
          </w:p>
        </w:tc>
        <w:tc>
          <w:tcPr>
            <w:tcW w:w="1679" w:type="dxa"/>
            <w:vAlign w:val="center"/>
          </w:tcPr>
          <w:p w14:paraId="33604CF1" w14:textId="5E6145A1" w:rsidR="009037C7" w:rsidRDefault="009037C7"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Ochrona klimatu i</w:t>
            </w:r>
            <w:r w:rsidR="00067702">
              <w:rPr>
                <w:rFonts w:ascii="Calibri" w:eastAsia="Times New Roman" w:hAnsi="Calibri" w:cs="Arial"/>
                <w:sz w:val="20"/>
                <w:szCs w:val="20"/>
                <w:lang w:eastAsia="ar-SA"/>
              </w:rPr>
              <w:t> </w:t>
            </w:r>
            <w:r>
              <w:rPr>
                <w:rFonts w:ascii="Calibri" w:eastAsia="Times New Roman" w:hAnsi="Calibri" w:cs="Arial"/>
                <w:sz w:val="20"/>
                <w:szCs w:val="20"/>
                <w:lang w:eastAsia="ar-SA"/>
              </w:rPr>
              <w:t>jakości powietrza</w:t>
            </w:r>
          </w:p>
        </w:tc>
        <w:tc>
          <w:tcPr>
            <w:tcW w:w="2242" w:type="dxa"/>
            <w:vAlign w:val="center"/>
          </w:tcPr>
          <w:p w14:paraId="33604CF2" w14:textId="77777777" w:rsidR="00710A59" w:rsidRPr="00710A59" w:rsidRDefault="00710A59" w:rsidP="00276194">
            <w:pPr>
              <w:jc w:val="center"/>
              <w:textAlignment w:val="baseline"/>
              <w:rPr>
                <w:rFonts w:ascii="Calibri" w:eastAsia="Times New Roman" w:hAnsi="Calibri" w:cs="Arial"/>
                <w:sz w:val="20"/>
                <w:szCs w:val="20"/>
                <w:lang w:eastAsia="ar-SA"/>
              </w:rPr>
            </w:pPr>
            <w:r w:rsidRPr="00710A59">
              <w:rPr>
                <w:rFonts w:ascii="Calibri" w:eastAsia="Times New Roman" w:hAnsi="Calibri" w:cs="Arial"/>
                <w:sz w:val="20"/>
                <w:szCs w:val="20"/>
                <w:lang w:eastAsia="ar-SA"/>
              </w:rPr>
              <w:t>Liczba substancji z</w:t>
            </w:r>
            <w:r w:rsidR="00EB16D0">
              <w:rPr>
                <w:rFonts w:ascii="Calibri" w:eastAsia="Times New Roman" w:hAnsi="Calibri" w:cs="Arial"/>
                <w:sz w:val="20"/>
                <w:szCs w:val="20"/>
                <w:lang w:eastAsia="ar-SA"/>
              </w:rPr>
              <w:t> </w:t>
            </w:r>
            <w:r w:rsidRPr="00710A59">
              <w:rPr>
                <w:rFonts w:ascii="Calibri" w:eastAsia="Times New Roman" w:hAnsi="Calibri" w:cs="Arial"/>
                <w:sz w:val="20"/>
                <w:szCs w:val="20"/>
                <w:lang w:eastAsia="ar-SA"/>
              </w:rPr>
              <w:t>przekroczeniami w</w:t>
            </w:r>
            <w:r w:rsidR="00EB16D0">
              <w:rPr>
                <w:rFonts w:ascii="Calibri" w:eastAsia="Times New Roman" w:hAnsi="Calibri" w:cs="Arial"/>
                <w:sz w:val="20"/>
                <w:szCs w:val="20"/>
                <w:lang w:eastAsia="ar-SA"/>
              </w:rPr>
              <w:t> </w:t>
            </w:r>
            <w:r w:rsidRPr="00710A59">
              <w:rPr>
                <w:rFonts w:ascii="Calibri" w:eastAsia="Times New Roman" w:hAnsi="Calibri" w:cs="Arial"/>
                <w:sz w:val="20"/>
                <w:szCs w:val="20"/>
                <w:lang w:eastAsia="ar-SA"/>
              </w:rPr>
              <w:t xml:space="preserve">strefie </w:t>
            </w:r>
            <w:r w:rsidR="00F402AD">
              <w:rPr>
                <w:rFonts w:ascii="Calibri" w:eastAsia="Times New Roman" w:hAnsi="Calibri" w:cs="Arial"/>
                <w:sz w:val="20"/>
                <w:szCs w:val="20"/>
                <w:lang w:eastAsia="ar-SA"/>
              </w:rPr>
              <w:t>mazowieckiej</w:t>
            </w:r>
          </w:p>
          <w:p w14:paraId="33604CF3" w14:textId="5C3BBF9D" w:rsidR="00710A59" w:rsidRDefault="00710A59" w:rsidP="00276194">
            <w:pPr>
              <w:jc w:val="center"/>
              <w:textAlignment w:val="baseline"/>
              <w:rPr>
                <w:rFonts w:ascii="Calibri" w:eastAsia="Times New Roman" w:hAnsi="Calibri" w:cs="Arial"/>
                <w:sz w:val="20"/>
                <w:szCs w:val="20"/>
                <w:lang w:eastAsia="ar-SA"/>
              </w:rPr>
            </w:pPr>
            <w:r w:rsidRPr="00710A59">
              <w:rPr>
                <w:rFonts w:ascii="Calibri" w:eastAsia="Times New Roman" w:hAnsi="Calibri" w:cs="Arial"/>
                <w:sz w:val="20"/>
                <w:szCs w:val="20"/>
                <w:lang w:eastAsia="ar-SA"/>
              </w:rPr>
              <w:t>(</w:t>
            </w:r>
            <w:r w:rsidR="001D2C13">
              <w:rPr>
                <w:rFonts w:ascii="Calibri" w:eastAsia="Times New Roman" w:hAnsi="Calibri" w:cs="Arial"/>
                <w:sz w:val="20"/>
                <w:szCs w:val="20"/>
                <w:lang w:eastAsia="ar-SA"/>
              </w:rPr>
              <w:t>G</w:t>
            </w:r>
            <w:r w:rsidRPr="00710A59">
              <w:rPr>
                <w:rFonts w:ascii="Calibri" w:eastAsia="Times New Roman" w:hAnsi="Calibri" w:cs="Arial"/>
                <w:sz w:val="20"/>
                <w:szCs w:val="20"/>
                <w:lang w:eastAsia="ar-SA"/>
              </w:rPr>
              <w:t>IOŚ)</w:t>
            </w:r>
          </w:p>
        </w:tc>
        <w:tc>
          <w:tcPr>
            <w:tcW w:w="1578" w:type="dxa"/>
            <w:vAlign w:val="center"/>
          </w:tcPr>
          <w:p w14:paraId="33604CF4" w14:textId="77777777" w:rsidR="00710A59" w:rsidRDefault="00522DD1"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s</w:t>
            </w:r>
            <w:r w:rsidR="009037C7">
              <w:rPr>
                <w:rFonts w:ascii="Calibri" w:eastAsia="Times New Roman" w:hAnsi="Calibri" w:cs="Arial"/>
                <w:sz w:val="20"/>
                <w:szCs w:val="20"/>
                <w:lang w:eastAsia="ar-SA"/>
              </w:rPr>
              <w:t>zt.</w:t>
            </w:r>
          </w:p>
        </w:tc>
        <w:tc>
          <w:tcPr>
            <w:tcW w:w="1366" w:type="dxa"/>
            <w:vAlign w:val="center"/>
          </w:tcPr>
          <w:p w14:paraId="33604CF5" w14:textId="77777777" w:rsidR="00710A59" w:rsidRDefault="00301F72"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0</w:t>
            </w:r>
          </w:p>
        </w:tc>
        <w:tc>
          <w:tcPr>
            <w:tcW w:w="1474" w:type="dxa"/>
            <w:vAlign w:val="center"/>
          </w:tcPr>
          <w:p w14:paraId="33604CF6" w14:textId="77777777" w:rsidR="00710A59" w:rsidRDefault="009037C7"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0</w:t>
            </w:r>
          </w:p>
        </w:tc>
      </w:tr>
      <w:tr w:rsidR="000B7595" w14:paraId="33604CFF" w14:textId="77777777" w:rsidTr="00EB16D0">
        <w:trPr>
          <w:trHeight w:val="254"/>
        </w:trPr>
        <w:tc>
          <w:tcPr>
            <w:tcW w:w="1072" w:type="dxa"/>
            <w:vAlign w:val="center"/>
          </w:tcPr>
          <w:p w14:paraId="33604CF8" w14:textId="77777777" w:rsidR="000B7595" w:rsidRDefault="000B7595"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2.</w:t>
            </w:r>
          </w:p>
        </w:tc>
        <w:tc>
          <w:tcPr>
            <w:tcW w:w="1679" w:type="dxa"/>
            <w:vAlign w:val="center"/>
          </w:tcPr>
          <w:p w14:paraId="33604CF9" w14:textId="77777777" w:rsidR="000B7595" w:rsidRDefault="000B7595"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Zagrożenie hałasem</w:t>
            </w:r>
          </w:p>
        </w:tc>
        <w:tc>
          <w:tcPr>
            <w:tcW w:w="2242" w:type="dxa"/>
            <w:vAlign w:val="center"/>
          </w:tcPr>
          <w:p w14:paraId="64D5E591" w14:textId="77777777" w:rsidR="009322C1" w:rsidRDefault="009322C1" w:rsidP="009322C1">
            <w:pPr>
              <w:jc w:val="center"/>
              <w:rPr>
                <w:rFonts w:eastAsia="Calibri" w:cstheme="minorHAnsi"/>
                <w:bCs/>
                <w:sz w:val="20"/>
                <w:szCs w:val="20"/>
              </w:rPr>
            </w:pPr>
            <w:r>
              <w:rPr>
                <w:rFonts w:eastAsia="Calibri" w:cstheme="minorHAnsi"/>
                <w:bCs/>
                <w:sz w:val="20"/>
                <w:szCs w:val="20"/>
              </w:rPr>
              <w:t>L</w:t>
            </w:r>
            <w:r w:rsidRPr="002E0ACC">
              <w:rPr>
                <w:rFonts w:eastAsia="Calibri" w:cstheme="minorHAnsi"/>
                <w:bCs/>
                <w:sz w:val="20"/>
                <w:szCs w:val="20"/>
              </w:rPr>
              <w:t>iczb</w:t>
            </w:r>
            <w:r>
              <w:rPr>
                <w:rFonts w:eastAsia="Calibri" w:cstheme="minorHAnsi"/>
                <w:bCs/>
                <w:sz w:val="20"/>
                <w:szCs w:val="20"/>
              </w:rPr>
              <w:t>a</w:t>
            </w:r>
            <w:r w:rsidRPr="002E0ACC">
              <w:rPr>
                <w:rFonts w:eastAsia="Calibri" w:cstheme="minorHAnsi"/>
                <w:bCs/>
                <w:sz w:val="20"/>
                <w:szCs w:val="20"/>
              </w:rPr>
              <w:t xml:space="preserve"> osób eksponowanych na hałas</w:t>
            </w:r>
            <w:r>
              <w:rPr>
                <w:rFonts w:eastAsia="Calibri" w:cstheme="minorHAnsi"/>
                <w:bCs/>
                <w:sz w:val="20"/>
                <w:szCs w:val="20"/>
              </w:rPr>
              <w:t xml:space="preserve"> powyżej 70 dB </w:t>
            </w:r>
          </w:p>
          <w:p w14:paraId="7CD4E7D4" w14:textId="77777777" w:rsidR="009322C1" w:rsidRDefault="009322C1" w:rsidP="009322C1">
            <w:pPr>
              <w:spacing w:beforeLines="20" w:before="48" w:afterLines="20" w:after="48"/>
              <w:jc w:val="center"/>
              <w:rPr>
                <w:rFonts w:eastAsia="Calibri" w:cstheme="minorHAnsi"/>
                <w:bCs/>
                <w:sz w:val="20"/>
                <w:szCs w:val="20"/>
              </w:rPr>
            </w:pPr>
            <w:r>
              <w:rPr>
                <w:rFonts w:eastAsia="Calibri" w:cstheme="minorHAnsi"/>
                <w:bCs/>
                <w:sz w:val="20"/>
                <w:szCs w:val="20"/>
              </w:rPr>
              <w:t>(</w:t>
            </w:r>
            <w:r w:rsidRPr="006738B3">
              <w:rPr>
                <w:sz w:val="20"/>
                <w:szCs w:val="20"/>
              </w:rPr>
              <w:t>Strategiczna mapa hałasu dla dróg krajowych o ruchu powyżej 3 000 000 pojazdów rocznie w województwie mazowieckim</w:t>
            </w:r>
            <w:r>
              <w:rPr>
                <w:i/>
                <w:iCs/>
                <w:sz w:val="20"/>
                <w:szCs w:val="20"/>
              </w:rPr>
              <w:t xml:space="preserve"> </w:t>
            </w:r>
            <w:r w:rsidRPr="006738B3">
              <w:rPr>
                <w:sz w:val="20"/>
                <w:szCs w:val="20"/>
              </w:rPr>
              <w:t>- GDDKIA</w:t>
            </w:r>
            <w:r w:rsidRPr="006738B3">
              <w:rPr>
                <w:rFonts w:eastAsia="Calibri" w:cstheme="minorHAnsi"/>
                <w:bCs/>
                <w:sz w:val="20"/>
                <w:szCs w:val="20"/>
              </w:rPr>
              <w:t>)</w:t>
            </w:r>
          </w:p>
          <w:p w14:paraId="33604CFB" w14:textId="0ECEAF66" w:rsidR="000B7595" w:rsidRPr="000B7595" w:rsidRDefault="009322C1" w:rsidP="009322C1">
            <w:pPr>
              <w:jc w:val="center"/>
              <w:rPr>
                <w:rFonts w:eastAsia="Calibri" w:cstheme="minorHAnsi"/>
                <w:bCs/>
                <w:sz w:val="20"/>
                <w:szCs w:val="20"/>
              </w:rPr>
            </w:pPr>
            <w:r>
              <w:rPr>
                <w:rFonts w:eastAsia="Calibri" w:cstheme="minorHAnsi"/>
                <w:bCs/>
                <w:sz w:val="20"/>
                <w:szCs w:val="20"/>
              </w:rPr>
              <w:t>[os.]</w:t>
            </w:r>
          </w:p>
        </w:tc>
        <w:tc>
          <w:tcPr>
            <w:tcW w:w="1578" w:type="dxa"/>
            <w:vAlign w:val="center"/>
          </w:tcPr>
          <w:p w14:paraId="33604CFC" w14:textId="14CCB40A" w:rsidR="000B7595" w:rsidRDefault="000B7595" w:rsidP="00276194">
            <w:pPr>
              <w:jc w:val="center"/>
              <w:textAlignment w:val="baseline"/>
              <w:rPr>
                <w:rFonts w:ascii="Calibri" w:eastAsia="Times New Roman" w:hAnsi="Calibri" w:cs="Arial"/>
                <w:sz w:val="20"/>
                <w:szCs w:val="20"/>
                <w:lang w:eastAsia="ar-SA"/>
              </w:rPr>
            </w:pPr>
            <w:r>
              <w:rPr>
                <w:rFonts w:eastAsia="Calibri" w:cstheme="minorHAnsi"/>
                <w:bCs/>
                <w:sz w:val="20"/>
                <w:szCs w:val="20"/>
              </w:rPr>
              <w:t>[os.]</w:t>
            </w:r>
          </w:p>
        </w:tc>
        <w:tc>
          <w:tcPr>
            <w:tcW w:w="1366" w:type="dxa"/>
            <w:vAlign w:val="center"/>
          </w:tcPr>
          <w:p w14:paraId="33604CFD" w14:textId="3EC8FD86" w:rsidR="000B7595" w:rsidRDefault="000B7595" w:rsidP="00276194">
            <w:pPr>
              <w:jc w:val="center"/>
              <w:textAlignment w:val="baseline"/>
              <w:rPr>
                <w:rFonts w:ascii="Calibri" w:eastAsia="Times New Roman" w:hAnsi="Calibri" w:cs="Arial"/>
                <w:sz w:val="20"/>
                <w:szCs w:val="20"/>
                <w:lang w:eastAsia="ar-SA"/>
              </w:rPr>
            </w:pPr>
            <w:r>
              <w:rPr>
                <w:rFonts w:eastAsia="Calibri" w:cstheme="minorHAnsi"/>
                <w:sz w:val="20"/>
                <w:szCs w:val="20"/>
              </w:rPr>
              <w:t>0</w:t>
            </w:r>
          </w:p>
        </w:tc>
        <w:tc>
          <w:tcPr>
            <w:tcW w:w="1474" w:type="dxa"/>
            <w:vAlign w:val="center"/>
          </w:tcPr>
          <w:p w14:paraId="33604CFE" w14:textId="48343B52" w:rsidR="000B7595" w:rsidRDefault="000B7595" w:rsidP="00276194">
            <w:pPr>
              <w:jc w:val="center"/>
              <w:textAlignment w:val="baseline"/>
              <w:rPr>
                <w:rFonts w:ascii="Calibri" w:eastAsia="Times New Roman" w:hAnsi="Calibri" w:cs="Arial"/>
                <w:sz w:val="20"/>
                <w:szCs w:val="20"/>
                <w:lang w:eastAsia="ar-SA"/>
              </w:rPr>
            </w:pPr>
            <w:r>
              <w:rPr>
                <w:rFonts w:eastAsia="Calibri" w:cstheme="minorHAnsi"/>
                <w:sz w:val="20"/>
                <w:szCs w:val="20"/>
              </w:rPr>
              <w:t>0</w:t>
            </w:r>
          </w:p>
        </w:tc>
      </w:tr>
      <w:tr w:rsidR="009037C7" w14:paraId="33604D06" w14:textId="77777777" w:rsidTr="00EB16D0">
        <w:trPr>
          <w:trHeight w:val="254"/>
        </w:trPr>
        <w:tc>
          <w:tcPr>
            <w:tcW w:w="1072" w:type="dxa"/>
            <w:vAlign w:val="center"/>
          </w:tcPr>
          <w:p w14:paraId="33604D00" w14:textId="77777777" w:rsidR="009037C7" w:rsidRDefault="009037C7"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3.</w:t>
            </w:r>
          </w:p>
        </w:tc>
        <w:tc>
          <w:tcPr>
            <w:tcW w:w="1679" w:type="dxa"/>
            <w:vAlign w:val="center"/>
          </w:tcPr>
          <w:p w14:paraId="33604D01" w14:textId="77777777" w:rsidR="009037C7" w:rsidRDefault="009037C7"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Pola elektromagnetyczne</w:t>
            </w:r>
          </w:p>
        </w:tc>
        <w:tc>
          <w:tcPr>
            <w:tcW w:w="2242" w:type="dxa"/>
            <w:vAlign w:val="center"/>
          </w:tcPr>
          <w:p w14:paraId="0C927D15" w14:textId="77777777" w:rsidR="009037C7" w:rsidRDefault="009037C7" w:rsidP="00276194">
            <w:pPr>
              <w:jc w:val="center"/>
              <w:textAlignment w:val="baseline"/>
              <w:rPr>
                <w:rFonts w:eastAsia="Calibri" w:cstheme="minorHAnsi"/>
                <w:bCs/>
                <w:sz w:val="20"/>
                <w:szCs w:val="20"/>
              </w:rPr>
            </w:pPr>
            <w:r w:rsidRPr="00E33315">
              <w:rPr>
                <w:rFonts w:eastAsia="Calibri" w:cstheme="minorHAnsi"/>
                <w:bCs/>
                <w:sz w:val="20"/>
                <w:szCs w:val="20"/>
              </w:rPr>
              <w:t>Wartość poziomu pól elektromagnetycznych</w:t>
            </w:r>
          </w:p>
          <w:p w14:paraId="33604D02" w14:textId="5CD1D52C" w:rsidR="00276194" w:rsidRDefault="00276194" w:rsidP="00276194">
            <w:pPr>
              <w:jc w:val="center"/>
              <w:textAlignment w:val="baseline"/>
              <w:rPr>
                <w:rFonts w:ascii="Calibri" w:eastAsia="Times New Roman" w:hAnsi="Calibri" w:cs="Arial"/>
                <w:sz w:val="20"/>
                <w:szCs w:val="20"/>
                <w:lang w:eastAsia="ar-SA"/>
              </w:rPr>
            </w:pPr>
            <w:r>
              <w:rPr>
                <w:rFonts w:eastAsia="Calibri" w:cstheme="minorHAnsi"/>
                <w:bCs/>
                <w:sz w:val="20"/>
                <w:szCs w:val="20"/>
              </w:rPr>
              <w:t>(GIOŚ)</w:t>
            </w:r>
          </w:p>
        </w:tc>
        <w:tc>
          <w:tcPr>
            <w:tcW w:w="1578" w:type="dxa"/>
            <w:vAlign w:val="center"/>
          </w:tcPr>
          <w:p w14:paraId="33604D03" w14:textId="77777777" w:rsidR="009037C7" w:rsidRDefault="009037C7" w:rsidP="00276194">
            <w:pPr>
              <w:jc w:val="center"/>
              <w:textAlignment w:val="baseline"/>
              <w:rPr>
                <w:rFonts w:ascii="Calibri" w:eastAsia="Times New Roman" w:hAnsi="Calibri" w:cs="Arial"/>
                <w:sz w:val="20"/>
                <w:szCs w:val="20"/>
                <w:lang w:eastAsia="ar-SA"/>
              </w:rPr>
            </w:pPr>
            <w:r w:rsidRPr="00E33315">
              <w:rPr>
                <w:rFonts w:eastAsia="Calibri" w:cstheme="minorHAnsi"/>
                <w:sz w:val="20"/>
                <w:szCs w:val="20"/>
              </w:rPr>
              <w:t>V/m</w:t>
            </w:r>
          </w:p>
        </w:tc>
        <w:tc>
          <w:tcPr>
            <w:tcW w:w="1366" w:type="dxa"/>
            <w:vAlign w:val="center"/>
          </w:tcPr>
          <w:p w14:paraId="33604D04" w14:textId="77777777" w:rsidR="009037C7" w:rsidRDefault="00EB2588" w:rsidP="00276194">
            <w:pPr>
              <w:jc w:val="center"/>
              <w:textAlignment w:val="baseline"/>
              <w:rPr>
                <w:rFonts w:ascii="Calibri" w:eastAsia="Times New Roman" w:hAnsi="Calibri" w:cs="Arial"/>
                <w:sz w:val="20"/>
                <w:szCs w:val="20"/>
                <w:lang w:eastAsia="ar-SA"/>
              </w:rPr>
            </w:pPr>
            <w:r w:rsidRPr="005B0BC6">
              <w:rPr>
                <w:rFonts w:ascii="Calibri" w:eastAsia="Calibri" w:hAnsi="Calibri" w:cs="Arial"/>
                <w:sz w:val="20"/>
                <w:szCs w:val="24"/>
                <w:lang w:eastAsia="pl-PL"/>
              </w:rPr>
              <w:t>1,90</w:t>
            </w:r>
          </w:p>
        </w:tc>
        <w:tc>
          <w:tcPr>
            <w:tcW w:w="1474" w:type="dxa"/>
            <w:vAlign w:val="center"/>
          </w:tcPr>
          <w:p w14:paraId="33604D05" w14:textId="77777777" w:rsidR="009037C7" w:rsidRDefault="009037C7" w:rsidP="00276194">
            <w:pPr>
              <w:jc w:val="center"/>
              <w:textAlignment w:val="baseline"/>
              <w:rPr>
                <w:rFonts w:ascii="Calibri" w:eastAsia="Times New Roman" w:hAnsi="Calibri" w:cs="Arial"/>
                <w:sz w:val="20"/>
                <w:szCs w:val="20"/>
                <w:lang w:eastAsia="ar-SA"/>
              </w:rPr>
            </w:pPr>
            <w:r w:rsidRPr="00E33315">
              <w:rPr>
                <w:rFonts w:eastAsia="Calibri" w:cstheme="minorHAnsi"/>
                <w:sz w:val="20"/>
                <w:szCs w:val="20"/>
              </w:rPr>
              <w:t>Jak najniższa, nie wyższa niż 7V/m</w:t>
            </w:r>
          </w:p>
        </w:tc>
      </w:tr>
      <w:tr w:rsidR="0046283C" w14:paraId="33604D0D" w14:textId="77777777" w:rsidTr="00EB16D0">
        <w:trPr>
          <w:trHeight w:val="501"/>
        </w:trPr>
        <w:tc>
          <w:tcPr>
            <w:tcW w:w="1072" w:type="dxa"/>
            <w:vAlign w:val="center"/>
          </w:tcPr>
          <w:p w14:paraId="33604D07" w14:textId="77777777" w:rsidR="0046283C" w:rsidRDefault="0046283C"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4.</w:t>
            </w:r>
          </w:p>
        </w:tc>
        <w:tc>
          <w:tcPr>
            <w:tcW w:w="1679" w:type="dxa"/>
            <w:vMerge w:val="restart"/>
            <w:vAlign w:val="center"/>
          </w:tcPr>
          <w:p w14:paraId="33604D08" w14:textId="77777777" w:rsidR="0046283C" w:rsidRDefault="0046283C"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Gospodarowanie wodami</w:t>
            </w:r>
          </w:p>
        </w:tc>
        <w:tc>
          <w:tcPr>
            <w:tcW w:w="2242" w:type="dxa"/>
            <w:vAlign w:val="center"/>
          </w:tcPr>
          <w:p w14:paraId="33604D09" w14:textId="0FBF3DB5" w:rsidR="0046283C" w:rsidRPr="009037C7" w:rsidRDefault="0046283C" w:rsidP="00276194">
            <w:pPr>
              <w:jc w:val="center"/>
              <w:rPr>
                <w:rFonts w:eastAsia="Calibri" w:cstheme="minorHAnsi"/>
                <w:bCs/>
                <w:sz w:val="20"/>
                <w:szCs w:val="20"/>
              </w:rPr>
            </w:pPr>
            <w:r w:rsidRPr="00E33315">
              <w:rPr>
                <w:rFonts w:eastAsia="Calibri" w:cstheme="minorHAnsi"/>
                <w:bCs/>
                <w:sz w:val="20"/>
                <w:szCs w:val="20"/>
              </w:rPr>
              <w:t>Liczba jednolitych części wód powierzchniowych w stanie co najmniej dobrym</w:t>
            </w:r>
            <w:r>
              <w:rPr>
                <w:rFonts w:eastAsia="Calibri" w:cstheme="minorHAnsi"/>
                <w:bCs/>
                <w:sz w:val="20"/>
                <w:szCs w:val="20"/>
              </w:rPr>
              <w:t xml:space="preserve"> </w:t>
            </w:r>
            <w:r w:rsidRPr="00E33315">
              <w:rPr>
                <w:rFonts w:eastAsia="Calibri" w:cstheme="minorHAnsi"/>
                <w:bCs/>
                <w:sz w:val="20"/>
                <w:szCs w:val="20"/>
              </w:rPr>
              <w:t>(</w:t>
            </w:r>
            <w:r>
              <w:rPr>
                <w:rFonts w:eastAsia="Calibri" w:cstheme="minorHAnsi"/>
                <w:bCs/>
                <w:sz w:val="20"/>
                <w:szCs w:val="20"/>
              </w:rPr>
              <w:t>G</w:t>
            </w:r>
            <w:r w:rsidRPr="00E33315">
              <w:rPr>
                <w:rFonts w:eastAsia="Calibri" w:cstheme="minorHAnsi"/>
                <w:bCs/>
                <w:sz w:val="20"/>
                <w:szCs w:val="20"/>
              </w:rPr>
              <w:t>IOŚ)</w:t>
            </w:r>
          </w:p>
        </w:tc>
        <w:tc>
          <w:tcPr>
            <w:tcW w:w="1578" w:type="dxa"/>
            <w:vAlign w:val="center"/>
          </w:tcPr>
          <w:p w14:paraId="33604D0A" w14:textId="77777777" w:rsidR="0046283C" w:rsidRDefault="0046283C"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szt.</w:t>
            </w:r>
          </w:p>
        </w:tc>
        <w:tc>
          <w:tcPr>
            <w:tcW w:w="1366" w:type="dxa"/>
            <w:vAlign w:val="center"/>
          </w:tcPr>
          <w:p w14:paraId="33604D0B" w14:textId="77777777" w:rsidR="0046283C" w:rsidRDefault="0046283C" w:rsidP="00276194">
            <w:pPr>
              <w:jc w:val="center"/>
              <w:textAlignment w:val="baseline"/>
              <w:rPr>
                <w:rFonts w:ascii="Calibri" w:eastAsia="Times New Roman" w:hAnsi="Calibri" w:cs="Arial"/>
                <w:sz w:val="20"/>
                <w:szCs w:val="20"/>
                <w:lang w:eastAsia="ar-SA"/>
              </w:rPr>
            </w:pPr>
            <w:r>
              <w:rPr>
                <w:rFonts w:eastAsia="Calibri" w:cstheme="minorHAnsi"/>
                <w:bCs/>
                <w:sz w:val="20"/>
                <w:szCs w:val="20"/>
              </w:rPr>
              <w:t>0</w:t>
            </w:r>
          </w:p>
        </w:tc>
        <w:tc>
          <w:tcPr>
            <w:tcW w:w="1474" w:type="dxa"/>
            <w:vAlign w:val="center"/>
          </w:tcPr>
          <w:p w14:paraId="33604D0C" w14:textId="77777777" w:rsidR="0046283C" w:rsidRDefault="0046283C" w:rsidP="00276194">
            <w:pPr>
              <w:jc w:val="center"/>
              <w:textAlignment w:val="baseline"/>
              <w:rPr>
                <w:rFonts w:ascii="Calibri" w:eastAsia="Times New Roman" w:hAnsi="Calibri" w:cs="Arial"/>
                <w:sz w:val="20"/>
                <w:szCs w:val="20"/>
                <w:lang w:eastAsia="ar-SA"/>
              </w:rPr>
            </w:pPr>
            <w:r>
              <w:rPr>
                <w:rFonts w:eastAsia="Calibri" w:cstheme="minorHAnsi"/>
                <w:sz w:val="20"/>
                <w:szCs w:val="20"/>
                <w:lang w:eastAsia="ar-SA"/>
              </w:rPr>
              <w:t>20</w:t>
            </w:r>
          </w:p>
        </w:tc>
      </w:tr>
      <w:tr w:rsidR="0046283C" w14:paraId="1A75FB4D" w14:textId="77777777" w:rsidTr="00EB16D0">
        <w:trPr>
          <w:trHeight w:val="501"/>
        </w:trPr>
        <w:tc>
          <w:tcPr>
            <w:tcW w:w="1072" w:type="dxa"/>
            <w:vAlign w:val="center"/>
          </w:tcPr>
          <w:p w14:paraId="19E92FC0" w14:textId="337237DD" w:rsidR="0046283C" w:rsidRDefault="0046283C"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5.</w:t>
            </w:r>
          </w:p>
        </w:tc>
        <w:tc>
          <w:tcPr>
            <w:tcW w:w="1679" w:type="dxa"/>
            <w:vMerge/>
            <w:vAlign w:val="center"/>
          </w:tcPr>
          <w:p w14:paraId="21D99A2A" w14:textId="77777777" w:rsidR="0046283C" w:rsidRDefault="0046283C" w:rsidP="00276194">
            <w:pPr>
              <w:jc w:val="center"/>
              <w:textAlignment w:val="baseline"/>
              <w:rPr>
                <w:rFonts w:ascii="Calibri" w:eastAsia="Times New Roman" w:hAnsi="Calibri" w:cs="Arial"/>
                <w:sz w:val="20"/>
                <w:szCs w:val="20"/>
                <w:lang w:eastAsia="ar-SA"/>
              </w:rPr>
            </w:pPr>
          </w:p>
        </w:tc>
        <w:tc>
          <w:tcPr>
            <w:tcW w:w="2242" w:type="dxa"/>
            <w:vAlign w:val="center"/>
          </w:tcPr>
          <w:p w14:paraId="33FC06B0" w14:textId="11BBC979" w:rsidR="0046283C" w:rsidRPr="00E33315" w:rsidRDefault="0046283C" w:rsidP="00276194">
            <w:pPr>
              <w:jc w:val="center"/>
              <w:rPr>
                <w:rFonts w:eastAsia="Calibri" w:cstheme="minorHAnsi"/>
                <w:bCs/>
                <w:sz w:val="20"/>
                <w:szCs w:val="20"/>
              </w:rPr>
            </w:pPr>
            <w:r w:rsidRPr="00E33315">
              <w:rPr>
                <w:rFonts w:eastAsia="Calibri" w:cstheme="minorHAnsi"/>
                <w:bCs/>
                <w:sz w:val="20"/>
                <w:szCs w:val="20"/>
              </w:rPr>
              <w:t>Liczba jednolitych części wód p</w:t>
            </w:r>
            <w:r>
              <w:rPr>
                <w:rFonts w:eastAsia="Calibri" w:cstheme="minorHAnsi"/>
                <w:bCs/>
                <w:sz w:val="20"/>
                <w:szCs w:val="20"/>
              </w:rPr>
              <w:t xml:space="preserve">odziemnych co najmniej II klasy jakości </w:t>
            </w:r>
            <w:r w:rsidR="006F002A">
              <w:rPr>
                <w:rFonts w:eastAsia="Calibri" w:cstheme="minorHAnsi"/>
                <w:bCs/>
                <w:sz w:val="20"/>
                <w:szCs w:val="20"/>
              </w:rPr>
              <w:t>(GIOŚ</w:t>
            </w:r>
            <w:r w:rsidR="00801244">
              <w:rPr>
                <w:rFonts w:eastAsia="Calibri" w:cstheme="minorHAnsi"/>
                <w:bCs/>
                <w:sz w:val="20"/>
                <w:szCs w:val="20"/>
              </w:rPr>
              <w:t>)</w:t>
            </w:r>
          </w:p>
        </w:tc>
        <w:tc>
          <w:tcPr>
            <w:tcW w:w="1578" w:type="dxa"/>
            <w:vAlign w:val="center"/>
          </w:tcPr>
          <w:p w14:paraId="66996813" w14:textId="46D31D55" w:rsidR="0046283C" w:rsidRDefault="006F002A"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 xml:space="preserve">szt. </w:t>
            </w:r>
          </w:p>
        </w:tc>
        <w:tc>
          <w:tcPr>
            <w:tcW w:w="1366" w:type="dxa"/>
            <w:vAlign w:val="center"/>
          </w:tcPr>
          <w:p w14:paraId="263A8E73" w14:textId="397BDC69" w:rsidR="0046283C" w:rsidRDefault="006F002A" w:rsidP="00276194">
            <w:pPr>
              <w:jc w:val="center"/>
              <w:textAlignment w:val="baseline"/>
              <w:rPr>
                <w:rFonts w:eastAsia="Calibri" w:cstheme="minorHAnsi"/>
                <w:bCs/>
                <w:sz w:val="20"/>
                <w:szCs w:val="20"/>
              </w:rPr>
            </w:pPr>
            <w:r>
              <w:rPr>
                <w:rFonts w:eastAsia="Calibri" w:cstheme="minorHAnsi"/>
                <w:bCs/>
                <w:sz w:val="20"/>
                <w:szCs w:val="20"/>
              </w:rPr>
              <w:t>3</w:t>
            </w:r>
          </w:p>
        </w:tc>
        <w:tc>
          <w:tcPr>
            <w:tcW w:w="1474" w:type="dxa"/>
            <w:vAlign w:val="center"/>
          </w:tcPr>
          <w:p w14:paraId="2F779AAF" w14:textId="5FC36C54" w:rsidR="0046283C" w:rsidRDefault="006F002A" w:rsidP="00276194">
            <w:pPr>
              <w:jc w:val="center"/>
              <w:textAlignment w:val="baseline"/>
              <w:rPr>
                <w:rFonts w:eastAsia="Calibri" w:cstheme="minorHAnsi"/>
                <w:sz w:val="20"/>
                <w:szCs w:val="20"/>
                <w:lang w:eastAsia="ar-SA"/>
              </w:rPr>
            </w:pPr>
            <w:r>
              <w:rPr>
                <w:rFonts w:eastAsia="Calibri" w:cstheme="minorHAnsi"/>
                <w:sz w:val="20"/>
                <w:szCs w:val="20"/>
                <w:lang w:eastAsia="ar-SA"/>
              </w:rPr>
              <w:t>3</w:t>
            </w:r>
          </w:p>
        </w:tc>
      </w:tr>
      <w:tr w:rsidR="009037C7" w14:paraId="33604D15" w14:textId="77777777" w:rsidTr="00EB16D0">
        <w:trPr>
          <w:trHeight w:val="248"/>
        </w:trPr>
        <w:tc>
          <w:tcPr>
            <w:tcW w:w="1072" w:type="dxa"/>
            <w:vMerge w:val="restart"/>
            <w:vAlign w:val="center"/>
          </w:tcPr>
          <w:p w14:paraId="33604D0E" w14:textId="0A4ACD6D" w:rsidR="009037C7" w:rsidRDefault="0046283C"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6</w:t>
            </w:r>
            <w:r w:rsidR="009037C7">
              <w:rPr>
                <w:rFonts w:ascii="Calibri" w:eastAsia="Times New Roman" w:hAnsi="Calibri" w:cs="Arial"/>
                <w:sz w:val="20"/>
                <w:szCs w:val="20"/>
                <w:lang w:eastAsia="ar-SA"/>
              </w:rPr>
              <w:t>.</w:t>
            </w:r>
          </w:p>
        </w:tc>
        <w:tc>
          <w:tcPr>
            <w:tcW w:w="1679" w:type="dxa"/>
            <w:vMerge w:val="restart"/>
            <w:vAlign w:val="center"/>
          </w:tcPr>
          <w:p w14:paraId="33604D0F" w14:textId="77777777" w:rsidR="009037C7" w:rsidRDefault="009037C7"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Gospodarka wodno</w:t>
            </w:r>
            <w:r w:rsidR="00522DD1">
              <w:rPr>
                <w:rFonts w:ascii="Calibri" w:eastAsia="Times New Roman" w:hAnsi="Calibri" w:cs="Arial"/>
                <w:sz w:val="20"/>
                <w:szCs w:val="20"/>
                <w:lang w:eastAsia="ar-SA"/>
              </w:rPr>
              <w:t>-</w:t>
            </w:r>
            <w:r>
              <w:rPr>
                <w:rFonts w:ascii="Calibri" w:eastAsia="Times New Roman" w:hAnsi="Calibri" w:cs="Arial"/>
                <w:sz w:val="20"/>
                <w:szCs w:val="20"/>
                <w:lang w:eastAsia="ar-SA"/>
              </w:rPr>
              <w:t>ściekowa</w:t>
            </w:r>
          </w:p>
        </w:tc>
        <w:tc>
          <w:tcPr>
            <w:tcW w:w="2242" w:type="dxa"/>
            <w:vAlign w:val="center"/>
          </w:tcPr>
          <w:p w14:paraId="33604D10" w14:textId="77777777" w:rsidR="009037C7" w:rsidRPr="00E33315" w:rsidRDefault="009037C7" w:rsidP="00276194">
            <w:pPr>
              <w:jc w:val="center"/>
              <w:rPr>
                <w:rFonts w:eastAsia="Calibri" w:cstheme="minorHAnsi"/>
                <w:bCs/>
                <w:sz w:val="20"/>
                <w:szCs w:val="20"/>
              </w:rPr>
            </w:pPr>
            <w:r w:rsidRPr="00E33315">
              <w:rPr>
                <w:rFonts w:eastAsia="Calibri" w:cstheme="minorHAnsi"/>
                <w:bCs/>
                <w:sz w:val="20"/>
                <w:szCs w:val="20"/>
              </w:rPr>
              <w:t>Procent ludności korzystającej z kanalizacji</w:t>
            </w:r>
          </w:p>
          <w:p w14:paraId="33604D11" w14:textId="77777777" w:rsidR="009037C7" w:rsidRPr="00EB16D0" w:rsidRDefault="009037C7" w:rsidP="00276194">
            <w:pPr>
              <w:jc w:val="center"/>
              <w:rPr>
                <w:rFonts w:eastAsia="Calibri" w:cstheme="minorHAnsi"/>
                <w:bCs/>
                <w:sz w:val="20"/>
                <w:szCs w:val="20"/>
              </w:rPr>
            </w:pPr>
            <w:r w:rsidRPr="00E33315">
              <w:rPr>
                <w:rFonts w:eastAsia="Calibri" w:cstheme="minorHAnsi"/>
                <w:bCs/>
                <w:sz w:val="20"/>
                <w:szCs w:val="20"/>
              </w:rPr>
              <w:t>(GUS)</w:t>
            </w:r>
          </w:p>
        </w:tc>
        <w:tc>
          <w:tcPr>
            <w:tcW w:w="1578" w:type="dxa"/>
            <w:vAlign w:val="center"/>
          </w:tcPr>
          <w:p w14:paraId="33604D12" w14:textId="77777777" w:rsidR="009037C7" w:rsidRDefault="009037C7"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w:t>
            </w:r>
          </w:p>
        </w:tc>
        <w:tc>
          <w:tcPr>
            <w:tcW w:w="1366" w:type="dxa"/>
            <w:vAlign w:val="center"/>
          </w:tcPr>
          <w:p w14:paraId="33604D13" w14:textId="77777777" w:rsidR="009037C7" w:rsidRDefault="00C8599A" w:rsidP="00276194">
            <w:pPr>
              <w:jc w:val="center"/>
              <w:textAlignment w:val="baseline"/>
              <w:rPr>
                <w:rFonts w:ascii="Calibri" w:eastAsia="Times New Roman" w:hAnsi="Calibri" w:cs="Arial"/>
                <w:sz w:val="20"/>
                <w:szCs w:val="20"/>
                <w:lang w:eastAsia="ar-SA"/>
              </w:rPr>
            </w:pPr>
            <w:r w:rsidRPr="00C8599A">
              <w:rPr>
                <w:rFonts w:eastAsia="Calibri" w:cstheme="minorHAnsi"/>
                <w:bCs/>
                <w:sz w:val="20"/>
                <w:szCs w:val="20"/>
              </w:rPr>
              <w:t>57,9</w:t>
            </w:r>
          </w:p>
        </w:tc>
        <w:tc>
          <w:tcPr>
            <w:tcW w:w="1474" w:type="dxa"/>
            <w:vAlign w:val="center"/>
          </w:tcPr>
          <w:p w14:paraId="33604D14" w14:textId="77777777" w:rsidR="009037C7" w:rsidRDefault="00C8599A" w:rsidP="00276194">
            <w:pPr>
              <w:jc w:val="center"/>
              <w:textAlignment w:val="baseline"/>
              <w:rPr>
                <w:rFonts w:ascii="Calibri" w:eastAsia="Times New Roman" w:hAnsi="Calibri" w:cs="Arial"/>
                <w:sz w:val="20"/>
                <w:szCs w:val="20"/>
                <w:lang w:eastAsia="ar-SA"/>
              </w:rPr>
            </w:pPr>
            <w:r>
              <w:rPr>
                <w:rFonts w:eastAsia="Calibri" w:cstheme="minorHAnsi"/>
                <w:sz w:val="20"/>
                <w:szCs w:val="20"/>
                <w:lang w:eastAsia="ar-SA"/>
              </w:rPr>
              <w:t>60</w:t>
            </w:r>
          </w:p>
        </w:tc>
      </w:tr>
      <w:tr w:rsidR="009037C7" w14:paraId="33604D1C" w14:textId="77777777" w:rsidTr="00EB16D0">
        <w:trPr>
          <w:trHeight w:val="261"/>
        </w:trPr>
        <w:tc>
          <w:tcPr>
            <w:tcW w:w="1072" w:type="dxa"/>
            <w:vMerge/>
            <w:vAlign w:val="center"/>
          </w:tcPr>
          <w:p w14:paraId="33604D16" w14:textId="77777777" w:rsidR="009037C7" w:rsidRDefault="009037C7" w:rsidP="00276194">
            <w:pPr>
              <w:jc w:val="center"/>
              <w:textAlignment w:val="baseline"/>
              <w:rPr>
                <w:rFonts w:ascii="Calibri" w:eastAsia="Times New Roman" w:hAnsi="Calibri" w:cs="Arial"/>
                <w:sz w:val="20"/>
                <w:szCs w:val="20"/>
                <w:lang w:eastAsia="ar-SA"/>
              </w:rPr>
            </w:pPr>
          </w:p>
        </w:tc>
        <w:tc>
          <w:tcPr>
            <w:tcW w:w="1679" w:type="dxa"/>
            <w:vMerge/>
            <w:vAlign w:val="center"/>
          </w:tcPr>
          <w:p w14:paraId="33604D17" w14:textId="77777777" w:rsidR="009037C7" w:rsidRDefault="009037C7" w:rsidP="00276194">
            <w:pPr>
              <w:jc w:val="center"/>
              <w:textAlignment w:val="baseline"/>
              <w:rPr>
                <w:rFonts w:ascii="Calibri" w:eastAsia="Times New Roman" w:hAnsi="Calibri" w:cs="Arial"/>
                <w:sz w:val="20"/>
                <w:szCs w:val="20"/>
                <w:lang w:eastAsia="ar-SA"/>
              </w:rPr>
            </w:pPr>
          </w:p>
        </w:tc>
        <w:tc>
          <w:tcPr>
            <w:tcW w:w="2242" w:type="dxa"/>
            <w:vAlign w:val="center"/>
          </w:tcPr>
          <w:p w14:paraId="0F23AD3E" w14:textId="77777777" w:rsidR="00801244" w:rsidRDefault="009037C7" w:rsidP="00276194">
            <w:pPr>
              <w:jc w:val="center"/>
              <w:rPr>
                <w:rFonts w:eastAsia="Calibri" w:cstheme="minorHAnsi"/>
                <w:bCs/>
                <w:sz w:val="20"/>
                <w:szCs w:val="20"/>
              </w:rPr>
            </w:pPr>
            <w:r w:rsidRPr="00E33315">
              <w:rPr>
                <w:rFonts w:eastAsia="Calibri" w:cstheme="minorHAnsi"/>
                <w:bCs/>
                <w:sz w:val="20"/>
                <w:szCs w:val="20"/>
              </w:rPr>
              <w:t>Procent ludności korzystającej z wodociągów</w:t>
            </w:r>
          </w:p>
          <w:p w14:paraId="33604D18" w14:textId="6C2CD63C" w:rsidR="009037C7" w:rsidRPr="009037C7" w:rsidRDefault="009037C7" w:rsidP="00276194">
            <w:pPr>
              <w:jc w:val="center"/>
              <w:rPr>
                <w:rFonts w:eastAsia="Calibri" w:cstheme="minorHAnsi"/>
                <w:bCs/>
                <w:sz w:val="20"/>
                <w:szCs w:val="20"/>
              </w:rPr>
            </w:pPr>
            <w:r w:rsidRPr="00E33315">
              <w:rPr>
                <w:rFonts w:eastAsia="Calibri" w:cstheme="minorHAnsi"/>
                <w:bCs/>
                <w:sz w:val="20"/>
                <w:szCs w:val="20"/>
              </w:rPr>
              <w:t>(GUS)</w:t>
            </w:r>
          </w:p>
        </w:tc>
        <w:tc>
          <w:tcPr>
            <w:tcW w:w="1578" w:type="dxa"/>
            <w:vAlign w:val="center"/>
          </w:tcPr>
          <w:p w14:paraId="33604D19" w14:textId="77777777" w:rsidR="009037C7" w:rsidRDefault="009037C7"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w:t>
            </w:r>
          </w:p>
        </w:tc>
        <w:tc>
          <w:tcPr>
            <w:tcW w:w="1366" w:type="dxa"/>
            <w:vAlign w:val="center"/>
          </w:tcPr>
          <w:p w14:paraId="33604D1A" w14:textId="77777777" w:rsidR="009037C7" w:rsidRPr="009037C7" w:rsidRDefault="007B3B73" w:rsidP="00276194">
            <w:pPr>
              <w:jc w:val="center"/>
              <w:textAlignment w:val="baseline"/>
              <w:rPr>
                <w:rFonts w:ascii="Calibri" w:eastAsia="Times New Roman" w:hAnsi="Calibri" w:cs="Arial"/>
                <w:bCs/>
                <w:sz w:val="20"/>
                <w:szCs w:val="20"/>
                <w:lang w:eastAsia="ar-SA"/>
              </w:rPr>
            </w:pPr>
            <w:r w:rsidRPr="007B3B73">
              <w:rPr>
                <w:rFonts w:eastAsia="Calibri" w:cstheme="minorHAnsi"/>
                <w:bCs/>
                <w:sz w:val="20"/>
                <w:szCs w:val="20"/>
              </w:rPr>
              <w:t>93,6</w:t>
            </w:r>
          </w:p>
        </w:tc>
        <w:tc>
          <w:tcPr>
            <w:tcW w:w="1474" w:type="dxa"/>
            <w:vAlign w:val="center"/>
          </w:tcPr>
          <w:p w14:paraId="33604D1B" w14:textId="77777777" w:rsidR="009037C7" w:rsidRPr="009037C7" w:rsidRDefault="009037C7" w:rsidP="00276194">
            <w:pPr>
              <w:jc w:val="center"/>
              <w:textAlignment w:val="baseline"/>
              <w:rPr>
                <w:rFonts w:ascii="Calibri" w:eastAsia="Times New Roman" w:hAnsi="Calibri" w:cs="Arial"/>
                <w:bCs/>
                <w:sz w:val="20"/>
                <w:szCs w:val="20"/>
                <w:lang w:eastAsia="ar-SA"/>
              </w:rPr>
            </w:pPr>
            <w:r w:rsidRPr="009037C7">
              <w:rPr>
                <w:rFonts w:eastAsia="Calibri" w:cstheme="minorHAnsi"/>
                <w:bCs/>
                <w:sz w:val="20"/>
                <w:szCs w:val="20"/>
                <w:lang w:eastAsia="ar-SA"/>
              </w:rPr>
              <w:t>95</w:t>
            </w:r>
          </w:p>
        </w:tc>
      </w:tr>
      <w:tr w:rsidR="009037C7" w14:paraId="33604D23" w14:textId="77777777" w:rsidTr="00EB16D0">
        <w:trPr>
          <w:trHeight w:val="261"/>
        </w:trPr>
        <w:tc>
          <w:tcPr>
            <w:tcW w:w="1072" w:type="dxa"/>
            <w:vAlign w:val="center"/>
          </w:tcPr>
          <w:p w14:paraId="33604D1D" w14:textId="05E05AC0" w:rsidR="009037C7" w:rsidRDefault="0046283C"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7</w:t>
            </w:r>
            <w:r w:rsidR="009037C7">
              <w:rPr>
                <w:rFonts w:ascii="Calibri" w:eastAsia="Times New Roman" w:hAnsi="Calibri" w:cs="Arial"/>
                <w:sz w:val="20"/>
                <w:szCs w:val="20"/>
                <w:lang w:eastAsia="ar-SA"/>
              </w:rPr>
              <w:t>.</w:t>
            </w:r>
          </w:p>
        </w:tc>
        <w:tc>
          <w:tcPr>
            <w:tcW w:w="1679" w:type="dxa"/>
            <w:vAlign w:val="center"/>
          </w:tcPr>
          <w:p w14:paraId="33604D1E" w14:textId="77777777" w:rsidR="009037C7" w:rsidRDefault="009037C7"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Zasoby geologiczne</w:t>
            </w:r>
          </w:p>
        </w:tc>
        <w:tc>
          <w:tcPr>
            <w:tcW w:w="2242" w:type="dxa"/>
            <w:vAlign w:val="center"/>
          </w:tcPr>
          <w:p w14:paraId="087C71ED" w14:textId="77777777" w:rsidR="009322C1" w:rsidRDefault="009322C1" w:rsidP="009322C1">
            <w:pPr>
              <w:jc w:val="center"/>
              <w:rPr>
                <w:rFonts w:cstheme="minorHAnsi"/>
                <w:sz w:val="20"/>
                <w:szCs w:val="20"/>
              </w:rPr>
            </w:pPr>
            <w:r w:rsidRPr="009322C1">
              <w:rPr>
                <w:rFonts w:cstheme="minorHAnsi"/>
                <w:sz w:val="20"/>
                <w:szCs w:val="20"/>
              </w:rPr>
              <w:t>Liczba eksploatowanych</w:t>
            </w:r>
            <w:r w:rsidRPr="00E33315">
              <w:rPr>
                <w:rFonts w:cstheme="minorHAnsi"/>
                <w:sz w:val="20"/>
                <w:szCs w:val="20"/>
              </w:rPr>
              <w:t xml:space="preserve"> złóż</w:t>
            </w:r>
          </w:p>
          <w:p w14:paraId="292B56C8" w14:textId="77777777" w:rsidR="009322C1" w:rsidRDefault="009322C1" w:rsidP="009322C1">
            <w:pPr>
              <w:jc w:val="center"/>
              <w:rPr>
                <w:rFonts w:cstheme="minorHAnsi"/>
                <w:sz w:val="20"/>
                <w:szCs w:val="20"/>
              </w:rPr>
            </w:pPr>
            <w:r>
              <w:rPr>
                <w:rFonts w:cstheme="minorHAnsi"/>
                <w:sz w:val="20"/>
                <w:szCs w:val="20"/>
              </w:rPr>
              <w:t>(Bilans zasobów złóż kopalin – Państwowy Instytut Geologiczny – Państwowy Instytut Badawczy)</w:t>
            </w:r>
          </w:p>
          <w:p w14:paraId="33604D1F" w14:textId="7EAD0DA5" w:rsidR="00276194" w:rsidRDefault="009322C1" w:rsidP="009322C1">
            <w:pPr>
              <w:jc w:val="center"/>
              <w:textAlignment w:val="baseline"/>
              <w:rPr>
                <w:rFonts w:ascii="Calibri" w:eastAsia="Times New Roman" w:hAnsi="Calibri" w:cs="Arial"/>
                <w:sz w:val="20"/>
                <w:szCs w:val="20"/>
                <w:lang w:eastAsia="ar-SA"/>
              </w:rPr>
            </w:pPr>
            <w:r>
              <w:rPr>
                <w:rFonts w:cstheme="minorHAnsi"/>
                <w:sz w:val="20"/>
                <w:szCs w:val="20"/>
              </w:rPr>
              <w:t>[szt.]</w:t>
            </w:r>
          </w:p>
        </w:tc>
        <w:tc>
          <w:tcPr>
            <w:tcW w:w="1578" w:type="dxa"/>
            <w:vAlign w:val="center"/>
          </w:tcPr>
          <w:p w14:paraId="33604D20" w14:textId="77777777" w:rsidR="009037C7" w:rsidRDefault="009037C7"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szt.</w:t>
            </w:r>
          </w:p>
        </w:tc>
        <w:tc>
          <w:tcPr>
            <w:tcW w:w="1366" w:type="dxa"/>
            <w:vAlign w:val="center"/>
          </w:tcPr>
          <w:p w14:paraId="33604D21" w14:textId="77777777" w:rsidR="009037C7" w:rsidRDefault="007248EC" w:rsidP="00276194">
            <w:pPr>
              <w:jc w:val="center"/>
              <w:textAlignment w:val="baseline"/>
              <w:rPr>
                <w:rFonts w:ascii="Calibri" w:eastAsia="Times New Roman" w:hAnsi="Calibri" w:cs="Arial"/>
                <w:sz w:val="20"/>
                <w:szCs w:val="20"/>
                <w:lang w:eastAsia="ar-SA"/>
              </w:rPr>
            </w:pPr>
            <w:r>
              <w:rPr>
                <w:rFonts w:eastAsia="Calibri" w:cstheme="minorHAnsi"/>
                <w:bCs/>
                <w:sz w:val="20"/>
                <w:szCs w:val="20"/>
              </w:rPr>
              <w:t>2</w:t>
            </w:r>
          </w:p>
        </w:tc>
        <w:tc>
          <w:tcPr>
            <w:tcW w:w="1474" w:type="dxa"/>
            <w:vAlign w:val="center"/>
          </w:tcPr>
          <w:p w14:paraId="33604D22" w14:textId="77777777" w:rsidR="009037C7" w:rsidRDefault="007248EC" w:rsidP="00276194">
            <w:pPr>
              <w:jc w:val="center"/>
              <w:textAlignment w:val="baseline"/>
              <w:rPr>
                <w:rFonts w:ascii="Calibri" w:eastAsia="Times New Roman" w:hAnsi="Calibri" w:cs="Arial"/>
                <w:sz w:val="20"/>
                <w:szCs w:val="20"/>
                <w:lang w:eastAsia="ar-SA"/>
              </w:rPr>
            </w:pPr>
            <w:r>
              <w:rPr>
                <w:rFonts w:eastAsia="Calibri" w:cstheme="minorHAnsi"/>
                <w:bCs/>
                <w:sz w:val="20"/>
                <w:szCs w:val="20"/>
              </w:rPr>
              <w:t>1</w:t>
            </w:r>
          </w:p>
        </w:tc>
      </w:tr>
      <w:tr w:rsidR="009037C7" w14:paraId="33604D2A" w14:textId="77777777" w:rsidTr="000136D2">
        <w:trPr>
          <w:trHeight w:val="261"/>
        </w:trPr>
        <w:tc>
          <w:tcPr>
            <w:tcW w:w="1072" w:type="dxa"/>
            <w:vAlign w:val="center"/>
          </w:tcPr>
          <w:p w14:paraId="33604D24" w14:textId="05B82D20" w:rsidR="009037C7" w:rsidRDefault="0046283C"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8</w:t>
            </w:r>
            <w:r w:rsidR="009037C7">
              <w:rPr>
                <w:rFonts w:ascii="Calibri" w:eastAsia="Times New Roman" w:hAnsi="Calibri" w:cs="Arial"/>
                <w:sz w:val="20"/>
                <w:szCs w:val="20"/>
                <w:lang w:eastAsia="ar-SA"/>
              </w:rPr>
              <w:t>.</w:t>
            </w:r>
          </w:p>
        </w:tc>
        <w:tc>
          <w:tcPr>
            <w:tcW w:w="1679" w:type="dxa"/>
            <w:vAlign w:val="center"/>
          </w:tcPr>
          <w:p w14:paraId="33604D25" w14:textId="77777777" w:rsidR="009037C7" w:rsidRDefault="009037C7"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Gleby</w:t>
            </w:r>
          </w:p>
        </w:tc>
        <w:tc>
          <w:tcPr>
            <w:tcW w:w="2242" w:type="dxa"/>
            <w:vAlign w:val="center"/>
          </w:tcPr>
          <w:p w14:paraId="7FD21F7A" w14:textId="77777777" w:rsidR="009037C7" w:rsidRDefault="009037C7" w:rsidP="00276194">
            <w:pPr>
              <w:jc w:val="center"/>
              <w:textAlignment w:val="baseline"/>
              <w:rPr>
                <w:rFonts w:eastAsia="Calibri" w:cstheme="minorHAnsi"/>
                <w:bCs/>
                <w:sz w:val="20"/>
                <w:szCs w:val="20"/>
              </w:rPr>
            </w:pPr>
            <w:r w:rsidRPr="00E33315">
              <w:rPr>
                <w:rFonts w:eastAsia="Calibri" w:cstheme="minorHAnsi"/>
                <w:bCs/>
                <w:sz w:val="20"/>
                <w:szCs w:val="20"/>
              </w:rPr>
              <w:t>Powierzchnia terenów wymagających rekultywacji</w:t>
            </w:r>
          </w:p>
          <w:p w14:paraId="33604D26" w14:textId="378F3CD1" w:rsidR="00276194" w:rsidRDefault="00276194" w:rsidP="00276194">
            <w:pPr>
              <w:jc w:val="center"/>
              <w:textAlignment w:val="baseline"/>
              <w:rPr>
                <w:rFonts w:ascii="Calibri" w:eastAsia="Times New Roman" w:hAnsi="Calibri" w:cs="Arial"/>
                <w:sz w:val="20"/>
                <w:szCs w:val="20"/>
                <w:lang w:eastAsia="ar-SA"/>
              </w:rPr>
            </w:pPr>
            <w:r>
              <w:rPr>
                <w:rFonts w:eastAsia="Calibri" w:cstheme="minorHAnsi"/>
                <w:bCs/>
                <w:sz w:val="20"/>
                <w:szCs w:val="20"/>
              </w:rPr>
              <w:t>(Starostwo Powiatowe)</w:t>
            </w:r>
          </w:p>
        </w:tc>
        <w:tc>
          <w:tcPr>
            <w:tcW w:w="1578" w:type="dxa"/>
            <w:vAlign w:val="center"/>
          </w:tcPr>
          <w:p w14:paraId="33604D27" w14:textId="77777777" w:rsidR="009037C7" w:rsidRDefault="009037C7"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ha</w:t>
            </w:r>
          </w:p>
        </w:tc>
        <w:tc>
          <w:tcPr>
            <w:tcW w:w="1366" w:type="dxa"/>
            <w:shd w:val="clear" w:color="auto" w:fill="auto"/>
            <w:vAlign w:val="center"/>
          </w:tcPr>
          <w:p w14:paraId="33604D28" w14:textId="77777777" w:rsidR="009037C7" w:rsidRPr="000136D2" w:rsidRDefault="008C7B65" w:rsidP="00276194">
            <w:pPr>
              <w:jc w:val="center"/>
              <w:textAlignment w:val="baseline"/>
              <w:rPr>
                <w:rFonts w:ascii="Calibri" w:eastAsia="Times New Roman" w:hAnsi="Calibri" w:cs="Arial"/>
                <w:sz w:val="20"/>
                <w:szCs w:val="20"/>
                <w:lang w:eastAsia="ar-SA"/>
              </w:rPr>
            </w:pPr>
            <w:r>
              <w:rPr>
                <w:sz w:val="20"/>
                <w:szCs w:val="20"/>
              </w:rPr>
              <w:t>0</w:t>
            </w:r>
          </w:p>
        </w:tc>
        <w:tc>
          <w:tcPr>
            <w:tcW w:w="1474" w:type="dxa"/>
            <w:shd w:val="clear" w:color="auto" w:fill="auto"/>
            <w:vAlign w:val="center"/>
          </w:tcPr>
          <w:p w14:paraId="33604D29" w14:textId="77777777" w:rsidR="009037C7" w:rsidRPr="000136D2" w:rsidRDefault="008C7B65" w:rsidP="00276194">
            <w:pPr>
              <w:jc w:val="center"/>
              <w:textAlignment w:val="baseline"/>
              <w:rPr>
                <w:rFonts w:ascii="Calibri" w:eastAsia="Times New Roman" w:hAnsi="Calibri" w:cs="Arial"/>
                <w:sz w:val="20"/>
                <w:szCs w:val="20"/>
                <w:lang w:eastAsia="ar-SA"/>
              </w:rPr>
            </w:pPr>
            <w:r>
              <w:rPr>
                <w:rFonts w:eastAsia="Calibri" w:cstheme="minorHAnsi"/>
                <w:sz w:val="20"/>
                <w:szCs w:val="20"/>
                <w:lang w:eastAsia="ar-SA"/>
              </w:rPr>
              <w:t>0</w:t>
            </w:r>
          </w:p>
        </w:tc>
      </w:tr>
      <w:tr w:rsidR="009037C7" w14:paraId="33604D31" w14:textId="77777777" w:rsidTr="00EB16D0">
        <w:trPr>
          <w:trHeight w:val="261"/>
        </w:trPr>
        <w:tc>
          <w:tcPr>
            <w:tcW w:w="1072" w:type="dxa"/>
            <w:vAlign w:val="center"/>
          </w:tcPr>
          <w:p w14:paraId="33604D2B" w14:textId="15A3D1E4" w:rsidR="009037C7" w:rsidRDefault="0046283C"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9</w:t>
            </w:r>
            <w:r w:rsidR="009037C7">
              <w:rPr>
                <w:rFonts w:ascii="Calibri" w:eastAsia="Times New Roman" w:hAnsi="Calibri" w:cs="Arial"/>
                <w:sz w:val="20"/>
                <w:szCs w:val="20"/>
                <w:lang w:eastAsia="ar-SA"/>
              </w:rPr>
              <w:t>.</w:t>
            </w:r>
          </w:p>
        </w:tc>
        <w:tc>
          <w:tcPr>
            <w:tcW w:w="1679" w:type="dxa"/>
            <w:vAlign w:val="center"/>
          </w:tcPr>
          <w:p w14:paraId="33604D2C" w14:textId="77777777" w:rsidR="009037C7" w:rsidRDefault="009037C7"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Gospodarka odpadami i</w:t>
            </w:r>
            <w:r w:rsidR="00067702">
              <w:rPr>
                <w:rFonts w:ascii="Calibri" w:eastAsia="Times New Roman" w:hAnsi="Calibri" w:cs="Arial"/>
                <w:sz w:val="20"/>
                <w:szCs w:val="20"/>
                <w:lang w:eastAsia="ar-SA"/>
              </w:rPr>
              <w:t> </w:t>
            </w:r>
            <w:r>
              <w:rPr>
                <w:rFonts w:ascii="Calibri" w:eastAsia="Times New Roman" w:hAnsi="Calibri" w:cs="Arial"/>
                <w:sz w:val="20"/>
                <w:szCs w:val="20"/>
                <w:lang w:eastAsia="ar-SA"/>
              </w:rPr>
              <w:t>zapobieganie powstawaniu odpadów</w:t>
            </w:r>
          </w:p>
        </w:tc>
        <w:tc>
          <w:tcPr>
            <w:tcW w:w="2242" w:type="dxa"/>
            <w:vAlign w:val="center"/>
          </w:tcPr>
          <w:p w14:paraId="291DE59D" w14:textId="77777777" w:rsidR="009037C7" w:rsidRDefault="00DB2964" w:rsidP="00276194">
            <w:pPr>
              <w:jc w:val="center"/>
              <w:textAlignment w:val="baseline"/>
              <w:rPr>
                <w:rFonts w:cstheme="minorHAnsi"/>
                <w:sz w:val="20"/>
                <w:szCs w:val="20"/>
              </w:rPr>
            </w:pPr>
            <w:r>
              <w:rPr>
                <w:rFonts w:cstheme="minorHAnsi"/>
                <w:sz w:val="20"/>
                <w:szCs w:val="20"/>
              </w:rPr>
              <w:t>Niesegregowane (zmieszane) odpady komunalne</w:t>
            </w:r>
          </w:p>
          <w:p w14:paraId="33604D2D" w14:textId="26EF858B" w:rsidR="00276194" w:rsidRDefault="00276194" w:rsidP="00276194">
            <w:pPr>
              <w:jc w:val="center"/>
              <w:textAlignment w:val="baseline"/>
              <w:rPr>
                <w:rFonts w:ascii="Calibri" w:eastAsia="Times New Roman" w:hAnsi="Calibri" w:cs="Arial"/>
                <w:sz w:val="20"/>
                <w:szCs w:val="20"/>
                <w:lang w:eastAsia="ar-SA"/>
              </w:rPr>
            </w:pPr>
            <w:r>
              <w:rPr>
                <w:rFonts w:cstheme="minorHAnsi"/>
                <w:sz w:val="20"/>
                <w:szCs w:val="20"/>
              </w:rPr>
              <w:t>(GUS)</w:t>
            </w:r>
          </w:p>
        </w:tc>
        <w:tc>
          <w:tcPr>
            <w:tcW w:w="1578" w:type="dxa"/>
            <w:vAlign w:val="center"/>
          </w:tcPr>
          <w:p w14:paraId="33604D2E" w14:textId="77777777" w:rsidR="009037C7" w:rsidRDefault="00DB2964"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Mg</w:t>
            </w:r>
          </w:p>
        </w:tc>
        <w:tc>
          <w:tcPr>
            <w:tcW w:w="1366" w:type="dxa"/>
            <w:vAlign w:val="center"/>
          </w:tcPr>
          <w:p w14:paraId="33604D2F" w14:textId="77777777" w:rsidR="009037C7" w:rsidRDefault="00DB2964" w:rsidP="00276194">
            <w:pPr>
              <w:jc w:val="center"/>
              <w:textAlignment w:val="baseline"/>
              <w:rPr>
                <w:rFonts w:ascii="Calibri" w:eastAsia="Times New Roman" w:hAnsi="Calibri" w:cs="Arial"/>
                <w:sz w:val="20"/>
                <w:szCs w:val="20"/>
                <w:lang w:eastAsia="ar-SA"/>
              </w:rPr>
            </w:pPr>
            <w:r w:rsidRPr="00DB2964">
              <w:rPr>
                <w:sz w:val="20"/>
                <w:szCs w:val="20"/>
                <w:lang w:eastAsia="zh-CN" w:bidi="hi-IN"/>
              </w:rPr>
              <w:t>21 029,504</w:t>
            </w:r>
          </w:p>
        </w:tc>
        <w:tc>
          <w:tcPr>
            <w:tcW w:w="1474" w:type="dxa"/>
            <w:vAlign w:val="center"/>
          </w:tcPr>
          <w:p w14:paraId="33604D30" w14:textId="77777777" w:rsidR="009037C7" w:rsidRDefault="00DB2964" w:rsidP="00276194">
            <w:pPr>
              <w:jc w:val="center"/>
              <w:textAlignment w:val="baseline"/>
              <w:rPr>
                <w:rFonts w:ascii="Calibri" w:eastAsia="Times New Roman" w:hAnsi="Calibri" w:cs="Arial"/>
                <w:sz w:val="20"/>
                <w:szCs w:val="20"/>
                <w:lang w:eastAsia="ar-SA"/>
              </w:rPr>
            </w:pPr>
            <w:r>
              <w:rPr>
                <w:rFonts w:eastAsia="Calibri" w:cstheme="minorHAnsi"/>
                <w:sz w:val="20"/>
                <w:szCs w:val="20"/>
                <w:lang w:eastAsia="ar-SA"/>
              </w:rPr>
              <w:t>20 000,00</w:t>
            </w:r>
          </w:p>
        </w:tc>
      </w:tr>
      <w:tr w:rsidR="00EB16D0" w14:paraId="33604D38" w14:textId="77777777" w:rsidTr="00EB16D0">
        <w:trPr>
          <w:trHeight w:val="261"/>
        </w:trPr>
        <w:tc>
          <w:tcPr>
            <w:tcW w:w="1072" w:type="dxa"/>
            <w:vMerge w:val="restart"/>
            <w:vAlign w:val="center"/>
          </w:tcPr>
          <w:p w14:paraId="33604D32" w14:textId="208C5352" w:rsidR="00EB16D0" w:rsidRDefault="0046283C"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lastRenderedPageBreak/>
              <w:t>10</w:t>
            </w:r>
            <w:r w:rsidR="00EB16D0">
              <w:rPr>
                <w:rFonts w:ascii="Calibri" w:eastAsia="Times New Roman" w:hAnsi="Calibri" w:cs="Arial"/>
                <w:sz w:val="20"/>
                <w:szCs w:val="20"/>
                <w:lang w:eastAsia="ar-SA"/>
              </w:rPr>
              <w:t>.</w:t>
            </w:r>
          </w:p>
        </w:tc>
        <w:tc>
          <w:tcPr>
            <w:tcW w:w="1679" w:type="dxa"/>
            <w:vMerge w:val="restart"/>
            <w:vAlign w:val="center"/>
          </w:tcPr>
          <w:p w14:paraId="33604D33" w14:textId="77777777" w:rsidR="00EB16D0" w:rsidRDefault="00EB16D0"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Zasoby przyrody</w:t>
            </w:r>
          </w:p>
        </w:tc>
        <w:tc>
          <w:tcPr>
            <w:tcW w:w="2242" w:type="dxa"/>
            <w:vAlign w:val="center"/>
          </w:tcPr>
          <w:p w14:paraId="33604D34" w14:textId="77777777" w:rsidR="00EB16D0" w:rsidRDefault="00EB16D0" w:rsidP="00276194">
            <w:pPr>
              <w:jc w:val="center"/>
              <w:textAlignment w:val="baseline"/>
              <w:rPr>
                <w:rFonts w:ascii="Calibri" w:eastAsia="Times New Roman" w:hAnsi="Calibri" w:cs="Arial"/>
                <w:sz w:val="20"/>
                <w:szCs w:val="20"/>
                <w:lang w:eastAsia="ar-SA"/>
              </w:rPr>
            </w:pPr>
            <w:r w:rsidRPr="00E33315">
              <w:rPr>
                <w:rFonts w:eastAsia="Calibri" w:cstheme="minorHAnsi"/>
                <w:bCs/>
                <w:sz w:val="20"/>
                <w:szCs w:val="20"/>
              </w:rPr>
              <w:t>Udział powierzchni zieleni w powierzchni ogółem (GUS)</w:t>
            </w:r>
          </w:p>
        </w:tc>
        <w:tc>
          <w:tcPr>
            <w:tcW w:w="1578" w:type="dxa"/>
            <w:vAlign w:val="center"/>
          </w:tcPr>
          <w:p w14:paraId="33604D35" w14:textId="77777777" w:rsidR="00EB16D0" w:rsidRDefault="00EB16D0"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w:t>
            </w:r>
          </w:p>
        </w:tc>
        <w:tc>
          <w:tcPr>
            <w:tcW w:w="1366" w:type="dxa"/>
            <w:vAlign w:val="center"/>
          </w:tcPr>
          <w:p w14:paraId="33604D36" w14:textId="77777777" w:rsidR="00EB16D0" w:rsidRDefault="00EB16D0" w:rsidP="00276194">
            <w:pPr>
              <w:jc w:val="center"/>
              <w:textAlignment w:val="baseline"/>
              <w:rPr>
                <w:rFonts w:ascii="Calibri" w:eastAsia="Times New Roman" w:hAnsi="Calibri" w:cs="Arial"/>
                <w:sz w:val="20"/>
                <w:szCs w:val="20"/>
                <w:lang w:eastAsia="ar-SA"/>
              </w:rPr>
            </w:pPr>
            <w:r>
              <w:rPr>
                <w:rFonts w:eastAsia="Calibri" w:cstheme="minorHAnsi"/>
                <w:bCs/>
                <w:sz w:val="20"/>
                <w:szCs w:val="20"/>
              </w:rPr>
              <w:t>0,</w:t>
            </w:r>
            <w:r w:rsidR="009D0DE0">
              <w:rPr>
                <w:rFonts w:eastAsia="Calibri" w:cstheme="minorHAnsi"/>
                <w:bCs/>
                <w:sz w:val="20"/>
                <w:szCs w:val="20"/>
              </w:rPr>
              <w:t>1</w:t>
            </w:r>
            <w:r w:rsidR="00615EFE">
              <w:rPr>
                <w:rFonts w:eastAsia="Calibri" w:cstheme="minorHAnsi"/>
                <w:bCs/>
                <w:sz w:val="20"/>
                <w:szCs w:val="20"/>
              </w:rPr>
              <w:t>6</w:t>
            </w:r>
          </w:p>
        </w:tc>
        <w:tc>
          <w:tcPr>
            <w:tcW w:w="1474" w:type="dxa"/>
            <w:vAlign w:val="center"/>
          </w:tcPr>
          <w:p w14:paraId="33604D37" w14:textId="77777777" w:rsidR="00EB16D0" w:rsidRDefault="00EB16D0" w:rsidP="00276194">
            <w:pPr>
              <w:jc w:val="center"/>
              <w:textAlignment w:val="baseline"/>
              <w:rPr>
                <w:rFonts w:ascii="Calibri" w:eastAsia="Times New Roman" w:hAnsi="Calibri" w:cs="Arial"/>
                <w:sz w:val="20"/>
                <w:szCs w:val="20"/>
                <w:lang w:eastAsia="ar-SA"/>
              </w:rPr>
            </w:pPr>
            <w:r>
              <w:rPr>
                <w:rFonts w:eastAsia="Calibri" w:cstheme="minorHAnsi"/>
                <w:sz w:val="20"/>
                <w:szCs w:val="20"/>
                <w:lang w:eastAsia="ar-SA"/>
              </w:rPr>
              <w:t>0,5</w:t>
            </w:r>
          </w:p>
        </w:tc>
      </w:tr>
      <w:tr w:rsidR="00EB16D0" w14:paraId="33604D3F" w14:textId="77777777" w:rsidTr="00EB16D0">
        <w:trPr>
          <w:trHeight w:val="261"/>
        </w:trPr>
        <w:tc>
          <w:tcPr>
            <w:tcW w:w="1072" w:type="dxa"/>
            <w:vMerge/>
            <w:vAlign w:val="center"/>
          </w:tcPr>
          <w:p w14:paraId="33604D39" w14:textId="77777777" w:rsidR="00EB16D0" w:rsidRDefault="00EB16D0" w:rsidP="00276194">
            <w:pPr>
              <w:jc w:val="center"/>
              <w:textAlignment w:val="baseline"/>
              <w:rPr>
                <w:rFonts w:ascii="Calibri" w:eastAsia="Times New Roman" w:hAnsi="Calibri" w:cs="Arial"/>
                <w:sz w:val="20"/>
                <w:szCs w:val="20"/>
                <w:lang w:eastAsia="ar-SA"/>
              </w:rPr>
            </w:pPr>
          </w:p>
        </w:tc>
        <w:tc>
          <w:tcPr>
            <w:tcW w:w="1679" w:type="dxa"/>
            <w:vMerge/>
            <w:vAlign w:val="center"/>
          </w:tcPr>
          <w:p w14:paraId="33604D3A" w14:textId="77777777" w:rsidR="00EB16D0" w:rsidRDefault="00EB16D0" w:rsidP="00276194">
            <w:pPr>
              <w:jc w:val="center"/>
              <w:textAlignment w:val="baseline"/>
              <w:rPr>
                <w:rFonts w:ascii="Calibri" w:eastAsia="Times New Roman" w:hAnsi="Calibri" w:cs="Arial"/>
                <w:sz w:val="20"/>
                <w:szCs w:val="20"/>
                <w:lang w:eastAsia="ar-SA"/>
              </w:rPr>
            </w:pPr>
          </w:p>
        </w:tc>
        <w:tc>
          <w:tcPr>
            <w:tcW w:w="2242" w:type="dxa"/>
            <w:vAlign w:val="center"/>
          </w:tcPr>
          <w:p w14:paraId="33604D3B" w14:textId="77777777" w:rsidR="00EB16D0" w:rsidRDefault="00EB16D0" w:rsidP="00276194">
            <w:pPr>
              <w:jc w:val="center"/>
              <w:textAlignment w:val="baseline"/>
              <w:rPr>
                <w:rFonts w:ascii="Calibri" w:eastAsia="Times New Roman" w:hAnsi="Calibri" w:cs="Arial"/>
                <w:sz w:val="20"/>
                <w:szCs w:val="20"/>
                <w:lang w:eastAsia="ar-SA"/>
              </w:rPr>
            </w:pPr>
            <w:r w:rsidRPr="00E33315">
              <w:rPr>
                <w:rFonts w:eastAsia="Calibri" w:cstheme="minorHAnsi"/>
                <w:bCs/>
                <w:sz w:val="20"/>
                <w:szCs w:val="20"/>
              </w:rPr>
              <w:t>Lesistość</w:t>
            </w:r>
            <w:r w:rsidR="009D0DE0">
              <w:rPr>
                <w:rFonts w:eastAsia="Calibri" w:cstheme="minorHAnsi"/>
                <w:bCs/>
                <w:sz w:val="20"/>
                <w:szCs w:val="20"/>
              </w:rPr>
              <w:t xml:space="preserve"> (GUS)</w:t>
            </w:r>
          </w:p>
        </w:tc>
        <w:tc>
          <w:tcPr>
            <w:tcW w:w="1578" w:type="dxa"/>
            <w:vAlign w:val="center"/>
          </w:tcPr>
          <w:p w14:paraId="33604D3C" w14:textId="77777777" w:rsidR="00EB16D0" w:rsidRDefault="00EB16D0"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w:t>
            </w:r>
          </w:p>
        </w:tc>
        <w:tc>
          <w:tcPr>
            <w:tcW w:w="1366" w:type="dxa"/>
            <w:vAlign w:val="center"/>
          </w:tcPr>
          <w:p w14:paraId="33604D3D" w14:textId="77777777" w:rsidR="00EB16D0" w:rsidRDefault="009D0DE0" w:rsidP="00276194">
            <w:pPr>
              <w:jc w:val="center"/>
              <w:textAlignment w:val="baseline"/>
              <w:rPr>
                <w:rFonts w:ascii="Calibri" w:eastAsia="Times New Roman" w:hAnsi="Calibri" w:cs="Arial"/>
                <w:sz w:val="20"/>
                <w:szCs w:val="20"/>
                <w:lang w:eastAsia="ar-SA"/>
              </w:rPr>
            </w:pPr>
            <w:r>
              <w:rPr>
                <w:rFonts w:eastAsia="Calibri" w:cstheme="minorHAnsi"/>
                <w:bCs/>
                <w:sz w:val="20"/>
                <w:szCs w:val="20"/>
              </w:rPr>
              <w:t>3</w:t>
            </w:r>
            <w:r w:rsidR="001A6D0C">
              <w:rPr>
                <w:rFonts w:eastAsia="Calibri" w:cstheme="minorHAnsi"/>
                <w:bCs/>
                <w:sz w:val="20"/>
                <w:szCs w:val="20"/>
              </w:rPr>
              <w:t>3,9</w:t>
            </w:r>
          </w:p>
        </w:tc>
        <w:tc>
          <w:tcPr>
            <w:tcW w:w="1474" w:type="dxa"/>
            <w:vAlign w:val="center"/>
          </w:tcPr>
          <w:p w14:paraId="33604D3E" w14:textId="77777777" w:rsidR="00EB16D0" w:rsidRDefault="001A6D0C" w:rsidP="00276194">
            <w:pPr>
              <w:jc w:val="center"/>
              <w:textAlignment w:val="baseline"/>
              <w:rPr>
                <w:rFonts w:ascii="Calibri" w:eastAsia="Times New Roman" w:hAnsi="Calibri" w:cs="Arial"/>
                <w:sz w:val="20"/>
                <w:szCs w:val="20"/>
                <w:lang w:eastAsia="ar-SA"/>
              </w:rPr>
            </w:pPr>
            <w:r>
              <w:rPr>
                <w:rFonts w:eastAsia="Calibri" w:cstheme="minorHAnsi"/>
                <w:bCs/>
                <w:sz w:val="20"/>
                <w:szCs w:val="20"/>
              </w:rPr>
              <w:t>35,00</w:t>
            </w:r>
          </w:p>
        </w:tc>
      </w:tr>
      <w:tr w:rsidR="00EB16D0" w14:paraId="33604D46" w14:textId="77777777" w:rsidTr="00EB16D0">
        <w:trPr>
          <w:trHeight w:val="261"/>
        </w:trPr>
        <w:tc>
          <w:tcPr>
            <w:tcW w:w="1072" w:type="dxa"/>
            <w:vAlign w:val="center"/>
          </w:tcPr>
          <w:p w14:paraId="33604D40" w14:textId="3E9FE5B1" w:rsidR="00EB16D0" w:rsidRDefault="00EB16D0"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1</w:t>
            </w:r>
            <w:r w:rsidR="0046283C">
              <w:rPr>
                <w:rFonts w:ascii="Calibri" w:eastAsia="Times New Roman" w:hAnsi="Calibri" w:cs="Arial"/>
                <w:sz w:val="20"/>
                <w:szCs w:val="20"/>
                <w:lang w:eastAsia="ar-SA"/>
              </w:rPr>
              <w:t>1</w:t>
            </w:r>
            <w:r>
              <w:rPr>
                <w:rFonts w:ascii="Calibri" w:eastAsia="Times New Roman" w:hAnsi="Calibri" w:cs="Arial"/>
                <w:sz w:val="20"/>
                <w:szCs w:val="20"/>
                <w:lang w:eastAsia="ar-SA"/>
              </w:rPr>
              <w:t>.</w:t>
            </w:r>
          </w:p>
        </w:tc>
        <w:tc>
          <w:tcPr>
            <w:tcW w:w="1679" w:type="dxa"/>
            <w:vAlign w:val="center"/>
          </w:tcPr>
          <w:p w14:paraId="33604D41" w14:textId="77777777" w:rsidR="00EB16D0" w:rsidRDefault="00EB16D0"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Zagrożenie poważnymi awariami</w:t>
            </w:r>
          </w:p>
        </w:tc>
        <w:tc>
          <w:tcPr>
            <w:tcW w:w="2242" w:type="dxa"/>
            <w:vAlign w:val="center"/>
          </w:tcPr>
          <w:p w14:paraId="33604D42" w14:textId="77777777" w:rsidR="00EB16D0" w:rsidRPr="00EB16D0" w:rsidRDefault="00EB16D0" w:rsidP="00276194">
            <w:pPr>
              <w:snapToGrid w:val="0"/>
              <w:jc w:val="center"/>
              <w:rPr>
                <w:rFonts w:eastAsia="Calibri" w:cstheme="minorHAnsi"/>
                <w:bCs/>
                <w:sz w:val="20"/>
                <w:szCs w:val="20"/>
              </w:rPr>
            </w:pPr>
            <w:r w:rsidRPr="00E33315">
              <w:rPr>
                <w:rFonts w:eastAsia="Calibri" w:cstheme="minorHAnsi"/>
                <w:bCs/>
                <w:sz w:val="20"/>
                <w:szCs w:val="20"/>
              </w:rPr>
              <w:t>Liczba poważnych awarii na</w:t>
            </w:r>
            <w:r>
              <w:rPr>
                <w:rFonts w:eastAsia="Calibri" w:cstheme="minorHAnsi"/>
                <w:bCs/>
                <w:sz w:val="20"/>
                <w:szCs w:val="20"/>
              </w:rPr>
              <w:t> </w:t>
            </w:r>
            <w:r w:rsidRPr="00E33315">
              <w:rPr>
                <w:rFonts w:eastAsia="Calibri" w:cstheme="minorHAnsi"/>
                <w:bCs/>
                <w:sz w:val="20"/>
                <w:szCs w:val="20"/>
              </w:rPr>
              <w:t>terenie powiatu(WIOŚ)</w:t>
            </w:r>
          </w:p>
        </w:tc>
        <w:tc>
          <w:tcPr>
            <w:tcW w:w="1578" w:type="dxa"/>
            <w:vAlign w:val="center"/>
          </w:tcPr>
          <w:p w14:paraId="33604D43" w14:textId="77777777" w:rsidR="00EB16D0" w:rsidRDefault="00EB16D0" w:rsidP="00276194">
            <w:pPr>
              <w:jc w:val="center"/>
              <w:textAlignment w:val="baseline"/>
              <w:rPr>
                <w:rFonts w:ascii="Calibri" w:eastAsia="Times New Roman" w:hAnsi="Calibri" w:cs="Arial"/>
                <w:sz w:val="20"/>
                <w:szCs w:val="20"/>
                <w:lang w:eastAsia="ar-SA"/>
              </w:rPr>
            </w:pPr>
            <w:r>
              <w:rPr>
                <w:rFonts w:ascii="Calibri" w:eastAsia="Times New Roman" w:hAnsi="Calibri" w:cs="Arial"/>
                <w:sz w:val="20"/>
                <w:szCs w:val="20"/>
                <w:lang w:eastAsia="ar-SA"/>
              </w:rPr>
              <w:t>szt.</w:t>
            </w:r>
          </w:p>
        </w:tc>
        <w:tc>
          <w:tcPr>
            <w:tcW w:w="1366" w:type="dxa"/>
            <w:vAlign w:val="center"/>
          </w:tcPr>
          <w:p w14:paraId="33604D44" w14:textId="77777777" w:rsidR="00EB16D0" w:rsidRDefault="00EB16D0" w:rsidP="00276194">
            <w:pPr>
              <w:jc w:val="center"/>
              <w:textAlignment w:val="baseline"/>
              <w:rPr>
                <w:rFonts w:ascii="Calibri" w:eastAsia="Times New Roman" w:hAnsi="Calibri" w:cs="Arial"/>
                <w:sz w:val="20"/>
                <w:szCs w:val="20"/>
                <w:lang w:eastAsia="ar-SA"/>
              </w:rPr>
            </w:pPr>
            <w:r w:rsidRPr="00E33315">
              <w:rPr>
                <w:rFonts w:eastAsia="Calibri" w:cstheme="minorHAnsi"/>
                <w:bCs/>
                <w:sz w:val="20"/>
                <w:szCs w:val="20"/>
              </w:rPr>
              <w:t>0</w:t>
            </w:r>
          </w:p>
        </w:tc>
        <w:tc>
          <w:tcPr>
            <w:tcW w:w="1474" w:type="dxa"/>
            <w:vAlign w:val="center"/>
          </w:tcPr>
          <w:p w14:paraId="33604D45" w14:textId="77777777" w:rsidR="00EB16D0" w:rsidRDefault="00EB16D0" w:rsidP="00276194">
            <w:pPr>
              <w:jc w:val="center"/>
              <w:textAlignment w:val="baseline"/>
              <w:rPr>
                <w:rFonts w:ascii="Calibri" w:eastAsia="Times New Roman" w:hAnsi="Calibri" w:cs="Arial"/>
                <w:sz w:val="20"/>
                <w:szCs w:val="20"/>
                <w:lang w:eastAsia="ar-SA"/>
              </w:rPr>
            </w:pPr>
            <w:r w:rsidRPr="00E33315">
              <w:rPr>
                <w:rFonts w:eastAsia="Calibri" w:cstheme="minorHAnsi"/>
                <w:bCs/>
                <w:sz w:val="20"/>
                <w:szCs w:val="20"/>
              </w:rPr>
              <w:t>0</w:t>
            </w:r>
          </w:p>
        </w:tc>
      </w:tr>
    </w:tbl>
    <w:p w14:paraId="33604D4B" w14:textId="1EFEAE3B" w:rsidR="003B5ECE" w:rsidRPr="003B5ECE" w:rsidRDefault="00EB16D0" w:rsidP="009322C1">
      <w:pPr>
        <w:jc w:val="center"/>
        <w:rPr>
          <w:rFonts w:ascii="Calibri" w:eastAsia="Calibri" w:hAnsi="Calibri" w:cs="Arial"/>
          <w:i/>
          <w:sz w:val="20"/>
          <w:szCs w:val="20"/>
          <w:lang w:eastAsia="ar-SA"/>
        </w:rPr>
      </w:pPr>
      <w:r w:rsidRPr="00E33315">
        <w:rPr>
          <w:rFonts w:ascii="Calibri" w:eastAsia="Calibri" w:hAnsi="Calibri" w:cs="Arial"/>
          <w:i/>
          <w:sz w:val="20"/>
          <w:szCs w:val="20"/>
          <w:lang w:eastAsia="ar-SA"/>
        </w:rPr>
        <w:t>Źródło: Opracowanie własne</w:t>
      </w:r>
    </w:p>
    <w:p w14:paraId="33604D4C" w14:textId="77777777" w:rsidR="00D834A6" w:rsidRPr="00E33315" w:rsidRDefault="00D834A6" w:rsidP="00F75ABE">
      <w:pPr>
        <w:autoSpaceDE w:val="0"/>
        <w:spacing w:line="276" w:lineRule="auto"/>
        <w:ind w:firstLine="567"/>
        <w:jc w:val="both"/>
        <w:textAlignment w:val="baseline"/>
        <w:rPr>
          <w:rFonts w:ascii="Calibri" w:hAnsi="Calibri"/>
          <w:sz w:val="20"/>
          <w:szCs w:val="20"/>
        </w:rPr>
      </w:pPr>
      <w:r w:rsidRPr="00E33315">
        <w:rPr>
          <w:rFonts w:ascii="Calibri" w:eastAsia="Calibri" w:hAnsi="Calibri" w:cs="Arial"/>
          <w:sz w:val="20"/>
          <w:szCs w:val="20"/>
          <w:lang w:eastAsia="ar-SA"/>
        </w:rPr>
        <w:t>W tabeli poniżej przedstawiono harmonogram monitoringu realizacji programu.</w:t>
      </w:r>
    </w:p>
    <w:p w14:paraId="33604D4D" w14:textId="18A3B29B" w:rsidR="00F75ABE" w:rsidRPr="00E33315" w:rsidRDefault="00F75ABE" w:rsidP="00F75ABE">
      <w:pPr>
        <w:pStyle w:val="Legenda"/>
        <w:keepNext/>
        <w:spacing w:after="0"/>
        <w:jc w:val="both"/>
        <w:rPr>
          <w:b/>
          <w:bCs/>
          <w:i w:val="0"/>
          <w:iCs w:val="0"/>
          <w:color w:val="auto"/>
          <w:sz w:val="20"/>
          <w:szCs w:val="20"/>
        </w:rPr>
      </w:pPr>
      <w:bookmarkStart w:id="846" w:name="_Toc178174735"/>
      <w:r w:rsidRPr="00E33315">
        <w:rPr>
          <w:b/>
          <w:bCs/>
          <w:i w:val="0"/>
          <w:iCs w:val="0"/>
          <w:color w:val="auto"/>
          <w:sz w:val="20"/>
          <w:szCs w:val="20"/>
        </w:rPr>
        <w:t xml:space="preserve">Tabela </w:t>
      </w:r>
      <w:r w:rsidR="00864FDA">
        <w:rPr>
          <w:b/>
          <w:bCs/>
          <w:i w:val="0"/>
          <w:iCs w:val="0"/>
          <w:color w:val="auto"/>
          <w:sz w:val="20"/>
          <w:szCs w:val="20"/>
        </w:rPr>
        <w:fldChar w:fldCharType="begin"/>
      </w:r>
      <w:r w:rsidR="008C0727">
        <w:rPr>
          <w:b/>
          <w:bCs/>
          <w:i w:val="0"/>
          <w:iCs w:val="0"/>
          <w:color w:val="auto"/>
          <w:sz w:val="20"/>
          <w:szCs w:val="20"/>
        </w:rPr>
        <w:instrText xml:space="preserve"> SEQ Tabela \* ARABIC </w:instrText>
      </w:r>
      <w:r w:rsidR="00864FDA">
        <w:rPr>
          <w:b/>
          <w:bCs/>
          <w:i w:val="0"/>
          <w:iCs w:val="0"/>
          <w:color w:val="auto"/>
          <w:sz w:val="20"/>
          <w:szCs w:val="20"/>
        </w:rPr>
        <w:fldChar w:fldCharType="separate"/>
      </w:r>
      <w:r w:rsidR="001420A2">
        <w:rPr>
          <w:b/>
          <w:bCs/>
          <w:i w:val="0"/>
          <w:iCs w:val="0"/>
          <w:noProof/>
          <w:color w:val="auto"/>
          <w:sz w:val="20"/>
          <w:szCs w:val="20"/>
        </w:rPr>
        <w:t>77</w:t>
      </w:r>
      <w:r w:rsidR="00864FDA">
        <w:rPr>
          <w:b/>
          <w:bCs/>
          <w:i w:val="0"/>
          <w:iCs w:val="0"/>
          <w:color w:val="auto"/>
          <w:sz w:val="20"/>
          <w:szCs w:val="20"/>
        </w:rPr>
        <w:fldChar w:fldCharType="end"/>
      </w:r>
      <w:r w:rsidRPr="00E33315">
        <w:rPr>
          <w:b/>
          <w:bCs/>
          <w:i w:val="0"/>
          <w:iCs w:val="0"/>
          <w:color w:val="auto"/>
          <w:sz w:val="20"/>
          <w:szCs w:val="20"/>
        </w:rPr>
        <w:t xml:space="preserve">. Harmonogram monitoringu realizacji Programu Ochrony Środowiska </w:t>
      </w:r>
      <w:r w:rsidR="009556CA" w:rsidRPr="009556CA">
        <w:rPr>
          <w:b/>
          <w:bCs/>
          <w:i w:val="0"/>
          <w:iCs w:val="0"/>
          <w:color w:val="auto"/>
          <w:sz w:val="20"/>
          <w:szCs w:val="20"/>
        </w:rPr>
        <w:t>dla Powiatu Wyszkowskiego na lata 2025 – 2028 z perspektywą do 2032 roku</w:t>
      </w:r>
      <w:bookmarkEnd w:id="846"/>
    </w:p>
    <w:tbl>
      <w:tblPr>
        <w:tblW w:w="9462" w:type="dxa"/>
        <w:jc w:val="center"/>
        <w:tblLayout w:type="fixed"/>
        <w:tblLook w:val="0000" w:firstRow="0" w:lastRow="0" w:firstColumn="0" w:lastColumn="0" w:noHBand="0" w:noVBand="0"/>
      </w:tblPr>
      <w:tblGrid>
        <w:gridCol w:w="2640"/>
        <w:gridCol w:w="866"/>
        <w:gridCol w:w="851"/>
        <w:gridCol w:w="850"/>
        <w:gridCol w:w="851"/>
        <w:gridCol w:w="851"/>
        <w:gridCol w:w="851"/>
        <w:gridCol w:w="851"/>
        <w:gridCol w:w="851"/>
      </w:tblGrid>
      <w:tr w:rsidR="001A6D0C" w:rsidRPr="00E33315" w14:paraId="33604D57" w14:textId="77777777" w:rsidTr="001A6D0C">
        <w:trPr>
          <w:trHeight w:val="205"/>
          <w:tblHeader/>
          <w:jc w:val="center"/>
        </w:trPr>
        <w:tc>
          <w:tcPr>
            <w:tcW w:w="2640" w:type="dxa"/>
            <w:tcBorders>
              <w:top w:val="single" w:sz="4" w:space="0" w:color="000000"/>
              <w:left w:val="single" w:sz="4" w:space="0" w:color="000000"/>
              <w:bottom w:val="single" w:sz="4" w:space="0" w:color="000000"/>
            </w:tcBorders>
            <w:shd w:val="clear" w:color="auto" w:fill="EDEDED" w:themeFill="accent3" w:themeFillTint="33"/>
            <w:vAlign w:val="center"/>
          </w:tcPr>
          <w:p w14:paraId="33604D4E" w14:textId="77777777" w:rsidR="001A6D0C" w:rsidRPr="00E33315" w:rsidRDefault="001A6D0C" w:rsidP="00276194">
            <w:pPr>
              <w:autoSpaceDE w:val="0"/>
              <w:spacing w:after="0" w:line="240" w:lineRule="auto"/>
              <w:jc w:val="center"/>
              <w:textAlignment w:val="baseline"/>
              <w:rPr>
                <w:rFonts w:ascii="Calibri" w:hAnsi="Calibri"/>
                <w:sz w:val="20"/>
                <w:szCs w:val="20"/>
              </w:rPr>
            </w:pPr>
            <w:r w:rsidRPr="00E33315">
              <w:rPr>
                <w:rFonts w:ascii="Calibri" w:eastAsia="Calibri" w:hAnsi="Calibri" w:cs="Arial"/>
                <w:b/>
                <w:sz w:val="20"/>
                <w:szCs w:val="20"/>
                <w:lang w:eastAsia="ar-SA"/>
              </w:rPr>
              <w:t>Podejmowane działania</w:t>
            </w:r>
          </w:p>
        </w:tc>
        <w:tc>
          <w:tcPr>
            <w:tcW w:w="866" w:type="dxa"/>
            <w:tcBorders>
              <w:top w:val="single" w:sz="4" w:space="0" w:color="000000"/>
              <w:left w:val="single" w:sz="4" w:space="0" w:color="000000"/>
              <w:bottom w:val="single" w:sz="4" w:space="0" w:color="000000"/>
            </w:tcBorders>
            <w:shd w:val="clear" w:color="auto" w:fill="EDEDED" w:themeFill="accent3" w:themeFillTint="33"/>
            <w:vAlign w:val="center"/>
          </w:tcPr>
          <w:p w14:paraId="33604D4F" w14:textId="77777777" w:rsidR="001A6D0C" w:rsidRPr="00E33315" w:rsidRDefault="001A6D0C" w:rsidP="00276194">
            <w:pPr>
              <w:autoSpaceDE w:val="0"/>
              <w:spacing w:after="0" w:line="240" w:lineRule="auto"/>
              <w:jc w:val="center"/>
              <w:textAlignment w:val="baseline"/>
              <w:rPr>
                <w:rFonts w:ascii="Calibri" w:hAnsi="Calibri"/>
                <w:sz w:val="20"/>
                <w:szCs w:val="20"/>
              </w:rPr>
            </w:pPr>
            <w:r w:rsidRPr="00E33315">
              <w:rPr>
                <w:rFonts w:ascii="Calibri" w:eastAsia="Calibri" w:hAnsi="Calibri" w:cs="Arial"/>
                <w:b/>
                <w:sz w:val="20"/>
                <w:szCs w:val="20"/>
                <w:lang w:eastAsia="ar-SA"/>
              </w:rPr>
              <w:t>2025</w:t>
            </w:r>
          </w:p>
        </w:tc>
        <w:tc>
          <w:tcPr>
            <w:tcW w:w="851" w:type="dxa"/>
            <w:tcBorders>
              <w:top w:val="single" w:sz="4" w:space="0" w:color="000000"/>
              <w:left w:val="single" w:sz="4" w:space="0" w:color="000000"/>
              <w:bottom w:val="single" w:sz="4" w:space="0" w:color="000000"/>
            </w:tcBorders>
            <w:shd w:val="clear" w:color="auto" w:fill="EDEDED" w:themeFill="accent3" w:themeFillTint="33"/>
            <w:vAlign w:val="center"/>
          </w:tcPr>
          <w:p w14:paraId="33604D50" w14:textId="77777777" w:rsidR="001A6D0C" w:rsidRPr="00E33315" w:rsidRDefault="001A6D0C" w:rsidP="00276194">
            <w:pPr>
              <w:autoSpaceDE w:val="0"/>
              <w:spacing w:after="0" w:line="240" w:lineRule="auto"/>
              <w:jc w:val="center"/>
              <w:textAlignment w:val="baseline"/>
              <w:rPr>
                <w:rFonts w:ascii="Calibri" w:hAnsi="Calibri"/>
                <w:sz w:val="20"/>
                <w:szCs w:val="20"/>
              </w:rPr>
            </w:pPr>
            <w:r w:rsidRPr="00E33315">
              <w:rPr>
                <w:rFonts w:ascii="Calibri" w:eastAsia="Calibri" w:hAnsi="Calibri" w:cs="Arial"/>
                <w:b/>
                <w:sz w:val="20"/>
                <w:szCs w:val="20"/>
                <w:lang w:eastAsia="ar-SA"/>
              </w:rPr>
              <w:t>2026</w:t>
            </w:r>
          </w:p>
        </w:tc>
        <w:tc>
          <w:tcPr>
            <w:tcW w:w="850"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14:paraId="33604D51" w14:textId="77777777" w:rsidR="001A6D0C" w:rsidRPr="00E33315" w:rsidRDefault="001A6D0C" w:rsidP="00276194">
            <w:pPr>
              <w:autoSpaceDE w:val="0"/>
              <w:spacing w:after="0" w:line="240" w:lineRule="auto"/>
              <w:jc w:val="center"/>
              <w:textAlignment w:val="baseline"/>
              <w:rPr>
                <w:rFonts w:ascii="Calibri" w:hAnsi="Calibri"/>
                <w:sz w:val="20"/>
                <w:szCs w:val="20"/>
              </w:rPr>
            </w:pPr>
            <w:r w:rsidRPr="00E33315">
              <w:rPr>
                <w:rFonts w:ascii="Calibri" w:eastAsia="Calibri" w:hAnsi="Calibri" w:cs="Arial"/>
                <w:b/>
                <w:sz w:val="20"/>
                <w:szCs w:val="20"/>
                <w:lang w:eastAsia="ar-SA"/>
              </w:rPr>
              <w:t>2027</w:t>
            </w:r>
          </w:p>
        </w:tc>
        <w:tc>
          <w:tcPr>
            <w:tcW w:w="851"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33604D52" w14:textId="77777777" w:rsidR="001A6D0C" w:rsidRPr="00E33315" w:rsidRDefault="001A6D0C" w:rsidP="00276194">
            <w:pPr>
              <w:autoSpaceDE w:val="0"/>
              <w:spacing w:after="0" w:line="240" w:lineRule="auto"/>
              <w:jc w:val="center"/>
              <w:textAlignment w:val="baseline"/>
              <w:rPr>
                <w:rFonts w:ascii="Calibri" w:hAnsi="Calibri"/>
                <w:sz w:val="20"/>
                <w:szCs w:val="20"/>
              </w:rPr>
            </w:pPr>
            <w:r w:rsidRPr="00E33315">
              <w:rPr>
                <w:rFonts w:ascii="Calibri" w:eastAsia="Calibri" w:hAnsi="Calibri" w:cs="Arial"/>
                <w:b/>
                <w:sz w:val="20"/>
                <w:szCs w:val="20"/>
                <w:lang w:eastAsia="ar-SA"/>
              </w:rPr>
              <w:t>2028</w:t>
            </w:r>
          </w:p>
        </w:tc>
        <w:tc>
          <w:tcPr>
            <w:tcW w:w="851"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33604D53" w14:textId="77777777" w:rsidR="001A6D0C" w:rsidRPr="00E33315" w:rsidRDefault="001A6D0C" w:rsidP="00276194">
            <w:pPr>
              <w:autoSpaceDE w:val="0"/>
              <w:spacing w:after="0" w:line="240" w:lineRule="auto"/>
              <w:jc w:val="center"/>
              <w:textAlignment w:val="baseline"/>
              <w:rPr>
                <w:rFonts w:ascii="Calibri" w:eastAsia="Calibri" w:hAnsi="Calibri" w:cs="Arial"/>
                <w:b/>
                <w:sz w:val="20"/>
                <w:szCs w:val="20"/>
                <w:lang w:eastAsia="ar-SA"/>
              </w:rPr>
            </w:pPr>
            <w:r w:rsidRPr="00E33315">
              <w:rPr>
                <w:rFonts w:ascii="Calibri" w:eastAsia="Calibri" w:hAnsi="Calibri" w:cs="Arial"/>
                <w:b/>
                <w:sz w:val="20"/>
                <w:szCs w:val="20"/>
                <w:lang w:eastAsia="ar-SA"/>
              </w:rPr>
              <w:t>2029</w:t>
            </w:r>
          </w:p>
        </w:tc>
        <w:tc>
          <w:tcPr>
            <w:tcW w:w="851"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33604D54" w14:textId="77777777" w:rsidR="001A6D0C" w:rsidRPr="00E33315" w:rsidRDefault="001A6D0C" w:rsidP="00276194">
            <w:pPr>
              <w:autoSpaceDE w:val="0"/>
              <w:spacing w:after="0" w:line="240" w:lineRule="auto"/>
              <w:jc w:val="center"/>
              <w:textAlignment w:val="baseline"/>
              <w:rPr>
                <w:rFonts w:ascii="Calibri" w:eastAsia="Calibri" w:hAnsi="Calibri" w:cs="Arial"/>
                <w:b/>
                <w:sz w:val="20"/>
                <w:szCs w:val="20"/>
                <w:lang w:eastAsia="ar-SA"/>
              </w:rPr>
            </w:pPr>
            <w:r w:rsidRPr="00E33315">
              <w:rPr>
                <w:rFonts w:ascii="Calibri" w:eastAsia="Calibri" w:hAnsi="Calibri" w:cs="Arial"/>
                <w:b/>
                <w:sz w:val="20"/>
                <w:szCs w:val="20"/>
                <w:lang w:eastAsia="ar-SA"/>
              </w:rPr>
              <w:t>2030</w:t>
            </w:r>
          </w:p>
        </w:tc>
        <w:tc>
          <w:tcPr>
            <w:tcW w:w="851"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33604D55" w14:textId="77777777" w:rsidR="001A6D0C" w:rsidRPr="00E33315" w:rsidRDefault="001A6D0C" w:rsidP="00276194">
            <w:pPr>
              <w:autoSpaceDE w:val="0"/>
              <w:spacing w:after="0" w:line="240" w:lineRule="auto"/>
              <w:jc w:val="center"/>
              <w:textAlignment w:val="baseline"/>
              <w:rPr>
                <w:rFonts w:ascii="Calibri" w:eastAsia="Calibri" w:hAnsi="Calibri" w:cs="Arial"/>
                <w:b/>
                <w:sz w:val="20"/>
                <w:szCs w:val="20"/>
                <w:lang w:eastAsia="ar-SA"/>
              </w:rPr>
            </w:pPr>
            <w:r>
              <w:rPr>
                <w:rFonts w:ascii="Calibri" w:eastAsia="Calibri" w:hAnsi="Calibri" w:cs="Arial"/>
                <w:b/>
                <w:sz w:val="20"/>
                <w:szCs w:val="20"/>
                <w:lang w:eastAsia="ar-SA"/>
              </w:rPr>
              <w:t>2031</w:t>
            </w:r>
          </w:p>
        </w:tc>
        <w:tc>
          <w:tcPr>
            <w:tcW w:w="851"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33604D56" w14:textId="77777777" w:rsidR="001A6D0C" w:rsidRDefault="001A6D0C" w:rsidP="00276194">
            <w:pPr>
              <w:autoSpaceDE w:val="0"/>
              <w:spacing w:after="0" w:line="240" w:lineRule="auto"/>
              <w:jc w:val="center"/>
              <w:textAlignment w:val="baseline"/>
              <w:rPr>
                <w:rFonts w:ascii="Calibri" w:eastAsia="Calibri" w:hAnsi="Calibri" w:cs="Arial"/>
                <w:b/>
                <w:sz w:val="20"/>
                <w:szCs w:val="20"/>
                <w:lang w:eastAsia="ar-SA"/>
              </w:rPr>
            </w:pPr>
            <w:r>
              <w:rPr>
                <w:rFonts w:ascii="Calibri" w:eastAsia="Calibri" w:hAnsi="Calibri" w:cs="Arial"/>
                <w:b/>
                <w:sz w:val="20"/>
                <w:szCs w:val="20"/>
                <w:lang w:eastAsia="ar-SA"/>
              </w:rPr>
              <w:t>2032</w:t>
            </w:r>
          </w:p>
        </w:tc>
      </w:tr>
      <w:tr w:rsidR="001A6D0C" w:rsidRPr="00E33315" w14:paraId="33604D61" w14:textId="77777777" w:rsidTr="001A6D0C">
        <w:trPr>
          <w:trHeight w:val="271"/>
          <w:jc w:val="center"/>
        </w:trPr>
        <w:tc>
          <w:tcPr>
            <w:tcW w:w="2640" w:type="dxa"/>
            <w:tcBorders>
              <w:top w:val="single" w:sz="4" w:space="0" w:color="000000"/>
              <w:left w:val="single" w:sz="4" w:space="0" w:color="000000"/>
              <w:bottom w:val="single" w:sz="4" w:space="0" w:color="000000"/>
            </w:tcBorders>
            <w:shd w:val="clear" w:color="auto" w:fill="auto"/>
            <w:vAlign w:val="center"/>
          </w:tcPr>
          <w:p w14:paraId="33604D58" w14:textId="77777777" w:rsidR="001A6D0C" w:rsidRPr="00E33315" w:rsidRDefault="001A6D0C" w:rsidP="00276194">
            <w:pPr>
              <w:autoSpaceDE w:val="0"/>
              <w:spacing w:after="0" w:line="240" w:lineRule="auto"/>
              <w:jc w:val="center"/>
              <w:textAlignment w:val="baseline"/>
              <w:rPr>
                <w:rFonts w:ascii="Calibri" w:hAnsi="Calibri"/>
                <w:sz w:val="20"/>
                <w:szCs w:val="20"/>
              </w:rPr>
            </w:pPr>
            <w:r w:rsidRPr="00E33315">
              <w:rPr>
                <w:rFonts w:ascii="Calibri" w:eastAsia="Calibri" w:hAnsi="Calibri" w:cs="Arial"/>
                <w:sz w:val="20"/>
                <w:szCs w:val="20"/>
                <w:lang w:eastAsia="ar-SA"/>
              </w:rPr>
              <w:t>Monitoring stanu środowiska</w:t>
            </w:r>
          </w:p>
        </w:tc>
        <w:tc>
          <w:tcPr>
            <w:tcW w:w="866" w:type="dxa"/>
            <w:tcBorders>
              <w:top w:val="single" w:sz="4" w:space="0" w:color="000000"/>
              <w:left w:val="single" w:sz="4" w:space="0" w:color="000000"/>
              <w:bottom w:val="single" w:sz="4" w:space="0" w:color="000000"/>
            </w:tcBorders>
            <w:shd w:val="clear" w:color="auto" w:fill="auto"/>
            <w:vAlign w:val="center"/>
          </w:tcPr>
          <w:p w14:paraId="33604D59" w14:textId="77777777" w:rsidR="001A6D0C" w:rsidRPr="00E33315" w:rsidRDefault="001A6D0C" w:rsidP="00276194">
            <w:pPr>
              <w:autoSpaceDE w:val="0"/>
              <w:spacing w:after="0" w:line="240" w:lineRule="auto"/>
              <w:jc w:val="center"/>
              <w:textAlignment w:val="baseline"/>
              <w:rPr>
                <w:rFonts w:ascii="Calibri" w:hAnsi="Calibri"/>
                <w:sz w:val="20"/>
                <w:szCs w:val="20"/>
              </w:rPr>
            </w:pPr>
            <w:r w:rsidRPr="00E33315">
              <w:rPr>
                <w:rFonts w:ascii="Calibri" w:eastAsia="Calibri" w:hAnsi="Calibri" w:cs="Arial"/>
                <w:sz w:val="20"/>
                <w:szCs w:val="20"/>
                <w:lang w:eastAsia="ar-SA"/>
              </w:rPr>
              <w:t>+</w:t>
            </w:r>
          </w:p>
        </w:tc>
        <w:tc>
          <w:tcPr>
            <w:tcW w:w="851" w:type="dxa"/>
            <w:tcBorders>
              <w:top w:val="single" w:sz="4" w:space="0" w:color="000000"/>
              <w:left w:val="single" w:sz="4" w:space="0" w:color="000000"/>
              <w:bottom w:val="single" w:sz="4" w:space="0" w:color="000000"/>
            </w:tcBorders>
            <w:shd w:val="clear" w:color="auto" w:fill="auto"/>
            <w:vAlign w:val="center"/>
          </w:tcPr>
          <w:p w14:paraId="33604D5A" w14:textId="77777777" w:rsidR="001A6D0C" w:rsidRPr="00E33315" w:rsidRDefault="001A6D0C" w:rsidP="00276194">
            <w:pPr>
              <w:autoSpaceDE w:val="0"/>
              <w:spacing w:after="0" w:line="240" w:lineRule="auto"/>
              <w:jc w:val="center"/>
              <w:textAlignment w:val="baseline"/>
              <w:rPr>
                <w:rFonts w:ascii="Calibri" w:hAnsi="Calibri"/>
                <w:sz w:val="20"/>
                <w:szCs w:val="20"/>
              </w:rPr>
            </w:pPr>
            <w:r w:rsidRPr="00E33315">
              <w:rPr>
                <w:rFonts w:ascii="Calibri" w:eastAsia="Calibri" w:hAnsi="Calibri" w:cs="Arial"/>
                <w:sz w:val="20"/>
                <w:szCs w:val="20"/>
                <w:lang w:eastAsia="ar-SA"/>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04D5B" w14:textId="77777777" w:rsidR="001A6D0C" w:rsidRPr="00E33315" w:rsidRDefault="001A6D0C" w:rsidP="00276194">
            <w:pPr>
              <w:autoSpaceDE w:val="0"/>
              <w:spacing w:after="0" w:line="240" w:lineRule="auto"/>
              <w:jc w:val="center"/>
              <w:textAlignment w:val="baseline"/>
              <w:rPr>
                <w:rFonts w:ascii="Calibri" w:hAnsi="Calibri"/>
                <w:sz w:val="20"/>
                <w:szCs w:val="20"/>
              </w:rPr>
            </w:pPr>
            <w:r w:rsidRPr="00E33315">
              <w:rPr>
                <w:rFonts w:ascii="Calibri" w:eastAsia="Calibri" w:hAnsi="Calibri" w:cs="Arial"/>
                <w:sz w:val="20"/>
                <w:szCs w:val="20"/>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04D5C" w14:textId="77777777" w:rsidR="001A6D0C" w:rsidRPr="00E33315" w:rsidRDefault="001A6D0C" w:rsidP="00276194">
            <w:pPr>
              <w:autoSpaceDE w:val="0"/>
              <w:spacing w:after="0" w:line="240" w:lineRule="auto"/>
              <w:jc w:val="center"/>
              <w:textAlignment w:val="baseline"/>
              <w:rPr>
                <w:rFonts w:ascii="Calibri" w:hAnsi="Calibri"/>
                <w:sz w:val="20"/>
                <w:szCs w:val="20"/>
              </w:rPr>
            </w:pPr>
            <w:r w:rsidRPr="00E33315">
              <w:rPr>
                <w:rFonts w:ascii="Calibri" w:eastAsia="Calibri" w:hAnsi="Calibri" w:cs="Arial"/>
                <w:sz w:val="20"/>
                <w:szCs w:val="20"/>
                <w:lang w:eastAsia="ar-SA"/>
              </w:rPr>
              <w:t>+</w:t>
            </w:r>
          </w:p>
        </w:tc>
        <w:tc>
          <w:tcPr>
            <w:tcW w:w="851" w:type="dxa"/>
            <w:tcBorders>
              <w:top w:val="single" w:sz="4" w:space="0" w:color="000000"/>
              <w:left w:val="single" w:sz="4" w:space="0" w:color="000000"/>
              <w:bottom w:val="single" w:sz="4" w:space="0" w:color="000000"/>
              <w:right w:val="single" w:sz="4" w:space="0" w:color="000000"/>
            </w:tcBorders>
          </w:tcPr>
          <w:p w14:paraId="33604D5D" w14:textId="77777777" w:rsidR="001A6D0C" w:rsidRPr="00E33315" w:rsidRDefault="001A6D0C" w:rsidP="00276194">
            <w:pPr>
              <w:autoSpaceDE w:val="0"/>
              <w:spacing w:after="0" w:line="240" w:lineRule="auto"/>
              <w:jc w:val="center"/>
              <w:textAlignment w:val="baseline"/>
              <w:rPr>
                <w:rFonts w:ascii="Calibri" w:eastAsia="Calibri" w:hAnsi="Calibri" w:cs="Arial"/>
                <w:sz w:val="20"/>
                <w:szCs w:val="20"/>
                <w:lang w:eastAsia="ar-SA"/>
              </w:rPr>
            </w:pPr>
            <w:r>
              <w:rPr>
                <w:rFonts w:ascii="Calibri" w:eastAsia="Calibri" w:hAnsi="Calibri" w:cs="Arial"/>
                <w:sz w:val="20"/>
                <w:szCs w:val="20"/>
                <w:lang w:eastAsia="ar-SA"/>
              </w:rPr>
              <w:t>+</w:t>
            </w:r>
          </w:p>
        </w:tc>
        <w:tc>
          <w:tcPr>
            <w:tcW w:w="851" w:type="dxa"/>
            <w:tcBorders>
              <w:top w:val="single" w:sz="4" w:space="0" w:color="000000"/>
              <w:left w:val="single" w:sz="4" w:space="0" w:color="000000"/>
              <w:bottom w:val="single" w:sz="4" w:space="0" w:color="000000"/>
              <w:right w:val="single" w:sz="4" w:space="0" w:color="000000"/>
            </w:tcBorders>
          </w:tcPr>
          <w:p w14:paraId="33604D5E" w14:textId="77777777" w:rsidR="001A6D0C" w:rsidRPr="00E33315" w:rsidRDefault="001A6D0C" w:rsidP="00276194">
            <w:pPr>
              <w:autoSpaceDE w:val="0"/>
              <w:spacing w:after="0" w:line="240" w:lineRule="auto"/>
              <w:jc w:val="center"/>
              <w:textAlignment w:val="baseline"/>
              <w:rPr>
                <w:rFonts w:ascii="Calibri" w:eastAsia="Calibri" w:hAnsi="Calibri" w:cs="Arial"/>
                <w:sz w:val="20"/>
                <w:szCs w:val="20"/>
                <w:lang w:eastAsia="ar-SA"/>
              </w:rPr>
            </w:pPr>
            <w:r w:rsidRPr="00E33315">
              <w:rPr>
                <w:rFonts w:ascii="Calibri" w:eastAsia="Calibri" w:hAnsi="Calibri" w:cs="Arial"/>
                <w:sz w:val="20"/>
                <w:szCs w:val="20"/>
                <w:lang w:eastAsia="ar-SA"/>
              </w:rPr>
              <w:t>+</w:t>
            </w:r>
          </w:p>
        </w:tc>
        <w:tc>
          <w:tcPr>
            <w:tcW w:w="851" w:type="dxa"/>
            <w:tcBorders>
              <w:top w:val="single" w:sz="4" w:space="0" w:color="000000"/>
              <w:left w:val="single" w:sz="4" w:space="0" w:color="000000"/>
              <w:bottom w:val="single" w:sz="4" w:space="0" w:color="000000"/>
              <w:right w:val="single" w:sz="4" w:space="0" w:color="000000"/>
            </w:tcBorders>
          </w:tcPr>
          <w:p w14:paraId="33604D5F" w14:textId="77777777" w:rsidR="001A6D0C" w:rsidRPr="00E33315" w:rsidRDefault="001A6D0C" w:rsidP="00276194">
            <w:pPr>
              <w:autoSpaceDE w:val="0"/>
              <w:spacing w:after="0" w:line="240" w:lineRule="auto"/>
              <w:jc w:val="center"/>
              <w:textAlignment w:val="baseline"/>
              <w:rPr>
                <w:rFonts w:ascii="Calibri" w:eastAsia="Calibri" w:hAnsi="Calibri" w:cs="Arial"/>
                <w:sz w:val="20"/>
                <w:szCs w:val="20"/>
                <w:lang w:eastAsia="ar-SA"/>
              </w:rPr>
            </w:pPr>
            <w:r w:rsidRPr="00E33315">
              <w:rPr>
                <w:rFonts w:ascii="Calibri" w:eastAsia="Calibri" w:hAnsi="Calibri" w:cs="Arial"/>
                <w:sz w:val="20"/>
                <w:szCs w:val="20"/>
                <w:lang w:eastAsia="ar-SA"/>
              </w:rPr>
              <w:t>+</w:t>
            </w:r>
          </w:p>
        </w:tc>
        <w:tc>
          <w:tcPr>
            <w:tcW w:w="851" w:type="dxa"/>
            <w:tcBorders>
              <w:top w:val="single" w:sz="4" w:space="0" w:color="000000"/>
              <w:left w:val="single" w:sz="4" w:space="0" w:color="000000"/>
              <w:bottom w:val="single" w:sz="4" w:space="0" w:color="000000"/>
              <w:right w:val="single" w:sz="4" w:space="0" w:color="000000"/>
            </w:tcBorders>
          </w:tcPr>
          <w:p w14:paraId="33604D60" w14:textId="77777777" w:rsidR="001A6D0C" w:rsidRPr="00E33315" w:rsidRDefault="001A6D0C" w:rsidP="00276194">
            <w:pPr>
              <w:autoSpaceDE w:val="0"/>
              <w:spacing w:after="0" w:line="240" w:lineRule="auto"/>
              <w:jc w:val="center"/>
              <w:textAlignment w:val="baseline"/>
              <w:rPr>
                <w:rFonts w:ascii="Calibri" w:eastAsia="Calibri" w:hAnsi="Calibri" w:cs="Arial"/>
                <w:sz w:val="20"/>
                <w:szCs w:val="20"/>
                <w:lang w:eastAsia="ar-SA"/>
              </w:rPr>
            </w:pPr>
            <w:r>
              <w:rPr>
                <w:rFonts w:ascii="Calibri" w:eastAsia="Calibri" w:hAnsi="Calibri" w:cs="Arial"/>
                <w:sz w:val="20"/>
                <w:szCs w:val="20"/>
                <w:lang w:eastAsia="ar-SA"/>
              </w:rPr>
              <w:t>+</w:t>
            </w:r>
          </w:p>
        </w:tc>
      </w:tr>
      <w:tr w:rsidR="001A6D0C" w:rsidRPr="00E33315" w14:paraId="33604D6B" w14:textId="77777777" w:rsidTr="001A6D0C">
        <w:trPr>
          <w:trHeight w:val="390"/>
          <w:jc w:val="center"/>
        </w:trPr>
        <w:tc>
          <w:tcPr>
            <w:tcW w:w="2640" w:type="dxa"/>
            <w:tcBorders>
              <w:top w:val="single" w:sz="4" w:space="0" w:color="000000"/>
              <w:left w:val="single" w:sz="4" w:space="0" w:color="000000"/>
              <w:bottom w:val="single" w:sz="4" w:space="0" w:color="000000"/>
            </w:tcBorders>
            <w:shd w:val="clear" w:color="auto" w:fill="auto"/>
            <w:vAlign w:val="center"/>
          </w:tcPr>
          <w:p w14:paraId="33604D62" w14:textId="77777777" w:rsidR="001A6D0C" w:rsidRPr="00E33315" w:rsidRDefault="001A6D0C" w:rsidP="00276194">
            <w:pPr>
              <w:autoSpaceDE w:val="0"/>
              <w:spacing w:after="0" w:line="240" w:lineRule="auto"/>
              <w:jc w:val="center"/>
              <w:textAlignment w:val="baseline"/>
              <w:rPr>
                <w:rFonts w:ascii="Calibri" w:hAnsi="Calibri"/>
                <w:sz w:val="20"/>
                <w:szCs w:val="20"/>
              </w:rPr>
            </w:pPr>
            <w:r w:rsidRPr="00E33315">
              <w:rPr>
                <w:rFonts w:ascii="Calibri" w:eastAsia="Calibri" w:hAnsi="Calibri" w:cs="Arial"/>
                <w:sz w:val="20"/>
                <w:szCs w:val="20"/>
                <w:lang w:eastAsia="ar-SA"/>
              </w:rPr>
              <w:t>Monitoring programowy – raport z realizacji programu</w:t>
            </w:r>
          </w:p>
        </w:tc>
        <w:tc>
          <w:tcPr>
            <w:tcW w:w="866" w:type="dxa"/>
            <w:tcBorders>
              <w:top w:val="single" w:sz="4" w:space="0" w:color="000000"/>
              <w:left w:val="single" w:sz="4" w:space="0" w:color="000000"/>
              <w:bottom w:val="single" w:sz="4" w:space="0" w:color="000000"/>
            </w:tcBorders>
            <w:shd w:val="clear" w:color="auto" w:fill="auto"/>
            <w:vAlign w:val="center"/>
          </w:tcPr>
          <w:p w14:paraId="33604D63" w14:textId="77777777" w:rsidR="001A6D0C" w:rsidRPr="00E33315" w:rsidRDefault="001A6D0C" w:rsidP="00276194">
            <w:pPr>
              <w:autoSpaceDE w:val="0"/>
              <w:snapToGrid w:val="0"/>
              <w:spacing w:after="0" w:line="240" w:lineRule="auto"/>
              <w:jc w:val="center"/>
              <w:textAlignment w:val="baseline"/>
              <w:rPr>
                <w:rFonts w:ascii="Calibri" w:eastAsia="Calibri" w:hAnsi="Calibri" w:cs="Arial"/>
                <w:sz w:val="20"/>
                <w:szCs w:val="20"/>
                <w:lang w:eastAsia="ar-SA"/>
              </w:rPr>
            </w:pPr>
          </w:p>
        </w:tc>
        <w:tc>
          <w:tcPr>
            <w:tcW w:w="851" w:type="dxa"/>
            <w:tcBorders>
              <w:top w:val="single" w:sz="4" w:space="0" w:color="000000"/>
              <w:left w:val="single" w:sz="4" w:space="0" w:color="000000"/>
              <w:bottom w:val="single" w:sz="4" w:space="0" w:color="000000"/>
            </w:tcBorders>
            <w:shd w:val="clear" w:color="auto" w:fill="auto"/>
            <w:vAlign w:val="center"/>
          </w:tcPr>
          <w:p w14:paraId="33604D64" w14:textId="77777777" w:rsidR="001A6D0C" w:rsidRPr="00E33315" w:rsidRDefault="001A6D0C" w:rsidP="00276194">
            <w:pPr>
              <w:autoSpaceDE w:val="0"/>
              <w:spacing w:after="0" w:line="240" w:lineRule="auto"/>
              <w:jc w:val="center"/>
              <w:textAlignment w:val="baseline"/>
              <w:rPr>
                <w:rFonts w:ascii="Calibri" w:hAnsi="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04D65" w14:textId="77777777" w:rsidR="001A6D0C" w:rsidRPr="00E33315" w:rsidRDefault="001A6D0C" w:rsidP="00276194">
            <w:pPr>
              <w:autoSpaceDE w:val="0"/>
              <w:snapToGrid w:val="0"/>
              <w:spacing w:after="0" w:line="240" w:lineRule="auto"/>
              <w:jc w:val="center"/>
              <w:textAlignment w:val="baseline"/>
              <w:rPr>
                <w:rFonts w:ascii="Calibri" w:eastAsia="Calibri" w:hAnsi="Calibri" w:cs="Arial"/>
                <w:sz w:val="20"/>
                <w:szCs w:val="20"/>
                <w:lang w:eastAsia="ar-SA"/>
              </w:rPr>
            </w:pPr>
            <w:r w:rsidRPr="00E33315">
              <w:rPr>
                <w:rFonts w:ascii="Calibri" w:eastAsia="Calibri" w:hAnsi="Calibri" w:cs="Arial"/>
                <w:sz w:val="20"/>
                <w:szCs w:val="20"/>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04D66" w14:textId="77777777" w:rsidR="001A6D0C" w:rsidRPr="00E33315" w:rsidRDefault="001A6D0C" w:rsidP="00276194">
            <w:pPr>
              <w:autoSpaceDE w:val="0"/>
              <w:spacing w:after="0" w:line="240" w:lineRule="auto"/>
              <w:jc w:val="center"/>
              <w:textAlignment w:val="baseline"/>
              <w:rPr>
                <w:rFonts w:ascii="Calibri" w:hAnsi="Calibri"/>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3604D67" w14:textId="77777777" w:rsidR="001A6D0C" w:rsidRPr="00E33315" w:rsidRDefault="001A6D0C" w:rsidP="00276194">
            <w:pPr>
              <w:autoSpaceDE w:val="0"/>
              <w:spacing w:after="0" w:line="240" w:lineRule="auto"/>
              <w:jc w:val="center"/>
              <w:textAlignment w:val="baseline"/>
              <w:rPr>
                <w:rFonts w:ascii="Calibri" w:hAnsi="Calibri"/>
                <w:sz w:val="20"/>
                <w:szCs w:val="20"/>
              </w:rPr>
            </w:pPr>
            <w:r w:rsidRPr="00E33315">
              <w:rPr>
                <w:rFonts w:ascii="Calibri" w:hAnsi="Calibri"/>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14:paraId="33604D68" w14:textId="77777777" w:rsidR="001A6D0C" w:rsidRPr="00E33315" w:rsidRDefault="001A6D0C" w:rsidP="00276194">
            <w:pPr>
              <w:autoSpaceDE w:val="0"/>
              <w:spacing w:after="0" w:line="240" w:lineRule="auto"/>
              <w:jc w:val="center"/>
              <w:textAlignment w:val="baseline"/>
              <w:rPr>
                <w:rFonts w:ascii="Calibri" w:hAnsi="Calibri"/>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3604D69" w14:textId="77777777" w:rsidR="001A6D0C" w:rsidRPr="00E33315" w:rsidRDefault="001A6D0C" w:rsidP="00276194">
            <w:pPr>
              <w:autoSpaceDE w:val="0"/>
              <w:spacing w:after="0" w:line="240" w:lineRule="auto"/>
              <w:jc w:val="center"/>
              <w:textAlignment w:val="baseline"/>
              <w:rPr>
                <w:rFonts w:ascii="Calibri" w:hAnsi="Calibri"/>
                <w:sz w:val="20"/>
                <w:szCs w:val="20"/>
              </w:rPr>
            </w:pPr>
            <w:r w:rsidRPr="00E33315">
              <w:rPr>
                <w:rFonts w:ascii="Calibri" w:hAnsi="Calibri"/>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14:paraId="33604D6A" w14:textId="77777777" w:rsidR="001A6D0C" w:rsidRPr="00E33315" w:rsidRDefault="001A6D0C" w:rsidP="00276194">
            <w:pPr>
              <w:autoSpaceDE w:val="0"/>
              <w:spacing w:after="0" w:line="240" w:lineRule="auto"/>
              <w:jc w:val="center"/>
              <w:textAlignment w:val="baseline"/>
              <w:rPr>
                <w:rFonts w:ascii="Calibri" w:hAnsi="Calibri"/>
                <w:sz w:val="20"/>
                <w:szCs w:val="20"/>
              </w:rPr>
            </w:pPr>
          </w:p>
        </w:tc>
      </w:tr>
    </w:tbl>
    <w:p w14:paraId="33604D6C" w14:textId="77777777" w:rsidR="00B44AF3" w:rsidRPr="00E33315" w:rsidRDefault="00D834A6" w:rsidP="00F75ABE">
      <w:pPr>
        <w:jc w:val="center"/>
        <w:rPr>
          <w:rFonts w:ascii="Calibri" w:eastAsia="Calibri" w:hAnsi="Calibri" w:cs="Arial"/>
          <w:i/>
          <w:sz w:val="20"/>
          <w:szCs w:val="20"/>
          <w:lang w:eastAsia="ar-SA"/>
        </w:rPr>
      </w:pPr>
      <w:r w:rsidRPr="00E33315">
        <w:rPr>
          <w:rFonts w:ascii="Calibri" w:eastAsia="Calibri" w:hAnsi="Calibri" w:cs="Arial"/>
          <w:i/>
          <w:sz w:val="20"/>
          <w:szCs w:val="20"/>
          <w:lang w:eastAsia="ar-SA"/>
        </w:rPr>
        <w:t>Źródło: Opracowanie własne</w:t>
      </w:r>
    </w:p>
    <w:p w14:paraId="33604D6D" w14:textId="77777777" w:rsidR="00D834A6" w:rsidRPr="00E33315" w:rsidRDefault="00D834A6" w:rsidP="00D834A6">
      <w:pPr>
        <w:keepNext/>
        <w:keepLines/>
        <w:spacing w:before="120" w:after="120" w:line="360" w:lineRule="auto"/>
        <w:ind w:firstLine="709"/>
        <w:outlineLvl w:val="1"/>
        <w:rPr>
          <w:rFonts w:ascii="Arial" w:eastAsiaTheme="majorEastAsia" w:hAnsi="Arial" w:cs="Arial"/>
          <w:b/>
          <w:bCs/>
          <w:sz w:val="24"/>
          <w:szCs w:val="24"/>
          <w:lang w:eastAsia="hi-IN"/>
        </w:rPr>
      </w:pPr>
      <w:bookmarkStart w:id="847" w:name="_Toc183187727"/>
      <w:r w:rsidRPr="00E33315">
        <w:rPr>
          <w:rFonts w:ascii="Arial" w:eastAsiaTheme="majorEastAsia" w:hAnsi="Arial" w:cs="Arial"/>
          <w:b/>
          <w:bCs/>
          <w:sz w:val="24"/>
          <w:szCs w:val="24"/>
          <w:lang w:eastAsia="hi-IN"/>
        </w:rPr>
        <w:t>7.3. Źródło finansowania programu</w:t>
      </w:r>
      <w:bookmarkEnd w:id="847"/>
    </w:p>
    <w:p w14:paraId="33604D6E" w14:textId="77777777" w:rsidR="00D834A6" w:rsidRPr="00E33315" w:rsidRDefault="00D834A6" w:rsidP="00D834A6">
      <w:pPr>
        <w:spacing w:after="0" w:line="276" w:lineRule="auto"/>
        <w:ind w:firstLine="567"/>
        <w:jc w:val="both"/>
        <w:rPr>
          <w:rFonts w:ascii="Calibri" w:hAnsi="Calibri"/>
        </w:rPr>
      </w:pPr>
      <w:r w:rsidRPr="00E33315">
        <w:rPr>
          <w:rFonts w:ascii="Calibri" w:eastAsia="Calibri" w:hAnsi="Calibri" w:cs="Arial"/>
          <w:sz w:val="20"/>
          <w:lang w:eastAsia="ar-SA" w:bidi="en-US"/>
        </w:rPr>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w:t>
      </w:r>
    </w:p>
    <w:p w14:paraId="33604D6F" w14:textId="77777777" w:rsidR="00D834A6" w:rsidRPr="00E33315" w:rsidRDefault="00D834A6" w:rsidP="00D834A6">
      <w:pPr>
        <w:spacing w:after="0" w:line="276" w:lineRule="auto"/>
        <w:ind w:firstLine="567"/>
        <w:jc w:val="both"/>
        <w:rPr>
          <w:rFonts w:ascii="Calibri" w:hAnsi="Calibri"/>
        </w:rPr>
      </w:pPr>
      <w:r w:rsidRPr="00E33315">
        <w:rPr>
          <w:rFonts w:ascii="Calibri" w:eastAsia="Calibri" w:hAnsi="Calibri" w:cs="Arial"/>
          <w:sz w:val="20"/>
          <w:lang w:eastAsia="ar-SA" w:bidi="en-US"/>
        </w:rPr>
        <w:t>Dla jednostek samorządowych dostępnymi sposobami finansowania inwestycji są:</w:t>
      </w:r>
    </w:p>
    <w:p w14:paraId="33604D70" w14:textId="77777777" w:rsidR="00D834A6" w:rsidRPr="00E33315" w:rsidRDefault="00D834A6" w:rsidP="003B3EAE">
      <w:pPr>
        <w:numPr>
          <w:ilvl w:val="0"/>
          <w:numId w:val="90"/>
        </w:numPr>
        <w:spacing w:after="0" w:line="276" w:lineRule="auto"/>
        <w:ind w:left="567" w:hanging="283"/>
        <w:jc w:val="both"/>
        <w:rPr>
          <w:rFonts w:ascii="Calibri" w:hAnsi="Calibri"/>
        </w:rPr>
      </w:pPr>
      <w:r w:rsidRPr="00E33315">
        <w:rPr>
          <w:rFonts w:ascii="Calibri" w:eastAsia="Calibri" w:hAnsi="Calibri" w:cs="Arial"/>
          <w:sz w:val="20"/>
          <w:lang w:eastAsia="ar-SA" w:bidi="en-US"/>
        </w:rPr>
        <w:t>środki własne,</w:t>
      </w:r>
    </w:p>
    <w:p w14:paraId="33604D71" w14:textId="77777777" w:rsidR="00D834A6" w:rsidRPr="00E33315" w:rsidRDefault="00D834A6" w:rsidP="003B3EAE">
      <w:pPr>
        <w:numPr>
          <w:ilvl w:val="0"/>
          <w:numId w:val="90"/>
        </w:numPr>
        <w:spacing w:after="0" w:line="276" w:lineRule="auto"/>
        <w:ind w:left="567" w:hanging="283"/>
        <w:jc w:val="both"/>
        <w:rPr>
          <w:rFonts w:ascii="Calibri" w:hAnsi="Calibri"/>
        </w:rPr>
      </w:pPr>
      <w:r w:rsidRPr="00E33315">
        <w:rPr>
          <w:rFonts w:ascii="Calibri" w:eastAsia="Calibri" w:hAnsi="Calibri" w:cs="Arial"/>
          <w:sz w:val="20"/>
          <w:lang w:eastAsia="ar-SA" w:bidi="en-US"/>
        </w:rPr>
        <w:t>kredyty i pożyczki udzielane w bankach komercyjnych,</w:t>
      </w:r>
    </w:p>
    <w:p w14:paraId="33604D72" w14:textId="77777777" w:rsidR="00D834A6" w:rsidRPr="00E33315" w:rsidRDefault="00D834A6" w:rsidP="003B3EAE">
      <w:pPr>
        <w:numPr>
          <w:ilvl w:val="0"/>
          <w:numId w:val="90"/>
        </w:numPr>
        <w:spacing w:after="0" w:line="276" w:lineRule="auto"/>
        <w:ind w:left="567" w:hanging="283"/>
        <w:jc w:val="both"/>
        <w:rPr>
          <w:rFonts w:ascii="Calibri" w:hAnsi="Calibri"/>
        </w:rPr>
      </w:pPr>
      <w:r w:rsidRPr="00E33315">
        <w:rPr>
          <w:rFonts w:ascii="Calibri" w:eastAsia="Calibri" w:hAnsi="Calibri" w:cs="Arial"/>
          <w:sz w:val="20"/>
          <w:lang w:eastAsia="ar-SA" w:bidi="en-US"/>
        </w:rPr>
        <w:t xml:space="preserve">kredyty i pożyczki preferencyjne udzielane przez instytucje wspierające rozwój </w:t>
      </w:r>
      <w:r w:rsidR="00F943C2">
        <w:rPr>
          <w:rFonts w:ascii="Calibri" w:eastAsia="Calibri" w:hAnsi="Calibri" w:cs="Arial"/>
          <w:sz w:val="20"/>
          <w:lang w:eastAsia="ar-SA" w:bidi="en-US"/>
        </w:rPr>
        <w:t>powiatu</w:t>
      </w:r>
      <w:r w:rsidRPr="00E33315">
        <w:rPr>
          <w:rFonts w:ascii="Calibri" w:eastAsia="Calibri" w:hAnsi="Calibri" w:cs="Arial"/>
          <w:sz w:val="20"/>
          <w:lang w:eastAsia="ar-SA" w:bidi="en-US"/>
        </w:rPr>
        <w:t>,</w:t>
      </w:r>
    </w:p>
    <w:p w14:paraId="33604D73" w14:textId="77777777" w:rsidR="00D834A6" w:rsidRPr="00E33315" w:rsidRDefault="00D834A6" w:rsidP="003B3EAE">
      <w:pPr>
        <w:numPr>
          <w:ilvl w:val="0"/>
          <w:numId w:val="90"/>
        </w:numPr>
        <w:spacing w:after="0" w:line="276" w:lineRule="auto"/>
        <w:ind w:left="567" w:hanging="283"/>
        <w:jc w:val="both"/>
        <w:rPr>
          <w:rFonts w:ascii="Calibri" w:hAnsi="Calibri"/>
        </w:rPr>
      </w:pPr>
      <w:r w:rsidRPr="00E33315">
        <w:rPr>
          <w:rFonts w:ascii="Calibri" w:eastAsia="Calibri" w:hAnsi="Calibri" w:cs="Arial"/>
          <w:sz w:val="20"/>
          <w:lang w:eastAsia="ar-SA" w:bidi="en-US"/>
        </w:rPr>
        <w:t>dotacje państwowe z funduszy krajowych i zagranicznych,</w:t>
      </w:r>
    </w:p>
    <w:p w14:paraId="33604D74" w14:textId="77777777" w:rsidR="00D834A6" w:rsidRPr="00E33315" w:rsidRDefault="00D834A6" w:rsidP="003B3EAE">
      <w:pPr>
        <w:numPr>
          <w:ilvl w:val="0"/>
          <w:numId w:val="90"/>
        </w:numPr>
        <w:spacing w:after="0" w:line="276" w:lineRule="auto"/>
        <w:ind w:left="567" w:hanging="283"/>
        <w:jc w:val="both"/>
        <w:rPr>
          <w:rFonts w:ascii="Calibri" w:hAnsi="Calibri"/>
        </w:rPr>
      </w:pPr>
      <w:r w:rsidRPr="00E33315">
        <w:rPr>
          <w:rFonts w:ascii="Calibri" w:eastAsia="Calibri" w:hAnsi="Calibri" w:cs="Arial"/>
          <w:sz w:val="20"/>
          <w:lang w:eastAsia="ar-SA" w:bidi="en-US"/>
        </w:rPr>
        <w:t>emisja obligacji.</w:t>
      </w:r>
    </w:p>
    <w:p w14:paraId="33604D75" w14:textId="77777777" w:rsidR="00D834A6" w:rsidRPr="00E33315" w:rsidRDefault="00D834A6" w:rsidP="00D834A6">
      <w:pPr>
        <w:keepNext/>
        <w:keepLines/>
        <w:spacing w:before="120" w:after="120" w:line="360" w:lineRule="auto"/>
        <w:ind w:left="709" w:firstLine="709"/>
        <w:outlineLvl w:val="2"/>
        <w:rPr>
          <w:rFonts w:ascii="Arial" w:eastAsiaTheme="majorEastAsia" w:hAnsi="Arial" w:cs="Arial"/>
          <w:b/>
          <w:bCs/>
          <w:lang w:eastAsia="hi-IN"/>
        </w:rPr>
      </w:pPr>
      <w:bookmarkStart w:id="848" w:name="_Toc183187728"/>
      <w:r w:rsidRPr="00E33315">
        <w:rPr>
          <w:rFonts w:ascii="Arial" w:eastAsiaTheme="majorEastAsia" w:hAnsi="Arial" w:cs="Arial"/>
          <w:b/>
          <w:bCs/>
          <w:lang w:eastAsia="hi-IN"/>
        </w:rPr>
        <w:t>7.3.1. Fundusze krajowe</w:t>
      </w:r>
      <w:bookmarkEnd w:id="848"/>
    </w:p>
    <w:p w14:paraId="33604D76" w14:textId="77777777" w:rsidR="00D834A6" w:rsidRPr="00E33315" w:rsidRDefault="00D834A6" w:rsidP="00D834A6">
      <w:pPr>
        <w:spacing w:after="0" w:line="276" w:lineRule="auto"/>
        <w:ind w:firstLine="567"/>
        <w:jc w:val="both"/>
        <w:rPr>
          <w:rFonts w:ascii="Calibri" w:hAnsi="Calibri"/>
        </w:rPr>
      </w:pPr>
      <w:r w:rsidRPr="00E33315">
        <w:rPr>
          <w:rFonts w:ascii="Calibri" w:eastAsia="Calibri" w:hAnsi="Calibri" w:cs="Arial"/>
          <w:sz w:val="20"/>
          <w:lang w:eastAsia="ar-SA"/>
        </w:rPr>
        <w:t>Wszelkie działania związane z ochroną środowiska i ekologią są wspierane finansowo poprzez różne krajowe i zagraniczne fundusze ekologiczne oraz programy a także środki własne inwestorów.</w:t>
      </w:r>
    </w:p>
    <w:p w14:paraId="33604D77" w14:textId="77777777" w:rsidR="00D834A6" w:rsidRPr="00E33315" w:rsidRDefault="00D834A6" w:rsidP="00D834A6">
      <w:pPr>
        <w:spacing w:after="0" w:line="276" w:lineRule="auto"/>
        <w:ind w:firstLine="567"/>
        <w:jc w:val="both"/>
        <w:rPr>
          <w:rFonts w:ascii="Calibri" w:hAnsi="Calibri"/>
        </w:rPr>
      </w:pPr>
      <w:r w:rsidRPr="00E33315">
        <w:rPr>
          <w:rFonts w:ascii="Calibri" w:eastAsia="Calibri" w:hAnsi="Calibri" w:cs="Arial"/>
          <w:sz w:val="20"/>
          <w:lang w:eastAsia="ar-SA"/>
        </w:rPr>
        <w:t>Do publicznych funduszy ochrony środowiska w Polsce zalicza się:</w:t>
      </w:r>
    </w:p>
    <w:p w14:paraId="33604D78" w14:textId="77777777" w:rsidR="00D834A6" w:rsidRPr="00E33315" w:rsidRDefault="00D834A6" w:rsidP="007D011F">
      <w:pPr>
        <w:numPr>
          <w:ilvl w:val="0"/>
          <w:numId w:val="18"/>
        </w:numPr>
        <w:tabs>
          <w:tab w:val="clear" w:pos="0"/>
          <w:tab w:val="num" w:pos="-360"/>
        </w:tabs>
        <w:spacing w:after="0" w:line="276" w:lineRule="auto"/>
        <w:ind w:left="567" w:hanging="283"/>
        <w:jc w:val="both"/>
        <w:rPr>
          <w:rFonts w:ascii="Calibri" w:hAnsi="Calibri"/>
        </w:rPr>
      </w:pPr>
      <w:r w:rsidRPr="00E33315">
        <w:rPr>
          <w:rFonts w:ascii="Calibri" w:eastAsia="Calibri" w:hAnsi="Calibri" w:cs="Arial"/>
          <w:sz w:val="20"/>
          <w:lang w:eastAsia="ar-SA"/>
        </w:rPr>
        <w:t>Narodowy Fundusz Ochrony Środowiska i Gospodarki Wodnej (NFOŚiGW),</w:t>
      </w:r>
    </w:p>
    <w:p w14:paraId="33604D79" w14:textId="77777777" w:rsidR="00D834A6" w:rsidRPr="00E33315" w:rsidRDefault="00D834A6" w:rsidP="007D011F">
      <w:pPr>
        <w:numPr>
          <w:ilvl w:val="0"/>
          <w:numId w:val="18"/>
        </w:numPr>
        <w:tabs>
          <w:tab w:val="clear" w:pos="0"/>
          <w:tab w:val="num" w:pos="-360"/>
        </w:tabs>
        <w:spacing w:after="0" w:line="276" w:lineRule="auto"/>
        <w:ind w:left="567" w:hanging="283"/>
        <w:jc w:val="both"/>
        <w:rPr>
          <w:rFonts w:ascii="Calibri" w:hAnsi="Calibri"/>
        </w:rPr>
      </w:pPr>
      <w:r w:rsidRPr="00E33315">
        <w:rPr>
          <w:rFonts w:ascii="Calibri" w:eastAsia="Calibri" w:hAnsi="Calibri" w:cs="Arial"/>
          <w:sz w:val="20"/>
          <w:lang w:eastAsia="ar-SA"/>
        </w:rPr>
        <w:t>Wojewódzki Fundusz Ochrony Środowiska i Gospodarki Wodnej (WFOŚiGW).</w:t>
      </w:r>
    </w:p>
    <w:p w14:paraId="33604D7A" w14:textId="77777777" w:rsidR="00D834A6" w:rsidRPr="00E33315" w:rsidRDefault="00D834A6" w:rsidP="00D834A6">
      <w:pPr>
        <w:spacing w:before="120" w:after="0" w:line="276" w:lineRule="auto"/>
        <w:jc w:val="both"/>
        <w:rPr>
          <w:rFonts w:ascii="Calibri" w:hAnsi="Calibri"/>
        </w:rPr>
      </w:pPr>
      <w:r w:rsidRPr="00E33315">
        <w:rPr>
          <w:rFonts w:ascii="Calibri" w:eastAsia="Calibri" w:hAnsi="Calibri" w:cs="Arial"/>
          <w:b/>
          <w:bCs/>
          <w:i/>
          <w:sz w:val="20"/>
          <w:lang w:eastAsia="ar-SA"/>
        </w:rPr>
        <w:t>Narodowy Fundusz Ochrony Środowiska i Gospodarki Wodnej w Warszawie</w:t>
      </w:r>
    </w:p>
    <w:p w14:paraId="33604D7B" w14:textId="77777777" w:rsidR="00D834A6" w:rsidRPr="00E33315" w:rsidRDefault="00D834A6" w:rsidP="00D834A6">
      <w:pPr>
        <w:spacing w:after="0" w:line="276" w:lineRule="auto"/>
        <w:ind w:firstLine="567"/>
        <w:jc w:val="both"/>
        <w:rPr>
          <w:rFonts w:ascii="Calibri" w:hAnsi="Calibri"/>
        </w:rPr>
      </w:pPr>
      <w:r w:rsidRPr="00E33315">
        <w:rPr>
          <w:rFonts w:ascii="Calibri" w:eastAsia="Calibri" w:hAnsi="Calibri" w:cs="Arial"/>
          <w:sz w:val="20"/>
          <w:lang w:eastAsia="ar-SA"/>
        </w:rPr>
        <w:t xml:space="preserve">Narodowy Fundusz Ochrony Środowiska i Gospodarki Wodnej jest największą instytucją finansującą inwestycje z zakresu ochrony środowiska i gospodarki wodnej, w obszarach ważnych z punktu widzenia procesu dostosowawczego do standardów i norm Unii Europejskiej. Narodowy Fundusz działa od 1 lipca 1989 roku, </w:t>
      </w:r>
      <w:r w:rsidR="00105726" w:rsidRPr="00E33315">
        <w:rPr>
          <w:rFonts w:ascii="Calibri" w:eastAsia="Calibri" w:hAnsi="Calibri" w:cs="Arial"/>
          <w:sz w:val="20"/>
          <w:lang w:eastAsia="ar-SA"/>
        </w:rPr>
        <w:br/>
      </w:r>
      <w:r w:rsidRPr="00E33315">
        <w:rPr>
          <w:rFonts w:ascii="Calibri" w:eastAsia="Calibri" w:hAnsi="Calibri" w:cs="Arial"/>
          <w:sz w:val="20"/>
          <w:lang w:eastAsia="ar-SA"/>
        </w:rPr>
        <w:t>a powstał na podstawie ustawy z dnia 31 stycznia 1980 roku o ochronie i kształtowaniu środowiska.</w:t>
      </w:r>
    </w:p>
    <w:p w14:paraId="33604D7C" w14:textId="77777777" w:rsidR="00D834A6" w:rsidRPr="00E33315" w:rsidRDefault="00D834A6" w:rsidP="00D834A6">
      <w:pPr>
        <w:spacing w:after="0" w:line="276" w:lineRule="auto"/>
        <w:ind w:firstLine="567"/>
        <w:jc w:val="both"/>
        <w:rPr>
          <w:rFonts w:ascii="Calibri" w:hAnsi="Calibri"/>
        </w:rPr>
      </w:pPr>
      <w:r w:rsidRPr="00E33315">
        <w:rPr>
          <w:rFonts w:ascii="Calibri" w:eastAsia="Calibri" w:hAnsi="Calibri" w:cs="Arial"/>
          <w:sz w:val="20"/>
          <w:lang w:eastAsia="ar-SA"/>
        </w:rPr>
        <w:t>Celem działalności Narodowego Funduszu jest finansowe wspieranie inwestycji ekologicznych o znaczeniu i zasięgu ogólnopolskim i ponadregionalnym oraz zadań lokalnych, istotnych z punktu widzenia potrzeb środowiska. Dystrybucja środków finansowych z Narodowego Funduszu Ochrony Środowiska i Gospodarki Wodnej odbywa się w ramach następujących dziedzin:</w:t>
      </w:r>
    </w:p>
    <w:p w14:paraId="33604D7D" w14:textId="77777777" w:rsidR="00D834A6" w:rsidRPr="00E33315" w:rsidRDefault="00D834A6" w:rsidP="003B3EAE">
      <w:pPr>
        <w:numPr>
          <w:ilvl w:val="0"/>
          <w:numId w:val="91"/>
        </w:numPr>
        <w:spacing w:after="0" w:line="276" w:lineRule="auto"/>
        <w:ind w:left="567" w:hanging="283"/>
        <w:jc w:val="both"/>
        <w:rPr>
          <w:rFonts w:ascii="Calibri" w:hAnsi="Calibri"/>
        </w:rPr>
      </w:pPr>
      <w:r w:rsidRPr="00E33315">
        <w:rPr>
          <w:rFonts w:ascii="Calibri" w:eastAsia="Calibri" w:hAnsi="Calibri" w:cs="Arial"/>
          <w:sz w:val="20"/>
          <w:lang w:eastAsia="ar-SA"/>
        </w:rPr>
        <w:t>Ochrona powietrza,</w:t>
      </w:r>
    </w:p>
    <w:p w14:paraId="33604D7E" w14:textId="77777777" w:rsidR="00D834A6" w:rsidRPr="00E33315" w:rsidRDefault="00D834A6" w:rsidP="003B3EAE">
      <w:pPr>
        <w:numPr>
          <w:ilvl w:val="0"/>
          <w:numId w:val="91"/>
        </w:numPr>
        <w:spacing w:after="0" w:line="276" w:lineRule="auto"/>
        <w:ind w:left="567" w:hanging="283"/>
        <w:jc w:val="both"/>
        <w:rPr>
          <w:rFonts w:ascii="Calibri" w:hAnsi="Calibri"/>
        </w:rPr>
      </w:pPr>
      <w:r w:rsidRPr="00E33315">
        <w:rPr>
          <w:rFonts w:ascii="Calibri" w:eastAsia="Calibri" w:hAnsi="Calibri" w:cs="Arial"/>
          <w:sz w:val="20"/>
          <w:lang w:eastAsia="ar-SA"/>
        </w:rPr>
        <w:t>Ochrona wód i gospodarka wodna,</w:t>
      </w:r>
    </w:p>
    <w:p w14:paraId="33604D7F" w14:textId="77777777" w:rsidR="00D834A6" w:rsidRPr="00E33315" w:rsidRDefault="00D834A6" w:rsidP="003B3EAE">
      <w:pPr>
        <w:numPr>
          <w:ilvl w:val="0"/>
          <w:numId w:val="91"/>
        </w:numPr>
        <w:spacing w:after="0" w:line="276" w:lineRule="auto"/>
        <w:ind w:left="567" w:hanging="283"/>
        <w:jc w:val="both"/>
        <w:rPr>
          <w:rFonts w:ascii="Calibri" w:hAnsi="Calibri"/>
        </w:rPr>
      </w:pPr>
      <w:r w:rsidRPr="00E33315">
        <w:rPr>
          <w:rFonts w:ascii="Calibri" w:eastAsia="Calibri" w:hAnsi="Calibri" w:cs="Arial"/>
          <w:sz w:val="20"/>
          <w:lang w:eastAsia="ar-SA"/>
        </w:rPr>
        <w:lastRenderedPageBreak/>
        <w:t>Ochrona powierzchni ziemi,</w:t>
      </w:r>
    </w:p>
    <w:p w14:paraId="33604D80" w14:textId="77777777" w:rsidR="00D834A6" w:rsidRPr="00E33315" w:rsidRDefault="00D834A6" w:rsidP="003B3EAE">
      <w:pPr>
        <w:numPr>
          <w:ilvl w:val="0"/>
          <w:numId w:val="91"/>
        </w:numPr>
        <w:spacing w:after="0" w:line="276" w:lineRule="auto"/>
        <w:ind w:left="567" w:hanging="283"/>
        <w:jc w:val="both"/>
        <w:rPr>
          <w:rFonts w:ascii="Calibri" w:hAnsi="Calibri"/>
        </w:rPr>
      </w:pPr>
      <w:r w:rsidRPr="00E33315">
        <w:rPr>
          <w:rFonts w:ascii="Calibri" w:eastAsia="Calibri" w:hAnsi="Calibri" w:cs="Arial"/>
          <w:sz w:val="20"/>
          <w:lang w:eastAsia="ar-SA"/>
        </w:rPr>
        <w:t>Ochrona przyrody i krajobrazu oraz leśnictwo,</w:t>
      </w:r>
    </w:p>
    <w:p w14:paraId="33604D81" w14:textId="77777777" w:rsidR="00D834A6" w:rsidRPr="00E33315" w:rsidRDefault="00D834A6" w:rsidP="003B3EAE">
      <w:pPr>
        <w:numPr>
          <w:ilvl w:val="0"/>
          <w:numId w:val="91"/>
        </w:numPr>
        <w:spacing w:after="0" w:line="276" w:lineRule="auto"/>
        <w:ind w:left="567" w:hanging="283"/>
        <w:jc w:val="both"/>
        <w:rPr>
          <w:rFonts w:ascii="Calibri" w:hAnsi="Calibri"/>
        </w:rPr>
      </w:pPr>
      <w:r w:rsidRPr="00E33315">
        <w:rPr>
          <w:rFonts w:ascii="Calibri" w:eastAsia="Calibri" w:hAnsi="Calibri" w:cs="Arial"/>
          <w:sz w:val="20"/>
          <w:lang w:eastAsia="ar-SA"/>
        </w:rPr>
        <w:t>Geologia i górnictwo,</w:t>
      </w:r>
    </w:p>
    <w:p w14:paraId="33604D82" w14:textId="77777777" w:rsidR="00D834A6" w:rsidRPr="00E33315" w:rsidRDefault="00D834A6" w:rsidP="003B3EAE">
      <w:pPr>
        <w:numPr>
          <w:ilvl w:val="0"/>
          <w:numId w:val="91"/>
        </w:numPr>
        <w:spacing w:after="0" w:line="276" w:lineRule="auto"/>
        <w:ind w:left="567" w:hanging="283"/>
        <w:jc w:val="both"/>
        <w:rPr>
          <w:rFonts w:ascii="Calibri" w:hAnsi="Calibri"/>
        </w:rPr>
      </w:pPr>
      <w:r w:rsidRPr="00E33315">
        <w:rPr>
          <w:rFonts w:ascii="Calibri" w:eastAsia="Calibri" w:hAnsi="Calibri" w:cs="Arial"/>
          <w:sz w:val="20"/>
          <w:lang w:eastAsia="ar-SA"/>
        </w:rPr>
        <w:t>Edukacja ekologiczna,</w:t>
      </w:r>
    </w:p>
    <w:p w14:paraId="33604D83" w14:textId="77777777" w:rsidR="00D834A6" w:rsidRPr="00E33315" w:rsidRDefault="00D834A6" w:rsidP="003B3EAE">
      <w:pPr>
        <w:numPr>
          <w:ilvl w:val="0"/>
          <w:numId w:val="91"/>
        </w:numPr>
        <w:spacing w:after="0" w:line="276" w:lineRule="auto"/>
        <w:ind w:left="567" w:hanging="283"/>
        <w:jc w:val="both"/>
        <w:rPr>
          <w:rFonts w:ascii="Calibri" w:hAnsi="Calibri"/>
        </w:rPr>
      </w:pPr>
      <w:r w:rsidRPr="00E33315">
        <w:rPr>
          <w:rFonts w:ascii="Calibri" w:eastAsia="Calibri" w:hAnsi="Calibri" w:cs="Arial"/>
          <w:sz w:val="20"/>
          <w:lang w:eastAsia="ar-SA"/>
        </w:rPr>
        <w:t>Państwowy Monitoring Środowiska,</w:t>
      </w:r>
    </w:p>
    <w:p w14:paraId="33604D84" w14:textId="77777777" w:rsidR="00D834A6" w:rsidRPr="00E33315" w:rsidRDefault="00D834A6" w:rsidP="003B3EAE">
      <w:pPr>
        <w:numPr>
          <w:ilvl w:val="0"/>
          <w:numId w:val="91"/>
        </w:numPr>
        <w:spacing w:after="0" w:line="276" w:lineRule="auto"/>
        <w:ind w:left="567" w:hanging="283"/>
        <w:jc w:val="both"/>
        <w:rPr>
          <w:rFonts w:ascii="Calibri" w:hAnsi="Calibri"/>
        </w:rPr>
      </w:pPr>
      <w:r w:rsidRPr="00E33315">
        <w:rPr>
          <w:rFonts w:ascii="Calibri" w:eastAsia="Calibri" w:hAnsi="Calibri" w:cs="Arial"/>
          <w:sz w:val="20"/>
          <w:lang w:eastAsia="ar-SA"/>
        </w:rPr>
        <w:t>Programy międzydziedzinowe,</w:t>
      </w:r>
    </w:p>
    <w:p w14:paraId="33604D85" w14:textId="77777777" w:rsidR="00D834A6" w:rsidRPr="00E33315" w:rsidRDefault="00D834A6" w:rsidP="003B3EAE">
      <w:pPr>
        <w:numPr>
          <w:ilvl w:val="0"/>
          <w:numId w:val="91"/>
        </w:numPr>
        <w:spacing w:after="0" w:line="276" w:lineRule="auto"/>
        <w:ind w:left="567" w:hanging="283"/>
        <w:jc w:val="both"/>
        <w:rPr>
          <w:rFonts w:ascii="Calibri" w:hAnsi="Calibri"/>
        </w:rPr>
      </w:pPr>
      <w:r w:rsidRPr="00E33315">
        <w:rPr>
          <w:rFonts w:ascii="Calibri" w:eastAsia="Calibri" w:hAnsi="Calibri" w:cs="Arial"/>
          <w:sz w:val="20"/>
          <w:lang w:eastAsia="ar-SA"/>
        </w:rPr>
        <w:t>Nadzwyczajne zagrożenia środowiska,</w:t>
      </w:r>
    </w:p>
    <w:p w14:paraId="33604D86" w14:textId="77777777" w:rsidR="00D834A6" w:rsidRPr="00E33315" w:rsidRDefault="00D834A6" w:rsidP="003B3EAE">
      <w:pPr>
        <w:numPr>
          <w:ilvl w:val="0"/>
          <w:numId w:val="91"/>
        </w:numPr>
        <w:spacing w:after="0" w:line="276" w:lineRule="auto"/>
        <w:ind w:left="567" w:hanging="283"/>
        <w:jc w:val="both"/>
        <w:rPr>
          <w:rFonts w:ascii="Calibri" w:hAnsi="Calibri"/>
        </w:rPr>
      </w:pPr>
      <w:r w:rsidRPr="00E33315">
        <w:rPr>
          <w:rFonts w:ascii="Calibri" w:eastAsia="Calibri" w:hAnsi="Calibri" w:cs="Arial"/>
          <w:sz w:val="20"/>
          <w:lang w:eastAsia="ar-SA"/>
        </w:rPr>
        <w:t>Ekspertyzy i prace badawcze.</w:t>
      </w:r>
    </w:p>
    <w:p w14:paraId="33604D87" w14:textId="77777777" w:rsidR="00D834A6" w:rsidRPr="00E33315" w:rsidRDefault="00D834A6" w:rsidP="00D834A6">
      <w:pPr>
        <w:spacing w:after="0" w:line="276" w:lineRule="auto"/>
        <w:ind w:firstLine="567"/>
        <w:jc w:val="both"/>
        <w:rPr>
          <w:rFonts w:ascii="Calibri" w:hAnsi="Calibri"/>
        </w:rPr>
      </w:pPr>
      <w:r w:rsidRPr="00E33315">
        <w:rPr>
          <w:rFonts w:ascii="Calibri" w:eastAsia="Calibri" w:hAnsi="Calibri" w:cs="Arial"/>
          <w:sz w:val="20"/>
          <w:lang w:eastAsia="ar-SA"/>
        </w:rPr>
        <w:t>W Narodowym Funduszu stosowane są trzy formy dofinansowywania:</w:t>
      </w:r>
    </w:p>
    <w:p w14:paraId="33604D88" w14:textId="77777777" w:rsidR="00D834A6" w:rsidRPr="00E33315" w:rsidRDefault="00D834A6" w:rsidP="003B3EAE">
      <w:pPr>
        <w:numPr>
          <w:ilvl w:val="0"/>
          <w:numId w:val="92"/>
        </w:numPr>
        <w:spacing w:after="0" w:line="276" w:lineRule="auto"/>
        <w:ind w:left="567" w:hanging="283"/>
        <w:jc w:val="both"/>
        <w:rPr>
          <w:rFonts w:ascii="Calibri" w:hAnsi="Calibri"/>
        </w:rPr>
      </w:pPr>
      <w:r w:rsidRPr="00E33315">
        <w:rPr>
          <w:rFonts w:ascii="Calibri" w:eastAsia="Calibri" w:hAnsi="Calibri" w:cs="Arial"/>
          <w:sz w:val="20"/>
          <w:lang w:eastAsia="ar-SA"/>
        </w:rPr>
        <w:t>finansowanie pożyczkowe (pożyczki udzielane przez NF, kredyty udzielane przez banki ze środków NF, konsorcja czyli wspólne finansowanie NF z bankami, linie kredytowe ze środków NF obsługiwane przez banki),</w:t>
      </w:r>
    </w:p>
    <w:p w14:paraId="33604D89" w14:textId="77777777" w:rsidR="00D834A6" w:rsidRPr="00E33315" w:rsidRDefault="00D834A6" w:rsidP="003B3EAE">
      <w:pPr>
        <w:numPr>
          <w:ilvl w:val="0"/>
          <w:numId w:val="92"/>
        </w:numPr>
        <w:spacing w:after="0" w:line="276" w:lineRule="auto"/>
        <w:ind w:left="567" w:hanging="283"/>
        <w:jc w:val="both"/>
        <w:rPr>
          <w:rFonts w:ascii="Calibri" w:hAnsi="Calibri"/>
        </w:rPr>
      </w:pPr>
      <w:r w:rsidRPr="00E33315">
        <w:rPr>
          <w:rFonts w:ascii="Calibri" w:eastAsia="Calibri" w:hAnsi="Calibri" w:cs="Arial"/>
          <w:sz w:val="20"/>
          <w:lang w:eastAsia="ar-SA"/>
        </w:rPr>
        <w:t xml:space="preserve">finansowanie dotacyjne (dotacje inwestycyjne, dotacje </w:t>
      </w:r>
      <w:r w:rsidR="000170EF" w:rsidRPr="00E33315">
        <w:rPr>
          <w:rFonts w:ascii="Calibri" w:eastAsia="Calibri" w:hAnsi="Calibri" w:cs="Arial"/>
          <w:sz w:val="20"/>
          <w:lang w:eastAsia="ar-SA"/>
        </w:rPr>
        <w:t>nie inwestycyjne</w:t>
      </w:r>
      <w:r w:rsidRPr="00E33315">
        <w:rPr>
          <w:rFonts w:ascii="Calibri" w:eastAsia="Calibri" w:hAnsi="Calibri" w:cs="Arial"/>
          <w:sz w:val="20"/>
          <w:lang w:eastAsia="ar-SA"/>
        </w:rPr>
        <w:t>, dopłaty do kredytów bankowych, umorzenia),</w:t>
      </w:r>
    </w:p>
    <w:p w14:paraId="33604D8A" w14:textId="77777777" w:rsidR="00D834A6" w:rsidRPr="00E33315" w:rsidRDefault="00D834A6" w:rsidP="003B3EAE">
      <w:pPr>
        <w:numPr>
          <w:ilvl w:val="0"/>
          <w:numId w:val="92"/>
        </w:numPr>
        <w:spacing w:after="0" w:line="276" w:lineRule="auto"/>
        <w:ind w:left="567" w:hanging="283"/>
        <w:jc w:val="both"/>
        <w:rPr>
          <w:rFonts w:ascii="Calibri" w:hAnsi="Calibri"/>
        </w:rPr>
      </w:pPr>
      <w:r w:rsidRPr="00E33315">
        <w:rPr>
          <w:rFonts w:ascii="Calibri" w:eastAsia="Calibri" w:hAnsi="Calibri" w:cs="Arial"/>
          <w:sz w:val="20"/>
          <w:lang w:eastAsia="ar-SA"/>
        </w:rPr>
        <w:t>finansowanie kapitałowe (obejmowanie akcji i udziałów w zakładanych bądź już istniejących spółkach w</w:t>
      </w:r>
      <w:r w:rsidR="00F66664">
        <w:rPr>
          <w:rFonts w:ascii="Calibri" w:eastAsia="Calibri" w:hAnsi="Calibri" w:cs="Arial"/>
          <w:sz w:val="20"/>
          <w:lang w:eastAsia="ar-SA"/>
        </w:rPr>
        <w:t> </w:t>
      </w:r>
      <w:r w:rsidRPr="00E33315">
        <w:rPr>
          <w:rFonts w:ascii="Calibri" w:eastAsia="Calibri" w:hAnsi="Calibri" w:cs="Arial"/>
          <w:sz w:val="20"/>
          <w:lang w:eastAsia="ar-SA"/>
        </w:rPr>
        <w:t>celu osiągnięcia efektu ekologicznego).</w:t>
      </w:r>
    </w:p>
    <w:p w14:paraId="33604D8B" w14:textId="77777777" w:rsidR="00D834A6" w:rsidRPr="00E33315" w:rsidRDefault="00D834A6" w:rsidP="00D834A6">
      <w:pPr>
        <w:spacing w:after="0" w:line="276" w:lineRule="auto"/>
        <w:ind w:firstLine="567"/>
        <w:jc w:val="both"/>
        <w:rPr>
          <w:rFonts w:ascii="Calibri" w:hAnsi="Calibri"/>
        </w:rPr>
      </w:pPr>
      <w:r w:rsidRPr="00E33315">
        <w:rPr>
          <w:rFonts w:ascii="Calibri" w:eastAsia="Calibri" w:hAnsi="Calibri" w:cs="Arial"/>
          <w:sz w:val="20"/>
          <w:lang w:eastAsia="ar-SA"/>
        </w:rPr>
        <w:t>Narodowy Fundusz Ochrony Środowiska ma bardzo istotne znaczenie dla ochrony środowiska i gospodarki kraju:</w:t>
      </w:r>
    </w:p>
    <w:p w14:paraId="33604D8C" w14:textId="77777777" w:rsidR="00D834A6" w:rsidRPr="00E33315" w:rsidRDefault="00D834A6" w:rsidP="003B3EAE">
      <w:pPr>
        <w:numPr>
          <w:ilvl w:val="0"/>
          <w:numId w:val="93"/>
        </w:numPr>
        <w:spacing w:after="0" w:line="276" w:lineRule="auto"/>
        <w:ind w:left="567" w:hanging="283"/>
        <w:jc w:val="both"/>
        <w:rPr>
          <w:rFonts w:ascii="Calibri" w:hAnsi="Calibri"/>
        </w:rPr>
      </w:pPr>
      <w:r w:rsidRPr="00E33315">
        <w:rPr>
          <w:rFonts w:ascii="Calibri" w:eastAsia="Calibri" w:hAnsi="Calibri" w:cs="Arial"/>
          <w:sz w:val="20"/>
          <w:lang w:eastAsia="ar-SA"/>
        </w:rPr>
        <w:t>finansuje ochronę środowiska,</w:t>
      </w:r>
    </w:p>
    <w:p w14:paraId="33604D8D" w14:textId="77777777" w:rsidR="00D834A6" w:rsidRPr="00E33315" w:rsidRDefault="00D834A6" w:rsidP="003B3EAE">
      <w:pPr>
        <w:numPr>
          <w:ilvl w:val="0"/>
          <w:numId w:val="93"/>
        </w:numPr>
        <w:spacing w:after="0" w:line="276" w:lineRule="auto"/>
        <w:ind w:left="567" w:hanging="283"/>
        <w:jc w:val="both"/>
        <w:rPr>
          <w:rFonts w:ascii="Calibri" w:hAnsi="Calibri"/>
        </w:rPr>
      </w:pPr>
      <w:r w:rsidRPr="00E33315">
        <w:rPr>
          <w:rFonts w:ascii="Calibri" w:eastAsia="Calibri" w:hAnsi="Calibri" w:cs="Arial"/>
          <w:sz w:val="20"/>
          <w:lang w:eastAsia="ar-SA"/>
        </w:rPr>
        <w:t>uruchamia środki innych inwestorów,</w:t>
      </w:r>
    </w:p>
    <w:p w14:paraId="33604D8E" w14:textId="77777777" w:rsidR="00D834A6" w:rsidRPr="00E33315" w:rsidRDefault="00D834A6" w:rsidP="003B3EAE">
      <w:pPr>
        <w:numPr>
          <w:ilvl w:val="0"/>
          <w:numId w:val="93"/>
        </w:numPr>
        <w:spacing w:after="0" w:line="276" w:lineRule="auto"/>
        <w:ind w:left="567" w:hanging="283"/>
        <w:jc w:val="both"/>
        <w:rPr>
          <w:rFonts w:ascii="Calibri" w:hAnsi="Calibri"/>
        </w:rPr>
      </w:pPr>
      <w:r w:rsidRPr="00E33315">
        <w:rPr>
          <w:rFonts w:ascii="Calibri" w:eastAsia="Calibri" w:hAnsi="Calibri" w:cs="Arial"/>
          <w:sz w:val="20"/>
          <w:lang w:eastAsia="ar-SA"/>
        </w:rPr>
        <w:t>stymuluje nowe inwestycje,</w:t>
      </w:r>
    </w:p>
    <w:p w14:paraId="33604D8F" w14:textId="77777777" w:rsidR="00D834A6" w:rsidRPr="00E33315" w:rsidRDefault="00D834A6" w:rsidP="003B3EAE">
      <w:pPr>
        <w:numPr>
          <w:ilvl w:val="0"/>
          <w:numId w:val="93"/>
        </w:numPr>
        <w:spacing w:after="0" w:line="276" w:lineRule="auto"/>
        <w:ind w:left="567" w:hanging="283"/>
        <w:jc w:val="both"/>
        <w:rPr>
          <w:rFonts w:ascii="Calibri" w:hAnsi="Calibri"/>
        </w:rPr>
      </w:pPr>
      <w:r w:rsidRPr="00E33315">
        <w:rPr>
          <w:rFonts w:ascii="Calibri" w:eastAsia="Calibri" w:hAnsi="Calibri" w:cs="Arial"/>
          <w:sz w:val="20"/>
          <w:lang w:eastAsia="ar-SA"/>
        </w:rPr>
        <w:t>wspomaga tworzenie nowych miejsc pracy, ważny dla zrównoważonego rozwoju.</w:t>
      </w:r>
    </w:p>
    <w:p w14:paraId="33604D90" w14:textId="77777777" w:rsidR="00D834A6" w:rsidRPr="00E33315" w:rsidRDefault="00D834A6" w:rsidP="00D834A6">
      <w:pPr>
        <w:spacing w:after="0" w:line="276" w:lineRule="auto"/>
        <w:ind w:firstLine="567"/>
        <w:jc w:val="both"/>
        <w:rPr>
          <w:rFonts w:ascii="Calibri" w:eastAsia="Calibri" w:hAnsi="Calibri" w:cs="Arial"/>
          <w:sz w:val="20"/>
          <w:lang w:eastAsia="ar-SA"/>
        </w:rPr>
      </w:pPr>
      <w:r w:rsidRPr="00E33315">
        <w:rPr>
          <w:rFonts w:ascii="Calibri" w:eastAsia="Calibri" w:hAnsi="Calibri" w:cs="Arial"/>
          <w:sz w:val="20"/>
          <w:lang w:eastAsia="ar-SA"/>
        </w:rPr>
        <w:t>Szczegółowy zakres działalności NFOŚiGW, lista programów i przedsięwzięć priorytetowych, kryteria i zasady udzielania wsparcia finansowego, a także wzory wniosków i procedury ich rozpatrywania dostępne są w</w:t>
      </w:r>
      <w:r w:rsidR="00347B85" w:rsidRPr="00E33315">
        <w:rPr>
          <w:rFonts w:ascii="Calibri" w:eastAsia="Calibri" w:hAnsi="Calibri" w:cs="Arial"/>
          <w:sz w:val="20"/>
          <w:lang w:eastAsia="ar-SA"/>
        </w:rPr>
        <w:t> </w:t>
      </w:r>
      <w:r w:rsidRPr="00E33315">
        <w:rPr>
          <w:rFonts w:ascii="Calibri" w:eastAsia="Calibri" w:hAnsi="Calibri" w:cs="Arial"/>
          <w:sz w:val="20"/>
          <w:lang w:eastAsia="ar-SA"/>
        </w:rPr>
        <w:t>oficjalnym serwisie internetowym: www.nfosigw.gov.pl oraz w siedzibie Funduszu w Warszawie przy ul. Konstruktorskiej 3a.</w:t>
      </w:r>
    </w:p>
    <w:p w14:paraId="33604D91" w14:textId="77777777" w:rsidR="00D834A6" w:rsidRPr="00E33315" w:rsidRDefault="00D834A6" w:rsidP="00347B85">
      <w:pPr>
        <w:spacing w:before="120" w:after="0" w:line="276" w:lineRule="auto"/>
        <w:jc w:val="both"/>
        <w:rPr>
          <w:rFonts w:ascii="Calibri" w:hAnsi="Calibri"/>
        </w:rPr>
      </w:pPr>
      <w:r w:rsidRPr="00E33315">
        <w:rPr>
          <w:rFonts w:ascii="Calibri" w:eastAsia="Calibri" w:hAnsi="Calibri" w:cs="Arial"/>
          <w:b/>
          <w:bCs/>
          <w:i/>
          <w:sz w:val="20"/>
          <w:lang w:eastAsia="ar-SA"/>
        </w:rPr>
        <w:t xml:space="preserve">Wojewódzki Fundusz Ochrony Środowiska i Gospodarki Wodnej </w:t>
      </w:r>
    </w:p>
    <w:p w14:paraId="33604D92" w14:textId="77777777" w:rsidR="00D834A6" w:rsidRPr="00E33315" w:rsidRDefault="00D834A6" w:rsidP="00D834A6">
      <w:pPr>
        <w:spacing w:after="0" w:line="276" w:lineRule="auto"/>
        <w:ind w:firstLine="567"/>
        <w:jc w:val="both"/>
        <w:rPr>
          <w:rFonts w:ascii="Calibri" w:eastAsia="Calibri" w:hAnsi="Calibri" w:cs="Arial"/>
          <w:sz w:val="20"/>
          <w:lang w:eastAsia="ar-SA"/>
        </w:rPr>
      </w:pPr>
      <w:r w:rsidRPr="00E33315">
        <w:rPr>
          <w:rFonts w:ascii="Calibri" w:eastAsia="Calibri" w:hAnsi="Calibri" w:cs="Arial"/>
          <w:sz w:val="20"/>
          <w:lang w:eastAsia="ar-SA"/>
        </w:rPr>
        <w:t>Misją Wojewódzkiego Funduszu Ochrony Środowiska i Gospodarki Wodnej jest finansowe wspieranie przedsięwzięć służących ochronie środowiska i poszanowaniu jego wartości, w oparciu o konstytucyjną zasadę zrównoważonego rozwoju przy zachowaniu bezpieczeństwa ekologicznego kraju i realizacji programów ekologicznych państwa i województwa w celu wypełnienia zobowiązań wynikających z Traktatu Akcesyjnego. W ramach funkcjonowania Wojewódzkiego Funduszu Ochrony Środowiska i Gospodarki Wodnej dofinansowywane są zadania inwestycyjne z zakresu m.in.</w:t>
      </w:r>
    </w:p>
    <w:p w14:paraId="33604D93" w14:textId="77777777" w:rsidR="00D834A6" w:rsidRPr="00E33315" w:rsidRDefault="00D834A6" w:rsidP="007D011F">
      <w:pPr>
        <w:numPr>
          <w:ilvl w:val="0"/>
          <w:numId w:val="19"/>
        </w:numPr>
        <w:spacing w:after="0" w:line="276" w:lineRule="auto"/>
        <w:ind w:left="567" w:hanging="283"/>
        <w:jc w:val="both"/>
        <w:rPr>
          <w:rFonts w:ascii="Calibri" w:eastAsia="Calibri" w:hAnsi="Calibri" w:cs="Arial"/>
          <w:sz w:val="20"/>
          <w:lang w:eastAsia="ar-SA"/>
        </w:rPr>
      </w:pPr>
      <w:r w:rsidRPr="00E33315">
        <w:rPr>
          <w:rFonts w:ascii="Calibri" w:eastAsia="Calibri" w:hAnsi="Calibri" w:cs="Arial"/>
          <w:sz w:val="20"/>
          <w:lang w:eastAsia="ar-SA"/>
        </w:rPr>
        <w:t>gospodarki wodno-ściekowej i ochrony wód,</w:t>
      </w:r>
    </w:p>
    <w:p w14:paraId="33604D94" w14:textId="77777777" w:rsidR="00D834A6" w:rsidRPr="00E33315" w:rsidRDefault="00D834A6" w:rsidP="007D011F">
      <w:pPr>
        <w:numPr>
          <w:ilvl w:val="0"/>
          <w:numId w:val="19"/>
        </w:numPr>
        <w:spacing w:after="0" w:line="276" w:lineRule="auto"/>
        <w:ind w:left="567" w:hanging="283"/>
        <w:jc w:val="both"/>
        <w:rPr>
          <w:rFonts w:ascii="Calibri" w:eastAsia="Calibri" w:hAnsi="Calibri" w:cs="Arial"/>
          <w:sz w:val="20"/>
          <w:lang w:eastAsia="ar-SA"/>
        </w:rPr>
      </w:pPr>
      <w:r w:rsidRPr="00E33315">
        <w:rPr>
          <w:rFonts w:ascii="Calibri" w:eastAsia="Calibri" w:hAnsi="Calibri" w:cs="Arial"/>
          <w:sz w:val="20"/>
          <w:lang w:eastAsia="ar-SA"/>
        </w:rPr>
        <w:t>gospodarki odpadami i ochrony powierzchni ziemi,</w:t>
      </w:r>
    </w:p>
    <w:p w14:paraId="33604D95" w14:textId="77777777" w:rsidR="00D834A6" w:rsidRPr="00E33315" w:rsidRDefault="00D834A6" w:rsidP="007D011F">
      <w:pPr>
        <w:numPr>
          <w:ilvl w:val="0"/>
          <w:numId w:val="19"/>
        </w:numPr>
        <w:spacing w:after="0" w:line="276" w:lineRule="auto"/>
        <w:ind w:left="567" w:hanging="283"/>
        <w:jc w:val="both"/>
        <w:rPr>
          <w:rFonts w:ascii="Calibri" w:eastAsia="Calibri" w:hAnsi="Calibri" w:cs="Arial"/>
          <w:sz w:val="20"/>
          <w:lang w:eastAsia="ar-SA"/>
        </w:rPr>
      </w:pPr>
      <w:r w:rsidRPr="00E33315">
        <w:rPr>
          <w:rFonts w:ascii="Calibri" w:eastAsia="Calibri" w:hAnsi="Calibri" w:cs="Arial"/>
          <w:sz w:val="20"/>
          <w:lang w:eastAsia="ar-SA"/>
        </w:rPr>
        <w:t>ochrony powietrza (w tym odnawialne źródła energii) i termomodernizacji,</w:t>
      </w:r>
    </w:p>
    <w:p w14:paraId="33604D96" w14:textId="77777777" w:rsidR="00D834A6" w:rsidRPr="00E33315" w:rsidRDefault="00D834A6" w:rsidP="007D011F">
      <w:pPr>
        <w:numPr>
          <w:ilvl w:val="0"/>
          <w:numId w:val="19"/>
        </w:numPr>
        <w:spacing w:after="0" w:line="276" w:lineRule="auto"/>
        <w:ind w:left="567" w:hanging="283"/>
        <w:jc w:val="both"/>
        <w:rPr>
          <w:rFonts w:ascii="Calibri" w:eastAsia="Calibri" w:hAnsi="Calibri" w:cs="Arial"/>
          <w:sz w:val="20"/>
          <w:lang w:eastAsia="ar-SA"/>
        </w:rPr>
      </w:pPr>
      <w:r w:rsidRPr="00E33315">
        <w:rPr>
          <w:rFonts w:ascii="Calibri" w:eastAsia="Calibri" w:hAnsi="Calibri" w:cs="Arial"/>
          <w:sz w:val="20"/>
          <w:lang w:eastAsia="ar-SA"/>
        </w:rPr>
        <w:t>ochrony przed hałasem</w:t>
      </w:r>
      <w:r w:rsidR="00067702">
        <w:rPr>
          <w:rFonts w:ascii="Calibri" w:eastAsia="Calibri" w:hAnsi="Calibri" w:cs="Arial"/>
          <w:sz w:val="20"/>
          <w:lang w:eastAsia="ar-SA"/>
        </w:rPr>
        <w:t>.</w:t>
      </w:r>
    </w:p>
    <w:p w14:paraId="33604D97" w14:textId="77777777" w:rsidR="00D834A6" w:rsidRPr="00E33315" w:rsidRDefault="00D834A6" w:rsidP="00D834A6">
      <w:pPr>
        <w:spacing w:after="0" w:line="276" w:lineRule="auto"/>
        <w:jc w:val="both"/>
        <w:rPr>
          <w:rFonts w:ascii="Calibri" w:eastAsia="Calibri" w:hAnsi="Calibri" w:cs="Arial"/>
          <w:sz w:val="20"/>
          <w:lang w:eastAsia="ar-SA"/>
        </w:rPr>
      </w:pPr>
      <w:r w:rsidRPr="00E33315">
        <w:rPr>
          <w:rFonts w:ascii="Calibri" w:eastAsia="Calibri" w:hAnsi="Calibri" w:cs="Arial"/>
          <w:sz w:val="20"/>
          <w:lang w:eastAsia="ar-SA"/>
        </w:rPr>
        <w:t xml:space="preserve">oraz zadania </w:t>
      </w:r>
      <w:r w:rsidR="000170EF" w:rsidRPr="00E33315">
        <w:rPr>
          <w:rFonts w:ascii="Calibri" w:eastAsia="Calibri" w:hAnsi="Calibri" w:cs="Arial"/>
          <w:sz w:val="20"/>
          <w:lang w:eastAsia="ar-SA"/>
        </w:rPr>
        <w:t>nie inwestycyjne</w:t>
      </w:r>
      <w:r w:rsidRPr="00E33315">
        <w:rPr>
          <w:rFonts w:ascii="Calibri" w:eastAsia="Calibri" w:hAnsi="Calibri" w:cs="Arial"/>
          <w:sz w:val="20"/>
          <w:lang w:eastAsia="ar-SA"/>
        </w:rPr>
        <w:t xml:space="preserve"> takiej jak:</w:t>
      </w:r>
    </w:p>
    <w:p w14:paraId="33604D98" w14:textId="77777777" w:rsidR="00D834A6" w:rsidRPr="00E33315" w:rsidRDefault="00D834A6" w:rsidP="007D011F">
      <w:pPr>
        <w:numPr>
          <w:ilvl w:val="0"/>
          <w:numId w:val="20"/>
        </w:numPr>
        <w:spacing w:after="0" w:line="276" w:lineRule="auto"/>
        <w:ind w:left="567" w:hanging="283"/>
        <w:jc w:val="both"/>
        <w:rPr>
          <w:rFonts w:ascii="Calibri" w:eastAsia="Calibri" w:hAnsi="Calibri" w:cs="Arial"/>
          <w:sz w:val="20"/>
          <w:lang w:eastAsia="ar-SA"/>
        </w:rPr>
      </w:pPr>
      <w:r w:rsidRPr="00E33315">
        <w:rPr>
          <w:rFonts w:ascii="Calibri" w:eastAsia="Calibri" w:hAnsi="Calibri" w:cs="Arial"/>
          <w:sz w:val="20"/>
          <w:lang w:eastAsia="ar-SA"/>
        </w:rPr>
        <w:t>edukacja ekologiczna,</w:t>
      </w:r>
    </w:p>
    <w:p w14:paraId="33604D99" w14:textId="77777777" w:rsidR="00D834A6" w:rsidRPr="00E33315" w:rsidRDefault="00D834A6" w:rsidP="007D011F">
      <w:pPr>
        <w:numPr>
          <w:ilvl w:val="0"/>
          <w:numId w:val="20"/>
        </w:numPr>
        <w:spacing w:after="0" w:line="276" w:lineRule="auto"/>
        <w:ind w:left="567" w:hanging="283"/>
        <w:jc w:val="both"/>
        <w:rPr>
          <w:rFonts w:ascii="Calibri" w:eastAsia="Calibri" w:hAnsi="Calibri" w:cs="Arial"/>
          <w:sz w:val="20"/>
          <w:lang w:eastAsia="ar-SA"/>
        </w:rPr>
      </w:pPr>
      <w:r w:rsidRPr="00E33315">
        <w:rPr>
          <w:rFonts w:ascii="Calibri" w:eastAsia="Calibri" w:hAnsi="Calibri" w:cs="Arial"/>
          <w:sz w:val="20"/>
          <w:lang w:eastAsia="ar-SA"/>
        </w:rPr>
        <w:t>przedsięwzięcia z zakresu ochrony przyrody (np. ochrona gatunkowa roślin i zwierząt, sporządzenie planów ochrony dla obszarów objętych ochroną, nasadzenia drzew i krzewów, zabiegi pielęgnacyjne pomników przyrody),</w:t>
      </w:r>
    </w:p>
    <w:p w14:paraId="33604D9A" w14:textId="77777777" w:rsidR="00D834A6" w:rsidRPr="00E33315" w:rsidRDefault="00D834A6" w:rsidP="007D011F">
      <w:pPr>
        <w:numPr>
          <w:ilvl w:val="0"/>
          <w:numId w:val="20"/>
        </w:numPr>
        <w:spacing w:after="0" w:line="276" w:lineRule="auto"/>
        <w:ind w:left="567" w:hanging="283"/>
        <w:jc w:val="both"/>
        <w:rPr>
          <w:rFonts w:ascii="Calibri" w:eastAsia="Calibri" w:hAnsi="Calibri" w:cs="Arial"/>
          <w:sz w:val="20"/>
          <w:lang w:eastAsia="ar-SA"/>
        </w:rPr>
      </w:pPr>
      <w:r w:rsidRPr="00E33315">
        <w:rPr>
          <w:rFonts w:ascii="Calibri" w:eastAsia="Calibri" w:hAnsi="Calibri" w:cs="Arial"/>
          <w:sz w:val="20"/>
          <w:lang w:eastAsia="ar-SA"/>
        </w:rPr>
        <w:t>państwowy monitoring środowiska,</w:t>
      </w:r>
    </w:p>
    <w:p w14:paraId="33604D9B" w14:textId="77777777" w:rsidR="00D834A6" w:rsidRPr="00E33315" w:rsidRDefault="00D834A6" w:rsidP="007D011F">
      <w:pPr>
        <w:numPr>
          <w:ilvl w:val="0"/>
          <w:numId w:val="20"/>
        </w:numPr>
        <w:spacing w:after="0" w:line="276" w:lineRule="auto"/>
        <w:ind w:left="567" w:hanging="283"/>
        <w:jc w:val="both"/>
        <w:rPr>
          <w:rFonts w:ascii="Calibri" w:eastAsia="Calibri" w:hAnsi="Calibri" w:cs="Arial"/>
          <w:sz w:val="20"/>
          <w:lang w:eastAsia="ar-SA"/>
        </w:rPr>
      </w:pPr>
      <w:r w:rsidRPr="00E33315">
        <w:rPr>
          <w:rFonts w:ascii="Calibri" w:eastAsia="Calibri" w:hAnsi="Calibri" w:cs="Arial"/>
          <w:sz w:val="20"/>
          <w:lang w:eastAsia="ar-SA"/>
        </w:rPr>
        <w:t>wojewódzkie programy i plany związane z ochroną środowiska i gospodarką wodną</w:t>
      </w:r>
      <w:r w:rsidR="00067702">
        <w:rPr>
          <w:rFonts w:ascii="Calibri" w:eastAsia="Calibri" w:hAnsi="Calibri" w:cs="Arial"/>
          <w:sz w:val="20"/>
          <w:lang w:eastAsia="ar-SA"/>
        </w:rPr>
        <w:t>.</w:t>
      </w:r>
    </w:p>
    <w:p w14:paraId="33604D9C" w14:textId="4431C4D6" w:rsidR="00001DA1" w:rsidRPr="00F578C2" w:rsidRDefault="00D834A6" w:rsidP="00F578C2">
      <w:pPr>
        <w:spacing w:line="276" w:lineRule="auto"/>
        <w:ind w:firstLine="567"/>
        <w:jc w:val="both"/>
        <w:rPr>
          <w:rFonts w:ascii="Calibri" w:eastAsia="Calibri" w:hAnsi="Calibri" w:cs="Arial"/>
          <w:sz w:val="20"/>
          <w:lang w:eastAsia="ar-SA"/>
        </w:rPr>
      </w:pPr>
      <w:r w:rsidRPr="00747CE6">
        <w:rPr>
          <w:rFonts w:ascii="Calibri" w:eastAsia="Calibri" w:hAnsi="Calibri" w:cs="Arial"/>
          <w:sz w:val="20"/>
          <w:lang w:eastAsia="ar-SA"/>
        </w:rPr>
        <w:t>Szczegółowy zakres działalności WFOŚiGW, lista programów i przedsięwzięć priorytetowych, kryteria i zasady udzielania wsparcia finansowego, a także wzory wniosków i procedury ich rozpatrywania dostępne są</w:t>
      </w:r>
      <w:r w:rsidR="00567F7A">
        <w:rPr>
          <w:rFonts w:ascii="Calibri" w:eastAsia="Calibri" w:hAnsi="Calibri" w:cs="Arial"/>
          <w:sz w:val="20"/>
          <w:lang w:eastAsia="ar-SA"/>
        </w:rPr>
        <w:t> </w:t>
      </w:r>
      <w:r w:rsidRPr="00747CE6">
        <w:rPr>
          <w:rFonts w:ascii="Calibri" w:eastAsia="Calibri" w:hAnsi="Calibri" w:cs="Arial"/>
          <w:sz w:val="20"/>
          <w:lang w:eastAsia="ar-SA"/>
        </w:rPr>
        <w:t>w</w:t>
      </w:r>
      <w:r w:rsidR="00567F7A">
        <w:rPr>
          <w:rFonts w:ascii="Calibri" w:eastAsia="Calibri" w:hAnsi="Calibri" w:cs="Arial"/>
          <w:sz w:val="20"/>
          <w:lang w:eastAsia="ar-SA"/>
        </w:rPr>
        <w:t xml:space="preserve"> </w:t>
      </w:r>
      <w:r w:rsidRPr="00747CE6">
        <w:rPr>
          <w:rFonts w:ascii="Calibri" w:eastAsia="Calibri" w:hAnsi="Calibri" w:cs="Arial"/>
          <w:sz w:val="20"/>
          <w:lang w:eastAsia="ar-SA"/>
        </w:rPr>
        <w:lastRenderedPageBreak/>
        <w:t xml:space="preserve">oficjalnym serwisie internetowym Wojewódzkiego Funduszu Ochrony Środowiska i Gospodarki Wodnej </w:t>
      </w:r>
      <w:r w:rsidR="00105726" w:rsidRPr="00747CE6">
        <w:rPr>
          <w:rFonts w:ascii="Calibri" w:eastAsia="Calibri" w:hAnsi="Calibri" w:cs="Arial"/>
          <w:sz w:val="20"/>
          <w:lang w:eastAsia="ar-SA"/>
        </w:rPr>
        <w:br/>
      </w:r>
      <w:r w:rsidRPr="00747CE6">
        <w:rPr>
          <w:rFonts w:ascii="Calibri" w:eastAsia="Calibri" w:hAnsi="Calibri" w:cs="Arial"/>
          <w:sz w:val="20"/>
          <w:lang w:eastAsia="ar-SA"/>
        </w:rPr>
        <w:t>w</w:t>
      </w:r>
      <w:r w:rsidR="00567F7A">
        <w:rPr>
          <w:rFonts w:ascii="Calibri" w:eastAsia="Calibri" w:hAnsi="Calibri" w:cs="Arial"/>
          <w:sz w:val="20"/>
          <w:lang w:eastAsia="ar-SA"/>
        </w:rPr>
        <w:t xml:space="preserve"> </w:t>
      </w:r>
      <w:r w:rsidR="006A5339">
        <w:rPr>
          <w:rFonts w:ascii="Calibri" w:eastAsia="Calibri" w:hAnsi="Calibri" w:cs="Arial"/>
          <w:sz w:val="20"/>
          <w:lang w:eastAsia="ar-SA"/>
        </w:rPr>
        <w:t>Warszawie</w:t>
      </w:r>
      <w:r w:rsidR="00567F7A">
        <w:rPr>
          <w:rFonts w:ascii="Calibri" w:eastAsia="Calibri" w:hAnsi="Calibri" w:cs="Arial"/>
          <w:sz w:val="20"/>
          <w:lang w:eastAsia="ar-SA"/>
        </w:rPr>
        <w:t>.</w:t>
      </w:r>
    </w:p>
    <w:p w14:paraId="33604D9D" w14:textId="77777777" w:rsidR="00502189" w:rsidRPr="00E33315" w:rsidRDefault="00D834A6" w:rsidP="00502189">
      <w:pPr>
        <w:keepNext/>
        <w:keepLines/>
        <w:spacing w:before="120" w:after="0" w:line="360" w:lineRule="auto"/>
        <w:ind w:left="709" w:firstLine="709"/>
        <w:outlineLvl w:val="2"/>
        <w:rPr>
          <w:rFonts w:ascii="Arial" w:eastAsiaTheme="majorEastAsia" w:hAnsi="Arial" w:cs="Arial"/>
          <w:b/>
          <w:bCs/>
          <w:lang w:eastAsia="hi-IN"/>
        </w:rPr>
      </w:pPr>
      <w:bookmarkStart w:id="849" w:name="_Toc183187729"/>
      <w:r w:rsidRPr="00E33315">
        <w:rPr>
          <w:rFonts w:ascii="Arial" w:eastAsiaTheme="majorEastAsia" w:hAnsi="Arial" w:cs="Arial"/>
          <w:b/>
          <w:bCs/>
          <w:lang w:eastAsia="hi-IN"/>
        </w:rPr>
        <w:t>7.3.2. Fundusze UE</w:t>
      </w:r>
      <w:bookmarkEnd w:id="849"/>
    </w:p>
    <w:p w14:paraId="33604D9E" w14:textId="77777777" w:rsidR="009A086B" w:rsidRPr="004A2F08" w:rsidRDefault="009A086B" w:rsidP="009A086B">
      <w:pPr>
        <w:spacing w:after="0" w:line="276" w:lineRule="auto"/>
        <w:ind w:firstLine="567"/>
        <w:jc w:val="both"/>
        <w:rPr>
          <w:rFonts w:ascii="Calibri" w:eastAsia="Calibri" w:hAnsi="Calibri" w:cs="Arial"/>
          <w:b/>
          <w:bCs/>
          <w:i/>
          <w:sz w:val="20"/>
          <w:szCs w:val="20"/>
          <w:lang w:eastAsia="ar-SA"/>
        </w:rPr>
      </w:pPr>
      <w:bookmarkStart w:id="850" w:name="_Hlk85104613"/>
      <w:bookmarkStart w:id="851" w:name="_Hlk85104971"/>
      <w:r>
        <w:rPr>
          <w:rFonts w:ascii="Calibri" w:eastAsia="Calibri" w:hAnsi="Calibri" w:cs="Arial"/>
          <w:b/>
          <w:bCs/>
          <w:i/>
          <w:sz w:val="20"/>
          <w:szCs w:val="20"/>
          <w:lang w:eastAsia="ar-SA"/>
        </w:rPr>
        <w:t>Fundusz EOG i Fundusze Norweskie</w:t>
      </w:r>
    </w:p>
    <w:p w14:paraId="33604D9F" w14:textId="77777777" w:rsidR="009A086B" w:rsidRPr="004A2F08" w:rsidRDefault="009A086B" w:rsidP="009A086B">
      <w:pPr>
        <w:spacing w:after="0" w:line="276" w:lineRule="auto"/>
        <w:ind w:firstLine="567"/>
        <w:jc w:val="both"/>
        <w:rPr>
          <w:rFonts w:ascii="Calibri" w:eastAsia="Calibri" w:hAnsi="Calibri" w:cs="Arial"/>
          <w:iCs/>
          <w:sz w:val="20"/>
          <w:szCs w:val="20"/>
          <w:lang w:eastAsia="ar-SA"/>
        </w:rPr>
      </w:pPr>
      <w:r w:rsidRPr="004A2F08">
        <w:rPr>
          <w:rFonts w:ascii="Calibri" w:eastAsia="Calibri" w:hAnsi="Calibri" w:cs="Arial"/>
          <w:iCs/>
          <w:sz w:val="20"/>
          <w:szCs w:val="20"/>
          <w:lang w:eastAsia="ar-SA"/>
        </w:rPr>
        <w:t>Głównym celem funduszy EOG i funduszy norweskich jest zmniejszanie różnic ekonomicznych i</w:t>
      </w:r>
      <w:r>
        <w:rPr>
          <w:rFonts w:ascii="Calibri" w:eastAsia="Calibri" w:hAnsi="Calibri" w:cs="Arial"/>
          <w:iCs/>
          <w:sz w:val="20"/>
          <w:szCs w:val="20"/>
          <w:lang w:eastAsia="ar-SA"/>
        </w:rPr>
        <w:t> </w:t>
      </w:r>
      <w:r w:rsidRPr="004A2F08">
        <w:rPr>
          <w:rFonts w:ascii="Calibri" w:eastAsia="Calibri" w:hAnsi="Calibri" w:cs="Arial"/>
          <w:iCs/>
          <w:sz w:val="20"/>
          <w:szCs w:val="20"/>
          <w:lang w:eastAsia="ar-SA"/>
        </w:rPr>
        <w:t xml:space="preserve">społecznych w obrębie EOG oraz wzmacnianie stosunków dwustronnych pomiędzy państwami-darczyńcami </w:t>
      </w:r>
      <w:r>
        <w:rPr>
          <w:rFonts w:ascii="Calibri" w:eastAsia="Calibri" w:hAnsi="Calibri" w:cs="Arial"/>
          <w:iCs/>
          <w:sz w:val="20"/>
          <w:szCs w:val="20"/>
          <w:lang w:eastAsia="ar-SA"/>
        </w:rPr>
        <w:br/>
      </w:r>
      <w:r w:rsidRPr="004A2F08">
        <w:rPr>
          <w:rFonts w:ascii="Calibri" w:eastAsia="Calibri" w:hAnsi="Calibri" w:cs="Arial"/>
          <w:iCs/>
          <w:sz w:val="20"/>
          <w:szCs w:val="20"/>
          <w:lang w:eastAsia="ar-SA"/>
        </w:rPr>
        <w:t>a państwem-beneficjentem. W zamian za udzielaną pomoc finansową, państwa-darczyńcy korzystają z dostępu do</w:t>
      </w:r>
      <w:r>
        <w:rPr>
          <w:rFonts w:ascii="Calibri" w:eastAsia="Calibri" w:hAnsi="Calibri" w:cs="Arial"/>
          <w:iCs/>
          <w:sz w:val="20"/>
          <w:szCs w:val="20"/>
          <w:lang w:eastAsia="ar-SA"/>
        </w:rPr>
        <w:t> </w:t>
      </w:r>
      <w:r w:rsidRPr="004A2F08">
        <w:rPr>
          <w:rFonts w:ascii="Calibri" w:eastAsia="Calibri" w:hAnsi="Calibri" w:cs="Arial"/>
          <w:iCs/>
          <w:sz w:val="20"/>
          <w:szCs w:val="20"/>
          <w:lang w:eastAsia="ar-SA"/>
        </w:rPr>
        <w:t>rynku wewnętrznego UE mimo że nie są jej członkami. W III edycji Funduszy, Polska z alokacją brutto 809,3</w:t>
      </w:r>
      <w:r>
        <w:rPr>
          <w:rFonts w:ascii="Calibri" w:eastAsia="Calibri" w:hAnsi="Calibri" w:cs="Arial"/>
          <w:iCs/>
          <w:sz w:val="20"/>
          <w:szCs w:val="20"/>
          <w:lang w:eastAsia="ar-SA"/>
        </w:rPr>
        <w:t> </w:t>
      </w:r>
      <w:r w:rsidRPr="004A2F08">
        <w:rPr>
          <w:rFonts w:ascii="Calibri" w:eastAsia="Calibri" w:hAnsi="Calibri" w:cs="Arial"/>
          <w:iCs/>
          <w:sz w:val="20"/>
          <w:szCs w:val="20"/>
          <w:lang w:eastAsia="ar-SA"/>
        </w:rPr>
        <w:t xml:space="preserve">milionów euro (z łącznej puli ponad 2,8 miliarda euro), podobnie jak w poprzednich edycjach, jest największym beneficjentem tych pieniędzy w UE. </w:t>
      </w:r>
    </w:p>
    <w:p w14:paraId="33604DA0" w14:textId="77777777" w:rsidR="009A086B" w:rsidRPr="004A2F08" w:rsidRDefault="009A086B" w:rsidP="009A086B">
      <w:pPr>
        <w:spacing w:after="0" w:line="276" w:lineRule="auto"/>
        <w:ind w:firstLine="567"/>
        <w:jc w:val="both"/>
        <w:rPr>
          <w:rFonts w:ascii="Calibri" w:eastAsia="Calibri" w:hAnsi="Calibri" w:cs="Arial"/>
          <w:iCs/>
          <w:sz w:val="20"/>
          <w:szCs w:val="20"/>
          <w:lang w:eastAsia="ar-SA"/>
        </w:rPr>
      </w:pPr>
      <w:r w:rsidRPr="004A2F08">
        <w:rPr>
          <w:rFonts w:ascii="Calibri" w:eastAsia="Calibri" w:hAnsi="Calibri" w:cs="Arial"/>
          <w:iCs/>
          <w:sz w:val="20"/>
          <w:szCs w:val="20"/>
          <w:lang w:eastAsia="ar-SA"/>
        </w:rPr>
        <w:t>Program Badania ma na celu poprawę wyników polskich badań naukowych, zarówno podstawowych, jak i stosowanych jako narzędzi służących rozwojowi społeczeństwa i gospodarki opartej na wiedzy. Jest on realizowany w ramach 2 komponentów: wsparcia badań podstawowych (40% alokacji programu), który jest zarządzany przez Narodowe Centrum Nauki (NCN) oraz wsparcia badań aplikacyjnych (60% alokacji programu), którym zarządza Narodowe Centrum Badań i Rozwoju (NCBR). Budżet programu wynosi 110 mln euro.</w:t>
      </w:r>
    </w:p>
    <w:p w14:paraId="33604DA1" w14:textId="77777777" w:rsidR="009A086B" w:rsidRPr="004A2F08" w:rsidRDefault="009A086B" w:rsidP="009A086B">
      <w:pPr>
        <w:spacing w:after="0" w:line="276" w:lineRule="auto"/>
        <w:ind w:firstLine="567"/>
        <w:jc w:val="both"/>
        <w:rPr>
          <w:rFonts w:ascii="Calibri" w:eastAsia="Calibri" w:hAnsi="Calibri" w:cs="Arial"/>
          <w:iCs/>
          <w:sz w:val="20"/>
          <w:szCs w:val="20"/>
          <w:lang w:eastAsia="ar-SA"/>
        </w:rPr>
      </w:pPr>
      <w:r w:rsidRPr="004A2F08">
        <w:rPr>
          <w:rFonts w:ascii="Calibri" w:eastAsia="Calibri" w:hAnsi="Calibri" w:cs="Arial"/>
          <w:iCs/>
          <w:sz w:val="20"/>
          <w:szCs w:val="20"/>
          <w:lang w:eastAsia="ar-SA"/>
        </w:rPr>
        <w:t>Z programu mogą skorzystać podmioty podejmujące działania badawcze i prace przygotowawcze do</w:t>
      </w:r>
      <w:r>
        <w:rPr>
          <w:rFonts w:ascii="Calibri" w:eastAsia="Calibri" w:hAnsi="Calibri" w:cs="Arial"/>
          <w:iCs/>
          <w:sz w:val="20"/>
          <w:szCs w:val="20"/>
          <w:lang w:eastAsia="ar-SA"/>
        </w:rPr>
        <w:t> </w:t>
      </w:r>
      <w:r w:rsidRPr="004A2F08">
        <w:rPr>
          <w:rFonts w:ascii="Calibri" w:eastAsia="Calibri" w:hAnsi="Calibri" w:cs="Arial"/>
          <w:iCs/>
          <w:sz w:val="20"/>
          <w:szCs w:val="20"/>
          <w:lang w:eastAsia="ar-SA"/>
        </w:rPr>
        <w:t>wdrożenia wyników badań – uczelnie wyższe, instytuty naukowe i badawcze, a także przedsiębiorcy i</w:t>
      </w:r>
      <w:r>
        <w:rPr>
          <w:rFonts w:ascii="Calibri" w:eastAsia="Calibri" w:hAnsi="Calibri" w:cs="Arial"/>
          <w:iCs/>
          <w:sz w:val="20"/>
          <w:szCs w:val="20"/>
          <w:lang w:eastAsia="ar-SA"/>
        </w:rPr>
        <w:t> </w:t>
      </w:r>
      <w:r w:rsidRPr="004A2F08">
        <w:rPr>
          <w:rFonts w:ascii="Calibri" w:eastAsia="Calibri" w:hAnsi="Calibri" w:cs="Arial"/>
          <w:iCs/>
          <w:sz w:val="20"/>
          <w:szCs w:val="20"/>
          <w:lang w:eastAsia="ar-SA"/>
        </w:rPr>
        <w:t>naukowcy. Podmioty te będą mogły otrzymać wsparcie w wysokości do 100% wartości projektu na badawcze projekty partnerskie (w tym wyłonione w ramach nowatorskiej formuły warsztatów Idealab dla badaczy, których celem jest wypracowanie innowacyjnych przedsięwzięć) oraz tzw. małe granty. Program przewiduje wsparcie we wszystkich dziedzinach nauki, w tym między innymi wsparcie na prowadzenie badań polarnych, dotyczących wychwytywania i składowania dwutlenku węgla oraz w obszarze nauk społecznych. Planowana jest także pomoc w postaci małych grantów dla kobiet-naukowców oraz wsparcie mobilności naukowców, mające na celu umiędzynarodowienie polskiej nauki. Duży nacisk położony jest także na rozwój współpracy badawczej z</w:t>
      </w:r>
      <w:r>
        <w:rPr>
          <w:rFonts w:ascii="Calibri" w:eastAsia="Calibri" w:hAnsi="Calibri" w:cs="Arial"/>
          <w:iCs/>
          <w:sz w:val="20"/>
          <w:szCs w:val="20"/>
          <w:lang w:eastAsia="ar-SA"/>
        </w:rPr>
        <w:t> </w:t>
      </w:r>
      <w:r w:rsidRPr="004A2F08">
        <w:rPr>
          <w:rFonts w:ascii="Calibri" w:eastAsia="Calibri" w:hAnsi="Calibri" w:cs="Arial"/>
          <w:iCs/>
          <w:sz w:val="20"/>
          <w:szCs w:val="20"/>
          <w:lang w:eastAsia="ar-SA"/>
        </w:rPr>
        <w:t>jednostkami z państw – darczyńców (Norwegii, Islandii i Liechtensteinu).</w:t>
      </w:r>
    </w:p>
    <w:p w14:paraId="33604DA2" w14:textId="77777777" w:rsidR="009A086B" w:rsidRDefault="009A086B" w:rsidP="009A086B">
      <w:pPr>
        <w:spacing w:after="0" w:line="276" w:lineRule="auto"/>
        <w:ind w:firstLine="567"/>
        <w:jc w:val="both"/>
        <w:rPr>
          <w:rFonts w:ascii="Calibri" w:eastAsia="Calibri" w:hAnsi="Calibri" w:cs="Arial"/>
          <w:iCs/>
          <w:sz w:val="20"/>
          <w:szCs w:val="20"/>
          <w:lang w:eastAsia="ar-SA"/>
        </w:rPr>
      </w:pPr>
      <w:r w:rsidRPr="004A2F08">
        <w:rPr>
          <w:rFonts w:ascii="Calibri" w:eastAsia="Calibri" w:hAnsi="Calibri" w:cs="Arial"/>
          <w:iCs/>
          <w:sz w:val="20"/>
          <w:szCs w:val="20"/>
          <w:lang w:eastAsia="ar-SA"/>
        </w:rPr>
        <w:t>Operatorem programu Badania podstawowe w III edycji funduszy EOG i funduszy norweskich jest Narodowe Centrum Nauki. Na badania podstawowe przeznaczono  40% środków z obu Mechanizmów Finansowych (48.77 mln Euro), w tym badania polarne oraz nauki społeczne. Partnerem programu Badania po stronie darczyńców jest Norweska Rada Badań (ResearchCouncil of Norway).</w:t>
      </w:r>
    </w:p>
    <w:p w14:paraId="33604DA3" w14:textId="77777777" w:rsidR="009A086B" w:rsidRDefault="009A086B" w:rsidP="009A086B">
      <w:pPr>
        <w:spacing w:after="0" w:line="276" w:lineRule="auto"/>
        <w:ind w:firstLine="567"/>
        <w:jc w:val="both"/>
        <w:rPr>
          <w:rFonts w:ascii="Calibri" w:eastAsia="Calibri" w:hAnsi="Calibri" w:cs="Arial"/>
          <w:iCs/>
          <w:sz w:val="20"/>
          <w:szCs w:val="20"/>
          <w:lang w:eastAsia="ar-SA"/>
        </w:rPr>
      </w:pPr>
    </w:p>
    <w:p w14:paraId="33604DA4" w14:textId="77777777" w:rsidR="009A086B" w:rsidRPr="004A2F08" w:rsidRDefault="009A086B" w:rsidP="009A086B">
      <w:pPr>
        <w:spacing w:after="0" w:line="276" w:lineRule="auto"/>
        <w:ind w:firstLine="567"/>
        <w:jc w:val="both"/>
        <w:rPr>
          <w:rFonts w:ascii="Calibri" w:eastAsia="Calibri" w:hAnsi="Calibri" w:cs="Arial"/>
          <w:b/>
          <w:bCs/>
          <w:iCs/>
          <w:sz w:val="20"/>
          <w:szCs w:val="20"/>
          <w:u w:val="single"/>
          <w:lang w:eastAsia="ar-SA"/>
        </w:rPr>
      </w:pPr>
      <w:r w:rsidRPr="004A2F08">
        <w:rPr>
          <w:rFonts w:ascii="Calibri" w:eastAsia="Calibri" w:hAnsi="Calibri" w:cs="Arial"/>
          <w:b/>
          <w:bCs/>
          <w:iCs/>
          <w:sz w:val="20"/>
          <w:szCs w:val="20"/>
          <w:u w:val="single"/>
          <w:lang w:eastAsia="ar-SA"/>
        </w:rPr>
        <w:t>Program „Horyzont Europa”</w:t>
      </w:r>
    </w:p>
    <w:p w14:paraId="33604DA5" w14:textId="77777777" w:rsidR="009A086B" w:rsidRPr="004A2F08" w:rsidRDefault="009A086B" w:rsidP="009A086B">
      <w:pPr>
        <w:spacing w:after="0" w:line="276" w:lineRule="auto"/>
        <w:ind w:firstLine="567"/>
        <w:jc w:val="both"/>
        <w:rPr>
          <w:rFonts w:ascii="Calibri" w:eastAsia="Calibri" w:hAnsi="Calibri" w:cs="Arial"/>
          <w:iCs/>
          <w:sz w:val="20"/>
          <w:szCs w:val="20"/>
          <w:lang w:eastAsia="ar-SA"/>
        </w:rPr>
      </w:pPr>
      <w:r w:rsidRPr="004A2F08">
        <w:rPr>
          <w:rFonts w:ascii="Calibri" w:eastAsia="Calibri" w:hAnsi="Calibri" w:cs="Arial"/>
          <w:iCs/>
          <w:sz w:val="20"/>
          <w:szCs w:val="20"/>
          <w:lang w:eastAsia="ar-SA"/>
        </w:rPr>
        <w:t>Horyzont Europa to kluczowy unijny program finansowania badań naukowych i innowacji.</w:t>
      </w:r>
    </w:p>
    <w:p w14:paraId="33604DA6" w14:textId="77777777" w:rsidR="009A086B" w:rsidRPr="004A2F08" w:rsidRDefault="009A086B" w:rsidP="009A086B">
      <w:pPr>
        <w:spacing w:after="0" w:line="276" w:lineRule="auto"/>
        <w:ind w:firstLine="567"/>
        <w:jc w:val="both"/>
        <w:rPr>
          <w:rFonts w:ascii="Calibri" w:eastAsia="Calibri" w:hAnsi="Calibri" w:cs="Arial"/>
          <w:iCs/>
          <w:sz w:val="20"/>
          <w:szCs w:val="20"/>
          <w:lang w:eastAsia="ar-SA"/>
        </w:rPr>
      </w:pPr>
      <w:r w:rsidRPr="004A2F08">
        <w:rPr>
          <w:rFonts w:ascii="Calibri" w:eastAsia="Calibri" w:hAnsi="Calibri" w:cs="Arial"/>
          <w:iCs/>
          <w:sz w:val="20"/>
          <w:szCs w:val="20"/>
          <w:lang w:eastAsia="ar-SA"/>
        </w:rPr>
        <w:t>Przyczynia się do walki ze zmianą klimatu, pomaga w osiągnięciu celów zrównoważonego rozwoju ONZ oraz stymuluje konkurencyjność i wzrost gospodarczy UE.</w:t>
      </w:r>
    </w:p>
    <w:p w14:paraId="33604DA7" w14:textId="77777777" w:rsidR="009A086B" w:rsidRPr="004A2F08" w:rsidRDefault="009A086B" w:rsidP="009A086B">
      <w:pPr>
        <w:spacing w:after="0" w:line="276" w:lineRule="auto"/>
        <w:ind w:firstLine="567"/>
        <w:jc w:val="both"/>
        <w:rPr>
          <w:rFonts w:ascii="Calibri" w:eastAsia="Calibri" w:hAnsi="Calibri" w:cs="Arial"/>
          <w:iCs/>
          <w:sz w:val="20"/>
          <w:szCs w:val="20"/>
          <w:lang w:eastAsia="ar-SA"/>
        </w:rPr>
      </w:pPr>
      <w:r w:rsidRPr="004A2F08">
        <w:rPr>
          <w:rFonts w:ascii="Calibri" w:eastAsia="Calibri" w:hAnsi="Calibri" w:cs="Arial"/>
          <w:iCs/>
          <w:sz w:val="20"/>
          <w:szCs w:val="20"/>
          <w:lang w:eastAsia="ar-SA"/>
        </w:rPr>
        <w:t>Program ułatwia współpracę i umożliwia lepsze wykorzystanie badań naukowych i innowacji w</w:t>
      </w:r>
      <w:r>
        <w:rPr>
          <w:rFonts w:ascii="Calibri" w:eastAsia="Calibri" w:hAnsi="Calibri" w:cs="Arial"/>
          <w:iCs/>
          <w:sz w:val="20"/>
          <w:szCs w:val="20"/>
          <w:lang w:eastAsia="ar-SA"/>
        </w:rPr>
        <w:t> </w:t>
      </w:r>
      <w:r w:rsidRPr="004A2F08">
        <w:rPr>
          <w:rFonts w:ascii="Calibri" w:eastAsia="Calibri" w:hAnsi="Calibri" w:cs="Arial"/>
          <w:iCs/>
          <w:sz w:val="20"/>
          <w:szCs w:val="20"/>
          <w:lang w:eastAsia="ar-SA"/>
        </w:rPr>
        <w:t>kształtowaniu, wspieraniu i wdrażaniu unijnej polityki, a jednocześnie przyczynia się do rozwiązywania globalnych problemów. Wspiera tworzenie i skuteczniejsze rozpowszechnianie doskonałej wiedzy i technologii.</w:t>
      </w:r>
    </w:p>
    <w:p w14:paraId="33604DA8" w14:textId="77777777" w:rsidR="009A086B" w:rsidRPr="004A2F08" w:rsidRDefault="009A086B" w:rsidP="009A086B">
      <w:pPr>
        <w:spacing w:after="0" w:line="276" w:lineRule="auto"/>
        <w:ind w:firstLine="567"/>
        <w:jc w:val="both"/>
        <w:rPr>
          <w:rFonts w:ascii="Calibri" w:eastAsia="Calibri" w:hAnsi="Calibri" w:cs="Arial"/>
          <w:iCs/>
          <w:sz w:val="20"/>
          <w:szCs w:val="20"/>
          <w:lang w:eastAsia="ar-SA"/>
        </w:rPr>
      </w:pPr>
      <w:r w:rsidRPr="004A2F08">
        <w:rPr>
          <w:rFonts w:ascii="Calibri" w:eastAsia="Calibri" w:hAnsi="Calibri" w:cs="Arial"/>
          <w:iCs/>
          <w:sz w:val="20"/>
          <w:szCs w:val="20"/>
          <w:lang w:eastAsia="ar-SA"/>
        </w:rPr>
        <w:t>Sprzyja tworzeniu miejsc pracy, zapewnia pełne zaangażowanie unijnej puli talentów, pobudza wzrost gospodarczy, promuje konkurencyjność przemysłu oraz optymalizuje wpływ inwestycji w ramach wzmocnionej europejskiej przestrzeni badawczej.</w:t>
      </w:r>
    </w:p>
    <w:p w14:paraId="33604DA9" w14:textId="77777777" w:rsidR="009A086B" w:rsidRDefault="009A086B" w:rsidP="009A086B">
      <w:pPr>
        <w:spacing w:after="0" w:line="276" w:lineRule="auto"/>
        <w:ind w:firstLine="567"/>
        <w:jc w:val="both"/>
        <w:rPr>
          <w:rFonts w:ascii="Calibri" w:eastAsia="Calibri" w:hAnsi="Calibri" w:cs="Arial"/>
          <w:iCs/>
          <w:sz w:val="20"/>
          <w:szCs w:val="20"/>
          <w:lang w:eastAsia="ar-SA"/>
        </w:rPr>
      </w:pPr>
      <w:r w:rsidRPr="004A2F08">
        <w:rPr>
          <w:rFonts w:ascii="Calibri" w:eastAsia="Calibri" w:hAnsi="Calibri" w:cs="Arial"/>
          <w:iCs/>
          <w:sz w:val="20"/>
          <w:szCs w:val="20"/>
          <w:lang w:eastAsia="ar-SA"/>
        </w:rPr>
        <w:t>W programie uczestniczyć mogą podmioty prawne z UE i krajów stowarzyszonych.</w:t>
      </w:r>
    </w:p>
    <w:p w14:paraId="33604DAA" w14:textId="77777777" w:rsidR="009A086B" w:rsidRDefault="009A086B" w:rsidP="009A086B">
      <w:pPr>
        <w:spacing w:after="0" w:line="276" w:lineRule="auto"/>
        <w:ind w:firstLine="567"/>
        <w:jc w:val="both"/>
        <w:rPr>
          <w:rFonts w:ascii="Calibri" w:eastAsia="Calibri" w:hAnsi="Calibri" w:cs="Arial"/>
          <w:iCs/>
          <w:sz w:val="20"/>
          <w:szCs w:val="20"/>
          <w:lang w:eastAsia="ar-SA"/>
        </w:rPr>
      </w:pPr>
    </w:p>
    <w:p w14:paraId="33604DAB" w14:textId="77777777" w:rsidR="009A086B" w:rsidRDefault="009A086B" w:rsidP="009A086B">
      <w:pPr>
        <w:spacing w:after="0" w:line="276" w:lineRule="auto"/>
        <w:ind w:firstLine="567"/>
        <w:jc w:val="both"/>
        <w:rPr>
          <w:rFonts w:ascii="Calibri" w:eastAsia="Calibri" w:hAnsi="Calibri" w:cs="Arial"/>
          <w:b/>
          <w:bCs/>
          <w:iCs/>
          <w:sz w:val="20"/>
          <w:szCs w:val="20"/>
          <w:lang w:eastAsia="ar-SA"/>
        </w:rPr>
      </w:pPr>
      <w:r w:rsidRPr="002C4DB3">
        <w:rPr>
          <w:rFonts w:ascii="Calibri" w:eastAsia="Calibri" w:hAnsi="Calibri" w:cs="Arial"/>
          <w:b/>
          <w:bCs/>
          <w:iCs/>
          <w:sz w:val="20"/>
          <w:szCs w:val="20"/>
          <w:lang w:eastAsia="ar-SA"/>
        </w:rPr>
        <w:t>Programy Europejskiej Współpracy Terytorialnej i Europejskiego Instrumentu Sąsiedztwa</w:t>
      </w:r>
    </w:p>
    <w:p w14:paraId="33604DAC" w14:textId="77777777" w:rsidR="009A086B" w:rsidRPr="002C4DB3" w:rsidRDefault="009A086B" w:rsidP="009A086B">
      <w:pPr>
        <w:shd w:val="clear" w:color="auto" w:fill="FFFFFF"/>
        <w:spacing w:after="0" w:line="276" w:lineRule="auto"/>
        <w:ind w:firstLine="567"/>
        <w:jc w:val="both"/>
        <w:rPr>
          <w:rFonts w:eastAsia="Times New Roman" w:cstheme="minorHAnsi"/>
          <w:color w:val="000000"/>
          <w:sz w:val="20"/>
          <w:szCs w:val="20"/>
          <w:lang w:eastAsia="pl-PL"/>
        </w:rPr>
      </w:pPr>
      <w:r w:rsidRPr="002C4DB3">
        <w:rPr>
          <w:rFonts w:eastAsia="Times New Roman" w:cstheme="minorHAnsi"/>
          <w:color w:val="000000"/>
          <w:sz w:val="20"/>
          <w:szCs w:val="20"/>
          <w:lang w:eastAsia="pl-PL"/>
        </w:rPr>
        <w:t>Europejska Współpraca Terytorialna (EWT) zwana inaczej Interreg jest częścią polityki spójności Unii Europejskiej. Jej zadaniem jest rozwiązywanie problemów, które wykraczają poza granice państw i które wymagają podjęcia wspólnych działań. EWT umożliwia również rozwój zróżnicowanych społeczno-ekonomicznie obszarów.</w:t>
      </w:r>
    </w:p>
    <w:p w14:paraId="33604DAD" w14:textId="77777777" w:rsidR="009A086B" w:rsidRPr="002C4DB3" w:rsidRDefault="009A086B" w:rsidP="009A086B">
      <w:pPr>
        <w:shd w:val="clear" w:color="auto" w:fill="FFFFFF"/>
        <w:spacing w:after="0" w:line="276" w:lineRule="auto"/>
        <w:ind w:firstLine="567"/>
        <w:jc w:val="both"/>
        <w:rPr>
          <w:rFonts w:eastAsia="Times New Roman" w:cstheme="minorHAnsi"/>
          <w:color w:val="000000"/>
          <w:sz w:val="20"/>
          <w:szCs w:val="20"/>
          <w:lang w:eastAsia="pl-PL"/>
        </w:rPr>
      </w:pPr>
      <w:r w:rsidRPr="002C4DB3">
        <w:rPr>
          <w:rFonts w:eastAsia="Times New Roman" w:cstheme="minorHAnsi"/>
          <w:color w:val="000000"/>
          <w:sz w:val="20"/>
          <w:szCs w:val="20"/>
          <w:lang w:eastAsia="pl-PL"/>
        </w:rPr>
        <w:lastRenderedPageBreak/>
        <w:t>Działania podejmowane w ramach tej współpracy są finansowane z Europejskiego Funduszu Rozwoju Regionalnego. Przyjmują one postać międzynarodowych partnerskich projektów prowadzonych w trzech rodzajach programów.</w:t>
      </w:r>
    </w:p>
    <w:p w14:paraId="33604DAE" w14:textId="77777777" w:rsidR="009A086B" w:rsidRPr="002C4DB3" w:rsidRDefault="009A086B" w:rsidP="009A086B">
      <w:pPr>
        <w:shd w:val="clear" w:color="auto" w:fill="FFFFFF"/>
        <w:spacing w:after="0" w:line="276" w:lineRule="auto"/>
        <w:jc w:val="both"/>
        <w:rPr>
          <w:rFonts w:eastAsia="Times New Roman" w:cstheme="minorHAnsi"/>
          <w:color w:val="000000"/>
          <w:sz w:val="20"/>
          <w:szCs w:val="20"/>
          <w:lang w:eastAsia="pl-PL"/>
        </w:rPr>
      </w:pPr>
      <w:r w:rsidRPr="002C4DB3">
        <w:rPr>
          <w:rFonts w:eastAsia="Times New Roman" w:cstheme="minorHAnsi"/>
          <w:color w:val="000000"/>
          <w:sz w:val="20"/>
          <w:szCs w:val="20"/>
          <w:lang w:eastAsia="pl-PL"/>
        </w:rPr>
        <w:t>Są to:</w:t>
      </w:r>
    </w:p>
    <w:p w14:paraId="33604DAF" w14:textId="77777777" w:rsidR="009A086B" w:rsidRPr="002C4DB3" w:rsidRDefault="009A086B" w:rsidP="003B3EAE">
      <w:pPr>
        <w:numPr>
          <w:ilvl w:val="0"/>
          <w:numId w:val="96"/>
        </w:numPr>
        <w:shd w:val="clear" w:color="auto" w:fill="FFFFFF"/>
        <w:spacing w:after="0" w:line="276" w:lineRule="auto"/>
        <w:ind w:left="945"/>
        <w:jc w:val="both"/>
        <w:rPr>
          <w:rFonts w:eastAsia="Times New Roman" w:cstheme="minorHAnsi"/>
          <w:color w:val="000000"/>
          <w:sz w:val="20"/>
          <w:szCs w:val="20"/>
          <w:lang w:eastAsia="pl-PL"/>
        </w:rPr>
      </w:pPr>
      <w:r w:rsidRPr="002C4DB3">
        <w:rPr>
          <w:rFonts w:eastAsia="Times New Roman" w:cstheme="minorHAnsi"/>
          <w:color w:val="000000"/>
          <w:sz w:val="20"/>
          <w:szCs w:val="20"/>
          <w:lang w:eastAsia="pl-PL"/>
        </w:rPr>
        <w:t>programy współpracy transgranicznej – realizowane na obszarach przygranicznych państw ze sobą sąsiadujących. Te programy wspierają zatrudnienie, mobilność pracowników, włączenie społeczne, integrację społeczności ponad granicami, rozwój wspólnych systemów kształcenia i szkolenia zawodowego.</w:t>
      </w:r>
    </w:p>
    <w:p w14:paraId="33604DB0" w14:textId="77777777" w:rsidR="009A086B" w:rsidRPr="002C4DB3" w:rsidRDefault="009A086B" w:rsidP="003B3EAE">
      <w:pPr>
        <w:numPr>
          <w:ilvl w:val="0"/>
          <w:numId w:val="96"/>
        </w:numPr>
        <w:shd w:val="clear" w:color="auto" w:fill="FFFFFF"/>
        <w:spacing w:after="0" w:line="276" w:lineRule="auto"/>
        <w:ind w:left="945"/>
        <w:jc w:val="both"/>
        <w:rPr>
          <w:rFonts w:eastAsia="Times New Roman" w:cstheme="minorHAnsi"/>
          <w:color w:val="000000"/>
          <w:sz w:val="20"/>
          <w:szCs w:val="20"/>
          <w:lang w:eastAsia="pl-PL"/>
        </w:rPr>
      </w:pPr>
      <w:r w:rsidRPr="002C4DB3">
        <w:rPr>
          <w:rFonts w:eastAsia="Times New Roman" w:cstheme="minorHAnsi"/>
          <w:color w:val="000000"/>
          <w:sz w:val="20"/>
          <w:szCs w:val="20"/>
          <w:lang w:eastAsia="pl-PL"/>
        </w:rPr>
        <w:t>programy współpracy transnarodowej – dotyczą większej części terytorium UE, a także państw spoza Unii, np.: Region Morza Bałtyckiego. Wzmacniają one potencjał instytucji i administracji publicznej poprzez opracowanie i koordynację strategii makroregionalnych i morskich.</w:t>
      </w:r>
    </w:p>
    <w:p w14:paraId="33604DB1" w14:textId="77777777" w:rsidR="009A086B" w:rsidRPr="00EC7791" w:rsidRDefault="009A086B" w:rsidP="003B3EAE">
      <w:pPr>
        <w:numPr>
          <w:ilvl w:val="0"/>
          <w:numId w:val="96"/>
        </w:numPr>
        <w:shd w:val="clear" w:color="auto" w:fill="FFFFFF"/>
        <w:spacing w:after="0" w:line="276" w:lineRule="auto"/>
        <w:ind w:left="945"/>
        <w:jc w:val="both"/>
        <w:rPr>
          <w:rFonts w:eastAsia="Times New Roman" w:cstheme="minorHAnsi"/>
          <w:color w:val="000000"/>
          <w:sz w:val="20"/>
          <w:szCs w:val="20"/>
          <w:lang w:eastAsia="pl-PL"/>
        </w:rPr>
      </w:pPr>
      <w:r w:rsidRPr="002C4DB3">
        <w:rPr>
          <w:rFonts w:eastAsia="Times New Roman" w:cstheme="minorHAnsi"/>
          <w:color w:val="000000"/>
          <w:sz w:val="20"/>
          <w:szCs w:val="20"/>
          <w:lang w:eastAsia="pl-PL"/>
        </w:rPr>
        <w:t>programy współpracy międzyregionalnej - mają na celu wzmocnienie rozwoju regionalnego UE poprzez rozpowszechnianie dobrych praktyk i wiedzy eksperckiej, a także promowanie wymiany doświadczeń.</w:t>
      </w:r>
    </w:p>
    <w:p w14:paraId="33604DB2" w14:textId="77777777" w:rsidR="009A086B" w:rsidRPr="004A2F08" w:rsidRDefault="009A086B" w:rsidP="009A086B">
      <w:pPr>
        <w:spacing w:after="0" w:line="276" w:lineRule="auto"/>
        <w:ind w:firstLine="567"/>
        <w:jc w:val="both"/>
        <w:rPr>
          <w:rFonts w:ascii="Calibri" w:eastAsia="Calibri" w:hAnsi="Calibri" w:cs="Arial"/>
          <w:iCs/>
          <w:sz w:val="20"/>
          <w:szCs w:val="20"/>
          <w:lang w:eastAsia="ar-SA"/>
        </w:rPr>
      </w:pPr>
    </w:p>
    <w:p w14:paraId="33604DB3" w14:textId="77777777" w:rsidR="009A086B" w:rsidRDefault="009A086B" w:rsidP="009A086B">
      <w:pPr>
        <w:spacing w:after="0" w:line="276" w:lineRule="auto"/>
        <w:ind w:firstLine="567"/>
        <w:jc w:val="both"/>
        <w:rPr>
          <w:rFonts w:ascii="Calibri" w:eastAsia="Calibri" w:hAnsi="Calibri" w:cs="Arial"/>
          <w:b/>
          <w:bCs/>
          <w:i/>
          <w:sz w:val="20"/>
          <w:szCs w:val="20"/>
          <w:lang w:eastAsia="ar-SA"/>
        </w:rPr>
      </w:pPr>
      <w:r w:rsidRPr="00C40477">
        <w:rPr>
          <w:rFonts w:ascii="Calibri" w:eastAsia="Calibri" w:hAnsi="Calibri" w:cs="Arial"/>
          <w:b/>
          <w:bCs/>
          <w:i/>
          <w:sz w:val="20"/>
          <w:szCs w:val="20"/>
          <w:lang w:eastAsia="ar-SA"/>
        </w:rPr>
        <w:t xml:space="preserve">Fundusze Europejskie na Infrastrukturę, Klimat, Środowisko </w:t>
      </w:r>
    </w:p>
    <w:p w14:paraId="33604DB4" w14:textId="77777777" w:rsidR="009A086B" w:rsidRPr="00C40477" w:rsidRDefault="009A086B" w:rsidP="009A086B">
      <w:pPr>
        <w:spacing w:after="0" w:line="276" w:lineRule="auto"/>
        <w:ind w:firstLine="567"/>
        <w:jc w:val="both"/>
        <w:rPr>
          <w:rFonts w:ascii="Calibri" w:eastAsia="Calibri" w:hAnsi="Calibri" w:cs="Arial"/>
          <w:iCs/>
          <w:sz w:val="20"/>
          <w:szCs w:val="20"/>
          <w:lang w:eastAsia="ar-SA"/>
        </w:rPr>
      </w:pPr>
      <w:r w:rsidRPr="00C40477">
        <w:rPr>
          <w:rFonts w:ascii="Calibri" w:eastAsia="Calibri" w:hAnsi="Calibri" w:cs="Arial"/>
          <w:iCs/>
          <w:sz w:val="20"/>
          <w:szCs w:val="20"/>
          <w:lang w:eastAsia="ar-SA"/>
        </w:rPr>
        <w:t>Program Fundusze Europejskie na Infrastrukturę, Klimat, Środowisko 2021-2027 (FEnIKS) stanowi kontynuację dwóch wcześniejszych programów Infrastruktura i Środowisko 2007-2013 oraz 2014-2020.</w:t>
      </w:r>
    </w:p>
    <w:p w14:paraId="33604DB5" w14:textId="77777777" w:rsidR="009A086B" w:rsidRPr="00C40477" w:rsidRDefault="009A086B" w:rsidP="009A086B">
      <w:pPr>
        <w:spacing w:after="0" w:line="276" w:lineRule="auto"/>
        <w:ind w:firstLine="567"/>
        <w:jc w:val="both"/>
        <w:rPr>
          <w:rFonts w:ascii="Calibri" w:eastAsia="Calibri" w:hAnsi="Calibri" w:cs="Arial"/>
          <w:sz w:val="20"/>
          <w:szCs w:val="20"/>
          <w:lang w:eastAsia="ar-SA"/>
        </w:rPr>
      </w:pPr>
      <w:r w:rsidRPr="00C40477">
        <w:rPr>
          <w:rFonts w:ascii="Calibri" w:eastAsia="Calibri" w:hAnsi="Calibri" w:cs="Arial"/>
          <w:sz w:val="20"/>
          <w:szCs w:val="20"/>
          <w:lang w:eastAsia="ar-SA"/>
        </w:rPr>
        <w:t>Głównym celem Programu jest poprawa warunków rozwoju kraju poprzez budowę infrastruktury technicznej i społecznej zgodnie z założeniami rozwoju zrównoważonego, w tym poprzez:</w:t>
      </w:r>
    </w:p>
    <w:p w14:paraId="33604DB6" w14:textId="77777777" w:rsidR="009A086B" w:rsidRDefault="009A086B" w:rsidP="007D011F">
      <w:pPr>
        <w:numPr>
          <w:ilvl w:val="0"/>
          <w:numId w:val="23"/>
        </w:numPr>
        <w:spacing w:after="0" w:line="276" w:lineRule="auto"/>
        <w:jc w:val="both"/>
        <w:rPr>
          <w:rFonts w:ascii="Calibri" w:eastAsia="Calibri" w:hAnsi="Calibri" w:cs="Arial"/>
          <w:sz w:val="20"/>
          <w:szCs w:val="20"/>
          <w:lang w:eastAsia="ar-SA"/>
        </w:rPr>
      </w:pPr>
      <w:r w:rsidRPr="00C40477">
        <w:rPr>
          <w:rFonts w:ascii="Calibri" w:eastAsia="Calibri" w:hAnsi="Calibri" w:cs="Arial"/>
          <w:sz w:val="20"/>
          <w:szCs w:val="20"/>
          <w:lang w:eastAsia="ar-SA"/>
        </w:rPr>
        <w:t>obniżenie emisyjności gospodarki</w:t>
      </w:r>
      <w:r>
        <w:rPr>
          <w:rFonts w:ascii="Calibri" w:eastAsia="Calibri" w:hAnsi="Calibri" w:cs="Arial"/>
          <w:sz w:val="20"/>
          <w:szCs w:val="20"/>
          <w:lang w:eastAsia="ar-SA"/>
        </w:rPr>
        <w:t xml:space="preserve">, </w:t>
      </w:r>
      <w:r w:rsidRPr="00C40477">
        <w:rPr>
          <w:rFonts w:ascii="Calibri" w:eastAsia="Calibri" w:hAnsi="Calibri" w:cs="Arial"/>
          <w:sz w:val="20"/>
          <w:szCs w:val="20"/>
          <w:lang w:eastAsia="ar-SA"/>
        </w:rPr>
        <w:t>transformację w kierunku gospodarki przyjaznej środowisku i</w:t>
      </w:r>
      <w:r>
        <w:rPr>
          <w:rFonts w:ascii="Calibri" w:eastAsia="Calibri" w:hAnsi="Calibri" w:cs="Arial"/>
          <w:sz w:val="20"/>
          <w:szCs w:val="20"/>
          <w:lang w:eastAsia="ar-SA"/>
        </w:rPr>
        <w:t> </w:t>
      </w:r>
      <w:r w:rsidRPr="00C40477">
        <w:rPr>
          <w:rFonts w:ascii="Calibri" w:eastAsia="Calibri" w:hAnsi="Calibri" w:cs="Arial"/>
          <w:sz w:val="20"/>
          <w:szCs w:val="20"/>
          <w:lang w:eastAsia="ar-SA"/>
        </w:rPr>
        <w:t>o</w:t>
      </w:r>
      <w:r>
        <w:rPr>
          <w:rFonts w:ascii="Calibri" w:eastAsia="Calibri" w:hAnsi="Calibri" w:cs="Arial"/>
          <w:sz w:val="20"/>
          <w:szCs w:val="20"/>
          <w:lang w:eastAsia="ar-SA"/>
        </w:rPr>
        <w:t> </w:t>
      </w:r>
      <w:r w:rsidRPr="00C40477">
        <w:rPr>
          <w:rFonts w:ascii="Calibri" w:eastAsia="Calibri" w:hAnsi="Calibri" w:cs="Arial"/>
          <w:sz w:val="20"/>
          <w:szCs w:val="20"/>
          <w:lang w:eastAsia="ar-SA"/>
        </w:rPr>
        <w:t>obiegu zamknięty</w:t>
      </w:r>
      <w:r>
        <w:rPr>
          <w:rFonts w:ascii="Calibri" w:eastAsia="Calibri" w:hAnsi="Calibri" w:cs="Arial"/>
          <w:sz w:val="20"/>
          <w:szCs w:val="20"/>
          <w:lang w:eastAsia="ar-SA"/>
        </w:rPr>
        <w:t>m,</w:t>
      </w:r>
    </w:p>
    <w:p w14:paraId="33604DB7" w14:textId="77777777" w:rsidR="009A086B" w:rsidRDefault="009A086B" w:rsidP="007D011F">
      <w:pPr>
        <w:numPr>
          <w:ilvl w:val="0"/>
          <w:numId w:val="23"/>
        </w:numPr>
        <w:spacing w:after="0" w:line="276" w:lineRule="auto"/>
        <w:jc w:val="both"/>
        <w:rPr>
          <w:rFonts w:ascii="Calibri" w:eastAsia="Calibri" w:hAnsi="Calibri" w:cs="Arial"/>
          <w:sz w:val="20"/>
          <w:szCs w:val="20"/>
          <w:lang w:eastAsia="ar-SA"/>
        </w:rPr>
      </w:pPr>
      <w:r w:rsidRPr="00C40477">
        <w:rPr>
          <w:rFonts w:ascii="Calibri" w:eastAsia="Calibri" w:hAnsi="Calibri" w:cs="Arial"/>
          <w:sz w:val="20"/>
          <w:szCs w:val="20"/>
          <w:lang w:eastAsia="ar-SA"/>
        </w:rPr>
        <w:t>budowę efektywnego i odpornego systemu transportowego o jak najniższym negatywnym wpływie na</w:t>
      </w:r>
      <w:r>
        <w:rPr>
          <w:rFonts w:ascii="Calibri" w:eastAsia="Calibri" w:hAnsi="Calibri" w:cs="Arial"/>
          <w:sz w:val="20"/>
          <w:szCs w:val="20"/>
          <w:lang w:eastAsia="ar-SA"/>
        </w:rPr>
        <w:t> </w:t>
      </w:r>
      <w:r w:rsidRPr="00C40477">
        <w:rPr>
          <w:rFonts w:ascii="Calibri" w:eastAsia="Calibri" w:hAnsi="Calibri" w:cs="Arial"/>
          <w:sz w:val="20"/>
          <w:szCs w:val="20"/>
          <w:lang w:eastAsia="ar-SA"/>
        </w:rPr>
        <w:t>środowisko naturaln</w:t>
      </w:r>
      <w:r>
        <w:rPr>
          <w:rFonts w:ascii="Calibri" w:eastAsia="Calibri" w:hAnsi="Calibri" w:cs="Arial"/>
          <w:sz w:val="20"/>
          <w:szCs w:val="20"/>
          <w:lang w:eastAsia="ar-SA"/>
        </w:rPr>
        <w:t>e,</w:t>
      </w:r>
    </w:p>
    <w:p w14:paraId="33604DB8" w14:textId="77777777" w:rsidR="009A086B" w:rsidRDefault="009A086B" w:rsidP="007D011F">
      <w:pPr>
        <w:numPr>
          <w:ilvl w:val="0"/>
          <w:numId w:val="23"/>
        </w:numPr>
        <w:spacing w:after="0" w:line="276" w:lineRule="auto"/>
        <w:jc w:val="both"/>
        <w:rPr>
          <w:rFonts w:ascii="Calibri" w:eastAsia="Calibri" w:hAnsi="Calibri" w:cs="Arial"/>
          <w:sz w:val="20"/>
          <w:szCs w:val="20"/>
          <w:lang w:eastAsia="ar-SA"/>
        </w:rPr>
      </w:pPr>
      <w:r w:rsidRPr="00C40477">
        <w:rPr>
          <w:rFonts w:ascii="Calibri" w:eastAsia="Calibri" w:hAnsi="Calibri" w:cs="Arial"/>
          <w:sz w:val="20"/>
          <w:szCs w:val="20"/>
          <w:lang w:eastAsia="ar-SA"/>
        </w:rPr>
        <w:t>dokończenie realizacji odcinków sieci bazowej TEN-T do roku 2030</w:t>
      </w:r>
      <w:r>
        <w:rPr>
          <w:rFonts w:ascii="Calibri" w:eastAsia="Calibri" w:hAnsi="Calibri" w:cs="Arial"/>
          <w:sz w:val="20"/>
          <w:szCs w:val="20"/>
          <w:lang w:eastAsia="ar-SA"/>
        </w:rPr>
        <w:t>,</w:t>
      </w:r>
    </w:p>
    <w:p w14:paraId="33604DB9" w14:textId="77777777" w:rsidR="009A086B" w:rsidRDefault="009A086B" w:rsidP="007D011F">
      <w:pPr>
        <w:numPr>
          <w:ilvl w:val="0"/>
          <w:numId w:val="23"/>
        </w:numPr>
        <w:spacing w:after="0" w:line="276" w:lineRule="auto"/>
        <w:jc w:val="both"/>
        <w:rPr>
          <w:rFonts w:ascii="Calibri" w:eastAsia="Calibri" w:hAnsi="Calibri" w:cs="Arial"/>
          <w:sz w:val="20"/>
          <w:szCs w:val="20"/>
          <w:lang w:eastAsia="ar-SA"/>
        </w:rPr>
      </w:pPr>
      <w:r w:rsidRPr="00C40477">
        <w:rPr>
          <w:rFonts w:ascii="Calibri" w:eastAsia="Calibri" w:hAnsi="Calibri" w:cs="Arial"/>
          <w:sz w:val="20"/>
          <w:szCs w:val="20"/>
          <w:lang w:eastAsia="ar-SA"/>
        </w:rPr>
        <w:t>poprawę bezpieczeństwa transportu</w:t>
      </w:r>
      <w:r>
        <w:rPr>
          <w:rFonts w:ascii="Calibri" w:eastAsia="Calibri" w:hAnsi="Calibri" w:cs="Arial"/>
          <w:sz w:val="20"/>
          <w:szCs w:val="20"/>
          <w:lang w:eastAsia="ar-SA"/>
        </w:rPr>
        <w:t xml:space="preserve"> i </w:t>
      </w:r>
      <w:r w:rsidRPr="00C40477">
        <w:rPr>
          <w:rFonts w:ascii="Calibri" w:eastAsia="Calibri" w:hAnsi="Calibri" w:cs="Arial"/>
          <w:sz w:val="20"/>
          <w:szCs w:val="20"/>
          <w:lang w:eastAsia="ar-SA"/>
        </w:rPr>
        <w:t>zapewnienie równego dostępu do opieki zdrowotnej oraz poprawę odporności systemu ochrony zdrowia</w:t>
      </w:r>
      <w:r>
        <w:rPr>
          <w:rFonts w:ascii="Calibri" w:eastAsia="Calibri" w:hAnsi="Calibri" w:cs="Arial"/>
          <w:sz w:val="20"/>
          <w:szCs w:val="20"/>
          <w:lang w:eastAsia="ar-SA"/>
        </w:rPr>
        <w:t>,</w:t>
      </w:r>
    </w:p>
    <w:p w14:paraId="33604DBA" w14:textId="77777777" w:rsidR="009A086B" w:rsidRPr="00C40477" w:rsidRDefault="009A086B" w:rsidP="007D011F">
      <w:pPr>
        <w:numPr>
          <w:ilvl w:val="0"/>
          <w:numId w:val="23"/>
        </w:numPr>
        <w:spacing w:after="0" w:line="276" w:lineRule="auto"/>
        <w:jc w:val="both"/>
        <w:rPr>
          <w:rFonts w:ascii="Calibri" w:eastAsia="Calibri" w:hAnsi="Calibri" w:cs="Arial"/>
          <w:sz w:val="20"/>
          <w:szCs w:val="20"/>
          <w:lang w:eastAsia="ar-SA"/>
        </w:rPr>
      </w:pPr>
      <w:r w:rsidRPr="00C40477">
        <w:rPr>
          <w:rFonts w:ascii="Calibri" w:eastAsia="Calibri" w:hAnsi="Calibri" w:cs="Arial"/>
          <w:sz w:val="20"/>
          <w:szCs w:val="20"/>
          <w:lang w:eastAsia="ar-SA"/>
        </w:rPr>
        <w:t>wzmocnienie roli kultury w rozwoju społecznym i gospodarczym</w:t>
      </w:r>
      <w:r>
        <w:rPr>
          <w:rFonts w:ascii="Calibri" w:eastAsia="Calibri" w:hAnsi="Calibri" w:cs="Arial"/>
          <w:sz w:val="20"/>
          <w:szCs w:val="20"/>
          <w:lang w:eastAsia="ar-SA"/>
        </w:rPr>
        <w:t>.</w:t>
      </w:r>
    </w:p>
    <w:p w14:paraId="33604DBB" w14:textId="77777777" w:rsidR="009A086B" w:rsidRPr="00C40477" w:rsidRDefault="009A086B" w:rsidP="009A086B">
      <w:pPr>
        <w:spacing w:after="0" w:line="276" w:lineRule="auto"/>
        <w:ind w:firstLine="567"/>
        <w:jc w:val="both"/>
        <w:rPr>
          <w:rFonts w:ascii="Calibri" w:eastAsia="Calibri" w:hAnsi="Calibri" w:cs="Arial"/>
          <w:sz w:val="20"/>
          <w:szCs w:val="20"/>
          <w:lang w:eastAsia="ar-SA"/>
        </w:rPr>
      </w:pPr>
      <w:r>
        <w:rPr>
          <w:rFonts w:ascii="Calibri" w:eastAsia="Calibri" w:hAnsi="Calibri" w:cs="Arial"/>
          <w:sz w:val="20"/>
          <w:szCs w:val="20"/>
          <w:lang w:eastAsia="ar-SA"/>
        </w:rPr>
        <w:t>Program ma być realizowany w celu zwiększenia</w:t>
      </w:r>
      <w:r w:rsidRPr="00C40477">
        <w:rPr>
          <w:rFonts w:ascii="Calibri" w:eastAsia="Calibri" w:hAnsi="Calibri" w:cs="Arial"/>
          <w:sz w:val="20"/>
          <w:szCs w:val="20"/>
          <w:lang w:eastAsia="ar-SA"/>
        </w:rPr>
        <w:t xml:space="preserve"> efektywnoś</w:t>
      </w:r>
      <w:r>
        <w:rPr>
          <w:rFonts w:ascii="Calibri" w:eastAsia="Calibri" w:hAnsi="Calibri" w:cs="Arial"/>
          <w:sz w:val="20"/>
          <w:szCs w:val="20"/>
          <w:lang w:eastAsia="ar-SA"/>
        </w:rPr>
        <w:t>ci</w:t>
      </w:r>
      <w:r w:rsidRPr="00C40477">
        <w:rPr>
          <w:rFonts w:ascii="Calibri" w:eastAsia="Calibri" w:hAnsi="Calibri" w:cs="Arial"/>
          <w:sz w:val="20"/>
          <w:szCs w:val="20"/>
          <w:lang w:eastAsia="ar-SA"/>
        </w:rPr>
        <w:t xml:space="preserve"> energetyczn</w:t>
      </w:r>
      <w:r>
        <w:rPr>
          <w:rFonts w:ascii="Calibri" w:eastAsia="Calibri" w:hAnsi="Calibri" w:cs="Arial"/>
          <w:sz w:val="20"/>
          <w:szCs w:val="20"/>
          <w:lang w:eastAsia="ar-SA"/>
        </w:rPr>
        <w:t>ej</w:t>
      </w:r>
      <w:r w:rsidRPr="00C40477">
        <w:rPr>
          <w:rFonts w:ascii="Calibri" w:eastAsia="Calibri" w:hAnsi="Calibri" w:cs="Arial"/>
          <w:sz w:val="20"/>
          <w:szCs w:val="20"/>
          <w:lang w:eastAsia="ar-SA"/>
        </w:rPr>
        <w:t xml:space="preserve"> mieszkalnictwa, budynków użyteczności publicznej i przedsiębiorstw oraz zwiększyć udział zielonej energii z odnawialnych źródeł energii w</w:t>
      </w:r>
      <w:r>
        <w:rPr>
          <w:rFonts w:ascii="Calibri" w:eastAsia="Calibri" w:hAnsi="Calibri" w:cs="Arial"/>
          <w:sz w:val="20"/>
          <w:szCs w:val="20"/>
          <w:lang w:eastAsia="ar-SA"/>
        </w:rPr>
        <w:t> </w:t>
      </w:r>
      <w:r w:rsidRPr="00C40477">
        <w:rPr>
          <w:rFonts w:ascii="Calibri" w:eastAsia="Calibri" w:hAnsi="Calibri" w:cs="Arial"/>
          <w:sz w:val="20"/>
          <w:szCs w:val="20"/>
          <w:lang w:eastAsia="ar-SA"/>
        </w:rPr>
        <w:t>końcowym zużyciu energii.</w:t>
      </w:r>
    </w:p>
    <w:p w14:paraId="33604DBC" w14:textId="77777777" w:rsidR="009A086B" w:rsidRPr="00C40477" w:rsidRDefault="009A086B" w:rsidP="009A086B">
      <w:pPr>
        <w:spacing w:after="0" w:line="276" w:lineRule="auto"/>
        <w:ind w:firstLine="567"/>
        <w:jc w:val="both"/>
        <w:rPr>
          <w:rFonts w:ascii="Calibri" w:eastAsia="Calibri" w:hAnsi="Calibri" w:cs="Arial"/>
          <w:sz w:val="20"/>
          <w:szCs w:val="20"/>
          <w:lang w:eastAsia="ar-SA"/>
        </w:rPr>
      </w:pPr>
      <w:r w:rsidRPr="00C40477">
        <w:rPr>
          <w:rFonts w:ascii="Calibri" w:eastAsia="Calibri" w:hAnsi="Calibri" w:cs="Arial"/>
          <w:sz w:val="20"/>
          <w:szCs w:val="20"/>
          <w:lang w:eastAsia="ar-SA"/>
        </w:rPr>
        <w:t>Inwestycje w infrastrukturę energetyczną mają przynieść poprawę jakości i bezpieczeństwa funkcjonowania sieci elektroenergetycznych oraz rozwój inteligentnych sieci gazowych i wzrost ich znaczenia w</w:t>
      </w:r>
      <w:r>
        <w:rPr>
          <w:rFonts w:ascii="Calibri" w:eastAsia="Calibri" w:hAnsi="Calibri" w:cs="Arial"/>
          <w:sz w:val="20"/>
          <w:szCs w:val="20"/>
          <w:lang w:eastAsia="ar-SA"/>
        </w:rPr>
        <w:t> </w:t>
      </w:r>
      <w:r w:rsidRPr="00C40477">
        <w:rPr>
          <w:rFonts w:ascii="Calibri" w:eastAsia="Calibri" w:hAnsi="Calibri" w:cs="Arial"/>
          <w:sz w:val="20"/>
          <w:szCs w:val="20"/>
          <w:lang w:eastAsia="ar-SA"/>
        </w:rPr>
        <w:t>nowoczesnym, zielonym systemie energetycznym. Inwestycje w sektorze środowiska mają przyczynić się do</w:t>
      </w:r>
      <w:r>
        <w:rPr>
          <w:rFonts w:ascii="Calibri" w:eastAsia="Calibri" w:hAnsi="Calibri" w:cs="Arial"/>
          <w:sz w:val="20"/>
          <w:szCs w:val="20"/>
          <w:lang w:eastAsia="ar-SA"/>
        </w:rPr>
        <w:t> </w:t>
      </w:r>
      <w:r w:rsidRPr="00C40477">
        <w:rPr>
          <w:rFonts w:ascii="Calibri" w:eastAsia="Calibri" w:hAnsi="Calibri" w:cs="Arial"/>
          <w:sz w:val="20"/>
          <w:szCs w:val="20"/>
          <w:lang w:eastAsia="ar-SA"/>
        </w:rPr>
        <w:t>większej odporności na zmiany klimatu (w tym na susze i powodzie) oraz ochronę dziedzictwa przyrodniczego (wzrost zdolności retencyjnych oraz poprawę systemów monitorowania i zarządzania kryzysowego).</w:t>
      </w:r>
    </w:p>
    <w:p w14:paraId="33604DBD" w14:textId="77777777" w:rsidR="009A086B" w:rsidRPr="00C40477" w:rsidRDefault="009A086B" w:rsidP="009A086B">
      <w:pPr>
        <w:spacing w:after="0" w:line="276" w:lineRule="auto"/>
        <w:ind w:firstLine="567"/>
        <w:jc w:val="both"/>
        <w:rPr>
          <w:rFonts w:ascii="Calibri" w:eastAsia="Calibri" w:hAnsi="Calibri" w:cs="Arial"/>
          <w:sz w:val="20"/>
          <w:szCs w:val="20"/>
          <w:lang w:eastAsia="ar-SA"/>
        </w:rPr>
      </w:pPr>
      <w:r w:rsidRPr="00C40477">
        <w:rPr>
          <w:rFonts w:ascii="Calibri" w:eastAsia="Calibri" w:hAnsi="Calibri" w:cs="Arial"/>
          <w:sz w:val="20"/>
          <w:szCs w:val="20"/>
          <w:lang w:eastAsia="ar-SA"/>
        </w:rPr>
        <w:t xml:space="preserve">W Programie będziemy dążyć do poprawy gospodarowania wodą pitną oraz ściekami komunalnymi, </w:t>
      </w:r>
      <w:r>
        <w:rPr>
          <w:rFonts w:ascii="Calibri" w:eastAsia="Calibri" w:hAnsi="Calibri" w:cs="Arial"/>
          <w:sz w:val="20"/>
          <w:szCs w:val="20"/>
          <w:lang w:eastAsia="ar-SA"/>
        </w:rPr>
        <w:br/>
      </w:r>
      <w:r w:rsidRPr="00C40477">
        <w:rPr>
          <w:rFonts w:ascii="Calibri" w:eastAsia="Calibri" w:hAnsi="Calibri" w:cs="Arial"/>
          <w:sz w:val="20"/>
          <w:szCs w:val="20"/>
          <w:lang w:eastAsia="ar-SA"/>
        </w:rPr>
        <w:t>a także odpadami komunalnymi.</w:t>
      </w:r>
    </w:p>
    <w:p w14:paraId="33604DBE" w14:textId="77777777" w:rsidR="009A086B" w:rsidRPr="00C40477" w:rsidRDefault="009A086B" w:rsidP="009A086B">
      <w:pPr>
        <w:spacing w:after="0" w:line="276" w:lineRule="auto"/>
        <w:ind w:firstLine="567"/>
        <w:jc w:val="both"/>
        <w:rPr>
          <w:rFonts w:ascii="Calibri" w:eastAsia="Calibri" w:hAnsi="Calibri" w:cs="Arial"/>
          <w:sz w:val="20"/>
          <w:szCs w:val="20"/>
          <w:lang w:eastAsia="ar-SA"/>
        </w:rPr>
      </w:pPr>
      <w:r>
        <w:rPr>
          <w:rFonts w:ascii="Calibri" w:eastAsia="Calibri" w:hAnsi="Calibri" w:cs="Arial"/>
          <w:sz w:val="20"/>
          <w:szCs w:val="20"/>
          <w:lang w:eastAsia="ar-SA"/>
        </w:rPr>
        <w:t>Realizacja Programu ma wzmocnić</w:t>
      </w:r>
      <w:r w:rsidRPr="00C40477">
        <w:rPr>
          <w:rFonts w:ascii="Calibri" w:eastAsia="Calibri" w:hAnsi="Calibri" w:cs="Arial"/>
          <w:sz w:val="20"/>
          <w:szCs w:val="20"/>
          <w:lang w:eastAsia="ar-SA"/>
        </w:rPr>
        <w:t xml:space="preserve"> ochronę bioróżnorodności i naturalnych ekosystemów; rozwijać systemy monitorowania zasobów przyrodniczych, aby ułatwić ich ochronę.</w:t>
      </w:r>
    </w:p>
    <w:p w14:paraId="33604DBF" w14:textId="77777777" w:rsidR="009A086B" w:rsidRDefault="009A086B" w:rsidP="009A086B">
      <w:pPr>
        <w:spacing w:after="0" w:line="276" w:lineRule="auto"/>
        <w:ind w:firstLine="567"/>
        <w:jc w:val="both"/>
        <w:rPr>
          <w:rFonts w:ascii="Calibri" w:eastAsia="Calibri" w:hAnsi="Calibri" w:cs="Arial"/>
          <w:sz w:val="20"/>
          <w:szCs w:val="20"/>
          <w:lang w:eastAsia="ar-SA"/>
        </w:rPr>
      </w:pPr>
      <w:r w:rsidRPr="00C40477">
        <w:rPr>
          <w:rFonts w:ascii="Calibri" w:eastAsia="Calibri" w:hAnsi="Calibri" w:cs="Arial"/>
          <w:sz w:val="20"/>
          <w:szCs w:val="20"/>
          <w:lang w:eastAsia="ar-SA"/>
        </w:rPr>
        <w:t xml:space="preserve">Dążąc do zmniejszenia emisji w transporcie, </w:t>
      </w:r>
      <w:r>
        <w:rPr>
          <w:rFonts w:ascii="Calibri" w:eastAsia="Calibri" w:hAnsi="Calibri" w:cs="Arial"/>
          <w:sz w:val="20"/>
          <w:szCs w:val="20"/>
          <w:lang w:eastAsia="ar-SA"/>
        </w:rPr>
        <w:t xml:space="preserve">program ma </w:t>
      </w:r>
      <w:r w:rsidRPr="00C40477">
        <w:rPr>
          <w:rFonts w:ascii="Calibri" w:eastAsia="Calibri" w:hAnsi="Calibri" w:cs="Arial"/>
          <w:sz w:val="20"/>
          <w:szCs w:val="20"/>
          <w:lang w:eastAsia="ar-SA"/>
        </w:rPr>
        <w:t xml:space="preserve">rozwijać transport szynowy, w tym w miastach, </w:t>
      </w:r>
      <w:r>
        <w:rPr>
          <w:rFonts w:ascii="Calibri" w:eastAsia="Calibri" w:hAnsi="Calibri" w:cs="Arial"/>
          <w:sz w:val="20"/>
          <w:szCs w:val="20"/>
          <w:lang w:eastAsia="ar-SA"/>
        </w:rPr>
        <w:t>zwiększać</w:t>
      </w:r>
      <w:r w:rsidRPr="00C40477">
        <w:rPr>
          <w:rFonts w:ascii="Calibri" w:eastAsia="Calibri" w:hAnsi="Calibri" w:cs="Arial"/>
          <w:sz w:val="20"/>
          <w:szCs w:val="20"/>
          <w:lang w:eastAsia="ar-SA"/>
        </w:rPr>
        <w:t xml:space="preserve"> dostępność komunikacji zbiorowej, a także alternatywne wobec dróg łańcuchy logistyczne (porty morskie, drogi wodne śródlądowe, przewozy intermodalne).</w:t>
      </w:r>
    </w:p>
    <w:p w14:paraId="33604DC0" w14:textId="77777777" w:rsidR="009A086B" w:rsidRPr="00C40477" w:rsidRDefault="009A086B" w:rsidP="009A086B">
      <w:pPr>
        <w:spacing w:after="0" w:line="276" w:lineRule="auto"/>
        <w:ind w:firstLine="567"/>
        <w:jc w:val="both"/>
        <w:rPr>
          <w:rFonts w:ascii="Calibri" w:eastAsia="Calibri" w:hAnsi="Calibri" w:cs="Arial"/>
          <w:sz w:val="20"/>
          <w:szCs w:val="20"/>
          <w:lang w:eastAsia="ar-SA"/>
        </w:rPr>
      </w:pPr>
      <w:r w:rsidRPr="00C40477">
        <w:rPr>
          <w:rFonts w:ascii="Calibri" w:eastAsia="Calibri" w:hAnsi="Calibri" w:cs="Arial"/>
          <w:sz w:val="20"/>
          <w:szCs w:val="20"/>
          <w:lang w:eastAsia="ar-SA"/>
        </w:rPr>
        <w:t xml:space="preserve">W celu poprawy spójności komunikacyjnej i ograniczenia wykluczenia komunikacyjnego </w:t>
      </w:r>
      <w:r>
        <w:rPr>
          <w:rFonts w:ascii="Calibri" w:eastAsia="Calibri" w:hAnsi="Calibri" w:cs="Arial"/>
          <w:sz w:val="20"/>
          <w:szCs w:val="20"/>
          <w:lang w:eastAsia="ar-SA"/>
        </w:rPr>
        <w:t xml:space="preserve">program ma koncentrować </w:t>
      </w:r>
      <w:r w:rsidRPr="00C40477">
        <w:rPr>
          <w:rFonts w:ascii="Calibri" w:eastAsia="Calibri" w:hAnsi="Calibri" w:cs="Arial"/>
          <w:sz w:val="20"/>
          <w:szCs w:val="20"/>
          <w:lang w:eastAsia="ar-SA"/>
        </w:rPr>
        <w:t>się na budowie nowych i modernizacji istniejących linii kolejowych oraz dróg krajowych, w tym obwodnic miast.</w:t>
      </w:r>
    </w:p>
    <w:p w14:paraId="33604DC1" w14:textId="77777777" w:rsidR="009A086B" w:rsidRDefault="009A086B" w:rsidP="009A086B">
      <w:pPr>
        <w:spacing w:after="0" w:line="276" w:lineRule="auto"/>
        <w:ind w:firstLine="567"/>
        <w:jc w:val="both"/>
        <w:rPr>
          <w:rFonts w:ascii="Calibri" w:eastAsia="Calibri" w:hAnsi="Calibri" w:cs="Arial"/>
          <w:sz w:val="20"/>
          <w:szCs w:val="20"/>
          <w:lang w:eastAsia="ar-SA"/>
        </w:rPr>
      </w:pPr>
      <w:r>
        <w:rPr>
          <w:rFonts w:ascii="Calibri" w:eastAsia="Calibri" w:hAnsi="Calibri" w:cs="Arial"/>
          <w:sz w:val="20"/>
          <w:szCs w:val="20"/>
          <w:lang w:eastAsia="ar-SA"/>
        </w:rPr>
        <w:t xml:space="preserve">Program ma służyć podejmowaniu decyzji w zakresie </w:t>
      </w:r>
      <w:r w:rsidRPr="00C40477">
        <w:rPr>
          <w:rFonts w:ascii="Calibri" w:eastAsia="Calibri" w:hAnsi="Calibri" w:cs="Arial"/>
          <w:sz w:val="20"/>
          <w:szCs w:val="20"/>
          <w:lang w:eastAsia="ar-SA"/>
        </w:rPr>
        <w:t>inwestycj</w:t>
      </w:r>
      <w:r>
        <w:rPr>
          <w:rFonts w:ascii="Calibri" w:eastAsia="Calibri" w:hAnsi="Calibri" w:cs="Arial"/>
          <w:sz w:val="20"/>
          <w:szCs w:val="20"/>
          <w:lang w:eastAsia="ar-SA"/>
        </w:rPr>
        <w:t>i dotyczących</w:t>
      </w:r>
      <w:r w:rsidRPr="00C40477">
        <w:rPr>
          <w:rFonts w:ascii="Calibri" w:eastAsia="Calibri" w:hAnsi="Calibri" w:cs="Arial"/>
          <w:sz w:val="20"/>
          <w:szCs w:val="20"/>
          <w:lang w:eastAsia="ar-SA"/>
        </w:rPr>
        <w:t xml:space="preserve"> kluczowych obszar</w:t>
      </w:r>
      <w:r>
        <w:rPr>
          <w:rFonts w:ascii="Calibri" w:eastAsia="Calibri" w:hAnsi="Calibri" w:cs="Arial"/>
          <w:sz w:val="20"/>
          <w:szCs w:val="20"/>
          <w:lang w:eastAsia="ar-SA"/>
        </w:rPr>
        <w:t>ów</w:t>
      </w:r>
      <w:r w:rsidRPr="00C40477">
        <w:rPr>
          <w:rFonts w:ascii="Calibri" w:eastAsia="Calibri" w:hAnsi="Calibri" w:cs="Arial"/>
          <w:sz w:val="20"/>
          <w:szCs w:val="20"/>
          <w:lang w:eastAsia="ar-SA"/>
        </w:rPr>
        <w:t xml:space="preserve"> sytemu ochrony zdrowia, które przyczynią się do wzrostu dostępności pacjentów do wysokiej jakości usług zdrowotnych oraz większej ich skuteczności.  </w:t>
      </w:r>
    </w:p>
    <w:p w14:paraId="33604DC2" w14:textId="77777777" w:rsidR="009A086B" w:rsidRPr="00C40477" w:rsidRDefault="009A086B" w:rsidP="007B1A96">
      <w:pPr>
        <w:spacing w:line="276" w:lineRule="auto"/>
        <w:ind w:firstLine="567"/>
        <w:jc w:val="both"/>
        <w:rPr>
          <w:rFonts w:ascii="Calibri" w:eastAsia="Calibri" w:hAnsi="Calibri" w:cs="Arial"/>
          <w:sz w:val="20"/>
          <w:szCs w:val="20"/>
          <w:lang w:eastAsia="ar-SA"/>
        </w:rPr>
      </w:pPr>
      <w:r w:rsidRPr="00C40477">
        <w:rPr>
          <w:rFonts w:ascii="Calibri" w:eastAsia="Calibri" w:hAnsi="Calibri" w:cs="Arial"/>
          <w:sz w:val="20"/>
          <w:szCs w:val="20"/>
          <w:lang w:eastAsia="ar-SA"/>
        </w:rPr>
        <w:lastRenderedPageBreak/>
        <w:t xml:space="preserve">W sektorze kultury </w:t>
      </w:r>
      <w:r>
        <w:rPr>
          <w:rFonts w:ascii="Calibri" w:eastAsia="Calibri" w:hAnsi="Calibri" w:cs="Arial"/>
          <w:sz w:val="20"/>
          <w:szCs w:val="20"/>
          <w:lang w:eastAsia="ar-SA"/>
        </w:rPr>
        <w:t>planowane są działania</w:t>
      </w:r>
      <w:r w:rsidRPr="00C40477">
        <w:rPr>
          <w:rFonts w:ascii="Calibri" w:eastAsia="Calibri" w:hAnsi="Calibri" w:cs="Arial"/>
          <w:sz w:val="20"/>
          <w:szCs w:val="20"/>
          <w:lang w:eastAsia="ar-SA"/>
        </w:rPr>
        <w:t xml:space="preserve"> mające na celu ochronę zabytków o światowym i krajowym znaczeniu zarówno ruchomych i nieruchomych. Jednocześnie będziemy rozwijać instytucję kultury oraz wspierać ich  adaptację do nowych funkcji kulturalnych i społecznych.</w:t>
      </w:r>
    </w:p>
    <w:bookmarkEnd w:id="850"/>
    <w:p w14:paraId="33604DC3" w14:textId="77777777" w:rsidR="005452C5" w:rsidRPr="00FE196F" w:rsidRDefault="005452C5" w:rsidP="005452C5">
      <w:pPr>
        <w:autoSpaceDE w:val="0"/>
        <w:autoSpaceDN w:val="0"/>
        <w:adjustRightInd w:val="0"/>
        <w:spacing w:after="0" w:line="276" w:lineRule="auto"/>
        <w:jc w:val="both"/>
        <w:rPr>
          <w:rFonts w:ascii="Calibri" w:eastAsia="Calibri" w:hAnsi="Calibri" w:cs="Arial"/>
          <w:b/>
          <w:bCs/>
          <w:i/>
          <w:iCs/>
          <w:sz w:val="20"/>
          <w:szCs w:val="20"/>
          <w:lang w:eastAsia="pl-PL"/>
        </w:rPr>
      </w:pPr>
      <w:r w:rsidRPr="00131246">
        <w:rPr>
          <w:rFonts w:ascii="Calibri" w:eastAsia="Calibri" w:hAnsi="Calibri" w:cs="Arial"/>
          <w:b/>
          <w:bCs/>
          <w:i/>
          <w:iCs/>
          <w:sz w:val="20"/>
          <w:szCs w:val="20"/>
          <w:lang w:eastAsia="pl-PL"/>
        </w:rPr>
        <w:t>Fundusze Europejskie dla Mazowsza 2021-2027</w:t>
      </w:r>
    </w:p>
    <w:p w14:paraId="33604DC4" w14:textId="44592BDF" w:rsidR="005452C5" w:rsidRPr="00AC40DD" w:rsidRDefault="005452C5" w:rsidP="005452C5">
      <w:pPr>
        <w:autoSpaceDE w:val="0"/>
        <w:autoSpaceDN w:val="0"/>
        <w:adjustRightInd w:val="0"/>
        <w:spacing w:after="0" w:line="276" w:lineRule="auto"/>
        <w:ind w:firstLine="708"/>
        <w:jc w:val="both"/>
        <w:rPr>
          <w:rFonts w:ascii="Calibri" w:eastAsia="Calibri" w:hAnsi="Calibri" w:cs="Arial"/>
          <w:sz w:val="20"/>
          <w:szCs w:val="20"/>
          <w:lang w:eastAsia="pl-PL"/>
        </w:rPr>
      </w:pPr>
      <w:r>
        <w:rPr>
          <w:rFonts w:ascii="Calibri" w:eastAsia="Calibri" w:hAnsi="Calibri" w:cs="Arial"/>
          <w:sz w:val="20"/>
          <w:szCs w:val="20"/>
          <w:lang w:eastAsia="pl-PL"/>
        </w:rPr>
        <w:t xml:space="preserve">Ww. </w:t>
      </w:r>
      <w:r w:rsidRPr="00AC40DD">
        <w:rPr>
          <w:rFonts w:ascii="Calibri" w:eastAsia="Calibri" w:hAnsi="Calibri" w:cs="Arial"/>
          <w:sz w:val="20"/>
          <w:szCs w:val="20"/>
          <w:lang w:eastAsia="pl-PL"/>
        </w:rPr>
        <w:t xml:space="preserve">Program </w:t>
      </w:r>
      <w:r>
        <w:rPr>
          <w:rFonts w:ascii="Calibri" w:eastAsia="Calibri" w:hAnsi="Calibri" w:cs="Arial"/>
          <w:sz w:val="20"/>
          <w:szCs w:val="20"/>
          <w:lang w:eastAsia="pl-PL"/>
        </w:rPr>
        <w:t>stanowi kontynuację</w:t>
      </w:r>
      <w:r w:rsidRPr="00AC40DD">
        <w:rPr>
          <w:rFonts w:ascii="Calibri" w:eastAsia="Calibri" w:hAnsi="Calibri" w:cs="Arial"/>
          <w:sz w:val="20"/>
          <w:szCs w:val="20"/>
          <w:lang w:eastAsia="pl-PL"/>
        </w:rPr>
        <w:t xml:space="preserve"> Regionalnego Program</w:t>
      </w:r>
      <w:r>
        <w:rPr>
          <w:rFonts w:ascii="Calibri" w:eastAsia="Calibri" w:hAnsi="Calibri" w:cs="Arial"/>
          <w:sz w:val="20"/>
          <w:szCs w:val="20"/>
          <w:lang w:eastAsia="pl-PL"/>
        </w:rPr>
        <w:t>u</w:t>
      </w:r>
      <w:r w:rsidRPr="00AC40DD">
        <w:rPr>
          <w:rFonts w:ascii="Calibri" w:eastAsia="Calibri" w:hAnsi="Calibri" w:cs="Arial"/>
          <w:sz w:val="20"/>
          <w:szCs w:val="20"/>
          <w:lang w:eastAsia="pl-PL"/>
        </w:rPr>
        <w:t xml:space="preserve"> Operacyjnego Województwa</w:t>
      </w:r>
      <w:r w:rsidR="00567F7A">
        <w:rPr>
          <w:rFonts w:ascii="Calibri" w:eastAsia="Calibri" w:hAnsi="Calibri" w:cs="Arial"/>
          <w:sz w:val="20"/>
          <w:szCs w:val="20"/>
          <w:lang w:eastAsia="pl-PL"/>
        </w:rPr>
        <w:t xml:space="preserve"> </w:t>
      </w:r>
      <w:r w:rsidRPr="00AC40DD">
        <w:rPr>
          <w:rFonts w:ascii="Calibri" w:eastAsia="Calibri" w:hAnsi="Calibri" w:cs="Arial"/>
          <w:sz w:val="20"/>
          <w:szCs w:val="20"/>
          <w:lang w:eastAsia="pl-PL"/>
        </w:rPr>
        <w:t xml:space="preserve">Mazowieckiego 2014-2020. </w:t>
      </w:r>
      <w:r>
        <w:rPr>
          <w:rFonts w:ascii="Calibri" w:eastAsia="Calibri" w:hAnsi="Calibri" w:cs="Arial"/>
          <w:sz w:val="20"/>
          <w:szCs w:val="20"/>
          <w:lang w:eastAsia="pl-PL"/>
        </w:rPr>
        <w:t>Jego głównym zadaniem jest wsparcie realizacji celów polityki spójności w latach 2021-2027. Wśród wyznaczonych priorytetów w ramach ochrony środowiska znalazły się:</w:t>
      </w:r>
    </w:p>
    <w:p w14:paraId="33604DC5" w14:textId="77777777" w:rsidR="005452C5" w:rsidRDefault="005452C5" w:rsidP="003B3EAE">
      <w:pPr>
        <w:pStyle w:val="Akapitzlist"/>
        <w:numPr>
          <w:ilvl w:val="0"/>
          <w:numId w:val="134"/>
        </w:numPr>
        <w:autoSpaceDE w:val="0"/>
        <w:autoSpaceDN w:val="0"/>
        <w:adjustRightInd w:val="0"/>
        <w:spacing w:after="0" w:line="276" w:lineRule="auto"/>
        <w:ind w:left="851" w:hanging="284"/>
        <w:jc w:val="both"/>
        <w:rPr>
          <w:rFonts w:ascii="Calibri" w:eastAsia="Calibri" w:hAnsi="Calibri" w:cs="Arial"/>
          <w:sz w:val="20"/>
          <w:szCs w:val="20"/>
          <w:lang w:eastAsia="pl-PL"/>
        </w:rPr>
      </w:pPr>
      <w:r w:rsidRPr="00AC40DD">
        <w:rPr>
          <w:rFonts w:ascii="Calibri" w:eastAsia="Calibri" w:hAnsi="Calibri" w:cs="Arial"/>
          <w:sz w:val="20"/>
          <w:szCs w:val="20"/>
          <w:lang w:eastAsia="pl-PL"/>
        </w:rPr>
        <w:t>Priorytet II – Fundusze Europejskie na zielony rozwój Mazowsza</w:t>
      </w:r>
      <w:r>
        <w:rPr>
          <w:rFonts w:ascii="Calibri" w:eastAsia="Calibri" w:hAnsi="Calibri" w:cs="Arial"/>
          <w:sz w:val="20"/>
          <w:szCs w:val="20"/>
          <w:lang w:eastAsia="pl-PL"/>
        </w:rPr>
        <w:t>,</w:t>
      </w:r>
    </w:p>
    <w:p w14:paraId="33604DC6" w14:textId="77777777" w:rsidR="005452C5" w:rsidRDefault="005452C5" w:rsidP="003B3EAE">
      <w:pPr>
        <w:pStyle w:val="Akapitzlist"/>
        <w:numPr>
          <w:ilvl w:val="0"/>
          <w:numId w:val="134"/>
        </w:numPr>
        <w:autoSpaceDE w:val="0"/>
        <w:autoSpaceDN w:val="0"/>
        <w:adjustRightInd w:val="0"/>
        <w:spacing w:after="0" w:line="276" w:lineRule="auto"/>
        <w:ind w:left="851" w:hanging="284"/>
        <w:jc w:val="both"/>
        <w:rPr>
          <w:rFonts w:ascii="Calibri" w:eastAsia="Calibri" w:hAnsi="Calibri" w:cs="Arial"/>
          <w:sz w:val="20"/>
          <w:szCs w:val="20"/>
          <w:lang w:eastAsia="pl-PL"/>
        </w:rPr>
      </w:pPr>
      <w:r w:rsidRPr="00AC40DD">
        <w:rPr>
          <w:rFonts w:ascii="Calibri" w:eastAsia="Calibri" w:hAnsi="Calibri" w:cs="Arial"/>
          <w:sz w:val="20"/>
          <w:szCs w:val="20"/>
          <w:lang w:eastAsia="pl-PL"/>
        </w:rPr>
        <w:t>Priorytet III – Fundusze Europejskie na rozwój mobilności miejskiej na Mazowszu</w:t>
      </w:r>
      <w:r>
        <w:rPr>
          <w:rFonts w:ascii="Calibri" w:eastAsia="Calibri" w:hAnsi="Calibri" w:cs="Arial"/>
          <w:sz w:val="20"/>
          <w:szCs w:val="20"/>
          <w:lang w:eastAsia="pl-PL"/>
        </w:rPr>
        <w:t>,</w:t>
      </w:r>
    </w:p>
    <w:p w14:paraId="33604DC7" w14:textId="77777777" w:rsidR="005452C5" w:rsidRDefault="005452C5" w:rsidP="003B3EAE">
      <w:pPr>
        <w:pStyle w:val="Akapitzlist"/>
        <w:numPr>
          <w:ilvl w:val="0"/>
          <w:numId w:val="134"/>
        </w:numPr>
        <w:autoSpaceDE w:val="0"/>
        <w:autoSpaceDN w:val="0"/>
        <w:adjustRightInd w:val="0"/>
        <w:spacing w:after="0" w:line="276" w:lineRule="auto"/>
        <w:ind w:left="851" w:hanging="284"/>
        <w:jc w:val="both"/>
        <w:rPr>
          <w:rFonts w:ascii="Calibri" w:eastAsia="Calibri" w:hAnsi="Calibri" w:cs="Arial"/>
          <w:sz w:val="20"/>
          <w:szCs w:val="20"/>
          <w:lang w:eastAsia="pl-PL"/>
        </w:rPr>
      </w:pPr>
      <w:r w:rsidRPr="00AC40DD">
        <w:rPr>
          <w:rFonts w:ascii="Calibri" w:eastAsia="Calibri" w:hAnsi="Calibri" w:cs="Arial"/>
          <w:sz w:val="20"/>
          <w:szCs w:val="20"/>
          <w:lang w:eastAsia="pl-PL"/>
        </w:rPr>
        <w:t>Priorytet IV – Fundusze Europejskie dla lepiej połączonego i dostępnego Mazowsza</w:t>
      </w:r>
      <w:r>
        <w:rPr>
          <w:rFonts w:ascii="Calibri" w:eastAsia="Calibri" w:hAnsi="Calibri" w:cs="Arial"/>
          <w:sz w:val="20"/>
          <w:szCs w:val="20"/>
          <w:lang w:eastAsia="pl-PL"/>
        </w:rPr>
        <w:t>.</w:t>
      </w:r>
    </w:p>
    <w:p w14:paraId="33604DC8" w14:textId="77777777" w:rsidR="005452C5" w:rsidRPr="00AC40DD" w:rsidRDefault="005452C5" w:rsidP="005452C5">
      <w:pPr>
        <w:pStyle w:val="Akapitzlist"/>
        <w:autoSpaceDE w:val="0"/>
        <w:autoSpaceDN w:val="0"/>
        <w:adjustRightInd w:val="0"/>
        <w:spacing w:after="0" w:line="276" w:lineRule="auto"/>
        <w:ind w:left="360"/>
        <w:jc w:val="both"/>
        <w:rPr>
          <w:rFonts w:ascii="Calibri" w:eastAsia="Calibri" w:hAnsi="Calibri" w:cs="Arial"/>
          <w:sz w:val="20"/>
          <w:szCs w:val="20"/>
          <w:lang w:eastAsia="pl-PL"/>
        </w:rPr>
      </w:pPr>
    </w:p>
    <w:p w14:paraId="33604DC9" w14:textId="77777777" w:rsidR="005452C5" w:rsidRPr="00AC40DD" w:rsidRDefault="005452C5" w:rsidP="005452C5">
      <w:pPr>
        <w:autoSpaceDE w:val="0"/>
        <w:autoSpaceDN w:val="0"/>
        <w:adjustRightInd w:val="0"/>
        <w:spacing w:after="0" w:line="276" w:lineRule="auto"/>
        <w:jc w:val="both"/>
        <w:rPr>
          <w:rFonts w:ascii="Calibri" w:eastAsia="Calibri" w:hAnsi="Calibri" w:cs="Arial"/>
          <w:sz w:val="20"/>
          <w:szCs w:val="20"/>
          <w:lang w:eastAsia="pl-PL"/>
        </w:rPr>
      </w:pPr>
      <w:r>
        <w:rPr>
          <w:rFonts w:ascii="Calibri" w:eastAsia="Calibri" w:hAnsi="Calibri" w:cs="Arial"/>
          <w:sz w:val="20"/>
          <w:szCs w:val="20"/>
          <w:lang w:eastAsia="pl-PL"/>
        </w:rPr>
        <w:t>Obszary środowiska, które będą wspierane w ramach analizowanego programu obejmą:</w:t>
      </w:r>
    </w:p>
    <w:p w14:paraId="33604DCA" w14:textId="77777777" w:rsidR="005452C5" w:rsidRDefault="005452C5" w:rsidP="003B3EAE">
      <w:pPr>
        <w:pStyle w:val="Akapitzlist"/>
        <w:numPr>
          <w:ilvl w:val="0"/>
          <w:numId w:val="135"/>
        </w:numPr>
        <w:autoSpaceDE w:val="0"/>
        <w:autoSpaceDN w:val="0"/>
        <w:adjustRightInd w:val="0"/>
        <w:spacing w:after="0" w:line="276" w:lineRule="auto"/>
        <w:ind w:left="851" w:hanging="284"/>
        <w:jc w:val="both"/>
        <w:rPr>
          <w:rFonts w:ascii="Calibri" w:eastAsia="Calibri" w:hAnsi="Calibri" w:cs="Arial"/>
          <w:sz w:val="20"/>
          <w:szCs w:val="20"/>
          <w:lang w:eastAsia="pl-PL"/>
        </w:rPr>
      </w:pPr>
      <w:r w:rsidRPr="00261A09">
        <w:rPr>
          <w:rFonts w:ascii="Calibri" w:eastAsia="Calibri" w:hAnsi="Calibri" w:cs="Arial"/>
          <w:sz w:val="20"/>
          <w:szCs w:val="20"/>
          <w:lang w:eastAsia="pl-PL"/>
        </w:rPr>
        <w:t>realizację projektów zwiększających efektywność energetyczną budynków publicznych oraz mieszkalnych, inwestycje z zakresu OZE</w:t>
      </w:r>
      <w:r w:rsidR="00622C1F">
        <w:rPr>
          <w:rFonts w:ascii="Calibri" w:eastAsia="Calibri" w:hAnsi="Calibri" w:cs="Arial"/>
          <w:sz w:val="20"/>
          <w:szCs w:val="20"/>
          <w:lang w:eastAsia="pl-PL"/>
        </w:rPr>
        <w:t>,</w:t>
      </w:r>
    </w:p>
    <w:p w14:paraId="33604DCB" w14:textId="6D49A2C3" w:rsidR="005452C5" w:rsidRDefault="005452C5" w:rsidP="003B3EAE">
      <w:pPr>
        <w:pStyle w:val="Akapitzlist"/>
        <w:numPr>
          <w:ilvl w:val="0"/>
          <w:numId w:val="135"/>
        </w:numPr>
        <w:autoSpaceDE w:val="0"/>
        <w:autoSpaceDN w:val="0"/>
        <w:adjustRightInd w:val="0"/>
        <w:spacing w:after="0" w:line="276" w:lineRule="auto"/>
        <w:ind w:left="851" w:hanging="284"/>
        <w:jc w:val="both"/>
        <w:rPr>
          <w:rFonts w:ascii="Calibri" w:eastAsia="Calibri" w:hAnsi="Calibri" w:cs="Arial"/>
          <w:sz w:val="20"/>
          <w:szCs w:val="20"/>
          <w:lang w:eastAsia="pl-PL"/>
        </w:rPr>
      </w:pPr>
      <w:r w:rsidRPr="00261A09">
        <w:rPr>
          <w:rFonts w:ascii="Calibri" w:eastAsia="Calibri" w:hAnsi="Calibri" w:cs="Arial"/>
          <w:sz w:val="20"/>
          <w:szCs w:val="20"/>
          <w:lang w:eastAsia="pl-PL"/>
        </w:rPr>
        <w:t>ograniczenie skutków zmian klimatu, w tym zakup sprzętu do reagowania na</w:t>
      </w:r>
      <w:r w:rsidR="00567F7A">
        <w:rPr>
          <w:rFonts w:ascii="Calibri" w:eastAsia="Calibri" w:hAnsi="Calibri" w:cs="Arial"/>
          <w:sz w:val="20"/>
          <w:szCs w:val="20"/>
          <w:lang w:eastAsia="pl-PL"/>
        </w:rPr>
        <w:t xml:space="preserve"> </w:t>
      </w:r>
      <w:r w:rsidRPr="00261A09">
        <w:rPr>
          <w:rFonts w:ascii="Calibri" w:eastAsia="Calibri" w:hAnsi="Calibri" w:cs="Arial"/>
          <w:sz w:val="20"/>
          <w:szCs w:val="20"/>
          <w:lang w:eastAsia="pl-PL"/>
        </w:rPr>
        <w:t>klęski żywiołowe, zwiększenie ochrony przeciwpowodziowej, ale też</w:t>
      </w:r>
      <w:r w:rsidR="00567F7A">
        <w:rPr>
          <w:rFonts w:ascii="Calibri" w:eastAsia="Calibri" w:hAnsi="Calibri" w:cs="Arial"/>
          <w:sz w:val="20"/>
          <w:szCs w:val="20"/>
          <w:lang w:eastAsia="pl-PL"/>
        </w:rPr>
        <w:t xml:space="preserve"> </w:t>
      </w:r>
      <w:r w:rsidRPr="00261A09">
        <w:rPr>
          <w:rFonts w:ascii="Calibri" w:eastAsia="Calibri" w:hAnsi="Calibri" w:cs="Arial"/>
          <w:sz w:val="20"/>
          <w:szCs w:val="20"/>
          <w:lang w:eastAsia="pl-PL"/>
        </w:rPr>
        <w:t>ograniczania skutków suszy poprzez inwestycje w</w:t>
      </w:r>
      <w:r>
        <w:rPr>
          <w:rFonts w:ascii="Calibri" w:eastAsia="Calibri" w:hAnsi="Calibri" w:cs="Arial"/>
          <w:sz w:val="20"/>
          <w:szCs w:val="20"/>
          <w:lang w:eastAsia="pl-PL"/>
        </w:rPr>
        <w:t> </w:t>
      </w:r>
      <w:r w:rsidRPr="00261A09">
        <w:rPr>
          <w:rFonts w:ascii="Calibri" w:eastAsia="Calibri" w:hAnsi="Calibri" w:cs="Arial"/>
          <w:sz w:val="20"/>
          <w:szCs w:val="20"/>
          <w:lang w:eastAsia="pl-PL"/>
        </w:rPr>
        <w:t>retencję wód opadowych,</w:t>
      </w:r>
      <w:r w:rsidR="00567F7A">
        <w:rPr>
          <w:rFonts w:ascii="Calibri" w:eastAsia="Calibri" w:hAnsi="Calibri" w:cs="Arial"/>
          <w:sz w:val="20"/>
          <w:szCs w:val="20"/>
          <w:lang w:eastAsia="pl-PL"/>
        </w:rPr>
        <w:t xml:space="preserve"> </w:t>
      </w:r>
      <w:r w:rsidRPr="00261A09">
        <w:rPr>
          <w:rFonts w:ascii="Calibri" w:eastAsia="Calibri" w:hAnsi="Calibri" w:cs="Arial"/>
          <w:sz w:val="20"/>
          <w:szCs w:val="20"/>
          <w:lang w:eastAsia="pl-PL"/>
        </w:rPr>
        <w:t>zielono-błękitną infrastrukturę</w:t>
      </w:r>
      <w:r w:rsidR="00622C1F">
        <w:rPr>
          <w:rFonts w:ascii="Calibri" w:eastAsia="Calibri" w:hAnsi="Calibri" w:cs="Arial"/>
          <w:sz w:val="20"/>
          <w:szCs w:val="20"/>
          <w:lang w:eastAsia="pl-PL"/>
        </w:rPr>
        <w:t>,</w:t>
      </w:r>
    </w:p>
    <w:p w14:paraId="33604DCC" w14:textId="3CF602DC" w:rsidR="005452C5" w:rsidRDefault="005452C5" w:rsidP="003B3EAE">
      <w:pPr>
        <w:pStyle w:val="Akapitzlist"/>
        <w:numPr>
          <w:ilvl w:val="0"/>
          <w:numId w:val="135"/>
        </w:numPr>
        <w:autoSpaceDE w:val="0"/>
        <w:autoSpaceDN w:val="0"/>
        <w:adjustRightInd w:val="0"/>
        <w:spacing w:after="0" w:line="276" w:lineRule="auto"/>
        <w:ind w:left="851" w:hanging="284"/>
        <w:jc w:val="both"/>
        <w:rPr>
          <w:rFonts w:ascii="Calibri" w:eastAsia="Calibri" w:hAnsi="Calibri" w:cs="Arial"/>
          <w:sz w:val="20"/>
          <w:szCs w:val="20"/>
          <w:lang w:eastAsia="pl-PL"/>
        </w:rPr>
      </w:pPr>
      <w:r w:rsidRPr="00261A09">
        <w:rPr>
          <w:rFonts w:ascii="Calibri" w:eastAsia="Calibri" w:hAnsi="Calibri" w:cs="Arial"/>
          <w:sz w:val="20"/>
          <w:szCs w:val="20"/>
          <w:lang w:eastAsia="pl-PL"/>
        </w:rPr>
        <w:t>możliwość finansowania gospodarki wodno-ściekowej, wsparcie oczyszczalni</w:t>
      </w:r>
      <w:r w:rsidR="00567F7A">
        <w:rPr>
          <w:rFonts w:ascii="Calibri" w:eastAsia="Calibri" w:hAnsi="Calibri" w:cs="Arial"/>
          <w:sz w:val="20"/>
          <w:szCs w:val="20"/>
          <w:lang w:eastAsia="pl-PL"/>
        </w:rPr>
        <w:t xml:space="preserve"> </w:t>
      </w:r>
      <w:r w:rsidRPr="00261A09">
        <w:rPr>
          <w:rFonts w:ascii="Calibri" w:eastAsia="Calibri" w:hAnsi="Calibri" w:cs="Arial"/>
          <w:sz w:val="20"/>
          <w:szCs w:val="20"/>
          <w:lang w:eastAsia="pl-PL"/>
        </w:rPr>
        <w:t>ścieków oraz sieci kanalizacyjnych oraz infrastruktury wodnej</w:t>
      </w:r>
      <w:r w:rsidR="00622C1F">
        <w:rPr>
          <w:rFonts w:ascii="Calibri" w:eastAsia="Calibri" w:hAnsi="Calibri" w:cs="Arial"/>
          <w:sz w:val="20"/>
          <w:szCs w:val="20"/>
          <w:lang w:eastAsia="pl-PL"/>
        </w:rPr>
        <w:t>,</w:t>
      </w:r>
    </w:p>
    <w:p w14:paraId="33604DCD" w14:textId="44D87AAD" w:rsidR="005452C5" w:rsidRDefault="005452C5" w:rsidP="003B3EAE">
      <w:pPr>
        <w:pStyle w:val="Akapitzlist"/>
        <w:numPr>
          <w:ilvl w:val="0"/>
          <w:numId w:val="135"/>
        </w:numPr>
        <w:autoSpaceDE w:val="0"/>
        <w:autoSpaceDN w:val="0"/>
        <w:adjustRightInd w:val="0"/>
        <w:spacing w:after="0" w:line="276" w:lineRule="auto"/>
        <w:ind w:left="851" w:hanging="284"/>
        <w:jc w:val="both"/>
        <w:rPr>
          <w:rFonts w:ascii="Calibri" w:eastAsia="Calibri" w:hAnsi="Calibri" w:cs="Arial"/>
          <w:sz w:val="20"/>
          <w:szCs w:val="20"/>
          <w:lang w:eastAsia="pl-PL"/>
        </w:rPr>
      </w:pPr>
      <w:r w:rsidRPr="00261A09">
        <w:rPr>
          <w:rFonts w:ascii="Calibri" w:eastAsia="Calibri" w:hAnsi="Calibri" w:cs="Arial"/>
          <w:sz w:val="20"/>
          <w:szCs w:val="20"/>
          <w:lang w:eastAsia="pl-PL"/>
        </w:rPr>
        <w:t>dofinansowanie gospodarki odpadów komunalnych oraz niebezpiecznych,</w:t>
      </w:r>
      <w:r w:rsidR="00567F7A">
        <w:rPr>
          <w:rFonts w:ascii="Calibri" w:eastAsia="Calibri" w:hAnsi="Calibri" w:cs="Arial"/>
          <w:sz w:val="20"/>
          <w:szCs w:val="20"/>
          <w:lang w:eastAsia="pl-PL"/>
        </w:rPr>
        <w:t xml:space="preserve"> </w:t>
      </w:r>
      <w:r w:rsidRPr="00261A09">
        <w:rPr>
          <w:rFonts w:ascii="Calibri" w:eastAsia="Calibri" w:hAnsi="Calibri" w:cs="Arial"/>
          <w:sz w:val="20"/>
          <w:szCs w:val="20"/>
          <w:lang w:eastAsia="pl-PL"/>
        </w:rPr>
        <w:t>w tym medycznych, wsparcie transformacj</w:t>
      </w:r>
      <w:r>
        <w:rPr>
          <w:rFonts w:ascii="Calibri" w:eastAsia="Calibri" w:hAnsi="Calibri" w:cs="Arial"/>
          <w:sz w:val="20"/>
          <w:szCs w:val="20"/>
          <w:lang w:eastAsia="pl-PL"/>
        </w:rPr>
        <w:t>i</w:t>
      </w:r>
      <w:r w:rsidRPr="00261A09">
        <w:rPr>
          <w:rFonts w:ascii="Calibri" w:eastAsia="Calibri" w:hAnsi="Calibri" w:cs="Arial"/>
          <w:sz w:val="20"/>
          <w:szCs w:val="20"/>
          <w:lang w:eastAsia="pl-PL"/>
        </w:rPr>
        <w:t xml:space="preserve"> GOZ</w:t>
      </w:r>
      <w:r w:rsidR="00622C1F">
        <w:rPr>
          <w:rFonts w:ascii="Calibri" w:eastAsia="Calibri" w:hAnsi="Calibri" w:cs="Arial"/>
          <w:sz w:val="20"/>
          <w:szCs w:val="20"/>
          <w:lang w:eastAsia="pl-PL"/>
        </w:rPr>
        <w:t>,</w:t>
      </w:r>
    </w:p>
    <w:p w14:paraId="33604DCE" w14:textId="4159E02E" w:rsidR="005452C5" w:rsidRDefault="005452C5" w:rsidP="003B3EAE">
      <w:pPr>
        <w:pStyle w:val="Akapitzlist"/>
        <w:numPr>
          <w:ilvl w:val="0"/>
          <w:numId w:val="135"/>
        </w:numPr>
        <w:autoSpaceDE w:val="0"/>
        <w:autoSpaceDN w:val="0"/>
        <w:adjustRightInd w:val="0"/>
        <w:spacing w:after="0" w:line="276" w:lineRule="auto"/>
        <w:ind w:left="851" w:hanging="284"/>
        <w:jc w:val="both"/>
        <w:rPr>
          <w:rFonts w:ascii="Calibri" w:eastAsia="Calibri" w:hAnsi="Calibri" w:cs="Arial"/>
          <w:sz w:val="20"/>
          <w:szCs w:val="20"/>
          <w:lang w:eastAsia="pl-PL"/>
        </w:rPr>
      </w:pPr>
      <w:r w:rsidRPr="00261A09">
        <w:rPr>
          <w:rFonts w:ascii="Calibri" w:eastAsia="Calibri" w:hAnsi="Calibri" w:cs="Arial"/>
          <w:sz w:val="20"/>
          <w:szCs w:val="20"/>
          <w:lang w:eastAsia="pl-PL"/>
        </w:rPr>
        <w:t>wspieranie działań przywracających różnorodność biologiczną oraz</w:t>
      </w:r>
      <w:r w:rsidR="00567F7A">
        <w:rPr>
          <w:rFonts w:ascii="Calibri" w:eastAsia="Calibri" w:hAnsi="Calibri" w:cs="Arial"/>
          <w:sz w:val="20"/>
          <w:szCs w:val="20"/>
          <w:lang w:eastAsia="pl-PL"/>
        </w:rPr>
        <w:t xml:space="preserve"> </w:t>
      </w:r>
      <w:r w:rsidRPr="00261A09">
        <w:rPr>
          <w:rFonts w:ascii="Calibri" w:eastAsia="Calibri" w:hAnsi="Calibri" w:cs="Arial"/>
          <w:sz w:val="20"/>
          <w:szCs w:val="20"/>
          <w:lang w:eastAsia="pl-PL"/>
        </w:rPr>
        <w:t>rekultywacja terenów poskładowiskowych</w:t>
      </w:r>
      <w:r w:rsidR="00622C1F">
        <w:rPr>
          <w:rFonts w:ascii="Calibri" w:eastAsia="Calibri" w:hAnsi="Calibri" w:cs="Arial"/>
          <w:sz w:val="20"/>
          <w:szCs w:val="20"/>
          <w:lang w:eastAsia="pl-PL"/>
        </w:rPr>
        <w:t>,</w:t>
      </w:r>
    </w:p>
    <w:p w14:paraId="33604DCF" w14:textId="385AFB13" w:rsidR="005452C5" w:rsidRDefault="005452C5" w:rsidP="003B3EAE">
      <w:pPr>
        <w:pStyle w:val="Akapitzlist"/>
        <w:numPr>
          <w:ilvl w:val="0"/>
          <w:numId w:val="135"/>
        </w:numPr>
        <w:autoSpaceDE w:val="0"/>
        <w:autoSpaceDN w:val="0"/>
        <w:adjustRightInd w:val="0"/>
        <w:spacing w:after="0" w:line="276" w:lineRule="auto"/>
        <w:ind w:left="851" w:hanging="284"/>
        <w:jc w:val="both"/>
        <w:rPr>
          <w:rFonts w:ascii="Calibri" w:eastAsia="Calibri" w:hAnsi="Calibri" w:cs="Arial"/>
          <w:sz w:val="20"/>
          <w:szCs w:val="20"/>
          <w:lang w:eastAsia="pl-PL"/>
        </w:rPr>
      </w:pPr>
      <w:r w:rsidRPr="00261A09">
        <w:rPr>
          <w:rFonts w:ascii="Calibri" w:eastAsia="Calibri" w:hAnsi="Calibri" w:cs="Arial"/>
          <w:sz w:val="20"/>
          <w:szCs w:val="20"/>
          <w:lang w:eastAsia="pl-PL"/>
        </w:rPr>
        <w:t>inwestycje w infrastrukturę pieszą i rowerową, zakup niskoemisyjnegoi zeroemisyjnego taboru autobusowego, oraz infrastruktury prowadzącej do</w:t>
      </w:r>
      <w:r w:rsidR="00567F7A">
        <w:rPr>
          <w:rFonts w:ascii="Calibri" w:eastAsia="Calibri" w:hAnsi="Calibri" w:cs="Arial"/>
          <w:sz w:val="20"/>
          <w:szCs w:val="20"/>
          <w:lang w:eastAsia="pl-PL"/>
        </w:rPr>
        <w:t xml:space="preserve"> </w:t>
      </w:r>
      <w:r w:rsidRPr="00261A09">
        <w:rPr>
          <w:rFonts w:ascii="Calibri" w:eastAsia="Calibri" w:hAnsi="Calibri" w:cs="Arial"/>
          <w:sz w:val="20"/>
          <w:szCs w:val="20"/>
          <w:lang w:eastAsia="pl-PL"/>
        </w:rPr>
        <w:t>zrównoważonego rozwoju mobilności miejskiej (punkty ładowania, węzły</w:t>
      </w:r>
      <w:r w:rsidR="00567F7A">
        <w:rPr>
          <w:rFonts w:ascii="Calibri" w:eastAsia="Calibri" w:hAnsi="Calibri" w:cs="Arial"/>
          <w:sz w:val="20"/>
          <w:szCs w:val="20"/>
          <w:lang w:eastAsia="pl-PL"/>
        </w:rPr>
        <w:t xml:space="preserve"> </w:t>
      </w:r>
      <w:r w:rsidRPr="00261A09">
        <w:rPr>
          <w:rFonts w:ascii="Calibri" w:eastAsia="Calibri" w:hAnsi="Calibri" w:cs="Arial"/>
          <w:sz w:val="20"/>
          <w:szCs w:val="20"/>
          <w:lang w:eastAsia="pl-PL"/>
        </w:rPr>
        <w:t>przesiadkowe, P&amp;R, infrastruktura przystankowa, ITS, integracja taryfowa</w:t>
      </w:r>
      <w:r w:rsidR="00567F7A">
        <w:rPr>
          <w:rFonts w:ascii="Calibri" w:eastAsia="Calibri" w:hAnsi="Calibri" w:cs="Arial"/>
          <w:sz w:val="20"/>
          <w:szCs w:val="20"/>
          <w:lang w:eastAsia="pl-PL"/>
        </w:rPr>
        <w:t xml:space="preserve"> </w:t>
      </w:r>
      <w:r w:rsidRPr="00261A09">
        <w:rPr>
          <w:rFonts w:ascii="Calibri" w:eastAsia="Calibri" w:hAnsi="Calibri" w:cs="Arial"/>
          <w:sz w:val="20"/>
          <w:szCs w:val="20"/>
          <w:lang w:eastAsia="pl-PL"/>
        </w:rPr>
        <w:t>i</w:t>
      </w:r>
      <w:r>
        <w:rPr>
          <w:rFonts w:ascii="Calibri" w:eastAsia="Calibri" w:hAnsi="Calibri" w:cs="Arial"/>
          <w:sz w:val="20"/>
          <w:szCs w:val="20"/>
          <w:lang w:eastAsia="pl-PL"/>
        </w:rPr>
        <w:t> </w:t>
      </w:r>
      <w:r w:rsidRPr="00261A09">
        <w:rPr>
          <w:rFonts w:ascii="Calibri" w:eastAsia="Calibri" w:hAnsi="Calibri" w:cs="Arial"/>
          <w:sz w:val="20"/>
          <w:szCs w:val="20"/>
          <w:lang w:eastAsia="pl-PL"/>
        </w:rPr>
        <w:t>koncepcja „Mobilność jako usługa”), oraz budowa dróg i obwodnic miejskich.</w:t>
      </w:r>
      <w:r>
        <w:rPr>
          <w:rStyle w:val="Odwoanieprzypisudolnego"/>
          <w:rFonts w:ascii="Calibri" w:eastAsia="Calibri" w:hAnsi="Calibri" w:cs="Arial"/>
          <w:sz w:val="20"/>
          <w:szCs w:val="20"/>
          <w:lang w:eastAsia="pl-PL"/>
        </w:rPr>
        <w:footnoteReference w:id="18"/>
      </w:r>
    </w:p>
    <w:p w14:paraId="33604DD0" w14:textId="77777777" w:rsidR="009A086B" w:rsidRPr="00D4346A" w:rsidRDefault="009A086B" w:rsidP="009A086B">
      <w:pPr>
        <w:autoSpaceDE w:val="0"/>
        <w:autoSpaceDN w:val="0"/>
        <w:adjustRightInd w:val="0"/>
        <w:spacing w:before="120" w:after="0" w:line="276" w:lineRule="auto"/>
        <w:jc w:val="both"/>
        <w:rPr>
          <w:rFonts w:ascii="Calibri" w:eastAsia="Calibri" w:hAnsi="Calibri" w:cs="Arial"/>
          <w:b/>
          <w:bCs/>
          <w:i/>
          <w:sz w:val="20"/>
          <w:szCs w:val="20"/>
          <w:lang w:eastAsia="pl-PL"/>
        </w:rPr>
      </w:pPr>
      <w:r w:rsidRPr="00D4346A">
        <w:rPr>
          <w:rFonts w:ascii="Calibri" w:eastAsia="Calibri" w:hAnsi="Calibri" w:cs="Arial"/>
          <w:b/>
          <w:bCs/>
          <w:i/>
          <w:sz w:val="20"/>
          <w:szCs w:val="20"/>
          <w:lang w:eastAsia="pl-PL"/>
        </w:rPr>
        <w:t>Program Rozwoju Obszarów Wiejskich 20</w:t>
      </w:r>
      <w:r>
        <w:rPr>
          <w:rFonts w:ascii="Calibri" w:eastAsia="Calibri" w:hAnsi="Calibri" w:cs="Arial"/>
          <w:b/>
          <w:bCs/>
          <w:i/>
          <w:sz w:val="20"/>
          <w:szCs w:val="20"/>
          <w:lang w:eastAsia="pl-PL"/>
        </w:rPr>
        <w:t>21</w:t>
      </w:r>
      <w:r w:rsidRPr="00D4346A">
        <w:rPr>
          <w:rFonts w:ascii="Calibri" w:eastAsia="Calibri" w:hAnsi="Calibri" w:cs="Arial"/>
          <w:b/>
          <w:bCs/>
          <w:i/>
          <w:sz w:val="20"/>
          <w:szCs w:val="20"/>
          <w:lang w:eastAsia="pl-PL"/>
        </w:rPr>
        <w:t>-202</w:t>
      </w:r>
      <w:r>
        <w:rPr>
          <w:rFonts w:ascii="Calibri" w:eastAsia="Calibri" w:hAnsi="Calibri" w:cs="Arial"/>
          <w:b/>
          <w:bCs/>
          <w:i/>
          <w:sz w:val="20"/>
          <w:szCs w:val="20"/>
          <w:lang w:eastAsia="pl-PL"/>
        </w:rPr>
        <w:t>7</w:t>
      </w:r>
    </w:p>
    <w:p w14:paraId="33604DD1" w14:textId="1D2B7192" w:rsidR="009A086B" w:rsidRPr="00D4346A" w:rsidRDefault="009A086B" w:rsidP="009A086B">
      <w:pPr>
        <w:autoSpaceDE w:val="0"/>
        <w:autoSpaceDN w:val="0"/>
        <w:adjustRightInd w:val="0"/>
        <w:spacing w:after="0" w:line="276" w:lineRule="auto"/>
        <w:ind w:firstLine="567"/>
        <w:jc w:val="both"/>
        <w:rPr>
          <w:rFonts w:ascii="Calibri" w:eastAsia="Calibri" w:hAnsi="Calibri" w:cs="Arial"/>
          <w:sz w:val="20"/>
          <w:szCs w:val="20"/>
          <w:lang w:eastAsia="pl-PL"/>
        </w:rPr>
      </w:pPr>
      <w:r w:rsidRPr="00D4346A">
        <w:rPr>
          <w:rFonts w:ascii="Calibri" w:eastAsia="Calibri" w:hAnsi="Calibri" w:cs="Arial"/>
          <w:sz w:val="20"/>
          <w:szCs w:val="20"/>
          <w:lang w:eastAsia="pl-PL"/>
        </w:rPr>
        <w:t xml:space="preserve">Program Rozwoju Obszarów Wiejskich na lata </w:t>
      </w:r>
      <w:r>
        <w:rPr>
          <w:rFonts w:ascii="Calibri" w:eastAsia="Calibri" w:hAnsi="Calibri" w:cs="Arial"/>
          <w:sz w:val="20"/>
          <w:szCs w:val="20"/>
          <w:lang w:eastAsia="pl-PL"/>
        </w:rPr>
        <w:t>2021-2027</w:t>
      </w:r>
      <w:r w:rsidRPr="00D4346A">
        <w:rPr>
          <w:rFonts w:ascii="Calibri" w:eastAsia="Calibri" w:hAnsi="Calibri" w:cs="Arial"/>
          <w:sz w:val="20"/>
          <w:szCs w:val="20"/>
          <w:lang w:eastAsia="pl-PL"/>
        </w:rPr>
        <w:t xml:space="preserve"> został opracowany na podstawie przepisów Unii Europejskiej, w szczególności </w:t>
      </w:r>
      <w:r w:rsidRPr="00D4346A">
        <w:rPr>
          <w:rFonts w:ascii="Calibri" w:eastAsia="Calibri" w:hAnsi="Calibri" w:cs="Arial"/>
          <w:i/>
          <w:iCs/>
          <w:sz w:val="20"/>
          <w:szCs w:val="20"/>
          <w:lang w:eastAsia="pl-PL"/>
        </w:rPr>
        <w:t>rozporządzenia</w:t>
      </w:r>
      <w:r w:rsidR="00567F7A">
        <w:rPr>
          <w:rFonts w:ascii="Calibri" w:eastAsia="Calibri" w:hAnsi="Calibri" w:cs="Arial"/>
          <w:i/>
          <w:iCs/>
          <w:sz w:val="20"/>
          <w:szCs w:val="20"/>
          <w:lang w:eastAsia="pl-PL"/>
        </w:rPr>
        <w:t xml:space="preserve"> </w:t>
      </w:r>
      <w:r w:rsidRPr="00D4346A">
        <w:rPr>
          <w:rFonts w:ascii="Calibri" w:eastAsia="Calibri" w:hAnsi="Calibri" w:cs="Arial"/>
          <w:i/>
          <w:iCs/>
          <w:sz w:val="20"/>
          <w:szCs w:val="20"/>
          <w:lang w:eastAsia="pl-PL"/>
        </w:rPr>
        <w:t>Parlamentu Europejskiego i Rady (UE) nr 1305/2013 z dnia 17 grudnia 2013 r. w sprawie</w:t>
      </w:r>
      <w:r w:rsidR="00567F7A">
        <w:rPr>
          <w:rFonts w:ascii="Calibri" w:eastAsia="Calibri" w:hAnsi="Calibri" w:cs="Arial"/>
          <w:i/>
          <w:iCs/>
          <w:sz w:val="20"/>
          <w:szCs w:val="20"/>
          <w:lang w:eastAsia="pl-PL"/>
        </w:rPr>
        <w:t xml:space="preserve"> </w:t>
      </w:r>
      <w:r w:rsidRPr="00D4346A">
        <w:rPr>
          <w:rFonts w:ascii="Calibri" w:eastAsia="Calibri" w:hAnsi="Calibri" w:cs="Arial"/>
          <w:i/>
          <w:iCs/>
          <w:sz w:val="20"/>
          <w:szCs w:val="20"/>
          <w:lang w:eastAsia="pl-PL"/>
        </w:rPr>
        <w:t>wsparcia rozwoju obszarów wiejskich przez Europejski Fundusz Rolny na rzecz Rozwoju</w:t>
      </w:r>
      <w:r w:rsidR="00567F7A">
        <w:rPr>
          <w:rFonts w:ascii="Calibri" w:eastAsia="Calibri" w:hAnsi="Calibri" w:cs="Arial"/>
          <w:i/>
          <w:iCs/>
          <w:sz w:val="20"/>
          <w:szCs w:val="20"/>
          <w:lang w:eastAsia="pl-PL"/>
        </w:rPr>
        <w:t xml:space="preserve"> </w:t>
      </w:r>
      <w:r w:rsidRPr="00D4346A">
        <w:rPr>
          <w:rFonts w:ascii="Calibri" w:eastAsia="Calibri" w:hAnsi="Calibri" w:cs="Arial"/>
          <w:i/>
          <w:iCs/>
          <w:sz w:val="20"/>
          <w:szCs w:val="20"/>
          <w:lang w:eastAsia="pl-PL"/>
        </w:rPr>
        <w:t xml:space="preserve">Obszarów Wiejskich (EFRROW) i uchylającego rozporządzenie Rady (WE)nr 1698/2005 </w:t>
      </w:r>
      <w:r w:rsidRPr="00D4346A">
        <w:rPr>
          <w:rFonts w:ascii="Calibri" w:eastAsia="Calibri" w:hAnsi="Calibri" w:cs="Arial"/>
          <w:sz w:val="20"/>
          <w:szCs w:val="20"/>
          <w:lang w:eastAsia="pl-PL"/>
        </w:rPr>
        <w:t>oraz aktów delegowanych i wykonawczych Komisji Europejskiej. Zgodnie z przepisami Unii Europejskiej, Program jest wkomponowany w</w:t>
      </w:r>
      <w:r>
        <w:rPr>
          <w:rFonts w:ascii="Calibri" w:eastAsia="Calibri" w:hAnsi="Calibri" w:cs="Arial"/>
          <w:sz w:val="20"/>
          <w:szCs w:val="20"/>
          <w:lang w:eastAsia="pl-PL"/>
        </w:rPr>
        <w:t> </w:t>
      </w:r>
      <w:r w:rsidRPr="00D4346A">
        <w:rPr>
          <w:rFonts w:ascii="Calibri" w:eastAsia="Calibri" w:hAnsi="Calibri" w:cs="Arial"/>
          <w:sz w:val="20"/>
          <w:szCs w:val="20"/>
          <w:lang w:eastAsia="pl-PL"/>
        </w:rPr>
        <w:t>całościowy system polityki rozwoju kraju, w szczególności poprzez mechanizm Umowy Partnerstwa. Umowa ta określa strategię wykorzystania środków unijnych na rzecz realizacji wspólnych dla UE celów określonych w unijnej strategii wzrostu „</w:t>
      </w:r>
      <w:r w:rsidRPr="00D4346A">
        <w:rPr>
          <w:rFonts w:ascii="Calibri" w:eastAsia="Calibri" w:hAnsi="Calibri" w:cs="Arial"/>
          <w:i/>
          <w:iCs/>
          <w:sz w:val="20"/>
          <w:szCs w:val="20"/>
          <w:lang w:eastAsia="pl-PL"/>
        </w:rPr>
        <w:t>Europa 2020 - Strategia na rzecz inteligentnego</w:t>
      </w:r>
      <w:r w:rsidR="00567F7A">
        <w:rPr>
          <w:rFonts w:ascii="Calibri" w:eastAsia="Calibri" w:hAnsi="Calibri" w:cs="Arial"/>
          <w:i/>
          <w:iCs/>
          <w:sz w:val="20"/>
          <w:szCs w:val="20"/>
          <w:lang w:eastAsia="pl-PL"/>
        </w:rPr>
        <w:t xml:space="preserve"> </w:t>
      </w:r>
      <w:r w:rsidRPr="00D4346A">
        <w:rPr>
          <w:rFonts w:ascii="Calibri" w:eastAsia="Calibri" w:hAnsi="Calibri" w:cs="Arial"/>
          <w:i/>
          <w:iCs/>
          <w:sz w:val="20"/>
          <w:szCs w:val="20"/>
          <w:lang w:eastAsia="pl-PL"/>
        </w:rPr>
        <w:t>i zrównoważonego rozwoju sprzyjającego włączeniu społecznemu</w:t>
      </w:r>
      <w:r w:rsidRPr="00D4346A">
        <w:rPr>
          <w:rFonts w:ascii="Calibri" w:eastAsia="Calibri" w:hAnsi="Calibri" w:cs="Arial"/>
          <w:sz w:val="20"/>
          <w:szCs w:val="20"/>
          <w:lang w:eastAsia="pl-PL"/>
        </w:rPr>
        <w:t>” z uwzględnieniem</w:t>
      </w:r>
    </w:p>
    <w:p w14:paraId="33604DD2" w14:textId="77777777" w:rsidR="009A086B" w:rsidRPr="00D4346A" w:rsidRDefault="009A086B" w:rsidP="009A086B">
      <w:pPr>
        <w:tabs>
          <w:tab w:val="left" w:pos="312"/>
        </w:tabs>
        <w:autoSpaceDE w:val="0"/>
        <w:autoSpaceDN w:val="0"/>
        <w:spacing w:after="0" w:line="276" w:lineRule="auto"/>
        <w:jc w:val="both"/>
        <w:textAlignment w:val="baseline"/>
        <w:rPr>
          <w:rFonts w:ascii="Calibri" w:eastAsia="Calibri" w:hAnsi="Calibri" w:cs="Arial"/>
          <w:sz w:val="20"/>
          <w:szCs w:val="20"/>
          <w:lang w:eastAsia="pl-PL"/>
        </w:rPr>
      </w:pPr>
      <w:r w:rsidRPr="00D4346A">
        <w:rPr>
          <w:rFonts w:ascii="Calibri" w:eastAsia="Calibri" w:hAnsi="Calibri" w:cs="Arial"/>
          <w:sz w:val="20"/>
          <w:szCs w:val="20"/>
          <w:lang w:eastAsia="pl-PL"/>
        </w:rPr>
        <w:t>potrzeb rozwojowych danego państwa członkowskiego.</w:t>
      </w:r>
    </w:p>
    <w:p w14:paraId="33604DD3" w14:textId="77777777" w:rsidR="009A086B" w:rsidRPr="00D4346A" w:rsidRDefault="009A086B" w:rsidP="009A086B">
      <w:pPr>
        <w:tabs>
          <w:tab w:val="left" w:pos="312"/>
        </w:tabs>
        <w:autoSpaceDE w:val="0"/>
        <w:autoSpaceDN w:val="0"/>
        <w:spacing w:after="0" w:line="276" w:lineRule="auto"/>
        <w:ind w:firstLine="567"/>
        <w:jc w:val="both"/>
        <w:textAlignment w:val="baseline"/>
        <w:rPr>
          <w:rFonts w:ascii="Calibri" w:eastAsia="Calibri" w:hAnsi="Calibri" w:cs="Arial"/>
          <w:sz w:val="20"/>
          <w:szCs w:val="20"/>
          <w:lang w:eastAsia="pl-PL"/>
        </w:rPr>
      </w:pPr>
      <w:r w:rsidRPr="00D4346A">
        <w:rPr>
          <w:rFonts w:ascii="Calibri" w:eastAsia="Calibri" w:hAnsi="Calibri" w:cs="Arial"/>
          <w:sz w:val="20"/>
          <w:szCs w:val="20"/>
          <w:lang w:eastAsia="pl-PL"/>
        </w:rPr>
        <w:t xml:space="preserve">Celem głównym </w:t>
      </w:r>
      <w:r w:rsidRPr="00AE4D5D">
        <w:rPr>
          <w:rFonts w:ascii="Calibri" w:eastAsia="Calibri" w:hAnsi="Calibri" w:cs="Arial"/>
          <w:sz w:val="20"/>
          <w:szCs w:val="20"/>
          <w:lang w:eastAsia="pl-PL"/>
        </w:rPr>
        <w:t>Program</w:t>
      </w:r>
      <w:r>
        <w:rPr>
          <w:rFonts w:ascii="Calibri" w:eastAsia="Calibri" w:hAnsi="Calibri" w:cs="Arial"/>
          <w:sz w:val="20"/>
          <w:szCs w:val="20"/>
          <w:lang w:eastAsia="pl-PL"/>
        </w:rPr>
        <w:t>u</w:t>
      </w:r>
      <w:r w:rsidRPr="00AE4D5D">
        <w:rPr>
          <w:rFonts w:ascii="Calibri" w:eastAsia="Calibri" w:hAnsi="Calibri" w:cs="Arial"/>
          <w:sz w:val="20"/>
          <w:szCs w:val="20"/>
          <w:lang w:eastAsia="pl-PL"/>
        </w:rPr>
        <w:t xml:space="preserve"> Rozwoju Obszarów Wiejskich na lata 2021-2027 </w:t>
      </w:r>
      <w:r w:rsidRPr="00D4346A">
        <w:rPr>
          <w:rFonts w:ascii="Calibri" w:eastAsia="Calibri" w:hAnsi="Calibri" w:cs="Arial"/>
          <w:sz w:val="20"/>
          <w:szCs w:val="20"/>
          <w:lang w:eastAsia="pl-PL"/>
        </w:rPr>
        <w:t>jest poprawa konkurencyjności rolnictwa, zrównoważone zarządzanie zasobami naturalnymi i działania w dziedzinie klimatu oraz zrównoważony rozwój terytorialny obszarów wiejskich. Program będzie realizował wszystkie sześć priorytetów wyznaczonych dla unijnej polityki rozwoju obszarów wiejskich na lata 20</w:t>
      </w:r>
      <w:r>
        <w:rPr>
          <w:rFonts w:ascii="Calibri" w:eastAsia="Calibri" w:hAnsi="Calibri" w:cs="Arial"/>
          <w:sz w:val="20"/>
          <w:szCs w:val="20"/>
          <w:lang w:eastAsia="pl-PL"/>
        </w:rPr>
        <w:t>21</w:t>
      </w:r>
      <w:r w:rsidRPr="00D4346A">
        <w:rPr>
          <w:rFonts w:ascii="Calibri" w:eastAsia="Calibri" w:hAnsi="Calibri" w:cs="Arial"/>
          <w:sz w:val="20"/>
          <w:szCs w:val="20"/>
          <w:lang w:eastAsia="pl-PL"/>
        </w:rPr>
        <w:t>– 202</w:t>
      </w:r>
      <w:r>
        <w:rPr>
          <w:rFonts w:ascii="Calibri" w:eastAsia="Calibri" w:hAnsi="Calibri" w:cs="Arial"/>
          <w:sz w:val="20"/>
          <w:szCs w:val="20"/>
          <w:lang w:eastAsia="pl-PL"/>
        </w:rPr>
        <w:t>7</w:t>
      </w:r>
      <w:r w:rsidRPr="00D4346A">
        <w:rPr>
          <w:rFonts w:ascii="Calibri" w:eastAsia="Calibri" w:hAnsi="Calibri" w:cs="Arial"/>
          <w:sz w:val="20"/>
          <w:szCs w:val="20"/>
          <w:lang w:eastAsia="pl-PL"/>
        </w:rPr>
        <w:t>, a mianowicie:</w:t>
      </w:r>
    </w:p>
    <w:p w14:paraId="33604DD4" w14:textId="77777777" w:rsidR="009A086B" w:rsidRPr="00D4346A" w:rsidRDefault="009A086B" w:rsidP="007D011F">
      <w:pPr>
        <w:numPr>
          <w:ilvl w:val="0"/>
          <w:numId w:val="21"/>
        </w:numPr>
        <w:autoSpaceDE w:val="0"/>
        <w:autoSpaceDN w:val="0"/>
        <w:adjustRightInd w:val="0"/>
        <w:spacing w:after="0" w:line="276" w:lineRule="auto"/>
        <w:ind w:left="720"/>
        <w:jc w:val="both"/>
        <w:rPr>
          <w:rFonts w:ascii="Calibri" w:eastAsia="Calibri" w:hAnsi="Calibri" w:cs="Arial"/>
          <w:sz w:val="20"/>
          <w:szCs w:val="20"/>
          <w:lang w:eastAsia="pl-PL"/>
        </w:rPr>
      </w:pPr>
      <w:r w:rsidRPr="00D4346A">
        <w:rPr>
          <w:rFonts w:ascii="Calibri" w:eastAsia="Calibri" w:hAnsi="Calibri" w:cs="Arial"/>
          <w:sz w:val="20"/>
          <w:szCs w:val="20"/>
          <w:lang w:eastAsia="pl-PL"/>
        </w:rPr>
        <w:t>Ułatwianie transferu wiedzy i innowacji w rolnictwie, leśnictwie i na obszarach wiejskich.</w:t>
      </w:r>
    </w:p>
    <w:p w14:paraId="33604DD5" w14:textId="77777777" w:rsidR="009A086B" w:rsidRPr="00D4346A" w:rsidRDefault="009A086B" w:rsidP="007D011F">
      <w:pPr>
        <w:numPr>
          <w:ilvl w:val="0"/>
          <w:numId w:val="21"/>
        </w:numPr>
        <w:autoSpaceDE w:val="0"/>
        <w:autoSpaceDN w:val="0"/>
        <w:adjustRightInd w:val="0"/>
        <w:spacing w:after="0" w:line="276" w:lineRule="auto"/>
        <w:ind w:left="720"/>
        <w:jc w:val="both"/>
        <w:rPr>
          <w:rFonts w:ascii="Calibri" w:eastAsia="Calibri" w:hAnsi="Calibri" w:cs="Arial"/>
          <w:sz w:val="20"/>
          <w:szCs w:val="20"/>
          <w:lang w:eastAsia="pl-PL"/>
        </w:rPr>
      </w:pPr>
      <w:r w:rsidRPr="00D4346A">
        <w:rPr>
          <w:rFonts w:ascii="Calibri" w:eastAsia="Calibri" w:hAnsi="Calibri" w:cs="Arial"/>
          <w:sz w:val="20"/>
          <w:szCs w:val="20"/>
          <w:lang w:eastAsia="pl-PL"/>
        </w:rPr>
        <w:t>Poprawa konkurencyjności wszystkich rodzajów gospodarki rolnej i zwiększenie rentowności gospodarstw rolnych.</w:t>
      </w:r>
    </w:p>
    <w:p w14:paraId="33604DD6" w14:textId="77777777" w:rsidR="009A086B" w:rsidRPr="00D4346A" w:rsidRDefault="009A086B" w:rsidP="007D011F">
      <w:pPr>
        <w:numPr>
          <w:ilvl w:val="0"/>
          <w:numId w:val="21"/>
        </w:numPr>
        <w:autoSpaceDE w:val="0"/>
        <w:autoSpaceDN w:val="0"/>
        <w:adjustRightInd w:val="0"/>
        <w:spacing w:after="0" w:line="276" w:lineRule="auto"/>
        <w:ind w:left="720"/>
        <w:jc w:val="both"/>
        <w:rPr>
          <w:rFonts w:ascii="Calibri" w:eastAsia="Calibri" w:hAnsi="Calibri" w:cs="Arial"/>
          <w:sz w:val="20"/>
          <w:szCs w:val="20"/>
          <w:lang w:eastAsia="pl-PL"/>
        </w:rPr>
      </w:pPr>
      <w:r w:rsidRPr="00D4346A">
        <w:rPr>
          <w:rFonts w:ascii="Calibri" w:eastAsia="Calibri" w:hAnsi="Calibri" w:cs="Arial"/>
          <w:sz w:val="20"/>
          <w:szCs w:val="20"/>
          <w:lang w:eastAsia="pl-PL"/>
        </w:rPr>
        <w:t>Poprawa organizacji łańcucha żywnościowego i promowanie zarządzania ryzykiem w rolnictwie.</w:t>
      </w:r>
    </w:p>
    <w:p w14:paraId="33604DD7" w14:textId="77777777" w:rsidR="009A086B" w:rsidRPr="00D4346A" w:rsidRDefault="009A086B" w:rsidP="007D011F">
      <w:pPr>
        <w:numPr>
          <w:ilvl w:val="0"/>
          <w:numId w:val="21"/>
        </w:numPr>
        <w:autoSpaceDE w:val="0"/>
        <w:autoSpaceDN w:val="0"/>
        <w:adjustRightInd w:val="0"/>
        <w:spacing w:after="0" w:line="276" w:lineRule="auto"/>
        <w:ind w:left="720"/>
        <w:jc w:val="both"/>
        <w:rPr>
          <w:rFonts w:ascii="Calibri" w:eastAsia="Calibri" w:hAnsi="Calibri" w:cs="Arial"/>
          <w:sz w:val="20"/>
          <w:szCs w:val="20"/>
          <w:lang w:eastAsia="pl-PL"/>
        </w:rPr>
      </w:pPr>
      <w:r w:rsidRPr="00D4346A">
        <w:rPr>
          <w:rFonts w:ascii="Calibri" w:eastAsia="Calibri" w:hAnsi="Calibri" w:cs="Arial"/>
          <w:sz w:val="20"/>
          <w:szCs w:val="20"/>
          <w:lang w:eastAsia="pl-PL"/>
        </w:rPr>
        <w:lastRenderedPageBreak/>
        <w:t>Odtwarzanie, chronienie i wzmacnianie ekosystemów zależnych od rolnictwa i leśnictwa.</w:t>
      </w:r>
    </w:p>
    <w:p w14:paraId="33604DD8" w14:textId="77777777" w:rsidR="009A086B" w:rsidRPr="00747CE6" w:rsidRDefault="009A086B" w:rsidP="007D011F">
      <w:pPr>
        <w:numPr>
          <w:ilvl w:val="0"/>
          <w:numId w:val="21"/>
        </w:numPr>
        <w:autoSpaceDE w:val="0"/>
        <w:autoSpaceDN w:val="0"/>
        <w:adjustRightInd w:val="0"/>
        <w:spacing w:after="0" w:line="276" w:lineRule="auto"/>
        <w:ind w:left="720"/>
        <w:jc w:val="both"/>
        <w:rPr>
          <w:rFonts w:ascii="Calibri" w:eastAsia="Calibri" w:hAnsi="Calibri" w:cs="Arial"/>
          <w:sz w:val="20"/>
          <w:szCs w:val="20"/>
          <w:lang w:eastAsia="pl-PL"/>
        </w:rPr>
      </w:pPr>
      <w:r w:rsidRPr="00D4346A">
        <w:rPr>
          <w:rFonts w:ascii="Calibri" w:eastAsia="Calibri" w:hAnsi="Calibri" w:cs="Arial"/>
          <w:sz w:val="20"/>
          <w:szCs w:val="20"/>
          <w:lang w:eastAsia="pl-PL"/>
        </w:rPr>
        <w:t xml:space="preserve">Wspieranie </w:t>
      </w:r>
      <w:r w:rsidRPr="00747CE6">
        <w:rPr>
          <w:rFonts w:ascii="Calibri" w:eastAsia="Calibri" w:hAnsi="Calibri" w:cs="Arial"/>
          <w:sz w:val="20"/>
          <w:szCs w:val="20"/>
          <w:lang w:eastAsia="pl-PL"/>
        </w:rPr>
        <w:t>efektywnego gospodarowania zasobami i przechodzenia na gospodarkę niskoemisyjną i odporną na zmianę klimatu w sektorach: rolnym, spożywczym i leśnym.</w:t>
      </w:r>
    </w:p>
    <w:p w14:paraId="7704EF31" w14:textId="1E03077E" w:rsidR="004C5E95" w:rsidRPr="007B1A96" w:rsidRDefault="009A086B" w:rsidP="00001DA1">
      <w:pPr>
        <w:numPr>
          <w:ilvl w:val="0"/>
          <w:numId w:val="21"/>
        </w:numPr>
        <w:autoSpaceDE w:val="0"/>
        <w:autoSpaceDN w:val="0"/>
        <w:adjustRightInd w:val="0"/>
        <w:spacing w:after="0" w:line="276" w:lineRule="auto"/>
        <w:ind w:left="720"/>
        <w:jc w:val="both"/>
        <w:rPr>
          <w:rFonts w:ascii="Calibri" w:eastAsia="Calibri" w:hAnsi="Calibri" w:cs="Arial"/>
          <w:sz w:val="20"/>
          <w:szCs w:val="20"/>
          <w:lang w:eastAsia="pl-PL"/>
        </w:rPr>
      </w:pPr>
      <w:r w:rsidRPr="00747CE6">
        <w:rPr>
          <w:rFonts w:ascii="Calibri" w:eastAsia="Calibri" w:hAnsi="Calibri" w:cs="Arial"/>
          <w:sz w:val="20"/>
          <w:szCs w:val="20"/>
          <w:lang w:eastAsia="pl-PL"/>
        </w:rPr>
        <w:t>Zwiększanie włączenia społecznego, ograniczanie ubóstwa i promowanie rozwoju gospodarczego na obszarach wiejskich</w:t>
      </w:r>
      <w:r w:rsidR="00B862D9" w:rsidRPr="00747CE6">
        <w:rPr>
          <w:rFonts w:ascii="Calibri" w:eastAsia="Calibri" w:hAnsi="Calibri" w:cs="Arial"/>
          <w:sz w:val="20"/>
          <w:szCs w:val="20"/>
          <w:lang w:eastAsia="pl-PL"/>
        </w:rPr>
        <w:t>.</w:t>
      </w:r>
    </w:p>
    <w:p w14:paraId="33604DDE" w14:textId="77777777" w:rsidR="00502189" w:rsidRDefault="00502189" w:rsidP="00502189">
      <w:pPr>
        <w:keepNext/>
        <w:keepLines/>
        <w:spacing w:before="120" w:after="0" w:line="360" w:lineRule="auto"/>
        <w:ind w:left="709" w:firstLine="709"/>
        <w:outlineLvl w:val="2"/>
        <w:rPr>
          <w:rFonts w:ascii="Arial" w:eastAsiaTheme="majorEastAsia" w:hAnsi="Arial" w:cs="Arial"/>
          <w:b/>
          <w:bCs/>
          <w:lang w:eastAsia="hi-IN"/>
        </w:rPr>
      </w:pPr>
      <w:bookmarkStart w:id="852" w:name="_Toc183187730"/>
      <w:r w:rsidRPr="00E33315">
        <w:rPr>
          <w:rFonts w:ascii="Arial" w:eastAsiaTheme="majorEastAsia" w:hAnsi="Arial" w:cs="Arial"/>
          <w:b/>
          <w:bCs/>
          <w:lang w:eastAsia="hi-IN"/>
        </w:rPr>
        <w:t>7.3.</w:t>
      </w:r>
      <w:r>
        <w:rPr>
          <w:rFonts w:ascii="Arial" w:eastAsiaTheme="majorEastAsia" w:hAnsi="Arial" w:cs="Arial"/>
          <w:b/>
          <w:bCs/>
          <w:lang w:eastAsia="hi-IN"/>
        </w:rPr>
        <w:t>3</w:t>
      </w:r>
      <w:r w:rsidRPr="00E33315">
        <w:rPr>
          <w:rFonts w:ascii="Arial" w:eastAsiaTheme="majorEastAsia" w:hAnsi="Arial" w:cs="Arial"/>
          <w:b/>
          <w:bCs/>
          <w:lang w:eastAsia="hi-IN"/>
        </w:rPr>
        <w:t xml:space="preserve">. Fundusze </w:t>
      </w:r>
      <w:r>
        <w:rPr>
          <w:rFonts w:ascii="Arial" w:eastAsiaTheme="majorEastAsia" w:hAnsi="Arial" w:cs="Arial"/>
          <w:b/>
          <w:bCs/>
          <w:lang w:eastAsia="hi-IN"/>
        </w:rPr>
        <w:t>Województwa Mazowieckiego</w:t>
      </w:r>
      <w:bookmarkEnd w:id="852"/>
    </w:p>
    <w:p w14:paraId="33604DDF" w14:textId="77777777" w:rsidR="00502189" w:rsidRPr="00D4346A" w:rsidRDefault="00502189" w:rsidP="00502189">
      <w:pPr>
        <w:autoSpaceDE w:val="0"/>
        <w:autoSpaceDN w:val="0"/>
        <w:adjustRightInd w:val="0"/>
        <w:spacing w:before="120" w:after="0" w:line="276" w:lineRule="auto"/>
        <w:jc w:val="both"/>
        <w:rPr>
          <w:rFonts w:ascii="Calibri" w:eastAsia="Calibri" w:hAnsi="Calibri" w:cs="Arial"/>
          <w:b/>
          <w:bCs/>
          <w:i/>
          <w:sz w:val="20"/>
          <w:szCs w:val="20"/>
          <w:lang w:eastAsia="pl-PL"/>
        </w:rPr>
      </w:pPr>
      <w:r>
        <w:rPr>
          <w:rFonts w:ascii="Calibri" w:eastAsia="Calibri" w:hAnsi="Calibri" w:cs="Arial"/>
          <w:b/>
          <w:bCs/>
          <w:i/>
          <w:sz w:val="20"/>
          <w:szCs w:val="20"/>
          <w:lang w:eastAsia="pl-PL"/>
        </w:rPr>
        <w:t>Mazowsze dla klimatu</w:t>
      </w:r>
    </w:p>
    <w:p w14:paraId="544CC3BA" w14:textId="3638C6D2" w:rsidR="001055F5" w:rsidRPr="00EC39BC" w:rsidRDefault="006738B3" w:rsidP="00843E7B">
      <w:pPr>
        <w:pStyle w:val="NormalnyWeb"/>
        <w:shd w:val="clear" w:color="auto" w:fill="FFFFFF"/>
        <w:spacing w:before="0" w:beforeAutospacing="0" w:after="0" w:line="276" w:lineRule="auto"/>
        <w:ind w:firstLine="567"/>
        <w:jc w:val="both"/>
        <w:rPr>
          <w:rFonts w:asciiTheme="minorHAnsi" w:hAnsiTheme="minorHAnsi" w:cstheme="minorHAnsi"/>
          <w:sz w:val="20"/>
          <w:szCs w:val="20"/>
        </w:rPr>
      </w:pPr>
      <w:r>
        <w:rPr>
          <w:rFonts w:asciiTheme="minorHAnsi" w:hAnsiTheme="minorHAnsi" w:cstheme="minorHAnsi"/>
          <w:sz w:val="20"/>
          <w:szCs w:val="20"/>
        </w:rPr>
        <w:t>Jednym z mechanizmów finansowych</w:t>
      </w:r>
      <w:r w:rsidR="00843E7B">
        <w:rPr>
          <w:rFonts w:asciiTheme="minorHAnsi" w:hAnsiTheme="minorHAnsi" w:cstheme="minorHAnsi"/>
          <w:sz w:val="20"/>
          <w:szCs w:val="20"/>
        </w:rPr>
        <w:t xml:space="preserve"> w województwie mazowieckim wspierającym zadania z zakresu ochrony środowiska jest </w:t>
      </w:r>
      <w:r w:rsidR="001055F5" w:rsidRPr="00EC39BC">
        <w:rPr>
          <w:rFonts w:asciiTheme="minorHAnsi" w:hAnsiTheme="minorHAnsi" w:cstheme="minorHAnsi"/>
          <w:sz w:val="20"/>
          <w:szCs w:val="20"/>
        </w:rPr>
        <w:t>Mazowiecki Instrument Wsparcia Adaptacji do Zmian Klimatu – Mazowsze dla klimatu.</w:t>
      </w:r>
    </w:p>
    <w:p w14:paraId="64F3D554" w14:textId="77777777" w:rsidR="001055F5" w:rsidRPr="00EC39BC" w:rsidRDefault="001055F5" w:rsidP="00EC39BC">
      <w:pPr>
        <w:pStyle w:val="NormalnyWeb"/>
        <w:shd w:val="clear" w:color="auto" w:fill="FFFFFF"/>
        <w:spacing w:before="0" w:beforeAutospacing="0" w:after="0" w:line="276" w:lineRule="auto"/>
        <w:ind w:firstLine="567"/>
        <w:jc w:val="both"/>
        <w:rPr>
          <w:rFonts w:asciiTheme="minorHAnsi" w:hAnsiTheme="minorHAnsi" w:cstheme="minorHAnsi"/>
          <w:sz w:val="20"/>
          <w:szCs w:val="20"/>
        </w:rPr>
      </w:pPr>
      <w:r w:rsidRPr="00EC39BC">
        <w:rPr>
          <w:rFonts w:asciiTheme="minorHAnsi" w:hAnsiTheme="minorHAnsi" w:cstheme="minorHAnsi"/>
          <w:sz w:val="20"/>
          <w:szCs w:val="20"/>
        </w:rPr>
        <w:t>Celem programu jest </w:t>
      </w:r>
      <w:r w:rsidRPr="00EC39BC">
        <w:rPr>
          <w:rStyle w:val="Pogrubienie"/>
          <w:rFonts w:asciiTheme="minorHAnsi" w:eastAsiaTheme="majorEastAsia" w:hAnsiTheme="minorHAnsi" w:cstheme="minorHAnsi"/>
          <w:b w:val="0"/>
          <w:bCs w:val="0"/>
          <w:sz w:val="20"/>
          <w:szCs w:val="20"/>
        </w:rPr>
        <w:t>podniesienie poziomu ochrony przed skutkami zmian klimatu i zagrożeń naturalnych</w:t>
      </w:r>
      <w:r w:rsidRPr="00EC39BC">
        <w:rPr>
          <w:rFonts w:asciiTheme="minorHAnsi" w:hAnsiTheme="minorHAnsi" w:cstheme="minorHAnsi"/>
          <w:sz w:val="20"/>
          <w:szCs w:val="20"/>
        </w:rPr>
        <w:t> poprzez finansowanie działań związanych z </w:t>
      </w:r>
      <w:r w:rsidRPr="00EC39BC">
        <w:rPr>
          <w:rStyle w:val="Pogrubienie"/>
          <w:rFonts w:asciiTheme="minorHAnsi" w:eastAsiaTheme="majorEastAsia" w:hAnsiTheme="minorHAnsi" w:cstheme="minorHAnsi"/>
          <w:b w:val="0"/>
          <w:bCs w:val="0"/>
          <w:sz w:val="20"/>
          <w:szCs w:val="20"/>
        </w:rPr>
        <w:t>adaptacją do zmian klimatu</w:t>
      </w:r>
      <w:r w:rsidRPr="00EC39BC">
        <w:rPr>
          <w:rFonts w:asciiTheme="minorHAnsi" w:hAnsiTheme="minorHAnsi" w:cstheme="minorHAnsi"/>
          <w:sz w:val="20"/>
          <w:szCs w:val="20"/>
        </w:rPr>
        <w:t>, w tym w szczególności z </w:t>
      </w:r>
      <w:r w:rsidRPr="00EC39BC">
        <w:rPr>
          <w:rStyle w:val="Pogrubienie"/>
          <w:rFonts w:asciiTheme="minorHAnsi" w:eastAsiaTheme="majorEastAsia" w:hAnsiTheme="minorHAnsi" w:cstheme="minorHAnsi"/>
          <w:b w:val="0"/>
          <w:bCs w:val="0"/>
          <w:sz w:val="20"/>
          <w:szCs w:val="20"/>
        </w:rPr>
        <w:t>błękitno-zieloną infrastrukturą</w:t>
      </w:r>
      <w:r w:rsidRPr="00EC39BC">
        <w:rPr>
          <w:rFonts w:asciiTheme="minorHAnsi" w:hAnsiTheme="minorHAnsi" w:cstheme="minorHAnsi"/>
          <w:sz w:val="20"/>
          <w:szCs w:val="20"/>
        </w:rPr>
        <w:t>, </w:t>
      </w:r>
      <w:r w:rsidRPr="00EC39BC">
        <w:rPr>
          <w:rStyle w:val="Pogrubienie"/>
          <w:rFonts w:asciiTheme="minorHAnsi" w:eastAsiaTheme="majorEastAsia" w:hAnsiTheme="minorHAnsi" w:cstheme="minorHAnsi"/>
          <w:b w:val="0"/>
          <w:bCs w:val="0"/>
          <w:sz w:val="20"/>
          <w:szCs w:val="20"/>
        </w:rPr>
        <w:t>nasadzeniem zieleni</w:t>
      </w:r>
      <w:r w:rsidRPr="00EC39BC">
        <w:rPr>
          <w:rFonts w:asciiTheme="minorHAnsi" w:hAnsiTheme="minorHAnsi" w:cstheme="minorHAnsi"/>
          <w:sz w:val="20"/>
          <w:szCs w:val="20"/>
        </w:rPr>
        <w:t> oraz </w:t>
      </w:r>
      <w:r w:rsidRPr="00EC39BC">
        <w:rPr>
          <w:rStyle w:val="Pogrubienie"/>
          <w:rFonts w:asciiTheme="minorHAnsi" w:eastAsiaTheme="majorEastAsia" w:hAnsiTheme="minorHAnsi" w:cstheme="minorHAnsi"/>
          <w:b w:val="0"/>
          <w:bCs w:val="0"/>
          <w:sz w:val="20"/>
          <w:szCs w:val="20"/>
        </w:rPr>
        <w:t>energooszczędnością. </w:t>
      </w:r>
    </w:p>
    <w:p w14:paraId="0FE7B842" w14:textId="6785A73A" w:rsidR="00843E7B" w:rsidRDefault="00843E7B" w:rsidP="00EC39BC">
      <w:pPr>
        <w:pStyle w:val="NormalnyWeb"/>
        <w:shd w:val="clear" w:color="auto" w:fill="FFFFFF"/>
        <w:spacing w:before="0" w:beforeAutospacing="0" w:after="0" w:line="276" w:lineRule="auto"/>
        <w:ind w:firstLine="567"/>
        <w:jc w:val="both"/>
        <w:rPr>
          <w:rFonts w:asciiTheme="minorHAnsi" w:hAnsiTheme="minorHAnsi" w:cstheme="minorHAnsi"/>
          <w:sz w:val="20"/>
          <w:szCs w:val="20"/>
        </w:rPr>
      </w:pPr>
      <w:r>
        <w:rPr>
          <w:rFonts w:asciiTheme="minorHAnsi" w:hAnsiTheme="minorHAnsi" w:cstheme="minorHAnsi"/>
          <w:sz w:val="20"/>
          <w:szCs w:val="20"/>
        </w:rPr>
        <w:t>Program skierowany jest do gmin i powiatów z terenu województwa mazowieckiego.</w:t>
      </w:r>
    </w:p>
    <w:p w14:paraId="1B41CD31" w14:textId="6D8843C5" w:rsidR="00843E7B" w:rsidRDefault="005D5514" w:rsidP="00EC39BC">
      <w:pPr>
        <w:pStyle w:val="NormalnyWeb"/>
        <w:shd w:val="clear" w:color="auto" w:fill="FFFFFF"/>
        <w:spacing w:before="0" w:beforeAutospacing="0" w:after="0" w:line="276" w:lineRule="auto"/>
        <w:ind w:firstLine="567"/>
        <w:jc w:val="both"/>
        <w:rPr>
          <w:rFonts w:asciiTheme="minorHAnsi" w:hAnsiTheme="minorHAnsi" w:cstheme="minorHAnsi"/>
          <w:sz w:val="20"/>
          <w:szCs w:val="20"/>
        </w:rPr>
      </w:pPr>
      <w:r>
        <w:rPr>
          <w:rFonts w:asciiTheme="minorHAnsi" w:hAnsiTheme="minorHAnsi" w:cstheme="minorHAnsi"/>
          <w:sz w:val="20"/>
          <w:szCs w:val="20"/>
        </w:rPr>
        <w:t>Do</w:t>
      </w:r>
      <w:r w:rsidR="00843E7B">
        <w:rPr>
          <w:rFonts w:asciiTheme="minorHAnsi" w:hAnsiTheme="minorHAnsi" w:cstheme="minorHAnsi"/>
          <w:sz w:val="20"/>
          <w:szCs w:val="20"/>
        </w:rPr>
        <w:t xml:space="preserve"> przykładowych zadań jakie mogą zostać objęte wsparciem w ramach </w:t>
      </w:r>
      <w:r w:rsidR="00FF03CE">
        <w:rPr>
          <w:rFonts w:asciiTheme="minorHAnsi" w:hAnsiTheme="minorHAnsi" w:cstheme="minorHAnsi"/>
          <w:sz w:val="20"/>
          <w:szCs w:val="20"/>
        </w:rPr>
        <w:t xml:space="preserve">programu Mazowsze dla klimatu </w:t>
      </w:r>
      <w:r>
        <w:rPr>
          <w:rFonts w:asciiTheme="minorHAnsi" w:hAnsiTheme="minorHAnsi" w:cstheme="minorHAnsi"/>
          <w:sz w:val="20"/>
          <w:szCs w:val="20"/>
        </w:rPr>
        <w:t>należą:</w:t>
      </w:r>
    </w:p>
    <w:p w14:paraId="0BC9452E" w14:textId="775302EB" w:rsidR="008E4A76" w:rsidRDefault="005D5514" w:rsidP="008E4A76">
      <w:pPr>
        <w:pStyle w:val="NormalnyWeb"/>
        <w:numPr>
          <w:ilvl w:val="0"/>
          <w:numId w:val="152"/>
        </w:numPr>
        <w:shd w:val="clear" w:color="auto" w:fill="FFFFFF"/>
        <w:spacing w:before="0" w:beforeAutospacing="0" w:after="0" w:line="276" w:lineRule="auto"/>
        <w:ind w:left="567" w:hanging="283"/>
        <w:jc w:val="both"/>
        <w:rPr>
          <w:rFonts w:asciiTheme="minorHAnsi" w:hAnsiTheme="minorHAnsi" w:cstheme="minorHAnsi"/>
          <w:sz w:val="20"/>
          <w:szCs w:val="20"/>
        </w:rPr>
      </w:pPr>
      <w:r>
        <w:rPr>
          <w:rFonts w:asciiTheme="minorHAnsi" w:hAnsiTheme="minorHAnsi" w:cstheme="minorHAnsi"/>
          <w:sz w:val="20"/>
          <w:szCs w:val="20"/>
        </w:rPr>
        <w:t>Realizacja błękitno – zielonej infrastruktury</w:t>
      </w:r>
      <w:r w:rsidR="008E4A76">
        <w:rPr>
          <w:rFonts w:asciiTheme="minorHAnsi" w:hAnsiTheme="minorHAnsi" w:cstheme="minorHAnsi"/>
          <w:sz w:val="20"/>
          <w:szCs w:val="20"/>
        </w:rPr>
        <w:t>,</w:t>
      </w:r>
    </w:p>
    <w:p w14:paraId="18975BAD" w14:textId="6C5A5CEE" w:rsidR="008E4A76" w:rsidRDefault="00BC36A3" w:rsidP="008E4A76">
      <w:pPr>
        <w:pStyle w:val="NormalnyWeb"/>
        <w:numPr>
          <w:ilvl w:val="0"/>
          <w:numId w:val="152"/>
        </w:numPr>
        <w:shd w:val="clear" w:color="auto" w:fill="FFFFFF"/>
        <w:spacing w:before="0" w:beforeAutospacing="0" w:after="0" w:line="276" w:lineRule="auto"/>
        <w:ind w:left="567" w:hanging="283"/>
        <w:jc w:val="both"/>
        <w:rPr>
          <w:rFonts w:asciiTheme="minorHAnsi" w:hAnsiTheme="minorHAnsi" w:cstheme="minorHAnsi"/>
          <w:sz w:val="20"/>
          <w:szCs w:val="20"/>
        </w:rPr>
      </w:pPr>
      <w:r>
        <w:rPr>
          <w:rFonts w:asciiTheme="minorHAnsi" w:hAnsiTheme="minorHAnsi" w:cstheme="minorHAnsi"/>
          <w:sz w:val="20"/>
          <w:szCs w:val="20"/>
        </w:rPr>
        <w:t xml:space="preserve">Wykonanie </w:t>
      </w:r>
      <w:r w:rsidR="00C009F8">
        <w:rPr>
          <w:rFonts w:asciiTheme="minorHAnsi" w:hAnsiTheme="minorHAnsi" w:cstheme="minorHAnsi"/>
          <w:sz w:val="20"/>
          <w:szCs w:val="20"/>
        </w:rPr>
        <w:t>nasadzeń zieleni oraz zagospodarowanie terenów zielonych,</w:t>
      </w:r>
    </w:p>
    <w:p w14:paraId="2224E720" w14:textId="56C5553B" w:rsidR="00C009F8" w:rsidRDefault="00C009F8" w:rsidP="008E4A76">
      <w:pPr>
        <w:pStyle w:val="NormalnyWeb"/>
        <w:numPr>
          <w:ilvl w:val="0"/>
          <w:numId w:val="152"/>
        </w:numPr>
        <w:shd w:val="clear" w:color="auto" w:fill="FFFFFF"/>
        <w:spacing w:before="0" w:beforeAutospacing="0" w:after="0" w:line="276" w:lineRule="auto"/>
        <w:ind w:left="567" w:hanging="283"/>
        <w:jc w:val="both"/>
        <w:rPr>
          <w:rFonts w:asciiTheme="minorHAnsi" w:hAnsiTheme="minorHAnsi" w:cstheme="minorHAnsi"/>
          <w:sz w:val="20"/>
          <w:szCs w:val="20"/>
        </w:rPr>
      </w:pPr>
      <w:r>
        <w:rPr>
          <w:rFonts w:asciiTheme="minorHAnsi" w:hAnsiTheme="minorHAnsi" w:cstheme="minorHAnsi"/>
          <w:sz w:val="20"/>
          <w:szCs w:val="20"/>
        </w:rPr>
        <w:t>Realizacja energooszczędnego oświetlenia zewnętrznego,</w:t>
      </w:r>
    </w:p>
    <w:p w14:paraId="681FDFE2" w14:textId="702FF3ED" w:rsidR="00C009F8" w:rsidRDefault="00984306" w:rsidP="008E4A76">
      <w:pPr>
        <w:pStyle w:val="NormalnyWeb"/>
        <w:numPr>
          <w:ilvl w:val="0"/>
          <w:numId w:val="152"/>
        </w:numPr>
        <w:shd w:val="clear" w:color="auto" w:fill="FFFFFF"/>
        <w:spacing w:before="0" w:beforeAutospacing="0" w:after="0" w:line="276" w:lineRule="auto"/>
        <w:ind w:left="567" w:hanging="283"/>
        <w:jc w:val="both"/>
        <w:rPr>
          <w:rFonts w:asciiTheme="minorHAnsi" w:hAnsiTheme="minorHAnsi" w:cstheme="minorHAnsi"/>
          <w:sz w:val="20"/>
          <w:szCs w:val="20"/>
        </w:rPr>
      </w:pPr>
      <w:r>
        <w:rPr>
          <w:rFonts w:asciiTheme="minorHAnsi" w:hAnsiTheme="minorHAnsi" w:cstheme="minorHAnsi"/>
          <w:sz w:val="20"/>
          <w:szCs w:val="20"/>
        </w:rPr>
        <w:t>Opracowanie planu działań na rzecz zrównoważonej energii i klimatu (SECAP).</w:t>
      </w:r>
    </w:p>
    <w:p w14:paraId="6B15FFA5" w14:textId="29E32BEB" w:rsidR="002100F6" w:rsidRPr="008E4A76" w:rsidRDefault="00984306" w:rsidP="007B1A96">
      <w:pPr>
        <w:pStyle w:val="NormalnyWeb"/>
        <w:shd w:val="clear" w:color="auto" w:fill="FFFFFF"/>
        <w:spacing w:before="0" w:beforeAutospacing="0" w:line="276" w:lineRule="auto"/>
        <w:ind w:firstLine="567"/>
        <w:jc w:val="both"/>
        <w:rPr>
          <w:rFonts w:asciiTheme="minorHAnsi" w:hAnsiTheme="minorHAnsi" w:cstheme="minorHAnsi"/>
          <w:sz w:val="20"/>
          <w:szCs w:val="20"/>
        </w:rPr>
      </w:pPr>
      <w:r>
        <w:rPr>
          <w:rFonts w:asciiTheme="minorHAnsi" w:hAnsiTheme="minorHAnsi" w:cstheme="minorHAnsi"/>
          <w:sz w:val="20"/>
          <w:szCs w:val="20"/>
        </w:rPr>
        <w:t>Rokrocznie określony jest regulamin i harmonogram programu, w którym określane są zasady pozyskania dofinansowania, wysokości kosztów kwalifikowanych oraz terminu</w:t>
      </w:r>
      <w:r w:rsidR="002100F6">
        <w:rPr>
          <w:rFonts w:asciiTheme="minorHAnsi" w:hAnsiTheme="minorHAnsi" w:cstheme="minorHAnsi"/>
          <w:sz w:val="20"/>
          <w:szCs w:val="20"/>
        </w:rPr>
        <w:t xml:space="preserve"> składania wniosków. </w:t>
      </w:r>
    </w:p>
    <w:p w14:paraId="33604DE9" w14:textId="77777777" w:rsidR="00A87DC5" w:rsidRPr="00A87DC5" w:rsidRDefault="00A87DC5" w:rsidP="00001DA1">
      <w:pPr>
        <w:autoSpaceDE w:val="0"/>
        <w:autoSpaceDN w:val="0"/>
        <w:adjustRightInd w:val="0"/>
        <w:spacing w:after="0" w:line="276" w:lineRule="auto"/>
        <w:jc w:val="both"/>
        <w:rPr>
          <w:rStyle w:val="Wyrnienieintensywne"/>
          <w:rFonts w:ascii="Calibri" w:hAnsi="Calibri" w:cs="Calibri"/>
          <w:b w:val="0"/>
          <w:i w:val="0"/>
        </w:rPr>
      </w:pPr>
      <w:r>
        <w:rPr>
          <w:rFonts w:ascii="Calibri" w:eastAsiaTheme="majorEastAsia" w:hAnsi="Calibri" w:cs="Calibri"/>
          <w:b/>
          <w:bCs/>
          <w:i/>
          <w:sz w:val="20"/>
          <w:lang w:eastAsia="hi-IN"/>
        </w:rPr>
        <w:t>Mazowsze dla czystego powietrza</w:t>
      </w:r>
    </w:p>
    <w:p w14:paraId="33604DF4" w14:textId="14850C3B" w:rsidR="00A87DC5" w:rsidRPr="002100F6" w:rsidRDefault="002100F6" w:rsidP="002100F6">
      <w:pPr>
        <w:autoSpaceDE w:val="0"/>
        <w:autoSpaceDN w:val="0"/>
        <w:adjustRightInd w:val="0"/>
        <w:spacing w:after="0" w:line="276" w:lineRule="auto"/>
        <w:ind w:firstLine="567"/>
        <w:jc w:val="both"/>
        <w:rPr>
          <w:rFonts w:ascii="Calibri" w:eastAsia="Calibri" w:hAnsi="Calibri" w:cs="Arial"/>
          <w:sz w:val="20"/>
          <w:szCs w:val="20"/>
          <w:lang w:eastAsia="pl-PL"/>
        </w:rPr>
      </w:pPr>
      <w:r>
        <w:rPr>
          <w:rFonts w:ascii="Calibri" w:eastAsia="Calibri" w:hAnsi="Calibri" w:cs="Arial"/>
          <w:sz w:val="20"/>
          <w:szCs w:val="20"/>
          <w:lang w:eastAsia="pl-PL"/>
        </w:rPr>
        <w:t xml:space="preserve">Kolejnym programem wsparcia działań prośrodowiskowych na terenie województwa mazowieckiego jest </w:t>
      </w:r>
      <w:r w:rsidR="00A82BC4" w:rsidRPr="00A82BC4">
        <w:rPr>
          <w:rFonts w:ascii="Calibri" w:eastAsia="Calibri" w:hAnsi="Calibri" w:cs="Arial"/>
          <w:sz w:val="20"/>
          <w:szCs w:val="20"/>
          <w:lang w:eastAsia="pl-PL"/>
        </w:rPr>
        <w:t xml:space="preserve">program „Mazowsze dla </w:t>
      </w:r>
      <w:r w:rsidR="00A82BC4" w:rsidRPr="001D4F90">
        <w:rPr>
          <w:rFonts w:eastAsia="Calibri" w:cstheme="minorHAnsi"/>
          <w:sz w:val="20"/>
          <w:szCs w:val="20"/>
          <w:lang w:eastAsia="pl-PL"/>
        </w:rPr>
        <w:t>czystego powietrza”. Celem programu „Mazowsze dla czystego powietrza” jest polepszenie jakości życia mieszkańców regionu poprzez poprawę jakości powietrza.</w:t>
      </w:r>
    </w:p>
    <w:p w14:paraId="06D78FF4" w14:textId="77777777" w:rsidR="001D4F90" w:rsidRPr="001D4F90" w:rsidRDefault="001D4F90" w:rsidP="00EC39BC">
      <w:pPr>
        <w:shd w:val="clear" w:color="auto" w:fill="FFFFFF"/>
        <w:spacing w:after="0" w:line="276" w:lineRule="auto"/>
        <w:ind w:firstLine="567"/>
        <w:jc w:val="both"/>
        <w:rPr>
          <w:rFonts w:eastAsia="Times New Roman" w:cstheme="minorHAnsi"/>
          <w:color w:val="000000"/>
          <w:sz w:val="20"/>
          <w:szCs w:val="20"/>
          <w:lang w:eastAsia="pl-PL"/>
        </w:rPr>
      </w:pPr>
      <w:r w:rsidRPr="001D4F90">
        <w:rPr>
          <w:rFonts w:eastAsia="Times New Roman" w:cstheme="minorHAnsi"/>
          <w:color w:val="000000"/>
          <w:sz w:val="20"/>
          <w:szCs w:val="20"/>
          <w:lang w:eastAsia="pl-PL"/>
        </w:rPr>
        <w:t>Samorządy gminne mogą uzyskać pomoc finansową na następujące zadania dotyczące ochrony powietrza:</w:t>
      </w:r>
    </w:p>
    <w:p w14:paraId="16BA3D43" w14:textId="77777777" w:rsidR="001D4F90" w:rsidRPr="001D4F90" w:rsidRDefault="001D4F90" w:rsidP="00EC39BC">
      <w:pPr>
        <w:numPr>
          <w:ilvl w:val="0"/>
          <w:numId w:val="150"/>
        </w:numPr>
        <w:shd w:val="clear" w:color="auto" w:fill="FFFFFF"/>
        <w:tabs>
          <w:tab w:val="clear" w:pos="720"/>
        </w:tabs>
        <w:spacing w:after="0" w:line="276" w:lineRule="auto"/>
        <w:ind w:left="567" w:hanging="283"/>
        <w:jc w:val="both"/>
        <w:rPr>
          <w:rFonts w:eastAsia="Times New Roman" w:cstheme="minorHAnsi"/>
          <w:color w:val="000000"/>
          <w:sz w:val="20"/>
          <w:szCs w:val="20"/>
          <w:lang w:eastAsia="pl-PL"/>
        </w:rPr>
      </w:pPr>
      <w:r w:rsidRPr="001D4F90">
        <w:rPr>
          <w:rFonts w:eastAsia="Times New Roman" w:cstheme="minorHAnsi"/>
          <w:color w:val="000000"/>
          <w:sz w:val="20"/>
          <w:szCs w:val="20"/>
          <w:lang w:eastAsia="pl-PL"/>
        </w:rPr>
        <w:t>kontrola przestrzegania przepisów uchwały antysmogowej;</w:t>
      </w:r>
    </w:p>
    <w:p w14:paraId="01CD00F8" w14:textId="77777777" w:rsidR="001D4F90" w:rsidRPr="001D4F90" w:rsidRDefault="001D4F90" w:rsidP="00EC39BC">
      <w:pPr>
        <w:numPr>
          <w:ilvl w:val="0"/>
          <w:numId w:val="150"/>
        </w:numPr>
        <w:shd w:val="clear" w:color="auto" w:fill="FFFFFF"/>
        <w:tabs>
          <w:tab w:val="clear" w:pos="720"/>
        </w:tabs>
        <w:spacing w:after="0" w:line="276" w:lineRule="auto"/>
        <w:ind w:left="567" w:hanging="283"/>
        <w:jc w:val="both"/>
        <w:rPr>
          <w:rFonts w:eastAsia="Times New Roman" w:cstheme="minorHAnsi"/>
          <w:color w:val="000000"/>
          <w:sz w:val="20"/>
          <w:szCs w:val="20"/>
          <w:lang w:eastAsia="pl-PL"/>
        </w:rPr>
      </w:pPr>
      <w:r w:rsidRPr="001D4F90">
        <w:rPr>
          <w:rFonts w:eastAsia="Times New Roman" w:cstheme="minorHAnsi"/>
          <w:color w:val="000000"/>
          <w:sz w:val="20"/>
          <w:szCs w:val="20"/>
          <w:lang w:eastAsia="pl-PL"/>
        </w:rPr>
        <w:t>przeprowadzenie minimum jednej akcji edukacyjno-informacyjnej;</w:t>
      </w:r>
    </w:p>
    <w:p w14:paraId="30AAE477" w14:textId="77777777" w:rsidR="001D4F90" w:rsidRPr="001D4F90" w:rsidRDefault="001D4F90" w:rsidP="00EC39BC">
      <w:pPr>
        <w:numPr>
          <w:ilvl w:val="0"/>
          <w:numId w:val="150"/>
        </w:numPr>
        <w:shd w:val="clear" w:color="auto" w:fill="FFFFFF"/>
        <w:tabs>
          <w:tab w:val="clear" w:pos="720"/>
        </w:tabs>
        <w:spacing w:after="0" w:line="276" w:lineRule="auto"/>
        <w:ind w:left="567" w:hanging="283"/>
        <w:jc w:val="both"/>
        <w:rPr>
          <w:rFonts w:eastAsia="Times New Roman" w:cstheme="minorHAnsi"/>
          <w:color w:val="000000"/>
          <w:sz w:val="20"/>
          <w:szCs w:val="20"/>
          <w:lang w:eastAsia="pl-PL"/>
        </w:rPr>
      </w:pPr>
      <w:r w:rsidRPr="001D4F90">
        <w:rPr>
          <w:rFonts w:eastAsia="Times New Roman" w:cstheme="minorHAnsi"/>
          <w:color w:val="000000"/>
          <w:sz w:val="20"/>
          <w:szCs w:val="20"/>
          <w:lang w:eastAsia="pl-PL"/>
        </w:rPr>
        <w:t>wsparcie organizacyjno-techniczne realizacji planu działań krótkoterminowych;</w:t>
      </w:r>
    </w:p>
    <w:p w14:paraId="270B6FD1" w14:textId="77777777" w:rsidR="001D4F90" w:rsidRPr="001D4F90" w:rsidRDefault="001D4F90" w:rsidP="00EC39BC">
      <w:pPr>
        <w:numPr>
          <w:ilvl w:val="0"/>
          <w:numId w:val="150"/>
        </w:numPr>
        <w:shd w:val="clear" w:color="auto" w:fill="FFFFFF"/>
        <w:tabs>
          <w:tab w:val="clear" w:pos="720"/>
        </w:tabs>
        <w:spacing w:after="0" w:line="276" w:lineRule="auto"/>
        <w:ind w:left="567" w:hanging="283"/>
        <w:jc w:val="both"/>
        <w:rPr>
          <w:rFonts w:eastAsia="Times New Roman" w:cstheme="minorHAnsi"/>
          <w:color w:val="000000"/>
          <w:sz w:val="20"/>
          <w:szCs w:val="20"/>
          <w:lang w:eastAsia="pl-PL"/>
        </w:rPr>
      </w:pPr>
      <w:r w:rsidRPr="001D4F90">
        <w:rPr>
          <w:rFonts w:eastAsia="Times New Roman" w:cstheme="minorHAnsi"/>
          <w:color w:val="000000"/>
          <w:sz w:val="20"/>
          <w:szCs w:val="20"/>
          <w:lang w:eastAsia="pl-PL"/>
        </w:rPr>
        <w:t>zakup, montaż i uruchomienie ogólnodostępnej stacjonarnej stacji ładowania pojazdów elektrycznych;</w:t>
      </w:r>
    </w:p>
    <w:p w14:paraId="7CCD7372" w14:textId="77777777" w:rsidR="001D4F90" w:rsidRPr="001D4F90" w:rsidRDefault="001D4F90" w:rsidP="00EC39BC">
      <w:pPr>
        <w:numPr>
          <w:ilvl w:val="0"/>
          <w:numId w:val="150"/>
        </w:numPr>
        <w:shd w:val="clear" w:color="auto" w:fill="FFFFFF"/>
        <w:tabs>
          <w:tab w:val="clear" w:pos="720"/>
        </w:tabs>
        <w:spacing w:after="0" w:line="276" w:lineRule="auto"/>
        <w:ind w:left="567" w:hanging="283"/>
        <w:jc w:val="both"/>
        <w:rPr>
          <w:rFonts w:eastAsia="Times New Roman" w:cstheme="minorHAnsi"/>
          <w:color w:val="000000"/>
          <w:sz w:val="20"/>
          <w:szCs w:val="20"/>
          <w:lang w:eastAsia="pl-PL"/>
        </w:rPr>
      </w:pPr>
      <w:r w:rsidRPr="001D4F90">
        <w:rPr>
          <w:rFonts w:eastAsia="Times New Roman" w:cstheme="minorHAnsi"/>
          <w:color w:val="000000"/>
          <w:sz w:val="20"/>
          <w:szCs w:val="20"/>
          <w:lang w:eastAsia="pl-PL"/>
        </w:rPr>
        <w:t>zwiększenie potencjału inwestycyjnego gminy w zakresie ograniczania niskiej emisji;</w:t>
      </w:r>
    </w:p>
    <w:p w14:paraId="70D2EA67" w14:textId="77777777" w:rsidR="001D4F90" w:rsidRPr="001D4F90" w:rsidRDefault="001D4F90" w:rsidP="00EC39BC">
      <w:pPr>
        <w:numPr>
          <w:ilvl w:val="0"/>
          <w:numId w:val="150"/>
        </w:numPr>
        <w:shd w:val="clear" w:color="auto" w:fill="FFFFFF"/>
        <w:tabs>
          <w:tab w:val="clear" w:pos="720"/>
        </w:tabs>
        <w:spacing w:after="0" w:line="276" w:lineRule="auto"/>
        <w:ind w:left="567" w:hanging="283"/>
        <w:jc w:val="both"/>
        <w:rPr>
          <w:rFonts w:eastAsia="Times New Roman" w:cstheme="minorHAnsi"/>
          <w:color w:val="000000"/>
          <w:sz w:val="20"/>
          <w:szCs w:val="20"/>
          <w:lang w:eastAsia="pl-PL"/>
        </w:rPr>
      </w:pPr>
      <w:r w:rsidRPr="001D4F90">
        <w:rPr>
          <w:rFonts w:eastAsia="Times New Roman" w:cstheme="minorHAnsi"/>
          <w:color w:val="000000"/>
          <w:sz w:val="20"/>
          <w:szCs w:val="20"/>
          <w:lang w:eastAsia="pl-PL"/>
        </w:rPr>
        <w:t>czyszczenie/mycie ulic na mokro.</w:t>
      </w:r>
    </w:p>
    <w:p w14:paraId="66775359" w14:textId="77777777" w:rsidR="001D4F90" w:rsidRDefault="001D4F90" w:rsidP="002100F6">
      <w:pPr>
        <w:shd w:val="clear" w:color="auto" w:fill="FFFFFF"/>
        <w:spacing w:line="276" w:lineRule="auto"/>
        <w:ind w:firstLine="567"/>
        <w:jc w:val="both"/>
        <w:rPr>
          <w:rFonts w:eastAsia="Times New Roman" w:cstheme="minorHAnsi"/>
          <w:color w:val="000000"/>
          <w:sz w:val="20"/>
          <w:szCs w:val="20"/>
          <w:lang w:eastAsia="pl-PL"/>
        </w:rPr>
      </w:pPr>
      <w:r w:rsidRPr="001D4F90">
        <w:rPr>
          <w:rFonts w:eastAsia="Times New Roman" w:cstheme="minorHAnsi"/>
          <w:color w:val="000000"/>
          <w:sz w:val="20"/>
          <w:szCs w:val="20"/>
          <w:lang w:eastAsia="pl-PL"/>
        </w:rPr>
        <w:t>Szczegółowy zakres oraz warunki udzielania pomocy finansowej określone są w regulaminie udzielania i przekazywania pomocy finansowej z budżetu Województwa Mazowieckiego w ramach programu „Mazowsze dla czystego powietrza”.</w:t>
      </w:r>
    </w:p>
    <w:p w14:paraId="32D8F184" w14:textId="2ACEA755" w:rsidR="004449D7" w:rsidRPr="004449D7" w:rsidRDefault="004449D7" w:rsidP="00EC39BC">
      <w:pPr>
        <w:shd w:val="clear" w:color="auto" w:fill="FFFFFF"/>
        <w:spacing w:after="0" w:line="276" w:lineRule="auto"/>
        <w:jc w:val="both"/>
        <w:rPr>
          <w:rFonts w:eastAsia="Times New Roman" w:cstheme="minorHAnsi"/>
          <w:b/>
          <w:bCs/>
          <w:i/>
          <w:iCs/>
          <w:color w:val="000000"/>
          <w:sz w:val="20"/>
          <w:szCs w:val="20"/>
          <w:lang w:eastAsia="pl-PL"/>
        </w:rPr>
      </w:pPr>
      <w:r w:rsidRPr="004449D7">
        <w:rPr>
          <w:rFonts w:eastAsia="Times New Roman" w:cstheme="minorHAnsi"/>
          <w:b/>
          <w:bCs/>
          <w:i/>
          <w:iCs/>
          <w:color w:val="000000"/>
          <w:sz w:val="20"/>
          <w:szCs w:val="20"/>
          <w:lang w:eastAsia="pl-PL"/>
        </w:rPr>
        <w:t>Mazowsze dla zwierząt</w:t>
      </w:r>
    </w:p>
    <w:p w14:paraId="11B198DE" w14:textId="77777777" w:rsidR="004449D7" w:rsidRPr="004449D7" w:rsidRDefault="004449D7" w:rsidP="00EC39BC">
      <w:pPr>
        <w:pStyle w:val="NormalnyWeb"/>
        <w:shd w:val="clear" w:color="auto" w:fill="FFFFFF"/>
        <w:spacing w:before="0" w:beforeAutospacing="0" w:after="0" w:line="276" w:lineRule="auto"/>
        <w:ind w:firstLine="567"/>
        <w:jc w:val="both"/>
        <w:rPr>
          <w:rFonts w:asciiTheme="minorHAnsi" w:hAnsiTheme="minorHAnsi" w:cstheme="minorHAnsi"/>
          <w:color w:val="000000"/>
          <w:sz w:val="20"/>
          <w:szCs w:val="20"/>
        </w:rPr>
      </w:pPr>
      <w:r w:rsidRPr="004449D7">
        <w:rPr>
          <w:rFonts w:asciiTheme="minorHAnsi" w:hAnsiTheme="minorHAnsi" w:cstheme="minorHAnsi"/>
          <w:color w:val="000000"/>
          <w:sz w:val="20"/>
          <w:szCs w:val="20"/>
        </w:rPr>
        <w:t>Celem programu jest </w:t>
      </w:r>
      <w:r w:rsidRPr="004449D7">
        <w:rPr>
          <w:rStyle w:val="Pogrubienie"/>
          <w:rFonts w:asciiTheme="minorHAnsi" w:eastAsiaTheme="majorEastAsia" w:hAnsiTheme="minorHAnsi" w:cstheme="minorHAnsi"/>
          <w:b w:val="0"/>
          <w:bCs w:val="0"/>
          <w:color w:val="000000"/>
          <w:sz w:val="20"/>
          <w:szCs w:val="20"/>
        </w:rPr>
        <w:t>wsparcie finansowe gmin</w:t>
      </w:r>
      <w:r w:rsidRPr="004449D7">
        <w:rPr>
          <w:rFonts w:asciiTheme="minorHAnsi" w:hAnsiTheme="minorHAnsi" w:cstheme="minorHAnsi"/>
          <w:color w:val="000000"/>
          <w:sz w:val="20"/>
          <w:szCs w:val="20"/>
        </w:rPr>
        <w:t> w działaniach dążących do ograniczenia zjawiska bezdomności zwierząt, a w szczególności zmniejszenie niekontrolowanego rozmnażania się psów i kotów właścicielskich oraz kotów wolnożyjących, edukację mieszkańców w zakresie humanitarnego traktowania zwierząt oraz odpowiedzialnej i właściwej opieki nad zwierzętami, jak również dodatkowe wsparcie dla gmin przeznaczone na schroniska dla zwierząt.</w:t>
      </w:r>
    </w:p>
    <w:p w14:paraId="32860D4F" w14:textId="107875E2" w:rsidR="004449D7" w:rsidRPr="004449D7" w:rsidRDefault="004449D7" w:rsidP="00EC39BC">
      <w:pPr>
        <w:pStyle w:val="NormalnyWeb"/>
        <w:shd w:val="clear" w:color="auto" w:fill="FFFFFF"/>
        <w:spacing w:before="0" w:beforeAutospacing="0" w:after="0" w:line="276" w:lineRule="auto"/>
        <w:ind w:firstLine="567"/>
        <w:jc w:val="both"/>
        <w:rPr>
          <w:rFonts w:asciiTheme="minorHAnsi" w:hAnsiTheme="minorHAnsi" w:cstheme="minorHAnsi"/>
          <w:color w:val="000000"/>
          <w:sz w:val="20"/>
          <w:szCs w:val="20"/>
        </w:rPr>
      </w:pPr>
      <w:r w:rsidRPr="004449D7">
        <w:rPr>
          <w:rStyle w:val="Pogrubienie"/>
          <w:rFonts w:asciiTheme="minorHAnsi" w:eastAsiaTheme="majorEastAsia" w:hAnsiTheme="minorHAnsi" w:cstheme="minorHAnsi"/>
          <w:b w:val="0"/>
          <w:bCs w:val="0"/>
          <w:color w:val="000000"/>
          <w:sz w:val="20"/>
          <w:szCs w:val="20"/>
        </w:rPr>
        <w:t>Zadania, które mogą zostać objęte pomocą finansową</w:t>
      </w:r>
    </w:p>
    <w:p w14:paraId="5BB95D8C" w14:textId="77777777" w:rsidR="004449D7" w:rsidRPr="004449D7" w:rsidRDefault="004449D7" w:rsidP="00EC39BC">
      <w:pPr>
        <w:numPr>
          <w:ilvl w:val="0"/>
          <w:numId w:val="151"/>
        </w:numPr>
        <w:shd w:val="clear" w:color="auto" w:fill="FFFFFF"/>
        <w:tabs>
          <w:tab w:val="clear" w:pos="720"/>
          <w:tab w:val="num" w:pos="567"/>
        </w:tabs>
        <w:spacing w:after="0" w:line="276" w:lineRule="auto"/>
        <w:ind w:left="567" w:hanging="283"/>
        <w:jc w:val="both"/>
        <w:rPr>
          <w:rFonts w:cstheme="minorHAnsi"/>
          <w:color w:val="000000"/>
          <w:sz w:val="20"/>
          <w:szCs w:val="20"/>
        </w:rPr>
      </w:pPr>
      <w:r w:rsidRPr="004449D7">
        <w:rPr>
          <w:rFonts w:cstheme="minorHAnsi"/>
          <w:color w:val="000000"/>
          <w:sz w:val="20"/>
          <w:szCs w:val="20"/>
        </w:rPr>
        <w:t>zmniejszenie niekontrolowanego rozmnażania się zwierząt, w szczególności psów i kotów właścicielskich oraz kotów wolnożyjących w celu zapobiegania bezdomności;</w:t>
      </w:r>
    </w:p>
    <w:p w14:paraId="7146B97E" w14:textId="77777777" w:rsidR="004449D7" w:rsidRPr="004449D7" w:rsidRDefault="004449D7" w:rsidP="00EC39BC">
      <w:pPr>
        <w:numPr>
          <w:ilvl w:val="0"/>
          <w:numId w:val="151"/>
        </w:numPr>
        <w:shd w:val="clear" w:color="auto" w:fill="FFFFFF"/>
        <w:tabs>
          <w:tab w:val="clear" w:pos="720"/>
          <w:tab w:val="num" w:pos="567"/>
        </w:tabs>
        <w:spacing w:after="0" w:line="276" w:lineRule="auto"/>
        <w:ind w:left="567" w:hanging="283"/>
        <w:jc w:val="both"/>
        <w:rPr>
          <w:rFonts w:cstheme="minorHAnsi"/>
          <w:color w:val="000000"/>
          <w:sz w:val="20"/>
          <w:szCs w:val="20"/>
        </w:rPr>
      </w:pPr>
      <w:r w:rsidRPr="004449D7">
        <w:rPr>
          <w:rFonts w:cstheme="minorHAnsi"/>
          <w:color w:val="000000"/>
          <w:sz w:val="20"/>
          <w:szCs w:val="20"/>
        </w:rPr>
        <w:t>edukacja mieszkańców w zakresie humanitarnego traktowania zwierząt oraz odpowiedzialnej i właściwej opieki nad zwierzętami;</w:t>
      </w:r>
    </w:p>
    <w:p w14:paraId="41471DB8" w14:textId="77777777" w:rsidR="004449D7" w:rsidRPr="004449D7" w:rsidRDefault="004449D7" w:rsidP="00EC39BC">
      <w:pPr>
        <w:numPr>
          <w:ilvl w:val="0"/>
          <w:numId w:val="151"/>
        </w:numPr>
        <w:shd w:val="clear" w:color="auto" w:fill="FFFFFF"/>
        <w:tabs>
          <w:tab w:val="clear" w:pos="720"/>
          <w:tab w:val="num" w:pos="567"/>
        </w:tabs>
        <w:spacing w:after="0" w:line="276" w:lineRule="auto"/>
        <w:ind w:left="567" w:hanging="283"/>
        <w:jc w:val="both"/>
        <w:rPr>
          <w:rFonts w:cstheme="minorHAnsi"/>
          <w:color w:val="000000"/>
          <w:sz w:val="20"/>
          <w:szCs w:val="20"/>
        </w:rPr>
      </w:pPr>
      <w:r w:rsidRPr="004449D7">
        <w:rPr>
          <w:rFonts w:cstheme="minorHAnsi"/>
          <w:color w:val="000000"/>
          <w:sz w:val="20"/>
          <w:szCs w:val="20"/>
        </w:rPr>
        <w:lastRenderedPageBreak/>
        <w:t>wsparcie finansowym dla gminy przeznaczone na schronisko dla zwierząt.</w:t>
      </w:r>
    </w:p>
    <w:p w14:paraId="33604E29" w14:textId="0E95A80F" w:rsidR="00A87DC5" w:rsidRPr="002100F6" w:rsidRDefault="002100F6" w:rsidP="002100F6">
      <w:pPr>
        <w:shd w:val="clear" w:color="auto" w:fill="FFFFFF"/>
        <w:spacing w:after="375" w:line="276" w:lineRule="auto"/>
        <w:rPr>
          <w:rFonts w:eastAsia="Times New Roman" w:cstheme="minorHAnsi"/>
          <w:color w:val="000000"/>
          <w:sz w:val="20"/>
          <w:szCs w:val="20"/>
          <w:lang w:eastAsia="pl-PL"/>
        </w:rPr>
      </w:pPr>
      <w:r w:rsidRPr="001D4F90">
        <w:rPr>
          <w:rFonts w:eastAsia="Times New Roman" w:cstheme="minorHAnsi"/>
          <w:color w:val="000000"/>
          <w:sz w:val="20"/>
          <w:szCs w:val="20"/>
          <w:lang w:eastAsia="pl-PL"/>
        </w:rPr>
        <w:t>Szczegółowy zakres oraz warunki udzielania pomocy finansowej określone są w regulaminie udzielania i przekazywania pomocy finansowej z budżetu Województwa Mazowieckiego w ramach programu</w:t>
      </w:r>
      <w:r>
        <w:rPr>
          <w:rFonts w:eastAsia="Times New Roman" w:cstheme="minorHAnsi"/>
          <w:color w:val="000000"/>
          <w:sz w:val="20"/>
          <w:szCs w:val="20"/>
          <w:lang w:eastAsia="pl-PL"/>
        </w:rPr>
        <w:t xml:space="preserve"> „Mazowsze dla zwierząt”. </w:t>
      </w:r>
    </w:p>
    <w:p w14:paraId="33604E2A" w14:textId="77777777" w:rsidR="00D834A6" w:rsidRPr="00E33315" w:rsidRDefault="00D834A6" w:rsidP="00D834A6">
      <w:pPr>
        <w:keepNext/>
        <w:keepLines/>
        <w:spacing w:before="120" w:after="0" w:line="360" w:lineRule="auto"/>
        <w:outlineLvl w:val="0"/>
        <w:rPr>
          <w:rFonts w:ascii="Arial" w:eastAsiaTheme="majorEastAsia" w:hAnsi="Arial" w:cs="Arial"/>
          <w:b/>
          <w:bCs/>
          <w:sz w:val="28"/>
          <w:szCs w:val="28"/>
        </w:rPr>
      </w:pPr>
      <w:bookmarkStart w:id="853" w:name="_Toc75820429"/>
      <w:bookmarkStart w:id="854" w:name="_Toc183187731"/>
      <w:bookmarkEnd w:id="851"/>
      <w:r w:rsidRPr="00E33315">
        <w:rPr>
          <w:rFonts w:ascii="Arial" w:eastAsiaTheme="majorEastAsia" w:hAnsi="Arial" w:cs="Arial"/>
          <w:b/>
          <w:bCs/>
          <w:sz w:val="28"/>
          <w:szCs w:val="28"/>
        </w:rPr>
        <w:t>8. SPIS TABEL</w:t>
      </w:r>
      <w:bookmarkEnd w:id="853"/>
      <w:bookmarkEnd w:id="854"/>
    </w:p>
    <w:p w14:paraId="33604E2B" w14:textId="4981C8E9" w:rsidR="00E14B48" w:rsidRPr="00E14B48" w:rsidRDefault="00864FDA" w:rsidP="00E14B48">
      <w:pPr>
        <w:pStyle w:val="Spisilustracji"/>
        <w:tabs>
          <w:tab w:val="right" w:leader="dot" w:pos="9060"/>
        </w:tabs>
        <w:spacing w:line="276" w:lineRule="auto"/>
        <w:jc w:val="both"/>
        <w:rPr>
          <w:rFonts w:eastAsiaTheme="minorEastAsia" w:cstheme="minorHAnsi"/>
          <w:noProof/>
          <w:kern w:val="2"/>
          <w:sz w:val="20"/>
          <w:szCs w:val="20"/>
          <w:lang w:eastAsia="pl-PL"/>
        </w:rPr>
      </w:pPr>
      <w:r w:rsidRPr="005452C5">
        <w:rPr>
          <w:rFonts w:cstheme="minorHAnsi"/>
          <w:sz w:val="20"/>
          <w:szCs w:val="20"/>
        </w:rPr>
        <w:fldChar w:fldCharType="begin"/>
      </w:r>
      <w:r w:rsidR="00AB7EA1" w:rsidRPr="005452C5">
        <w:rPr>
          <w:rFonts w:cstheme="minorHAnsi"/>
          <w:sz w:val="20"/>
          <w:szCs w:val="20"/>
        </w:rPr>
        <w:instrText xml:space="preserve"> TOC \h \z \c "Tabela" </w:instrText>
      </w:r>
      <w:r w:rsidRPr="005452C5">
        <w:rPr>
          <w:rFonts w:cstheme="minorHAnsi"/>
          <w:sz w:val="20"/>
          <w:szCs w:val="20"/>
        </w:rPr>
        <w:fldChar w:fldCharType="separate"/>
      </w:r>
      <w:hyperlink w:anchor="_Toc178174659" w:history="1">
        <w:r w:rsidR="00E14B48" w:rsidRPr="00E14B48">
          <w:rPr>
            <w:rStyle w:val="Hipercze"/>
            <w:rFonts w:cstheme="minorHAnsi"/>
            <w:noProof/>
            <w:sz w:val="20"/>
            <w:szCs w:val="20"/>
          </w:rPr>
          <w:t>Tabela 1. Liczba mieszkańców powiatu wyszkowskiego w latach 2019-2023</w:t>
        </w:r>
        <w:r w:rsidR="00E14B48" w:rsidRPr="00E14B48">
          <w:rPr>
            <w:rFonts w:cstheme="minorHAnsi"/>
            <w:noProof/>
            <w:webHidden/>
            <w:sz w:val="20"/>
            <w:szCs w:val="20"/>
          </w:rPr>
          <w:tab/>
        </w:r>
        <w:r w:rsidRPr="00E14B48">
          <w:rPr>
            <w:rFonts w:cstheme="minorHAnsi"/>
            <w:noProof/>
            <w:webHidden/>
            <w:sz w:val="20"/>
            <w:szCs w:val="20"/>
          </w:rPr>
          <w:fldChar w:fldCharType="begin"/>
        </w:r>
        <w:r w:rsidR="00E14B48" w:rsidRPr="00E14B48">
          <w:rPr>
            <w:rFonts w:cstheme="minorHAnsi"/>
            <w:noProof/>
            <w:webHidden/>
            <w:sz w:val="20"/>
            <w:szCs w:val="20"/>
          </w:rPr>
          <w:instrText xml:space="preserve"> PAGEREF _Toc178174659 \h </w:instrText>
        </w:r>
        <w:r w:rsidRPr="00E14B48">
          <w:rPr>
            <w:rFonts w:cstheme="minorHAnsi"/>
            <w:noProof/>
            <w:webHidden/>
            <w:sz w:val="20"/>
            <w:szCs w:val="20"/>
          </w:rPr>
        </w:r>
        <w:r w:rsidRPr="00E14B48">
          <w:rPr>
            <w:rFonts w:cstheme="minorHAnsi"/>
            <w:noProof/>
            <w:webHidden/>
            <w:sz w:val="20"/>
            <w:szCs w:val="20"/>
          </w:rPr>
          <w:fldChar w:fldCharType="separate"/>
        </w:r>
        <w:r w:rsidR="001420A2">
          <w:rPr>
            <w:rFonts w:cstheme="minorHAnsi"/>
            <w:noProof/>
            <w:webHidden/>
            <w:sz w:val="20"/>
            <w:szCs w:val="20"/>
          </w:rPr>
          <w:t>16</w:t>
        </w:r>
        <w:r w:rsidRPr="00E14B48">
          <w:rPr>
            <w:rFonts w:cstheme="minorHAnsi"/>
            <w:noProof/>
            <w:webHidden/>
            <w:sz w:val="20"/>
            <w:szCs w:val="20"/>
          </w:rPr>
          <w:fldChar w:fldCharType="end"/>
        </w:r>
      </w:hyperlink>
    </w:p>
    <w:p w14:paraId="33604E2C" w14:textId="505F36E5"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60" w:history="1">
        <w:r w:rsidRPr="00E14B48">
          <w:rPr>
            <w:rStyle w:val="Hipercze"/>
            <w:rFonts w:eastAsia="SimSun" w:cstheme="minorHAnsi"/>
            <w:iCs/>
            <w:noProof/>
            <w:sz w:val="20"/>
            <w:szCs w:val="20"/>
            <w:lang w:eastAsia="zh-CN" w:bidi="hi-IN"/>
          </w:rPr>
          <w:t>Tabela 2. Liczba ludności zamieszkująca gminy powiatu wyszkowskiego w roku 2023</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_Toc178174660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16</w:t>
        </w:r>
        <w:r w:rsidR="00864FDA" w:rsidRPr="00E14B48">
          <w:rPr>
            <w:rFonts w:cstheme="minorHAnsi"/>
            <w:noProof/>
            <w:webHidden/>
            <w:sz w:val="20"/>
            <w:szCs w:val="20"/>
          </w:rPr>
          <w:fldChar w:fldCharType="end"/>
        </w:r>
      </w:hyperlink>
    </w:p>
    <w:p w14:paraId="33604E2D" w14:textId="29BC5A64"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61" w:history="1">
        <w:r w:rsidRPr="00E14B48">
          <w:rPr>
            <w:rStyle w:val="Hipercze"/>
            <w:rFonts w:eastAsia="Lucida Sans Unicode" w:cstheme="minorHAnsi"/>
            <w:iCs/>
            <w:noProof/>
            <w:sz w:val="20"/>
            <w:szCs w:val="20"/>
            <w:lang w:eastAsia="hi-IN" w:bidi="hi-IN"/>
          </w:rPr>
          <w:t>Tabela 3</w:t>
        </w:r>
        <w:r w:rsidRPr="00E14B48">
          <w:rPr>
            <w:rStyle w:val="Hipercze"/>
            <w:rFonts w:eastAsia="SimSun" w:cstheme="minorHAnsi"/>
            <w:iCs/>
            <w:noProof/>
            <w:sz w:val="20"/>
            <w:szCs w:val="20"/>
            <w:lang w:eastAsia="zh-CN" w:bidi="hi-IN"/>
          </w:rPr>
          <w:t>. Grupy wieku ekonomicznego w latach 2019-2023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_Toc178174661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17</w:t>
        </w:r>
        <w:r w:rsidR="00864FDA" w:rsidRPr="00E14B48">
          <w:rPr>
            <w:rFonts w:cstheme="minorHAnsi"/>
            <w:noProof/>
            <w:webHidden/>
            <w:sz w:val="20"/>
            <w:szCs w:val="20"/>
          </w:rPr>
          <w:fldChar w:fldCharType="end"/>
        </w:r>
      </w:hyperlink>
    </w:p>
    <w:p w14:paraId="33604E2E" w14:textId="0F03AE66"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62" w:history="1">
        <w:r w:rsidRPr="00E14B48">
          <w:rPr>
            <w:rStyle w:val="Hipercze"/>
            <w:rFonts w:eastAsia="SimSun" w:cstheme="minorHAnsi"/>
            <w:iCs/>
            <w:noProof/>
            <w:sz w:val="20"/>
            <w:szCs w:val="20"/>
            <w:lang w:eastAsia="zh-CN" w:bidi="hi-IN"/>
          </w:rPr>
          <w:t>Tabela 4. Bezrobocie na terenie powiatu wyszkowskiego w latach 2019-2023</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_Toc178174662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17</w:t>
        </w:r>
        <w:r w:rsidR="00864FDA" w:rsidRPr="00E14B48">
          <w:rPr>
            <w:rFonts w:cstheme="minorHAnsi"/>
            <w:noProof/>
            <w:webHidden/>
            <w:sz w:val="20"/>
            <w:szCs w:val="20"/>
          </w:rPr>
          <w:fldChar w:fldCharType="end"/>
        </w:r>
      </w:hyperlink>
    </w:p>
    <w:p w14:paraId="33604E2F" w14:textId="724EF792"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63" w:history="1">
        <w:r w:rsidRPr="00E14B48">
          <w:rPr>
            <w:rStyle w:val="Hipercze"/>
            <w:rFonts w:cstheme="minorHAnsi"/>
            <w:noProof/>
            <w:sz w:val="20"/>
            <w:szCs w:val="20"/>
          </w:rPr>
          <w:t>Tabela 5. Liczba podmiotów gospodarczych na terenie powiatu wyszkowskiego w latach 2019-2023</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_Toc178174663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18</w:t>
        </w:r>
        <w:r w:rsidR="00864FDA" w:rsidRPr="00E14B48">
          <w:rPr>
            <w:rFonts w:cstheme="minorHAnsi"/>
            <w:noProof/>
            <w:webHidden/>
            <w:sz w:val="20"/>
            <w:szCs w:val="20"/>
          </w:rPr>
          <w:fldChar w:fldCharType="end"/>
        </w:r>
      </w:hyperlink>
    </w:p>
    <w:p w14:paraId="33604E30" w14:textId="78915321"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64" w:history="1">
        <w:r w:rsidRPr="00E14B48">
          <w:rPr>
            <w:rStyle w:val="Hipercze"/>
            <w:rFonts w:cstheme="minorHAnsi"/>
            <w:noProof/>
            <w:sz w:val="20"/>
            <w:szCs w:val="20"/>
          </w:rPr>
          <w:t>Tabela 6. Liczba podmiotów gospodarczych na terenie powiatu wyszkowskiego w latach 2019-2023 według sektorów własnościowych</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_Toc178174664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18</w:t>
        </w:r>
        <w:r w:rsidR="00864FDA" w:rsidRPr="00E14B48">
          <w:rPr>
            <w:rFonts w:cstheme="minorHAnsi"/>
            <w:noProof/>
            <w:webHidden/>
            <w:sz w:val="20"/>
            <w:szCs w:val="20"/>
          </w:rPr>
          <w:fldChar w:fldCharType="end"/>
        </w:r>
      </w:hyperlink>
    </w:p>
    <w:p w14:paraId="33604E31" w14:textId="7D02D1D1"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65" w:history="1">
        <w:r w:rsidRPr="00E14B48">
          <w:rPr>
            <w:rStyle w:val="Hipercze"/>
            <w:rFonts w:cstheme="minorHAnsi"/>
            <w:noProof/>
            <w:sz w:val="20"/>
            <w:szCs w:val="20"/>
          </w:rPr>
          <w:t>Tabela 7. Zasoby mieszkaniowe na terenie powiatu wyszkowskiego lat 2019-2023</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_Toc178174665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19</w:t>
        </w:r>
        <w:r w:rsidR="00864FDA" w:rsidRPr="00E14B48">
          <w:rPr>
            <w:rFonts w:cstheme="minorHAnsi"/>
            <w:noProof/>
            <w:webHidden/>
            <w:sz w:val="20"/>
            <w:szCs w:val="20"/>
          </w:rPr>
          <w:fldChar w:fldCharType="end"/>
        </w:r>
      </w:hyperlink>
    </w:p>
    <w:p w14:paraId="33604E32" w14:textId="373CB95C"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66" w:history="1">
        <w:r w:rsidRPr="00E14B48">
          <w:rPr>
            <w:rStyle w:val="Hipercze"/>
            <w:rFonts w:cstheme="minorHAnsi"/>
            <w:noProof/>
            <w:sz w:val="20"/>
            <w:szCs w:val="20"/>
          </w:rPr>
          <w:t xml:space="preserve">Tabela 8. </w:t>
        </w:r>
        <w:r w:rsidRPr="00E14B48">
          <w:rPr>
            <w:rStyle w:val="Hipercze"/>
            <w:rFonts w:cstheme="minorHAnsi"/>
            <w:noProof/>
            <w:sz w:val="20"/>
            <w:szCs w:val="20"/>
            <w:lang w:eastAsia="zh-CN" w:bidi="hi-IN"/>
          </w:rPr>
          <w:t>Zasoby mieszkaniowe na terenie gmin powiatu wyszkowskiego w 2023 roku</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_Toc178174666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19</w:t>
        </w:r>
        <w:r w:rsidR="00864FDA" w:rsidRPr="00E14B48">
          <w:rPr>
            <w:rFonts w:cstheme="minorHAnsi"/>
            <w:noProof/>
            <w:webHidden/>
            <w:sz w:val="20"/>
            <w:szCs w:val="20"/>
          </w:rPr>
          <w:fldChar w:fldCharType="end"/>
        </w:r>
      </w:hyperlink>
    </w:p>
    <w:p w14:paraId="33604E33" w14:textId="20276BCF"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67" w:history="1">
        <w:r w:rsidRPr="00E14B48">
          <w:rPr>
            <w:rStyle w:val="Hipercze"/>
            <w:rFonts w:cstheme="minorHAnsi"/>
            <w:noProof/>
            <w:sz w:val="20"/>
            <w:szCs w:val="20"/>
          </w:rPr>
          <w:t>Tabela 9. Sieć gazowa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_Toc178174667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20</w:t>
        </w:r>
        <w:r w:rsidR="00864FDA" w:rsidRPr="00E14B48">
          <w:rPr>
            <w:rFonts w:cstheme="minorHAnsi"/>
            <w:noProof/>
            <w:webHidden/>
            <w:sz w:val="20"/>
            <w:szCs w:val="20"/>
          </w:rPr>
          <w:fldChar w:fldCharType="end"/>
        </w:r>
      </w:hyperlink>
    </w:p>
    <w:p w14:paraId="33604E34" w14:textId="29A0279A"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68" w:history="1">
        <w:r w:rsidRPr="00E14B48">
          <w:rPr>
            <w:rStyle w:val="Hipercze"/>
            <w:rFonts w:cstheme="minorHAnsi"/>
            <w:noProof/>
            <w:sz w:val="20"/>
            <w:szCs w:val="20"/>
          </w:rPr>
          <w:t>Tabela 10. Charakterystyka sieci gazowej w gminach powiatu wyszkowskiego w roku 2022</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_Toc178174668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20</w:t>
        </w:r>
        <w:r w:rsidR="00864FDA" w:rsidRPr="00E14B48">
          <w:rPr>
            <w:rFonts w:cstheme="minorHAnsi"/>
            <w:noProof/>
            <w:webHidden/>
            <w:sz w:val="20"/>
            <w:szCs w:val="20"/>
          </w:rPr>
          <w:fldChar w:fldCharType="end"/>
        </w:r>
      </w:hyperlink>
    </w:p>
    <w:p w14:paraId="33604E35" w14:textId="4E32483F"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69" w:history="1">
        <w:r w:rsidRPr="00E14B48">
          <w:rPr>
            <w:rStyle w:val="Hipercze"/>
            <w:rFonts w:cstheme="minorHAnsi"/>
            <w:noProof/>
            <w:sz w:val="20"/>
            <w:szCs w:val="20"/>
          </w:rPr>
          <w:t>Tabela 11. Zużycie energii elektrycznej oraz ilość odbiorców energii elektrycznej w powiecie wyszkowskim  w latach 2019-2023</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_Toc178174669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22</w:t>
        </w:r>
        <w:r w:rsidR="00864FDA" w:rsidRPr="00E14B48">
          <w:rPr>
            <w:rFonts w:cstheme="minorHAnsi"/>
            <w:noProof/>
            <w:webHidden/>
            <w:sz w:val="20"/>
            <w:szCs w:val="20"/>
          </w:rPr>
          <w:fldChar w:fldCharType="end"/>
        </w:r>
      </w:hyperlink>
    </w:p>
    <w:p w14:paraId="33604E36" w14:textId="7F055C6F"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70" w:history="1">
        <w:r w:rsidRPr="00E14B48">
          <w:rPr>
            <w:rStyle w:val="Hipercze"/>
            <w:rFonts w:cstheme="minorHAnsi"/>
            <w:noProof/>
            <w:sz w:val="20"/>
            <w:szCs w:val="20"/>
          </w:rPr>
          <w:t>Tabela 12. Wykaz dróg krajowych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_Toc178174670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23</w:t>
        </w:r>
        <w:r w:rsidR="00864FDA" w:rsidRPr="00E14B48">
          <w:rPr>
            <w:rFonts w:cstheme="minorHAnsi"/>
            <w:noProof/>
            <w:webHidden/>
            <w:sz w:val="20"/>
            <w:szCs w:val="20"/>
          </w:rPr>
          <w:fldChar w:fldCharType="end"/>
        </w:r>
      </w:hyperlink>
    </w:p>
    <w:p w14:paraId="33604E37" w14:textId="2E882900"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71" w:history="1">
        <w:r w:rsidRPr="00E14B48">
          <w:rPr>
            <w:rStyle w:val="Hipercze"/>
            <w:rFonts w:cstheme="minorHAnsi"/>
            <w:noProof/>
            <w:sz w:val="20"/>
            <w:szCs w:val="20"/>
          </w:rPr>
          <w:t>Tabela 13. Stan techniczny dróg krajowych na koniec 2023 roku w powiecie wyszkowskim</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_Toc178174671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23</w:t>
        </w:r>
        <w:r w:rsidR="00864FDA" w:rsidRPr="00E14B48">
          <w:rPr>
            <w:rFonts w:cstheme="minorHAnsi"/>
            <w:noProof/>
            <w:webHidden/>
            <w:sz w:val="20"/>
            <w:szCs w:val="20"/>
          </w:rPr>
          <w:fldChar w:fldCharType="end"/>
        </w:r>
      </w:hyperlink>
    </w:p>
    <w:p w14:paraId="33604E38" w14:textId="795B5C64"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72" w:history="1">
        <w:r w:rsidRPr="00E14B48">
          <w:rPr>
            <w:rStyle w:val="Hipercze"/>
            <w:rFonts w:cstheme="minorHAnsi"/>
            <w:noProof/>
            <w:sz w:val="20"/>
            <w:szCs w:val="20"/>
          </w:rPr>
          <w:t>Tabela 14. Zestawienie odcinków dróg krajowych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_Toc178174672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24</w:t>
        </w:r>
        <w:r w:rsidR="00864FDA" w:rsidRPr="00E14B48">
          <w:rPr>
            <w:rFonts w:cstheme="minorHAnsi"/>
            <w:noProof/>
            <w:webHidden/>
            <w:sz w:val="20"/>
            <w:szCs w:val="20"/>
          </w:rPr>
          <w:fldChar w:fldCharType="end"/>
        </w:r>
      </w:hyperlink>
    </w:p>
    <w:p w14:paraId="33604E39" w14:textId="7BA2D7D7"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73" w:history="1">
        <w:r w:rsidRPr="00E14B48">
          <w:rPr>
            <w:rStyle w:val="Hipercze"/>
            <w:rFonts w:cstheme="minorHAnsi"/>
            <w:noProof/>
            <w:sz w:val="20"/>
            <w:szCs w:val="20"/>
          </w:rPr>
          <w:t>Tabela 15. Natężenie ruchu na odcinkach dróg krajowych z podziałem na poszczególne kategorie pojazdów dla całej doby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_Toc178174673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25</w:t>
        </w:r>
        <w:r w:rsidR="00864FDA" w:rsidRPr="00E14B48">
          <w:rPr>
            <w:rFonts w:cstheme="minorHAnsi"/>
            <w:noProof/>
            <w:webHidden/>
            <w:sz w:val="20"/>
            <w:szCs w:val="20"/>
          </w:rPr>
          <w:fldChar w:fldCharType="end"/>
        </w:r>
      </w:hyperlink>
    </w:p>
    <w:p w14:paraId="33604E3A" w14:textId="67295B79"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74" w:history="1">
        <w:r w:rsidRPr="00E14B48">
          <w:rPr>
            <w:rStyle w:val="Hipercze"/>
            <w:rFonts w:cstheme="minorHAnsi"/>
            <w:noProof/>
            <w:sz w:val="20"/>
            <w:szCs w:val="20"/>
          </w:rPr>
          <w:t>Tabela 16. Opis i usytuowanie terenów, w których występują przekroczenia dopuszczalne hałasu w granicach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_Toc178174674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26</w:t>
        </w:r>
        <w:r w:rsidR="00864FDA" w:rsidRPr="00E14B48">
          <w:rPr>
            <w:rFonts w:cstheme="minorHAnsi"/>
            <w:noProof/>
            <w:webHidden/>
            <w:sz w:val="20"/>
            <w:szCs w:val="20"/>
          </w:rPr>
          <w:fldChar w:fldCharType="end"/>
        </w:r>
      </w:hyperlink>
    </w:p>
    <w:p w14:paraId="33604E3B" w14:textId="7F5DF75A"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75" w:history="1">
        <w:r w:rsidRPr="00E14B48">
          <w:rPr>
            <w:rStyle w:val="Hipercze"/>
            <w:rFonts w:cstheme="minorHAnsi"/>
            <w:noProof/>
            <w:sz w:val="20"/>
            <w:szCs w:val="20"/>
          </w:rPr>
          <w:t>Tabela 17. Szacunkowa liczba lokali mieszkalnych oraz osób zamieszkujących te lokale, a także szacunkowa liczba obiektów związanych ze stałym lub czasowym pobytem dzieci i młodzieży, szpitali i domów pomocy społecznej oraz powierzchni terenów zagrożonych hałasem wyrażonym wskaźnikiem L</w:t>
        </w:r>
        <w:r w:rsidRPr="00E14B48">
          <w:rPr>
            <w:rStyle w:val="Hipercze"/>
            <w:rFonts w:cstheme="minorHAnsi"/>
            <w:noProof/>
            <w:sz w:val="20"/>
            <w:szCs w:val="20"/>
            <w:vertAlign w:val="subscript"/>
          </w:rPr>
          <w:t>DWN</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_Toc178174675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29</w:t>
        </w:r>
        <w:r w:rsidR="00864FDA" w:rsidRPr="00E14B48">
          <w:rPr>
            <w:rFonts w:cstheme="minorHAnsi"/>
            <w:noProof/>
            <w:webHidden/>
            <w:sz w:val="20"/>
            <w:szCs w:val="20"/>
          </w:rPr>
          <w:fldChar w:fldCharType="end"/>
        </w:r>
      </w:hyperlink>
    </w:p>
    <w:p w14:paraId="33604E3C" w14:textId="08084A62"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76" w:history="1">
        <w:r w:rsidRPr="00E14B48">
          <w:rPr>
            <w:rStyle w:val="Hipercze"/>
            <w:rFonts w:cstheme="minorHAnsi"/>
            <w:noProof/>
            <w:sz w:val="20"/>
            <w:szCs w:val="20"/>
          </w:rPr>
          <w:t>Tabela 18. Szacunkowa liczba lokali mieszkalnych oraz osób zamieszkujących te lokale, a także szacunkowa liczba obiektów związanych ze stałym lub czasowym pobytem dzieci i młodzieży, szpitali i domów pomocy społecznej oraz powierzchni terenów zagrożonych hałasem wyrażonym wskaźnikiem L</w:t>
        </w:r>
        <w:r w:rsidRPr="00E14B48">
          <w:rPr>
            <w:rStyle w:val="Hipercze"/>
            <w:rFonts w:cstheme="minorHAnsi"/>
            <w:noProof/>
            <w:sz w:val="20"/>
            <w:szCs w:val="20"/>
            <w:vertAlign w:val="subscript"/>
          </w:rPr>
          <w:t>N</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_Toc178174676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29</w:t>
        </w:r>
        <w:r w:rsidR="00864FDA" w:rsidRPr="00E14B48">
          <w:rPr>
            <w:rFonts w:cstheme="minorHAnsi"/>
            <w:noProof/>
            <w:webHidden/>
            <w:sz w:val="20"/>
            <w:szCs w:val="20"/>
          </w:rPr>
          <w:fldChar w:fldCharType="end"/>
        </w:r>
      </w:hyperlink>
    </w:p>
    <w:p w14:paraId="33604E3D" w14:textId="25FE9747"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77" w:history="1">
        <w:r w:rsidRPr="00E14B48">
          <w:rPr>
            <w:rStyle w:val="Hipercze"/>
            <w:rFonts w:cstheme="minorHAnsi"/>
            <w:noProof/>
            <w:sz w:val="20"/>
            <w:szCs w:val="20"/>
          </w:rPr>
          <w:t>Tabela 19. Szacunkowa liczba lokali mieszkalnych oraz osób zamieszkujących te lokale, a także szacunkowa liczba obiektów związanych ze stałym lub czasowym pobytem dzieci i młodzieży, szpitali i domów pomocy społecznej oraz powierzchni terenów, na których występują przekroczenia dopuszczalnych poziomów hałasu wyrażone wskaźnikiem L</w:t>
        </w:r>
        <w:r w:rsidRPr="00E14B48">
          <w:rPr>
            <w:rStyle w:val="Hipercze"/>
            <w:rFonts w:cstheme="minorHAnsi"/>
            <w:noProof/>
            <w:sz w:val="20"/>
            <w:szCs w:val="20"/>
            <w:vertAlign w:val="subscript"/>
          </w:rPr>
          <w:t>DWN</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_Toc178174677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29</w:t>
        </w:r>
        <w:r w:rsidR="00864FDA" w:rsidRPr="00E14B48">
          <w:rPr>
            <w:rFonts w:cstheme="minorHAnsi"/>
            <w:noProof/>
            <w:webHidden/>
            <w:sz w:val="20"/>
            <w:szCs w:val="20"/>
          </w:rPr>
          <w:fldChar w:fldCharType="end"/>
        </w:r>
      </w:hyperlink>
    </w:p>
    <w:p w14:paraId="33604E3E" w14:textId="60F48388"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78" w:history="1">
        <w:r w:rsidRPr="00E14B48">
          <w:rPr>
            <w:rStyle w:val="Hipercze"/>
            <w:rFonts w:cstheme="minorHAnsi"/>
            <w:noProof/>
            <w:sz w:val="20"/>
            <w:szCs w:val="20"/>
          </w:rPr>
          <w:t>Tabela 20. Szacunkowa liczba lokali mieszkalnych oraz osób zamieszkujących te lokale, a także szacunkowa liczba obiektów związanych ze stałym lub czasowym pobytem dzieci i młodzieży, szpitali i domów pomocy społecznej oraz powierzchni terenów, na których występują przekroczenia dopuszczalnych poziomów hałasu wyrażone wskaźnikiem L</w:t>
        </w:r>
        <w:r w:rsidRPr="00E14B48">
          <w:rPr>
            <w:rStyle w:val="Hipercze"/>
            <w:rFonts w:cstheme="minorHAnsi"/>
            <w:noProof/>
            <w:sz w:val="20"/>
            <w:szCs w:val="20"/>
            <w:vertAlign w:val="subscript"/>
          </w:rPr>
          <w:t>N</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_Toc178174678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30</w:t>
        </w:r>
        <w:r w:rsidR="00864FDA" w:rsidRPr="00E14B48">
          <w:rPr>
            <w:rFonts w:cstheme="minorHAnsi"/>
            <w:noProof/>
            <w:webHidden/>
            <w:sz w:val="20"/>
            <w:szCs w:val="20"/>
          </w:rPr>
          <w:fldChar w:fldCharType="end"/>
        </w:r>
      </w:hyperlink>
    </w:p>
    <w:p w14:paraId="33604E3F" w14:textId="4B1778F5"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79" w:history="1">
        <w:r w:rsidRPr="00E14B48">
          <w:rPr>
            <w:rStyle w:val="Hipercze"/>
            <w:rFonts w:cstheme="minorHAnsi"/>
            <w:noProof/>
            <w:sz w:val="20"/>
            <w:szCs w:val="20"/>
          </w:rPr>
          <w:t>Tabela 21. Wykaz dróg wojewódzkich na terenie powiatu wyszkowskiego wraz z oceną stanu technicznego nawierzchni</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_Toc178174679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30</w:t>
        </w:r>
        <w:r w:rsidR="00864FDA" w:rsidRPr="00E14B48">
          <w:rPr>
            <w:rFonts w:cstheme="minorHAnsi"/>
            <w:noProof/>
            <w:webHidden/>
            <w:sz w:val="20"/>
            <w:szCs w:val="20"/>
          </w:rPr>
          <w:fldChar w:fldCharType="end"/>
        </w:r>
      </w:hyperlink>
    </w:p>
    <w:p w14:paraId="33604E40" w14:textId="294E8FBC"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80" w:history="1">
        <w:r w:rsidRPr="00E14B48">
          <w:rPr>
            <w:rStyle w:val="Hipercze"/>
            <w:rFonts w:cstheme="minorHAnsi"/>
            <w:noProof/>
            <w:sz w:val="20"/>
            <w:szCs w:val="20"/>
          </w:rPr>
          <w:t>Tabela 22. Dane identyfikacyjne mierzonego punktu drogi wojewódzkiej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_Toc178174680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31</w:t>
        </w:r>
        <w:r w:rsidR="00864FDA" w:rsidRPr="00E14B48">
          <w:rPr>
            <w:rFonts w:cstheme="minorHAnsi"/>
            <w:noProof/>
            <w:webHidden/>
            <w:sz w:val="20"/>
            <w:szCs w:val="20"/>
          </w:rPr>
          <w:fldChar w:fldCharType="end"/>
        </w:r>
      </w:hyperlink>
    </w:p>
    <w:p w14:paraId="33604E41" w14:textId="2F272500"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81" w:history="1">
        <w:r w:rsidRPr="00E14B48">
          <w:rPr>
            <w:rStyle w:val="Hipercze"/>
            <w:rFonts w:cstheme="minorHAnsi"/>
            <w:noProof/>
            <w:sz w:val="20"/>
            <w:szCs w:val="20"/>
          </w:rPr>
          <w:t>Tabela 23. Parametry drogi oraz drogi mierzonego odcinka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_Toc178174681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31</w:t>
        </w:r>
        <w:r w:rsidR="00864FDA" w:rsidRPr="00E14B48">
          <w:rPr>
            <w:rFonts w:cstheme="minorHAnsi"/>
            <w:noProof/>
            <w:webHidden/>
            <w:sz w:val="20"/>
            <w:szCs w:val="20"/>
          </w:rPr>
          <w:fldChar w:fldCharType="end"/>
        </w:r>
      </w:hyperlink>
    </w:p>
    <w:p w14:paraId="33604E42" w14:textId="5C2F61E4"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82" w:history="1">
        <w:r w:rsidRPr="00E14B48">
          <w:rPr>
            <w:rStyle w:val="Hipercze"/>
            <w:rFonts w:cstheme="minorHAnsi"/>
            <w:noProof/>
            <w:sz w:val="20"/>
            <w:szCs w:val="20"/>
          </w:rPr>
          <w:t>Tabela 24. Zestawienie wyników pomiarów punktu PDH15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_Toc178174682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32</w:t>
        </w:r>
        <w:r w:rsidR="00864FDA" w:rsidRPr="00E14B48">
          <w:rPr>
            <w:rFonts w:cstheme="minorHAnsi"/>
            <w:noProof/>
            <w:webHidden/>
            <w:sz w:val="20"/>
            <w:szCs w:val="20"/>
          </w:rPr>
          <w:fldChar w:fldCharType="end"/>
        </w:r>
      </w:hyperlink>
    </w:p>
    <w:p w14:paraId="33604E43" w14:textId="32B11721"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83" w:history="1">
        <w:r w:rsidRPr="00E14B48">
          <w:rPr>
            <w:rStyle w:val="Hipercze"/>
            <w:rFonts w:cstheme="minorHAnsi"/>
            <w:noProof/>
            <w:sz w:val="20"/>
            <w:szCs w:val="20"/>
          </w:rPr>
          <w:t>Tabela 25. Wykaz dróg powiatowych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_Toc178174683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32</w:t>
        </w:r>
        <w:r w:rsidR="00864FDA" w:rsidRPr="00E14B48">
          <w:rPr>
            <w:rFonts w:cstheme="minorHAnsi"/>
            <w:noProof/>
            <w:webHidden/>
            <w:sz w:val="20"/>
            <w:szCs w:val="20"/>
          </w:rPr>
          <w:fldChar w:fldCharType="end"/>
        </w:r>
      </w:hyperlink>
    </w:p>
    <w:p w14:paraId="33604E44" w14:textId="44F1710C"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84" w:history="1">
        <w:r w:rsidRPr="00E14B48">
          <w:rPr>
            <w:rStyle w:val="Hipercze"/>
            <w:rFonts w:cstheme="minorHAnsi"/>
            <w:noProof/>
            <w:sz w:val="20"/>
            <w:szCs w:val="20"/>
          </w:rPr>
          <w:t>Tabela 26. Klasy stref i wymagane działania w zależności od poziomu stężeń zanieczyszczenia</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_Toc178174684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39</w:t>
        </w:r>
        <w:r w:rsidR="00864FDA" w:rsidRPr="00E14B48">
          <w:rPr>
            <w:rFonts w:cstheme="minorHAnsi"/>
            <w:noProof/>
            <w:webHidden/>
            <w:sz w:val="20"/>
            <w:szCs w:val="20"/>
          </w:rPr>
          <w:fldChar w:fldCharType="end"/>
        </w:r>
      </w:hyperlink>
    </w:p>
    <w:p w14:paraId="33604E45" w14:textId="4C152831"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85" w:history="1">
        <w:r w:rsidRPr="00E14B48">
          <w:rPr>
            <w:rStyle w:val="Hipercze"/>
            <w:rFonts w:cstheme="minorHAnsi"/>
            <w:noProof/>
            <w:sz w:val="20"/>
            <w:szCs w:val="20"/>
          </w:rPr>
          <w:t>Tabela 27. Klasyfikacja strefy mazowieckiej (PL1404) z uwzględnieniem kryteriów określonych w celu ochrony zdrowia za rok 2023</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_Toc178174685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41</w:t>
        </w:r>
        <w:r w:rsidR="00864FDA" w:rsidRPr="00E14B48">
          <w:rPr>
            <w:rFonts w:cstheme="minorHAnsi"/>
            <w:noProof/>
            <w:webHidden/>
            <w:sz w:val="20"/>
            <w:szCs w:val="20"/>
          </w:rPr>
          <w:fldChar w:fldCharType="end"/>
        </w:r>
      </w:hyperlink>
    </w:p>
    <w:p w14:paraId="33604E46" w14:textId="2497D23C"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86" w:history="1">
        <w:r w:rsidRPr="00E14B48">
          <w:rPr>
            <w:rStyle w:val="Hipercze"/>
            <w:rFonts w:cstheme="minorHAnsi"/>
            <w:noProof/>
            <w:sz w:val="20"/>
            <w:szCs w:val="20"/>
          </w:rPr>
          <w:t>Tabela 28. Klasyfikacja z uwzględnieniem parametrów kryterialnych określonych dla SO</w:t>
        </w:r>
        <w:r w:rsidRPr="00E14B48">
          <w:rPr>
            <w:rStyle w:val="Hipercze"/>
            <w:rFonts w:cstheme="minorHAnsi"/>
            <w:noProof/>
            <w:sz w:val="20"/>
            <w:szCs w:val="20"/>
            <w:vertAlign w:val="subscript"/>
          </w:rPr>
          <w:t>2</w:t>
        </w:r>
        <w:r w:rsidRPr="00E14B48">
          <w:rPr>
            <w:rStyle w:val="Hipercze"/>
            <w:rFonts w:cstheme="minorHAnsi"/>
            <w:noProof/>
            <w:sz w:val="20"/>
            <w:szCs w:val="20"/>
          </w:rPr>
          <w:t>, NO</w:t>
        </w:r>
        <w:r w:rsidRPr="00E14B48">
          <w:rPr>
            <w:rStyle w:val="Hipercze"/>
            <w:rFonts w:cstheme="minorHAnsi"/>
            <w:noProof/>
            <w:sz w:val="20"/>
            <w:szCs w:val="20"/>
            <w:vertAlign w:val="subscript"/>
          </w:rPr>
          <w:t>x</w:t>
        </w:r>
        <w:r w:rsidRPr="00E14B48">
          <w:rPr>
            <w:rStyle w:val="Hipercze"/>
            <w:rFonts w:cstheme="minorHAnsi"/>
            <w:noProof/>
            <w:sz w:val="20"/>
            <w:szCs w:val="20"/>
          </w:rPr>
          <w:t xml:space="preserve"> oraz O</w:t>
        </w:r>
        <w:r w:rsidRPr="00E14B48">
          <w:rPr>
            <w:rStyle w:val="Hipercze"/>
            <w:rFonts w:cstheme="minorHAnsi"/>
            <w:noProof/>
            <w:sz w:val="20"/>
            <w:szCs w:val="20"/>
            <w:vertAlign w:val="subscript"/>
          </w:rPr>
          <w:t>3</w:t>
        </w:r>
        <w:r w:rsidRPr="00E14B48">
          <w:rPr>
            <w:rStyle w:val="Hipercze"/>
            <w:rFonts w:cstheme="minorHAnsi"/>
            <w:noProof/>
            <w:sz w:val="20"/>
            <w:szCs w:val="20"/>
          </w:rPr>
          <w:t xml:space="preserve"> pod kątem ochrony roślin za rok 2023</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_Toc178174686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41</w:t>
        </w:r>
        <w:r w:rsidR="00864FDA" w:rsidRPr="00E14B48">
          <w:rPr>
            <w:rFonts w:cstheme="minorHAnsi"/>
            <w:noProof/>
            <w:webHidden/>
            <w:sz w:val="20"/>
            <w:szCs w:val="20"/>
          </w:rPr>
          <w:fldChar w:fldCharType="end"/>
        </w:r>
      </w:hyperlink>
    </w:p>
    <w:p w14:paraId="33604E47" w14:textId="2B5F6860"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87" w:history="1">
        <w:r w:rsidRPr="00E14B48">
          <w:rPr>
            <w:rStyle w:val="Hipercze"/>
            <w:rFonts w:cstheme="minorHAnsi"/>
            <w:noProof/>
            <w:sz w:val="20"/>
            <w:szCs w:val="20"/>
          </w:rPr>
          <w:t>Tabela 29. Wielkość emisji zanieczyszczeń gazowych z zakładów szczególnie uciążliwych w powiecie wyszkowskim w latach 2019-2023</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_Toc178174687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42</w:t>
        </w:r>
        <w:r w:rsidR="00864FDA" w:rsidRPr="00E14B48">
          <w:rPr>
            <w:rFonts w:cstheme="minorHAnsi"/>
            <w:noProof/>
            <w:webHidden/>
            <w:sz w:val="20"/>
            <w:szCs w:val="20"/>
          </w:rPr>
          <w:fldChar w:fldCharType="end"/>
        </w:r>
      </w:hyperlink>
    </w:p>
    <w:p w14:paraId="33604E48" w14:textId="145535C7"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88" w:history="1">
        <w:r w:rsidRPr="00E14B48">
          <w:rPr>
            <w:rStyle w:val="Hipercze"/>
            <w:rFonts w:cstheme="minorHAnsi"/>
            <w:noProof/>
            <w:sz w:val="20"/>
            <w:szCs w:val="20"/>
          </w:rPr>
          <w:t>Tabela 30. Wielkość emisji zanieczyszczeń pyłowych z zakładów szczególnie uciążliwych w powiecie wyszkowskim w latach 2019-2023</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_Toc178174688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42</w:t>
        </w:r>
        <w:r w:rsidR="00864FDA" w:rsidRPr="00E14B48">
          <w:rPr>
            <w:rFonts w:cstheme="minorHAnsi"/>
            <w:noProof/>
            <w:webHidden/>
            <w:sz w:val="20"/>
            <w:szCs w:val="20"/>
          </w:rPr>
          <w:fldChar w:fldCharType="end"/>
        </w:r>
      </w:hyperlink>
    </w:p>
    <w:p w14:paraId="33604E49" w14:textId="335C857F"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89" w:history="1">
        <w:r w:rsidRPr="00E14B48">
          <w:rPr>
            <w:rStyle w:val="Hipercze"/>
            <w:rFonts w:eastAsia="SimSun" w:cstheme="minorHAnsi"/>
            <w:noProof/>
            <w:sz w:val="20"/>
            <w:szCs w:val="20"/>
            <w:lang w:eastAsia="zh-CN" w:bidi="hi-IN"/>
          </w:rPr>
          <w:t>Tabela 31. Liczba pojazdów na terenie powiatu wyszkowskiego w latach 2019-2023</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_Toc178174689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43</w:t>
        </w:r>
        <w:r w:rsidR="00864FDA" w:rsidRPr="00E14B48">
          <w:rPr>
            <w:rFonts w:cstheme="minorHAnsi"/>
            <w:noProof/>
            <w:webHidden/>
            <w:sz w:val="20"/>
            <w:szCs w:val="20"/>
          </w:rPr>
          <w:fldChar w:fldCharType="end"/>
        </w:r>
      </w:hyperlink>
    </w:p>
    <w:p w14:paraId="33604E4A" w14:textId="0F2D650C"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90" w:history="1">
        <w:r w:rsidRPr="00E14B48">
          <w:rPr>
            <w:rStyle w:val="Hipercze"/>
            <w:rFonts w:cstheme="minorHAnsi"/>
            <w:noProof/>
            <w:sz w:val="20"/>
            <w:szCs w:val="20"/>
          </w:rPr>
          <w:t>Tabela 32. Analiza SWOT – Ochrona klimatu i jakości powietrza</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_Toc178174690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50</w:t>
        </w:r>
        <w:r w:rsidR="00864FDA" w:rsidRPr="00E14B48">
          <w:rPr>
            <w:rFonts w:cstheme="minorHAnsi"/>
            <w:noProof/>
            <w:webHidden/>
            <w:sz w:val="20"/>
            <w:szCs w:val="20"/>
          </w:rPr>
          <w:fldChar w:fldCharType="end"/>
        </w:r>
      </w:hyperlink>
    </w:p>
    <w:p w14:paraId="33604E4B" w14:textId="5E77DF4F"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91" w:history="1">
        <w:r w:rsidRPr="00E14B48">
          <w:rPr>
            <w:rStyle w:val="Hipercze"/>
            <w:rFonts w:cstheme="minorHAnsi"/>
            <w:noProof/>
            <w:sz w:val="20"/>
            <w:szCs w:val="20"/>
          </w:rPr>
          <w:t>Tabela 33. Dopuszczalne poziomy hałasu w środowisku</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_Toc178174691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51</w:t>
        </w:r>
        <w:r w:rsidR="00864FDA" w:rsidRPr="00E14B48">
          <w:rPr>
            <w:rFonts w:cstheme="minorHAnsi"/>
            <w:noProof/>
            <w:webHidden/>
            <w:sz w:val="20"/>
            <w:szCs w:val="20"/>
          </w:rPr>
          <w:fldChar w:fldCharType="end"/>
        </w:r>
      </w:hyperlink>
    </w:p>
    <w:p w14:paraId="33604E4C" w14:textId="2EFC8D20"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92" w:history="1">
        <w:r w:rsidRPr="00E14B48">
          <w:rPr>
            <w:rStyle w:val="Hipercze"/>
            <w:rFonts w:cstheme="minorHAnsi"/>
            <w:noProof/>
            <w:sz w:val="20"/>
            <w:szCs w:val="20"/>
          </w:rPr>
          <w:t>Tabela 34. Zestawienie liczby osób eksponowanych na hałas, w przedziałach stref imisji dla wskaźnika LN, LDWN w powiecie wyszkowskim wokół odcinków dróg krajowych i wojewódzkich</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_Toc178174692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52</w:t>
        </w:r>
        <w:r w:rsidR="00864FDA" w:rsidRPr="00E14B48">
          <w:rPr>
            <w:rFonts w:cstheme="minorHAnsi"/>
            <w:noProof/>
            <w:webHidden/>
            <w:sz w:val="20"/>
            <w:szCs w:val="20"/>
          </w:rPr>
          <w:fldChar w:fldCharType="end"/>
        </w:r>
      </w:hyperlink>
    </w:p>
    <w:p w14:paraId="33604E4D" w14:textId="1ADC47BB"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93" w:history="1">
        <w:r w:rsidRPr="00E14B48">
          <w:rPr>
            <w:rStyle w:val="Hipercze"/>
            <w:rFonts w:cstheme="minorHAnsi"/>
            <w:noProof/>
            <w:sz w:val="20"/>
            <w:szCs w:val="20"/>
          </w:rPr>
          <w:t>Tabela 35. Analiza SWOT – Zagrożenie hałasem</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_Toc178174693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54</w:t>
        </w:r>
        <w:r w:rsidR="00864FDA" w:rsidRPr="00E14B48">
          <w:rPr>
            <w:rFonts w:cstheme="minorHAnsi"/>
            <w:noProof/>
            <w:webHidden/>
            <w:sz w:val="20"/>
            <w:szCs w:val="20"/>
          </w:rPr>
          <w:fldChar w:fldCharType="end"/>
        </w:r>
      </w:hyperlink>
    </w:p>
    <w:p w14:paraId="33604E4E" w14:textId="38B61409"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94" w:history="1">
        <w:r w:rsidRPr="00E14B48">
          <w:rPr>
            <w:rStyle w:val="Hipercze"/>
            <w:rFonts w:cstheme="minorHAnsi"/>
            <w:noProof/>
            <w:sz w:val="20"/>
            <w:szCs w:val="20"/>
          </w:rPr>
          <w:t>Tabela 36. Zestawienie wyników pomiarów pól elektromagnetycznych na terenie powiatu wyszkowskiego w latach 2019-2023</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_Toc178174694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55</w:t>
        </w:r>
        <w:r w:rsidR="00864FDA" w:rsidRPr="00E14B48">
          <w:rPr>
            <w:rFonts w:cstheme="minorHAnsi"/>
            <w:noProof/>
            <w:webHidden/>
            <w:sz w:val="20"/>
            <w:szCs w:val="20"/>
          </w:rPr>
          <w:fldChar w:fldCharType="end"/>
        </w:r>
      </w:hyperlink>
    </w:p>
    <w:p w14:paraId="33604E4F" w14:textId="6A4BC16E"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95" w:history="1">
        <w:r w:rsidRPr="00E14B48">
          <w:rPr>
            <w:rStyle w:val="Hipercze"/>
            <w:rFonts w:cstheme="minorHAnsi"/>
            <w:noProof/>
            <w:sz w:val="20"/>
            <w:szCs w:val="20"/>
          </w:rPr>
          <w:t>Tabela 37. Analiza SWOT - Pola elektromagnetyczne</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_Toc178174695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58</w:t>
        </w:r>
        <w:r w:rsidR="00864FDA" w:rsidRPr="00E14B48">
          <w:rPr>
            <w:rFonts w:cstheme="minorHAnsi"/>
            <w:noProof/>
            <w:webHidden/>
            <w:sz w:val="20"/>
            <w:szCs w:val="20"/>
          </w:rPr>
          <w:fldChar w:fldCharType="end"/>
        </w:r>
      </w:hyperlink>
    </w:p>
    <w:p w14:paraId="33604E50" w14:textId="32322B18"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96" w:history="1">
        <w:r w:rsidRPr="00E14B48">
          <w:rPr>
            <w:rStyle w:val="Hipercze"/>
            <w:rFonts w:cstheme="minorHAnsi"/>
            <w:noProof/>
            <w:sz w:val="20"/>
            <w:szCs w:val="20"/>
          </w:rPr>
          <w:t>Tabela 38. Charakterystyka JCWP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_Toc178174696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59</w:t>
        </w:r>
        <w:r w:rsidR="00864FDA" w:rsidRPr="00E14B48">
          <w:rPr>
            <w:rFonts w:cstheme="minorHAnsi"/>
            <w:noProof/>
            <w:webHidden/>
            <w:sz w:val="20"/>
            <w:szCs w:val="20"/>
          </w:rPr>
          <w:fldChar w:fldCharType="end"/>
        </w:r>
      </w:hyperlink>
    </w:p>
    <w:p w14:paraId="33604E51" w14:textId="661C8FCC"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97" w:history="1">
        <w:r w:rsidRPr="00E14B48">
          <w:rPr>
            <w:rStyle w:val="Hipercze"/>
            <w:rFonts w:cstheme="minorHAnsi"/>
            <w:noProof/>
            <w:sz w:val="20"/>
            <w:szCs w:val="20"/>
          </w:rPr>
          <w:t>Tabela 39. Klasyfikacja i ocena stanu jednolitych części wód powierzchniowych w latach 2016-2021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_Toc178174697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62</w:t>
        </w:r>
        <w:r w:rsidR="00864FDA" w:rsidRPr="00E14B48">
          <w:rPr>
            <w:rFonts w:cstheme="minorHAnsi"/>
            <w:noProof/>
            <w:webHidden/>
            <w:sz w:val="20"/>
            <w:szCs w:val="20"/>
          </w:rPr>
          <w:fldChar w:fldCharType="end"/>
        </w:r>
      </w:hyperlink>
    </w:p>
    <w:p w14:paraId="33604E52" w14:textId="6009143D"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98" w:history="1">
        <w:r w:rsidRPr="00E14B48">
          <w:rPr>
            <w:rStyle w:val="Hipercze"/>
            <w:rFonts w:cstheme="minorHAnsi"/>
            <w:noProof/>
            <w:sz w:val="20"/>
            <w:szCs w:val="20"/>
          </w:rPr>
          <w:t>Tabela 40. Monitoring operacyjny jakości wód podziemnych dla PLGW200051</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_Toc178174698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66</w:t>
        </w:r>
        <w:r w:rsidR="00864FDA" w:rsidRPr="00E14B48">
          <w:rPr>
            <w:rFonts w:cstheme="minorHAnsi"/>
            <w:noProof/>
            <w:webHidden/>
            <w:sz w:val="20"/>
            <w:szCs w:val="20"/>
          </w:rPr>
          <w:fldChar w:fldCharType="end"/>
        </w:r>
      </w:hyperlink>
    </w:p>
    <w:p w14:paraId="33604E53" w14:textId="401823D7"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699" w:history="1">
        <w:r w:rsidRPr="00E14B48">
          <w:rPr>
            <w:rStyle w:val="Hipercze"/>
            <w:rFonts w:cstheme="minorHAnsi"/>
            <w:noProof/>
            <w:sz w:val="20"/>
            <w:szCs w:val="20"/>
          </w:rPr>
          <w:t>Tabela 41. Monitoring operacyjny jakości wód podziemnych dla PLGW200055</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_Toc178174699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66</w:t>
        </w:r>
        <w:r w:rsidR="00864FDA" w:rsidRPr="00E14B48">
          <w:rPr>
            <w:rFonts w:cstheme="minorHAnsi"/>
            <w:noProof/>
            <w:webHidden/>
            <w:sz w:val="20"/>
            <w:szCs w:val="20"/>
          </w:rPr>
          <w:fldChar w:fldCharType="end"/>
        </w:r>
      </w:hyperlink>
    </w:p>
    <w:p w14:paraId="33604E54" w14:textId="6C51040D"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00" w:history="1">
        <w:r w:rsidRPr="00E14B48">
          <w:rPr>
            <w:rStyle w:val="Hipercze"/>
            <w:rFonts w:cstheme="minorHAnsi"/>
            <w:noProof/>
            <w:sz w:val="20"/>
            <w:szCs w:val="20"/>
          </w:rPr>
          <w:t>Tabela 42. Monitoring operacyjny jakości wód podziemnych dla PLGW200055</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_Toc178174700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67</w:t>
        </w:r>
        <w:r w:rsidR="00864FDA" w:rsidRPr="00E14B48">
          <w:rPr>
            <w:rFonts w:cstheme="minorHAnsi"/>
            <w:noProof/>
            <w:webHidden/>
            <w:sz w:val="20"/>
            <w:szCs w:val="20"/>
          </w:rPr>
          <w:fldChar w:fldCharType="end"/>
        </w:r>
      </w:hyperlink>
    </w:p>
    <w:p w14:paraId="33604E55" w14:textId="7B6B8E43"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01" w:history="1">
        <w:r w:rsidRPr="00E14B48">
          <w:rPr>
            <w:rStyle w:val="Hipercze"/>
            <w:rFonts w:cstheme="minorHAnsi"/>
            <w:noProof/>
            <w:sz w:val="20"/>
            <w:szCs w:val="20"/>
          </w:rPr>
          <w:t>Tabela 43. Charakterystyka GZWP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_Toc178174701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68</w:t>
        </w:r>
        <w:r w:rsidR="00864FDA" w:rsidRPr="00E14B48">
          <w:rPr>
            <w:rFonts w:cstheme="minorHAnsi"/>
            <w:noProof/>
            <w:webHidden/>
            <w:sz w:val="20"/>
            <w:szCs w:val="20"/>
          </w:rPr>
          <w:fldChar w:fldCharType="end"/>
        </w:r>
      </w:hyperlink>
    </w:p>
    <w:p w14:paraId="33604E56" w14:textId="1BDAED8F"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02" w:history="1">
        <w:r w:rsidRPr="00E14B48">
          <w:rPr>
            <w:rStyle w:val="Hipercze"/>
            <w:rFonts w:cstheme="minorHAnsi"/>
            <w:noProof/>
            <w:sz w:val="20"/>
            <w:szCs w:val="20"/>
          </w:rPr>
          <w:t>Tabela 44. Wykaz budowli hydrotechnicznych na terenie powiatu wyszkowskiego wraz z ich krótką charakterystyką</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_Toc178174702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71</w:t>
        </w:r>
        <w:r w:rsidR="00864FDA" w:rsidRPr="00E14B48">
          <w:rPr>
            <w:rFonts w:cstheme="minorHAnsi"/>
            <w:noProof/>
            <w:webHidden/>
            <w:sz w:val="20"/>
            <w:szCs w:val="20"/>
          </w:rPr>
          <w:fldChar w:fldCharType="end"/>
        </w:r>
      </w:hyperlink>
    </w:p>
    <w:p w14:paraId="33604E57" w14:textId="5F062290"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03" w:history="1">
        <w:r w:rsidRPr="00E14B48">
          <w:rPr>
            <w:rStyle w:val="Hipercze"/>
            <w:rFonts w:cstheme="minorHAnsi"/>
            <w:noProof/>
            <w:sz w:val="20"/>
            <w:szCs w:val="20"/>
          </w:rPr>
          <w:t>Tabela 45. Analiza SWOT - Gospodarowanie wodami</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_Toc178174703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74</w:t>
        </w:r>
        <w:r w:rsidR="00864FDA" w:rsidRPr="00E14B48">
          <w:rPr>
            <w:rFonts w:cstheme="minorHAnsi"/>
            <w:noProof/>
            <w:webHidden/>
            <w:sz w:val="20"/>
            <w:szCs w:val="20"/>
          </w:rPr>
          <w:fldChar w:fldCharType="end"/>
        </w:r>
      </w:hyperlink>
    </w:p>
    <w:p w14:paraId="33604E58" w14:textId="16FB0D81"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04" w:history="1">
        <w:r w:rsidRPr="00E14B48">
          <w:rPr>
            <w:rStyle w:val="Hipercze"/>
            <w:rFonts w:cstheme="minorHAnsi"/>
            <w:noProof/>
            <w:sz w:val="20"/>
            <w:szCs w:val="20"/>
          </w:rPr>
          <w:t>Tabela 46. Charakterystyka sieci wodociągowej na terenie gmin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_Toc178174704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75</w:t>
        </w:r>
        <w:r w:rsidR="00864FDA" w:rsidRPr="00E14B48">
          <w:rPr>
            <w:rFonts w:cstheme="minorHAnsi"/>
            <w:noProof/>
            <w:webHidden/>
            <w:sz w:val="20"/>
            <w:szCs w:val="20"/>
          </w:rPr>
          <w:fldChar w:fldCharType="end"/>
        </w:r>
      </w:hyperlink>
    </w:p>
    <w:p w14:paraId="33604E59" w14:textId="4C80A557"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05" w:history="1">
        <w:r w:rsidRPr="00E14B48">
          <w:rPr>
            <w:rStyle w:val="Hipercze"/>
            <w:rFonts w:cstheme="minorHAnsi"/>
            <w:noProof/>
            <w:sz w:val="20"/>
            <w:szCs w:val="20"/>
          </w:rPr>
          <w:t>Tabela 47. Charakterystyka sieci wodociągowej na terenie gmin powiatu wyszkowskiego w latach 2019-2023</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_Toc178174705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75</w:t>
        </w:r>
        <w:r w:rsidR="00864FDA" w:rsidRPr="00E14B48">
          <w:rPr>
            <w:rFonts w:cstheme="minorHAnsi"/>
            <w:noProof/>
            <w:webHidden/>
            <w:sz w:val="20"/>
            <w:szCs w:val="20"/>
          </w:rPr>
          <w:fldChar w:fldCharType="end"/>
        </w:r>
      </w:hyperlink>
    </w:p>
    <w:p w14:paraId="33604E5A" w14:textId="701B55D1"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06" w:history="1">
        <w:r w:rsidRPr="00E14B48">
          <w:rPr>
            <w:rStyle w:val="Hipercze"/>
            <w:rFonts w:cstheme="minorHAnsi"/>
            <w:noProof/>
            <w:sz w:val="20"/>
            <w:szCs w:val="20"/>
          </w:rPr>
          <w:t>Tabela 48. Charakterystyka sieci kanalizacyjnej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_Toc178174706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77</w:t>
        </w:r>
        <w:r w:rsidR="00864FDA" w:rsidRPr="00E14B48">
          <w:rPr>
            <w:rFonts w:cstheme="minorHAnsi"/>
            <w:noProof/>
            <w:webHidden/>
            <w:sz w:val="20"/>
            <w:szCs w:val="20"/>
          </w:rPr>
          <w:fldChar w:fldCharType="end"/>
        </w:r>
      </w:hyperlink>
    </w:p>
    <w:p w14:paraId="33604E5B" w14:textId="2C0450F2"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07" w:history="1">
        <w:r w:rsidRPr="00E14B48">
          <w:rPr>
            <w:rStyle w:val="Hipercze"/>
            <w:rFonts w:cstheme="minorHAnsi"/>
            <w:noProof/>
            <w:sz w:val="20"/>
            <w:szCs w:val="20"/>
          </w:rPr>
          <w:t>Tabela 49. Zbiorniki bezodpływowe i przydomowe oczyszczalnie ścieków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_Toc178174707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78</w:t>
        </w:r>
        <w:r w:rsidR="00864FDA" w:rsidRPr="00E14B48">
          <w:rPr>
            <w:rFonts w:cstheme="minorHAnsi"/>
            <w:noProof/>
            <w:webHidden/>
            <w:sz w:val="20"/>
            <w:szCs w:val="20"/>
          </w:rPr>
          <w:fldChar w:fldCharType="end"/>
        </w:r>
      </w:hyperlink>
    </w:p>
    <w:p w14:paraId="33604E5C" w14:textId="30E26367"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08" w:history="1">
        <w:r w:rsidRPr="00E14B48">
          <w:rPr>
            <w:rStyle w:val="Hipercze"/>
            <w:rFonts w:cstheme="minorHAnsi"/>
            <w:noProof/>
            <w:sz w:val="20"/>
            <w:szCs w:val="20"/>
          </w:rPr>
          <w:t>Tabela 50. Analiza SWOT - Gospodarka wodno-ściekowa</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_Toc178174708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79</w:t>
        </w:r>
        <w:r w:rsidR="00864FDA" w:rsidRPr="00E14B48">
          <w:rPr>
            <w:rFonts w:cstheme="minorHAnsi"/>
            <w:noProof/>
            <w:webHidden/>
            <w:sz w:val="20"/>
            <w:szCs w:val="20"/>
          </w:rPr>
          <w:fldChar w:fldCharType="end"/>
        </w:r>
      </w:hyperlink>
    </w:p>
    <w:p w14:paraId="33604E5D" w14:textId="0951D26B"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09" w:history="1">
        <w:r w:rsidRPr="00E14B48">
          <w:rPr>
            <w:rStyle w:val="Hipercze"/>
            <w:rFonts w:cstheme="minorHAnsi"/>
            <w:noProof/>
            <w:sz w:val="20"/>
            <w:szCs w:val="20"/>
          </w:rPr>
          <w:t>Tabela 51. Wykaz zasobów złóż kopalin w powiecie wyszkowskim (wg stanu na dzień 31.12.2023 r.)</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_Toc178174709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79</w:t>
        </w:r>
        <w:r w:rsidR="00864FDA" w:rsidRPr="00E14B48">
          <w:rPr>
            <w:rFonts w:cstheme="minorHAnsi"/>
            <w:noProof/>
            <w:webHidden/>
            <w:sz w:val="20"/>
            <w:szCs w:val="20"/>
          </w:rPr>
          <w:fldChar w:fldCharType="end"/>
        </w:r>
      </w:hyperlink>
    </w:p>
    <w:p w14:paraId="33604E5E" w14:textId="217AC1D5"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10" w:history="1">
        <w:r w:rsidRPr="00E14B48">
          <w:rPr>
            <w:rStyle w:val="Hipercze"/>
            <w:rFonts w:cstheme="minorHAnsi"/>
            <w:noProof/>
            <w:sz w:val="20"/>
            <w:szCs w:val="20"/>
          </w:rPr>
          <w:t>Tabela 52. Analiza SWOT - Zasoby geologiczne</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_Toc178174710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82</w:t>
        </w:r>
        <w:r w:rsidR="00864FDA" w:rsidRPr="00E14B48">
          <w:rPr>
            <w:rFonts w:cstheme="minorHAnsi"/>
            <w:noProof/>
            <w:webHidden/>
            <w:sz w:val="20"/>
            <w:szCs w:val="20"/>
          </w:rPr>
          <w:fldChar w:fldCharType="end"/>
        </w:r>
      </w:hyperlink>
    </w:p>
    <w:p w14:paraId="33604E5F" w14:textId="0408C2F9"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11" w:history="1">
        <w:r w:rsidRPr="00E14B48">
          <w:rPr>
            <w:rStyle w:val="Hipercze"/>
            <w:rFonts w:eastAsia="Calibri" w:cstheme="minorHAnsi"/>
            <w:noProof/>
            <w:sz w:val="20"/>
            <w:szCs w:val="20"/>
          </w:rPr>
          <w:t>Tabela 53. Odczyn gleb ornych w punkcie pomiarowych w miejscowości Zawisty Podleśne</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_Toc178174711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85</w:t>
        </w:r>
        <w:r w:rsidR="00864FDA" w:rsidRPr="00E14B48">
          <w:rPr>
            <w:rFonts w:cstheme="minorHAnsi"/>
            <w:noProof/>
            <w:webHidden/>
            <w:sz w:val="20"/>
            <w:szCs w:val="20"/>
          </w:rPr>
          <w:fldChar w:fldCharType="end"/>
        </w:r>
      </w:hyperlink>
    </w:p>
    <w:p w14:paraId="33604E60" w14:textId="4AB3F6CE"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12" w:history="1">
        <w:r w:rsidRPr="00E14B48">
          <w:rPr>
            <w:rStyle w:val="Hipercze"/>
            <w:rFonts w:eastAsia="Calibri" w:cstheme="minorHAnsi"/>
            <w:noProof/>
            <w:sz w:val="20"/>
            <w:szCs w:val="20"/>
          </w:rPr>
          <w:t>Tabela 54. Zawartość substancji organicznej w glebach ornych w punkcie pomiarowym w miejscowości Zawisty Podleśne</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_Toc178174712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86</w:t>
        </w:r>
        <w:r w:rsidR="00864FDA" w:rsidRPr="00E14B48">
          <w:rPr>
            <w:rFonts w:cstheme="minorHAnsi"/>
            <w:noProof/>
            <w:webHidden/>
            <w:sz w:val="20"/>
            <w:szCs w:val="20"/>
          </w:rPr>
          <w:fldChar w:fldCharType="end"/>
        </w:r>
      </w:hyperlink>
    </w:p>
    <w:p w14:paraId="33604E61" w14:textId="041D89B7"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13" w:history="1">
        <w:r w:rsidRPr="00E14B48">
          <w:rPr>
            <w:rStyle w:val="Hipercze"/>
            <w:rFonts w:eastAsia="Calibri" w:cstheme="minorHAnsi"/>
            <w:noProof/>
            <w:sz w:val="20"/>
            <w:szCs w:val="20"/>
          </w:rPr>
          <w:t>Tabela 55. Właściwości sorpcyjne gleb ornych w punkcie pomiarowym w miejscowości Zawisty Podleśne</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_Toc178174713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86</w:t>
        </w:r>
        <w:r w:rsidR="00864FDA" w:rsidRPr="00E14B48">
          <w:rPr>
            <w:rFonts w:cstheme="minorHAnsi"/>
            <w:noProof/>
            <w:webHidden/>
            <w:sz w:val="20"/>
            <w:szCs w:val="20"/>
          </w:rPr>
          <w:fldChar w:fldCharType="end"/>
        </w:r>
      </w:hyperlink>
    </w:p>
    <w:p w14:paraId="33604E62" w14:textId="2D63E04C"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14" w:history="1">
        <w:r w:rsidRPr="00E14B48">
          <w:rPr>
            <w:rStyle w:val="Hipercze"/>
            <w:rFonts w:eastAsia="Calibri" w:cstheme="minorHAnsi"/>
            <w:noProof/>
            <w:sz w:val="20"/>
            <w:szCs w:val="20"/>
          </w:rPr>
          <w:t>Tabela 56. Zawartość pierwiastków przyswajalnych dla roślin w glebach ornych w punkcie pomiarowym w miejscowości Zawisty Podleśne</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_Toc178174714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87</w:t>
        </w:r>
        <w:r w:rsidR="00864FDA" w:rsidRPr="00E14B48">
          <w:rPr>
            <w:rFonts w:cstheme="minorHAnsi"/>
            <w:noProof/>
            <w:webHidden/>
            <w:sz w:val="20"/>
            <w:szCs w:val="20"/>
          </w:rPr>
          <w:fldChar w:fldCharType="end"/>
        </w:r>
      </w:hyperlink>
    </w:p>
    <w:p w14:paraId="33604E63" w14:textId="0BC51674"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15" w:history="1">
        <w:r w:rsidRPr="00E14B48">
          <w:rPr>
            <w:rStyle w:val="Hipercze"/>
            <w:rFonts w:eastAsia="Calibri" w:cstheme="minorHAnsi"/>
            <w:noProof/>
            <w:sz w:val="20"/>
            <w:szCs w:val="20"/>
          </w:rPr>
          <w:t>Tabela 57. Zawartość pierwiastków przyswajalnych dla roślin w glebach ornych w punkcie pomiarowym w miejscowości Zawisty Podleśne</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_Toc178174715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87</w:t>
        </w:r>
        <w:r w:rsidR="00864FDA" w:rsidRPr="00E14B48">
          <w:rPr>
            <w:rFonts w:cstheme="minorHAnsi"/>
            <w:noProof/>
            <w:webHidden/>
            <w:sz w:val="20"/>
            <w:szCs w:val="20"/>
          </w:rPr>
          <w:fldChar w:fldCharType="end"/>
        </w:r>
      </w:hyperlink>
    </w:p>
    <w:p w14:paraId="33604E64" w14:textId="1520E697"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16" w:history="1">
        <w:r w:rsidRPr="00E14B48">
          <w:rPr>
            <w:rStyle w:val="Hipercze"/>
            <w:rFonts w:cstheme="minorHAnsi"/>
            <w:noProof/>
            <w:sz w:val="20"/>
            <w:szCs w:val="20"/>
          </w:rPr>
          <w:t>Tabela 58. Analiza SWOT – Gleby</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_Toc178174716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88</w:t>
        </w:r>
        <w:r w:rsidR="00864FDA" w:rsidRPr="00E14B48">
          <w:rPr>
            <w:rFonts w:cstheme="minorHAnsi"/>
            <w:noProof/>
            <w:webHidden/>
            <w:sz w:val="20"/>
            <w:szCs w:val="20"/>
          </w:rPr>
          <w:fldChar w:fldCharType="end"/>
        </w:r>
      </w:hyperlink>
    </w:p>
    <w:p w14:paraId="33604E65" w14:textId="3270CCE0"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17" w:history="1">
        <w:r w:rsidRPr="00E14B48">
          <w:rPr>
            <w:rStyle w:val="Hipercze"/>
            <w:rFonts w:cstheme="minorHAnsi"/>
            <w:noProof/>
            <w:sz w:val="20"/>
            <w:szCs w:val="20"/>
            <w:lang w:eastAsia="zh-CN" w:bidi="hi-IN"/>
          </w:rPr>
          <w:t>Tabela 59. Odpady komunalne zebrane na terenie powiatu wyszkowskiego w latach 2019-2023</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_Toc178174717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90</w:t>
        </w:r>
        <w:r w:rsidR="00864FDA" w:rsidRPr="00E14B48">
          <w:rPr>
            <w:rFonts w:cstheme="minorHAnsi"/>
            <w:noProof/>
            <w:webHidden/>
            <w:sz w:val="20"/>
            <w:szCs w:val="20"/>
          </w:rPr>
          <w:fldChar w:fldCharType="end"/>
        </w:r>
      </w:hyperlink>
    </w:p>
    <w:p w14:paraId="33604E66" w14:textId="74001AA6"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18" w:history="1">
        <w:r w:rsidRPr="00E14B48">
          <w:rPr>
            <w:rStyle w:val="Hipercze"/>
            <w:rFonts w:cstheme="minorHAnsi"/>
            <w:noProof/>
            <w:sz w:val="20"/>
            <w:szCs w:val="20"/>
            <w:lang w:eastAsia="zh-CN" w:bidi="hi-IN"/>
          </w:rPr>
          <w:t>Tabela 60. Zebrane odpady komunalne w gminach powiatu wyszkowskiego w roku 2023</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_Toc178174718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91</w:t>
        </w:r>
        <w:r w:rsidR="00864FDA" w:rsidRPr="00E14B48">
          <w:rPr>
            <w:rFonts w:cstheme="minorHAnsi"/>
            <w:noProof/>
            <w:webHidden/>
            <w:sz w:val="20"/>
            <w:szCs w:val="20"/>
          </w:rPr>
          <w:fldChar w:fldCharType="end"/>
        </w:r>
      </w:hyperlink>
    </w:p>
    <w:p w14:paraId="33604E67" w14:textId="2457D7C0"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19" w:history="1">
        <w:r w:rsidRPr="00E14B48">
          <w:rPr>
            <w:rStyle w:val="Hipercze"/>
            <w:rFonts w:cstheme="minorHAnsi"/>
            <w:noProof/>
            <w:sz w:val="20"/>
            <w:szCs w:val="20"/>
          </w:rPr>
          <w:t>Tabela 61. Wartości poziomów przygotowania do ponownego użycia i recyklingu odpadów komunalnych w gminach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_Toc178174719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91</w:t>
        </w:r>
        <w:r w:rsidR="00864FDA" w:rsidRPr="00E14B48">
          <w:rPr>
            <w:rFonts w:cstheme="minorHAnsi"/>
            <w:noProof/>
            <w:webHidden/>
            <w:sz w:val="20"/>
            <w:szCs w:val="20"/>
          </w:rPr>
          <w:fldChar w:fldCharType="end"/>
        </w:r>
      </w:hyperlink>
    </w:p>
    <w:p w14:paraId="33604E68" w14:textId="717DF0D0"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20" w:history="1">
        <w:r w:rsidRPr="00E14B48">
          <w:rPr>
            <w:rStyle w:val="Hipercze"/>
            <w:rFonts w:cstheme="minorHAnsi"/>
            <w:noProof/>
            <w:sz w:val="20"/>
            <w:szCs w:val="20"/>
            <w:lang w:eastAsia="zh-CN" w:bidi="hi-IN"/>
          </w:rPr>
          <w:t>Tabela 62. Masa wyrobów azbestowych zinwentaryzowanych i pozostałych do unieszkodliwienia na terenie gmin powiatu wyszkowskiego (stan na 31.12.2023 r.)</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_Toc178174720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92</w:t>
        </w:r>
        <w:r w:rsidR="00864FDA" w:rsidRPr="00E14B48">
          <w:rPr>
            <w:rFonts w:cstheme="minorHAnsi"/>
            <w:noProof/>
            <w:webHidden/>
            <w:sz w:val="20"/>
            <w:szCs w:val="20"/>
          </w:rPr>
          <w:fldChar w:fldCharType="end"/>
        </w:r>
      </w:hyperlink>
    </w:p>
    <w:p w14:paraId="33604E69" w14:textId="2A061570"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21" w:history="1">
        <w:r w:rsidRPr="00E14B48">
          <w:rPr>
            <w:rStyle w:val="Hipercze"/>
            <w:rFonts w:cstheme="minorHAnsi"/>
            <w:noProof/>
            <w:sz w:val="20"/>
            <w:szCs w:val="20"/>
          </w:rPr>
          <w:t>Tabela 63. Analiza SWOT - Gospodarka odpadami</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_Toc178174721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93</w:t>
        </w:r>
        <w:r w:rsidR="00864FDA" w:rsidRPr="00E14B48">
          <w:rPr>
            <w:rFonts w:cstheme="minorHAnsi"/>
            <w:noProof/>
            <w:webHidden/>
            <w:sz w:val="20"/>
            <w:szCs w:val="20"/>
          </w:rPr>
          <w:fldChar w:fldCharType="end"/>
        </w:r>
      </w:hyperlink>
    </w:p>
    <w:p w14:paraId="33604E6A" w14:textId="00979679"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22" w:history="1">
        <w:r w:rsidRPr="00E14B48">
          <w:rPr>
            <w:rStyle w:val="Hipercze"/>
            <w:rFonts w:cstheme="minorHAnsi"/>
            <w:noProof/>
            <w:sz w:val="20"/>
            <w:szCs w:val="20"/>
          </w:rPr>
          <w:t>Tabela 64. Obszary Natura 2000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_Toc178174722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95</w:t>
        </w:r>
        <w:r w:rsidR="00864FDA" w:rsidRPr="00E14B48">
          <w:rPr>
            <w:rFonts w:cstheme="minorHAnsi"/>
            <w:noProof/>
            <w:webHidden/>
            <w:sz w:val="20"/>
            <w:szCs w:val="20"/>
          </w:rPr>
          <w:fldChar w:fldCharType="end"/>
        </w:r>
      </w:hyperlink>
    </w:p>
    <w:p w14:paraId="33604E6B" w14:textId="513097D6"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23" w:history="1">
        <w:r w:rsidRPr="00E14B48">
          <w:rPr>
            <w:rStyle w:val="Hipercze"/>
            <w:rFonts w:cstheme="minorHAnsi"/>
            <w:noProof/>
            <w:sz w:val="20"/>
            <w:szCs w:val="20"/>
          </w:rPr>
          <w:t>Tabela 65. Użytki ekologiczne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_Toc178174723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100</w:t>
        </w:r>
        <w:r w:rsidR="00864FDA" w:rsidRPr="00E14B48">
          <w:rPr>
            <w:rFonts w:cstheme="minorHAnsi"/>
            <w:noProof/>
            <w:webHidden/>
            <w:sz w:val="20"/>
            <w:szCs w:val="20"/>
          </w:rPr>
          <w:fldChar w:fldCharType="end"/>
        </w:r>
      </w:hyperlink>
    </w:p>
    <w:p w14:paraId="33604E6C" w14:textId="6E5C83C3"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24" w:history="1">
        <w:r w:rsidRPr="00E14B48">
          <w:rPr>
            <w:rStyle w:val="Hipercze"/>
            <w:rFonts w:cstheme="minorHAnsi"/>
            <w:noProof/>
            <w:sz w:val="20"/>
            <w:szCs w:val="20"/>
          </w:rPr>
          <w:t>Tabela 66. Pomniki przyrody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_Toc178174724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100</w:t>
        </w:r>
        <w:r w:rsidR="00864FDA" w:rsidRPr="00E14B48">
          <w:rPr>
            <w:rFonts w:cstheme="minorHAnsi"/>
            <w:noProof/>
            <w:webHidden/>
            <w:sz w:val="20"/>
            <w:szCs w:val="20"/>
          </w:rPr>
          <w:fldChar w:fldCharType="end"/>
        </w:r>
      </w:hyperlink>
    </w:p>
    <w:p w14:paraId="33604E6D" w14:textId="6C4C5DBA"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25" w:history="1">
        <w:r w:rsidRPr="00E14B48">
          <w:rPr>
            <w:rStyle w:val="Hipercze"/>
            <w:rFonts w:cstheme="minorHAnsi"/>
            <w:noProof/>
            <w:sz w:val="20"/>
            <w:szCs w:val="20"/>
          </w:rPr>
          <w:t>Tabela 67. Lesistość w gminach powiatu wyszkowskiego w roku 2023</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_Toc178174725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101</w:t>
        </w:r>
        <w:r w:rsidR="00864FDA" w:rsidRPr="00E14B48">
          <w:rPr>
            <w:rFonts w:cstheme="minorHAnsi"/>
            <w:noProof/>
            <w:webHidden/>
            <w:sz w:val="20"/>
            <w:szCs w:val="20"/>
          </w:rPr>
          <w:fldChar w:fldCharType="end"/>
        </w:r>
      </w:hyperlink>
    </w:p>
    <w:p w14:paraId="33604E6E" w14:textId="5279EB2E"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26" w:history="1">
        <w:r w:rsidRPr="00E14B48">
          <w:rPr>
            <w:rStyle w:val="Hipercze"/>
            <w:rFonts w:eastAsia="SimSun" w:cstheme="minorHAnsi"/>
            <w:noProof/>
            <w:sz w:val="20"/>
            <w:szCs w:val="20"/>
            <w:lang w:eastAsia="zh-CN" w:bidi="hi-IN"/>
          </w:rPr>
          <w:t>Tabela 68. Powierzchnia lasów na terenie powiatu wyszkowskiego w latach 2019 - 2023</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_Toc178174726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102</w:t>
        </w:r>
        <w:r w:rsidR="00864FDA" w:rsidRPr="00E14B48">
          <w:rPr>
            <w:rFonts w:cstheme="minorHAnsi"/>
            <w:noProof/>
            <w:webHidden/>
            <w:sz w:val="20"/>
            <w:szCs w:val="20"/>
          </w:rPr>
          <w:fldChar w:fldCharType="end"/>
        </w:r>
      </w:hyperlink>
    </w:p>
    <w:p w14:paraId="33604E6F" w14:textId="7A94C68D"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27" w:history="1">
        <w:r w:rsidRPr="00E14B48">
          <w:rPr>
            <w:rStyle w:val="Hipercze"/>
            <w:rFonts w:cstheme="minorHAnsi"/>
            <w:noProof/>
            <w:sz w:val="20"/>
            <w:szCs w:val="20"/>
          </w:rPr>
          <w:t>Tabela 69. Powierzchnie gruntów leśnych na terenie nadleśnictw w granicach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_Toc178174727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104</w:t>
        </w:r>
        <w:r w:rsidR="00864FDA" w:rsidRPr="00E14B48">
          <w:rPr>
            <w:rFonts w:cstheme="minorHAnsi"/>
            <w:noProof/>
            <w:webHidden/>
            <w:sz w:val="20"/>
            <w:szCs w:val="20"/>
          </w:rPr>
          <w:fldChar w:fldCharType="end"/>
        </w:r>
      </w:hyperlink>
    </w:p>
    <w:p w14:paraId="33604E70" w14:textId="57EAA8F6"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28" w:history="1">
        <w:r w:rsidRPr="00E14B48">
          <w:rPr>
            <w:rStyle w:val="Hipercze"/>
            <w:rFonts w:eastAsia="SimSun" w:cstheme="minorHAnsi"/>
            <w:noProof/>
            <w:sz w:val="20"/>
            <w:szCs w:val="20"/>
            <w:lang w:eastAsia="zh-CN" w:bidi="hi-IN"/>
          </w:rPr>
          <w:t>Tabela 70. Zieleń urządzona na terenie powiatu wyszkowskiego w 2023 roku</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_Toc178174728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106</w:t>
        </w:r>
        <w:r w:rsidR="00864FDA" w:rsidRPr="00E14B48">
          <w:rPr>
            <w:rFonts w:cstheme="minorHAnsi"/>
            <w:noProof/>
            <w:webHidden/>
            <w:sz w:val="20"/>
            <w:szCs w:val="20"/>
          </w:rPr>
          <w:fldChar w:fldCharType="end"/>
        </w:r>
      </w:hyperlink>
    </w:p>
    <w:p w14:paraId="33604E71" w14:textId="79B6CFE1"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29" w:history="1">
        <w:r w:rsidRPr="00E14B48">
          <w:rPr>
            <w:rStyle w:val="Hipercze"/>
            <w:rFonts w:cstheme="minorHAnsi"/>
            <w:noProof/>
            <w:sz w:val="20"/>
            <w:szCs w:val="20"/>
          </w:rPr>
          <w:t>Tabela 71. Analiza SWOT – zasoby przyrodnicze</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_Toc178174729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107</w:t>
        </w:r>
        <w:r w:rsidR="00864FDA" w:rsidRPr="00E14B48">
          <w:rPr>
            <w:rFonts w:cstheme="minorHAnsi"/>
            <w:noProof/>
            <w:webHidden/>
            <w:sz w:val="20"/>
            <w:szCs w:val="20"/>
          </w:rPr>
          <w:fldChar w:fldCharType="end"/>
        </w:r>
      </w:hyperlink>
    </w:p>
    <w:p w14:paraId="33604E72" w14:textId="642D4005"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30" w:history="1">
        <w:r w:rsidRPr="00E14B48">
          <w:rPr>
            <w:rStyle w:val="Hipercze"/>
            <w:rFonts w:cstheme="minorHAnsi"/>
            <w:noProof/>
            <w:sz w:val="20"/>
            <w:szCs w:val="20"/>
            <w:lang w:bidi="hi-IN"/>
          </w:rPr>
          <w:t>Tabela 72. Analiza SWOT – Zagrożenie poważnymi awariami</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_Toc178174730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108</w:t>
        </w:r>
        <w:r w:rsidR="00864FDA" w:rsidRPr="00E14B48">
          <w:rPr>
            <w:rFonts w:cstheme="minorHAnsi"/>
            <w:noProof/>
            <w:webHidden/>
            <w:sz w:val="20"/>
            <w:szCs w:val="20"/>
          </w:rPr>
          <w:fldChar w:fldCharType="end"/>
        </w:r>
      </w:hyperlink>
    </w:p>
    <w:p w14:paraId="33604E73" w14:textId="479EA525"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31" w:history="1">
        <w:r w:rsidRPr="00E14B48">
          <w:rPr>
            <w:rStyle w:val="Hipercze"/>
            <w:rFonts w:cstheme="minorHAnsi"/>
            <w:noProof/>
            <w:sz w:val="20"/>
            <w:szCs w:val="20"/>
          </w:rPr>
          <w:t>Tabela 73. Cele i kierunki interwencji oraz zadania przewidziane do realizacji na terenie powiatu wyszkowskiego</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_Toc178174731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115</w:t>
        </w:r>
        <w:r w:rsidR="00864FDA" w:rsidRPr="00E14B48">
          <w:rPr>
            <w:rFonts w:cstheme="minorHAnsi"/>
            <w:noProof/>
            <w:webHidden/>
            <w:sz w:val="20"/>
            <w:szCs w:val="20"/>
          </w:rPr>
          <w:fldChar w:fldCharType="end"/>
        </w:r>
      </w:hyperlink>
    </w:p>
    <w:p w14:paraId="33604E74" w14:textId="23F684E1"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32" w:history="1">
        <w:r w:rsidRPr="00E14B48">
          <w:rPr>
            <w:rStyle w:val="Hipercze"/>
            <w:rFonts w:cstheme="minorHAnsi"/>
            <w:noProof/>
            <w:sz w:val="20"/>
            <w:szCs w:val="20"/>
          </w:rPr>
          <w:t>Tabela 74. Zadania własne dla Powiatu Wyszkowskiego na lata 2025 – 2028 z perspektywą do 2032 roku</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_Toc178174732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125</w:t>
        </w:r>
        <w:r w:rsidR="00864FDA" w:rsidRPr="00E14B48">
          <w:rPr>
            <w:rFonts w:cstheme="minorHAnsi"/>
            <w:noProof/>
            <w:webHidden/>
            <w:sz w:val="20"/>
            <w:szCs w:val="20"/>
          </w:rPr>
          <w:fldChar w:fldCharType="end"/>
        </w:r>
      </w:hyperlink>
    </w:p>
    <w:p w14:paraId="33604E75" w14:textId="1A33EBDB"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33" w:history="1">
        <w:r w:rsidRPr="00E14B48">
          <w:rPr>
            <w:rStyle w:val="Hipercze"/>
            <w:rFonts w:cstheme="minorHAnsi"/>
            <w:noProof/>
            <w:sz w:val="20"/>
            <w:szCs w:val="20"/>
          </w:rPr>
          <w:t>Tabela 75. Zadania monitorowane, realizowane na terenie Powiatu Wyszkowskiego na lata 2025 – 2028 z perspektywą do 2032 roku</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_Toc178174733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127</w:t>
        </w:r>
        <w:r w:rsidR="00864FDA" w:rsidRPr="00E14B48">
          <w:rPr>
            <w:rFonts w:cstheme="minorHAnsi"/>
            <w:noProof/>
            <w:webHidden/>
            <w:sz w:val="20"/>
            <w:szCs w:val="20"/>
          </w:rPr>
          <w:fldChar w:fldCharType="end"/>
        </w:r>
      </w:hyperlink>
    </w:p>
    <w:p w14:paraId="33604E76" w14:textId="7CF90C80"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34" w:history="1">
        <w:r w:rsidRPr="00E14B48">
          <w:rPr>
            <w:rStyle w:val="Hipercze"/>
            <w:rFonts w:cstheme="minorHAnsi"/>
            <w:noProof/>
            <w:sz w:val="20"/>
            <w:szCs w:val="20"/>
          </w:rPr>
          <w:t>Tabela 76. Wskaźniki monitoringu Programu Ochrony Środowiska</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_Toc178174734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137</w:t>
        </w:r>
        <w:r w:rsidR="00864FDA" w:rsidRPr="00E14B48">
          <w:rPr>
            <w:rFonts w:cstheme="minorHAnsi"/>
            <w:noProof/>
            <w:webHidden/>
            <w:sz w:val="20"/>
            <w:szCs w:val="20"/>
          </w:rPr>
          <w:fldChar w:fldCharType="end"/>
        </w:r>
      </w:hyperlink>
    </w:p>
    <w:p w14:paraId="33604E77" w14:textId="2E9CE6EE" w:rsidR="00E14B48" w:rsidRPr="00E14B48" w:rsidRDefault="00E14B48" w:rsidP="00E14B48">
      <w:pPr>
        <w:pStyle w:val="Spisilustracji"/>
        <w:tabs>
          <w:tab w:val="right" w:leader="dot" w:pos="9060"/>
        </w:tabs>
        <w:spacing w:line="276" w:lineRule="auto"/>
        <w:jc w:val="both"/>
        <w:rPr>
          <w:rFonts w:eastAsiaTheme="minorEastAsia" w:cstheme="minorHAnsi"/>
          <w:noProof/>
          <w:kern w:val="2"/>
          <w:sz w:val="20"/>
          <w:szCs w:val="20"/>
          <w:lang w:eastAsia="pl-PL"/>
        </w:rPr>
      </w:pPr>
      <w:hyperlink w:anchor="_Toc178174735" w:history="1">
        <w:r w:rsidRPr="00E14B48">
          <w:rPr>
            <w:rStyle w:val="Hipercze"/>
            <w:rFonts w:cstheme="minorHAnsi"/>
            <w:noProof/>
            <w:sz w:val="20"/>
            <w:szCs w:val="20"/>
          </w:rPr>
          <w:t>Tabela 77. Harmonogram monitoringu realizacji Programu Ochrony Środowiska dla Powiatu Wyszkowskiego na lata 2025 – 2028 z perspektywą do 2032 roku</w:t>
        </w:r>
        <w:r w:rsidRPr="00E14B48">
          <w:rPr>
            <w:rFonts w:cstheme="minorHAnsi"/>
            <w:noProof/>
            <w:webHidden/>
            <w:sz w:val="20"/>
            <w:szCs w:val="20"/>
          </w:rPr>
          <w:tab/>
        </w:r>
        <w:r w:rsidR="00864FDA" w:rsidRPr="00E14B48">
          <w:rPr>
            <w:rFonts w:cstheme="minorHAnsi"/>
            <w:noProof/>
            <w:webHidden/>
            <w:sz w:val="20"/>
            <w:szCs w:val="20"/>
          </w:rPr>
          <w:fldChar w:fldCharType="begin"/>
        </w:r>
        <w:r w:rsidRPr="00E14B48">
          <w:rPr>
            <w:rFonts w:cstheme="minorHAnsi"/>
            <w:noProof/>
            <w:webHidden/>
            <w:sz w:val="20"/>
            <w:szCs w:val="20"/>
          </w:rPr>
          <w:instrText xml:space="preserve"> PAGEREF _Toc178174735 \h </w:instrText>
        </w:r>
        <w:r w:rsidR="00864FDA" w:rsidRPr="00E14B48">
          <w:rPr>
            <w:rFonts w:cstheme="minorHAnsi"/>
            <w:noProof/>
            <w:webHidden/>
            <w:sz w:val="20"/>
            <w:szCs w:val="20"/>
          </w:rPr>
        </w:r>
        <w:r w:rsidR="00864FDA" w:rsidRPr="00E14B48">
          <w:rPr>
            <w:rFonts w:cstheme="minorHAnsi"/>
            <w:noProof/>
            <w:webHidden/>
            <w:sz w:val="20"/>
            <w:szCs w:val="20"/>
          </w:rPr>
          <w:fldChar w:fldCharType="separate"/>
        </w:r>
        <w:r w:rsidR="001420A2">
          <w:rPr>
            <w:rFonts w:cstheme="minorHAnsi"/>
            <w:noProof/>
            <w:webHidden/>
            <w:sz w:val="20"/>
            <w:szCs w:val="20"/>
          </w:rPr>
          <w:t>138</w:t>
        </w:r>
        <w:r w:rsidR="00864FDA" w:rsidRPr="00E14B48">
          <w:rPr>
            <w:rFonts w:cstheme="minorHAnsi"/>
            <w:noProof/>
            <w:webHidden/>
            <w:sz w:val="20"/>
            <w:szCs w:val="20"/>
          </w:rPr>
          <w:fldChar w:fldCharType="end"/>
        </w:r>
      </w:hyperlink>
    </w:p>
    <w:p w14:paraId="33604E78" w14:textId="77777777" w:rsidR="004651D7" w:rsidRPr="005452C5" w:rsidRDefault="00864FDA" w:rsidP="005452C5">
      <w:pPr>
        <w:spacing w:after="0" w:line="276" w:lineRule="auto"/>
        <w:jc w:val="both"/>
        <w:rPr>
          <w:rFonts w:cstheme="minorHAnsi"/>
          <w:sz w:val="20"/>
          <w:szCs w:val="20"/>
        </w:rPr>
      </w:pPr>
      <w:r w:rsidRPr="005452C5">
        <w:rPr>
          <w:rFonts w:cstheme="minorHAnsi"/>
          <w:sz w:val="20"/>
          <w:szCs w:val="20"/>
        </w:rPr>
        <w:fldChar w:fldCharType="end"/>
      </w:r>
      <w:bookmarkStart w:id="855" w:name="_Toc82768704"/>
    </w:p>
    <w:p w14:paraId="33604E79" w14:textId="77777777" w:rsidR="00465F9A" w:rsidRPr="00C566A2" w:rsidRDefault="00465F9A" w:rsidP="00C566A2">
      <w:pPr>
        <w:pStyle w:val="Nagwek1"/>
        <w:rPr>
          <w:rFonts w:ascii="Arial" w:hAnsi="Arial" w:cs="Arial"/>
          <w:b/>
          <w:bCs/>
          <w:color w:val="auto"/>
          <w:sz w:val="28"/>
          <w:szCs w:val="28"/>
        </w:rPr>
      </w:pPr>
      <w:bookmarkStart w:id="856" w:name="_Toc183187732"/>
      <w:r w:rsidRPr="00C566A2">
        <w:rPr>
          <w:rFonts w:ascii="Arial" w:hAnsi="Arial" w:cs="Arial"/>
          <w:b/>
          <w:bCs/>
          <w:color w:val="auto"/>
          <w:sz w:val="28"/>
          <w:szCs w:val="28"/>
        </w:rPr>
        <w:t>9. SPIS RYCIN</w:t>
      </w:r>
      <w:bookmarkEnd w:id="855"/>
      <w:bookmarkEnd w:id="856"/>
    </w:p>
    <w:p w14:paraId="63011D66" w14:textId="3BCD7096" w:rsidR="00E45684" w:rsidRPr="00E45684" w:rsidRDefault="00864FDA" w:rsidP="00E45684">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r w:rsidRPr="00E45684">
        <w:rPr>
          <w:rFonts w:cstheme="minorHAnsi"/>
          <w:color w:val="FF0000"/>
          <w:sz w:val="20"/>
          <w:szCs w:val="20"/>
          <w:highlight w:val="yellow"/>
        </w:rPr>
        <w:fldChar w:fldCharType="begin"/>
      </w:r>
      <w:r w:rsidR="00193D04" w:rsidRPr="00E45684">
        <w:rPr>
          <w:rFonts w:cstheme="minorHAnsi"/>
          <w:color w:val="FF0000"/>
          <w:sz w:val="20"/>
          <w:szCs w:val="20"/>
          <w:highlight w:val="yellow"/>
        </w:rPr>
        <w:instrText xml:space="preserve"> TOC \h \z \c "Rycina" </w:instrText>
      </w:r>
      <w:r w:rsidRPr="00E45684">
        <w:rPr>
          <w:rFonts w:cstheme="minorHAnsi"/>
          <w:color w:val="FF0000"/>
          <w:sz w:val="20"/>
          <w:szCs w:val="20"/>
          <w:highlight w:val="yellow"/>
        </w:rPr>
        <w:fldChar w:fldCharType="separate"/>
      </w:r>
      <w:hyperlink w:anchor="_Toc185244518" w:history="1">
        <w:r w:rsidR="00E45684" w:rsidRPr="00E45684">
          <w:rPr>
            <w:rStyle w:val="Hipercze"/>
            <w:noProof/>
            <w:sz w:val="20"/>
            <w:szCs w:val="20"/>
          </w:rPr>
          <w:t>Rycina 1. Powiat wyszkowski na tle kraju</w:t>
        </w:r>
        <w:r w:rsidR="00E45684" w:rsidRPr="00E45684">
          <w:rPr>
            <w:noProof/>
            <w:webHidden/>
            <w:sz w:val="20"/>
            <w:szCs w:val="20"/>
          </w:rPr>
          <w:tab/>
        </w:r>
        <w:r w:rsidR="00E45684" w:rsidRPr="00E45684">
          <w:rPr>
            <w:noProof/>
            <w:webHidden/>
            <w:sz w:val="20"/>
            <w:szCs w:val="20"/>
          </w:rPr>
          <w:fldChar w:fldCharType="begin"/>
        </w:r>
        <w:r w:rsidR="00E45684" w:rsidRPr="00E45684">
          <w:rPr>
            <w:noProof/>
            <w:webHidden/>
            <w:sz w:val="20"/>
            <w:szCs w:val="20"/>
          </w:rPr>
          <w:instrText xml:space="preserve"> PAGEREF _Toc185244518 \h </w:instrText>
        </w:r>
        <w:r w:rsidR="00E45684" w:rsidRPr="00E45684">
          <w:rPr>
            <w:noProof/>
            <w:webHidden/>
            <w:sz w:val="20"/>
            <w:szCs w:val="20"/>
          </w:rPr>
        </w:r>
        <w:r w:rsidR="00E45684" w:rsidRPr="00E45684">
          <w:rPr>
            <w:noProof/>
            <w:webHidden/>
            <w:sz w:val="20"/>
            <w:szCs w:val="20"/>
          </w:rPr>
          <w:fldChar w:fldCharType="separate"/>
        </w:r>
        <w:r w:rsidR="001420A2">
          <w:rPr>
            <w:noProof/>
            <w:webHidden/>
            <w:sz w:val="20"/>
            <w:szCs w:val="20"/>
          </w:rPr>
          <w:t>13</w:t>
        </w:r>
        <w:r w:rsidR="00E45684" w:rsidRPr="00E45684">
          <w:rPr>
            <w:noProof/>
            <w:webHidden/>
            <w:sz w:val="20"/>
            <w:szCs w:val="20"/>
          </w:rPr>
          <w:fldChar w:fldCharType="end"/>
        </w:r>
      </w:hyperlink>
    </w:p>
    <w:p w14:paraId="3CD1C85E" w14:textId="61E32AE6" w:rsidR="00E45684" w:rsidRPr="00E45684" w:rsidRDefault="00E45684" w:rsidP="00E45684">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85244519" w:history="1">
        <w:r w:rsidRPr="00E45684">
          <w:rPr>
            <w:rStyle w:val="Hipercze"/>
            <w:noProof/>
            <w:sz w:val="20"/>
            <w:szCs w:val="20"/>
          </w:rPr>
          <w:t>Rycina 2. Gminy powiatu wyszkowskiego</w:t>
        </w:r>
        <w:r w:rsidRPr="00E45684">
          <w:rPr>
            <w:noProof/>
            <w:webHidden/>
            <w:sz w:val="20"/>
            <w:szCs w:val="20"/>
          </w:rPr>
          <w:tab/>
        </w:r>
        <w:r w:rsidRPr="00E45684">
          <w:rPr>
            <w:noProof/>
            <w:webHidden/>
            <w:sz w:val="20"/>
            <w:szCs w:val="20"/>
          </w:rPr>
          <w:fldChar w:fldCharType="begin"/>
        </w:r>
        <w:r w:rsidRPr="00E45684">
          <w:rPr>
            <w:noProof/>
            <w:webHidden/>
            <w:sz w:val="20"/>
            <w:szCs w:val="20"/>
          </w:rPr>
          <w:instrText xml:space="preserve"> PAGEREF _Toc185244519 \h </w:instrText>
        </w:r>
        <w:r w:rsidRPr="00E45684">
          <w:rPr>
            <w:noProof/>
            <w:webHidden/>
            <w:sz w:val="20"/>
            <w:szCs w:val="20"/>
          </w:rPr>
        </w:r>
        <w:r w:rsidRPr="00E45684">
          <w:rPr>
            <w:noProof/>
            <w:webHidden/>
            <w:sz w:val="20"/>
            <w:szCs w:val="20"/>
          </w:rPr>
          <w:fldChar w:fldCharType="separate"/>
        </w:r>
        <w:r w:rsidR="001420A2">
          <w:rPr>
            <w:noProof/>
            <w:webHidden/>
            <w:sz w:val="20"/>
            <w:szCs w:val="20"/>
          </w:rPr>
          <w:t>14</w:t>
        </w:r>
        <w:r w:rsidRPr="00E45684">
          <w:rPr>
            <w:noProof/>
            <w:webHidden/>
            <w:sz w:val="20"/>
            <w:szCs w:val="20"/>
          </w:rPr>
          <w:fldChar w:fldCharType="end"/>
        </w:r>
      </w:hyperlink>
    </w:p>
    <w:p w14:paraId="570090B8" w14:textId="6B95F9FF" w:rsidR="00E45684" w:rsidRPr="00E45684" w:rsidRDefault="00E45684" w:rsidP="00E45684">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85244520" w:history="1">
        <w:r w:rsidRPr="00E45684">
          <w:rPr>
            <w:rStyle w:val="Hipercze"/>
            <w:noProof/>
            <w:sz w:val="20"/>
            <w:szCs w:val="20"/>
          </w:rPr>
          <w:t>Rycina 3. Mezoregiony fizyczno-geograficzne powiatu wyszkowskiego</w:t>
        </w:r>
        <w:r w:rsidRPr="00E45684">
          <w:rPr>
            <w:noProof/>
            <w:webHidden/>
            <w:sz w:val="20"/>
            <w:szCs w:val="20"/>
          </w:rPr>
          <w:tab/>
        </w:r>
        <w:r w:rsidRPr="00E45684">
          <w:rPr>
            <w:noProof/>
            <w:webHidden/>
            <w:sz w:val="20"/>
            <w:szCs w:val="20"/>
          </w:rPr>
          <w:fldChar w:fldCharType="begin"/>
        </w:r>
        <w:r w:rsidRPr="00E45684">
          <w:rPr>
            <w:noProof/>
            <w:webHidden/>
            <w:sz w:val="20"/>
            <w:szCs w:val="20"/>
          </w:rPr>
          <w:instrText xml:space="preserve"> PAGEREF _Toc185244520 \h </w:instrText>
        </w:r>
        <w:r w:rsidRPr="00E45684">
          <w:rPr>
            <w:noProof/>
            <w:webHidden/>
            <w:sz w:val="20"/>
            <w:szCs w:val="20"/>
          </w:rPr>
        </w:r>
        <w:r w:rsidRPr="00E45684">
          <w:rPr>
            <w:noProof/>
            <w:webHidden/>
            <w:sz w:val="20"/>
            <w:szCs w:val="20"/>
          </w:rPr>
          <w:fldChar w:fldCharType="separate"/>
        </w:r>
        <w:r w:rsidR="001420A2">
          <w:rPr>
            <w:noProof/>
            <w:webHidden/>
            <w:sz w:val="20"/>
            <w:szCs w:val="20"/>
          </w:rPr>
          <w:t>15</w:t>
        </w:r>
        <w:r w:rsidRPr="00E45684">
          <w:rPr>
            <w:noProof/>
            <w:webHidden/>
            <w:sz w:val="20"/>
            <w:szCs w:val="20"/>
          </w:rPr>
          <w:fldChar w:fldCharType="end"/>
        </w:r>
      </w:hyperlink>
    </w:p>
    <w:p w14:paraId="4BBCC320" w14:textId="0B33D8F7" w:rsidR="00E45684" w:rsidRPr="00E45684" w:rsidRDefault="00E45684" w:rsidP="00E45684">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85244521" w:history="1">
        <w:r w:rsidRPr="00E45684">
          <w:rPr>
            <w:rStyle w:val="Hipercze"/>
            <w:noProof/>
            <w:sz w:val="20"/>
            <w:szCs w:val="20"/>
          </w:rPr>
          <w:t>Rycina 4. Linie kolejowe na terenie powiatu wyszkowskiego</w:t>
        </w:r>
        <w:r w:rsidRPr="00E45684">
          <w:rPr>
            <w:noProof/>
            <w:webHidden/>
            <w:sz w:val="20"/>
            <w:szCs w:val="20"/>
          </w:rPr>
          <w:tab/>
        </w:r>
        <w:r w:rsidRPr="00E45684">
          <w:rPr>
            <w:noProof/>
            <w:webHidden/>
            <w:sz w:val="20"/>
            <w:szCs w:val="20"/>
          </w:rPr>
          <w:fldChar w:fldCharType="begin"/>
        </w:r>
        <w:r w:rsidRPr="00E45684">
          <w:rPr>
            <w:noProof/>
            <w:webHidden/>
            <w:sz w:val="20"/>
            <w:szCs w:val="20"/>
          </w:rPr>
          <w:instrText xml:space="preserve"> PAGEREF _Toc185244521 \h </w:instrText>
        </w:r>
        <w:r w:rsidRPr="00E45684">
          <w:rPr>
            <w:noProof/>
            <w:webHidden/>
            <w:sz w:val="20"/>
            <w:szCs w:val="20"/>
          </w:rPr>
        </w:r>
        <w:r w:rsidRPr="00E45684">
          <w:rPr>
            <w:noProof/>
            <w:webHidden/>
            <w:sz w:val="20"/>
            <w:szCs w:val="20"/>
          </w:rPr>
          <w:fldChar w:fldCharType="separate"/>
        </w:r>
        <w:r w:rsidR="001420A2">
          <w:rPr>
            <w:noProof/>
            <w:webHidden/>
            <w:sz w:val="20"/>
            <w:szCs w:val="20"/>
          </w:rPr>
          <w:t>35</w:t>
        </w:r>
        <w:r w:rsidRPr="00E45684">
          <w:rPr>
            <w:noProof/>
            <w:webHidden/>
            <w:sz w:val="20"/>
            <w:szCs w:val="20"/>
          </w:rPr>
          <w:fldChar w:fldCharType="end"/>
        </w:r>
      </w:hyperlink>
    </w:p>
    <w:p w14:paraId="23968C20" w14:textId="183E4D22" w:rsidR="00E45684" w:rsidRPr="00E45684" w:rsidRDefault="00E45684" w:rsidP="00E45684">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85244522" w:history="1">
        <w:r w:rsidRPr="00E45684">
          <w:rPr>
            <w:rStyle w:val="Hipercze"/>
            <w:noProof/>
            <w:sz w:val="20"/>
            <w:szCs w:val="20"/>
          </w:rPr>
          <w:t>Rycina 5. Róża wiatrów dla powiatu wyszkowskiego (stacja: Wyszków)</w:t>
        </w:r>
        <w:r w:rsidRPr="00E45684">
          <w:rPr>
            <w:noProof/>
            <w:webHidden/>
            <w:sz w:val="20"/>
            <w:szCs w:val="20"/>
          </w:rPr>
          <w:tab/>
        </w:r>
        <w:r w:rsidRPr="00E45684">
          <w:rPr>
            <w:noProof/>
            <w:webHidden/>
            <w:sz w:val="20"/>
            <w:szCs w:val="20"/>
          </w:rPr>
          <w:fldChar w:fldCharType="begin"/>
        </w:r>
        <w:r w:rsidRPr="00E45684">
          <w:rPr>
            <w:noProof/>
            <w:webHidden/>
            <w:sz w:val="20"/>
            <w:szCs w:val="20"/>
          </w:rPr>
          <w:instrText xml:space="preserve"> PAGEREF _Toc185244522 \h </w:instrText>
        </w:r>
        <w:r w:rsidRPr="00E45684">
          <w:rPr>
            <w:noProof/>
            <w:webHidden/>
            <w:sz w:val="20"/>
            <w:szCs w:val="20"/>
          </w:rPr>
        </w:r>
        <w:r w:rsidRPr="00E45684">
          <w:rPr>
            <w:noProof/>
            <w:webHidden/>
            <w:sz w:val="20"/>
            <w:szCs w:val="20"/>
          </w:rPr>
          <w:fldChar w:fldCharType="separate"/>
        </w:r>
        <w:r w:rsidR="001420A2">
          <w:rPr>
            <w:noProof/>
            <w:webHidden/>
            <w:sz w:val="20"/>
            <w:szCs w:val="20"/>
          </w:rPr>
          <w:t>37</w:t>
        </w:r>
        <w:r w:rsidRPr="00E45684">
          <w:rPr>
            <w:noProof/>
            <w:webHidden/>
            <w:sz w:val="20"/>
            <w:szCs w:val="20"/>
          </w:rPr>
          <w:fldChar w:fldCharType="end"/>
        </w:r>
      </w:hyperlink>
    </w:p>
    <w:p w14:paraId="618A77DF" w14:textId="1376DD6D" w:rsidR="00E45684" w:rsidRPr="00E45684" w:rsidRDefault="00E45684" w:rsidP="00E45684">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85244523" w:history="1">
        <w:r w:rsidRPr="00E45684">
          <w:rPr>
            <w:rStyle w:val="Hipercze"/>
            <w:noProof/>
            <w:sz w:val="20"/>
            <w:szCs w:val="20"/>
          </w:rPr>
          <w:t>Rycina 6. JCWP rzecznych na terenie powiatu wyszkowskiego</w:t>
        </w:r>
        <w:r w:rsidRPr="00E45684">
          <w:rPr>
            <w:noProof/>
            <w:webHidden/>
            <w:sz w:val="20"/>
            <w:szCs w:val="20"/>
          </w:rPr>
          <w:tab/>
        </w:r>
        <w:r w:rsidRPr="00E45684">
          <w:rPr>
            <w:noProof/>
            <w:webHidden/>
            <w:sz w:val="20"/>
            <w:szCs w:val="20"/>
          </w:rPr>
          <w:fldChar w:fldCharType="begin"/>
        </w:r>
        <w:r w:rsidRPr="00E45684">
          <w:rPr>
            <w:noProof/>
            <w:webHidden/>
            <w:sz w:val="20"/>
            <w:szCs w:val="20"/>
          </w:rPr>
          <w:instrText xml:space="preserve"> PAGEREF _Toc185244523 \h </w:instrText>
        </w:r>
        <w:r w:rsidRPr="00E45684">
          <w:rPr>
            <w:noProof/>
            <w:webHidden/>
            <w:sz w:val="20"/>
            <w:szCs w:val="20"/>
          </w:rPr>
        </w:r>
        <w:r w:rsidRPr="00E45684">
          <w:rPr>
            <w:noProof/>
            <w:webHidden/>
            <w:sz w:val="20"/>
            <w:szCs w:val="20"/>
          </w:rPr>
          <w:fldChar w:fldCharType="separate"/>
        </w:r>
        <w:r w:rsidR="001420A2">
          <w:rPr>
            <w:noProof/>
            <w:webHidden/>
            <w:sz w:val="20"/>
            <w:szCs w:val="20"/>
          </w:rPr>
          <w:t>61</w:t>
        </w:r>
        <w:r w:rsidRPr="00E45684">
          <w:rPr>
            <w:noProof/>
            <w:webHidden/>
            <w:sz w:val="20"/>
            <w:szCs w:val="20"/>
          </w:rPr>
          <w:fldChar w:fldCharType="end"/>
        </w:r>
      </w:hyperlink>
    </w:p>
    <w:p w14:paraId="18259475" w14:textId="32AD5AB6" w:rsidR="00E45684" w:rsidRPr="00E45684" w:rsidRDefault="00E45684" w:rsidP="00E45684">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85244524" w:history="1">
        <w:r w:rsidRPr="00E45684">
          <w:rPr>
            <w:rStyle w:val="Hipercze"/>
            <w:noProof/>
            <w:sz w:val="20"/>
            <w:szCs w:val="20"/>
          </w:rPr>
          <w:t>Rycina 7. JCWPd na terenie powiatu wyszkowskiego</w:t>
        </w:r>
        <w:r w:rsidRPr="00E45684">
          <w:rPr>
            <w:noProof/>
            <w:webHidden/>
            <w:sz w:val="20"/>
            <w:szCs w:val="20"/>
          </w:rPr>
          <w:tab/>
        </w:r>
        <w:r w:rsidRPr="00E45684">
          <w:rPr>
            <w:noProof/>
            <w:webHidden/>
            <w:sz w:val="20"/>
            <w:szCs w:val="20"/>
          </w:rPr>
          <w:fldChar w:fldCharType="begin"/>
        </w:r>
        <w:r w:rsidRPr="00E45684">
          <w:rPr>
            <w:noProof/>
            <w:webHidden/>
            <w:sz w:val="20"/>
            <w:szCs w:val="20"/>
          </w:rPr>
          <w:instrText xml:space="preserve"> PAGEREF _Toc185244524 \h </w:instrText>
        </w:r>
        <w:r w:rsidRPr="00E45684">
          <w:rPr>
            <w:noProof/>
            <w:webHidden/>
            <w:sz w:val="20"/>
            <w:szCs w:val="20"/>
          </w:rPr>
        </w:r>
        <w:r w:rsidRPr="00E45684">
          <w:rPr>
            <w:noProof/>
            <w:webHidden/>
            <w:sz w:val="20"/>
            <w:szCs w:val="20"/>
          </w:rPr>
          <w:fldChar w:fldCharType="separate"/>
        </w:r>
        <w:r w:rsidR="001420A2">
          <w:rPr>
            <w:noProof/>
            <w:webHidden/>
            <w:sz w:val="20"/>
            <w:szCs w:val="20"/>
          </w:rPr>
          <w:t>64</w:t>
        </w:r>
        <w:r w:rsidRPr="00E45684">
          <w:rPr>
            <w:noProof/>
            <w:webHidden/>
            <w:sz w:val="20"/>
            <w:szCs w:val="20"/>
          </w:rPr>
          <w:fldChar w:fldCharType="end"/>
        </w:r>
      </w:hyperlink>
    </w:p>
    <w:p w14:paraId="74BD1C4D" w14:textId="56125686" w:rsidR="00E45684" w:rsidRPr="00E45684" w:rsidRDefault="00E45684" w:rsidP="00E45684">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85244525" w:history="1">
        <w:r w:rsidRPr="00E45684">
          <w:rPr>
            <w:rStyle w:val="Hipercze"/>
            <w:noProof/>
            <w:sz w:val="20"/>
            <w:szCs w:val="20"/>
          </w:rPr>
          <w:t>Rycina 8. Mapa zagrożenia powodziowego dla powiatu wyszkowskiego</w:t>
        </w:r>
        <w:r w:rsidRPr="00E45684">
          <w:rPr>
            <w:noProof/>
            <w:webHidden/>
            <w:sz w:val="20"/>
            <w:szCs w:val="20"/>
          </w:rPr>
          <w:tab/>
        </w:r>
        <w:r w:rsidRPr="00E45684">
          <w:rPr>
            <w:noProof/>
            <w:webHidden/>
            <w:sz w:val="20"/>
            <w:szCs w:val="20"/>
          </w:rPr>
          <w:fldChar w:fldCharType="begin"/>
        </w:r>
        <w:r w:rsidRPr="00E45684">
          <w:rPr>
            <w:noProof/>
            <w:webHidden/>
            <w:sz w:val="20"/>
            <w:szCs w:val="20"/>
          </w:rPr>
          <w:instrText xml:space="preserve"> PAGEREF _Toc185244525 \h </w:instrText>
        </w:r>
        <w:r w:rsidRPr="00E45684">
          <w:rPr>
            <w:noProof/>
            <w:webHidden/>
            <w:sz w:val="20"/>
            <w:szCs w:val="20"/>
          </w:rPr>
        </w:r>
        <w:r w:rsidRPr="00E45684">
          <w:rPr>
            <w:noProof/>
            <w:webHidden/>
            <w:sz w:val="20"/>
            <w:szCs w:val="20"/>
          </w:rPr>
          <w:fldChar w:fldCharType="separate"/>
        </w:r>
        <w:r w:rsidR="001420A2">
          <w:rPr>
            <w:noProof/>
            <w:webHidden/>
            <w:sz w:val="20"/>
            <w:szCs w:val="20"/>
          </w:rPr>
          <w:t>70</w:t>
        </w:r>
        <w:r w:rsidRPr="00E45684">
          <w:rPr>
            <w:noProof/>
            <w:webHidden/>
            <w:sz w:val="20"/>
            <w:szCs w:val="20"/>
          </w:rPr>
          <w:fldChar w:fldCharType="end"/>
        </w:r>
      </w:hyperlink>
    </w:p>
    <w:p w14:paraId="15F3A0F9" w14:textId="22E129E2" w:rsidR="00E45684" w:rsidRPr="00E45684" w:rsidRDefault="00E45684" w:rsidP="00E45684">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85244526" w:history="1">
        <w:r w:rsidRPr="00E45684">
          <w:rPr>
            <w:rStyle w:val="Hipercze"/>
            <w:noProof/>
            <w:sz w:val="20"/>
            <w:szCs w:val="20"/>
          </w:rPr>
          <w:t>Rycina 9. Złoża kopalin na terenie powiatu wyszkowskiego</w:t>
        </w:r>
        <w:r w:rsidRPr="00E45684">
          <w:rPr>
            <w:noProof/>
            <w:webHidden/>
            <w:sz w:val="20"/>
            <w:szCs w:val="20"/>
          </w:rPr>
          <w:tab/>
        </w:r>
        <w:r w:rsidRPr="00E45684">
          <w:rPr>
            <w:noProof/>
            <w:webHidden/>
            <w:sz w:val="20"/>
            <w:szCs w:val="20"/>
          </w:rPr>
          <w:fldChar w:fldCharType="begin"/>
        </w:r>
        <w:r w:rsidRPr="00E45684">
          <w:rPr>
            <w:noProof/>
            <w:webHidden/>
            <w:sz w:val="20"/>
            <w:szCs w:val="20"/>
          </w:rPr>
          <w:instrText xml:space="preserve"> PAGEREF _Toc185244526 \h </w:instrText>
        </w:r>
        <w:r w:rsidRPr="00E45684">
          <w:rPr>
            <w:noProof/>
            <w:webHidden/>
            <w:sz w:val="20"/>
            <w:szCs w:val="20"/>
          </w:rPr>
        </w:r>
        <w:r w:rsidRPr="00E45684">
          <w:rPr>
            <w:noProof/>
            <w:webHidden/>
            <w:sz w:val="20"/>
            <w:szCs w:val="20"/>
          </w:rPr>
          <w:fldChar w:fldCharType="separate"/>
        </w:r>
        <w:r w:rsidR="001420A2">
          <w:rPr>
            <w:noProof/>
            <w:webHidden/>
            <w:sz w:val="20"/>
            <w:szCs w:val="20"/>
          </w:rPr>
          <w:t>81</w:t>
        </w:r>
        <w:r w:rsidRPr="00E45684">
          <w:rPr>
            <w:noProof/>
            <w:webHidden/>
            <w:sz w:val="20"/>
            <w:szCs w:val="20"/>
          </w:rPr>
          <w:fldChar w:fldCharType="end"/>
        </w:r>
      </w:hyperlink>
    </w:p>
    <w:p w14:paraId="3E73329E" w14:textId="1F16DE96" w:rsidR="00E45684" w:rsidRPr="00E45684" w:rsidRDefault="00E45684" w:rsidP="00E45684">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85244527" w:history="1">
        <w:r w:rsidRPr="00E45684">
          <w:rPr>
            <w:rStyle w:val="Hipercze"/>
            <w:noProof/>
            <w:sz w:val="20"/>
            <w:szCs w:val="20"/>
          </w:rPr>
          <w:t>Rycina 10. Obszary Natura 2000 na terenie powiatu wyszkowskiego</w:t>
        </w:r>
        <w:r w:rsidRPr="00E45684">
          <w:rPr>
            <w:noProof/>
            <w:webHidden/>
            <w:sz w:val="20"/>
            <w:szCs w:val="20"/>
          </w:rPr>
          <w:tab/>
        </w:r>
        <w:r w:rsidRPr="00E45684">
          <w:rPr>
            <w:noProof/>
            <w:webHidden/>
            <w:sz w:val="20"/>
            <w:szCs w:val="20"/>
          </w:rPr>
          <w:fldChar w:fldCharType="begin"/>
        </w:r>
        <w:r w:rsidRPr="00E45684">
          <w:rPr>
            <w:noProof/>
            <w:webHidden/>
            <w:sz w:val="20"/>
            <w:szCs w:val="20"/>
          </w:rPr>
          <w:instrText xml:space="preserve"> PAGEREF _Toc185244527 \h </w:instrText>
        </w:r>
        <w:r w:rsidRPr="00E45684">
          <w:rPr>
            <w:noProof/>
            <w:webHidden/>
            <w:sz w:val="20"/>
            <w:szCs w:val="20"/>
          </w:rPr>
        </w:r>
        <w:r w:rsidRPr="00E45684">
          <w:rPr>
            <w:noProof/>
            <w:webHidden/>
            <w:sz w:val="20"/>
            <w:szCs w:val="20"/>
          </w:rPr>
          <w:fldChar w:fldCharType="separate"/>
        </w:r>
        <w:r w:rsidR="001420A2">
          <w:rPr>
            <w:noProof/>
            <w:webHidden/>
            <w:sz w:val="20"/>
            <w:szCs w:val="20"/>
          </w:rPr>
          <w:t>94</w:t>
        </w:r>
        <w:r w:rsidRPr="00E45684">
          <w:rPr>
            <w:noProof/>
            <w:webHidden/>
            <w:sz w:val="20"/>
            <w:szCs w:val="20"/>
          </w:rPr>
          <w:fldChar w:fldCharType="end"/>
        </w:r>
      </w:hyperlink>
    </w:p>
    <w:p w14:paraId="6469C025" w14:textId="20FF6F0A" w:rsidR="00E45684" w:rsidRPr="00E45684" w:rsidRDefault="00E45684" w:rsidP="00E45684">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85244528" w:history="1">
        <w:r w:rsidRPr="00E45684">
          <w:rPr>
            <w:rStyle w:val="Hipercze"/>
            <w:noProof/>
            <w:sz w:val="20"/>
            <w:szCs w:val="20"/>
          </w:rPr>
          <w:t>Rycina 11. Użytki ekologiczne, park krajobrazowy i pomniki przyrody na terenie powiatu wyszkowskiego</w:t>
        </w:r>
        <w:r w:rsidRPr="00E45684">
          <w:rPr>
            <w:noProof/>
            <w:webHidden/>
            <w:sz w:val="20"/>
            <w:szCs w:val="20"/>
          </w:rPr>
          <w:tab/>
        </w:r>
        <w:r w:rsidRPr="00E45684">
          <w:rPr>
            <w:noProof/>
            <w:webHidden/>
            <w:sz w:val="20"/>
            <w:szCs w:val="20"/>
          </w:rPr>
          <w:fldChar w:fldCharType="begin"/>
        </w:r>
        <w:r w:rsidRPr="00E45684">
          <w:rPr>
            <w:noProof/>
            <w:webHidden/>
            <w:sz w:val="20"/>
            <w:szCs w:val="20"/>
          </w:rPr>
          <w:instrText xml:space="preserve"> PAGEREF _Toc185244528 \h </w:instrText>
        </w:r>
        <w:r w:rsidRPr="00E45684">
          <w:rPr>
            <w:noProof/>
            <w:webHidden/>
            <w:sz w:val="20"/>
            <w:szCs w:val="20"/>
          </w:rPr>
        </w:r>
        <w:r w:rsidRPr="00E45684">
          <w:rPr>
            <w:noProof/>
            <w:webHidden/>
            <w:sz w:val="20"/>
            <w:szCs w:val="20"/>
          </w:rPr>
          <w:fldChar w:fldCharType="separate"/>
        </w:r>
        <w:r w:rsidR="001420A2">
          <w:rPr>
            <w:noProof/>
            <w:webHidden/>
            <w:sz w:val="20"/>
            <w:szCs w:val="20"/>
          </w:rPr>
          <w:t>95</w:t>
        </w:r>
        <w:r w:rsidRPr="00E45684">
          <w:rPr>
            <w:noProof/>
            <w:webHidden/>
            <w:sz w:val="20"/>
            <w:szCs w:val="20"/>
          </w:rPr>
          <w:fldChar w:fldCharType="end"/>
        </w:r>
      </w:hyperlink>
    </w:p>
    <w:p w14:paraId="47FD4919" w14:textId="5969708D" w:rsidR="00E45684" w:rsidRPr="00E45684" w:rsidRDefault="00E45684" w:rsidP="00E45684">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85244529" w:history="1">
        <w:r w:rsidRPr="00E45684">
          <w:rPr>
            <w:rStyle w:val="Hipercze"/>
            <w:noProof/>
            <w:sz w:val="20"/>
            <w:szCs w:val="20"/>
          </w:rPr>
          <w:t>Rycina 12. Korytarze ekologiczne na terenie powiatu wyszkowskiego</w:t>
        </w:r>
        <w:r w:rsidRPr="00E45684">
          <w:rPr>
            <w:noProof/>
            <w:webHidden/>
            <w:sz w:val="20"/>
            <w:szCs w:val="20"/>
          </w:rPr>
          <w:tab/>
        </w:r>
        <w:r w:rsidRPr="00E45684">
          <w:rPr>
            <w:noProof/>
            <w:webHidden/>
            <w:sz w:val="20"/>
            <w:szCs w:val="20"/>
          </w:rPr>
          <w:fldChar w:fldCharType="begin"/>
        </w:r>
        <w:r w:rsidRPr="00E45684">
          <w:rPr>
            <w:noProof/>
            <w:webHidden/>
            <w:sz w:val="20"/>
            <w:szCs w:val="20"/>
          </w:rPr>
          <w:instrText xml:space="preserve"> PAGEREF _Toc185244529 \h </w:instrText>
        </w:r>
        <w:r w:rsidRPr="00E45684">
          <w:rPr>
            <w:noProof/>
            <w:webHidden/>
            <w:sz w:val="20"/>
            <w:szCs w:val="20"/>
          </w:rPr>
        </w:r>
        <w:r w:rsidRPr="00E45684">
          <w:rPr>
            <w:noProof/>
            <w:webHidden/>
            <w:sz w:val="20"/>
            <w:szCs w:val="20"/>
          </w:rPr>
          <w:fldChar w:fldCharType="separate"/>
        </w:r>
        <w:r w:rsidR="001420A2">
          <w:rPr>
            <w:noProof/>
            <w:webHidden/>
            <w:sz w:val="20"/>
            <w:szCs w:val="20"/>
          </w:rPr>
          <w:t>101</w:t>
        </w:r>
        <w:r w:rsidRPr="00E45684">
          <w:rPr>
            <w:noProof/>
            <w:webHidden/>
            <w:sz w:val="20"/>
            <w:szCs w:val="20"/>
          </w:rPr>
          <w:fldChar w:fldCharType="end"/>
        </w:r>
      </w:hyperlink>
    </w:p>
    <w:p w14:paraId="5AEA0F02" w14:textId="1CA3F32E" w:rsidR="00E45684" w:rsidRPr="00E45684" w:rsidRDefault="00E45684" w:rsidP="00E45684">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85244530" w:history="1">
        <w:r w:rsidRPr="00E45684">
          <w:rPr>
            <w:rStyle w:val="Hipercze"/>
            <w:noProof/>
            <w:sz w:val="20"/>
            <w:szCs w:val="20"/>
          </w:rPr>
          <w:t>Rycina 13. Nadleśnictwa na terenie powiatu wyszkowskiego</w:t>
        </w:r>
        <w:r w:rsidRPr="00E45684">
          <w:rPr>
            <w:noProof/>
            <w:webHidden/>
            <w:sz w:val="20"/>
            <w:szCs w:val="20"/>
          </w:rPr>
          <w:tab/>
        </w:r>
        <w:r w:rsidRPr="00E45684">
          <w:rPr>
            <w:noProof/>
            <w:webHidden/>
            <w:sz w:val="20"/>
            <w:szCs w:val="20"/>
          </w:rPr>
          <w:fldChar w:fldCharType="begin"/>
        </w:r>
        <w:r w:rsidRPr="00E45684">
          <w:rPr>
            <w:noProof/>
            <w:webHidden/>
            <w:sz w:val="20"/>
            <w:szCs w:val="20"/>
          </w:rPr>
          <w:instrText xml:space="preserve"> PAGEREF _Toc185244530 \h </w:instrText>
        </w:r>
        <w:r w:rsidRPr="00E45684">
          <w:rPr>
            <w:noProof/>
            <w:webHidden/>
            <w:sz w:val="20"/>
            <w:szCs w:val="20"/>
          </w:rPr>
        </w:r>
        <w:r w:rsidRPr="00E45684">
          <w:rPr>
            <w:noProof/>
            <w:webHidden/>
            <w:sz w:val="20"/>
            <w:szCs w:val="20"/>
          </w:rPr>
          <w:fldChar w:fldCharType="separate"/>
        </w:r>
        <w:r w:rsidR="001420A2">
          <w:rPr>
            <w:noProof/>
            <w:webHidden/>
            <w:sz w:val="20"/>
            <w:szCs w:val="20"/>
          </w:rPr>
          <w:t>103</w:t>
        </w:r>
        <w:r w:rsidRPr="00E45684">
          <w:rPr>
            <w:noProof/>
            <w:webHidden/>
            <w:sz w:val="20"/>
            <w:szCs w:val="20"/>
          </w:rPr>
          <w:fldChar w:fldCharType="end"/>
        </w:r>
      </w:hyperlink>
    </w:p>
    <w:p w14:paraId="33604E87" w14:textId="604EB224" w:rsidR="0098464C" w:rsidRPr="00343B4A" w:rsidRDefault="00864FDA" w:rsidP="00E45684">
      <w:pPr>
        <w:spacing w:after="0" w:line="276" w:lineRule="auto"/>
        <w:jc w:val="both"/>
        <w:rPr>
          <w:rFonts w:cstheme="minorHAnsi"/>
          <w:color w:val="FF0000"/>
          <w:sz w:val="20"/>
          <w:szCs w:val="20"/>
        </w:rPr>
      </w:pPr>
      <w:r w:rsidRPr="00E45684">
        <w:rPr>
          <w:rFonts w:cstheme="minorHAnsi"/>
          <w:color w:val="FF0000"/>
          <w:sz w:val="20"/>
          <w:szCs w:val="20"/>
          <w:highlight w:val="yellow"/>
        </w:rPr>
        <w:fldChar w:fldCharType="end"/>
      </w:r>
      <w:bookmarkEnd w:id="0"/>
    </w:p>
    <w:sectPr w:rsidR="0098464C" w:rsidRPr="00343B4A" w:rsidSect="00632E0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BB6F0B" w14:textId="77777777" w:rsidR="00356B50" w:rsidRDefault="00356B50">
      <w:pPr>
        <w:spacing w:after="0" w:line="240" w:lineRule="auto"/>
      </w:pPr>
      <w:r>
        <w:separator/>
      </w:r>
    </w:p>
  </w:endnote>
  <w:endnote w:type="continuationSeparator" w:id="0">
    <w:p w14:paraId="60C93B0D" w14:textId="77777777" w:rsidR="00356B50" w:rsidRDefault="00356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00"/>
    <w:family w:val="auto"/>
    <w:pitch w:val="variable"/>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TimesNewRomanPSMT">
    <w:altName w:val="MS Gothic"/>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swiss"/>
    <w:pitch w:val="variable"/>
  </w:font>
  <w:font w:name="NSimSun">
    <w:panose1 w:val="02010609030101010101"/>
    <w:charset w:val="86"/>
    <w:family w:val="modern"/>
    <w:pitch w:val="fixed"/>
    <w:sig w:usb0="00000203" w:usb1="288F0000" w:usb2="00000016" w:usb3="00000000" w:csb0="00040001" w:csb1="00000000"/>
  </w:font>
  <w:font w:name="TimesNewRoman">
    <w:altName w:val="MS Gothic"/>
    <w:panose1 w:val="00000000000000000000"/>
    <w:charset w:val="80"/>
    <w:family w:val="auto"/>
    <w:notTrueType/>
    <w:pitch w:val="default"/>
    <w:sig w:usb0="00000005" w:usb1="08070000" w:usb2="00000010" w:usb3="00000000" w:csb0="00020002" w:csb1="00000000"/>
  </w:font>
  <w:font w:name="ChiantiBT-Roman">
    <w:altName w:val="Times New Roman"/>
    <w:charset w:val="EE"/>
    <w:family w:val="auto"/>
    <w:pitch w:val="default"/>
  </w:font>
  <w:font w:name="TTE1CD9800t00">
    <w:altName w:val="AMGDT"/>
    <w:charset w:val="EE"/>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04EAE" w14:textId="77777777" w:rsidR="008124AC" w:rsidRDefault="008124AC">
    <w:pPr>
      <w:pStyle w:val="Stopka"/>
      <w:jc w:val="center"/>
    </w:pPr>
    <w:r>
      <w:rPr>
        <w:rFonts w:ascii="Arial" w:hAnsi="Arial" w:cs="Arial"/>
        <w:i/>
        <w:iCs/>
        <w:sz w:val="20"/>
        <w:szCs w:val="20"/>
      </w:rPr>
      <w:br/>
    </w:r>
  </w:p>
  <w:p w14:paraId="33604EAF" w14:textId="77777777" w:rsidR="008124AC" w:rsidRDefault="008124AC">
    <w:pPr>
      <w:pStyle w:val="Stopka"/>
      <w:jc w:val="center"/>
      <w:rPr>
        <w:i/>
        <w:iCs/>
        <w:sz w:val="20"/>
        <w:szCs w:val="20"/>
      </w:rPr>
    </w:pPr>
    <w:r>
      <w:rPr>
        <w:i/>
        <w:iCs/>
        <w:sz w:val="20"/>
        <w:szCs w:val="20"/>
      </w:rPr>
      <w:fldChar w:fldCharType="begin"/>
    </w:r>
    <w:r>
      <w:rPr>
        <w:i/>
        <w:iCs/>
        <w:sz w:val="20"/>
        <w:szCs w:val="20"/>
      </w:rPr>
      <w:instrText xml:space="preserve"> PAGE </w:instrText>
    </w:r>
    <w:r>
      <w:rPr>
        <w:i/>
        <w:iCs/>
        <w:sz w:val="20"/>
        <w:szCs w:val="20"/>
      </w:rPr>
      <w:fldChar w:fldCharType="separate"/>
    </w:r>
    <w:r>
      <w:rPr>
        <w:i/>
        <w:iCs/>
        <w:noProof/>
        <w:sz w:val="20"/>
        <w:szCs w:val="20"/>
      </w:rPr>
      <w:t>2</w:t>
    </w:r>
    <w:r>
      <w:rPr>
        <w:i/>
        <w:iCs/>
        <w:sz w:val="20"/>
        <w:szCs w:val="20"/>
      </w:rPr>
      <w:fldChar w:fldCharType="end"/>
    </w:r>
  </w:p>
  <w:p w14:paraId="33604EB0" w14:textId="77777777" w:rsidR="008124AC" w:rsidRDefault="008124AC">
    <w:pPr>
      <w:pStyle w:val="Stopka"/>
      <w:jc w:val="center"/>
      <w:rPr>
        <w:i/>
        <w:i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2855350"/>
      <w:docPartObj>
        <w:docPartGallery w:val="Page Numbers (Bottom of Page)"/>
        <w:docPartUnique/>
      </w:docPartObj>
    </w:sdtPr>
    <w:sdtEndPr>
      <w:rPr>
        <w:i/>
        <w:iCs/>
        <w:sz w:val="20"/>
        <w:szCs w:val="20"/>
      </w:rPr>
    </w:sdtEndPr>
    <w:sdtContent>
      <w:p w14:paraId="33604EB1" w14:textId="77777777" w:rsidR="008124AC" w:rsidRPr="00987342" w:rsidRDefault="008124AC" w:rsidP="00987342">
        <w:pPr>
          <w:pStyle w:val="Stopka"/>
          <w:jc w:val="right"/>
          <w:rPr>
            <w:i/>
            <w:iCs/>
            <w:sz w:val="20"/>
            <w:szCs w:val="20"/>
          </w:rPr>
        </w:pPr>
        <w:r w:rsidRPr="00AF15F9">
          <w:rPr>
            <w:i/>
            <w:iCs/>
            <w:sz w:val="20"/>
            <w:szCs w:val="20"/>
          </w:rPr>
          <w:fldChar w:fldCharType="begin"/>
        </w:r>
        <w:r w:rsidRPr="00AF15F9">
          <w:rPr>
            <w:i/>
            <w:iCs/>
            <w:sz w:val="20"/>
            <w:szCs w:val="20"/>
          </w:rPr>
          <w:instrText>PAGE   \* MERGEFORMAT</w:instrText>
        </w:r>
        <w:r w:rsidRPr="00AF15F9">
          <w:rPr>
            <w:i/>
            <w:iCs/>
            <w:sz w:val="20"/>
            <w:szCs w:val="20"/>
          </w:rPr>
          <w:fldChar w:fldCharType="separate"/>
        </w:r>
        <w:r w:rsidR="005D3F01">
          <w:rPr>
            <w:i/>
            <w:iCs/>
            <w:noProof/>
            <w:sz w:val="20"/>
            <w:szCs w:val="20"/>
          </w:rPr>
          <w:t>120</w:t>
        </w:r>
        <w:r w:rsidRPr="00AF15F9">
          <w:rPr>
            <w:i/>
            <w:iCs/>
            <w:sz w:val="20"/>
            <w:szCs w:val="20"/>
          </w:rPr>
          <w:fldChar w:fldCharType="end"/>
        </w:r>
      </w:p>
    </w:sdtContent>
  </w:sdt>
  <w:p w14:paraId="33604EB2" w14:textId="77777777" w:rsidR="008124AC" w:rsidRDefault="008124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A44287" w14:textId="77777777" w:rsidR="00356B50" w:rsidRDefault="00356B50">
      <w:pPr>
        <w:spacing w:after="0" w:line="240" w:lineRule="auto"/>
      </w:pPr>
      <w:r>
        <w:separator/>
      </w:r>
    </w:p>
  </w:footnote>
  <w:footnote w:type="continuationSeparator" w:id="0">
    <w:p w14:paraId="21EEB30A" w14:textId="77777777" w:rsidR="00356B50" w:rsidRDefault="00356B50">
      <w:pPr>
        <w:spacing w:after="0" w:line="240" w:lineRule="auto"/>
      </w:pPr>
      <w:r>
        <w:continuationSeparator/>
      </w:r>
    </w:p>
  </w:footnote>
  <w:footnote w:id="1">
    <w:p w14:paraId="33604EB3" w14:textId="77777777" w:rsidR="008124AC" w:rsidRPr="00286AB8" w:rsidRDefault="008124AC" w:rsidP="00B12900">
      <w:pPr>
        <w:pStyle w:val="Tekstprzypisudolnego"/>
        <w:jc w:val="both"/>
      </w:pPr>
      <w:r w:rsidRPr="00286AB8">
        <w:rPr>
          <w:rStyle w:val="Odwoanieprzypisudolnego"/>
          <w:sz w:val="18"/>
          <w:szCs w:val="18"/>
        </w:rPr>
        <w:footnoteRef/>
      </w:r>
      <w:r w:rsidRPr="00286AB8">
        <w:rPr>
          <w:sz w:val="18"/>
          <w:szCs w:val="18"/>
        </w:rPr>
        <w:t xml:space="preserve"> A. Woś, Regiony klimatyczne Polski w świetle częstości występowania różnych typów pogody, Wydawnictwo IGiPZ PAN Warszawa, 1993, s. 36-42</w:t>
      </w:r>
    </w:p>
  </w:footnote>
  <w:footnote w:id="2">
    <w:p w14:paraId="33604EB4" w14:textId="77777777" w:rsidR="008124AC" w:rsidRDefault="008124AC">
      <w:pPr>
        <w:pStyle w:val="Tekstprzypisudolnego"/>
      </w:pPr>
      <w:r>
        <w:rPr>
          <w:rStyle w:val="Odwoanieprzypisudolnego"/>
        </w:rPr>
        <w:footnoteRef/>
      </w:r>
      <w:r>
        <w:t xml:space="preserve"> J. Solon i in., </w:t>
      </w:r>
      <w:r w:rsidRPr="001366CC">
        <w:t>Regionalizacja fizycznogeograficzna</w:t>
      </w:r>
      <w:r>
        <w:t>, 2018</w:t>
      </w:r>
    </w:p>
  </w:footnote>
  <w:footnote w:id="3">
    <w:p w14:paraId="33604EB5" w14:textId="77777777" w:rsidR="008124AC" w:rsidRPr="00590AFE" w:rsidRDefault="008124AC" w:rsidP="00611CDB">
      <w:pPr>
        <w:pStyle w:val="Tekstprzypisudolnego"/>
        <w:rPr>
          <w:sz w:val="18"/>
          <w:szCs w:val="18"/>
        </w:rPr>
      </w:pPr>
      <w:r>
        <w:rPr>
          <w:rStyle w:val="Odwoanieprzypisudolnego"/>
        </w:rPr>
        <w:footnoteRef/>
      </w:r>
      <w:r w:rsidRPr="00590AFE">
        <w:rPr>
          <w:sz w:val="18"/>
          <w:szCs w:val="18"/>
        </w:rPr>
        <w:t>Program Ochrony Środowiska dla Gminy Wyszków na lata 2015-2018 z perspektywą do roku 2022, s. 84</w:t>
      </w:r>
    </w:p>
  </w:footnote>
  <w:footnote w:id="4">
    <w:p w14:paraId="33604EB6" w14:textId="77777777" w:rsidR="008124AC" w:rsidRPr="00590AFE" w:rsidRDefault="008124AC" w:rsidP="00611CDB">
      <w:pPr>
        <w:pStyle w:val="Tekstprzypisudolnego"/>
        <w:rPr>
          <w:sz w:val="18"/>
          <w:szCs w:val="18"/>
        </w:rPr>
      </w:pPr>
      <w:r w:rsidRPr="00590AFE">
        <w:rPr>
          <w:rStyle w:val="Odwoanieprzypisudolnego"/>
          <w:sz w:val="18"/>
          <w:szCs w:val="18"/>
        </w:rPr>
        <w:footnoteRef/>
      </w:r>
      <w:r w:rsidRPr="00590AFE">
        <w:rPr>
          <w:sz w:val="18"/>
          <w:szCs w:val="18"/>
        </w:rPr>
        <w:t xml:space="preserve"> Program Ochrony Środowiska dla Gminy Brańszczyk na lata 2017-2020 z perspektywą na lata 2021-2024, s. 45</w:t>
      </w:r>
    </w:p>
  </w:footnote>
  <w:footnote w:id="5">
    <w:p w14:paraId="33604EB7" w14:textId="77777777" w:rsidR="008124AC" w:rsidRPr="00590AFE" w:rsidRDefault="008124AC" w:rsidP="00611CDB">
      <w:pPr>
        <w:pStyle w:val="Tekstprzypisudolnego"/>
        <w:rPr>
          <w:sz w:val="18"/>
          <w:szCs w:val="18"/>
        </w:rPr>
      </w:pPr>
      <w:r>
        <w:rPr>
          <w:rStyle w:val="Odwoanieprzypisudolnego"/>
        </w:rPr>
        <w:footnoteRef/>
      </w:r>
      <w:r w:rsidRPr="00590AFE">
        <w:rPr>
          <w:sz w:val="18"/>
          <w:szCs w:val="18"/>
        </w:rPr>
        <w:t>Program Ochrony Środowiska dla Gminy Długosiodło na lata 2023-2026 z perspektywą do roku 2030, s. 12</w:t>
      </w:r>
    </w:p>
  </w:footnote>
  <w:footnote w:id="6">
    <w:p w14:paraId="33604EB8" w14:textId="77777777" w:rsidR="008124AC" w:rsidRDefault="008124AC" w:rsidP="00611CDB">
      <w:pPr>
        <w:pStyle w:val="Tekstprzypisudolnego"/>
      </w:pPr>
      <w:r>
        <w:rPr>
          <w:rStyle w:val="Odwoanieprzypisudolnego"/>
        </w:rPr>
        <w:footnoteRef/>
      </w:r>
      <w:r w:rsidRPr="000D08C1">
        <w:rPr>
          <w:sz w:val="18"/>
          <w:szCs w:val="18"/>
        </w:rPr>
        <w:t>Plan Gospodarki Niskoemisyjnej dla Gminy Rząśnik na lata 2015 – 2020, s. 32</w:t>
      </w:r>
    </w:p>
  </w:footnote>
  <w:footnote w:id="7">
    <w:p w14:paraId="33604EB9" w14:textId="0C52F93E" w:rsidR="008124AC" w:rsidRDefault="008124AC" w:rsidP="00611CDB">
      <w:pPr>
        <w:pStyle w:val="Tekstprzypisudolnego"/>
      </w:pPr>
      <w:r>
        <w:rPr>
          <w:rStyle w:val="Odwoanieprzypisudolnego"/>
        </w:rPr>
        <w:footnoteRef/>
      </w:r>
      <w:r w:rsidRPr="000D08C1">
        <w:rPr>
          <w:sz w:val="18"/>
          <w:szCs w:val="18"/>
        </w:rPr>
        <w:t xml:space="preserve">Program Ochrony Środowiska </w:t>
      </w:r>
      <w:r>
        <w:rPr>
          <w:sz w:val="18"/>
          <w:szCs w:val="18"/>
        </w:rPr>
        <w:t>d</w:t>
      </w:r>
      <w:r w:rsidRPr="000D08C1">
        <w:rPr>
          <w:sz w:val="18"/>
          <w:szCs w:val="18"/>
        </w:rPr>
        <w:t xml:space="preserve">la Gminy Somianka </w:t>
      </w:r>
      <w:r>
        <w:rPr>
          <w:sz w:val="18"/>
          <w:szCs w:val="18"/>
        </w:rPr>
        <w:t>n</w:t>
      </w:r>
      <w:r w:rsidRPr="000D08C1">
        <w:rPr>
          <w:sz w:val="18"/>
          <w:szCs w:val="18"/>
        </w:rPr>
        <w:t xml:space="preserve">a </w:t>
      </w:r>
      <w:r>
        <w:rPr>
          <w:sz w:val="18"/>
          <w:szCs w:val="18"/>
        </w:rPr>
        <w:t>l</w:t>
      </w:r>
      <w:r w:rsidRPr="000D08C1">
        <w:rPr>
          <w:sz w:val="18"/>
          <w:szCs w:val="18"/>
        </w:rPr>
        <w:t xml:space="preserve">ata 2017-2020 </w:t>
      </w:r>
      <w:r>
        <w:rPr>
          <w:sz w:val="18"/>
          <w:szCs w:val="18"/>
        </w:rPr>
        <w:t>z</w:t>
      </w:r>
      <w:r w:rsidR="00D3000C">
        <w:rPr>
          <w:sz w:val="18"/>
          <w:szCs w:val="18"/>
        </w:rPr>
        <w:t xml:space="preserve"> </w:t>
      </w:r>
      <w:r>
        <w:rPr>
          <w:sz w:val="18"/>
          <w:szCs w:val="18"/>
        </w:rPr>
        <w:t>p</w:t>
      </w:r>
      <w:r w:rsidRPr="000D08C1">
        <w:rPr>
          <w:sz w:val="18"/>
          <w:szCs w:val="18"/>
        </w:rPr>
        <w:t xml:space="preserve">erspektywą </w:t>
      </w:r>
      <w:r>
        <w:rPr>
          <w:sz w:val="18"/>
          <w:szCs w:val="18"/>
        </w:rPr>
        <w:t>n</w:t>
      </w:r>
      <w:r w:rsidRPr="000D08C1">
        <w:rPr>
          <w:sz w:val="18"/>
          <w:szCs w:val="18"/>
        </w:rPr>
        <w:t xml:space="preserve">a </w:t>
      </w:r>
      <w:r>
        <w:rPr>
          <w:sz w:val="18"/>
          <w:szCs w:val="18"/>
        </w:rPr>
        <w:t>l</w:t>
      </w:r>
      <w:r w:rsidRPr="000D08C1">
        <w:rPr>
          <w:sz w:val="18"/>
          <w:szCs w:val="18"/>
        </w:rPr>
        <w:t>ata 2021-2024</w:t>
      </w:r>
      <w:r>
        <w:rPr>
          <w:sz w:val="18"/>
          <w:szCs w:val="18"/>
        </w:rPr>
        <w:t>, s. 23</w:t>
      </w:r>
    </w:p>
  </w:footnote>
  <w:footnote w:id="8">
    <w:p w14:paraId="33604EBA" w14:textId="77777777" w:rsidR="008124AC" w:rsidRDefault="008124AC" w:rsidP="00611CDB">
      <w:pPr>
        <w:pStyle w:val="Tekstprzypisudolnego"/>
      </w:pPr>
      <w:r>
        <w:rPr>
          <w:rStyle w:val="Odwoanieprzypisudolnego"/>
        </w:rPr>
        <w:footnoteRef/>
      </w:r>
      <w:r w:rsidRPr="00A95D70">
        <w:rPr>
          <w:sz w:val="18"/>
          <w:szCs w:val="18"/>
        </w:rPr>
        <w:t>Program Ochrony Środowiska dla Gminy Zabrodzie na lata 2020-2023 z uwzględnieniem perspektywy do 2027 roku, s. 46</w:t>
      </w:r>
    </w:p>
  </w:footnote>
  <w:footnote w:id="9">
    <w:p w14:paraId="33604EBB" w14:textId="77777777" w:rsidR="008124AC" w:rsidRPr="001E0F47" w:rsidRDefault="008124AC" w:rsidP="001E0F47">
      <w:pPr>
        <w:pStyle w:val="Tekstprzypisudolnego"/>
        <w:jc w:val="both"/>
        <w:rPr>
          <w:sz w:val="18"/>
          <w:szCs w:val="18"/>
        </w:rPr>
      </w:pPr>
      <w:r w:rsidRPr="001E0F47">
        <w:rPr>
          <w:rStyle w:val="Odwoanieprzypisudolnego"/>
          <w:sz w:val="18"/>
          <w:szCs w:val="18"/>
        </w:rPr>
        <w:footnoteRef/>
      </w:r>
      <w:r w:rsidRPr="001E0F47">
        <w:rPr>
          <w:sz w:val="18"/>
          <w:szCs w:val="18"/>
        </w:rPr>
        <w:t xml:space="preserve"> A. Woś, Regiony klimatyczne Polski w świetle częstości występowania różnych typów pogody, Wydawnictwo IGiPZ PAN Warszawa, 1993, s. 36-42</w:t>
      </w:r>
    </w:p>
  </w:footnote>
  <w:footnote w:id="10">
    <w:p w14:paraId="33604EBC" w14:textId="77777777" w:rsidR="008124AC" w:rsidRPr="00675846" w:rsidRDefault="008124AC" w:rsidP="00DE39DB">
      <w:pPr>
        <w:pStyle w:val="Tekstprzypisudolnego"/>
        <w:rPr>
          <w:sz w:val="18"/>
          <w:szCs w:val="18"/>
        </w:rPr>
      </w:pPr>
      <w:r w:rsidRPr="00675846">
        <w:rPr>
          <w:rStyle w:val="Odwoanieprzypisudolnego"/>
          <w:sz w:val="18"/>
          <w:szCs w:val="18"/>
        </w:rPr>
        <w:footnoteRef/>
      </w:r>
      <w:r w:rsidRPr="00675846">
        <w:rPr>
          <w:sz w:val="18"/>
          <w:szCs w:val="18"/>
        </w:rPr>
        <w:t xml:space="preserve"> Roczna ocena jakości powietrza w województwie mazowieckim, raport wojewódzki za rok 2023, GIOŚ 2024, s. 111-112</w:t>
      </w:r>
    </w:p>
  </w:footnote>
  <w:footnote w:id="11">
    <w:p w14:paraId="33604EBD" w14:textId="77777777" w:rsidR="008124AC" w:rsidRPr="0057778C" w:rsidRDefault="008124AC" w:rsidP="00213812">
      <w:pPr>
        <w:pStyle w:val="Tekstprzypisudolnego"/>
        <w:rPr>
          <w:sz w:val="18"/>
          <w:szCs w:val="18"/>
        </w:rPr>
      </w:pPr>
      <w:r w:rsidRPr="0057778C">
        <w:rPr>
          <w:rStyle w:val="Odwoanieprzypisudolnego"/>
          <w:sz w:val="18"/>
          <w:szCs w:val="18"/>
        </w:rPr>
        <w:footnoteRef/>
      </w:r>
      <w:r w:rsidRPr="0057778C">
        <w:rPr>
          <w:sz w:val="18"/>
          <w:szCs w:val="18"/>
        </w:rPr>
        <w:t xml:space="preserve"> Program Ochrony Środowiska dla Gminy Wyszków na lata 2015-2018 z perspektywą do roku 2022, s. 34</w:t>
      </w:r>
    </w:p>
  </w:footnote>
  <w:footnote w:id="12">
    <w:p w14:paraId="33604EBE" w14:textId="77777777" w:rsidR="008124AC" w:rsidRPr="0057778C" w:rsidRDefault="008124AC" w:rsidP="00213812">
      <w:pPr>
        <w:pStyle w:val="Tekstprzypisudolnego"/>
        <w:rPr>
          <w:sz w:val="18"/>
          <w:szCs w:val="18"/>
        </w:rPr>
      </w:pPr>
      <w:r w:rsidRPr="0057778C">
        <w:rPr>
          <w:rStyle w:val="Odwoanieprzypisudolnego"/>
          <w:sz w:val="18"/>
          <w:szCs w:val="18"/>
        </w:rPr>
        <w:footnoteRef/>
      </w:r>
      <w:r w:rsidRPr="0057778C">
        <w:rPr>
          <w:sz w:val="18"/>
          <w:szCs w:val="18"/>
        </w:rPr>
        <w:t xml:space="preserve"> Program Ochrony Środowiska dla Gminy Brańszczyk na lata 2017-2020 z perspektywą na lata 2021-2024, s. 37</w:t>
      </w:r>
    </w:p>
  </w:footnote>
  <w:footnote w:id="13">
    <w:p w14:paraId="33604EBF" w14:textId="77777777" w:rsidR="008124AC" w:rsidRPr="0057778C" w:rsidRDefault="008124AC" w:rsidP="00213812">
      <w:pPr>
        <w:pStyle w:val="Tekstprzypisudolnego"/>
        <w:rPr>
          <w:sz w:val="18"/>
          <w:szCs w:val="18"/>
        </w:rPr>
      </w:pPr>
      <w:r w:rsidRPr="0057778C">
        <w:rPr>
          <w:rStyle w:val="Odwoanieprzypisudolnego"/>
          <w:sz w:val="18"/>
          <w:szCs w:val="18"/>
        </w:rPr>
        <w:footnoteRef/>
      </w:r>
      <w:r w:rsidRPr="0057778C">
        <w:rPr>
          <w:sz w:val="18"/>
          <w:szCs w:val="18"/>
        </w:rPr>
        <w:t xml:space="preserve"> Program Ochrony Środowiska dla Gminy Długosiodło na lata 2023-2026 z perspektywą do roku 2030, s. 49</w:t>
      </w:r>
    </w:p>
  </w:footnote>
  <w:footnote w:id="14">
    <w:p w14:paraId="33604EC0" w14:textId="77777777" w:rsidR="008124AC" w:rsidRDefault="008124AC" w:rsidP="00213812">
      <w:pPr>
        <w:pStyle w:val="Tekstprzypisudolnego"/>
      </w:pPr>
      <w:r w:rsidRPr="0057778C">
        <w:rPr>
          <w:rStyle w:val="Odwoanieprzypisudolnego"/>
          <w:sz w:val="18"/>
          <w:szCs w:val="18"/>
        </w:rPr>
        <w:footnoteRef/>
      </w:r>
      <w:r w:rsidRPr="0057778C">
        <w:rPr>
          <w:sz w:val="18"/>
          <w:szCs w:val="18"/>
        </w:rPr>
        <w:t xml:space="preserve"> Objaśnienia do mapy geośrodowiskowej Polski 1:50 000, Arkusz Rząśnik (412), 2010, s. 6</w:t>
      </w:r>
    </w:p>
  </w:footnote>
  <w:footnote w:id="15">
    <w:p w14:paraId="33604EC1" w14:textId="77777777" w:rsidR="008124AC" w:rsidRPr="0057778C" w:rsidRDefault="008124AC" w:rsidP="00213812">
      <w:pPr>
        <w:pStyle w:val="Tekstprzypisudolnego"/>
        <w:rPr>
          <w:sz w:val="18"/>
          <w:szCs w:val="18"/>
        </w:rPr>
      </w:pPr>
      <w:r w:rsidRPr="0057778C">
        <w:rPr>
          <w:rStyle w:val="Odwoanieprzypisudolnego"/>
          <w:sz w:val="18"/>
          <w:szCs w:val="18"/>
        </w:rPr>
        <w:footnoteRef/>
      </w:r>
      <w:r w:rsidRPr="0057778C">
        <w:rPr>
          <w:sz w:val="18"/>
          <w:szCs w:val="18"/>
        </w:rPr>
        <w:t xml:space="preserve"> Program Ochrony Środowiska dla Gminy Somianka na lata 2017-2020 z perspektywą na lata 2021-2024, s. 35</w:t>
      </w:r>
    </w:p>
  </w:footnote>
  <w:footnote w:id="16">
    <w:p w14:paraId="33604EC2" w14:textId="77777777" w:rsidR="008124AC" w:rsidRDefault="008124AC" w:rsidP="00213812">
      <w:pPr>
        <w:pStyle w:val="Tekstprzypisudolnego"/>
      </w:pPr>
      <w:r w:rsidRPr="0057778C">
        <w:rPr>
          <w:rStyle w:val="Odwoanieprzypisudolnego"/>
          <w:sz w:val="18"/>
          <w:szCs w:val="18"/>
        </w:rPr>
        <w:footnoteRef/>
      </w:r>
      <w:r w:rsidRPr="0057778C">
        <w:rPr>
          <w:sz w:val="18"/>
          <w:szCs w:val="18"/>
        </w:rPr>
        <w:t xml:space="preserve"> Program Ochrony Środowiska dla Gminy Zabrodzie na lata 2020 2023 z uwzględnieniem perspektywy do 2027 roku, s. 104-105</w:t>
      </w:r>
    </w:p>
  </w:footnote>
  <w:footnote w:id="17">
    <w:p w14:paraId="33604EC3" w14:textId="77777777" w:rsidR="008124AC" w:rsidRDefault="008124AC" w:rsidP="00FC4E0B">
      <w:pPr>
        <w:pStyle w:val="Tekstprzypisudolnego"/>
        <w:jc w:val="both"/>
      </w:pPr>
      <w:r w:rsidRPr="00FC4E0B">
        <w:rPr>
          <w:rStyle w:val="Odwoanieprzypisudolnego"/>
          <w:sz w:val="18"/>
          <w:szCs w:val="18"/>
        </w:rPr>
        <w:footnoteRef/>
      </w:r>
      <w:r w:rsidRPr="00FC4E0B">
        <w:rPr>
          <w:sz w:val="18"/>
          <w:szCs w:val="18"/>
        </w:rPr>
        <w:t xml:space="preserve"> Plan Urządzenia Lasu dla Nadleśnictwa Drewnica na lata 2018-2027 wg stanu lasu w dniu 1 stycznia 2018, 2018, s. 76</w:t>
      </w:r>
    </w:p>
  </w:footnote>
  <w:footnote w:id="18">
    <w:p w14:paraId="33604EC4" w14:textId="77777777" w:rsidR="008124AC" w:rsidRPr="00261A09" w:rsidRDefault="008124AC" w:rsidP="005452C5">
      <w:pPr>
        <w:pStyle w:val="Tekstprzypisudolnego"/>
        <w:rPr>
          <w:sz w:val="18"/>
          <w:szCs w:val="18"/>
        </w:rPr>
      </w:pPr>
      <w:r w:rsidRPr="00261A09">
        <w:rPr>
          <w:rStyle w:val="Odwoanieprzypisudolnego"/>
          <w:sz w:val="18"/>
          <w:szCs w:val="18"/>
        </w:rPr>
        <w:footnoteRef/>
      </w:r>
      <w:r w:rsidRPr="00261A09">
        <w:rPr>
          <w:sz w:val="18"/>
          <w:szCs w:val="18"/>
        </w:rPr>
        <w:t xml:space="preserve"> https://www.funduszedlamazowsza.eu/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C"/>
    <w:multiLevelType w:val="multilevel"/>
    <w:tmpl w:val="0000000C"/>
    <w:name w:val="WW8Num11"/>
    <w:lvl w:ilvl="0">
      <w:start w:val="1"/>
      <w:numFmt w:val="bullet"/>
      <w:lvlText w:val=""/>
      <w:lvlJc w:val="left"/>
      <w:pPr>
        <w:tabs>
          <w:tab w:val="num" w:pos="0"/>
        </w:tabs>
        <w:ind w:left="720" w:hanging="360"/>
      </w:pPr>
      <w:rPr>
        <w:rFonts w:ascii="Symbol" w:hAnsi="Symbol" w:cs="OpenSymbol"/>
        <w:color w:val="000000"/>
      </w:rPr>
    </w:lvl>
    <w:lvl w:ilvl="1">
      <w:start w:val="1"/>
      <w:numFmt w:val="decimal"/>
      <w:lvlText w:val="%1.%2."/>
      <w:lvlJc w:val="left"/>
      <w:pPr>
        <w:tabs>
          <w:tab w:val="num" w:pos="1080"/>
        </w:tabs>
        <w:ind w:left="1080" w:hanging="360"/>
      </w:pPr>
      <w:rPr>
        <w:rFonts w:ascii="Arial" w:eastAsia="Calibri" w:hAnsi="Arial" w:cs="Arial"/>
        <w:iCs/>
        <w:kern w:val="2"/>
        <w:sz w:val="20"/>
        <w:szCs w:val="18"/>
        <w:lang w:eastAsia="ar-SA" w:bidi="ar-SA"/>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3.%4.%5.%6."/>
      <w:lvlJc w:val="left"/>
      <w:pPr>
        <w:tabs>
          <w:tab w:val="num" w:pos="2520"/>
        </w:tabs>
        <w:ind w:left="2520" w:hanging="360"/>
      </w:pPr>
    </w:lvl>
    <w:lvl w:ilvl="6">
      <w:start w:val="1"/>
      <w:numFmt w:val="decimal"/>
      <w:lvlText w:val="%4.%5.%6.%7."/>
      <w:lvlJc w:val="left"/>
      <w:pPr>
        <w:tabs>
          <w:tab w:val="num" w:pos="2880"/>
        </w:tabs>
        <w:ind w:left="2880" w:hanging="360"/>
      </w:pPr>
    </w:lvl>
    <w:lvl w:ilvl="7">
      <w:start w:val="1"/>
      <w:numFmt w:val="decimal"/>
      <w:lvlText w:val="%5.%6.%7.%8."/>
      <w:lvlJc w:val="left"/>
      <w:pPr>
        <w:tabs>
          <w:tab w:val="num" w:pos="3240"/>
        </w:tabs>
        <w:ind w:left="3240" w:hanging="360"/>
      </w:pPr>
    </w:lvl>
    <w:lvl w:ilvl="8">
      <w:start w:val="1"/>
      <w:numFmt w:val="decimal"/>
      <w:lvlText w:val="%6.%7.%8.%9."/>
      <w:lvlJc w:val="left"/>
      <w:pPr>
        <w:tabs>
          <w:tab w:val="num" w:pos="3600"/>
        </w:tabs>
        <w:ind w:left="3600" w:hanging="360"/>
      </w:pPr>
    </w:lvl>
  </w:abstractNum>
  <w:abstractNum w:abstractNumId="1" w15:restartNumberingAfterBreak="0">
    <w:nsid w:val="00000010"/>
    <w:multiLevelType w:val="singleLevel"/>
    <w:tmpl w:val="00000010"/>
    <w:name w:val="WW8Num15"/>
    <w:lvl w:ilvl="0">
      <w:start w:val="1"/>
      <w:numFmt w:val="bullet"/>
      <w:lvlText w:val=""/>
      <w:lvlJc w:val="left"/>
      <w:pPr>
        <w:tabs>
          <w:tab w:val="num" w:pos="0"/>
        </w:tabs>
        <w:ind w:left="720" w:hanging="360"/>
      </w:pPr>
      <w:rPr>
        <w:rFonts w:ascii="Symbol" w:hAnsi="Symbol" w:cs="OpenSymbol"/>
        <w:color w:val="000000"/>
      </w:rPr>
    </w:lvl>
  </w:abstractNum>
  <w:abstractNum w:abstractNumId="2" w15:restartNumberingAfterBreak="0">
    <w:nsid w:val="00000012"/>
    <w:multiLevelType w:val="singleLevel"/>
    <w:tmpl w:val="00000012"/>
    <w:name w:val="WW8Num17"/>
    <w:lvl w:ilvl="0">
      <w:start w:val="1"/>
      <w:numFmt w:val="bullet"/>
      <w:lvlText w:val=""/>
      <w:lvlJc w:val="left"/>
      <w:pPr>
        <w:tabs>
          <w:tab w:val="num" w:pos="0"/>
        </w:tabs>
        <w:ind w:left="720" w:hanging="360"/>
      </w:pPr>
      <w:rPr>
        <w:rFonts w:ascii="Symbol" w:hAnsi="Symbol" w:cs="Symbol"/>
        <w:kern w:val="0"/>
        <w:sz w:val="20"/>
        <w:lang w:eastAsia="en-US" w:bidi="ar-SA"/>
      </w:rPr>
    </w:lvl>
  </w:abstractNum>
  <w:abstractNum w:abstractNumId="3" w15:restartNumberingAfterBreak="0">
    <w:nsid w:val="00000014"/>
    <w:multiLevelType w:val="singleLevel"/>
    <w:tmpl w:val="00000014"/>
    <w:name w:val="WW8Num20"/>
    <w:lvl w:ilvl="0">
      <w:start w:val="1"/>
      <w:numFmt w:val="bullet"/>
      <w:pStyle w:val="Nagwek10"/>
      <w:lvlText w:val=""/>
      <w:lvlJc w:val="left"/>
      <w:pPr>
        <w:tabs>
          <w:tab w:val="num" w:pos="0"/>
        </w:tabs>
        <w:ind w:left="720" w:hanging="360"/>
      </w:pPr>
      <w:rPr>
        <w:rFonts w:ascii="Symbol" w:hAnsi="Symbol" w:cs="Symbol"/>
        <w:sz w:val="20"/>
        <w:szCs w:val="20"/>
      </w:rPr>
    </w:lvl>
  </w:abstractNum>
  <w:abstractNum w:abstractNumId="4"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Symbol" w:hAnsi="Symbol" w:cs="Symbol"/>
        <w:kern w:val="0"/>
        <w:sz w:val="20"/>
        <w:lang w:eastAsia="en-US" w:bidi="ar-SA"/>
      </w:rPr>
    </w:lvl>
  </w:abstractNum>
  <w:abstractNum w:abstractNumId="5" w15:restartNumberingAfterBreak="0">
    <w:nsid w:val="00000016"/>
    <w:multiLevelType w:val="singleLevel"/>
    <w:tmpl w:val="00000016"/>
    <w:name w:val="WW8Num22"/>
    <w:lvl w:ilvl="0">
      <w:start w:val="1"/>
      <w:numFmt w:val="bullet"/>
      <w:lvlText w:val=""/>
      <w:lvlJc w:val="left"/>
      <w:pPr>
        <w:tabs>
          <w:tab w:val="num" w:pos="0"/>
        </w:tabs>
        <w:ind w:left="720" w:hanging="360"/>
      </w:pPr>
      <w:rPr>
        <w:rFonts w:ascii="Symbol" w:hAnsi="Symbol" w:cs="OpenSymbol"/>
        <w:color w:val="000000"/>
      </w:rPr>
    </w:lvl>
  </w:abstractNum>
  <w:abstractNum w:abstractNumId="6"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Symbol" w:hAnsi="Symbol" w:cs="Symbol"/>
        <w:kern w:val="0"/>
        <w:sz w:val="20"/>
        <w:lang w:eastAsia="en-US" w:bidi="ar-SA"/>
      </w:rPr>
    </w:lvl>
  </w:abstractNum>
  <w:abstractNum w:abstractNumId="7"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cs="OpenSymbol"/>
        <w:color w:val="000000"/>
      </w:rPr>
    </w:lvl>
  </w:abstractNum>
  <w:abstractNum w:abstractNumId="8" w15:restartNumberingAfterBreak="0">
    <w:nsid w:val="0000001E"/>
    <w:multiLevelType w:val="singleLevel"/>
    <w:tmpl w:val="0000001E"/>
    <w:name w:val="WW8Num30"/>
    <w:lvl w:ilvl="0">
      <w:start w:val="1"/>
      <w:numFmt w:val="bullet"/>
      <w:lvlText w:val=""/>
      <w:lvlJc w:val="left"/>
      <w:pPr>
        <w:tabs>
          <w:tab w:val="num" w:pos="0"/>
        </w:tabs>
        <w:ind w:left="720" w:hanging="360"/>
      </w:pPr>
      <w:rPr>
        <w:rFonts w:ascii="Symbol" w:hAnsi="Symbol" w:cs="OpenSymbol"/>
        <w:color w:val="000000"/>
      </w:rPr>
    </w:lvl>
  </w:abstractNum>
  <w:abstractNum w:abstractNumId="9" w15:restartNumberingAfterBreak="0">
    <w:nsid w:val="0000001F"/>
    <w:multiLevelType w:val="multilevel"/>
    <w:tmpl w:val="D5722232"/>
    <w:lvl w:ilvl="0">
      <w:start w:val="5"/>
      <w:numFmt w:val="decimal"/>
      <w:lvlText w:val="%1."/>
      <w:lvlJc w:val="left"/>
      <w:pPr>
        <w:tabs>
          <w:tab w:val="num" w:pos="0"/>
        </w:tabs>
        <w:ind w:left="720" w:hanging="360"/>
      </w:pPr>
      <w:rPr>
        <w:rFonts w:cs="Arial" w:hint="default"/>
        <w:color w:val="000000"/>
        <w:sz w:val="28"/>
        <w:szCs w:val="28"/>
        <w:lang w:eastAsia="hi-IN" w:bidi="ar-SA"/>
      </w:rPr>
    </w:lvl>
    <w:lvl w:ilvl="1">
      <w:start w:val="1"/>
      <w:numFmt w:val="decimal"/>
      <w:lvlText w:val="%1.%2."/>
      <w:lvlJc w:val="left"/>
      <w:pPr>
        <w:tabs>
          <w:tab w:val="num" w:pos="0"/>
        </w:tabs>
        <w:ind w:left="720" w:hanging="360"/>
      </w:pPr>
      <w:rPr>
        <w:rFonts w:ascii="Arial" w:eastAsia="Microsoft YaHei" w:hAnsi="Arial" w:cs="Arial" w:hint="default"/>
        <w:b/>
        <w:bCs/>
        <w:kern w:val="0"/>
        <w:lang w:eastAsia="pl-PL" w:bidi="en-US"/>
      </w:rPr>
    </w:lvl>
    <w:lvl w:ilvl="2">
      <w:start w:val="1"/>
      <w:numFmt w:val="decimal"/>
      <w:lvlText w:val="%1.%2.%3."/>
      <w:lvlJc w:val="left"/>
      <w:pPr>
        <w:tabs>
          <w:tab w:val="num" w:pos="0"/>
        </w:tabs>
        <w:ind w:left="1080" w:hanging="720"/>
      </w:pPr>
      <w:rPr>
        <w:rFonts w:ascii="Arial" w:hAnsi="Arial" w:cs="Arial" w:hint="default"/>
        <w:b/>
        <w:bCs/>
        <w:color w:val="000000"/>
        <w:sz w:val="22"/>
        <w:szCs w:val="22"/>
      </w:rPr>
    </w:lvl>
    <w:lvl w:ilvl="3">
      <w:start w:val="1"/>
      <w:numFmt w:val="decimal"/>
      <w:lvlText w:val="%1.%2.%3.%4."/>
      <w:lvlJc w:val="left"/>
      <w:pPr>
        <w:tabs>
          <w:tab w:val="num" w:pos="0"/>
        </w:tabs>
        <w:ind w:left="1080" w:hanging="720"/>
      </w:pPr>
      <w:rPr>
        <w:rFonts w:ascii="Arial" w:eastAsia="Microsoft YaHei" w:hAnsi="Arial" w:cs="Arial" w:hint="default"/>
        <w:b/>
        <w:bCs/>
        <w:kern w:val="0"/>
        <w:lang w:eastAsia="pl-PL" w:bidi="en-US"/>
      </w:rPr>
    </w:lvl>
    <w:lvl w:ilvl="4">
      <w:start w:val="1"/>
      <w:numFmt w:val="decimal"/>
      <w:lvlText w:val="%1.%2.%3.%4.%5."/>
      <w:lvlJc w:val="left"/>
      <w:pPr>
        <w:tabs>
          <w:tab w:val="num" w:pos="0"/>
        </w:tabs>
        <w:ind w:left="1440" w:hanging="1080"/>
      </w:pPr>
      <w:rPr>
        <w:rFonts w:ascii="Arial" w:eastAsia="Microsoft YaHei" w:hAnsi="Arial" w:cs="Arial" w:hint="default"/>
        <w:b/>
        <w:bCs/>
        <w:kern w:val="0"/>
        <w:lang w:eastAsia="pl-PL" w:bidi="en-US"/>
      </w:rPr>
    </w:lvl>
    <w:lvl w:ilvl="5">
      <w:start w:val="1"/>
      <w:numFmt w:val="decimal"/>
      <w:lvlText w:val="%1.%2.%3.%4.%5.%6."/>
      <w:lvlJc w:val="left"/>
      <w:pPr>
        <w:tabs>
          <w:tab w:val="num" w:pos="0"/>
        </w:tabs>
        <w:ind w:left="1440" w:hanging="1080"/>
      </w:pPr>
      <w:rPr>
        <w:rFonts w:ascii="Arial" w:eastAsia="Microsoft YaHei" w:hAnsi="Arial" w:cs="Arial" w:hint="default"/>
        <w:b/>
        <w:bCs/>
        <w:kern w:val="0"/>
        <w:lang w:eastAsia="pl-PL" w:bidi="en-US"/>
      </w:rPr>
    </w:lvl>
    <w:lvl w:ilvl="6">
      <w:start w:val="1"/>
      <w:numFmt w:val="decimal"/>
      <w:lvlText w:val="%1.%2.%3.%4.%5.%6.%7."/>
      <w:lvlJc w:val="left"/>
      <w:pPr>
        <w:tabs>
          <w:tab w:val="num" w:pos="0"/>
        </w:tabs>
        <w:ind w:left="1800" w:hanging="1440"/>
      </w:pPr>
      <w:rPr>
        <w:rFonts w:ascii="Arial" w:eastAsia="Microsoft YaHei" w:hAnsi="Arial" w:cs="Arial" w:hint="default"/>
        <w:b/>
        <w:bCs/>
        <w:kern w:val="0"/>
        <w:lang w:eastAsia="pl-PL" w:bidi="en-US"/>
      </w:rPr>
    </w:lvl>
    <w:lvl w:ilvl="7">
      <w:start w:val="1"/>
      <w:numFmt w:val="decimal"/>
      <w:lvlText w:val="%1.%2.%3.%4.%5.%6.%7.%8."/>
      <w:lvlJc w:val="left"/>
      <w:pPr>
        <w:tabs>
          <w:tab w:val="num" w:pos="0"/>
        </w:tabs>
        <w:ind w:left="1800" w:hanging="1440"/>
      </w:pPr>
      <w:rPr>
        <w:rFonts w:ascii="Arial" w:eastAsia="Microsoft YaHei" w:hAnsi="Arial" w:cs="Arial" w:hint="default"/>
        <w:b/>
        <w:bCs/>
        <w:kern w:val="0"/>
        <w:lang w:eastAsia="pl-PL" w:bidi="en-US"/>
      </w:rPr>
    </w:lvl>
    <w:lvl w:ilvl="8">
      <w:start w:val="1"/>
      <w:numFmt w:val="decimal"/>
      <w:lvlText w:val="%1.%2.%3.%4.%5.%6.%7.%8.%9."/>
      <w:lvlJc w:val="left"/>
      <w:pPr>
        <w:tabs>
          <w:tab w:val="num" w:pos="0"/>
        </w:tabs>
        <w:ind w:left="2160" w:hanging="1800"/>
      </w:pPr>
      <w:rPr>
        <w:rFonts w:ascii="Arial" w:eastAsia="Microsoft YaHei" w:hAnsi="Arial" w:cs="Arial" w:hint="default"/>
        <w:b/>
        <w:bCs/>
        <w:kern w:val="0"/>
        <w:lang w:eastAsia="pl-PL" w:bidi="en-US"/>
      </w:rPr>
    </w:lvl>
  </w:abstractNum>
  <w:abstractNum w:abstractNumId="10" w15:restartNumberingAfterBreak="0">
    <w:nsid w:val="00000023"/>
    <w:multiLevelType w:val="singleLevel"/>
    <w:tmpl w:val="00000023"/>
    <w:name w:val="WW8Num37"/>
    <w:lvl w:ilvl="0">
      <w:start w:val="1"/>
      <w:numFmt w:val="bullet"/>
      <w:lvlText w:val=""/>
      <w:lvlJc w:val="left"/>
      <w:pPr>
        <w:tabs>
          <w:tab w:val="num" w:pos="0"/>
        </w:tabs>
        <w:ind w:left="720" w:hanging="360"/>
      </w:pPr>
      <w:rPr>
        <w:rFonts w:ascii="Symbol" w:hAnsi="Symbol" w:cs="OpenSymbol"/>
        <w:color w:val="000000"/>
      </w:rPr>
    </w:lvl>
  </w:abstractNum>
  <w:abstractNum w:abstractNumId="11" w15:restartNumberingAfterBreak="0">
    <w:nsid w:val="00000024"/>
    <w:multiLevelType w:val="singleLevel"/>
    <w:tmpl w:val="00000024"/>
    <w:name w:val="WW8Num38"/>
    <w:lvl w:ilvl="0">
      <w:start w:val="1"/>
      <w:numFmt w:val="bullet"/>
      <w:lvlText w:val=""/>
      <w:lvlJc w:val="left"/>
      <w:pPr>
        <w:tabs>
          <w:tab w:val="num" w:pos="-360"/>
        </w:tabs>
        <w:ind w:left="360" w:hanging="360"/>
      </w:pPr>
      <w:rPr>
        <w:rFonts w:ascii="Symbol" w:hAnsi="Symbol" w:cs="Symbol"/>
        <w:b/>
        <w:color w:val="000000"/>
        <w:sz w:val="20"/>
        <w:szCs w:val="20"/>
        <w:lang w:eastAsia="pl-PL" w:bidi="ar-SA"/>
      </w:rPr>
    </w:lvl>
  </w:abstractNum>
  <w:abstractNum w:abstractNumId="12" w15:restartNumberingAfterBreak="0">
    <w:nsid w:val="00000025"/>
    <w:multiLevelType w:val="singleLevel"/>
    <w:tmpl w:val="00000025"/>
    <w:name w:val="WW8Num39"/>
    <w:lvl w:ilvl="0">
      <w:start w:val="1"/>
      <w:numFmt w:val="bullet"/>
      <w:lvlText w:val=""/>
      <w:lvlJc w:val="left"/>
      <w:pPr>
        <w:tabs>
          <w:tab w:val="num" w:pos="0"/>
        </w:tabs>
        <w:ind w:left="720" w:hanging="360"/>
      </w:pPr>
      <w:rPr>
        <w:rFonts w:ascii="Symbol" w:hAnsi="Symbol" w:cs="Symbol"/>
        <w:sz w:val="20"/>
        <w:szCs w:val="20"/>
      </w:rPr>
    </w:lvl>
  </w:abstractNum>
  <w:abstractNum w:abstractNumId="13" w15:restartNumberingAfterBreak="0">
    <w:nsid w:val="00000027"/>
    <w:multiLevelType w:val="singleLevel"/>
    <w:tmpl w:val="00000027"/>
    <w:name w:val="WW8Num42"/>
    <w:lvl w:ilvl="0">
      <w:start w:val="1"/>
      <w:numFmt w:val="bullet"/>
      <w:lvlText w:val=""/>
      <w:lvlJc w:val="left"/>
      <w:pPr>
        <w:tabs>
          <w:tab w:val="num" w:pos="0"/>
        </w:tabs>
        <w:ind w:left="928" w:hanging="360"/>
      </w:pPr>
      <w:rPr>
        <w:rFonts w:ascii="Symbol" w:hAnsi="Symbol" w:cs="Symbol"/>
        <w:b/>
        <w:color w:val="000000"/>
        <w:lang w:val="pl-PL"/>
      </w:rPr>
    </w:lvl>
  </w:abstractNum>
  <w:abstractNum w:abstractNumId="14" w15:restartNumberingAfterBreak="0">
    <w:nsid w:val="0000002A"/>
    <w:multiLevelType w:val="singleLevel"/>
    <w:tmpl w:val="0000002A"/>
    <w:name w:val="WW8Num45"/>
    <w:lvl w:ilvl="0">
      <w:start w:val="1"/>
      <w:numFmt w:val="bullet"/>
      <w:lvlText w:val=""/>
      <w:lvlJc w:val="left"/>
      <w:pPr>
        <w:tabs>
          <w:tab w:val="num" w:pos="0"/>
        </w:tabs>
        <w:ind w:left="720" w:hanging="360"/>
      </w:pPr>
      <w:rPr>
        <w:rFonts w:ascii="Symbol" w:hAnsi="Symbol" w:cs="OpenSymbol"/>
        <w:color w:val="000000"/>
      </w:rPr>
    </w:lvl>
  </w:abstractNum>
  <w:abstractNum w:abstractNumId="15" w15:restartNumberingAfterBreak="0">
    <w:nsid w:val="0000002C"/>
    <w:multiLevelType w:val="singleLevel"/>
    <w:tmpl w:val="0000002C"/>
    <w:name w:val="WW8Num48"/>
    <w:lvl w:ilvl="0">
      <w:start w:val="1"/>
      <w:numFmt w:val="bullet"/>
      <w:lvlText w:val=""/>
      <w:lvlJc w:val="left"/>
      <w:pPr>
        <w:tabs>
          <w:tab w:val="num" w:pos="0"/>
        </w:tabs>
        <w:ind w:left="720" w:hanging="360"/>
      </w:pPr>
      <w:rPr>
        <w:rFonts w:ascii="Symbol" w:hAnsi="Symbol" w:cs="Symbol"/>
        <w:b/>
      </w:rPr>
    </w:lvl>
  </w:abstractNum>
  <w:abstractNum w:abstractNumId="16" w15:restartNumberingAfterBreak="0">
    <w:nsid w:val="0000002F"/>
    <w:multiLevelType w:val="singleLevel"/>
    <w:tmpl w:val="0000002F"/>
    <w:lvl w:ilvl="0">
      <w:start w:val="1"/>
      <w:numFmt w:val="bullet"/>
      <w:lvlText w:val=""/>
      <w:lvlJc w:val="left"/>
      <w:pPr>
        <w:ind w:left="720" w:hanging="360"/>
      </w:pPr>
      <w:rPr>
        <w:rFonts w:ascii="Symbol" w:hAnsi="Symbol" w:cs="Symbol"/>
        <w:b/>
        <w:color w:val="000000"/>
        <w:sz w:val="20"/>
        <w:lang w:val="pl-PL"/>
      </w:rPr>
    </w:lvl>
  </w:abstractNum>
  <w:abstractNum w:abstractNumId="17" w15:restartNumberingAfterBreak="0">
    <w:nsid w:val="00000030"/>
    <w:multiLevelType w:val="singleLevel"/>
    <w:tmpl w:val="00000030"/>
    <w:name w:val="WW8Num52"/>
    <w:lvl w:ilvl="0">
      <w:start w:val="1"/>
      <w:numFmt w:val="bullet"/>
      <w:lvlText w:val=""/>
      <w:lvlJc w:val="left"/>
      <w:pPr>
        <w:tabs>
          <w:tab w:val="num" w:pos="0"/>
        </w:tabs>
        <w:ind w:left="720" w:hanging="360"/>
      </w:pPr>
      <w:rPr>
        <w:rFonts w:ascii="Symbol" w:hAnsi="Symbol" w:cs="OpenSymbol"/>
        <w:color w:val="000000"/>
      </w:rPr>
    </w:lvl>
  </w:abstractNum>
  <w:abstractNum w:abstractNumId="18" w15:restartNumberingAfterBreak="0">
    <w:nsid w:val="00000032"/>
    <w:multiLevelType w:val="singleLevel"/>
    <w:tmpl w:val="00000032"/>
    <w:name w:val="WW8Num54"/>
    <w:lvl w:ilvl="0">
      <w:start w:val="1"/>
      <w:numFmt w:val="bullet"/>
      <w:lvlText w:val=""/>
      <w:lvlJc w:val="left"/>
      <w:pPr>
        <w:tabs>
          <w:tab w:val="num" w:pos="0"/>
        </w:tabs>
        <w:ind w:left="720" w:hanging="360"/>
      </w:pPr>
      <w:rPr>
        <w:rFonts w:ascii="Symbol" w:hAnsi="Symbol" w:cs="OpenSymbol"/>
        <w:color w:val="000000"/>
      </w:rPr>
    </w:lvl>
  </w:abstractNum>
  <w:abstractNum w:abstractNumId="19" w15:restartNumberingAfterBreak="0">
    <w:nsid w:val="00000035"/>
    <w:multiLevelType w:val="singleLevel"/>
    <w:tmpl w:val="00000035"/>
    <w:name w:val="WW8Num59"/>
    <w:lvl w:ilvl="0">
      <w:start w:val="1"/>
      <w:numFmt w:val="bullet"/>
      <w:lvlText w:val=""/>
      <w:lvlJc w:val="left"/>
      <w:pPr>
        <w:tabs>
          <w:tab w:val="num" w:pos="0"/>
        </w:tabs>
        <w:ind w:left="720" w:hanging="360"/>
      </w:pPr>
      <w:rPr>
        <w:rFonts w:ascii="Symbol" w:hAnsi="Symbol" w:cs="Symbol"/>
        <w:b/>
      </w:rPr>
    </w:lvl>
  </w:abstractNum>
  <w:abstractNum w:abstractNumId="20" w15:restartNumberingAfterBreak="0">
    <w:nsid w:val="00000036"/>
    <w:multiLevelType w:val="singleLevel"/>
    <w:tmpl w:val="00000036"/>
    <w:name w:val="WW8Num60"/>
    <w:lvl w:ilvl="0">
      <w:start w:val="1"/>
      <w:numFmt w:val="bullet"/>
      <w:lvlText w:val=""/>
      <w:lvlJc w:val="left"/>
      <w:pPr>
        <w:tabs>
          <w:tab w:val="num" w:pos="0"/>
        </w:tabs>
        <w:ind w:left="720" w:hanging="360"/>
      </w:pPr>
      <w:rPr>
        <w:rFonts w:ascii="Symbol" w:hAnsi="Symbol" w:cs="Symbol"/>
        <w:kern w:val="0"/>
        <w:sz w:val="20"/>
        <w:lang w:eastAsia="en-US" w:bidi="ar-SA"/>
      </w:rPr>
    </w:lvl>
  </w:abstractNum>
  <w:abstractNum w:abstractNumId="21" w15:restartNumberingAfterBreak="0">
    <w:nsid w:val="00000039"/>
    <w:multiLevelType w:val="multilevel"/>
    <w:tmpl w:val="F0B6F5FC"/>
    <w:name w:val="WW8Num57"/>
    <w:lvl w:ilvl="0">
      <w:start w:val="1"/>
      <w:numFmt w:val="bullet"/>
      <w:lvlText w:val=""/>
      <w:lvlJc w:val="left"/>
      <w:pPr>
        <w:tabs>
          <w:tab w:val="num" w:pos="0"/>
        </w:tabs>
        <w:ind w:left="720" w:hanging="360"/>
      </w:pPr>
      <w:rPr>
        <w:rFonts w:ascii="Symbol" w:hAnsi="Symbol" w:cs="Symbol"/>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15:restartNumberingAfterBreak="0">
    <w:nsid w:val="0000003A"/>
    <w:multiLevelType w:val="multilevel"/>
    <w:tmpl w:val="BAA03F68"/>
    <w:name w:val="WW8Num58"/>
    <w:lvl w:ilvl="0">
      <w:start w:val="1"/>
      <w:numFmt w:val="bullet"/>
      <w:lvlText w:val=""/>
      <w:lvlJc w:val="left"/>
      <w:pPr>
        <w:tabs>
          <w:tab w:val="num" w:pos="491"/>
        </w:tabs>
        <w:ind w:left="1211" w:hanging="360"/>
      </w:pPr>
      <w:rPr>
        <w:rFonts w:ascii="Symbol" w:hAnsi="Symbol" w:cs="Symbol"/>
        <w:color w:val="auto"/>
        <w:sz w:val="20"/>
        <w:szCs w:val="20"/>
        <w:lang w:eastAsia="en-US"/>
      </w:rPr>
    </w:lvl>
    <w:lvl w:ilvl="1">
      <w:start w:val="1"/>
      <w:numFmt w:val="bullet"/>
      <w:lvlText w:val="o"/>
      <w:lvlJc w:val="left"/>
      <w:pPr>
        <w:tabs>
          <w:tab w:val="num" w:pos="491"/>
        </w:tabs>
        <w:ind w:left="1931" w:hanging="360"/>
      </w:pPr>
      <w:rPr>
        <w:rFonts w:ascii="Courier New" w:hAnsi="Courier New" w:cs="Courier New"/>
      </w:rPr>
    </w:lvl>
    <w:lvl w:ilvl="2">
      <w:start w:val="1"/>
      <w:numFmt w:val="bullet"/>
      <w:lvlText w:val=""/>
      <w:lvlJc w:val="left"/>
      <w:pPr>
        <w:tabs>
          <w:tab w:val="num" w:pos="491"/>
        </w:tabs>
        <w:ind w:left="2651" w:hanging="360"/>
      </w:pPr>
      <w:rPr>
        <w:rFonts w:ascii="Wingdings" w:hAnsi="Wingdings" w:cs="Wingdings"/>
      </w:rPr>
    </w:lvl>
    <w:lvl w:ilvl="3">
      <w:start w:val="1"/>
      <w:numFmt w:val="bullet"/>
      <w:lvlText w:val=""/>
      <w:lvlJc w:val="left"/>
      <w:pPr>
        <w:tabs>
          <w:tab w:val="num" w:pos="491"/>
        </w:tabs>
        <w:ind w:left="3371" w:hanging="360"/>
      </w:pPr>
      <w:rPr>
        <w:rFonts w:ascii="Symbol" w:hAnsi="Symbol" w:cs="Symbol"/>
        <w:color w:val="C00000"/>
        <w:sz w:val="20"/>
        <w:szCs w:val="20"/>
        <w:lang w:eastAsia="en-US"/>
      </w:rPr>
    </w:lvl>
    <w:lvl w:ilvl="4">
      <w:start w:val="1"/>
      <w:numFmt w:val="bullet"/>
      <w:lvlText w:val="o"/>
      <w:lvlJc w:val="left"/>
      <w:pPr>
        <w:tabs>
          <w:tab w:val="num" w:pos="491"/>
        </w:tabs>
        <w:ind w:left="4091" w:hanging="360"/>
      </w:pPr>
      <w:rPr>
        <w:rFonts w:ascii="Courier New" w:hAnsi="Courier New" w:cs="Courier New"/>
      </w:rPr>
    </w:lvl>
    <w:lvl w:ilvl="5">
      <w:start w:val="1"/>
      <w:numFmt w:val="bullet"/>
      <w:lvlText w:val=""/>
      <w:lvlJc w:val="left"/>
      <w:pPr>
        <w:tabs>
          <w:tab w:val="num" w:pos="491"/>
        </w:tabs>
        <w:ind w:left="4811" w:hanging="360"/>
      </w:pPr>
      <w:rPr>
        <w:rFonts w:ascii="Wingdings" w:hAnsi="Wingdings" w:cs="Wingdings"/>
      </w:rPr>
    </w:lvl>
    <w:lvl w:ilvl="6">
      <w:start w:val="1"/>
      <w:numFmt w:val="bullet"/>
      <w:lvlText w:val=""/>
      <w:lvlJc w:val="left"/>
      <w:pPr>
        <w:tabs>
          <w:tab w:val="num" w:pos="491"/>
        </w:tabs>
        <w:ind w:left="5531" w:hanging="360"/>
      </w:pPr>
      <w:rPr>
        <w:rFonts w:ascii="Symbol" w:hAnsi="Symbol" w:cs="Symbol"/>
        <w:color w:val="C00000"/>
        <w:sz w:val="20"/>
        <w:szCs w:val="20"/>
        <w:lang w:eastAsia="en-US"/>
      </w:rPr>
    </w:lvl>
    <w:lvl w:ilvl="7">
      <w:start w:val="1"/>
      <w:numFmt w:val="bullet"/>
      <w:lvlText w:val="o"/>
      <w:lvlJc w:val="left"/>
      <w:pPr>
        <w:tabs>
          <w:tab w:val="num" w:pos="491"/>
        </w:tabs>
        <w:ind w:left="6251" w:hanging="360"/>
      </w:pPr>
      <w:rPr>
        <w:rFonts w:ascii="Courier New" w:hAnsi="Courier New" w:cs="Courier New"/>
      </w:rPr>
    </w:lvl>
    <w:lvl w:ilvl="8">
      <w:start w:val="1"/>
      <w:numFmt w:val="bullet"/>
      <w:lvlText w:val=""/>
      <w:lvlJc w:val="left"/>
      <w:pPr>
        <w:tabs>
          <w:tab w:val="num" w:pos="491"/>
        </w:tabs>
        <w:ind w:left="6971" w:hanging="360"/>
      </w:pPr>
      <w:rPr>
        <w:rFonts w:ascii="Wingdings" w:hAnsi="Wingdings" w:cs="Wingdings"/>
      </w:rPr>
    </w:lvl>
  </w:abstractNum>
  <w:abstractNum w:abstractNumId="23" w15:restartNumberingAfterBreak="0">
    <w:nsid w:val="0000003B"/>
    <w:multiLevelType w:val="singleLevel"/>
    <w:tmpl w:val="0000003B"/>
    <w:name w:val="WW8Num66"/>
    <w:lvl w:ilvl="0">
      <w:start w:val="1"/>
      <w:numFmt w:val="bullet"/>
      <w:lvlText w:val=""/>
      <w:lvlJc w:val="left"/>
      <w:pPr>
        <w:tabs>
          <w:tab w:val="num" w:pos="0"/>
        </w:tabs>
        <w:ind w:left="720" w:hanging="360"/>
      </w:pPr>
      <w:rPr>
        <w:rFonts w:ascii="Symbol" w:hAnsi="Symbol" w:cs="Symbol"/>
        <w:sz w:val="20"/>
        <w:szCs w:val="20"/>
        <w:lang w:eastAsia="hi-IN"/>
      </w:rPr>
    </w:lvl>
  </w:abstractNum>
  <w:abstractNum w:abstractNumId="24" w15:restartNumberingAfterBreak="0">
    <w:nsid w:val="0000003C"/>
    <w:multiLevelType w:val="singleLevel"/>
    <w:tmpl w:val="0000003C"/>
    <w:name w:val="WW8Num69"/>
    <w:lvl w:ilvl="0">
      <w:start w:val="1"/>
      <w:numFmt w:val="bullet"/>
      <w:lvlText w:val=""/>
      <w:lvlJc w:val="left"/>
      <w:pPr>
        <w:tabs>
          <w:tab w:val="num" w:pos="0"/>
        </w:tabs>
        <w:ind w:left="720" w:hanging="360"/>
      </w:pPr>
      <w:rPr>
        <w:rFonts w:ascii="Symbol" w:hAnsi="Symbol" w:cs="Symbol"/>
        <w:kern w:val="0"/>
        <w:sz w:val="20"/>
        <w:lang w:eastAsia="en-US" w:bidi="ar-SA"/>
      </w:rPr>
    </w:lvl>
  </w:abstractNum>
  <w:abstractNum w:abstractNumId="25" w15:restartNumberingAfterBreak="0">
    <w:nsid w:val="0000003E"/>
    <w:multiLevelType w:val="singleLevel"/>
    <w:tmpl w:val="0000003E"/>
    <w:name w:val="WW8Num71"/>
    <w:lvl w:ilvl="0">
      <w:start w:val="1"/>
      <w:numFmt w:val="bullet"/>
      <w:lvlText w:val=""/>
      <w:lvlJc w:val="left"/>
      <w:pPr>
        <w:tabs>
          <w:tab w:val="num" w:pos="0"/>
        </w:tabs>
        <w:ind w:left="720" w:hanging="360"/>
      </w:pPr>
      <w:rPr>
        <w:rFonts w:ascii="Symbol" w:hAnsi="Symbol" w:cs="OpenSymbol"/>
        <w:color w:val="000000"/>
      </w:rPr>
    </w:lvl>
  </w:abstractNum>
  <w:abstractNum w:abstractNumId="26" w15:restartNumberingAfterBreak="0">
    <w:nsid w:val="0000003F"/>
    <w:multiLevelType w:val="singleLevel"/>
    <w:tmpl w:val="0000003F"/>
    <w:name w:val="WW8Num72"/>
    <w:lvl w:ilvl="0">
      <w:start w:val="1"/>
      <w:numFmt w:val="bullet"/>
      <w:lvlText w:val=""/>
      <w:lvlJc w:val="left"/>
      <w:pPr>
        <w:tabs>
          <w:tab w:val="num" w:pos="0"/>
        </w:tabs>
        <w:ind w:left="720" w:hanging="360"/>
      </w:pPr>
      <w:rPr>
        <w:rFonts w:ascii="Symbol" w:hAnsi="Symbol" w:cs="OpenSymbol"/>
        <w:color w:val="000000"/>
      </w:rPr>
    </w:lvl>
  </w:abstractNum>
  <w:abstractNum w:abstractNumId="27" w15:restartNumberingAfterBreak="0">
    <w:nsid w:val="00000042"/>
    <w:multiLevelType w:val="singleLevel"/>
    <w:tmpl w:val="00000042"/>
    <w:name w:val="WW8Num75"/>
    <w:lvl w:ilvl="0">
      <w:start w:val="1"/>
      <w:numFmt w:val="bullet"/>
      <w:lvlText w:val=""/>
      <w:lvlJc w:val="left"/>
      <w:pPr>
        <w:tabs>
          <w:tab w:val="num" w:pos="0"/>
        </w:tabs>
        <w:ind w:left="720" w:hanging="360"/>
      </w:pPr>
      <w:rPr>
        <w:rFonts w:ascii="Symbol" w:hAnsi="Symbol" w:cs="OpenSymbol"/>
        <w:color w:val="000000"/>
      </w:rPr>
    </w:lvl>
  </w:abstractNum>
  <w:abstractNum w:abstractNumId="28" w15:restartNumberingAfterBreak="0">
    <w:nsid w:val="00000043"/>
    <w:multiLevelType w:val="singleLevel"/>
    <w:tmpl w:val="00000043"/>
    <w:name w:val="WW8Num77"/>
    <w:lvl w:ilvl="0">
      <w:start w:val="1"/>
      <w:numFmt w:val="bullet"/>
      <w:lvlText w:val=""/>
      <w:lvlJc w:val="left"/>
      <w:pPr>
        <w:tabs>
          <w:tab w:val="num" w:pos="0"/>
        </w:tabs>
        <w:ind w:left="720" w:hanging="360"/>
      </w:pPr>
      <w:rPr>
        <w:rFonts w:ascii="Symbol" w:hAnsi="Symbol" w:cs="Symbol"/>
        <w:kern w:val="0"/>
        <w:sz w:val="20"/>
        <w:lang w:eastAsia="ar-SA" w:bidi="ar-SA"/>
      </w:rPr>
    </w:lvl>
  </w:abstractNum>
  <w:abstractNum w:abstractNumId="29" w15:restartNumberingAfterBreak="0">
    <w:nsid w:val="00000045"/>
    <w:multiLevelType w:val="singleLevel"/>
    <w:tmpl w:val="00000045"/>
    <w:name w:val="WW8Num79"/>
    <w:lvl w:ilvl="0">
      <w:start w:val="1"/>
      <w:numFmt w:val="bullet"/>
      <w:lvlText w:val=""/>
      <w:lvlJc w:val="left"/>
      <w:pPr>
        <w:tabs>
          <w:tab w:val="num" w:pos="0"/>
        </w:tabs>
        <w:ind w:left="720" w:hanging="360"/>
      </w:pPr>
      <w:rPr>
        <w:rFonts w:ascii="Symbol" w:hAnsi="Symbol" w:cs="Symbol"/>
        <w:sz w:val="20"/>
        <w:szCs w:val="20"/>
        <w:lang w:eastAsia="hi-IN"/>
      </w:rPr>
    </w:lvl>
  </w:abstractNum>
  <w:abstractNum w:abstractNumId="30" w15:restartNumberingAfterBreak="0">
    <w:nsid w:val="00000046"/>
    <w:multiLevelType w:val="singleLevel"/>
    <w:tmpl w:val="00000046"/>
    <w:name w:val="WW8Num80"/>
    <w:lvl w:ilvl="0">
      <w:start w:val="1"/>
      <w:numFmt w:val="bullet"/>
      <w:lvlText w:val=""/>
      <w:lvlJc w:val="left"/>
      <w:pPr>
        <w:tabs>
          <w:tab w:val="num" w:pos="0"/>
        </w:tabs>
        <w:ind w:left="720" w:hanging="360"/>
      </w:pPr>
      <w:rPr>
        <w:rFonts w:ascii="Symbol" w:hAnsi="Symbol" w:cs="Symbol"/>
        <w:b/>
        <w:color w:val="000000"/>
        <w:sz w:val="20"/>
        <w:szCs w:val="22"/>
        <w:lang w:val="pl-PL" w:bidi="ar-SA"/>
      </w:rPr>
    </w:lvl>
  </w:abstractNum>
  <w:abstractNum w:abstractNumId="31" w15:restartNumberingAfterBreak="0">
    <w:nsid w:val="00000047"/>
    <w:multiLevelType w:val="singleLevel"/>
    <w:tmpl w:val="00000047"/>
    <w:name w:val="WW8Num81"/>
    <w:lvl w:ilvl="0">
      <w:start w:val="1"/>
      <w:numFmt w:val="bullet"/>
      <w:lvlText w:val=""/>
      <w:lvlJc w:val="left"/>
      <w:pPr>
        <w:tabs>
          <w:tab w:val="num" w:pos="0"/>
        </w:tabs>
        <w:ind w:left="720" w:hanging="360"/>
      </w:pPr>
      <w:rPr>
        <w:rFonts w:ascii="Symbol" w:hAnsi="Symbol" w:cs="Symbol"/>
        <w:kern w:val="0"/>
        <w:sz w:val="20"/>
        <w:lang w:eastAsia="en-US" w:bidi="ar-SA"/>
      </w:rPr>
    </w:lvl>
  </w:abstractNum>
  <w:abstractNum w:abstractNumId="32" w15:restartNumberingAfterBreak="0">
    <w:nsid w:val="0000004A"/>
    <w:multiLevelType w:val="singleLevel"/>
    <w:tmpl w:val="0000004A"/>
    <w:name w:val="WW8Num84"/>
    <w:lvl w:ilvl="0">
      <w:start w:val="1"/>
      <w:numFmt w:val="bullet"/>
      <w:lvlText w:val=""/>
      <w:lvlJc w:val="left"/>
      <w:pPr>
        <w:tabs>
          <w:tab w:val="num" w:pos="0"/>
        </w:tabs>
        <w:ind w:left="720" w:hanging="360"/>
      </w:pPr>
      <w:rPr>
        <w:rFonts w:ascii="Symbol" w:hAnsi="Symbol" w:cs="Symbol"/>
        <w:b/>
      </w:rPr>
    </w:lvl>
  </w:abstractNum>
  <w:abstractNum w:abstractNumId="33" w15:restartNumberingAfterBreak="0">
    <w:nsid w:val="0000004B"/>
    <w:multiLevelType w:val="singleLevel"/>
    <w:tmpl w:val="0000004B"/>
    <w:name w:val="WW8Num85"/>
    <w:lvl w:ilvl="0">
      <w:start w:val="1"/>
      <w:numFmt w:val="bullet"/>
      <w:lvlText w:val=""/>
      <w:lvlJc w:val="left"/>
      <w:pPr>
        <w:tabs>
          <w:tab w:val="num" w:pos="0"/>
        </w:tabs>
        <w:ind w:left="1647" w:hanging="360"/>
      </w:pPr>
      <w:rPr>
        <w:rFonts w:ascii="Symbol" w:hAnsi="Symbol" w:cs="OpenSymbol"/>
        <w:color w:val="000000"/>
      </w:rPr>
    </w:lvl>
  </w:abstractNum>
  <w:abstractNum w:abstractNumId="34" w15:restartNumberingAfterBreak="0">
    <w:nsid w:val="0000004C"/>
    <w:multiLevelType w:val="multilevel"/>
    <w:tmpl w:val="0000004C"/>
    <w:name w:val="WW8Num76"/>
    <w:lvl w:ilvl="0">
      <w:start w:val="1"/>
      <w:numFmt w:val="bullet"/>
      <w:lvlText w:val=""/>
      <w:lvlJc w:val="left"/>
      <w:pPr>
        <w:tabs>
          <w:tab w:val="num" w:pos="0"/>
        </w:tabs>
        <w:ind w:left="720" w:hanging="360"/>
      </w:pPr>
      <w:rPr>
        <w:rFonts w:ascii="Symbol" w:hAnsi="Symbol" w:cs="Symbol"/>
        <w:b w:val="0"/>
        <w:sz w:val="20"/>
        <w:szCs w:val="20"/>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35" w15:restartNumberingAfterBreak="0">
    <w:nsid w:val="0000004D"/>
    <w:multiLevelType w:val="singleLevel"/>
    <w:tmpl w:val="0000004D"/>
    <w:name w:val="WW8Num87"/>
    <w:lvl w:ilvl="0">
      <w:start w:val="1"/>
      <w:numFmt w:val="bullet"/>
      <w:lvlText w:val=""/>
      <w:lvlJc w:val="left"/>
      <w:pPr>
        <w:tabs>
          <w:tab w:val="num" w:pos="0"/>
        </w:tabs>
        <w:ind w:left="928" w:hanging="360"/>
      </w:pPr>
      <w:rPr>
        <w:rFonts w:ascii="Symbol" w:hAnsi="Symbol" w:cs="Symbol"/>
        <w:b/>
        <w:color w:val="000000"/>
        <w:sz w:val="20"/>
        <w:lang w:val="pl-PL"/>
      </w:rPr>
    </w:lvl>
  </w:abstractNum>
  <w:abstractNum w:abstractNumId="36" w15:restartNumberingAfterBreak="0">
    <w:nsid w:val="0000004F"/>
    <w:multiLevelType w:val="singleLevel"/>
    <w:tmpl w:val="0000004F"/>
    <w:name w:val="WW8Num89"/>
    <w:lvl w:ilvl="0">
      <w:start w:val="1"/>
      <w:numFmt w:val="bullet"/>
      <w:lvlText w:val=""/>
      <w:lvlJc w:val="left"/>
      <w:pPr>
        <w:tabs>
          <w:tab w:val="num" w:pos="0"/>
        </w:tabs>
        <w:ind w:left="720" w:hanging="360"/>
      </w:pPr>
      <w:rPr>
        <w:rFonts w:ascii="Symbol" w:hAnsi="Symbol" w:cs="OpenSymbol"/>
        <w:color w:val="000000"/>
      </w:rPr>
    </w:lvl>
  </w:abstractNum>
  <w:abstractNum w:abstractNumId="37" w15:restartNumberingAfterBreak="0">
    <w:nsid w:val="00000050"/>
    <w:multiLevelType w:val="singleLevel"/>
    <w:tmpl w:val="00000050"/>
    <w:name w:val="WW8Num90"/>
    <w:lvl w:ilvl="0">
      <w:start w:val="1"/>
      <w:numFmt w:val="bullet"/>
      <w:lvlText w:val=""/>
      <w:lvlJc w:val="left"/>
      <w:pPr>
        <w:tabs>
          <w:tab w:val="num" w:pos="0"/>
        </w:tabs>
        <w:ind w:left="720" w:hanging="360"/>
      </w:pPr>
      <w:rPr>
        <w:rFonts w:ascii="Symbol" w:hAnsi="Symbol" w:cs="OpenSymbol"/>
        <w:color w:val="000000"/>
      </w:rPr>
    </w:lvl>
  </w:abstractNum>
  <w:abstractNum w:abstractNumId="38" w15:restartNumberingAfterBreak="0">
    <w:nsid w:val="00090FFC"/>
    <w:multiLevelType w:val="hybridMultilevel"/>
    <w:tmpl w:val="025262C4"/>
    <w:lvl w:ilvl="0" w:tplc="332ED2E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00BE25A3"/>
    <w:multiLevelType w:val="hybridMultilevel"/>
    <w:tmpl w:val="405A1C04"/>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1683299"/>
    <w:multiLevelType w:val="hybridMultilevel"/>
    <w:tmpl w:val="C2CC80CC"/>
    <w:lvl w:ilvl="0" w:tplc="EB3275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056F3068"/>
    <w:multiLevelType w:val="hybridMultilevel"/>
    <w:tmpl w:val="130631C0"/>
    <w:lvl w:ilvl="0" w:tplc="EB32751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057C1D52"/>
    <w:multiLevelType w:val="hybridMultilevel"/>
    <w:tmpl w:val="A4CCD6DA"/>
    <w:lvl w:ilvl="0" w:tplc="EB327512">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3" w15:restartNumberingAfterBreak="0">
    <w:nsid w:val="05D31AC5"/>
    <w:multiLevelType w:val="hybridMultilevel"/>
    <w:tmpl w:val="302A23E8"/>
    <w:lvl w:ilvl="0" w:tplc="EB327512">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4" w15:restartNumberingAfterBreak="0">
    <w:nsid w:val="072006D0"/>
    <w:multiLevelType w:val="hybridMultilevel"/>
    <w:tmpl w:val="37868E8A"/>
    <w:lvl w:ilvl="0" w:tplc="EB32751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0847323D"/>
    <w:multiLevelType w:val="hybridMultilevel"/>
    <w:tmpl w:val="F9225456"/>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9942512"/>
    <w:multiLevelType w:val="hybridMultilevel"/>
    <w:tmpl w:val="D760129E"/>
    <w:lvl w:ilvl="0" w:tplc="EB3275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9A10E74"/>
    <w:multiLevelType w:val="multilevel"/>
    <w:tmpl w:val="4C945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D907747"/>
    <w:multiLevelType w:val="multilevel"/>
    <w:tmpl w:val="7F78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DBE71C1"/>
    <w:multiLevelType w:val="hybridMultilevel"/>
    <w:tmpl w:val="677095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FFB3339"/>
    <w:multiLevelType w:val="hybridMultilevel"/>
    <w:tmpl w:val="8530EFC4"/>
    <w:lvl w:ilvl="0" w:tplc="A658116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100C5D99"/>
    <w:multiLevelType w:val="hybridMultilevel"/>
    <w:tmpl w:val="E8D253D2"/>
    <w:lvl w:ilvl="0" w:tplc="58680AE0">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0CD2E28"/>
    <w:multiLevelType w:val="hybridMultilevel"/>
    <w:tmpl w:val="D1E00602"/>
    <w:lvl w:ilvl="0" w:tplc="00000035">
      <w:start w:val="1"/>
      <w:numFmt w:val="bullet"/>
      <w:lvlText w:val=""/>
      <w:lvlJc w:val="left"/>
      <w:pPr>
        <w:ind w:left="720" w:hanging="360"/>
      </w:pPr>
      <w:rPr>
        <w:rFonts w:ascii="Symbol" w:hAnsi="Symbol" w:cs="Symbol" w:hint="default"/>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24A51A9"/>
    <w:multiLevelType w:val="hybridMultilevel"/>
    <w:tmpl w:val="17EABF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30F4D9D"/>
    <w:multiLevelType w:val="hybridMultilevel"/>
    <w:tmpl w:val="8BB879EC"/>
    <w:lvl w:ilvl="0" w:tplc="EB327512">
      <w:start w:val="1"/>
      <w:numFmt w:val="bullet"/>
      <w:lvlText w:val=""/>
      <w:lvlJc w:val="left"/>
      <w:pPr>
        <w:ind w:left="360" w:hanging="360"/>
      </w:pPr>
      <w:rPr>
        <w:rFonts w:ascii="Symbol" w:hAnsi="Symbol" w:hint="default"/>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55" w15:restartNumberingAfterBreak="0">
    <w:nsid w:val="13490F20"/>
    <w:multiLevelType w:val="hybridMultilevel"/>
    <w:tmpl w:val="22BCD17A"/>
    <w:lvl w:ilvl="0" w:tplc="EB327512">
      <w:start w:val="1"/>
      <w:numFmt w:val="bullet"/>
      <w:lvlText w:val=""/>
      <w:lvlJc w:val="left"/>
      <w:pPr>
        <w:ind w:left="304" w:hanging="360"/>
      </w:pPr>
      <w:rPr>
        <w:rFonts w:ascii="Symbol" w:hAnsi="Symbol" w:hint="default"/>
      </w:rPr>
    </w:lvl>
    <w:lvl w:ilvl="1" w:tplc="FFFFFFFF" w:tentative="1">
      <w:start w:val="1"/>
      <w:numFmt w:val="bullet"/>
      <w:lvlText w:val="o"/>
      <w:lvlJc w:val="left"/>
      <w:pPr>
        <w:ind w:left="1024" w:hanging="360"/>
      </w:pPr>
      <w:rPr>
        <w:rFonts w:ascii="Courier New" w:hAnsi="Courier New" w:cs="Courier New" w:hint="default"/>
      </w:rPr>
    </w:lvl>
    <w:lvl w:ilvl="2" w:tplc="FFFFFFFF" w:tentative="1">
      <w:start w:val="1"/>
      <w:numFmt w:val="bullet"/>
      <w:lvlText w:val=""/>
      <w:lvlJc w:val="left"/>
      <w:pPr>
        <w:ind w:left="1744" w:hanging="360"/>
      </w:pPr>
      <w:rPr>
        <w:rFonts w:ascii="Wingdings" w:hAnsi="Wingdings" w:hint="default"/>
      </w:rPr>
    </w:lvl>
    <w:lvl w:ilvl="3" w:tplc="FFFFFFFF" w:tentative="1">
      <w:start w:val="1"/>
      <w:numFmt w:val="bullet"/>
      <w:lvlText w:val=""/>
      <w:lvlJc w:val="left"/>
      <w:pPr>
        <w:ind w:left="2464" w:hanging="360"/>
      </w:pPr>
      <w:rPr>
        <w:rFonts w:ascii="Symbol" w:hAnsi="Symbol" w:hint="default"/>
      </w:rPr>
    </w:lvl>
    <w:lvl w:ilvl="4" w:tplc="FFFFFFFF" w:tentative="1">
      <w:start w:val="1"/>
      <w:numFmt w:val="bullet"/>
      <w:lvlText w:val="o"/>
      <w:lvlJc w:val="left"/>
      <w:pPr>
        <w:ind w:left="3184" w:hanging="360"/>
      </w:pPr>
      <w:rPr>
        <w:rFonts w:ascii="Courier New" w:hAnsi="Courier New" w:cs="Courier New" w:hint="default"/>
      </w:rPr>
    </w:lvl>
    <w:lvl w:ilvl="5" w:tplc="FFFFFFFF" w:tentative="1">
      <w:start w:val="1"/>
      <w:numFmt w:val="bullet"/>
      <w:lvlText w:val=""/>
      <w:lvlJc w:val="left"/>
      <w:pPr>
        <w:ind w:left="3904" w:hanging="360"/>
      </w:pPr>
      <w:rPr>
        <w:rFonts w:ascii="Wingdings" w:hAnsi="Wingdings" w:hint="default"/>
      </w:rPr>
    </w:lvl>
    <w:lvl w:ilvl="6" w:tplc="FFFFFFFF" w:tentative="1">
      <w:start w:val="1"/>
      <w:numFmt w:val="bullet"/>
      <w:lvlText w:val=""/>
      <w:lvlJc w:val="left"/>
      <w:pPr>
        <w:ind w:left="4624" w:hanging="360"/>
      </w:pPr>
      <w:rPr>
        <w:rFonts w:ascii="Symbol" w:hAnsi="Symbol" w:hint="default"/>
      </w:rPr>
    </w:lvl>
    <w:lvl w:ilvl="7" w:tplc="FFFFFFFF" w:tentative="1">
      <w:start w:val="1"/>
      <w:numFmt w:val="bullet"/>
      <w:lvlText w:val="o"/>
      <w:lvlJc w:val="left"/>
      <w:pPr>
        <w:ind w:left="5344" w:hanging="360"/>
      </w:pPr>
      <w:rPr>
        <w:rFonts w:ascii="Courier New" w:hAnsi="Courier New" w:cs="Courier New" w:hint="default"/>
      </w:rPr>
    </w:lvl>
    <w:lvl w:ilvl="8" w:tplc="FFFFFFFF" w:tentative="1">
      <w:start w:val="1"/>
      <w:numFmt w:val="bullet"/>
      <w:lvlText w:val=""/>
      <w:lvlJc w:val="left"/>
      <w:pPr>
        <w:ind w:left="6064" w:hanging="360"/>
      </w:pPr>
      <w:rPr>
        <w:rFonts w:ascii="Wingdings" w:hAnsi="Wingdings" w:hint="default"/>
      </w:rPr>
    </w:lvl>
  </w:abstractNum>
  <w:abstractNum w:abstractNumId="56" w15:restartNumberingAfterBreak="0">
    <w:nsid w:val="149E25B9"/>
    <w:multiLevelType w:val="hybridMultilevel"/>
    <w:tmpl w:val="AC280A1C"/>
    <w:lvl w:ilvl="0" w:tplc="EB3275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156D34E7"/>
    <w:multiLevelType w:val="hybridMultilevel"/>
    <w:tmpl w:val="8EC82C0E"/>
    <w:lvl w:ilvl="0" w:tplc="EB327512">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8" w15:restartNumberingAfterBreak="0">
    <w:nsid w:val="1609045B"/>
    <w:multiLevelType w:val="hybridMultilevel"/>
    <w:tmpl w:val="85827112"/>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64050FB"/>
    <w:multiLevelType w:val="hybridMultilevel"/>
    <w:tmpl w:val="0E6CC7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70B37A6"/>
    <w:multiLevelType w:val="hybridMultilevel"/>
    <w:tmpl w:val="54C80A1E"/>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8A0640E"/>
    <w:multiLevelType w:val="hybridMultilevel"/>
    <w:tmpl w:val="79AA01E0"/>
    <w:lvl w:ilvl="0" w:tplc="EB3275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C006D65"/>
    <w:multiLevelType w:val="hybridMultilevel"/>
    <w:tmpl w:val="7AC0BC52"/>
    <w:lvl w:ilvl="0" w:tplc="EB32751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3" w15:restartNumberingAfterBreak="0">
    <w:nsid w:val="1E3D32FA"/>
    <w:multiLevelType w:val="hybridMultilevel"/>
    <w:tmpl w:val="A9A23EA0"/>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F1F143B"/>
    <w:multiLevelType w:val="hybridMultilevel"/>
    <w:tmpl w:val="9E664BF6"/>
    <w:lvl w:ilvl="0" w:tplc="58680AE0">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F3B5608"/>
    <w:multiLevelType w:val="hybridMultilevel"/>
    <w:tmpl w:val="8452B1BC"/>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F553B23"/>
    <w:multiLevelType w:val="hybridMultilevel"/>
    <w:tmpl w:val="FF4E1472"/>
    <w:lvl w:ilvl="0" w:tplc="EB3275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200E6DBA"/>
    <w:multiLevelType w:val="multilevel"/>
    <w:tmpl w:val="8AFA17DC"/>
    <w:lvl w:ilvl="0">
      <w:start w:val="1"/>
      <w:numFmt w:val="decimal"/>
      <w:lvlText w:val="%1."/>
      <w:lvlJc w:val="left"/>
      <w:pPr>
        <w:ind w:left="360" w:hanging="360"/>
      </w:pPr>
      <w:rPr>
        <w:rFonts w:ascii="Calibri" w:hAnsi="Calibri" w:hint="default"/>
        <w:b/>
        <w:i w:val="0"/>
        <w:strike w:val="0"/>
        <w:dstrike w:val="0"/>
        <w:color w:val="auto"/>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204C32A5"/>
    <w:multiLevelType w:val="hybridMultilevel"/>
    <w:tmpl w:val="2166C61A"/>
    <w:lvl w:ilvl="0" w:tplc="EB3275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0C60BB8"/>
    <w:multiLevelType w:val="hybridMultilevel"/>
    <w:tmpl w:val="6E0C3F20"/>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2765010"/>
    <w:multiLevelType w:val="hybridMultilevel"/>
    <w:tmpl w:val="8B62A8D2"/>
    <w:lvl w:ilvl="0" w:tplc="00000025">
      <w:start w:val="1"/>
      <w:numFmt w:val="bullet"/>
      <w:lvlText w:val=""/>
      <w:lvlJc w:val="left"/>
      <w:pPr>
        <w:ind w:left="360" w:hanging="360"/>
      </w:pPr>
      <w:rPr>
        <w:rFonts w:ascii="Symbol" w:hAnsi="Symbol" w:cs="Symbol"/>
        <w:sz w:val="20"/>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22D45A33"/>
    <w:multiLevelType w:val="hybridMultilevel"/>
    <w:tmpl w:val="A3B60D0A"/>
    <w:lvl w:ilvl="0" w:tplc="EB32751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22DF7F4E"/>
    <w:multiLevelType w:val="multilevel"/>
    <w:tmpl w:val="6158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3AD4F8C"/>
    <w:multiLevelType w:val="hybridMultilevel"/>
    <w:tmpl w:val="1EECB908"/>
    <w:lvl w:ilvl="0" w:tplc="156A0474">
      <w:start w:val="1"/>
      <w:numFmt w:val="bullet"/>
      <w:lvlText w:val=""/>
      <w:lvlJc w:val="left"/>
      <w:pPr>
        <w:ind w:left="720" w:hanging="360"/>
      </w:pPr>
      <w:rPr>
        <w:rFonts w:ascii="Symbol" w:hAnsi="Symbol"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4087AE9"/>
    <w:multiLevelType w:val="multilevel"/>
    <w:tmpl w:val="FCF26F7A"/>
    <w:lvl w:ilvl="0">
      <w:start w:val="5"/>
      <w:numFmt w:val="decimal"/>
      <w:lvlText w:val="%1."/>
      <w:lvlJc w:val="left"/>
      <w:pPr>
        <w:ind w:left="540" w:hanging="540"/>
      </w:pPr>
      <w:rPr>
        <w:rFonts w:hint="default"/>
      </w:rPr>
    </w:lvl>
    <w:lvl w:ilvl="1">
      <w:start w:val="9"/>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5" w15:restartNumberingAfterBreak="0">
    <w:nsid w:val="241612B3"/>
    <w:multiLevelType w:val="hybridMultilevel"/>
    <w:tmpl w:val="256029AA"/>
    <w:lvl w:ilvl="0" w:tplc="EB3275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4C12854"/>
    <w:multiLevelType w:val="multilevel"/>
    <w:tmpl w:val="352E972E"/>
    <w:lvl w:ilvl="0">
      <w:start w:val="1"/>
      <w:numFmt w:val="bullet"/>
      <w:lvlText w:val=""/>
      <w:lvlJc w:val="left"/>
      <w:pPr>
        <w:tabs>
          <w:tab w:val="num" w:pos="0"/>
        </w:tabs>
        <w:ind w:left="720" w:hanging="360"/>
      </w:pPr>
      <w:rPr>
        <w:rFonts w:ascii="Symbol" w:hAnsi="Symbol" w:hint="default"/>
        <w:b w:val="0"/>
        <w:sz w:val="20"/>
        <w:szCs w:val="20"/>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77" w15:restartNumberingAfterBreak="0">
    <w:nsid w:val="2B2024E0"/>
    <w:multiLevelType w:val="hybridMultilevel"/>
    <w:tmpl w:val="C13EF50E"/>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C84783D"/>
    <w:multiLevelType w:val="hybridMultilevel"/>
    <w:tmpl w:val="095668EC"/>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2CFF7104"/>
    <w:multiLevelType w:val="hybridMultilevel"/>
    <w:tmpl w:val="F5B6E474"/>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D722D03"/>
    <w:multiLevelType w:val="multilevel"/>
    <w:tmpl w:val="08527178"/>
    <w:lvl w:ilvl="0">
      <w:start w:val="5"/>
      <w:numFmt w:val="decimal"/>
      <w:lvlText w:val="%1."/>
      <w:lvlJc w:val="left"/>
      <w:pPr>
        <w:ind w:left="525" w:hanging="525"/>
      </w:pPr>
      <w:rPr>
        <w:rFonts w:hint="default"/>
      </w:rPr>
    </w:lvl>
    <w:lvl w:ilvl="1">
      <w:start w:val="1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1" w15:restartNumberingAfterBreak="0">
    <w:nsid w:val="2EFC37AD"/>
    <w:multiLevelType w:val="hybridMultilevel"/>
    <w:tmpl w:val="04E417A6"/>
    <w:lvl w:ilvl="0" w:tplc="EB32751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2" w15:restartNumberingAfterBreak="0">
    <w:nsid w:val="2F574F76"/>
    <w:multiLevelType w:val="hybridMultilevel"/>
    <w:tmpl w:val="F544CF14"/>
    <w:lvl w:ilvl="0" w:tplc="EB32751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30E61A24"/>
    <w:multiLevelType w:val="hybridMultilevel"/>
    <w:tmpl w:val="3692E630"/>
    <w:lvl w:ilvl="0" w:tplc="EB3275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31442F3F"/>
    <w:multiLevelType w:val="hybridMultilevel"/>
    <w:tmpl w:val="8272B852"/>
    <w:lvl w:ilvl="0" w:tplc="EB327512">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5" w15:restartNumberingAfterBreak="0">
    <w:nsid w:val="31C922A9"/>
    <w:multiLevelType w:val="hybridMultilevel"/>
    <w:tmpl w:val="8D30EBD6"/>
    <w:lvl w:ilvl="0" w:tplc="EB32751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6" w15:restartNumberingAfterBreak="0">
    <w:nsid w:val="324D792F"/>
    <w:multiLevelType w:val="hybridMultilevel"/>
    <w:tmpl w:val="1BFAB364"/>
    <w:lvl w:ilvl="0" w:tplc="EB327512">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7" w15:restartNumberingAfterBreak="0">
    <w:nsid w:val="34420AFC"/>
    <w:multiLevelType w:val="hybridMultilevel"/>
    <w:tmpl w:val="4D90DB7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8" w15:restartNumberingAfterBreak="0">
    <w:nsid w:val="346F4662"/>
    <w:multiLevelType w:val="multilevel"/>
    <w:tmpl w:val="9EB4E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55C4B5B"/>
    <w:multiLevelType w:val="hybridMultilevel"/>
    <w:tmpl w:val="6C4E632C"/>
    <w:lvl w:ilvl="0" w:tplc="EB3275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15:restartNumberingAfterBreak="0">
    <w:nsid w:val="368720B9"/>
    <w:multiLevelType w:val="hybridMultilevel"/>
    <w:tmpl w:val="0A0E2020"/>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76E41C3"/>
    <w:multiLevelType w:val="hybridMultilevel"/>
    <w:tmpl w:val="347CED54"/>
    <w:lvl w:ilvl="0" w:tplc="156A0474">
      <w:start w:val="1"/>
      <w:numFmt w:val="bullet"/>
      <w:lvlText w:val=""/>
      <w:lvlJc w:val="left"/>
      <w:pPr>
        <w:ind w:left="360" w:hanging="360"/>
      </w:pPr>
      <w:rPr>
        <w:rFonts w:ascii="Symbol" w:hAnsi="Symbol" w:hint="default"/>
        <w:b/>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38357579"/>
    <w:multiLevelType w:val="hybridMultilevel"/>
    <w:tmpl w:val="CB64740E"/>
    <w:lvl w:ilvl="0" w:tplc="4EF0CDA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15:restartNumberingAfterBreak="0">
    <w:nsid w:val="39AF354B"/>
    <w:multiLevelType w:val="hybridMultilevel"/>
    <w:tmpl w:val="44A034A8"/>
    <w:lvl w:ilvl="0" w:tplc="AC327C7E">
      <w:start w:val="1"/>
      <w:numFmt w:val="bullet"/>
      <w:lvlText w:val=""/>
      <w:lvlJc w:val="left"/>
      <w:pPr>
        <w:ind w:left="928" w:hanging="360"/>
      </w:pPr>
      <w:rPr>
        <w:rFonts w:ascii="Symbol" w:hAnsi="Symbol" w:hint="default"/>
        <w:b/>
        <w:color w:val="auto"/>
        <w:sz w:val="20"/>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4" w15:restartNumberingAfterBreak="0">
    <w:nsid w:val="3B12614E"/>
    <w:multiLevelType w:val="hybridMultilevel"/>
    <w:tmpl w:val="8A98750A"/>
    <w:lvl w:ilvl="0" w:tplc="EB3275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15:restartNumberingAfterBreak="0">
    <w:nsid w:val="3B492000"/>
    <w:multiLevelType w:val="hybridMultilevel"/>
    <w:tmpl w:val="8D9C1A54"/>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BA26412"/>
    <w:multiLevelType w:val="hybridMultilevel"/>
    <w:tmpl w:val="E54AFBBE"/>
    <w:lvl w:ilvl="0" w:tplc="EB32751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3BD8069A"/>
    <w:multiLevelType w:val="hybridMultilevel"/>
    <w:tmpl w:val="70D40C8E"/>
    <w:lvl w:ilvl="0" w:tplc="EB327512">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98" w15:restartNumberingAfterBreak="0">
    <w:nsid w:val="3C857FC8"/>
    <w:multiLevelType w:val="hybridMultilevel"/>
    <w:tmpl w:val="5358D422"/>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E95105A"/>
    <w:multiLevelType w:val="hybridMultilevel"/>
    <w:tmpl w:val="D8B4FE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EB20108"/>
    <w:multiLevelType w:val="hybridMultilevel"/>
    <w:tmpl w:val="61440066"/>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402F7B20"/>
    <w:multiLevelType w:val="hybridMultilevel"/>
    <w:tmpl w:val="80FA788C"/>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40A964E5"/>
    <w:multiLevelType w:val="hybridMultilevel"/>
    <w:tmpl w:val="FA005CEA"/>
    <w:lvl w:ilvl="0" w:tplc="EB3275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3" w15:restartNumberingAfterBreak="0">
    <w:nsid w:val="41B865E9"/>
    <w:multiLevelType w:val="hybridMultilevel"/>
    <w:tmpl w:val="D8781A80"/>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44151E64"/>
    <w:multiLevelType w:val="hybridMultilevel"/>
    <w:tmpl w:val="1BB2E742"/>
    <w:lvl w:ilvl="0" w:tplc="EB3275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444421F1"/>
    <w:multiLevelType w:val="hybridMultilevel"/>
    <w:tmpl w:val="8724F884"/>
    <w:lvl w:ilvl="0" w:tplc="58680AE0">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5285C64"/>
    <w:multiLevelType w:val="hybridMultilevel"/>
    <w:tmpl w:val="646A9042"/>
    <w:lvl w:ilvl="0" w:tplc="332ED2E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4917496F"/>
    <w:multiLevelType w:val="hybridMultilevel"/>
    <w:tmpl w:val="A22051AA"/>
    <w:lvl w:ilvl="0" w:tplc="EB32751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49C60642"/>
    <w:multiLevelType w:val="hybridMultilevel"/>
    <w:tmpl w:val="4012532E"/>
    <w:lvl w:ilvl="0" w:tplc="EB32751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4B426193"/>
    <w:multiLevelType w:val="hybridMultilevel"/>
    <w:tmpl w:val="5A9C860C"/>
    <w:lvl w:ilvl="0" w:tplc="EB327512">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C44113E"/>
    <w:multiLevelType w:val="hybridMultilevel"/>
    <w:tmpl w:val="20782418"/>
    <w:lvl w:ilvl="0" w:tplc="EB32751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4EB075A2"/>
    <w:multiLevelType w:val="hybridMultilevel"/>
    <w:tmpl w:val="1512A7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4EBB1FF6"/>
    <w:multiLevelType w:val="hybridMultilevel"/>
    <w:tmpl w:val="99FE4EEA"/>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0743990"/>
    <w:multiLevelType w:val="hybridMultilevel"/>
    <w:tmpl w:val="FED84902"/>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4115AF0"/>
    <w:multiLevelType w:val="hybridMultilevel"/>
    <w:tmpl w:val="6AF6E1C8"/>
    <w:lvl w:ilvl="0" w:tplc="EB32751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5" w15:restartNumberingAfterBreak="0">
    <w:nsid w:val="54CA1530"/>
    <w:multiLevelType w:val="hybridMultilevel"/>
    <w:tmpl w:val="4E441A66"/>
    <w:lvl w:ilvl="0" w:tplc="EB32751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561232E1"/>
    <w:multiLevelType w:val="hybridMultilevel"/>
    <w:tmpl w:val="A0D0EB60"/>
    <w:lvl w:ilvl="0" w:tplc="60FC3466">
      <w:start w:val="1"/>
      <w:numFmt w:val="bullet"/>
      <w:pStyle w:val="Bezodstpw"/>
      <w:lvlText w:val=""/>
      <w:lvlJc w:val="left"/>
      <w:pPr>
        <w:ind w:left="9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17" w15:restartNumberingAfterBreak="0">
    <w:nsid w:val="569148E3"/>
    <w:multiLevelType w:val="hybridMultilevel"/>
    <w:tmpl w:val="E1FE4E98"/>
    <w:lvl w:ilvl="0" w:tplc="EB327512">
      <w:start w:val="1"/>
      <w:numFmt w:val="bullet"/>
      <w:lvlText w:val=""/>
      <w:lvlJc w:val="left"/>
      <w:pPr>
        <w:ind w:left="1636" w:hanging="360"/>
      </w:pPr>
      <w:rPr>
        <w:rFonts w:ascii="Symbol" w:hAnsi="Symbol" w:hint="default"/>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118" w15:restartNumberingAfterBreak="0">
    <w:nsid w:val="58AC0300"/>
    <w:multiLevelType w:val="hybridMultilevel"/>
    <w:tmpl w:val="794AB0E6"/>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59A71C7D"/>
    <w:multiLevelType w:val="hybridMultilevel"/>
    <w:tmpl w:val="382414B2"/>
    <w:lvl w:ilvl="0" w:tplc="EB32751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0" w15:restartNumberingAfterBreak="0">
    <w:nsid w:val="5A250541"/>
    <w:multiLevelType w:val="hybridMultilevel"/>
    <w:tmpl w:val="9EDA89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B6C0DCB"/>
    <w:multiLevelType w:val="hybridMultilevel"/>
    <w:tmpl w:val="3B5A7B06"/>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5C156204"/>
    <w:multiLevelType w:val="multilevel"/>
    <w:tmpl w:val="2960D1FE"/>
    <w:lvl w:ilvl="0">
      <w:start w:val="1"/>
      <w:numFmt w:val="bullet"/>
      <w:lvlText w:val=""/>
      <w:lvlJc w:val="left"/>
      <w:pPr>
        <w:tabs>
          <w:tab w:val="num" w:pos="720"/>
        </w:tabs>
        <w:ind w:left="720" w:hanging="360"/>
      </w:pPr>
      <w:rPr>
        <w:rFonts w:ascii="Symbol" w:hAnsi="Symbol" w:hint="default"/>
        <w:color w:val="000000"/>
        <w:sz w:val="18"/>
        <w:szCs w:val="18"/>
        <w:lang w:val="pl-PL"/>
      </w:rPr>
    </w:lvl>
    <w:lvl w:ilvl="1">
      <w:start w:val="1"/>
      <w:numFmt w:val="bullet"/>
      <w:lvlText w:val="◦"/>
      <w:lvlJc w:val="left"/>
      <w:pPr>
        <w:tabs>
          <w:tab w:val="num" w:pos="1080"/>
        </w:tabs>
        <w:ind w:left="1080" w:hanging="360"/>
      </w:pPr>
      <w:rPr>
        <w:rFonts w:ascii="Microsoft YaHei" w:hAnsi="Microsoft YaHei" w:cs="Microsoft YaHei"/>
      </w:rPr>
    </w:lvl>
    <w:lvl w:ilvl="2">
      <w:start w:val="1"/>
      <w:numFmt w:val="bullet"/>
      <w:lvlText w:val="▪"/>
      <w:lvlJc w:val="left"/>
      <w:pPr>
        <w:tabs>
          <w:tab w:val="num" w:pos="1440"/>
        </w:tabs>
        <w:ind w:left="1440" w:hanging="360"/>
      </w:pPr>
      <w:rPr>
        <w:rFonts w:ascii="Microsoft YaHei" w:hAnsi="Microsoft YaHei" w:cs="Microsoft YaHei"/>
      </w:rPr>
    </w:lvl>
    <w:lvl w:ilvl="3">
      <w:start w:val="1"/>
      <w:numFmt w:val="bullet"/>
      <w:lvlText w:val=""/>
      <w:lvlJc w:val="left"/>
      <w:pPr>
        <w:tabs>
          <w:tab w:val="num" w:pos="1800"/>
        </w:tabs>
        <w:ind w:left="1800" w:hanging="360"/>
      </w:pPr>
      <w:rPr>
        <w:rFonts w:ascii="Symbol" w:hAnsi="Symbol" w:cs="Microsoft YaHei"/>
        <w:color w:val="000000"/>
        <w:sz w:val="18"/>
        <w:szCs w:val="18"/>
        <w:lang w:val="pl-PL"/>
      </w:rPr>
    </w:lvl>
    <w:lvl w:ilvl="4">
      <w:start w:val="1"/>
      <w:numFmt w:val="bullet"/>
      <w:lvlText w:val="◦"/>
      <w:lvlJc w:val="left"/>
      <w:pPr>
        <w:tabs>
          <w:tab w:val="num" w:pos="2160"/>
        </w:tabs>
        <w:ind w:left="2160" w:hanging="360"/>
      </w:pPr>
      <w:rPr>
        <w:rFonts w:ascii="Microsoft YaHei" w:hAnsi="Microsoft YaHei" w:cs="Microsoft YaHei"/>
      </w:rPr>
    </w:lvl>
    <w:lvl w:ilvl="5">
      <w:start w:val="1"/>
      <w:numFmt w:val="bullet"/>
      <w:lvlText w:val="▪"/>
      <w:lvlJc w:val="left"/>
      <w:pPr>
        <w:tabs>
          <w:tab w:val="num" w:pos="2520"/>
        </w:tabs>
        <w:ind w:left="2520" w:hanging="360"/>
      </w:pPr>
      <w:rPr>
        <w:rFonts w:ascii="Microsoft YaHei" w:hAnsi="Microsoft YaHei" w:cs="Microsoft YaHei"/>
      </w:rPr>
    </w:lvl>
    <w:lvl w:ilvl="6">
      <w:start w:val="1"/>
      <w:numFmt w:val="bullet"/>
      <w:lvlText w:val=""/>
      <w:lvlJc w:val="left"/>
      <w:pPr>
        <w:tabs>
          <w:tab w:val="num" w:pos="2880"/>
        </w:tabs>
        <w:ind w:left="2880" w:hanging="360"/>
      </w:pPr>
      <w:rPr>
        <w:rFonts w:ascii="Symbol" w:hAnsi="Symbol" w:cs="Microsoft YaHei"/>
        <w:color w:val="000000"/>
        <w:sz w:val="18"/>
        <w:szCs w:val="18"/>
        <w:lang w:val="pl-PL"/>
      </w:rPr>
    </w:lvl>
    <w:lvl w:ilvl="7">
      <w:start w:val="1"/>
      <w:numFmt w:val="bullet"/>
      <w:lvlText w:val="◦"/>
      <w:lvlJc w:val="left"/>
      <w:pPr>
        <w:tabs>
          <w:tab w:val="num" w:pos="3240"/>
        </w:tabs>
        <w:ind w:left="3240" w:hanging="360"/>
      </w:pPr>
      <w:rPr>
        <w:rFonts w:ascii="Microsoft YaHei" w:hAnsi="Microsoft YaHei" w:cs="Microsoft YaHei"/>
      </w:rPr>
    </w:lvl>
    <w:lvl w:ilvl="8">
      <w:start w:val="1"/>
      <w:numFmt w:val="bullet"/>
      <w:lvlText w:val="▪"/>
      <w:lvlJc w:val="left"/>
      <w:pPr>
        <w:tabs>
          <w:tab w:val="num" w:pos="3600"/>
        </w:tabs>
        <w:ind w:left="3600" w:hanging="360"/>
      </w:pPr>
      <w:rPr>
        <w:rFonts w:ascii="Microsoft YaHei" w:hAnsi="Microsoft YaHei" w:cs="Microsoft YaHei"/>
      </w:rPr>
    </w:lvl>
  </w:abstractNum>
  <w:abstractNum w:abstractNumId="123" w15:restartNumberingAfterBreak="0">
    <w:nsid w:val="5C586167"/>
    <w:multiLevelType w:val="hybridMultilevel"/>
    <w:tmpl w:val="6914B6CC"/>
    <w:lvl w:ilvl="0" w:tplc="EB327512">
      <w:start w:val="1"/>
      <w:numFmt w:val="bullet"/>
      <w:lvlText w:val=""/>
      <w:lvlJc w:val="left"/>
      <w:pPr>
        <w:ind w:left="1060" w:hanging="360"/>
      </w:pPr>
      <w:rPr>
        <w:rFonts w:ascii="Symbol" w:hAnsi="Symbo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24" w15:restartNumberingAfterBreak="0">
    <w:nsid w:val="5CAB6550"/>
    <w:multiLevelType w:val="hybridMultilevel"/>
    <w:tmpl w:val="10887218"/>
    <w:lvl w:ilvl="0" w:tplc="CD829C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5E2F7597"/>
    <w:multiLevelType w:val="hybridMultilevel"/>
    <w:tmpl w:val="0CFEBE1E"/>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5E5D5CAD"/>
    <w:multiLevelType w:val="hybridMultilevel"/>
    <w:tmpl w:val="41BE7A7C"/>
    <w:lvl w:ilvl="0" w:tplc="2FFE6B78">
      <w:start w:val="1"/>
      <w:numFmt w:val="decimal"/>
      <w:lvlText w:val="%1."/>
      <w:lvlJc w:val="left"/>
      <w:pPr>
        <w:ind w:left="0" w:firstLine="113"/>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5EC62C16"/>
    <w:multiLevelType w:val="hybridMultilevel"/>
    <w:tmpl w:val="2BE2C5E2"/>
    <w:lvl w:ilvl="0" w:tplc="A658116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5F185A42"/>
    <w:multiLevelType w:val="hybridMultilevel"/>
    <w:tmpl w:val="B5DE8D10"/>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5FEC26AC"/>
    <w:multiLevelType w:val="hybridMultilevel"/>
    <w:tmpl w:val="F9C0D2D6"/>
    <w:lvl w:ilvl="0" w:tplc="EB32751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0" w15:restartNumberingAfterBreak="0">
    <w:nsid w:val="602704BB"/>
    <w:multiLevelType w:val="hybridMultilevel"/>
    <w:tmpl w:val="528C2F44"/>
    <w:lvl w:ilvl="0" w:tplc="EB32751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60C23519"/>
    <w:multiLevelType w:val="hybridMultilevel"/>
    <w:tmpl w:val="7512D28A"/>
    <w:lvl w:ilvl="0" w:tplc="EB32751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2" w15:restartNumberingAfterBreak="0">
    <w:nsid w:val="633B2A57"/>
    <w:multiLevelType w:val="hybridMultilevel"/>
    <w:tmpl w:val="FBA20326"/>
    <w:lvl w:ilvl="0" w:tplc="EB32751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637A08A9"/>
    <w:multiLevelType w:val="multilevel"/>
    <w:tmpl w:val="33640814"/>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4" w15:restartNumberingAfterBreak="0">
    <w:nsid w:val="63C82D76"/>
    <w:multiLevelType w:val="hybridMultilevel"/>
    <w:tmpl w:val="68167CE0"/>
    <w:lvl w:ilvl="0" w:tplc="EB3275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6426623F"/>
    <w:multiLevelType w:val="hybridMultilevel"/>
    <w:tmpl w:val="D206AC20"/>
    <w:lvl w:ilvl="0" w:tplc="58680AE0">
      <w:start w:val="1"/>
      <w:numFmt w:val="decimal"/>
      <w:lvlText w:val="%1."/>
      <w:lvlJc w:val="left"/>
      <w:pPr>
        <w:ind w:left="720" w:hanging="360"/>
      </w:pPr>
      <w:rPr>
        <w:rFonts w:hint="default"/>
        <w:sz w:val="18"/>
        <w:szCs w:val="18"/>
      </w:rPr>
    </w:lvl>
    <w:lvl w:ilvl="1" w:tplc="58680AE0">
      <w:start w:val="1"/>
      <w:numFmt w:val="decimal"/>
      <w:lvlText w:val="%2."/>
      <w:lvlJc w:val="left"/>
      <w:pPr>
        <w:ind w:left="1440" w:hanging="360"/>
      </w:pPr>
      <w:rPr>
        <w:sz w:val="18"/>
        <w:szCs w:val="18"/>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4A96816"/>
    <w:multiLevelType w:val="hybridMultilevel"/>
    <w:tmpl w:val="5D66A8B0"/>
    <w:lvl w:ilvl="0" w:tplc="EB32751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65595276"/>
    <w:multiLevelType w:val="hybridMultilevel"/>
    <w:tmpl w:val="30FED824"/>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655D636B"/>
    <w:multiLevelType w:val="hybridMultilevel"/>
    <w:tmpl w:val="8CAAC740"/>
    <w:lvl w:ilvl="0" w:tplc="EB3275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6337BE7"/>
    <w:multiLevelType w:val="hybridMultilevel"/>
    <w:tmpl w:val="CC903D52"/>
    <w:lvl w:ilvl="0" w:tplc="EB327512">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0" w15:restartNumberingAfterBreak="0">
    <w:nsid w:val="691D3856"/>
    <w:multiLevelType w:val="hybridMultilevel"/>
    <w:tmpl w:val="D3A2682C"/>
    <w:lvl w:ilvl="0" w:tplc="00000024">
      <w:start w:val="1"/>
      <w:numFmt w:val="bullet"/>
      <w:lvlText w:val=""/>
      <w:lvlJc w:val="left"/>
      <w:pPr>
        <w:ind w:left="360" w:hanging="360"/>
      </w:pPr>
      <w:rPr>
        <w:rFonts w:ascii="Symbol" w:hAnsi="Symbol" w:cs="Symbol"/>
        <w:b/>
        <w:color w:val="000000"/>
        <w:sz w:val="20"/>
        <w:szCs w:val="20"/>
        <w:lang w:eastAsia="pl-PL" w:bidi="ar-SA"/>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692C0F85"/>
    <w:multiLevelType w:val="hybridMultilevel"/>
    <w:tmpl w:val="66C8765E"/>
    <w:lvl w:ilvl="0" w:tplc="EB327512">
      <w:start w:val="1"/>
      <w:numFmt w:val="bullet"/>
      <w:lvlText w:val=""/>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695525B4"/>
    <w:multiLevelType w:val="hybridMultilevel"/>
    <w:tmpl w:val="6F7C81BC"/>
    <w:lvl w:ilvl="0" w:tplc="EB327512">
      <w:start w:val="1"/>
      <w:numFmt w:val="bullet"/>
      <w:lvlText w:val=""/>
      <w:lvlJc w:val="left"/>
      <w:pPr>
        <w:ind w:left="1060" w:hanging="360"/>
      </w:pPr>
      <w:rPr>
        <w:rFonts w:ascii="Symbol" w:hAnsi="Symbo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43" w15:restartNumberingAfterBreak="0">
    <w:nsid w:val="69F9513C"/>
    <w:multiLevelType w:val="hybridMultilevel"/>
    <w:tmpl w:val="64A44D36"/>
    <w:lvl w:ilvl="0" w:tplc="EB3275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6AF34D67"/>
    <w:multiLevelType w:val="hybridMultilevel"/>
    <w:tmpl w:val="81E46B1A"/>
    <w:lvl w:ilvl="0" w:tplc="EB327512">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5" w15:restartNumberingAfterBreak="0">
    <w:nsid w:val="6B5A27B3"/>
    <w:multiLevelType w:val="hybridMultilevel"/>
    <w:tmpl w:val="F4588394"/>
    <w:lvl w:ilvl="0" w:tplc="CD829CC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6" w15:restartNumberingAfterBreak="0">
    <w:nsid w:val="6B974A22"/>
    <w:multiLevelType w:val="hybridMultilevel"/>
    <w:tmpl w:val="7E589B56"/>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C4B4842"/>
    <w:multiLevelType w:val="hybridMultilevel"/>
    <w:tmpl w:val="C150B63C"/>
    <w:lvl w:ilvl="0" w:tplc="00000025">
      <w:start w:val="1"/>
      <w:numFmt w:val="bullet"/>
      <w:lvlText w:val=""/>
      <w:lvlJc w:val="left"/>
      <w:pPr>
        <w:ind w:left="360" w:hanging="360"/>
      </w:pPr>
      <w:rPr>
        <w:rFonts w:ascii="Symbol" w:hAnsi="Symbol" w:cs="Symbol"/>
        <w:sz w:val="20"/>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6CF07118"/>
    <w:multiLevelType w:val="hybridMultilevel"/>
    <w:tmpl w:val="2D3EF67A"/>
    <w:lvl w:ilvl="0" w:tplc="0000002F">
      <w:start w:val="1"/>
      <w:numFmt w:val="bullet"/>
      <w:lvlText w:val=""/>
      <w:lvlJc w:val="left"/>
      <w:pPr>
        <w:ind w:left="360" w:hanging="360"/>
      </w:pPr>
      <w:rPr>
        <w:rFonts w:ascii="Symbol" w:hAnsi="Symbol" w:cs="Symbol"/>
        <w:b/>
        <w:color w:val="000000"/>
        <w:sz w:val="20"/>
        <w:lang w:val="pl-PL"/>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9" w15:restartNumberingAfterBreak="0">
    <w:nsid w:val="6D1476B1"/>
    <w:multiLevelType w:val="hybridMultilevel"/>
    <w:tmpl w:val="AD227D26"/>
    <w:lvl w:ilvl="0" w:tplc="A65811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6D9C3A72"/>
    <w:multiLevelType w:val="hybridMultilevel"/>
    <w:tmpl w:val="C61EECA2"/>
    <w:lvl w:ilvl="0" w:tplc="58680AE0">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0BB1640"/>
    <w:multiLevelType w:val="hybridMultilevel"/>
    <w:tmpl w:val="5BBA51C2"/>
    <w:lvl w:ilvl="0" w:tplc="AC327C7E">
      <w:start w:val="1"/>
      <w:numFmt w:val="bullet"/>
      <w:lvlText w:val=""/>
      <w:lvlJc w:val="left"/>
      <w:pPr>
        <w:ind w:left="720" w:hanging="360"/>
      </w:pPr>
      <w:rPr>
        <w:rFonts w:ascii="Symbol" w:hAnsi="Symbol" w:hint="default"/>
        <w:b/>
        <w:color w:val="auto"/>
        <w:sz w:val="20"/>
      </w:rPr>
    </w:lvl>
    <w:lvl w:ilvl="1" w:tplc="F10E5D22">
      <w:start w:val="2017"/>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0C45B7F"/>
    <w:multiLevelType w:val="hybridMultilevel"/>
    <w:tmpl w:val="C99867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1D26253"/>
    <w:multiLevelType w:val="hybridMultilevel"/>
    <w:tmpl w:val="23B09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76C82A37"/>
    <w:multiLevelType w:val="hybridMultilevel"/>
    <w:tmpl w:val="589848CA"/>
    <w:lvl w:ilvl="0" w:tplc="58680AE0">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8B875BF"/>
    <w:multiLevelType w:val="hybridMultilevel"/>
    <w:tmpl w:val="FD0E9A2C"/>
    <w:lvl w:ilvl="0" w:tplc="AC327C7E">
      <w:start w:val="1"/>
      <w:numFmt w:val="bullet"/>
      <w:lvlText w:val=""/>
      <w:lvlJc w:val="left"/>
      <w:pPr>
        <w:ind w:left="928" w:hanging="360"/>
      </w:pPr>
      <w:rPr>
        <w:rFonts w:ascii="Symbol" w:hAnsi="Symbol" w:hint="default"/>
        <w:b/>
        <w:color w:val="auto"/>
        <w:sz w:val="20"/>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6" w15:restartNumberingAfterBreak="0">
    <w:nsid w:val="78F05565"/>
    <w:multiLevelType w:val="hybridMultilevel"/>
    <w:tmpl w:val="9D8CAE32"/>
    <w:lvl w:ilvl="0" w:tplc="EB327512">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7" w15:restartNumberingAfterBreak="0">
    <w:nsid w:val="79200BB7"/>
    <w:multiLevelType w:val="hybridMultilevel"/>
    <w:tmpl w:val="53D0A402"/>
    <w:lvl w:ilvl="0" w:tplc="EB3275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9323B57"/>
    <w:multiLevelType w:val="multilevel"/>
    <w:tmpl w:val="2712570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9" w15:restartNumberingAfterBreak="0">
    <w:nsid w:val="798005E9"/>
    <w:multiLevelType w:val="hybridMultilevel"/>
    <w:tmpl w:val="B42CAD16"/>
    <w:lvl w:ilvl="0" w:tplc="EB3275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7B373924"/>
    <w:multiLevelType w:val="hybridMultilevel"/>
    <w:tmpl w:val="BD34294A"/>
    <w:lvl w:ilvl="0" w:tplc="EB32751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1" w15:restartNumberingAfterBreak="0">
    <w:nsid w:val="7B611413"/>
    <w:multiLevelType w:val="multilevel"/>
    <w:tmpl w:val="A5F2E8D0"/>
    <w:lvl w:ilvl="0">
      <w:start w:val="5"/>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62" w15:restartNumberingAfterBreak="0">
    <w:nsid w:val="7B9E1F8D"/>
    <w:multiLevelType w:val="hybridMultilevel"/>
    <w:tmpl w:val="4E02F634"/>
    <w:lvl w:ilvl="0" w:tplc="EB32751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3" w15:restartNumberingAfterBreak="0">
    <w:nsid w:val="7BF06F3D"/>
    <w:multiLevelType w:val="hybridMultilevel"/>
    <w:tmpl w:val="94B8EE12"/>
    <w:lvl w:ilvl="0" w:tplc="EB3275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4" w15:restartNumberingAfterBreak="0">
    <w:nsid w:val="7CE0752D"/>
    <w:multiLevelType w:val="hybridMultilevel"/>
    <w:tmpl w:val="380ED5B6"/>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num w:numId="1" w16cid:durableId="967398074">
    <w:abstractNumId w:val="16"/>
  </w:num>
  <w:num w:numId="2" w16cid:durableId="1611745653">
    <w:abstractNumId w:val="35"/>
  </w:num>
  <w:num w:numId="3" w16cid:durableId="2131776537">
    <w:abstractNumId w:val="9"/>
  </w:num>
  <w:num w:numId="4" w16cid:durableId="404886021">
    <w:abstractNumId w:val="11"/>
  </w:num>
  <w:num w:numId="5" w16cid:durableId="415977105">
    <w:abstractNumId w:val="30"/>
  </w:num>
  <w:num w:numId="6" w16cid:durableId="1872376702">
    <w:abstractNumId w:val="3"/>
  </w:num>
  <w:num w:numId="7" w16cid:durableId="92822096">
    <w:abstractNumId w:val="116"/>
  </w:num>
  <w:num w:numId="8" w16cid:durableId="938295657">
    <w:abstractNumId w:val="15"/>
  </w:num>
  <w:num w:numId="9" w16cid:durableId="1250164930">
    <w:abstractNumId w:val="19"/>
  </w:num>
  <w:num w:numId="10" w16cid:durableId="222448383">
    <w:abstractNumId w:val="13"/>
  </w:num>
  <w:num w:numId="11" w16cid:durableId="370306682">
    <w:abstractNumId w:val="32"/>
  </w:num>
  <w:num w:numId="12" w16cid:durableId="182939324">
    <w:abstractNumId w:val="73"/>
  </w:num>
  <w:num w:numId="13" w16cid:durableId="334648125">
    <w:abstractNumId w:val="151"/>
  </w:num>
  <w:num w:numId="14" w16cid:durableId="1288849050">
    <w:abstractNumId w:val="140"/>
  </w:num>
  <w:num w:numId="15" w16cid:durableId="1037386315">
    <w:abstractNumId w:val="118"/>
  </w:num>
  <w:num w:numId="16" w16cid:durableId="777987548">
    <w:abstractNumId w:val="45"/>
  </w:num>
  <w:num w:numId="17" w16cid:durableId="434138693">
    <w:abstractNumId w:val="59"/>
  </w:num>
  <w:num w:numId="18" w16cid:durableId="508982553">
    <w:abstractNumId w:val="28"/>
  </w:num>
  <w:num w:numId="19" w16cid:durableId="989215838">
    <w:abstractNumId w:val="63"/>
  </w:num>
  <w:num w:numId="20" w16cid:durableId="1196847894">
    <w:abstractNumId w:val="79"/>
  </w:num>
  <w:num w:numId="21" w16cid:durableId="1322659723">
    <w:abstractNumId w:val="92"/>
  </w:num>
  <w:num w:numId="22" w16cid:durableId="411436249">
    <w:abstractNumId w:val="148"/>
  </w:num>
  <w:num w:numId="23" w16cid:durableId="210003199">
    <w:abstractNumId w:val="124"/>
  </w:num>
  <w:num w:numId="24" w16cid:durableId="51084648">
    <w:abstractNumId w:val="155"/>
  </w:num>
  <w:num w:numId="25" w16cid:durableId="803697750">
    <w:abstractNumId w:val="93"/>
  </w:num>
  <w:num w:numId="26" w16cid:durableId="115417243">
    <w:abstractNumId w:val="91"/>
  </w:num>
  <w:num w:numId="27" w16cid:durableId="1394691587">
    <w:abstractNumId w:val="161"/>
  </w:num>
  <w:num w:numId="28" w16cid:durableId="2037004326">
    <w:abstractNumId w:val="133"/>
  </w:num>
  <w:num w:numId="29" w16cid:durableId="1567451531">
    <w:abstractNumId w:val="33"/>
  </w:num>
  <w:num w:numId="30" w16cid:durableId="445006305">
    <w:abstractNumId w:val="126"/>
  </w:num>
  <w:num w:numId="31" w16cid:durableId="1386948549">
    <w:abstractNumId w:val="74"/>
  </w:num>
  <w:num w:numId="32" w16cid:durableId="1039090623">
    <w:abstractNumId w:val="67"/>
  </w:num>
  <w:num w:numId="33" w16cid:durableId="731857078">
    <w:abstractNumId w:val="55"/>
  </w:num>
  <w:num w:numId="34" w16cid:durableId="275873747">
    <w:abstractNumId w:val="117"/>
  </w:num>
  <w:num w:numId="35" w16cid:durableId="1398169360">
    <w:abstractNumId w:val="52"/>
  </w:num>
  <w:num w:numId="36" w16cid:durableId="211042374">
    <w:abstractNumId w:val="106"/>
  </w:num>
  <w:num w:numId="37" w16cid:durableId="1736051204">
    <w:abstractNumId w:val="86"/>
  </w:num>
  <w:num w:numId="38" w16cid:durableId="1355501868">
    <w:abstractNumId w:val="68"/>
  </w:num>
  <w:num w:numId="39" w16cid:durableId="240531877">
    <w:abstractNumId w:val="43"/>
  </w:num>
  <w:num w:numId="40" w16cid:durableId="1610626912">
    <w:abstractNumId w:val="11"/>
  </w:num>
  <w:num w:numId="41" w16cid:durableId="1203130505">
    <w:abstractNumId w:val="30"/>
  </w:num>
  <w:num w:numId="42" w16cid:durableId="301810145">
    <w:abstractNumId w:val="145"/>
  </w:num>
  <w:num w:numId="43" w16cid:durableId="560603793">
    <w:abstractNumId w:val="151"/>
  </w:num>
  <w:num w:numId="44" w16cid:durableId="728846368">
    <w:abstractNumId w:val="148"/>
  </w:num>
  <w:num w:numId="45" w16cid:durableId="513154095">
    <w:abstractNumId w:val="13"/>
  </w:num>
  <w:num w:numId="46" w16cid:durableId="345906758">
    <w:abstractNumId w:val="32"/>
  </w:num>
  <w:num w:numId="47" w16cid:durableId="147655785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05368827">
    <w:abstractNumId w:val="73"/>
  </w:num>
  <w:num w:numId="49" w16cid:durableId="1856965012">
    <w:abstractNumId w:val="91"/>
  </w:num>
  <w:num w:numId="50" w16cid:durableId="2113160583">
    <w:abstractNumId w:val="19"/>
  </w:num>
  <w:num w:numId="51" w16cid:durableId="1451361567">
    <w:abstractNumId w:val="42"/>
  </w:num>
  <w:num w:numId="52" w16cid:durableId="314140255">
    <w:abstractNumId w:val="156"/>
  </w:num>
  <w:num w:numId="53" w16cid:durableId="746416588">
    <w:abstractNumId w:val="84"/>
  </w:num>
  <w:num w:numId="54" w16cid:durableId="2081444384">
    <w:abstractNumId w:val="12"/>
  </w:num>
  <w:num w:numId="55" w16cid:durableId="1040860058">
    <w:abstractNumId w:val="111"/>
  </w:num>
  <w:num w:numId="56" w16cid:durableId="387874788">
    <w:abstractNumId w:val="50"/>
  </w:num>
  <w:num w:numId="57" w16cid:durableId="379521926">
    <w:abstractNumId w:val="139"/>
  </w:num>
  <w:num w:numId="58" w16cid:durableId="1815752734">
    <w:abstractNumId w:val="144"/>
  </w:num>
  <w:num w:numId="59" w16cid:durableId="2066102483">
    <w:abstractNumId w:val="35"/>
  </w:num>
  <w:num w:numId="60" w16cid:durableId="1099374473">
    <w:abstractNumId w:val="16"/>
  </w:num>
  <w:num w:numId="61" w16cid:durableId="1957983798">
    <w:abstractNumId w:val="155"/>
  </w:num>
  <w:num w:numId="62" w16cid:durableId="1105465532">
    <w:abstractNumId w:val="93"/>
  </w:num>
  <w:num w:numId="63" w16cid:durableId="1150831852">
    <w:abstractNumId w:val="127"/>
  </w:num>
  <w:num w:numId="64" w16cid:durableId="449320893">
    <w:abstractNumId w:val="38"/>
  </w:num>
  <w:num w:numId="65" w16cid:durableId="271254702">
    <w:abstractNumId w:val="141"/>
  </w:num>
  <w:num w:numId="66" w16cid:durableId="887717256">
    <w:abstractNumId w:val="76"/>
  </w:num>
  <w:num w:numId="67" w16cid:durableId="1246379798">
    <w:abstractNumId w:val="138"/>
  </w:num>
  <w:num w:numId="68" w16cid:durableId="1225751882">
    <w:abstractNumId w:val="134"/>
  </w:num>
  <w:num w:numId="69" w16cid:durableId="1823886337">
    <w:abstractNumId w:val="75"/>
  </w:num>
  <w:num w:numId="70" w16cid:durableId="884682661">
    <w:abstractNumId w:val="81"/>
  </w:num>
  <w:num w:numId="71" w16cid:durableId="405423996">
    <w:abstractNumId w:val="136"/>
  </w:num>
  <w:num w:numId="72" w16cid:durableId="1960914531">
    <w:abstractNumId w:val="159"/>
  </w:num>
  <w:num w:numId="73" w16cid:durableId="411926404">
    <w:abstractNumId w:val="61"/>
  </w:num>
  <w:num w:numId="74" w16cid:durableId="1151601350">
    <w:abstractNumId w:val="163"/>
  </w:num>
  <w:num w:numId="75" w16cid:durableId="113908196">
    <w:abstractNumId w:val="83"/>
  </w:num>
  <w:num w:numId="76" w16cid:durableId="654721985">
    <w:abstractNumId w:val="56"/>
  </w:num>
  <w:num w:numId="77" w16cid:durableId="819618559">
    <w:abstractNumId w:val="40"/>
  </w:num>
  <w:num w:numId="78" w16cid:durableId="80949430">
    <w:abstractNumId w:val="85"/>
  </w:num>
  <w:num w:numId="79" w16cid:durableId="1001085475">
    <w:abstractNumId w:val="94"/>
  </w:num>
  <w:num w:numId="80" w16cid:durableId="377316461">
    <w:abstractNumId w:val="66"/>
  </w:num>
  <w:num w:numId="81" w16cid:durableId="1906720332">
    <w:abstractNumId w:val="62"/>
  </w:num>
  <w:num w:numId="82" w16cid:durableId="730999105">
    <w:abstractNumId w:val="71"/>
  </w:num>
  <w:num w:numId="83" w16cid:durableId="1048535504">
    <w:abstractNumId w:val="123"/>
  </w:num>
  <w:num w:numId="84" w16cid:durableId="530529811">
    <w:abstractNumId w:val="142"/>
  </w:num>
  <w:num w:numId="85" w16cid:durableId="696272112">
    <w:abstractNumId w:val="129"/>
  </w:num>
  <w:num w:numId="86" w16cid:durableId="918172600">
    <w:abstractNumId w:val="46"/>
  </w:num>
  <w:num w:numId="87" w16cid:durableId="92944294">
    <w:abstractNumId w:val="44"/>
  </w:num>
  <w:num w:numId="88" w16cid:durableId="1447232206">
    <w:abstractNumId w:val="54"/>
  </w:num>
  <w:num w:numId="89" w16cid:durableId="631833088">
    <w:abstractNumId w:val="122"/>
  </w:num>
  <w:num w:numId="90" w16cid:durableId="2106146442">
    <w:abstractNumId w:val="131"/>
  </w:num>
  <w:num w:numId="91" w16cid:durableId="583883056">
    <w:abstractNumId w:val="160"/>
  </w:num>
  <w:num w:numId="92" w16cid:durableId="805783154">
    <w:abstractNumId w:val="119"/>
  </w:num>
  <w:num w:numId="93" w16cid:durableId="1782604476">
    <w:abstractNumId w:val="162"/>
  </w:num>
  <w:num w:numId="94" w16cid:durableId="873536410">
    <w:abstractNumId w:val="114"/>
  </w:num>
  <w:num w:numId="95" w16cid:durableId="430787312">
    <w:abstractNumId w:val="157"/>
  </w:num>
  <w:num w:numId="96" w16cid:durableId="1877111571">
    <w:abstractNumId w:val="88"/>
  </w:num>
  <w:num w:numId="97" w16cid:durableId="333995992">
    <w:abstractNumId w:val="152"/>
  </w:num>
  <w:num w:numId="98" w16cid:durableId="1741638784">
    <w:abstractNumId w:val="65"/>
  </w:num>
  <w:num w:numId="99" w16cid:durableId="1519349394">
    <w:abstractNumId w:val="98"/>
  </w:num>
  <w:num w:numId="100" w16cid:durableId="2142266902">
    <w:abstractNumId w:val="137"/>
  </w:num>
  <w:num w:numId="101" w16cid:durableId="1156452961">
    <w:abstractNumId w:val="58"/>
  </w:num>
  <w:num w:numId="102" w16cid:durableId="791704066">
    <w:abstractNumId w:val="135"/>
  </w:num>
  <w:num w:numId="103" w16cid:durableId="538082357">
    <w:abstractNumId w:val="154"/>
  </w:num>
  <w:num w:numId="104" w16cid:durableId="553124234">
    <w:abstractNumId w:val="150"/>
  </w:num>
  <w:num w:numId="105" w16cid:durableId="1152603609">
    <w:abstractNumId w:val="51"/>
  </w:num>
  <w:num w:numId="106" w16cid:durableId="1176382070">
    <w:abstractNumId w:val="105"/>
  </w:num>
  <w:num w:numId="107" w16cid:durableId="162625043">
    <w:abstractNumId w:val="64"/>
  </w:num>
  <w:num w:numId="108" w16cid:durableId="1904219328">
    <w:abstractNumId w:val="153"/>
  </w:num>
  <w:num w:numId="109" w16cid:durableId="1796630956">
    <w:abstractNumId w:val="121"/>
  </w:num>
  <w:num w:numId="110" w16cid:durableId="463349471">
    <w:abstractNumId w:val="87"/>
  </w:num>
  <w:num w:numId="111" w16cid:durableId="787554758">
    <w:abstractNumId w:val="125"/>
  </w:num>
  <w:num w:numId="112" w16cid:durableId="1454597255">
    <w:abstractNumId w:val="112"/>
  </w:num>
  <w:num w:numId="113" w16cid:durableId="22757850">
    <w:abstractNumId w:val="101"/>
  </w:num>
  <w:num w:numId="114" w16cid:durableId="570386990">
    <w:abstractNumId w:val="149"/>
  </w:num>
  <w:num w:numId="115" w16cid:durableId="1531147320">
    <w:abstractNumId w:val="80"/>
  </w:num>
  <w:num w:numId="116" w16cid:durableId="122507195">
    <w:abstractNumId w:val="102"/>
  </w:num>
  <w:num w:numId="117" w16cid:durableId="1575428381">
    <w:abstractNumId w:val="107"/>
  </w:num>
  <w:num w:numId="118" w16cid:durableId="100419582">
    <w:abstractNumId w:val="130"/>
  </w:num>
  <w:num w:numId="119" w16cid:durableId="1885408125">
    <w:abstractNumId w:val="108"/>
  </w:num>
  <w:num w:numId="120" w16cid:durableId="1109548428">
    <w:abstractNumId w:val="96"/>
  </w:num>
  <w:num w:numId="121" w16cid:durableId="1206210983">
    <w:abstractNumId w:val="109"/>
  </w:num>
  <w:num w:numId="122" w16cid:durableId="586186189">
    <w:abstractNumId w:val="158"/>
  </w:num>
  <w:num w:numId="123" w16cid:durableId="912816843">
    <w:abstractNumId w:val="89"/>
  </w:num>
  <w:num w:numId="124" w16cid:durableId="1532763499">
    <w:abstractNumId w:val="95"/>
  </w:num>
  <w:num w:numId="125" w16cid:durableId="282270036">
    <w:abstractNumId w:val="146"/>
  </w:num>
  <w:num w:numId="126" w16cid:durableId="1756435273">
    <w:abstractNumId w:val="82"/>
  </w:num>
  <w:num w:numId="127" w16cid:durableId="1523939267">
    <w:abstractNumId w:val="115"/>
  </w:num>
  <w:num w:numId="128" w16cid:durableId="291792965">
    <w:abstractNumId w:val="41"/>
  </w:num>
  <w:num w:numId="129" w16cid:durableId="1972899657">
    <w:abstractNumId w:val="78"/>
  </w:num>
  <w:num w:numId="130" w16cid:durableId="209654550">
    <w:abstractNumId w:val="120"/>
  </w:num>
  <w:num w:numId="131" w16cid:durableId="1508713129">
    <w:abstractNumId w:val="132"/>
  </w:num>
  <w:num w:numId="132" w16cid:durableId="693965141">
    <w:abstractNumId w:val="110"/>
  </w:num>
  <w:num w:numId="133" w16cid:durableId="1058240728">
    <w:abstractNumId w:val="97"/>
  </w:num>
  <w:num w:numId="134" w16cid:durableId="22904150">
    <w:abstractNumId w:val="70"/>
  </w:num>
  <w:num w:numId="135" w16cid:durableId="80027511">
    <w:abstractNumId w:val="147"/>
  </w:num>
  <w:num w:numId="136" w16cid:durableId="1968317408">
    <w:abstractNumId w:val="53"/>
  </w:num>
  <w:num w:numId="137" w16cid:durableId="1606112519">
    <w:abstractNumId w:val="99"/>
  </w:num>
  <w:num w:numId="138" w16cid:durableId="1182551400">
    <w:abstractNumId w:val="49"/>
  </w:num>
  <w:num w:numId="139" w16cid:durableId="947928531">
    <w:abstractNumId w:val="100"/>
  </w:num>
  <w:num w:numId="140" w16cid:durableId="851259129">
    <w:abstractNumId w:val="90"/>
  </w:num>
  <w:num w:numId="141" w16cid:durableId="160777404">
    <w:abstractNumId w:val="69"/>
  </w:num>
  <w:num w:numId="142" w16cid:durableId="1884830385">
    <w:abstractNumId w:val="39"/>
  </w:num>
  <w:num w:numId="143" w16cid:durableId="1664384612">
    <w:abstractNumId w:val="103"/>
  </w:num>
  <w:num w:numId="144" w16cid:durableId="1191380780">
    <w:abstractNumId w:val="60"/>
  </w:num>
  <w:num w:numId="145" w16cid:durableId="588466143">
    <w:abstractNumId w:val="77"/>
  </w:num>
  <w:num w:numId="146" w16cid:durableId="565336274">
    <w:abstractNumId w:val="113"/>
  </w:num>
  <w:num w:numId="147" w16cid:durableId="1332173464">
    <w:abstractNumId w:val="128"/>
  </w:num>
  <w:num w:numId="148" w16cid:durableId="1188645109">
    <w:abstractNumId w:val="47"/>
  </w:num>
  <w:num w:numId="149" w16cid:durableId="137233993">
    <w:abstractNumId w:val="104"/>
  </w:num>
  <w:num w:numId="150" w16cid:durableId="1113743714">
    <w:abstractNumId w:val="48"/>
  </w:num>
  <w:num w:numId="151" w16cid:durableId="640574585">
    <w:abstractNumId w:val="72"/>
  </w:num>
  <w:num w:numId="152" w16cid:durableId="1385371105">
    <w:abstractNumId w:val="57"/>
  </w:num>
  <w:num w:numId="153" w16cid:durableId="527454078">
    <w:abstractNumId w:val="14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31F"/>
    <w:rsid w:val="00000110"/>
    <w:rsid w:val="000001FB"/>
    <w:rsid w:val="00001DA1"/>
    <w:rsid w:val="00002FC2"/>
    <w:rsid w:val="00003999"/>
    <w:rsid w:val="00004873"/>
    <w:rsid w:val="000050C2"/>
    <w:rsid w:val="000052AE"/>
    <w:rsid w:val="00005EEF"/>
    <w:rsid w:val="0000645A"/>
    <w:rsid w:val="000064B3"/>
    <w:rsid w:val="00006554"/>
    <w:rsid w:val="00010692"/>
    <w:rsid w:val="0001096F"/>
    <w:rsid w:val="00010BE8"/>
    <w:rsid w:val="00011AAD"/>
    <w:rsid w:val="00011AC8"/>
    <w:rsid w:val="000136D2"/>
    <w:rsid w:val="000138D9"/>
    <w:rsid w:val="00015421"/>
    <w:rsid w:val="00016C37"/>
    <w:rsid w:val="00017061"/>
    <w:rsid w:val="000170EF"/>
    <w:rsid w:val="00017352"/>
    <w:rsid w:val="00017FAC"/>
    <w:rsid w:val="000201CC"/>
    <w:rsid w:val="00021228"/>
    <w:rsid w:val="0002163D"/>
    <w:rsid w:val="000216BF"/>
    <w:rsid w:val="0002218E"/>
    <w:rsid w:val="000221E9"/>
    <w:rsid w:val="00022841"/>
    <w:rsid w:val="00022C9C"/>
    <w:rsid w:val="00022D98"/>
    <w:rsid w:val="000232E8"/>
    <w:rsid w:val="00023341"/>
    <w:rsid w:val="000238A1"/>
    <w:rsid w:val="00023EF3"/>
    <w:rsid w:val="00024B32"/>
    <w:rsid w:val="00024F14"/>
    <w:rsid w:val="000250E2"/>
    <w:rsid w:val="0002568A"/>
    <w:rsid w:val="00026A0A"/>
    <w:rsid w:val="00027354"/>
    <w:rsid w:val="000315E2"/>
    <w:rsid w:val="00032820"/>
    <w:rsid w:val="00033C6A"/>
    <w:rsid w:val="00036A2F"/>
    <w:rsid w:val="000374D2"/>
    <w:rsid w:val="00037A8F"/>
    <w:rsid w:val="00042513"/>
    <w:rsid w:val="00042858"/>
    <w:rsid w:val="00042C01"/>
    <w:rsid w:val="000436E3"/>
    <w:rsid w:val="00043B2B"/>
    <w:rsid w:val="00043D3F"/>
    <w:rsid w:val="00044B8C"/>
    <w:rsid w:val="0004509E"/>
    <w:rsid w:val="00045977"/>
    <w:rsid w:val="00045F60"/>
    <w:rsid w:val="0004614A"/>
    <w:rsid w:val="00046842"/>
    <w:rsid w:val="0004701C"/>
    <w:rsid w:val="00047665"/>
    <w:rsid w:val="000506A2"/>
    <w:rsid w:val="00050A17"/>
    <w:rsid w:val="00050E3B"/>
    <w:rsid w:val="000527E7"/>
    <w:rsid w:val="00053278"/>
    <w:rsid w:val="000538FA"/>
    <w:rsid w:val="000544E1"/>
    <w:rsid w:val="0005542E"/>
    <w:rsid w:val="00056833"/>
    <w:rsid w:val="0006133D"/>
    <w:rsid w:val="00062764"/>
    <w:rsid w:val="000630A5"/>
    <w:rsid w:val="00065BD1"/>
    <w:rsid w:val="00067702"/>
    <w:rsid w:val="000715EE"/>
    <w:rsid w:val="00071705"/>
    <w:rsid w:val="00072281"/>
    <w:rsid w:val="00072C77"/>
    <w:rsid w:val="00072D35"/>
    <w:rsid w:val="000737E6"/>
    <w:rsid w:val="000745CE"/>
    <w:rsid w:val="00074B39"/>
    <w:rsid w:val="000765CD"/>
    <w:rsid w:val="00077FE7"/>
    <w:rsid w:val="000802D8"/>
    <w:rsid w:val="00080EBC"/>
    <w:rsid w:val="00080FB3"/>
    <w:rsid w:val="0008161E"/>
    <w:rsid w:val="000823F0"/>
    <w:rsid w:val="0008258F"/>
    <w:rsid w:val="0008334F"/>
    <w:rsid w:val="00084AB7"/>
    <w:rsid w:val="000850D9"/>
    <w:rsid w:val="00085CB9"/>
    <w:rsid w:val="0008770B"/>
    <w:rsid w:val="00090E4B"/>
    <w:rsid w:val="00091DD4"/>
    <w:rsid w:val="000925B6"/>
    <w:rsid w:val="00092A46"/>
    <w:rsid w:val="0009332D"/>
    <w:rsid w:val="00094400"/>
    <w:rsid w:val="00094BA3"/>
    <w:rsid w:val="00094CB6"/>
    <w:rsid w:val="00094E28"/>
    <w:rsid w:val="000950B1"/>
    <w:rsid w:val="00095C51"/>
    <w:rsid w:val="000960DD"/>
    <w:rsid w:val="0009669A"/>
    <w:rsid w:val="00097615"/>
    <w:rsid w:val="00097773"/>
    <w:rsid w:val="000A0552"/>
    <w:rsid w:val="000A317B"/>
    <w:rsid w:val="000A3260"/>
    <w:rsid w:val="000A3872"/>
    <w:rsid w:val="000A5414"/>
    <w:rsid w:val="000A5F9A"/>
    <w:rsid w:val="000A64ED"/>
    <w:rsid w:val="000B1166"/>
    <w:rsid w:val="000B17EB"/>
    <w:rsid w:val="000B225B"/>
    <w:rsid w:val="000B2E51"/>
    <w:rsid w:val="000B360C"/>
    <w:rsid w:val="000B3836"/>
    <w:rsid w:val="000B3F92"/>
    <w:rsid w:val="000B42AA"/>
    <w:rsid w:val="000B50D4"/>
    <w:rsid w:val="000B6438"/>
    <w:rsid w:val="000B6BEA"/>
    <w:rsid w:val="000B7595"/>
    <w:rsid w:val="000B7BA4"/>
    <w:rsid w:val="000C448C"/>
    <w:rsid w:val="000C5784"/>
    <w:rsid w:val="000C6DAD"/>
    <w:rsid w:val="000C7159"/>
    <w:rsid w:val="000C7232"/>
    <w:rsid w:val="000C7695"/>
    <w:rsid w:val="000D1080"/>
    <w:rsid w:val="000D15A0"/>
    <w:rsid w:val="000D1CE0"/>
    <w:rsid w:val="000D2F5A"/>
    <w:rsid w:val="000D3E6C"/>
    <w:rsid w:val="000D4493"/>
    <w:rsid w:val="000D45E4"/>
    <w:rsid w:val="000D5986"/>
    <w:rsid w:val="000D7326"/>
    <w:rsid w:val="000D7855"/>
    <w:rsid w:val="000E046A"/>
    <w:rsid w:val="000E062B"/>
    <w:rsid w:val="000E084A"/>
    <w:rsid w:val="000E0E22"/>
    <w:rsid w:val="000E137D"/>
    <w:rsid w:val="000E1FD6"/>
    <w:rsid w:val="000E2EB1"/>
    <w:rsid w:val="000E381E"/>
    <w:rsid w:val="000E5D4C"/>
    <w:rsid w:val="000E5D71"/>
    <w:rsid w:val="000E6448"/>
    <w:rsid w:val="000E6752"/>
    <w:rsid w:val="000E6A29"/>
    <w:rsid w:val="000E7026"/>
    <w:rsid w:val="000E769B"/>
    <w:rsid w:val="000E7EF2"/>
    <w:rsid w:val="000F12C0"/>
    <w:rsid w:val="000F23C6"/>
    <w:rsid w:val="000F2468"/>
    <w:rsid w:val="000F24A6"/>
    <w:rsid w:val="000F2A13"/>
    <w:rsid w:val="000F3A28"/>
    <w:rsid w:val="000F3DC3"/>
    <w:rsid w:val="000F76FF"/>
    <w:rsid w:val="000F7CC5"/>
    <w:rsid w:val="00100BEC"/>
    <w:rsid w:val="001022DD"/>
    <w:rsid w:val="0010321E"/>
    <w:rsid w:val="00103643"/>
    <w:rsid w:val="00105389"/>
    <w:rsid w:val="001055F5"/>
    <w:rsid w:val="00105726"/>
    <w:rsid w:val="00105AB6"/>
    <w:rsid w:val="00105F16"/>
    <w:rsid w:val="0010629C"/>
    <w:rsid w:val="001065D5"/>
    <w:rsid w:val="00107C52"/>
    <w:rsid w:val="00107E7B"/>
    <w:rsid w:val="00110A9E"/>
    <w:rsid w:val="00110E53"/>
    <w:rsid w:val="00110EAF"/>
    <w:rsid w:val="00111CD9"/>
    <w:rsid w:val="001136A3"/>
    <w:rsid w:val="00113B51"/>
    <w:rsid w:val="00114F69"/>
    <w:rsid w:val="0011725F"/>
    <w:rsid w:val="0012125C"/>
    <w:rsid w:val="00121440"/>
    <w:rsid w:val="001215D5"/>
    <w:rsid w:val="00122487"/>
    <w:rsid w:val="00124A3F"/>
    <w:rsid w:val="00124B8A"/>
    <w:rsid w:val="00124D50"/>
    <w:rsid w:val="00130276"/>
    <w:rsid w:val="00130EB7"/>
    <w:rsid w:val="00131A19"/>
    <w:rsid w:val="00133756"/>
    <w:rsid w:val="00133AC4"/>
    <w:rsid w:val="00133C89"/>
    <w:rsid w:val="0013412B"/>
    <w:rsid w:val="0013536C"/>
    <w:rsid w:val="0013663A"/>
    <w:rsid w:val="001366CC"/>
    <w:rsid w:val="00136EB1"/>
    <w:rsid w:val="001379D0"/>
    <w:rsid w:val="00140492"/>
    <w:rsid w:val="001420A2"/>
    <w:rsid w:val="00142596"/>
    <w:rsid w:val="00142BDA"/>
    <w:rsid w:val="00143028"/>
    <w:rsid w:val="00143AF2"/>
    <w:rsid w:val="001455A4"/>
    <w:rsid w:val="00145D97"/>
    <w:rsid w:val="0014638C"/>
    <w:rsid w:val="00146625"/>
    <w:rsid w:val="00146705"/>
    <w:rsid w:val="0015107F"/>
    <w:rsid w:val="00151A3B"/>
    <w:rsid w:val="0015211B"/>
    <w:rsid w:val="00153B74"/>
    <w:rsid w:val="0015436B"/>
    <w:rsid w:val="00154CEA"/>
    <w:rsid w:val="00154EA5"/>
    <w:rsid w:val="00154F14"/>
    <w:rsid w:val="001553BC"/>
    <w:rsid w:val="00155A3A"/>
    <w:rsid w:val="00155BC9"/>
    <w:rsid w:val="00156974"/>
    <w:rsid w:val="001569F8"/>
    <w:rsid w:val="00160428"/>
    <w:rsid w:val="00160BBC"/>
    <w:rsid w:val="00161530"/>
    <w:rsid w:val="001625BC"/>
    <w:rsid w:val="00162CEE"/>
    <w:rsid w:val="001635E3"/>
    <w:rsid w:val="00164237"/>
    <w:rsid w:val="0016424D"/>
    <w:rsid w:val="00166487"/>
    <w:rsid w:val="00167249"/>
    <w:rsid w:val="001702BC"/>
    <w:rsid w:val="00170C48"/>
    <w:rsid w:val="001710CD"/>
    <w:rsid w:val="001714B8"/>
    <w:rsid w:val="00172656"/>
    <w:rsid w:val="0017280E"/>
    <w:rsid w:val="0017290C"/>
    <w:rsid w:val="00172D0D"/>
    <w:rsid w:val="00174892"/>
    <w:rsid w:val="00174A6A"/>
    <w:rsid w:val="001761D0"/>
    <w:rsid w:val="00176558"/>
    <w:rsid w:val="00176DC3"/>
    <w:rsid w:val="00177CB3"/>
    <w:rsid w:val="0018061D"/>
    <w:rsid w:val="00180925"/>
    <w:rsid w:val="00180E20"/>
    <w:rsid w:val="0018171A"/>
    <w:rsid w:val="00182307"/>
    <w:rsid w:val="00182FBE"/>
    <w:rsid w:val="00183562"/>
    <w:rsid w:val="00183962"/>
    <w:rsid w:val="00183A39"/>
    <w:rsid w:val="00184FB8"/>
    <w:rsid w:val="001874AC"/>
    <w:rsid w:val="00187819"/>
    <w:rsid w:val="00191553"/>
    <w:rsid w:val="00193D04"/>
    <w:rsid w:val="00197120"/>
    <w:rsid w:val="001975AC"/>
    <w:rsid w:val="00197A86"/>
    <w:rsid w:val="001A271A"/>
    <w:rsid w:val="001A2B45"/>
    <w:rsid w:val="001A3590"/>
    <w:rsid w:val="001A3F6E"/>
    <w:rsid w:val="001A400C"/>
    <w:rsid w:val="001A554E"/>
    <w:rsid w:val="001A5643"/>
    <w:rsid w:val="001A645F"/>
    <w:rsid w:val="001A6D0C"/>
    <w:rsid w:val="001A771A"/>
    <w:rsid w:val="001B145F"/>
    <w:rsid w:val="001B1FA0"/>
    <w:rsid w:val="001B2466"/>
    <w:rsid w:val="001B281C"/>
    <w:rsid w:val="001B2E88"/>
    <w:rsid w:val="001B3157"/>
    <w:rsid w:val="001B35CD"/>
    <w:rsid w:val="001B3703"/>
    <w:rsid w:val="001B3A91"/>
    <w:rsid w:val="001B3D54"/>
    <w:rsid w:val="001B3F62"/>
    <w:rsid w:val="001B5303"/>
    <w:rsid w:val="001B76E9"/>
    <w:rsid w:val="001B7E32"/>
    <w:rsid w:val="001C1D11"/>
    <w:rsid w:val="001C2413"/>
    <w:rsid w:val="001C29F6"/>
    <w:rsid w:val="001C30F7"/>
    <w:rsid w:val="001C314C"/>
    <w:rsid w:val="001C40F4"/>
    <w:rsid w:val="001C43A7"/>
    <w:rsid w:val="001C440C"/>
    <w:rsid w:val="001C4E35"/>
    <w:rsid w:val="001C6BF6"/>
    <w:rsid w:val="001C6FFB"/>
    <w:rsid w:val="001C705C"/>
    <w:rsid w:val="001C7197"/>
    <w:rsid w:val="001D14B6"/>
    <w:rsid w:val="001D172A"/>
    <w:rsid w:val="001D1AB1"/>
    <w:rsid w:val="001D2169"/>
    <w:rsid w:val="001D2C13"/>
    <w:rsid w:val="001D30D0"/>
    <w:rsid w:val="001D3F40"/>
    <w:rsid w:val="001D4491"/>
    <w:rsid w:val="001D46D1"/>
    <w:rsid w:val="001D4F90"/>
    <w:rsid w:val="001D50A1"/>
    <w:rsid w:val="001D5247"/>
    <w:rsid w:val="001D736A"/>
    <w:rsid w:val="001E0F47"/>
    <w:rsid w:val="001E1B14"/>
    <w:rsid w:val="001E1EF9"/>
    <w:rsid w:val="001E27D6"/>
    <w:rsid w:val="001E2C64"/>
    <w:rsid w:val="001E4300"/>
    <w:rsid w:val="001E5986"/>
    <w:rsid w:val="001E60B6"/>
    <w:rsid w:val="001E6605"/>
    <w:rsid w:val="001E67AF"/>
    <w:rsid w:val="001E7A06"/>
    <w:rsid w:val="001F008D"/>
    <w:rsid w:val="001F14AB"/>
    <w:rsid w:val="001F3867"/>
    <w:rsid w:val="001F4497"/>
    <w:rsid w:val="001F5E35"/>
    <w:rsid w:val="001F60CF"/>
    <w:rsid w:val="001F65AF"/>
    <w:rsid w:val="001F67DD"/>
    <w:rsid w:val="001F67E1"/>
    <w:rsid w:val="001F6CA1"/>
    <w:rsid w:val="001F6EBC"/>
    <w:rsid w:val="001F7570"/>
    <w:rsid w:val="001F7B82"/>
    <w:rsid w:val="001F7F9C"/>
    <w:rsid w:val="00200E1F"/>
    <w:rsid w:val="002043CA"/>
    <w:rsid w:val="0020448A"/>
    <w:rsid w:val="0020776F"/>
    <w:rsid w:val="00207810"/>
    <w:rsid w:val="00207A4C"/>
    <w:rsid w:val="002100F6"/>
    <w:rsid w:val="002106D9"/>
    <w:rsid w:val="00211B97"/>
    <w:rsid w:val="00211E6F"/>
    <w:rsid w:val="002130DF"/>
    <w:rsid w:val="00213241"/>
    <w:rsid w:val="0021344E"/>
    <w:rsid w:val="00213812"/>
    <w:rsid w:val="00213869"/>
    <w:rsid w:val="00213ACC"/>
    <w:rsid w:val="00213F35"/>
    <w:rsid w:val="002143FF"/>
    <w:rsid w:val="002149BF"/>
    <w:rsid w:val="00215105"/>
    <w:rsid w:val="00216791"/>
    <w:rsid w:val="002177EB"/>
    <w:rsid w:val="00217C71"/>
    <w:rsid w:val="00217DA4"/>
    <w:rsid w:val="00220C92"/>
    <w:rsid w:val="002216DD"/>
    <w:rsid w:val="002221F7"/>
    <w:rsid w:val="00222E3A"/>
    <w:rsid w:val="0022448A"/>
    <w:rsid w:val="0022451D"/>
    <w:rsid w:val="00225207"/>
    <w:rsid w:val="00225DC4"/>
    <w:rsid w:val="002260CC"/>
    <w:rsid w:val="0022673B"/>
    <w:rsid w:val="00226CC6"/>
    <w:rsid w:val="002272A4"/>
    <w:rsid w:val="00227EEC"/>
    <w:rsid w:val="002312D8"/>
    <w:rsid w:val="002325EC"/>
    <w:rsid w:val="0023268A"/>
    <w:rsid w:val="002333FC"/>
    <w:rsid w:val="002338F7"/>
    <w:rsid w:val="00233F55"/>
    <w:rsid w:val="00234689"/>
    <w:rsid w:val="00234F6D"/>
    <w:rsid w:val="002350C7"/>
    <w:rsid w:val="00236354"/>
    <w:rsid w:val="002375BD"/>
    <w:rsid w:val="00240173"/>
    <w:rsid w:val="00241029"/>
    <w:rsid w:val="0024123C"/>
    <w:rsid w:val="00241326"/>
    <w:rsid w:val="002413AC"/>
    <w:rsid w:val="002414E8"/>
    <w:rsid w:val="00241C0B"/>
    <w:rsid w:val="0024285C"/>
    <w:rsid w:val="00243481"/>
    <w:rsid w:val="00243993"/>
    <w:rsid w:val="00243BFE"/>
    <w:rsid w:val="002448D7"/>
    <w:rsid w:val="0024594B"/>
    <w:rsid w:val="002465A1"/>
    <w:rsid w:val="00247F23"/>
    <w:rsid w:val="002508C0"/>
    <w:rsid w:val="0025125A"/>
    <w:rsid w:val="00251943"/>
    <w:rsid w:val="002534C5"/>
    <w:rsid w:val="00253A4F"/>
    <w:rsid w:val="002540AF"/>
    <w:rsid w:val="002557F8"/>
    <w:rsid w:val="002565FC"/>
    <w:rsid w:val="002602D2"/>
    <w:rsid w:val="00260302"/>
    <w:rsid w:val="00260A30"/>
    <w:rsid w:val="00260CDA"/>
    <w:rsid w:val="0026139B"/>
    <w:rsid w:val="00262CA7"/>
    <w:rsid w:val="0026324F"/>
    <w:rsid w:val="00263E27"/>
    <w:rsid w:val="0026426B"/>
    <w:rsid w:val="00265B78"/>
    <w:rsid w:val="0026621B"/>
    <w:rsid w:val="00266DA1"/>
    <w:rsid w:val="00266E6E"/>
    <w:rsid w:val="00270356"/>
    <w:rsid w:val="00270E46"/>
    <w:rsid w:val="00270FF5"/>
    <w:rsid w:val="002714B6"/>
    <w:rsid w:val="00271B26"/>
    <w:rsid w:val="0027249B"/>
    <w:rsid w:val="002726ED"/>
    <w:rsid w:val="002738D0"/>
    <w:rsid w:val="00273914"/>
    <w:rsid w:val="002754B8"/>
    <w:rsid w:val="002758C5"/>
    <w:rsid w:val="00275E72"/>
    <w:rsid w:val="00275F7F"/>
    <w:rsid w:val="00276194"/>
    <w:rsid w:val="00277D23"/>
    <w:rsid w:val="0028018F"/>
    <w:rsid w:val="00280544"/>
    <w:rsid w:val="00281A37"/>
    <w:rsid w:val="002828EC"/>
    <w:rsid w:val="00283C79"/>
    <w:rsid w:val="00284F55"/>
    <w:rsid w:val="0028550F"/>
    <w:rsid w:val="00285E17"/>
    <w:rsid w:val="00285F98"/>
    <w:rsid w:val="00286759"/>
    <w:rsid w:val="00286AB8"/>
    <w:rsid w:val="0028759B"/>
    <w:rsid w:val="002879DA"/>
    <w:rsid w:val="002904BA"/>
    <w:rsid w:val="002914AF"/>
    <w:rsid w:val="0029430B"/>
    <w:rsid w:val="002944FD"/>
    <w:rsid w:val="00295450"/>
    <w:rsid w:val="0029768D"/>
    <w:rsid w:val="002978B0"/>
    <w:rsid w:val="002978E8"/>
    <w:rsid w:val="00297B06"/>
    <w:rsid w:val="00297B9E"/>
    <w:rsid w:val="002A1181"/>
    <w:rsid w:val="002A28B4"/>
    <w:rsid w:val="002A2977"/>
    <w:rsid w:val="002A3FFF"/>
    <w:rsid w:val="002A5FC6"/>
    <w:rsid w:val="002A6FD4"/>
    <w:rsid w:val="002A7064"/>
    <w:rsid w:val="002A7C4A"/>
    <w:rsid w:val="002A7F5A"/>
    <w:rsid w:val="002B002E"/>
    <w:rsid w:val="002B051C"/>
    <w:rsid w:val="002B0B59"/>
    <w:rsid w:val="002B10EB"/>
    <w:rsid w:val="002B24FA"/>
    <w:rsid w:val="002B2854"/>
    <w:rsid w:val="002B2BAD"/>
    <w:rsid w:val="002B35B0"/>
    <w:rsid w:val="002B380D"/>
    <w:rsid w:val="002B3A60"/>
    <w:rsid w:val="002B41E5"/>
    <w:rsid w:val="002B4F9C"/>
    <w:rsid w:val="002B522C"/>
    <w:rsid w:val="002B55AF"/>
    <w:rsid w:val="002B6282"/>
    <w:rsid w:val="002B64DC"/>
    <w:rsid w:val="002B792B"/>
    <w:rsid w:val="002B7B88"/>
    <w:rsid w:val="002C0902"/>
    <w:rsid w:val="002C4BC1"/>
    <w:rsid w:val="002C681E"/>
    <w:rsid w:val="002C7149"/>
    <w:rsid w:val="002C7487"/>
    <w:rsid w:val="002C77E3"/>
    <w:rsid w:val="002D1DC5"/>
    <w:rsid w:val="002D20BB"/>
    <w:rsid w:val="002D2E22"/>
    <w:rsid w:val="002D3A1D"/>
    <w:rsid w:val="002D3CED"/>
    <w:rsid w:val="002D3DDD"/>
    <w:rsid w:val="002D69FB"/>
    <w:rsid w:val="002D6F8B"/>
    <w:rsid w:val="002D7F7D"/>
    <w:rsid w:val="002E0ACC"/>
    <w:rsid w:val="002E1525"/>
    <w:rsid w:val="002E295C"/>
    <w:rsid w:val="002E3059"/>
    <w:rsid w:val="002E30C3"/>
    <w:rsid w:val="002E3BF4"/>
    <w:rsid w:val="002E40D8"/>
    <w:rsid w:val="002E469D"/>
    <w:rsid w:val="002E543F"/>
    <w:rsid w:val="002E5867"/>
    <w:rsid w:val="002E6AAE"/>
    <w:rsid w:val="002F0A69"/>
    <w:rsid w:val="002F2077"/>
    <w:rsid w:val="002F2311"/>
    <w:rsid w:val="002F234D"/>
    <w:rsid w:val="002F2F03"/>
    <w:rsid w:val="002F305C"/>
    <w:rsid w:val="002F35AF"/>
    <w:rsid w:val="002F42C7"/>
    <w:rsid w:val="002F66F1"/>
    <w:rsid w:val="002F6D86"/>
    <w:rsid w:val="002F777B"/>
    <w:rsid w:val="002F7D25"/>
    <w:rsid w:val="00300397"/>
    <w:rsid w:val="00300A49"/>
    <w:rsid w:val="00300D2F"/>
    <w:rsid w:val="00300D63"/>
    <w:rsid w:val="00300EE9"/>
    <w:rsid w:val="00301F72"/>
    <w:rsid w:val="003021A3"/>
    <w:rsid w:val="0030248B"/>
    <w:rsid w:val="003028FD"/>
    <w:rsid w:val="00302B5F"/>
    <w:rsid w:val="003033AE"/>
    <w:rsid w:val="003039D9"/>
    <w:rsid w:val="0030461C"/>
    <w:rsid w:val="003051AF"/>
    <w:rsid w:val="00310733"/>
    <w:rsid w:val="003107F2"/>
    <w:rsid w:val="00310A9C"/>
    <w:rsid w:val="00310D7D"/>
    <w:rsid w:val="00311487"/>
    <w:rsid w:val="00311976"/>
    <w:rsid w:val="00311B45"/>
    <w:rsid w:val="003120ED"/>
    <w:rsid w:val="00312761"/>
    <w:rsid w:val="00313B1A"/>
    <w:rsid w:val="00313C37"/>
    <w:rsid w:val="00313E2C"/>
    <w:rsid w:val="00313EE9"/>
    <w:rsid w:val="00314AFC"/>
    <w:rsid w:val="00315A2D"/>
    <w:rsid w:val="00315EAA"/>
    <w:rsid w:val="00316219"/>
    <w:rsid w:val="00316730"/>
    <w:rsid w:val="003174D0"/>
    <w:rsid w:val="003178AA"/>
    <w:rsid w:val="00320163"/>
    <w:rsid w:val="00320B0A"/>
    <w:rsid w:val="00320BA5"/>
    <w:rsid w:val="003218EE"/>
    <w:rsid w:val="00322578"/>
    <w:rsid w:val="003227F9"/>
    <w:rsid w:val="00323470"/>
    <w:rsid w:val="0032418D"/>
    <w:rsid w:val="003245E8"/>
    <w:rsid w:val="003250A3"/>
    <w:rsid w:val="00325366"/>
    <w:rsid w:val="00325DB2"/>
    <w:rsid w:val="00325DE9"/>
    <w:rsid w:val="00327046"/>
    <w:rsid w:val="00327067"/>
    <w:rsid w:val="0032779A"/>
    <w:rsid w:val="003278BC"/>
    <w:rsid w:val="003310E8"/>
    <w:rsid w:val="00332AAB"/>
    <w:rsid w:val="00332E67"/>
    <w:rsid w:val="003334D7"/>
    <w:rsid w:val="00333CA0"/>
    <w:rsid w:val="00333CDC"/>
    <w:rsid w:val="00334A28"/>
    <w:rsid w:val="003357E3"/>
    <w:rsid w:val="003359DF"/>
    <w:rsid w:val="00336108"/>
    <w:rsid w:val="00340448"/>
    <w:rsid w:val="0034129D"/>
    <w:rsid w:val="0034212D"/>
    <w:rsid w:val="00342543"/>
    <w:rsid w:val="003425AD"/>
    <w:rsid w:val="003438DE"/>
    <w:rsid w:val="00343B4A"/>
    <w:rsid w:val="00343B61"/>
    <w:rsid w:val="00343E16"/>
    <w:rsid w:val="003450F0"/>
    <w:rsid w:val="003462CB"/>
    <w:rsid w:val="003464B6"/>
    <w:rsid w:val="00347213"/>
    <w:rsid w:val="00347B85"/>
    <w:rsid w:val="003525E2"/>
    <w:rsid w:val="003545DA"/>
    <w:rsid w:val="00355091"/>
    <w:rsid w:val="00355918"/>
    <w:rsid w:val="003563C8"/>
    <w:rsid w:val="00356B50"/>
    <w:rsid w:val="003601E4"/>
    <w:rsid w:val="00360228"/>
    <w:rsid w:val="00360467"/>
    <w:rsid w:val="003606A8"/>
    <w:rsid w:val="003608DF"/>
    <w:rsid w:val="00360BC1"/>
    <w:rsid w:val="003618D8"/>
    <w:rsid w:val="00361C0B"/>
    <w:rsid w:val="00361F91"/>
    <w:rsid w:val="003623F2"/>
    <w:rsid w:val="003624F4"/>
    <w:rsid w:val="00362ED3"/>
    <w:rsid w:val="003633A1"/>
    <w:rsid w:val="00363A38"/>
    <w:rsid w:val="00363E35"/>
    <w:rsid w:val="00363EA9"/>
    <w:rsid w:val="00364210"/>
    <w:rsid w:val="00365FDD"/>
    <w:rsid w:val="00366839"/>
    <w:rsid w:val="00367C9D"/>
    <w:rsid w:val="003702B1"/>
    <w:rsid w:val="0037250F"/>
    <w:rsid w:val="00374DBC"/>
    <w:rsid w:val="00374DF8"/>
    <w:rsid w:val="003756E1"/>
    <w:rsid w:val="00376F94"/>
    <w:rsid w:val="00377C75"/>
    <w:rsid w:val="003803AC"/>
    <w:rsid w:val="00380555"/>
    <w:rsid w:val="003807AD"/>
    <w:rsid w:val="0038116F"/>
    <w:rsid w:val="00381DD8"/>
    <w:rsid w:val="00382ABF"/>
    <w:rsid w:val="00383A74"/>
    <w:rsid w:val="00383E04"/>
    <w:rsid w:val="003841F4"/>
    <w:rsid w:val="00384C94"/>
    <w:rsid w:val="00387151"/>
    <w:rsid w:val="00387B71"/>
    <w:rsid w:val="00387D50"/>
    <w:rsid w:val="003902CD"/>
    <w:rsid w:val="0039149B"/>
    <w:rsid w:val="00391BC6"/>
    <w:rsid w:val="003928A1"/>
    <w:rsid w:val="00393162"/>
    <w:rsid w:val="0039362F"/>
    <w:rsid w:val="00394748"/>
    <w:rsid w:val="00396272"/>
    <w:rsid w:val="00396839"/>
    <w:rsid w:val="00396F00"/>
    <w:rsid w:val="003978B0"/>
    <w:rsid w:val="00397F3F"/>
    <w:rsid w:val="003A1B14"/>
    <w:rsid w:val="003A1E7E"/>
    <w:rsid w:val="003A3241"/>
    <w:rsid w:val="003A3295"/>
    <w:rsid w:val="003A35EF"/>
    <w:rsid w:val="003A37B7"/>
    <w:rsid w:val="003A3B53"/>
    <w:rsid w:val="003A477E"/>
    <w:rsid w:val="003A4E5D"/>
    <w:rsid w:val="003A5A28"/>
    <w:rsid w:val="003A6114"/>
    <w:rsid w:val="003A6CE4"/>
    <w:rsid w:val="003A7AEF"/>
    <w:rsid w:val="003A7DC6"/>
    <w:rsid w:val="003A7F16"/>
    <w:rsid w:val="003B0BAF"/>
    <w:rsid w:val="003B1AB5"/>
    <w:rsid w:val="003B23EC"/>
    <w:rsid w:val="003B3EAE"/>
    <w:rsid w:val="003B5ECE"/>
    <w:rsid w:val="003B6513"/>
    <w:rsid w:val="003B6EEE"/>
    <w:rsid w:val="003B78E2"/>
    <w:rsid w:val="003B7BEB"/>
    <w:rsid w:val="003C01B7"/>
    <w:rsid w:val="003C0D26"/>
    <w:rsid w:val="003C0EB8"/>
    <w:rsid w:val="003C1D83"/>
    <w:rsid w:val="003C2EB9"/>
    <w:rsid w:val="003C2FB5"/>
    <w:rsid w:val="003C37A4"/>
    <w:rsid w:val="003C4081"/>
    <w:rsid w:val="003C46ED"/>
    <w:rsid w:val="003C46F7"/>
    <w:rsid w:val="003C5236"/>
    <w:rsid w:val="003C5734"/>
    <w:rsid w:val="003C5FD5"/>
    <w:rsid w:val="003C60C0"/>
    <w:rsid w:val="003C7267"/>
    <w:rsid w:val="003C7BBF"/>
    <w:rsid w:val="003D0AA1"/>
    <w:rsid w:val="003D0C87"/>
    <w:rsid w:val="003D1BC3"/>
    <w:rsid w:val="003D27DD"/>
    <w:rsid w:val="003D31C6"/>
    <w:rsid w:val="003D4930"/>
    <w:rsid w:val="003D5047"/>
    <w:rsid w:val="003D5303"/>
    <w:rsid w:val="003D61C6"/>
    <w:rsid w:val="003D6459"/>
    <w:rsid w:val="003D71BA"/>
    <w:rsid w:val="003E0349"/>
    <w:rsid w:val="003E23DC"/>
    <w:rsid w:val="003E24EE"/>
    <w:rsid w:val="003E2907"/>
    <w:rsid w:val="003E3A70"/>
    <w:rsid w:val="003E43F5"/>
    <w:rsid w:val="003E4413"/>
    <w:rsid w:val="003E450E"/>
    <w:rsid w:val="003E4BCF"/>
    <w:rsid w:val="003E4CEC"/>
    <w:rsid w:val="003E5366"/>
    <w:rsid w:val="003E71DA"/>
    <w:rsid w:val="003E7EB1"/>
    <w:rsid w:val="003F01B7"/>
    <w:rsid w:val="003F036B"/>
    <w:rsid w:val="003F07AC"/>
    <w:rsid w:val="003F0EAA"/>
    <w:rsid w:val="003F2688"/>
    <w:rsid w:val="003F502F"/>
    <w:rsid w:val="003F5E6B"/>
    <w:rsid w:val="003F711A"/>
    <w:rsid w:val="003F7143"/>
    <w:rsid w:val="0040066F"/>
    <w:rsid w:val="0040094B"/>
    <w:rsid w:val="00400E66"/>
    <w:rsid w:val="00400F7A"/>
    <w:rsid w:val="00401C71"/>
    <w:rsid w:val="00401E5E"/>
    <w:rsid w:val="0040211D"/>
    <w:rsid w:val="004037A0"/>
    <w:rsid w:val="0040391D"/>
    <w:rsid w:val="0040398C"/>
    <w:rsid w:val="004039BE"/>
    <w:rsid w:val="00404D48"/>
    <w:rsid w:val="00405551"/>
    <w:rsid w:val="00406A0E"/>
    <w:rsid w:val="004074C1"/>
    <w:rsid w:val="0040750E"/>
    <w:rsid w:val="00407BB0"/>
    <w:rsid w:val="00407DDE"/>
    <w:rsid w:val="00411002"/>
    <w:rsid w:val="00411906"/>
    <w:rsid w:val="004119CB"/>
    <w:rsid w:val="00411AC8"/>
    <w:rsid w:val="00412611"/>
    <w:rsid w:val="00413A58"/>
    <w:rsid w:val="0041519D"/>
    <w:rsid w:val="00417F7F"/>
    <w:rsid w:val="00420925"/>
    <w:rsid w:val="00421E61"/>
    <w:rsid w:val="004220BD"/>
    <w:rsid w:val="00422836"/>
    <w:rsid w:val="00424070"/>
    <w:rsid w:val="00424D3B"/>
    <w:rsid w:val="00425927"/>
    <w:rsid w:val="00427254"/>
    <w:rsid w:val="0043172E"/>
    <w:rsid w:val="0043187F"/>
    <w:rsid w:val="0043231B"/>
    <w:rsid w:val="00436BFE"/>
    <w:rsid w:val="00437A68"/>
    <w:rsid w:val="00440670"/>
    <w:rsid w:val="00441576"/>
    <w:rsid w:val="0044179C"/>
    <w:rsid w:val="00442017"/>
    <w:rsid w:val="00443789"/>
    <w:rsid w:val="00443C84"/>
    <w:rsid w:val="0044439A"/>
    <w:rsid w:val="004449D7"/>
    <w:rsid w:val="004457E9"/>
    <w:rsid w:val="00445B76"/>
    <w:rsid w:val="004461B5"/>
    <w:rsid w:val="00446517"/>
    <w:rsid w:val="004465DD"/>
    <w:rsid w:val="0044714D"/>
    <w:rsid w:val="0044758D"/>
    <w:rsid w:val="00447E8F"/>
    <w:rsid w:val="0045001C"/>
    <w:rsid w:val="004503B4"/>
    <w:rsid w:val="004505CD"/>
    <w:rsid w:val="0045136C"/>
    <w:rsid w:val="00451516"/>
    <w:rsid w:val="004523C3"/>
    <w:rsid w:val="004525AC"/>
    <w:rsid w:val="004529F5"/>
    <w:rsid w:val="0045368A"/>
    <w:rsid w:val="004547EA"/>
    <w:rsid w:val="00457810"/>
    <w:rsid w:val="00457BDD"/>
    <w:rsid w:val="0046283C"/>
    <w:rsid w:val="00463382"/>
    <w:rsid w:val="00463C07"/>
    <w:rsid w:val="00464B08"/>
    <w:rsid w:val="004651D7"/>
    <w:rsid w:val="00465A74"/>
    <w:rsid w:val="00465F9A"/>
    <w:rsid w:val="00470996"/>
    <w:rsid w:val="004729F0"/>
    <w:rsid w:val="0047536C"/>
    <w:rsid w:val="00476844"/>
    <w:rsid w:val="00476EB4"/>
    <w:rsid w:val="00477760"/>
    <w:rsid w:val="00480014"/>
    <w:rsid w:val="00480179"/>
    <w:rsid w:val="00480AB8"/>
    <w:rsid w:val="00481C2D"/>
    <w:rsid w:val="00481C73"/>
    <w:rsid w:val="00482CAA"/>
    <w:rsid w:val="00483178"/>
    <w:rsid w:val="00483922"/>
    <w:rsid w:val="00483FB9"/>
    <w:rsid w:val="00484D56"/>
    <w:rsid w:val="004852F3"/>
    <w:rsid w:val="00485535"/>
    <w:rsid w:val="00485571"/>
    <w:rsid w:val="00485C96"/>
    <w:rsid w:val="00485CF2"/>
    <w:rsid w:val="00486361"/>
    <w:rsid w:val="00486550"/>
    <w:rsid w:val="00487CA0"/>
    <w:rsid w:val="00490D3E"/>
    <w:rsid w:val="004913B1"/>
    <w:rsid w:val="00491583"/>
    <w:rsid w:val="00491E43"/>
    <w:rsid w:val="004929F1"/>
    <w:rsid w:val="00492DFF"/>
    <w:rsid w:val="004940C1"/>
    <w:rsid w:val="00495F9E"/>
    <w:rsid w:val="00496813"/>
    <w:rsid w:val="00496919"/>
    <w:rsid w:val="00497FB9"/>
    <w:rsid w:val="004A2FD6"/>
    <w:rsid w:val="004A3AB7"/>
    <w:rsid w:val="004A4016"/>
    <w:rsid w:val="004A5002"/>
    <w:rsid w:val="004A543A"/>
    <w:rsid w:val="004A582E"/>
    <w:rsid w:val="004A5E0C"/>
    <w:rsid w:val="004A60EB"/>
    <w:rsid w:val="004A6E6A"/>
    <w:rsid w:val="004A7315"/>
    <w:rsid w:val="004A7843"/>
    <w:rsid w:val="004B068E"/>
    <w:rsid w:val="004B2969"/>
    <w:rsid w:val="004B2DCA"/>
    <w:rsid w:val="004B320F"/>
    <w:rsid w:val="004B4ED2"/>
    <w:rsid w:val="004B509C"/>
    <w:rsid w:val="004B51E3"/>
    <w:rsid w:val="004B5B73"/>
    <w:rsid w:val="004B5D7D"/>
    <w:rsid w:val="004B6CF2"/>
    <w:rsid w:val="004B6D28"/>
    <w:rsid w:val="004C09EC"/>
    <w:rsid w:val="004C0FCD"/>
    <w:rsid w:val="004C1F05"/>
    <w:rsid w:val="004C1F2B"/>
    <w:rsid w:val="004C1FA6"/>
    <w:rsid w:val="004C22C2"/>
    <w:rsid w:val="004C3484"/>
    <w:rsid w:val="004C39B6"/>
    <w:rsid w:val="004C5ABA"/>
    <w:rsid w:val="004C5E7E"/>
    <w:rsid w:val="004C5E95"/>
    <w:rsid w:val="004C6A03"/>
    <w:rsid w:val="004C6BFF"/>
    <w:rsid w:val="004C73DF"/>
    <w:rsid w:val="004C7CC4"/>
    <w:rsid w:val="004C7DDC"/>
    <w:rsid w:val="004D13A1"/>
    <w:rsid w:val="004D1430"/>
    <w:rsid w:val="004D1955"/>
    <w:rsid w:val="004D1F45"/>
    <w:rsid w:val="004D247C"/>
    <w:rsid w:val="004D2892"/>
    <w:rsid w:val="004D2E1B"/>
    <w:rsid w:val="004D348B"/>
    <w:rsid w:val="004D560C"/>
    <w:rsid w:val="004D6AE8"/>
    <w:rsid w:val="004D7CF8"/>
    <w:rsid w:val="004E013F"/>
    <w:rsid w:val="004E0564"/>
    <w:rsid w:val="004E12D0"/>
    <w:rsid w:val="004E1882"/>
    <w:rsid w:val="004E1949"/>
    <w:rsid w:val="004E1A5E"/>
    <w:rsid w:val="004E252A"/>
    <w:rsid w:val="004E2839"/>
    <w:rsid w:val="004E285E"/>
    <w:rsid w:val="004E2D3A"/>
    <w:rsid w:val="004E3A2A"/>
    <w:rsid w:val="004E424E"/>
    <w:rsid w:val="004E4833"/>
    <w:rsid w:val="004E53CD"/>
    <w:rsid w:val="004E568F"/>
    <w:rsid w:val="004E5970"/>
    <w:rsid w:val="004E7A06"/>
    <w:rsid w:val="004F29A6"/>
    <w:rsid w:val="004F3629"/>
    <w:rsid w:val="004F5D03"/>
    <w:rsid w:val="004F61BF"/>
    <w:rsid w:val="004F65FE"/>
    <w:rsid w:val="004F7451"/>
    <w:rsid w:val="005000D1"/>
    <w:rsid w:val="00500552"/>
    <w:rsid w:val="00500AB3"/>
    <w:rsid w:val="00501D4A"/>
    <w:rsid w:val="00502017"/>
    <w:rsid w:val="00502032"/>
    <w:rsid w:val="00502189"/>
    <w:rsid w:val="00503303"/>
    <w:rsid w:val="0050455D"/>
    <w:rsid w:val="005046BB"/>
    <w:rsid w:val="00504B42"/>
    <w:rsid w:val="00505B5C"/>
    <w:rsid w:val="00506AA5"/>
    <w:rsid w:val="005100A2"/>
    <w:rsid w:val="00510F1A"/>
    <w:rsid w:val="005111F7"/>
    <w:rsid w:val="0051179D"/>
    <w:rsid w:val="00511FA8"/>
    <w:rsid w:val="00512FD4"/>
    <w:rsid w:val="00513077"/>
    <w:rsid w:val="00513A27"/>
    <w:rsid w:val="00513E9B"/>
    <w:rsid w:val="00514D55"/>
    <w:rsid w:val="00515B44"/>
    <w:rsid w:val="0051645B"/>
    <w:rsid w:val="00517F59"/>
    <w:rsid w:val="00521594"/>
    <w:rsid w:val="00521BB5"/>
    <w:rsid w:val="00521FBD"/>
    <w:rsid w:val="00522DD1"/>
    <w:rsid w:val="00523792"/>
    <w:rsid w:val="005240B9"/>
    <w:rsid w:val="005240D0"/>
    <w:rsid w:val="00525100"/>
    <w:rsid w:val="0052511E"/>
    <w:rsid w:val="005256D3"/>
    <w:rsid w:val="0052587F"/>
    <w:rsid w:val="00525E8F"/>
    <w:rsid w:val="005270AD"/>
    <w:rsid w:val="0052787C"/>
    <w:rsid w:val="005301D8"/>
    <w:rsid w:val="00530EEA"/>
    <w:rsid w:val="00531AB6"/>
    <w:rsid w:val="00534031"/>
    <w:rsid w:val="0053504A"/>
    <w:rsid w:val="00535684"/>
    <w:rsid w:val="00535B7B"/>
    <w:rsid w:val="005364B1"/>
    <w:rsid w:val="00537146"/>
    <w:rsid w:val="005402D6"/>
    <w:rsid w:val="00540664"/>
    <w:rsid w:val="00540F2B"/>
    <w:rsid w:val="0054273E"/>
    <w:rsid w:val="00543011"/>
    <w:rsid w:val="005444D6"/>
    <w:rsid w:val="00544935"/>
    <w:rsid w:val="005452C5"/>
    <w:rsid w:val="005453D4"/>
    <w:rsid w:val="005458D8"/>
    <w:rsid w:val="00545BB1"/>
    <w:rsid w:val="00546B95"/>
    <w:rsid w:val="00546DD3"/>
    <w:rsid w:val="0054771C"/>
    <w:rsid w:val="00547B07"/>
    <w:rsid w:val="00547E47"/>
    <w:rsid w:val="00547E48"/>
    <w:rsid w:val="00551669"/>
    <w:rsid w:val="00551680"/>
    <w:rsid w:val="005516A4"/>
    <w:rsid w:val="0055172B"/>
    <w:rsid w:val="00551F7D"/>
    <w:rsid w:val="00551FF5"/>
    <w:rsid w:val="00552010"/>
    <w:rsid w:val="00552208"/>
    <w:rsid w:val="00552C94"/>
    <w:rsid w:val="005530B7"/>
    <w:rsid w:val="005536B8"/>
    <w:rsid w:val="00554D0A"/>
    <w:rsid w:val="00554EFC"/>
    <w:rsid w:val="00555663"/>
    <w:rsid w:val="00556303"/>
    <w:rsid w:val="00557338"/>
    <w:rsid w:val="00557C55"/>
    <w:rsid w:val="005616DF"/>
    <w:rsid w:val="00561D18"/>
    <w:rsid w:val="0056347B"/>
    <w:rsid w:val="00564C73"/>
    <w:rsid w:val="005653B9"/>
    <w:rsid w:val="00566DDE"/>
    <w:rsid w:val="00567B88"/>
    <w:rsid w:val="00567F7A"/>
    <w:rsid w:val="00570BFB"/>
    <w:rsid w:val="00572F6E"/>
    <w:rsid w:val="0057390E"/>
    <w:rsid w:val="00573A1E"/>
    <w:rsid w:val="00573AC5"/>
    <w:rsid w:val="00573EA2"/>
    <w:rsid w:val="00574463"/>
    <w:rsid w:val="005744FC"/>
    <w:rsid w:val="00574802"/>
    <w:rsid w:val="005752F9"/>
    <w:rsid w:val="00575458"/>
    <w:rsid w:val="00575755"/>
    <w:rsid w:val="0057656D"/>
    <w:rsid w:val="0057700D"/>
    <w:rsid w:val="00577343"/>
    <w:rsid w:val="00580DE2"/>
    <w:rsid w:val="005815CD"/>
    <w:rsid w:val="00581869"/>
    <w:rsid w:val="00582F10"/>
    <w:rsid w:val="00582FA8"/>
    <w:rsid w:val="00583554"/>
    <w:rsid w:val="0058364D"/>
    <w:rsid w:val="0058373C"/>
    <w:rsid w:val="00583C45"/>
    <w:rsid w:val="00585A90"/>
    <w:rsid w:val="00590120"/>
    <w:rsid w:val="00591017"/>
    <w:rsid w:val="00591270"/>
    <w:rsid w:val="00591C68"/>
    <w:rsid w:val="00591E5A"/>
    <w:rsid w:val="0059254C"/>
    <w:rsid w:val="0059260D"/>
    <w:rsid w:val="00592878"/>
    <w:rsid w:val="00592B12"/>
    <w:rsid w:val="00593897"/>
    <w:rsid w:val="00593EE7"/>
    <w:rsid w:val="00594202"/>
    <w:rsid w:val="005943ED"/>
    <w:rsid w:val="00595E3A"/>
    <w:rsid w:val="005A003A"/>
    <w:rsid w:val="005A0389"/>
    <w:rsid w:val="005A038E"/>
    <w:rsid w:val="005A044A"/>
    <w:rsid w:val="005A1C81"/>
    <w:rsid w:val="005A3DD6"/>
    <w:rsid w:val="005A4884"/>
    <w:rsid w:val="005A6564"/>
    <w:rsid w:val="005A688F"/>
    <w:rsid w:val="005A7123"/>
    <w:rsid w:val="005B08CB"/>
    <w:rsid w:val="005B0BB1"/>
    <w:rsid w:val="005B164D"/>
    <w:rsid w:val="005B1A80"/>
    <w:rsid w:val="005B28B4"/>
    <w:rsid w:val="005B5084"/>
    <w:rsid w:val="005B552C"/>
    <w:rsid w:val="005B5D02"/>
    <w:rsid w:val="005B77A7"/>
    <w:rsid w:val="005B7B03"/>
    <w:rsid w:val="005C0364"/>
    <w:rsid w:val="005C16EF"/>
    <w:rsid w:val="005C17CD"/>
    <w:rsid w:val="005C3632"/>
    <w:rsid w:val="005C3D92"/>
    <w:rsid w:val="005C4E73"/>
    <w:rsid w:val="005C50E3"/>
    <w:rsid w:val="005C5798"/>
    <w:rsid w:val="005C6FAF"/>
    <w:rsid w:val="005C75E5"/>
    <w:rsid w:val="005C76C9"/>
    <w:rsid w:val="005C7935"/>
    <w:rsid w:val="005D0EFF"/>
    <w:rsid w:val="005D119B"/>
    <w:rsid w:val="005D3F01"/>
    <w:rsid w:val="005D4C08"/>
    <w:rsid w:val="005D5514"/>
    <w:rsid w:val="005D625D"/>
    <w:rsid w:val="005D6353"/>
    <w:rsid w:val="005D6E2F"/>
    <w:rsid w:val="005D78BB"/>
    <w:rsid w:val="005D78F7"/>
    <w:rsid w:val="005E22BC"/>
    <w:rsid w:val="005E45D9"/>
    <w:rsid w:val="005E4E6B"/>
    <w:rsid w:val="005E5F9A"/>
    <w:rsid w:val="005E61A9"/>
    <w:rsid w:val="005E6750"/>
    <w:rsid w:val="005E6DC5"/>
    <w:rsid w:val="005E6F9F"/>
    <w:rsid w:val="005E74DA"/>
    <w:rsid w:val="005E7BF5"/>
    <w:rsid w:val="005E7C4F"/>
    <w:rsid w:val="005F0122"/>
    <w:rsid w:val="005F07D1"/>
    <w:rsid w:val="005F260D"/>
    <w:rsid w:val="005F2EC8"/>
    <w:rsid w:val="005F3597"/>
    <w:rsid w:val="005F3631"/>
    <w:rsid w:val="005F3E6D"/>
    <w:rsid w:val="005F4D43"/>
    <w:rsid w:val="005F4E14"/>
    <w:rsid w:val="005F568F"/>
    <w:rsid w:val="005F6D8C"/>
    <w:rsid w:val="005F6E0E"/>
    <w:rsid w:val="005F7375"/>
    <w:rsid w:val="005F768C"/>
    <w:rsid w:val="00600501"/>
    <w:rsid w:val="00600946"/>
    <w:rsid w:val="00600D63"/>
    <w:rsid w:val="00601255"/>
    <w:rsid w:val="006012A6"/>
    <w:rsid w:val="00601555"/>
    <w:rsid w:val="00602324"/>
    <w:rsid w:val="006026C5"/>
    <w:rsid w:val="00602AA7"/>
    <w:rsid w:val="00603361"/>
    <w:rsid w:val="0060367D"/>
    <w:rsid w:val="00603D07"/>
    <w:rsid w:val="00607229"/>
    <w:rsid w:val="006074C1"/>
    <w:rsid w:val="0061009B"/>
    <w:rsid w:val="00610328"/>
    <w:rsid w:val="006112B7"/>
    <w:rsid w:val="00611A94"/>
    <w:rsid w:val="00611C73"/>
    <w:rsid w:val="00611CDB"/>
    <w:rsid w:val="006129BA"/>
    <w:rsid w:val="00613AAC"/>
    <w:rsid w:val="0061464A"/>
    <w:rsid w:val="00615EFE"/>
    <w:rsid w:val="006160CB"/>
    <w:rsid w:val="00617C60"/>
    <w:rsid w:val="00617ED2"/>
    <w:rsid w:val="00621F4A"/>
    <w:rsid w:val="00622274"/>
    <w:rsid w:val="00622322"/>
    <w:rsid w:val="00622BA8"/>
    <w:rsid w:val="00622C1F"/>
    <w:rsid w:val="006234F0"/>
    <w:rsid w:val="0062541D"/>
    <w:rsid w:val="0062675C"/>
    <w:rsid w:val="00627101"/>
    <w:rsid w:val="00627D93"/>
    <w:rsid w:val="00627E6B"/>
    <w:rsid w:val="00630395"/>
    <w:rsid w:val="0063088E"/>
    <w:rsid w:val="00631813"/>
    <w:rsid w:val="00631F2B"/>
    <w:rsid w:val="00631F88"/>
    <w:rsid w:val="0063284E"/>
    <w:rsid w:val="00632E00"/>
    <w:rsid w:val="006335F1"/>
    <w:rsid w:val="00633CE8"/>
    <w:rsid w:val="00634511"/>
    <w:rsid w:val="00634CBA"/>
    <w:rsid w:val="006365A1"/>
    <w:rsid w:val="00636CB6"/>
    <w:rsid w:val="00636F56"/>
    <w:rsid w:val="00637941"/>
    <w:rsid w:val="0064085D"/>
    <w:rsid w:val="006412C8"/>
    <w:rsid w:val="0064212E"/>
    <w:rsid w:val="006439DD"/>
    <w:rsid w:val="006452B4"/>
    <w:rsid w:val="00645570"/>
    <w:rsid w:val="00645A10"/>
    <w:rsid w:val="00646044"/>
    <w:rsid w:val="006463BF"/>
    <w:rsid w:val="00646791"/>
    <w:rsid w:val="006502A2"/>
    <w:rsid w:val="0065124E"/>
    <w:rsid w:val="00651D12"/>
    <w:rsid w:val="006528FD"/>
    <w:rsid w:val="00653421"/>
    <w:rsid w:val="00653ECC"/>
    <w:rsid w:val="00653FD7"/>
    <w:rsid w:val="00654589"/>
    <w:rsid w:val="006550D3"/>
    <w:rsid w:val="00655152"/>
    <w:rsid w:val="006552C0"/>
    <w:rsid w:val="006565A1"/>
    <w:rsid w:val="00657D07"/>
    <w:rsid w:val="006601FB"/>
    <w:rsid w:val="00661A04"/>
    <w:rsid w:val="00663699"/>
    <w:rsid w:val="0066371B"/>
    <w:rsid w:val="00664F87"/>
    <w:rsid w:val="00665107"/>
    <w:rsid w:val="00667AC0"/>
    <w:rsid w:val="00672BB0"/>
    <w:rsid w:val="00673144"/>
    <w:rsid w:val="006733CB"/>
    <w:rsid w:val="006738B3"/>
    <w:rsid w:val="00673DAD"/>
    <w:rsid w:val="006741B2"/>
    <w:rsid w:val="006744E8"/>
    <w:rsid w:val="00674E21"/>
    <w:rsid w:val="00675625"/>
    <w:rsid w:val="00675CCB"/>
    <w:rsid w:val="006769F9"/>
    <w:rsid w:val="00676B66"/>
    <w:rsid w:val="0068048B"/>
    <w:rsid w:val="00681A63"/>
    <w:rsid w:val="0068242E"/>
    <w:rsid w:val="006824C2"/>
    <w:rsid w:val="00684C70"/>
    <w:rsid w:val="00685AAD"/>
    <w:rsid w:val="00690A82"/>
    <w:rsid w:val="00690E90"/>
    <w:rsid w:val="006920CB"/>
    <w:rsid w:val="00693A64"/>
    <w:rsid w:val="00693C68"/>
    <w:rsid w:val="006941B3"/>
    <w:rsid w:val="00694217"/>
    <w:rsid w:val="006942AC"/>
    <w:rsid w:val="00694552"/>
    <w:rsid w:val="00695817"/>
    <w:rsid w:val="00695AFE"/>
    <w:rsid w:val="006961CB"/>
    <w:rsid w:val="00696394"/>
    <w:rsid w:val="00696A22"/>
    <w:rsid w:val="00696D43"/>
    <w:rsid w:val="00696F3F"/>
    <w:rsid w:val="00697E77"/>
    <w:rsid w:val="00697F0A"/>
    <w:rsid w:val="006A00DF"/>
    <w:rsid w:val="006A00FE"/>
    <w:rsid w:val="006A118C"/>
    <w:rsid w:val="006A39EE"/>
    <w:rsid w:val="006A3E61"/>
    <w:rsid w:val="006A4FF5"/>
    <w:rsid w:val="006A5339"/>
    <w:rsid w:val="006A59CA"/>
    <w:rsid w:val="006A76CA"/>
    <w:rsid w:val="006B0CBB"/>
    <w:rsid w:val="006B10C4"/>
    <w:rsid w:val="006B2B6E"/>
    <w:rsid w:val="006B2CB7"/>
    <w:rsid w:val="006B3829"/>
    <w:rsid w:val="006B4586"/>
    <w:rsid w:val="006B49DF"/>
    <w:rsid w:val="006B49FC"/>
    <w:rsid w:val="006B61BC"/>
    <w:rsid w:val="006B6F0B"/>
    <w:rsid w:val="006C0188"/>
    <w:rsid w:val="006C3735"/>
    <w:rsid w:val="006C4BFB"/>
    <w:rsid w:val="006C6092"/>
    <w:rsid w:val="006C6A25"/>
    <w:rsid w:val="006C6B48"/>
    <w:rsid w:val="006C6BAB"/>
    <w:rsid w:val="006C77F7"/>
    <w:rsid w:val="006C7F7E"/>
    <w:rsid w:val="006D0034"/>
    <w:rsid w:val="006D3B2F"/>
    <w:rsid w:val="006D55BE"/>
    <w:rsid w:val="006D5C3F"/>
    <w:rsid w:val="006D5DFA"/>
    <w:rsid w:val="006D6ADC"/>
    <w:rsid w:val="006D6B51"/>
    <w:rsid w:val="006E1CE5"/>
    <w:rsid w:val="006E2C83"/>
    <w:rsid w:val="006E4A60"/>
    <w:rsid w:val="006E4A84"/>
    <w:rsid w:val="006E4EAD"/>
    <w:rsid w:val="006E5065"/>
    <w:rsid w:val="006E56D7"/>
    <w:rsid w:val="006E5FBA"/>
    <w:rsid w:val="006E6D6A"/>
    <w:rsid w:val="006E7646"/>
    <w:rsid w:val="006E7901"/>
    <w:rsid w:val="006F002A"/>
    <w:rsid w:val="006F0CDA"/>
    <w:rsid w:val="006F0DE3"/>
    <w:rsid w:val="006F1095"/>
    <w:rsid w:val="006F12DC"/>
    <w:rsid w:val="006F1D9A"/>
    <w:rsid w:val="006F24CA"/>
    <w:rsid w:val="006F2B37"/>
    <w:rsid w:val="006F2BA0"/>
    <w:rsid w:val="006F37DC"/>
    <w:rsid w:val="006F3E54"/>
    <w:rsid w:val="006F4AC0"/>
    <w:rsid w:val="006F4EBD"/>
    <w:rsid w:val="006F5A3C"/>
    <w:rsid w:val="006F5CCF"/>
    <w:rsid w:val="006F712D"/>
    <w:rsid w:val="007007A8"/>
    <w:rsid w:val="00701072"/>
    <w:rsid w:val="00702187"/>
    <w:rsid w:val="007046C2"/>
    <w:rsid w:val="007050A7"/>
    <w:rsid w:val="0070514E"/>
    <w:rsid w:val="0070620D"/>
    <w:rsid w:val="00707566"/>
    <w:rsid w:val="00707E01"/>
    <w:rsid w:val="00710A59"/>
    <w:rsid w:val="00710E82"/>
    <w:rsid w:val="00711884"/>
    <w:rsid w:val="00711AAB"/>
    <w:rsid w:val="00712BBD"/>
    <w:rsid w:val="00712E8D"/>
    <w:rsid w:val="00712FE3"/>
    <w:rsid w:val="00715842"/>
    <w:rsid w:val="00715863"/>
    <w:rsid w:val="00717522"/>
    <w:rsid w:val="00717C85"/>
    <w:rsid w:val="00717F01"/>
    <w:rsid w:val="007201F0"/>
    <w:rsid w:val="007205EF"/>
    <w:rsid w:val="0072108A"/>
    <w:rsid w:val="007213D9"/>
    <w:rsid w:val="00722B5F"/>
    <w:rsid w:val="007248EC"/>
    <w:rsid w:val="00724D2B"/>
    <w:rsid w:val="00725502"/>
    <w:rsid w:val="007255A3"/>
    <w:rsid w:val="007256B6"/>
    <w:rsid w:val="007263B4"/>
    <w:rsid w:val="00726687"/>
    <w:rsid w:val="00726CF8"/>
    <w:rsid w:val="00726E1A"/>
    <w:rsid w:val="007272B4"/>
    <w:rsid w:val="007300BE"/>
    <w:rsid w:val="007304AE"/>
    <w:rsid w:val="007312E5"/>
    <w:rsid w:val="007315C1"/>
    <w:rsid w:val="0073234E"/>
    <w:rsid w:val="007333B6"/>
    <w:rsid w:val="00734787"/>
    <w:rsid w:val="007368B5"/>
    <w:rsid w:val="0073754E"/>
    <w:rsid w:val="00737AF5"/>
    <w:rsid w:val="00740258"/>
    <w:rsid w:val="00740327"/>
    <w:rsid w:val="0074051E"/>
    <w:rsid w:val="00740930"/>
    <w:rsid w:val="00740A25"/>
    <w:rsid w:val="00740E84"/>
    <w:rsid w:val="007414B5"/>
    <w:rsid w:val="0074405A"/>
    <w:rsid w:val="00744299"/>
    <w:rsid w:val="00744C88"/>
    <w:rsid w:val="00745230"/>
    <w:rsid w:val="00745747"/>
    <w:rsid w:val="0074587C"/>
    <w:rsid w:val="00745B34"/>
    <w:rsid w:val="00745F05"/>
    <w:rsid w:val="007464A5"/>
    <w:rsid w:val="007469D7"/>
    <w:rsid w:val="00746AC0"/>
    <w:rsid w:val="00747CE6"/>
    <w:rsid w:val="00750562"/>
    <w:rsid w:val="007506E6"/>
    <w:rsid w:val="007509B6"/>
    <w:rsid w:val="00750D56"/>
    <w:rsid w:val="00750DF0"/>
    <w:rsid w:val="00750EA0"/>
    <w:rsid w:val="0075106D"/>
    <w:rsid w:val="00753425"/>
    <w:rsid w:val="007541F2"/>
    <w:rsid w:val="00755AFA"/>
    <w:rsid w:val="00755D09"/>
    <w:rsid w:val="00756899"/>
    <w:rsid w:val="0075707D"/>
    <w:rsid w:val="007570F7"/>
    <w:rsid w:val="00760574"/>
    <w:rsid w:val="007615E0"/>
    <w:rsid w:val="00761711"/>
    <w:rsid w:val="00762189"/>
    <w:rsid w:val="007623D3"/>
    <w:rsid w:val="00762457"/>
    <w:rsid w:val="00762496"/>
    <w:rsid w:val="00762684"/>
    <w:rsid w:val="00762B35"/>
    <w:rsid w:val="007645C8"/>
    <w:rsid w:val="00765373"/>
    <w:rsid w:val="00765969"/>
    <w:rsid w:val="00765C86"/>
    <w:rsid w:val="00766AE9"/>
    <w:rsid w:val="00767308"/>
    <w:rsid w:val="00774128"/>
    <w:rsid w:val="00774D07"/>
    <w:rsid w:val="0077503D"/>
    <w:rsid w:val="0077506A"/>
    <w:rsid w:val="00776D74"/>
    <w:rsid w:val="007803E8"/>
    <w:rsid w:val="007829A7"/>
    <w:rsid w:val="00783F3B"/>
    <w:rsid w:val="0078453F"/>
    <w:rsid w:val="00785369"/>
    <w:rsid w:val="00785E0E"/>
    <w:rsid w:val="007862D2"/>
    <w:rsid w:val="00787494"/>
    <w:rsid w:val="0078749E"/>
    <w:rsid w:val="007874A7"/>
    <w:rsid w:val="00787907"/>
    <w:rsid w:val="00787F6D"/>
    <w:rsid w:val="00790A41"/>
    <w:rsid w:val="007927F0"/>
    <w:rsid w:val="007937FE"/>
    <w:rsid w:val="007939C0"/>
    <w:rsid w:val="00795C89"/>
    <w:rsid w:val="00796747"/>
    <w:rsid w:val="00796C28"/>
    <w:rsid w:val="00796D17"/>
    <w:rsid w:val="00797402"/>
    <w:rsid w:val="00797A46"/>
    <w:rsid w:val="00797EF2"/>
    <w:rsid w:val="007A0320"/>
    <w:rsid w:val="007A04E5"/>
    <w:rsid w:val="007A0B32"/>
    <w:rsid w:val="007A1384"/>
    <w:rsid w:val="007A258F"/>
    <w:rsid w:val="007A263A"/>
    <w:rsid w:val="007A2AE7"/>
    <w:rsid w:val="007A30FB"/>
    <w:rsid w:val="007A4B62"/>
    <w:rsid w:val="007A5269"/>
    <w:rsid w:val="007A577A"/>
    <w:rsid w:val="007A6170"/>
    <w:rsid w:val="007B0D01"/>
    <w:rsid w:val="007B1262"/>
    <w:rsid w:val="007B1A96"/>
    <w:rsid w:val="007B1E7C"/>
    <w:rsid w:val="007B1F9A"/>
    <w:rsid w:val="007B3363"/>
    <w:rsid w:val="007B36A6"/>
    <w:rsid w:val="007B3B73"/>
    <w:rsid w:val="007B4028"/>
    <w:rsid w:val="007B4A13"/>
    <w:rsid w:val="007B76BC"/>
    <w:rsid w:val="007B79B5"/>
    <w:rsid w:val="007C00C2"/>
    <w:rsid w:val="007C0574"/>
    <w:rsid w:val="007C0B3D"/>
    <w:rsid w:val="007C141C"/>
    <w:rsid w:val="007C1540"/>
    <w:rsid w:val="007C25C9"/>
    <w:rsid w:val="007C305B"/>
    <w:rsid w:val="007C34AC"/>
    <w:rsid w:val="007C3625"/>
    <w:rsid w:val="007C4089"/>
    <w:rsid w:val="007C4565"/>
    <w:rsid w:val="007C4BC1"/>
    <w:rsid w:val="007C537B"/>
    <w:rsid w:val="007C59E4"/>
    <w:rsid w:val="007D011F"/>
    <w:rsid w:val="007D0628"/>
    <w:rsid w:val="007D1445"/>
    <w:rsid w:val="007D258A"/>
    <w:rsid w:val="007D4D35"/>
    <w:rsid w:val="007D5352"/>
    <w:rsid w:val="007D53CC"/>
    <w:rsid w:val="007D56EE"/>
    <w:rsid w:val="007D5CB2"/>
    <w:rsid w:val="007D5EBE"/>
    <w:rsid w:val="007E0332"/>
    <w:rsid w:val="007E0F84"/>
    <w:rsid w:val="007E2306"/>
    <w:rsid w:val="007E2367"/>
    <w:rsid w:val="007E24E2"/>
    <w:rsid w:val="007E3E9E"/>
    <w:rsid w:val="007E3EA7"/>
    <w:rsid w:val="007E4101"/>
    <w:rsid w:val="007E5028"/>
    <w:rsid w:val="007E638D"/>
    <w:rsid w:val="007E6532"/>
    <w:rsid w:val="007E70C4"/>
    <w:rsid w:val="007E75EC"/>
    <w:rsid w:val="007F2B66"/>
    <w:rsid w:val="007F33DB"/>
    <w:rsid w:val="007F3989"/>
    <w:rsid w:val="007F3E31"/>
    <w:rsid w:val="007F4684"/>
    <w:rsid w:val="007F5464"/>
    <w:rsid w:val="007F58E4"/>
    <w:rsid w:val="007F62B6"/>
    <w:rsid w:val="007F6BB3"/>
    <w:rsid w:val="00800889"/>
    <w:rsid w:val="00801244"/>
    <w:rsid w:val="0080214B"/>
    <w:rsid w:val="008024E5"/>
    <w:rsid w:val="00802547"/>
    <w:rsid w:val="008037BC"/>
    <w:rsid w:val="00803B6B"/>
    <w:rsid w:val="00804739"/>
    <w:rsid w:val="0080550F"/>
    <w:rsid w:val="00806470"/>
    <w:rsid w:val="00806EB3"/>
    <w:rsid w:val="0080702E"/>
    <w:rsid w:val="008078A1"/>
    <w:rsid w:val="00807CB4"/>
    <w:rsid w:val="00807F11"/>
    <w:rsid w:val="00810302"/>
    <w:rsid w:val="00810C46"/>
    <w:rsid w:val="00811AE2"/>
    <w:rsid w:val="00811B3F"/>
    <w:rsid w:val="008124AC"/>
    <w:rsid w:val="00812634"/>
    <w:rsid w:val="008127C6"/>
    <w:rsid w:val="008134AC"/>
    <w:rsid w:val="008136ED"/>
    <w:rsid w:val="008141B6"/>
    <w:rsid w:val="008141FB"/>
    <w:rsid w:val="008163F5"/>
    <w:rsid w:val="00817084"/>
    <w:rsid w:val="008200D7"/>
    <w:rsid w:val="0082048E"/>
    <w:rsid w:val="008208D9"/>
    <w:rsid w:val="008209B3"/>
    <w:rsid w:val="00820BE7"/>
    <w:rsid w:val="00820D59"/>
    <w:rsid w:val="00821648"/>
    <w:rsid w:val="0082266F"/>
    <w:rsid w:val="00823858"/>
    <w:rsid w:val="0082397F"/>
    <w:rsid w:val="00824B35"/>
    <w:rsid w:val="00824B89"/>
    <w:rsid w:val="00824ED6"/>
    <w:rsid w:val="00825360"/>
    <w:rsid w:val="0082654E"/>
    <w:rsid w:val="00826B02"/>
    <w:rsid w:val="008278AD"/>
    <w:rsid w:val="0083069F"/>
    <w:rsid w:val="00830863"/>
    <w:rsid w:val="00831B36"/>
    <w:rsid w:val="00831C93"/>
    <w:rsid w:val="00831E72"/>
    <w:rsid w:val="008327EA"/>
    <w:rsid w:val="008336F9"/>
    <w:rsid w:val="00834252"/>
    <w:rsid w:val="00834AD4"/>
    <w:rsid w:val="008352A8"/>
    <w:rsid w:val="0083550E"/>
    <w:rsid w:val="00835FF9"/>
    <w:rsid w:val="00836F35"/>
    <w:rsid w:val="0083730E"/>
    <w:rsid w:val="008373C5"/>
    <w:rsid w:val="00837C0E"/>
    <w:rsid w:val="00837D05"/>
    <w:rsid w:val="0084354A"/>
    <w:rsid w:val="0084385D"/>
    <w:rsid w:val="00843A21"/>
    <w:rsid w:val="00843E7B"/>
    <w:rsid w:val="00844F30"/>
    <w:rsid w:val="00845BE9"/>
    <w:rsid w:val="00845F3E"/>
    <w:rsid w:val="00846B5A"/>
    <w:rsid w:val="00847FE2"/>
    <w:rsid w:val="00852C8B"/>
    <w:rsid w:val="008532C7"/>
    <w:rsid w:val="00855ADD"/>
    <w:rsid w:val="00856883"/>
    <w:rsid w:val="00856CB5"/>
    <w:rsid w:val="00860ED1"/>
    <w:rsid w:val="00861CA0"/>
    <w:rsid w:val="008621B2"/>
    <w:rsid w:val="00862426"/>
    <w:rsid w:val="008625CD"/>
    <w:rsid w:val="0086296B"/>
    <w:rsid w:val="00862FAD"/>
    <w:rsid w:val="00863720"/>
    <w:rsid w:val="0086452C"/>
    <w:rsid w:val="008647FF"/>
    <w:rsid w:val="00864F62"/>
    <w:rsid w:val="00864FDA"/>
    <w:rsid w:val="0086612B"/>
    <w:rsid w:val="00866DFB"/>
    <w:rsid w:val="008707FE"/>
    <w:rsid w:val="00871A64"/>
    <w:rsid w:val="00871B35"/>
    <w:rsid w:val="00872280"/>
    <w:rsid w:val="0087261C"/>
    <w:rsid w:val="0087387D"/>
    <w:rsid w:val="00874317"/>
    <w:rsid w:val="0087588D"/>
    <w:rsid w:val="00875ED2"/>
    <w:rsid w:val="00876187"/>
    <w:rsid w:val="00876218"/>
    <w:rsid w:val="00876942"/>
    <w:rsid w:val="00877DD9"/>
    <w:rsid w:val="00877EFB"/>
    <w:rsid w:val="008809C1"/>
    <w:rsid w:val="00880AA7"/>
    <w:rsid w:val="00880E26"/>
    <w:rsid w:val="00880EDA"/>
    <w:rsid w:val="008813E2"/>
    <w:rsid w:val="00882938"/>
    <w:rsid w:val="008841C5"/>
    <w:rsid w:val="0088520C"/>
    <w:rsid w:val="00885232"/>
    <w:rsid w:val="0088563D"/>
    <w:rsid w:val="00885751"/>
    <w:rsid w:val="0088585D"/>
    <w:rsid w:val="00885BED"/>
    <w:rsid w:val="0088607C"/>
    <w:rsid w:val="00886617"/>
    <w:rsid w:val="00887867"/>
    <w:rsid w:val="008879DE"/>
    <w:rsid w:val="00890984"/>
    <w:rsid w:val="00890B57"/>
    <w:rsid w:val="008913C4"/>
    <w:rsid w:val="00891767"/>
    <w:rsid w:val="00892AFE"/>
    <w:rsid w:val="0089408A"/>
    <w:rsid w:val="00895F73"/>
    <w:rsid w:val="008968EF"/>
    <w:rsid w:val="00896AE0"/>
    <w:rsid w:val="008979F9"/>
    <w:rsid w:val="008A08FF"/>
    <w:rsid w:val="008A111E"/>
    <w:rsid w:val="008A1546"/>
    <w:rsid w:val="008A15A2"/>
    <w:rsid w:val="008A2911"/>
    <w:rsid w:val="008A337A"/>
    <w:rsid w:val="008A3EE0"/>
    <w:rsid w:val="008A4839"/>
    <w:rsid w:val="008A5886"/>
    <w:rsid w:val="008A6F7C"/>
    <w:rsid w:val="008A714F"/>
    <w:rsid w:val="008A77CC"/>
    <w:rsid w:val="008B0399"/>
    <w:rsid w:val="008B0F95"/>
    <w:rsid w:val="008B28DB"/>
    <w:rsid w:val="008B5483"/>
    <w:rsid w:val="008B5EC0"/>
    <w:rsid w:val="008B66F7"/>
    <w:rsid w:val="008B6ED3"/>
    <w:rsid w:val="008C0369"/>
    <w:rsid w:val="008C0447"/>
    <w:rsid w:val="008C0727"/>
    <w:rsid w:val="008C1497"/>
    <w:rsid w:val="008C170E"/>
    <w:rsid w:val="008C1FAF"/>
    <w:rsid w:val="008C2E61"/>
    <w:rsid w:val="008C4EB9"/>
    <w:rsid w:val="008C5558"/>
    <w:rsid w:val="008C6190"/>
    <w:rsid w:val="008C6E3A"/>
    <w:rsid w:val="008C755E"/>
    <w:rsid w:val="008C7B65"/>
    <w:rsid w:val="008D0CB9"/>
    <w:rsid w:val="008D1845"/>
    <w:rsid w:val="008D1F4E"/>
    <w:rsid w:val="008D3B5E"/>
    <w:rsid w:val="008D41B4"/>
    <w:rsid w:val="008D443A"/>
    <w:rsid w:val="008D4DDD"/>
    <w:rsid w:val="008D5329"/>
    <w:rsid w:val="008D5B32"/>
    <w:rsid w:val="008D64B3"/>
    <w:rsid w:val="008E0A2B"/>
    <w:rsid w:val="008E11B8"/>
    <w:rsid w:val="008E1527"/>
    <w:rsid w:val="008E1987"/>
    <w:rsid w:val="008E255D"/>
    <w:rsid w:val="008E3D9F"/>
    <w:rsid w:val="008E4055"/>
    <w:rsid w:val="008E46A4"/>
    <w:rsid w:val="008E4706"/>
    <w:rsid w:val="008E4A76"/>
    <w:rsid w:val="008E4A77"/>
    <w:rsid w:val="008E5E31"/>
    <w:rsid w:val="008E631F"/>
    <w:rsid w:val="008E70CB"/>
    <w:rsid w:val="008E7133"/>
    <w:rsid w:val="008E7604"/>
    <w:rsid w:val="008E77CE"/>
    <w:rsid w:val="008E787C"/>
    <w:rsid w:val="008F12BB"/>
    <w:rsid w:val="008F1566"/>
    <w:rsid w:val="008F1AFA"/>
    <w:rsid w:val="008F1C20"/>
    <w:rsid w:val="008F28DD"/>
    <w:rsid w:val="008F2CBC"/>
    <w:rsid w:val="008F3696"/>
    <w:rsid w:val="008F484E"/>
    <w:rsid w:val="008F547C"/>
    <w:rsid w:val="008F665C"/>
    <w:rsid w:val="00902E98"/>
    <w:rsid w:val="009037C7"/>
    <w:rsid w:val="009060B7"/>
    <w:rsid w:val="00907934"/>
    <w:rsid w:val="00907A23"/>
    <w:rsid w:val="00910F08"/>
    <w:rsid w:val="0091171F"/>
    <w:rsid w:val="00911E57"/>
    <w:rsid w:val="009126EC"/>
    <w:rsid w:val="009127E5"/>
    <w:rsid w:val="009139E8"/>
    <w:rsid w:val="0091433E"/>
    <w:rsid w:val="009145E9"/>
    <w:rsid w:val="00914974"/>
    <w:rsid w:val="00914F47"/>
    <w:rsid w:val="00915D40"/>
    <w:rsid w:val="009164E8"/>
    <w:rsid w:val="00916E37"/>
    <w:rsid w:val="009174A8"/>
    <w:rsid w:val="0091793F"/>
    <w:rsid w:val="00917B6A"/>
    <w:rsid w:val="00917F9A"/>
    <w:rsid w:val="0092064B"/>
    <w:rsid w:val="0092067C"/>
    <w:rsid w:val="00920A43"/>
    <w:rsid w:val="00920C21"/>
    <w:rsid w:val="00921A71"/>
    <w:rsid w:val="00922011"/>
    <w:rsid w:val="00922B32"/>
    <w:rsid w:val="0092346D"/>
    <w:rsid w:val="00923730"/>
    <w:rsid w:val="0092401A"/>
    <w:rsid w:val="0092431C"/>
    <w:rsid w:val="009243FE"/>
    <w:rsid w:val="009246BB"/>
    <w:rsid w:val="00925646"/>
    <w:rsid w:val="00925997"/>
    <w:rsid w:val="00925A24"/>
    <w:rsid w:val="00926C26"/>
    <w:rsid w:val="00926EB6"/>
    <w:rsid w:val="0092702C"/>
    <w:rsid w:val="00927112"/>
    <w:rsid w:val="00927289"/>
    <w:rsid w:val="00927F98"/>
    <w:rsid w:val="0093221B"/>
    <w:rsid w:val="009322C1"/>
    <w:rsid w:val="00933659"/>
    <w:rsid w:val="009344F5"/>
    <w:rsid w:val="00934E49"/>
    <w:rsid w:val="00935035"/>
    <w:rsid w:val="009366AC"/>
    <w:rsid w:val="009368F2"/>
    <w:rsid w:val="00936A71"/>
    <w:rsid w:val="0094118C"/>
    <w:rsid w:val="0094235A"/>
    <w:rsid w:val="009433F4"/>
    <w:rsid w:val="00944388"/>
    <w:rsid w:val="00944718"/>
    <w:rsid w:val="0094499D"/>
    <w:rsid w:val="00944B89"/>
    <w:rsid w:val="00944F79"/>
    <w:rsid w:val="0094587C"/>
    <w:rsid w:val="00945B7E"/>
    <w:rsid w:val="00945DB9"/>
    <w:rsid w:val="0094652B"/>
    <w:rsid w:val="00946961"/>
    <w:rsid w:val="00946FB4"/>
    <w:rsid w:val="00947816"/>
    <w:rsid w:val="00950115"/>
    <w:rsid w:val="00950850"/>
    <w:rsid w:val="00950C8F"/>
    <w:rsid w:val="00951EF1"/>
    <w:rsid w:val="00952896"/>
    <w:rsid w:val="00952A73"/>
    <w:rsid w:val="00953313"/>
    <w:rsid w:val="009533B9"/>
    <w:rsid w:val="009539F4"/>
    <w:rsid w:val="0095486D"/>
    <w:rsid w:val="009549A9"/>
    <w:rsid w:val="00954C4D"/>
    <w:rsid w:val="009556CA"/>
    <w:rsid w:val="00955D92"/>
    <w:rsid w:val="009562D8"/>
    <w:rsid w:val="00957811"/>
    <w:rsid w:val="0096085A"/>
    <w:rsid w:val="0096159C"/>
    <w:rsid w:val="00961FD7"/>
    <w:rsid w:val="00962003"/>
    <w:rsid w:val="00962E15"/>
    <w:rsid w:val="00962E26"/>
    <w:rsid w:val="00963C71"/>
    <w:rsid w:val="00963E5E"/>
    <w:rsid w:val="00964744"/>
    <w:rsid w:val="00964800"/>
    <w:rsid w:val="00964FF2"/>
    <w:rsid w:val="009664DD"/>
    <w:rsid w:val="0096675B"/>
    <w:rsid w:val="00966BCC"/>
    <w:rsid w:val="00966CAB"/>
    <w:rsid w:val="00966CB7"/>
    <w:rsid w:val="0096777B"/>
    <w:rsid w:val="009706F9"/>
    <w:rsid w:val="00970791"/>
    <w:rsid w:val="00971A2A"/>
    <w:rsid w:val="00971CBB"/>
    <w:rsid w:val="009729BE"/>
    <w:rsid w:val="009729FE"/>
    <w:rsid w:val="009733FA"/>
    <w:rsid w:val="009737C9"/>
    <w:rsid w:val="009748C4"/>
    <w:rsid w:val="0097508F"/>
    <w:rsid w:val="00975149"/>
    <w:rsid w:val="009753F7"/>
    <w:rsid w:val="009757A8"/>
    <w:rsid w:val="00975844"/>
    <w:rsid w:val="00975D7A"/>
    <w:rsid w:val="009765B1"/>
    <w:rsid w:val="009765CD"/>
    <w:rsid w:val="00976DAA"/>
    <w:rsid w:val="009773F8"/>
    <w:rsid w:val="00980183"/>
    <w:rsid w:val="00980794"/>
    <w:rsid w:val="00980AAB"/>
    <w:rsid w:val="00982AE5"/>
    <w:rsid w:val="00982CD4"/>
    <w:rsid w:val="00983375"/>
    <w:rsid w:val="0098386A"/>
    <w:rsid w:val="00984306"/>
    <w:rsid w:val="0098464C"/>
    <w:rsid w:val="00984E29"/>
    <w:rsid w:val="0098562F"/>
    <w:rsid w:val="0098594D"/>
    <w:rsid w:val="00985FE5"/>
    <w:rsid w:val="00987242"/>
    <w:rsid w:val="009872D7"/>
    <w:rsid w:val="00987342"/>
    <w:rsid w:val="009873E4"/>
    <w:rsid w:val="00990BD2"/>
    <w:rsid w:val="00990F3B"/>
    <w:rsid w:val="00991ADE"/>
    <w:rsid w:val="00992915"/>
    <w:rsid w:val="00992992"/>
    <w:rsid w:val="00993471"/>
    <w:rsid w:val="00993637"/>
    <w:rsid w:val="009936E2"/>
    <w:rsid w:val="0099485D"/>
    <w:rsid w:val="009948FF"/>
    <w:rsid w:val="00994E8F"/>
    <w:rsid w:val="00995372"/>
    <w:rsid w:val="00995B25"/>
    <w:rsid w:val="009978D6"/>
    <w:rsid w:val="009A086B"/>
    <w:rsid w:val="009A08A6"/>
    <w:rsid w:val="009A238B"/>
    <w:rsid w:val="009A2DE2"/>
    <w:rsid w:val="009A34C4"/>
    <w:rsid w:val="009A3835"/>
    <w:rsid w:val="009A4985"/>
    <w:rsid w:val="009A498A"/>
    <w:rsid w:val="009A5400"/>
    <w:rsid w:val="009A5BAD"/>
    <w:rsid w:val="009A7022"/>
    <w:rsid w:val="009A7CCE"/>
    <w:rsid w:val="009B0CBE"/>
    <w:rsid w:val="009B0DCF"/>
    <w:rsid w:val="009B1838"/>
    <w:rsid w:val="009B1BC1"/>
    <w:rsid w:val="009B237A"/>
    <w:rsid w:val="009B3830"/>
    <w:rsid w:val="009B3D09"/>
    <w:rsid w:val="009B470F"/>
    <w:rsid w:val="009B4A1A"/>
    <w:rsid w:val="009B5442"/>
    <w:rsid w:val="009B549C"/>
    <w:rsid w:val="009B5AF9"/>
    <w:rsid w:val="009B765F"/>
    <w:rsid w:val="009C00D2"/>
    <w:rsid w:val="009C0995"/>
    <w:rsid w:val="009C1077"/>
    <w:rsid w:val="009C143C"/>
    <w:rsid w:val="009C1D18"/>
    <w:rsid w:val="009C1F35"/>
    <w:rsid w:val="009C2765"/>
    <w:rsid w:val="009C491F"/>
    <w:rsid w:val="009C4AEC"/>
    <w:rsid w:val="009C7771"/>
    <w:rsid w:val="009C7BDB"/>
    <w:rsid w:val="009C7F81"/>
    <w:rsid w:val="009D07B8"/>
    <w:rsid w:val="009D0DE0"/>
    <w:rsid w:val="009D11B9"/>
    <w:rsid w:val="009D1A35"/>
    <w:rsid w:val="009D2CBB"/>
    <w:rsid w:val="009D2FAF"/>
    <w:rsid w:val="009D4CEA"/>
    <w:rsid w:val="009D520B"/>
    <w:rsid w:val="009D58A4"/>
    <w:rsid w:val="009D5F33"/>
    <w:rsid w:val="009D6A81"/>
    <w:rsid w:val="009D747A"/>
    <w:rsid w:val="009D759C"/>
    <w:rsid w:val="009D764F"/>
    <w:rsid w:val="009D7B37"/>
    <w:rsid w:val="009E07DF"/>
    <w:rsid w:val="009E1A6B"/>
    <w:rsid w:val="009E1D0D"/>
    <w:rsid w:val="009E1F2A"/>
    <w:rsid w:val="009E229A"/>
    <w:rsid w:val="009E2D40"/>
    <w:rsid w:val="009E32B2"/>
    <w:rsid w:val="009E336E"/>
    <w:rsid w:val="009E352F"/>
    <w:rsid w:val="009E374C"/>
    <w:rsid w:val="009E504B"/>
    <w:rsid w:val="009E5E7E"/>
    <w:rsid w:val="009E5FFE"/>
    <w:rsid w:val="009E6660"/>
    <w:rsid w:val="009F0577"/>
    <w:rsid w:val="009F06A4"/>
    <w:rsid w:val="009F0BE6"/>
    <w:rsid w:val="009F0C98"/>
    <w:rsid w:val="009F11B7"/>
    <w:rsid w:val="009F1A6C"/>
    <w:rsid w:val="009F21C5"/>
    <w:rsid w:val="009F2857"/>
    <w:rsid w:val="009F2A28"/>
    <w:rsid w:val="009F3BDA"/>
    <w:rsid w:val="009F3CAD"/>
    <w:rsid w:val="009F3CBA"/>
    <w:rsid w:val="009F4207"/>
    <w:rsid w:val="009F543E"/>
    <w:rsid w:val="009F5FB9"/>
    <w:rsid w:val="009F61C0"/>
    <w:rsid w:val="009F6CEB"/>
    <w:rsid w:val="009F7541"/>
    <w:rsid w:val="009F7C48"/>
    <w:rsid w:val="00A007C4"/>
    <w:rsid w:val="00A00B92"/>
    <w:rsid w:val="00A00DEE"/>
    <w:rsid w:val="00A0179E"/>
    <w:rsid w:val="00A01C07"/>
    <w:rsid w:val="00A02082"/>
    <w:rsid w:val="00A02926"/>
    <w:rsid w:val="00A036F3"/>
    <w:rsid w:val="00A03B8F"/>
    <w:rsid w:val="00A03DA6"/>
    <w:rsid w:val="00A03DA7"/>
    <w:rsid w:val="00A0498C"/>
    <w:rsid w:val="00A04A95"/>
    <w:rsid w:val="00A06F24"/>
    <w:rsid w:val="00A104D3"/>
    <w:rsid w:val="00A11D76"/>
    <w:rsid w:val="00A128C0"/>
    <w:rsid w:val="00A12B84"/>
    <w:rsid w:val="00A12BEC"/>
    <w:rsid w:val="00A13D09"/>
    <w:rsid w:val="00A151D5"/>
    <w:rsid w:val="00A154F7"/>
    <w:rsid w:val="00A159D3"/>
    <w:rsid w:val="00A16207"/>
    <w:rsid w:val="00A1644B"/>
    <w:rsid w:val="00A16529"/>
    <w:rsid w:val="00A16682"/>
    <w:rsid w:val="00A17229"/>
    <w:rsid w:val="00A17A1F"/>
    <w:rsid w:val="00A204CA"/>
    <w:rsid w:val="00A20E1D"/>
    <w:rsid w:val="00A2117A"/>
    <w:rsid w:val="00A21579"/>
    <w:rsid w:val="00A21784"/>
    <w:rsid w:val="00A225BE"/>
    <w:rsid w:val="00A24B7A"/>
    <w:rsid w:val="00A250E8"/>
    <w:rsid w:val="00A254EC"/>
    <w:rsid w:val="00A25A55"/>
    <w:rsid w:val="00A273F5"/>
    <w:rsid w:val="00A277AA"/>
    <w:rsid w:val="00A318A0"/>
    <w:rsid w:val="00A31972"/>
    <w:rsid w:val="00A31BFA"/>
    <w:rsid w:val="00A359A0"/>
    <w:rsid w:val="00A360D3"/>
    <w:rsid w:val="00A3655F"/>
    <w:rsid w:val="00A365FD"/>
    <w:rsid w:val="00A36736"/>
    <w:rsid w:val="00A3680D"/>
    <w:rsid w:val="00A36B6E"/>
    <w:rsid w:val="00A3735C"/>
    <w:rsid w:val="00A373D8"/>
    <w:rsid w:val="00A37E4E"/>
    <w:rsid w:val="00A403E8"/>
    <w:rsid w:val="00A40CCF"/>
    <w:rsid w:val="00A41239"/>
    <w:rsid w:val="00A414AB"/>
    <w:rsid w:val="00A418E4"/>
    <w:rsid w:val="00A4359E"/>
    <w:rsid w:val="00A44266"/>
    <w:rsid w:val="00A442E3"/>
    <w:rsid w:val="00A45048"/>
    <w:rsid w:val="00A454A5"/>
    <w:rsid w:val="00A4564C"/>
    <w:rsid w:val="00A45BFD"/>
    <w:rsid w:val="00A4794B"/>
    <w:rsid w:val="00A5013D"/>
    <w:rsid w:val="00A505B2"/>
    <w:rsid w:val="00A51A94"/>
    <w:rsid w:val="00A520B9"/>
    <w:rsid w:val="00A52294"/>
    <w:rsid w:val="00A528A9"/>
    <w:rsid w:val="00A530D5"/>
    <w:rsid w:val="00A554B8"/>
    <w:rsid w:val="00A55734"/>
    <w:rsid w:val="00A55C7B"/>
    <w:rsid w:val="00A574A5"/>
    <w:rsid w:val="00A578CA"/>
    <w:rsid w:val="00A57D79"/>
    <w:rsid w:val="00A57E80"/>
    <w:rsid w:val="00A60A36"/>
    <w:rsid w:val="00A61843"/>
    <w:rsid w:val="00A63B4A"/>
    <w:rsid w:val="00A646F3"/>
    <w:rsid w:val="00A654FF"/>
    <w:rsid w:val="00A67BD0"/>
    <w:rsid w:val="00A67F15"/>
    <w:rsid w:val="00A70124"/>
    <w:rsid w:val="00A70312"/>
    <w:rsid w:val="00A70717"/>
    <w:rsid w:val="00A72B15"/>
    <w:rsid w:val="00A731DB"/>
    <w:rsid w:val="00A73C24"/>
    <w:rsid w:val="00A8067A"/>
    <w:rsid w:val="00A80E06"/>
    <w:rsid w:val="00A81D3C"/>
    <w:rsid w:val="00A82BC4"/>
    <w:rsid w:val="00A84668"/>
    <w:rsid w:val="00A85829"/>
    <w:rsid w:val="00A87575"/>
    <w:rsid w:val="00A87DC5"/>
    <w:rsid w:val="00A91723"/>
    <w:rsid w:val="00A9257E"/>
    <w:rsid w:val="00A928A4"/>
    <w:rsid w:val="00A928AC"/>
    <w:rsid w:val="00A92C1E"/>
    <w:rsid w:val="00A92EF8"/>
    <w:rsid w:val="00A92F0E"/>
    <w:rsid w:val="00A939C2"/>
    <w:rsid w:val="00A941A0"/>
    <w:rsid w:val="00A9582F"/>
    <w:rsid w:val="00A962D6"/>
    <w:rsid w:val="00A96723"/>
    <w:rsid w:val="00A972D3"/>
    <w:rsid w:val="00A97382"/>
    <w:rsid w:val="00AA017A"/>
    <w:rsid w:val="00AA059A"/>
    <w:rsid w:val="00AA09C6"/>
    <w:rsid w:val="00AA0C2C"/>
    <w:rsid w:val="00AA0D66"/>
    <w:rsid w:val="00AA14A7"/>
    <w:rsid w:val="00AA2293"/>
    <w:rsid w:val="00AA24B5"/>
    <w:rsid w:val="00AA34B5"/>
    <w:rsid w:val="00AA38FB"/>
    <w:rsid w:val="00AA402E"/>
    <w:rsid w:val="00AA492A"/>
    <w:rsid w:val="00AA5D0C"/>
    <w:rsid w:val="00AA5FD6"/>
    <w:rsid w:val="00AA711B"/>
    <w:rsid w:val="00AA757B"/>
    <w:rsid w:val="00AA7680"/>
    <w:rsid w:val="00AA7D9F"/>
    <w:rsid w:val="00AB2E0C"/>
    <w:rsid w:val="00AB3805"/>
    <w:rsid w:val="00AB3E89"/>
    <w:rsid w:val="00AB45DF"/>
    <w:rsid w:val="00AB4EE4"/>
    <w:rsid w:val="00AB5C8E"/>
    <w:rsid w:val="00AB6257"/>
    <w:rsid w:val="00AB62C0"/>
    <w:rsid w:val="00AB7AE7"/>
    <w:rsid w:val="00AB7EA1"/>
    <w:rsid w:val="00AC001D"/>
    <w:rsid w:val="00AC09D4"/>
    <w:rsid w:val="00AC0B84"/>
    <w:rsid w:val="00AC13B3"/>
    <w:rsid w:val="00AC16FB"/>
    <w:rsid w:val="00AC2BD2"/>
    <w:rsid w:val="00AC4562"/>
    <w:rsid w:val="00AC4BAC"/>
    <w:rsid w:val="00AC7B57"/>
    <w:rsid w:val="00AD04C4"/>
    <w:rsid w:val="00AD0F3E"/>
    <w:rsid w:val="00AD1046"/>
    <w:rsid w:val="00AD30E2"/>
    <w:rsid w:val="00AD352C"/>
    <w:rsid w:val="00AD48ED"/>
    <w:rsid w:val="00AD4D56"/>
    <w:rsid w:val="00AD55FA"/>
    <w:rsid w:val="00AD5C0C"/>
    <w:rsid w:val="00AD5D06"/>
    <w:rsid w:val="00AD6696"/>
    <w:rsid w:val="00AD7A9A"/>
    <w:rsid w:val="00AD7C83"/>
    <w:rsid w:val="00AD7E91"/>
    <w:rsid w:val="00AE2303"/>
    <w:rsid w:val="00AE3C14"/>
    <w:rsid w:val="00AE4D5D"/>
    <w:rsid w:val="00AE6C64"/>
    <w:rsid w:val="00AE70DD"/>
    <w:rsid w:val="00AE742F"/>
    <w:rsid w:val="00AE754F"/>
    <w:rsid w:val="00AE7FB1"/>
    <w:rsid w:val="00AF104A"/>
    <w:rsid w:val="00AF1566"/>
    <w:rsid w:val="00AF36B5"/>
    <w:rsid w:val="00AF5D7F"/>
    <w:rsid w:val="00AF5F74"/>
    <w:rsid w:val="00AF64DF"/>
    <w:rsid w:val="00AF6E05"/>
    <w:rsid w:val="00AF6FF0"/>
    <w:rsid w:val="00AF70A7"/>
    <w:rsid w:val="00AF750F"/>
    <w:rsid w:val="00AF79E4"/>
    <w:rsid w:val="00B02EFF"/>
    <w:rsid w:val="00B03657"/>
    <w:rsid w:val="00B045E2"/>
    <w:rsid w:val="00B04DD6"/>
    <w:rsid w:val="00B0524C"/>
    <w:rsid w:val="00B06003"/>
    <w:rsid w:val="00B06A30"/>
    <w:rsid w:val="00B07007"/>
    <w:rsid w:val="00B10080"/>
    <w:rsid w:val="00B11F5C"/>
    <w:rsid w:val="00B1224A"/>
    <w:rsid w:val="00B12900"/>
    <w:rsid w:val="00B133E4"/>
    <w:rsid w:val="00B13C08"/>
    <w:rsid w:val="00B1521A"/>
    <w:rsid w:val="00B155C0"/>
    <w:rsid w:val="00B206FD"/>
    <w:rsid w:val="00B20C16"/>
    <w:rsid w:val="00B20C82"/>
    <w:rsid w:val="00B20EB6"/>
    <w:rsid w:val="00B218B3"/>
    <w:rsid w:val="00B22318"/>
    <w:rsid w:val="00B2245E"/>
    <w:rsid w:val="00B224F9"/>
    <w:rsid w:val="00B22604"/>
    <w:rsid w:val="00B234F1"/>
    <w:rsid w:val="00B23A08"/>
    <w:rsid w:val="00B244F5"/>
    <w:rsid w:val="00B253E6"/>
    <w:rsid w:val="00B25753"/>
    <w:rsid w:val="00B261CA"/>
    <w:rsid w:val="00B26C38"/>
    <w:rsid w:val="00B27029"/>
    <w:rsid w:val="00B27B61"/>
    <w:rsid w:val="00B31CE4"/>
    <w:rsid w:val="00B328FB"/>
    <w:rsid w:val="00B33729"/>
    <w:rsid w:val="00B345E4"/>
    <w:rsid w:val="00B346DF"/>
    <w:rsid w:val="00B35B05"/>
    <w:rsid w:val="00B35EC1"/>
    <w:rsid w:val="00B362C3"/>
    <w:rsid w:val="00B40EB7"/>
    <w:rsid w:val="00B417DE"/>
    <w:rsid w:val="00B421F8"/>
    <w:rsid w:val="00B4231A"/>
    <w:rsid w:val="00B43020"/>
    <w:rsid w:val="00B43C32"/>
    <w:rsid w:val="00B44AF3"/>
    <w:rsid w:val="00B44EBB"/>
    <w:rsid w:val="00B45EB0"/>
    <w:rsid w:val="00B4664E"/>
    <w:rsid w:val="00B47CBF"/>
    <w:rsid w:val="00B50020"/>
    <w:rsid w:val="00B52A4E"/>
    <w:rsid w:val="00B52CFC"/>
    <w:rsid w:val="00B53326"/>
    <w:rsid w:val="00B539F5"/>
    <w:rsid w:val="00B54D30"/>
    <w:rsid w:val="00B55033"/>
    <w:rsid w:val="00B55064"/>
    <w:rsid w:val="00B567FD"/>
    <w:rsid w:val="00B56E38"/>
    <w:rsid w:val="00B604F5"/>
    <w:rsid w:val="00B626AC"/>
    <w:rsid w:val="00B649DE"/>
    <w:rsid w:val="00B651EC"/>
    <w:rsid w:val="00B65A05"/>
    <w:rsid w:val="00B670CF"/>
    <w:rsid w:val="00B67914"/>
    <w:rsid w:val="00B73479"/>
    <w:rsid w:val="00B744C1"/>
    <w:rsid w:val="00B75ED2"/>
    <w:rsid w:val="00B76138"/>
    <w:rsid w:val="00B76462"/>
    <w:rsid w:val="00B76468"/>
    <w:rsid w:val="00B766B6"/>
    <w:rsid w:val="00B77218"/>
    <w:rsid w:val="00B8085B"/>
    <w:rsid w:val="00B812A2"/>
    <w:rsid w:val="00B81851"/>
    <w:rsid w:val="00B81F53"/>
    <w:rsid w:val="00B82001"/>
    <w:rsid w:val="00B828EA"/>
    <w:rsid w:val="00B83539"/>
    <w:rsid w:val="00B835C8"/>
    <w:rsid w:val="00B83B6C"/>
    <w:rsid w:val="00B858E5"/>
    <w:rsid w:val="00B862D9"/>
    <w:rsid w:val="00B86501"/>
    <w:rsid w:val="00B86850"/>
    <w:rsid w:val="00B868EF"/>
    <w:rsid w:val="00B86B7B"/>
    <w:rsid w:val="00B906EC"/>
    <w:rsid w:val="00B913AE"/>
    <w:rsid w:val="00B91567"/>
    <w:rsid w:val="00B92DA5"/>
    <w:rsid w:val="00B93578"/>
    <w:rsid w:val="00B93F39"/>
    <w:rsid w:val="00B94BE4"/>
    <w:rsid w:val="00B9594F"/>
    <w:rsid w:val="00BA0922"/>
    <w:rsid w:val="00BA0DB9"/>
    <w:rsid w:val="00BA1044"/>
    <w:rsid w:val="00BA227B"/>
    <w:rsid w:val="00BA2ED3"/>
    <w:rsid w:val="00BA352B"/>
    <w:rsid w:val="00BA3C46"/>
    <w:rsid w:val="00BA456C"/>
    <w:rsid w:val="00BB0002"/>
    <w:rsid w:val="00BB00CD"/>
    <w:rsid w:val="00BB0880"/>
    <w:rsid w:val="00BB0A56"/>
    <w:rsid w:val="00BB154F"/>
    <w:rsid w:val="00BB4A58"/>
    <w:rsid w:val="00BB56E2"/>
    <w:rsid w:val="00BB70FE"/>
    <w:rsid w:val="00BB7201"/>
    <w:rsid w:val="00BC08D4"/>
    <w:rsid w:val="00BC1FDB"/>
    <w:rsid w:val="00BC24C3"/>
    <w:rsid w:val="00BC36A3"/>
    <w:rsid w:val="00BC4760"/>
    <w:rsid w:val="00BC53B0"/>
    <w:rsid w:val="00BC5452"/>
    <w:rsid w:val="00BC5724"/>
    <w:rsid w:val="00BC5C11"/>
    <w:rsid w:val="00BC67F6"/>
    <w:rsid w:val="00BC70F5"/>
    <w:rsid w:val="00BC75D8"/>
    <w:rsid w:val="00BD01FF"/>
    <w:rsid w:val="00BD03A7"/>
    <w:rsid w:val="00BD090C"/>
    <w:rsid w:val="00BD0D0D"/>
    <w:rsid w:val="00BD264E"/>
    <w:rsid w:val="00BD26FE"/>
    <w:rsid w:val="00BD3610"/>
    <w:rsid w:val="00BD3A64"/>
    <w:rsid w:val="00BD3E8F"/>
    <w:rsid w:val="00BD4216"/>
    <w:rsid w:val="00BD4402"/>
    <w:rsid w:val="00BD446A"/>
    <w:rsid w:val="00BD46FA"/>
    <w:rsid w:val="00BD7345"/>
    <w:rsid w:val="00BD763B"/>
    <w:rsid w:val="00BD76E0"/>
    <w:rsid w:val="00BD7BC1"/>
    <w:rsid w:val="00BE02C2"/>
    <w:rsid w:val="00BE24AC"/>
    <w:rsid w:val="00BE25AE"/>
    <w:rsid w:val="00BE2C0B"/>
    <w:rsid w:val="00BE3F50"/>
    <w:rsid w:val="00BE4D68"/>
    <w:rsid w:val="00BE5625"/>
    <w:rsid w:val="00BE57E5"/>
    <w:rsid w:val="00BE6874"/>
    <w:rsid w:val="00BE6A4A"/>
    <w:rsid w:val="00BF08BB"/>
    <w:rsid w:val="00BF2E21"/>
    <w:rsid w:val="00BF2E2B"/>
    <w:rsid w:val="00BF62DD"/>
    <w:rsid w:val="00BF75D2"/>
    <w:rsid w:val="00BF7C2B"/>
    <w:rsid w:val="00C009F8"/>
    <w:rsid w:val="00C00E60"/>
    <w:rsid w:val="00C01A34"/>
    <w:rsid w:val="00C01DB7"/>
    <w:rsid w:val="00C02701"/>
    <w:rsid w:val="00C02B4A"/>
    <w:rsid w:val="00C03156"/>
    <w:rsid w:val="00C0407B"/>
    <w:rsid w:val="00C05068"/>
    <w:rsid w:val="00C0596C"/>
    <w:rsid w:val="00C07C4C"/>
    <w:rsid w:val="00C1194F"/>
    <w:rsid w:val="00C120AE"/>
    <w:rsid w:val="00C1306A"/>
    <w:rsid w:val="00C14AED"/>
    <w:rsid w:val="00C14B79"/>
    <w:rsid w:val="00C15E87"/>
    <w:rsid w:val="00C16E1C"/>
    <w:rsid w:val="00C17D7B"/>
    <w:rsid w:val="00C17FFC"/>
    <w:rsid w:val="00C220BF"/>
    <w:rsid w:val="00C2261B"/>
    <w:rsid w:val="00C23474"/>
    <w:rsid w:val="00C24007"/>
    <w:rsid w:val="00C24FCC"/>
    <w:rsid w:val="00C25179"/>
    <w:rsid w:val="00C26CD5"/>
    <w:rsid w:val="00C27E49"/>
    <w:rsid w:val="00C315C1"/>
    <w:rsid w:val="00C320F3"/>
    <w:rsid w:val="00C32846"/>
    <w:rsid w:val="00C32C2C"/>
    <w:rsid w:val="00C32E63"/>
    <w:rsid w:val="00C33A24"/>
    <w:rsid w:val="00C33E78"/>
    <w:rsid w:val="00C3417F"/>
    <w:rsid w:val="00C35324"/>
    <w:rsid w:val="00C35A74"/>
    <w:rsid w:val="00C36DB5"/>
    <w:rsid w:val="00C374AD"/>
    <w:rsid w:val="00C378B2"/>
    <w:rsid w:val="00C40DA1"/>
    <w:rsid w:val="00C410FC"/>
    <w:rsid w:val="00C41BA9"/>
    <w:rsid w:val="00C436F6"/>
    <w:rsid w:val="00C43E57"/>
    <w:rsid w:val="00C43F52"/>
    <w:rsid w:val="00C4405C"/>
    <w:rsid w:val="00C44260"/>
    <w:rsid w:val="00C447A8"/>
    <w:rsid w:val="00C44F0E"/>
    <w:rsid w:val="00C472A2"/>
    <w:rsid w:val="00C5003D"/>
    <w:rsid w:val="00C51273"/>
    <w:rsid w:val="00C51353"/>
    <w:rsid w:val="00C52DDD"/>
    <w:rsid w:val="00C52FB4"/>
    <w:rsid w:val="00C53B08"/>
    <w:rsid w:val="00C55601"/>
    <w:rsid w:val="00C5645D"/>
    <w:rsid w:val="00C566A2"/>
    <w:rsid w:val="00C6126E"/>
    <w:rsid w:val="00C62885"/>
    <w:rsid w:val="00C6389A"/>
    <w:rsid w:val="00C638FB"/>
    <w:rsid w:val="00C63B00"/>
    <w:rsid w:val="00C6432A"/>
    <w:rsid w:val="00C64C1A"/>
    <w:rsid w:val="00C6585D"/>
    <w:rsid w:val="00C66528"/>
    <w:rsid w:val="00C6681C"/>
    <w:rsid w:val="00C66CBA"/>
    <w:rsid w:val="00C66E0B"/>
    <w:rsid w:val="00C712E8"/>
    <w:rsid w:val="00C7196C"/>
    <w:rsid w:val="00C71E96"/>
    <w:rsid w:val="00C72104"/>
    <w:rsid w:val="00C7217B"/>
    <w:rsid w:val="00C72731"/>
    <w:rsid w:val="00C7431F"/>
    <w:rsid w:val="00C75221"/>
    <w:rsid w:val="00C7539F"/>
    <w:rsid w:val="00C7594B"/>
    <w:rsid w:val="00C771D2"/>
    <w:rsid w:val="00C77304"/>
    <w:rsid w:val="00C77FAA"/>
    <w:rsid w:val="00C77FB7"/>
    <w:rsid w:val="00C802AB"/>
    <w:rsid w:val="00C81566"/>
    <w:rsid w:val="00C83341"/>
    <w:rsid w:val="00C8437B"/>
    <w:rsid w:val="00C84E4B"/>
    <w:rsid w:val="00C8527F"/>
    <w:rsid w:val="00C855DE"/>
    <w:rsid w:val="00C8599A"/>
    <w:rsid w:val="00C864A2"/>
    <w:rsid w:val="00C871F6"/>
    <w:rsid w:val="00C87FC4"/>
    <w:rsid w:val="00C90F29"/>
    <w:rsid w:val="00C9330D"/>
    <w:rsid w:val="00C93734"/>
    <w:rsid w:val="00C94218"/>
    <w:rsid w:val="00C94932"/>
    <w:rsid w:val="00C95A87"/>
    <w:rsid w:val="00C95DE4"/>
    <w:rsid w:val="00C96015"/>
    <w:rsid w:val="00C960D0"/>
    <w:rsid w:val="00C961AB"/>
    <w:rsid w:val="00C97096"/>
    <w:rsid w:val="00C97F19"/>
    <w:rsid w:val="00C97F64"/>
    <w:rsid w:val="00CA082E"/>
    <w:rsid w:val="00CA175A"/>
    <w:rsid w:val="00CA24AB"/>
    <w:rsid w:val="00CA2608"/>
    <w:rsid w:val="00CA2F26"/>
    <w:rsid w:val="00CA32A1"/>
    <w:rsid w:val="00CA3838"/>
    <w:rsid w:val="00CA39C3"/>
    <w:rsid w:val="00CA40B3"/>
    <w:rsid w:val="00CA434C"/>
    <w:rsid w:val="00CA45BF"/>
    <w:rsid w:val="00CA583A"/>
    <w:rsid w:val="00CA5B11"/>
    <w:rsid w:val="00CA6B04"/>
    <w:rsid w:val="00CA6C00"/>
    <w:rsid w:val="00CA764C"/>
    <w:rsid w:val="00CB0A78"/>
    <w:rsid w:val="00CB1A71"/>
    <w:rsid w:val="00CB22DA"/>
    <w:rsid w:val="00CB3EE0"/>
    <w:rsid w:val="00CB5440"/>
    <w:rsid w:val="00CB6B8D"/>
    <w:rsid w:val="00CB7BF5"/>
    <w:rsid w:val="00CC07EF"/>
    <w:rsid w:val="00CC0914"/>
    <w:rsid w:val="00CC0B46"/>
    <w:rsid w:val="00CC216F"/>
    <w:rsid w:val="00CC250B"/>
    <w:rsid w:val="00CC41AC"/>
    <w:rsid w:val="00CC4729"/>
    <w:rsid w:val="00CC4F3E"/>
    <w:rsid w:val="00CC554F"/>
    <w:rsid w:val="00CC73E5"/>
    <w:rsid w:val="00CC7655"/>
    <w:rsid w:val="00CC7721"/>
    <w:rsid w:val="00CC7D22"/>
    <w:rsid w:val="00CC7FD5"/>
    <w:rsid w:val="00CD0A15"/>
    <w:rsid w:val="00CD175A"/>
    <w:rsid w:val="00CD20CD"/>
    <w:rsid w:val="00CD2385"/>
    <w:rsid w:val="00CD2428"/>
    <w:rsid w:val="00CD25A9"/>
    <w:rsid w:val="00CD2B96"/>
    <w:rsid w:val="00CD347D"/>
    <w:rsid w:val="00CD52A1"/>
    <w:rsid w:val="00CD5569"/>
    <w:rsid w:val="00CD5631"/>
    <w:rsid w:val="00CD6311"/>
    <w:rsid w:val="00CD76AE"/>
    <w:rsid w:val="00CE071E"/>
    <w:rsid w:val="00CE1008"/>
    <w:rsid w:val="00CE2952"/>
    <w:rsid w:val="00CE44A1"/>
    <w:rsid w:val="00CE4E6A"/>
    <w:rsid w:val="00CE6A8C"/>
    <w:rsid w:val="00CE7CC4"/>
    <w:rsid w:val="00CF09C4"/>
    <w:rsid w:val="00CF125E"/>
    <w:rsid w:val="00CF1DD2"/>
    <w:rsid w:val="00CF345D"/>
    <w:rsid w:val="00CF347C"/>
    <w:rsid w:val="00CF3795"/>
    <w:rsid w:val="00CF4782"/>
    <w:rsid w:val="00CF4932"/>
    <w:rsid w:val="00CF5C68"/>
    <w:rsid w:val="00CF61BE"/>
    <w:rsid w:val="00CF6428"/>
    <w:rsid w:val="00CF77D6"/>
    <w:rsid w:val="00CF7886"/>
    <w:rsid w:val="00CF7D31"/>
    <w:rsid w:val="00CF7E89"/>
    <w:rsid w:val="00D0227D"/>
    <w:rsid w:val="00D02983"/>
    <w:rsid w:val="00D02B83"/>
    <w:rsid w:val="00D03F2F"/>
    <w:rsid w:val="00D04270"/>
    <w:rsid w:val="00D04993"/>
    <w:rsid w:val="00D049DB"/>
    <w:rsid w:val="00D0500B"/>
    <w:rsid w:val="00D06ECF"/>
    <w:rsid w:val="00D11220"/>
    <w:rsid w:val="00D114BE"/>
    <w:rsid w:val="00D118CE"/>
    <w:rsid w:val="00D11B67"/>
    <w:rsid w:val="00D12CB5"/>
    <w:rsid w:val="00D13843"/>
    <w:rsid w:val="00D139B2"/>
    <w:rsid w:val="00D13A6B"/>
    <w:rsid w:val="00D13C5C"/>
    <w:rsid w:val="00D148A9"/>
    <w:rsid w:val="00D15684"/>
    <w:rsid w:val="00D15697"/>
    <w:rsid w:val="00D159B5"/>
    <w:rsid w:val="00D16FA4"/>
    <w:rsid w:val="00D20886"/>
    <w:rsid w:val="00D2185A"/>
    <w:rsid w:val="00D23E2B"/>
    <w:rsid w:val="00D24174"/>
    <w:rsid w:val="00D24ACF"/>
    <w:rsid w:val="00D24C4D"/>
    <w:rsid w:val="00D25442"/>
    <w:rsid w:val="00D26285"/>
    <w:rsid w:val="00D266C0"/>
    <w:rsid w:val="00D3000C"/>
    <w:rsid w:val="00D30B85"/>
    <w:rsid w:val="00D30C59"/>
    <w:rsid w:val="00D366D9"/>
    <w:rsid w:val="00D367EF"/>
    <w:rsid w:val="00D37A1B"/>
    <w:rsid w:val="00D37B24"/>
    <w:rsid w:val="00D37BAE"/>
    <w:rsid w:val="00D40133"/>
    <w:rsid w:val="00D4346A"/>
    <w:rsid w:val="00D43F02"/>
    <w:rsid w:val="00D452E6"/>
    <w:rsid w:val="00D45706"/>
    <w:rsid w:val="00D47407"/>
    <w:rsid w:val="00D5155C"/>
    <w:rsid w:val="00D51BB9"/>
    <w:rsid w:val="00D52395"/>
    <w:rsid w:val="00D540EA"/>
    <w:rsid w:val="00D55A9C"/>
    <w:rsid w:val="00D55B7E"/>
    <w:rsid w:val="00D56740"/>
    <w:rsid w:val="00D57730"/>
    <w:rsid w:val="00D6004D"/>
    <w:rsid w:val="00D60173"/>
    <w:rsid w:val="00D6053D"/>
    <w:rsid w:val="00D6133D"/>
    <w:rsid w:val="00D63379"/>
    <w:rsid w:val="00D64378"/>
    <w:rsid w:val="00D64BB7"/>
    <w:rsid w:val="00D64FC1"/>
    <w:rsid w:val="00D6678D"/>
    <w:rsid w:val="00D6711A"/>
    <w:rsid w:val="00D70DF5"/>
    <w:rsid w:val="00D71029"/>
    <w:rsid w:val="00D711B0"/>
    <w:rsid w:val="00D7133C"/>
    <w:rsid w:val="00D7321E"/>
    <w:rsid w:val="00D735BE"/>
    <w:rsid w:val="00D738AC"/>
    <w:rsid w:val="00D7404E"/>
    <w:rsid w:val="00D74133"/>
    <w:rsid w:val="00D74E66"/>
    <w:rsid w:val="00D7501F"/>
    <w:rsid w:val="00D754D2"/>
    <w:rsid w:val="00D76284"/>
    <w:rsid w:val="00D76735"/>
    <w:rsid w:val="00D76F83"/>
    <w:rsid w:val="00D76FD5"/>
    <w:rsid w:val="00D7738C"/>
    <w:rsid w:val="00D7750D"/>
    <w:rsid w:val="00D802AB"/>
    <w:rsid w:val="00D804BB"/>
    <w:rsid w:val="00D81DD7"/>
    <w:rsid w:val="00D81E52"/>
    <w:rsid w:val="00D82157"/>
    <w:rsid w:val="00D834A6"/>
    <w:rsid w:val="00D8387F"/>
    <w:rsid w:val="00D840F7"/>
    <w:rsid w:val="00D84391"/>
    <w:rsid w:val="00D84804"/>
    <w:rsid w:val="00D84BAF"/>
    <w:rsid w:val="00D85E62"/>
    <w:rsid w:val="00D86573"/>
    <w:rsid w:val="00D870A2"/>
    <w:rsid w:val="00D91589"/>
    <w:rsid w:val="00D91DD3"/>
    <w:rsid w:val="00D920D4"/>
    <w:rsid w:val="00D9246C"/>
    <w:rsid w:val="00D92696"/>
    <w:rsid w:val="00D92E51"/>
    <w:rsid w:val="00D94C0C"/>
    <w:rsid w:val="00D95F50"/>
    <w:rsid w:val="00D95FB8"/>
    <w:rsid w:val="00D96B4E"/>
    <w:rsid w:val="00DA01B0"/>
    <w:rsid w:val="00DA0C1C"/>
    <w:rsid w:val="00DA150E"/>
    <w:rsid w:val="00DA1A3F"/>
    <w:rsid w:val="00DA1D39"/>
    <w:rsid w:val="00DA2523"/>
    <w:rsid w:val="00DA2D79"/>
    <w:rsid w:val="00DA5DCE"/>
    <w:rsid w:val="00DA5E07"/>
    <w:rsid w:val="00DA61E9"/>
    <w:rsid w:val="00DA67C8"/>
    <w:rsid w:val="00DA6CF7"/>
    <w:rsid w:val="00DA748C"/>
    <w:rsid w:val="00DB0233"/>
    <w:rsid w:val="00DB0779"/>
    <w:rsid w:val="00DB12C6"/>
    <w:rsid w:val="00DB2092"/>
    <w:rsid w:val="00DB2964"/>
    <w:rsid w:val="00DB312C"/>
    <w:rsid w:val="00DB314B"/>
    <w:rsid w:val="00DB4431"/>
    <w:rsid w:val="00DB50DF"/>
    <w:rsid w:val="00DB5FC3"/>
    <w:rsid w:val="00DB7057"/>
    <w:rsid w:val="00DB7BF4"/>
    <w:rsid w:val="00DB7C88"/>
    <w:rsid w:val="00DC077D"/>
    <w:rsid w:val="00DC1020"/>
    <w:rsid w:val="00DC1439"/>
    <w:rsid w:val="00DC2FE7"/>
    <w:rsid w:val="00DC3D24"/>
    <w:rsid w:val="00DC3D7D"/>
    <w:rsid w:val="00DC5587"/>
    <w:rsid w:val="00DC60B0"/>
    <w:rsid w:val="00DC756E"/>
    <w:rsid w:val="00DC7A7C"/>
    <w:rsid w:val="00DD1C50"/>
    <w:rsid w:val="00DD2F19"/>
    <w:rsid w:val="00DD4186"/>
    <w:rsid w:val="00DD485A"/>
    <w:rsid w:val="00DD4BA0"/>
    <w:rsid w:val="00DD4F3C"/>
    <w:rsid w:val="00DD6580"/>
    <w:rsid w:val="00DE1337"/>
    <w:rsid w:val="00DE151D"/>
    <w:rsid w:val="00DE2DA5"/>
    <w:rsid w:val="00DE39DB"/>
    <w:rsid w:val="00DE42D2"/>
    <w:rsid w:val="00DE4AF1"/>
    <w:rsid w:val="00DE5206"/>
    <w:rsid w:val="00DE5B24"/>
    <w:rsid w:val="00DE6842"/>
    <w:rsid w:val="00DE6BDD"/>
    <w:rsid w:val="00DE787D"/>
    <w:rsid w:val="00DE7CC9"/>
    <w:rsid w:val="00DF08D2"/>
    <w:rsid w:val="00DF0ED4"/>
    <w:rsid w:val="00DF2D98"/>
    <w:rsid w:val="00DF3FE7"/>
    <w:rsid w:val="00DF484E"/>
    <w:rsid w:val="00DF4BAB"/>
    <w:rsid w:val="00DF4D54"/>
    <w:rsid w:val="00DF4E7C"/>
    <w:rsid w:val="00DF6531"/>
    <w:rsid w:val="00DF6686"/>
    <w:rsid w:val="00DF6C3E"/>
    <w:rsid w:val="00DF7F76"/>
    <w:rsid w:val="00E0137B"/>
    <w:rsid w:val="00E015E5"/>
    <w:rsid w:val="00E0164F"/>
    <w:rsid w:val="00E02447"/>
    <w:rsid w:val="00E036E3"/>
    <w:rsid w:val="00E04E21"/>
    <w:rsid w:val="00E05024"/>
    <w:rsid w:val="00E07183"/>
    <w:rsid w:val="00E10235"/>
    <w:rsid w:val="00E10953"/>
    <w:rsid w:val="00E10BD9"/>
    <w:rsid w:val="00E126C6"/>
    <w:rsid w:val="00E13FE8"/>
    <w:rsid w:val="00E142FC"/>
    <w:rsid w:val="00E147C9"/>
    <w:rsid w:val="00E14A39"/>
    <w:rsid w:val="00E14B48"/>
    <w:rsid w:val="00E155C6"/>
    <w:rsid w:val="00E164FE"/>
    <w:rsid w:val="00E166E0"/>
    <w:rsid w:val="00E16F8F"/>
    <w:rsid w:val="00E20253"/>
    <w:rsid w:val="00E20CBE"/>
    <w:rsid w:val="00E22E08"/>
    <w:rsid w:val="00E234E9"/>
    <w:rsid w:val="00E239A4"/>
    <w:rsid w:val="00E23A5A"/>
    <w:rsid w:val="00E23D5B"/>
    <w:rsid w:val="00E24245"/>
    <w:rsid w:val="00E24735"/>
    <w:rsid w:val="00E247C0"/>
    <w:rsid w:val="00E2640E"/>
    <w:rsid w:val="00E27D49"/>
    <w:rsid w:val="00E307D0"/>
    <w:rsid w:val="00E30C74"/>
    <w:rsid w:val="00E3130F"/>
    <w:rsid w:val="00E3226E"/>
    <w:rsid w:val="00E326EA"/>
    <w:rsid w:val="00E33315"/>
    <w:rsid w:val="00E343CC"/>
    <w:rsid w:val="00E34CFC"/>
    <w:rsid w:val="00E34EDB"/>
    <w:rsid w:val="00E3574D"/>
    <w:rsid w:val="00E35ACA"/>
    <w:rsid w:val="00E3795D"/>
    <w:rsid w:val="00E37EDF"/>
    <w:rsid w:val="00E37F74"/>
    <w:rsid w:val="00E37F91"/>
    <w:rsid w:val="00E401BB"/>
    <w:rsid w:val="00E4065C"/>
    <w:rsid w:val="00E40C80"/>
    <w:rsid w:val="00E410A5"/>
    <w:rsid w:val="00E41A66"/>
    <w:rsid w:val="00E42ACC"/>
    <w:rsid w:val="00E4348E"/>
    <w:rsid w:val="00E436ED"/>
    <w:rsid w:val="00E437B7"/>
    <w:rsid w:val="00E43F45"/>
    <w:rsid w:val="00E4456B"/>
    <w:rsid w:val="00E4467A"/>
    <w:rsid w:val="00E44712"/>
    <w:rsid w:val="00E44B17"/>
    <w:rsid w:val="00E45268"/>
    <w:rsid w:val="00E45684"/>
    <w:rsid w:val="00E459AD"/>
    <w:rsid w:val="00E4739A"/>
    <w:rsid w:val="00E47E27"/>
    <w:rsid w:val="00E508F8"/>
    <w:rsid w:val="00E51EE0"/>
    <w:rsid w:val="00E528B6"/>
    <w:rsid w:val="00E52966"/>
    <w:rsid w:val="00E535AC"/>
    <w:rsid w:val="00E54479"/>
    <w:rsid w:val="00E5485F"/>
    <w:rsid w:val="00E54866"/>
    <w:rsid w:val="00E55992"/>
    <w:rsid w:val="00E56013"/>
    <w:rsid w:val="00E563B0"/>
    <w:rsid w:val="00E5686A"/>
    <w:rsid w:val="00E56E2A"/>
    <w:rsid w:val="00E572FF"/>
    <w:rsid w:val="00E60F84"/>
    <w:rsid w:val="00E61341"/>
    <w:rsid w:val="00E61828"/>
    <w:rsid w:val="00E6302A"/>
    <w:rsid w:val="00E63FBB"/>
    <w:rsid w:val="00E6408B"/>
    <w:rsid w:val="00E6515D"/>
    <w:rsid w:val="00E6556D"/>
    <w:rsid w:val="00E6709B"/>
    <w:rsid w:val="00E70582"/>
    <w:rsid w:val="00E74D49"/>
    <w:rsid w:val="00E7599D"/>
    <w:rsid w:val="00E76AC4"/>
    <w:rsid w:val="00E77AB9"/>
    <w:rsid w:val="00E81C07"/>
    <w:rsid w:val="00E82386"/>
    <w:rsid w:val="00E82620"/>
    <w:rsid w:val="00E8421E"/>
    <w:rsid w:val="00E853C4"/>
    <w:rsid w:val="00E85F15"/>
    <w:rsid w:val="00E866CF"/>
    <w:rsid w:val="00E91307"/>
    <w:rsid w:val="00E91F02"/>
    <w:rsid w:val="00E93319"/>
    <w:rsid w:val="00E93353"/>
    <w:rsid w:val="00E94506"/>
    <w:rsid w:val="00E946D2"/>
    <w:rsid w:val="00E95628"/>
    <w:rsid w:val="00EA076E"/>
    <w:rsid w:val="00EA11B2"/>
    <w:rsid w:val="00EA1216"/>
    <w:rsid w:val="00EA203A"/>
    <w:rsid w:val="00EA2C4D"/>
    <w:rsid w:val="00EA3403"/>
    <w:rsid w:val="00EA50D3"/>
    <w:rsid w:val="00EA5485"/>
    <w:rsid w:val="00EA5A12"/>
    <w:rsid w:val="00EA5B87"/>
    <w:rsid w:val="00EA6294"/>
    <w:rsid w:val="00EB0112"/>
    <w:rsid w:val="00EB02B3"/>
    <w:rsid w:val="00EB0B3C"/>
    <w:rsid w:val="00EB0BFE"/>
    <w:rsid w:val="00EB11D7"/>
    <w:rsid w:val="00EB16D0"/>
    <w:rsid w:val="00EB209E"/>
    <w:rsid w:val="00EB23FF"/>
    <w:rsid w:val="00EB2588"/>
    <w:rsid w:val="00EB2892"/>
    <w:rsid w:val="00EB2F4A"/>
    <w:rsid w:val="00EB3315"/>
    <w:rsid w:val="00EB3E28"/>
    <w:rsid w:val="00EB419C"/>
    <w:rsid w:val="00EB75F6"/>
    <w:rsid w:val="00EC0F10"/>
    <w:rsid w:val="00EC177C"/>
    <w:rsid w:val="00EC2153"/>
    <w:rsid w:val="00EC21DA"/>
    <w:rsid w:val="00EC311F"/>
    <w:rsid w:val="00EC39BC"/>
    <w:rsid w:val="00EC3EA2"/>
    <w:rsid w:val="00EC5BE6"/>
    <w:rsid w:val="00EC6398"/>
    <w:rsid w:val="00EC655C"/>
    <w:rsid w:val="00EC73AB"/>
    <w:rsid w:val="00EC77C8"/>
    <w:rsid w:val="00EC7AB7"/>
    <w:rsid w:val="00EC7AD5"/>
    <w:rsid w:val="00EC7D12"/>
    <w:rsid w:val="00ED0177"/>
    <w:rsid w:val="00ED01BC"/>
    <w:rsid w:val="00ED0A44"/>
    <w:rsid w:val="00ED0F38"/>
    <w:rsid w:val="00ED1B97"/>
    <w:rsid w:val="00ED1E53"/>
    <w:rsid w:val="00ED3518"/>
    <w:rsid w:val="00ED3E06"/>
    <w:rsid w:val="00ED3EBA"/>
    <w:rsid w:val="00ED4C3C"/>
    <w:rsid w:val="00ED64AC"/>
    <w:rsid w:val="00ED752B"/>
    <w:rsid w:val="00EE0190"/>
    <w:rsid w:val="00EE02F7"/>
    <w:rsid w:val="00EE0A60"/>
    <w:rsid w:val="00EE10BC"/>
    <w:rsid w:val="00EE214C"/>
    <w:rsid w:val="00EE5014"/>
    <w:rsid w:val="00EE52B5"/>
    <w:rsid w:val="00EE558E"/>
    <w:rsid w:val="00EE5619"/>
    <w:rsid w:val="00EE6160"/>
    <w:rsid w:val="00EE7A49"/>
    <w:rsid w:val="00EE7E09"/>
    <w:rsid w:val="00EF1AEA"/>
    <w:rsid w:val="00EF265E"/>
    <w:rsid w:val="00EF266E"/>
    <w:rsid w:val="00EF2F14"/>
    <w:rsid w:val="00EF2F39"/>
    <w:rsid w:val="00EF3899"/>
    <w:rsid w:val="00EF6FA8"/>
    <w:rsid w:val="00EF7A72"/>
    <w:rsid w:val="00F00508"/>
    <w:rsid w:val="00F0080D"/>
    <w:rsid w:val="00F040BB"/>
    <w:rsid w:val="00F05F45"/>
    <w:rsid w:val="00F06474"/>
    <w:rsid w:val="00F06E97"/>
    <w:rsid w:val="00F07440"/>
    <w:rsid w:val="00F07676"/>
    <w:rsid w:val="00F10370"/>
    <w:rsid w:val="00F10F06"/>
    <w:rsid w:val="00F11705"/>
    <w:rsid w:val="00F11DF3"/>
    <w:rsid w:val="00F12694"/>
    <w:rsid w:val="00F12A16"/>
    <w:rsid w:val="00F13699"/>
    <w:rsid w:val="00F15803"/>
    <w:rsid w:val="00F15932"/>
    <w:rsid w:val="00F15E52"/>
    <w:rsid w:val="00F15EA0"/>
    <w:rsid w:val="00F15F53"/>
    <w:rsid w:val="00F160D3"/>
    <w:rsid w:val="00F16C95"/>
    <w:rsid w:val="00F17F3A"/>
    <w:rsid w:val="00F20E74"/>
    <w:rsid w:val="00F21279"/>
    <w:rsid w:val="00F216EF"/>
    <w:rsid w:val="00F21BD7"/>
    <w:rsid w:val="00F2291A"/>
    <w:rsid w:val="00F241F2"/>
    <w:rsid w:val="00F2428F"/>
    <w:rsid w:val="00F267A6"/>
    <w:rsid w:val="00F27814"/>
    <w:rsid w:val="00F30676"/>
    <w:rsid w:val="00F32256"/>
    <w:rsid w:val="00F32B11"/>
    <w:rsid w:val="00F33B03"/>
    <w:rsid w:val="00F33C8C"/>
    <w:rsid w:val="00F33DE7"/>
    <w:rsid w:val="00F33DF5"/>
    <w:rsid w:val="00F33F9D"/>
    <w:rsid w:val="00F3473B"/>
    <w:rsid w:val="00F34DEF"/>
    <w:rsid w:val="00F35A7F"/>
    <w:rsid w:val="00F35BE6"/>
    <w:rsid w:val="00F36F38"/>
    <w:rsid w:val="00F37B15"/>
    <w:rsid w:val="00F401D5"/>
    <w:rsid w:val="00F402AD"/>
    <w:rsid w:val="00F405CE"/>
    <w:rsid w:val="00F4125B"/>
    <w:rsid w:val="00F4134E"/>
    <w:rsid w:val="00F41643"/>
    <w:rsid w:val="00F420B7"/>
    <w:rsid w:val="00F44020"/>
    <w:rsid w:val="00F44AD2"/>
    <w:rsid w:val="00F44D4E"/>
    <w:rsid w:val="00F45871"/>
    <w:rsid w:val="00F45A0E"/>
    <w:rsid w:val="00F45E47"/>
    <w:rsid w:val="00F474DD"/>
    <w:rsid w:val="00F47D54"/>
    <w:rsid w:val="00F509E4"/>
    <w:rsid w:val="00F50D7C"/>
    <w:rsid w:val="00F534F9"/>
    <w:rsid w:val="00F536D6"/>
    <w:rsid w:val="00F54648"/>
    <w:rsid w:val="00F557F5"/>
    <w:rsid w:val="00F55C25"/>
    <w:rsid w:val="00F55D23"/>
    <w:rsid w:val="00F562FA"/>
    <w:rsid w:val="00F56973"/>
    <w:rsid w:val="00F57415"/>
    <w:rsid w:val="00F578C2"/>
    <w:rsid w:val="00F57F90"/>
    <w:rsid w:val="00F6046A"/>
    <w:rsid w:val="00F60BB8"/>
    <w:rsid w:val="00F623DF"/>
    <w:rsid w:val="00F63777"/>
    <w:rsid w:val="00F6453B"/>
    <w:rsid w:val="00F6493B"/>
    <w:rsid w:val="00F64F99"/>
    <w:rsid w:val="00F65937"/>
    <w:rsid w:val="00F65A84"/>
    <w:rsid w:val="00F66410"/>
    <w:rsid w:val="00F66664"/>
    <w:rsid w:val="00F67E5C"/>
    <w:rsid w:val="00F70B61"/>
    <w:rsid w:val="00F71D29"/>
    <w:rsid w:val="00F71EC3"/>
    <w:rsid w:val="00F73ED1"/>
    <w:rsid w:val="00F7498A"/>
    <w:rsid w:val="00F75ABE"/>
    <w:rsid w:val="00F76D38"/>
    <w:rsid w:val="00F76FB7"/>
    <w:rsid w:val="00F77A1E"/>
    <w:rsid w:val="00F77D2A"/>
    <w:rsid w:val="00F81247"/>
    <w:rsid w:val="00F81E5E"/>
    <w:rsid w:val="00F81E8A"/>
    <w:rsid w:val="00F832A5"/>
    <w:rsid w:val="00F847CA"/>
    <w:rsid w:val="00F85F8A"/>
    <w:rsid w:val="00F86208"/>
    <w:rsid w:val="00F86A27"/>
    <w:rsid w:val="00F86B67"/>
    <w:rsid w:val="00F87249"/>
    <w:rsid w:val="00F922D0"/>
    <w:rsid w:val="00F92576"/>
    <w:rsid w:val="00F9273D"/>
    <w:rsid w:val="00F93DB7"/>
    <w:rsid w:val="00F941AF"/>
    <w:rsid w:val="00F943C2"/>
    <w:rsid w:val="00F9555A"/>
    <w:rsid w:val="00F95AAB"/>
    <w:rsid w:val="00F95E3F"/>
    <w:rsid w:val="00F968BC"/>
    <w:rsid w:val="00F96E64"/>
    <w:rsid w:val="00F971D4"/>
    <w:rsid w:val="00F9746C"/>
    <w:rsid w:val="00F975D4"/>
    <w:rsid w:val="00F97D2E"/>
    <w:rsid w:val="00F97EA2"/>
    <w:rsid w:val="00FA011F"/>
    <w:rsid w:val="00FA063C"/>
    <w:rsid w:val="00FA0FB4"/>
    <w:rsid w:val="00FA1D9C"/>
    <w:rsid w:val="00FA2193"/>
    <w:rsid w:val="00FA3793"/>
    <w:rsid w:val="00FA3895"/>
    <w:rsid w:val="00FA444C"/>
    <w:rsid w:val="00FA4E8A"/>
    <w:rsid w:val="00FB0DFF"/>
    <w:rsid w:val="00FB1F52"/>
    <w:rsid w:val="00FB42A0"/>
    <w:rsid w:val="00FB6008"/>
    <w:rsid w:val="00FB67D5"/>
    <w:rsid w:val="00FC0804"/>
    <w:rsid w:val="00FC154D"/>
    <w:rsid w:val="00FC39E2"/>
    <w:rsid w:val="00FC4AC1"/>
    <w:rsid w:val="00FC4E0B"/>
    <w:rsid w:val="00FC4FB8"/>
    <w:rsid w:val="00FC4FBC"/>
    <w:rsid w:val="00FC502B"/>
    <w:rsid w:val="00FC5C03"/>
    <w:rsid w:val="00FC6BA8"/>
    <w:rsid w:val="00FC7B67"/>
    <w:rsid w:val="00FD0539"/>
    <w:rsid w:val="00FD111B"/>
    <w:rsid w:val="00FD295D"/>
    <w:rsid w:val="00FD2D34"/>
    <w:rsid w:val="00FD32C6"/>
    <w:rsid w:val="00FD36FA"/>
    <w:rsid w:val="00FD4485"/>
    <w:rsid w:val="00FD4A4E"/>
    <w:rsid w:val="00FD5D22"/>
    <w:rsid w:val="00FD6FBA"/>
    <w:rsid w:val="00FD705D"/>
    <w:rsid w:val="00FD7880"/>
    <w:rsid w:val="00FD7A0E"/>
    <w:rsid w:val="00FD7A8B"/>
    <w:rsid w:val="00FE0403"/>
    <w:rsid w:val="00FE09BF"/>
    <w:rsid w:val="00FE2803"/>
    <w:rsid w:val="00FE3792"/>
    <w:rsid w:val="00FE37A0"/>
    <w:rsid w:val="00FE3814"/>
    <w:rsid w:val="00FE39A1"/>
    <w:rsid w:val="00FE3D6C"/>
    <w:rsid w:val="00FE44A9"/>
    <w:rsid w:val="00FE4BAA"/>
    <w:rsid w:val="00FE507D"/>
    <w:rsid w:val="00FE52C4"/>
    <w:rsid w:val="00FE59A4"/>
    <w:rsid w:val="00FE726E"/>
    <w:rsid w:val="00FE7E10"/>
    <w:rsid w:val="00FF0340"/>
    <w:rsid w:val="00FF03CE"/>
    <w:rsid w:val="00FF082D"/>
    <w:rsid w:val="00FF1C62"/>
    <w:rsid w:val="00FF250A"/>
    <w:rsid w:val="00FF335C"/>
    <w:rsid w:val="00FF381E"/>
    <w:rsid w:val="00FF3DB4"/>
    <w:rsid w:val="00FF433C"/>
    <w:rsid w:val="00FF4758"/>
    <w:rsid w:val="00FF5442"/>
    <w:rsid w:val="00FF5AD0"/>
    <w:rsid w:val="00FF70BB"/>
    <w:rsid w:val="00FF7114"/>
    <w:rsid w:val="00FF74A5"/>
    <w:rsid w:val="00FF74C2"/>
    <w:rsid w:val="00FF7C8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02DFE"/>
  <w15:docId w15:val="{829C15E9-0322-4146-B67B-B411E5638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13ACC"/>
  </w:style>
  <w:style w:type="paragraph" w:styleId="Nagwek1">
    <w:name w:val="heading 1"/>
    <w:basedOn w:val="Normalny"/>
    <w:next w:val="Normalny"/>
    <w:link w:val="Nagwek1Znak"/>
    <w:uiPriority w:val="9"/>
    <w:qFormat/>
    <w:rsid w:val="00C7431F"/>
    <w:pPr>
      <w:keepNext/>
      <w:keepLines/>
      <w:spacing w:before="240" w:after="0"/>
      <w:ind w:left="432" w:hanging="432"/>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C743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C743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C7431F"/>
    <w:pPr>
      <w:keepNext/>
      <w:keepLines/>
      <w:spacing w:before="40" w:after="0"/>
      <w:ind w:left="864" w:hanging="864"/>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nhideWhenUsed/>
    <w:qFormat/>
    <w:rsid w:val="00C7431F"/>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nhideWhenUsed/>
    <w:qFormat/>
    <w:rsid w:val="00C7431F"/>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9"/>
    <w:unhideWhenUsed/>
    <w:qFormat/>
    <w:rsid w:val="00C7431F"/>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9"/>
    <w:unhideWhenUsed/>
    <w:qFormat/>
    <w:rsid w:val="00C7431F"/>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9"/>
    <w:unhideWhenUsed/>
    <w:qFormat/>
    <w:rsid w:val="00C7431F"/>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C74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C7431F"/>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C7431F"/>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C7431F"/>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rsid w:val="00C7431F"/>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rsid w:val="00C7431F"/>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rsid w:val="00C7431F"/>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9"/>
    <w:rsid w:val="00C7431F"/>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9"/>
    <w:rsid w:val="00C7431F"/>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9"/>
    <w:rsid w:val="00C7431F"/>
    <w:rPr>
      <w:rFonts w:asciiTheme="majorHAnsi" w:eastAsiaTheme="majorEastAsia" w:hAnsiTheme="majorHAnsi" w:cstheme="majorBidi"/>
      <w:i/>
      <w:iCs/>
      <w:color w:val="272727" w:themeColor="text1" w:themeTint="D8"/>
      <w:sz w:val="21"/>
      <w:szCs w:val="21"/>
    </w:rPr>
  </w:style>
  <w:style w:type="paragraph" w:styleId="Tekstprzypisukocowego">
    <w:name w:val="endnote text"/>
    <w:basedOn w:val="Normalny"/>
    <w:link w:val="TekstprzypisukocowegoZnak"/>
    <w:uiPriority w:val="99"/>
    <w:unhideWhenUsed/>
    <w:rsid w:val="00C7431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C7431F"/>
    <w:rPr>
      <w:sz w:val="20"/>
      <w:szCs w:val="20"/>
    </w:rPr>
  </w:style>
  <w:style w:type="character" w:styleId="Odwoanieprzypisukocowego">
    <w:name w:val="endnote reference"/>
    <w:basedOn w:val="Domylnaczcionkaakapitu"/>
    <w:uiPriority w:val="99"/>
    <w:semiHidden/>
    <w:unhideWhenUsed/>
    <w:rsid w:val="00C7431F"/>
    <w:rPr>
      <w:vertAlign w:val="superscript"/>
    </w:rPr>
  </w:style>
  <w:style w:type="paragraph" w:styleId="Akapitzlist">
    <w:name w:val="List Paragraph"/>
    <w:aliases w:val="Numerowanie,Akapit z listą BS,Kolorowa lista — akcent 11,Obiekt,List Paragraph1,Akapit z listą 1,BulletC,Akapit z listą1,normalny tekst,Akapit z listą31,TRAKO Akapit z listą,Wyliczanie,sw tekst,L1,Akapit z listą5,A_wyliczenie,List Paragra"/>
    <w:basedOn w:val="Normalny"/>
    <w:uiPriority w:val="34"/>
    <w:qFormat/>
    <w:rsid w:val="00C7431F"/>
    <w:pPr>
      <w:ind w:left="720"/>
      <w:contextualSpacing/>
    </w:pPr>
  </w:style>
  <w:style w:type="paragraph" w:styleId="Legenda">
    <w:name w:val="caption"/>
    <w:aliases w:val="Wykres-podpis,Podpis pod obiektem - tabela,Podpis nad obiektem,Podpis nad obiektem Znak,DS Podpis pod obiektem Znak Znak,DS Podpis pod obiektem Znak,Legenda Znak Znak Znak,Legenda Znak Znak,Legenda Znak Znak Znak Znak,Legenda Znak Z,Podpisy Łódź"/>
    <w:basedOn w:val="Normalny"/>
    <w:next w:val="Normalny"/>
    <w:link w:val="LegendaZnak"/>
    <w:uiPriority w:val="35"/>
    <w:unhideWhenUsed/>
    <w:qFormat/>
    <w:rsid w:val="00C7431F"/>
    <w:pPr>
      <w:spacing w:after="200" w:line="240" w:lineRule="auto"/>
    </w:pPr>
    <w:rPr>
      <w:i/>
      <w:iCs/>
      <w:color w:val="44546A" w:themeColor="text2"/>
      <w:sz w:val="18"/>
      <w:szCs w:val="18"/>
    </w:rPr>
  </w:style>
  <w:style w:type="character" w:customStyle="1" w:styleId="LegendaZnak">
    <w:name w:val="Legenda Znak"/>
    <w:aliases w:val="Wykres-podpis Znak,Podpis pod obiektem - tabela Znak,Podpis nad obiektem Znak1,Podpis nad obiektem Znak Znak,DS Podpis pod obiektem Znak Znak Znak,DS Podpis pod obiektem Znak Znak1,Legenda Znak Znak Znak Znak1,Legenda Znak Znak Znak1"/>
    <w:link w:val="Legenda"/>
    <w:uiPriority w:val="35"/>
    <w:locked/>
    <w:rsid w:val="00C7431F"/>
    <w:rPr>
      <w:i/>
      <w:iCs/>
      <w:color w:val="44546A" w:themeColor="text2"/>
      <w:sz w:val="18"/>
      <w:szCs w:val="18"/>
    </w:rPr>
  </w:style>
  <w:style w:type="paragraph" w:styleId="Nagwek">
    <w:name w:val="header"/>
    <w:basedOn w:val="Normalny"/>
    <w:link w:val="NagwekZnak"/>
    <w:uiPriority w:val="99"/>
    <w:unhideWhenUsed/>
    <w:rsid w:val="00C7431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7431F"/>
  </w:style>
  <w:style w:type="paragraph" w:styleId="Stopka">
    <w:name w:val="footer"/>
    <w:basedOn w:val="Normalny"/>
    <w:link w:val="StopkaZnak"/>
    <w:uiPriority w:val="99"/>
    <w:unhideWhenUsed/>
    <w:rsid w:val="00C743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7431F"/>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fn"/>
    <w:basedOn w:val="Normalny"/>
    <w:link w:val="TekstprzypisudolnegoZnak"/>
    <w:unhideWhenUsed/>
    <w:qFormat/>
    <w:rsid w:val="00C7431F"/>
    <w:pPr>
      <w:spacing w:after="0" w:line="240" w:lineRule="auto"/>
    </w:pPr>
    <w:rPr>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fn Znak"/>
    <w:basedOn w:val="Domylnaczcionkaakapitu"/>
    <w:link w:val="Tekstprzypisudolnego"/>
    <w:rsid w:val="00C7431F"/>
    <w:rPr>
      <w:sz w:val="20"/>
      <w:szCs w:val="20"/>
    </w:rPr>
  </w:style>
  <w:style w:type="character" w:styleId="Odwoaniedokomentarza">
    <w:name w:val="annotation reference"/>
    <w:basedOn w:val="Domylnaczcionkaakapitu"/>
    <w:uiPriority w:val="99"/>
    <w:semiHidden/>
    <w:unhideWhenUsed/>
    <w:rsid w:val="00C7431F"/>
    <w:rPr>
      <w:sz w:val="16"/>
      <w:szCs w:val="16"/>
    </w:rPr>
  </w:style>
  <w:style w:type="paragraph" w:styleId="Tekstkomentarza">
    <w:name w:val="annotation text"/>
    <w:basedOn w:val="Normalny"/>
    <w:link w:val="TekstkomentarzaZnak"/>
    <w:uiPriority w:val="99"/>
    <w:unhideWhenUsed/>
    <w:rsid w:val="00C7431F"/>
    <w:pPr>
      <w:spacing w:line="240" w:lineRule="auto"/>
    </w:pPr>
    <w:rPr>
      <w:sz w:val="20"/>
      <w:szCs w:val="20"/>
    </w:rPr>
  </w:style>
  <w:style w:type="character" w:customStyle="1" w:styleId="TekstkomentarzaZnak">
    <w:name w:val="Tekst komentarza Znak"/>
    <w:basedOn w:val="Domylnaczcionkaakapitu"/>
    <w:link w:val="Tekstkomentarza"/>
    <w:uiPriority w:val="99"/>
    <w:rsid w:val="00C7431F"/>
    <w:rPr>
      <w:sz w:val="20"/>
      <w:szCs w:val="20"/>
    </w:rPr>
  </w:style>
  <w:style w:type="character" w:styleId="Odwoanieprzypisudolnego">
    <w:name w:val="footnote reference"/>
    <w:aliases w:val="SUPERS,Odwołanie przypisu1,Odwołanie przypisu2,Odwołanie przypisu,Footnote Reference Number,EN Footnote Reference,Times 10 Point,Exposant 3 Point,Footnote symbol,Footnote reference number,note TESI,fr,Odwo³anie przypisu,Ref"/>
    <w:uiPriority w:val="99"/>
    <w:semiHidden/>
    <w:unhideWhenUsed/>
    <w:qFormat/>
    <w:rsid w:val="00C7431F"/>
    <w:rPr>
      <w:vertAlign w:val="superscript"/>
    </w:rPr>
  </w:style>
  <w:style w:type="character" w:styleId="Uwydatnienie">
    <w:name w:val="Emphasis"/>
    <w:uiPriority w:val="20"/>
    <w:qFormat/>
    <w:rsid w:val="00C7431F"/>
    <w:rPr>
      <w:i/>
      <w:iCs/>
    </w:rPr>
  </w:style>
  <w:style w:type="paragraph" w:styleId="Tekstpodstawowy">
    <w:name w:val="Body Text"/>
    <w:basedOn w:val="Normalny"/>
    <w:link w:val="TekstpodstawowyZnak"/>
    <w:rsid w:val="00C7431F"/>
    <w:pPr>
      <w:widowControl w:val="0"/>
      <w:suppressAutoHyphens/>
      <w:spacing w:after="120" w:line="240" w:lineRule="auto"/>
    </w:pPr>
    <w:rPr>
      <w:rFonts w:ascii="Times New Roman" w:eastAsia="SimSun" w:hAnsi="Times New Roman" w:cs="Mangal"/>
      <w:kern w:val="2"/>
      <w:sz w:val="24"/>
      <w:szCs w:val="24"/>
      <w:lang w:eastAsia="zh-CN" w:bidi="hi-IN"/>
    </w:rPr>
  </w:style>
  <w:style w:type="character" w:customStyle="1" w:styleId="TekstpodstawowyZnak">
    <w:name w:val="Tekst podstawowy Znak"/>
    <w:basedOn w:val="Domylnaczcionkaakapitu"/>
    <w:link w:val="Tekstpodstawowy"/>
    <w:rsid w:val="00C7431F"/>
    <w:rPr>
      <w:rFonts w:ascii="Times New Roman" w:eastAsia="SimSun" w:hAnsi="Times New Roman" w:cs="Mangal"/>
      <w:kern w:val="2"/>
      <w:sz w:val="24"/>
      <w:szCs w:val="24"/>
      <w:lang w:eastAsia="zh-CN" w:bidi="hi-IN"/>
    </w:rPr>
  </w:style>
  <w:style w:type="character" w:styleId="Pogrubienie">
    <w:name w:val="Strong"/>
    <w:uiPriority w:val="22"/>
    <w:qFormat/>
    <w:rsid w:val="00C7431F"/>
    <w:rPr>
      <w:b/>
      <w:bCs/>
    </w:rPr>
  </w:style>
  <w:style w:type="paragraph" w:customStyle="1" w:styleId="Legenda8">
    <w:name w:val="Legenda8"/>
    <w:basedOn w:val="Normalny"/>
    <w:uiPriority w:val="99"/>
    <w:rsid w:val="00C7431F"/>
    <w:pPr>
      <w:widowControl w:val="0"/>
      <w:suppressLineNumbers/>
      <w:suppressAutoHyphens/>
      <w:spacing w:before="120" w:after="120" w:line="240" w:lineRule="auto"/>
    </w:pPr>
    <w:rPr>
      <w:rFonts w:ascii="Times New Roman" w:eastAsia="SimSun" w:hAnsi="Times New Roman" w:cs="Mangal"/>
      <w:i/>
      <w:iCs/>
      <w:kern w:val="2"/>
      <w:sz w:val="24"/>
      <w:szCs w:val="24"/>
      <w:lang w:eastAsia="zh-CN" w:bidi="hi-IN"/>
    </w:rPr>
  </w:style>
  <w:style w:type="paragraph" w:customStyle="1" w:styleId="Normalny2">
    <w:name w:val="Normalny2"/>
    <w:uiPriority w:val="99"/>
    <w:rsid w:val="00C7431F"/>
    <w:pPr>
      <w:pBdr>
        <w:top w:val="none" w:sz="0" w:space="0" w:color="000000"/>
        <w:left w:val="none" w:sz="0" w:space="0" w:color="000000"/>
        <w:bottom w:val="none" w:sz="0" w:space="0" w:color="000000"/>
        <w:right w:val="none" w:sz="0" w:space="0" w:color="000000"/>
      </w:pBdr>
      <w:suppressAutoHyphens/>
      <w:spacing w:before="120" w:after="320" w:line="360" w:lineRule="auto"/>
      <w:jc w:val="both"/>
      <w:textAlignment w:val="baseline"/>
    </w:pPr>
    <w:rPr>
      <w:rFonts w:ascii="Arial" w:eastAsia="Helvetica" w:hAnsi="Arial" w:cs="Arial"/>
      <w:kern w:val="2"/>
      <w:sz w:val="20"/>
      <w:lang w:eastAsia="zh-CN"/>
    </w:rPr>
  </w:style>
  <w:style w:type="paragraph" w:styleId="Bezodstpw">
    <w:name w:val="No Spacing"/>
    <w:basedOn w:val="Akapitzlist"/>
    <w:uiPriority w:val="1"/>
    <w:qFormat/>
    <w:rsid w:val="00C7431F"/>
    <w:pPr>
      <w:numPr>
        <w:numId w:val="7"/>
      </w:numPr>
      <w:tabs>
        <w:tab w:val="num" w:pos="360"/>
      </w:tabs>
      <w:autoSpaceDE w:val="0"/>
      <w:autoSpaceDN w:val="0"/>
      <w:adjustRightInd w:val="0"/>
      <w:spacing w:after="0" w:line="360" w:lineRule="auto"/>
      <w:ind w:left="567" w:firstLine="0"/>
      <w:jc w:val="both"/>
    </w:pPr>
    <w:rPr>
      <w:rFonts w:ascii="Arial" w:eastAsia="Calibri" w:hAnsi="Arial" w:cs="Arial"/>
      <w:color w:val="000000"/>
      <w:kern w:val="2"/>
      <w:sz w:val="20"/>
      <w:szCs w:val="20"/>
      <w:lang w:eastAsia="ar-SA"/>
    </w:rPr>
  </w:style>
  <w:style w:type="character" w:customStyle="1" w:styleId="Domylnaczcionkaakapitu3">
    <w:name w:val="Domyślna czcionka akapitu3"/>
    <w:rsid w:val="00C7431F"/>
  </w:style>
  <w:style w:type="paragraph" w:customStyle="1" w:styleId="Legenda5">
    <w:name w:val="Legenda5"/>
    <w:basedOn w:val="Normalny"/>
    <w:next w:val="Normalny"/>
    <w:uiPriority w:val="99"/>
    <w:rsid w:val="00C7431F"/>
    <w:pPr>
      <w:widowControl w:val="0"/>
      <w:suppressAutoHyphens/>
      <w:spacing w:after="0" w:line="240" w:lineRule="auto"/>
    </w:pPr>
    <w:rPr>
      <w:rFonts w:ascii="Times New Roman" w:eastAsia="Lucida Sans Unicode" w:hAnsi="Times New Roman" w:cs="Mangal"/>
      <w:b/>
      <w:bCs/>
      <w:kern w:val="2"/>
      <w:sz w:val="20"/>
      <w:szCs w:val="18"/>
      <w:lang w:eastAsia="zh-CN" w:bidi="hi-IN"/>
    </w:rPr>
  </w:style>
  <w:style w:type="paragraph" w:customStyle="1" w:styleId="NormalnyWeb1">
    <w:name w:val="Normalny (Web)1"/>
    <w:basedOn w:val="Normalny"/>
    <w:uiPriority w:val="99"/>
    <w:rsid w:val="00C7431F"/>
    <w:pPr>
      <w:spacing w:after="0" w:line="240" w:lineRule="auto"/>
      <w:jc w:val="center"/>
    </w:pPr>
    <w:rPr>
      <w:rFonts w:ascii="Times New Roman" w:eastAsia="Times New Roman" w:hAnsi="Times New Roman" w:cs="Times New Roman"/>
      <w:kern w:val="2"/>
      <w:sz w:val="24"/>
      <w:szCs w:val="24"/>
      <w:lang w:eastAsia="zh-CN"/>
    </w:rPr>
  </w:style>
  <w:style w:type="paragraph" w:customStyle="1" w:styleId="rdo">
    <w:name w:val="Źródło"/>
    <w:basedOn w:val="Normalny"/>
    <w:uiPriority w:val="99"/>
    <w:rsid w:val="00C7431F"/>
    <w:pPr>
      <w:tabs>
        <w:tab w:val="left" w:pos="0"/>
      </w:tabs>
      <w:spacing w:after="120" w:line="240" w:lineRule="auto"/>
    </w:pPr>
    <w:rPr>
      <w:rFonts w:ascii="Calibri" w:eastAsia="Times New Roman" w:hAnsi="Calibri" w:cs="Times New Roman"/>
      <w:i/>
      <w:color w:val="000000"/>
      <w:kern w:val="2"/>
      <w:sz w:val="20"/>
      <w:szCs w:val="20"/>
      <w:lang w:eastAsia="zh-CN"/>
    </w:rPr>
  </w:style>
  <w:style w:type="paragraph" w:customStyle="1" w:styleId="Normalnyaktualny">
    <w:name w:val="Normalny aktualny"/>
    <w:basedOn w:val="Normalny"/>
    <w:uiPriority w:val="99"/>
    <w:rsid w:val="00C7431F"/>
    <w:pPr>
      <w:widowControl w:val="0"/>
      <w:tabs>
        <w:tab w:val="left" w:pos="851"/>
      </w:tabs>
      <w:suppressAutoHyphens/>
      <w:spacing w:after="80" w:line="100" w:lineRule="atLeast"/>
      <w:ind w:firstLine="340"/>
    </w:pPr>
    <w:rPr>
      <w:rFonts w:ascii="Times New Roman" w:eastAsia="Lucida Sans Unicode" w:hAnsi="Times New Roman" w:cs="Calibri"/>
      <w:color w:val="000000"/>
      <w:kern w:val="2"/>
      <w:sz w:val="24"/>
      <w:szCs w:val="24"/>
      <w:lang w:eastAsia="zh-CN" w:bidi="hi-IN"/>
    </w:rPr>
  </w:style>
  <w:style w:type="character" w:styleId="Hipercze">
    <w:name w:val="Hyperlink"/>
    <w:basedOn w:val="Domylnaczcionkaakapitu"/>
    <w:uiPriority w:val="99"/>
    <w:unhideWhenUsed/>
    <w:rsid w:val="00C7431F"/>
    <w:rPr>
      <w:color w:val="0563C1" w:themeColor="hyperlink"/>
      <w:u w:val="single"/>
    </w:rPr>
  </w:style>
  <w:style w:type="character" w:customStyle="1" w:styleId="Odwoaniedokomentarza1">
    <w:name w:val="Odwołanie do komentarza1"/>
    <w:rsid w:val="00C7431F"/>
    <w:rPr>
      <w:sz w:val="16"/>
      <w:szCs w:val="16"/>
    </w:rPr>
  </w:style>
  <w:style w:type="paragraph" w:styleId="Tekstpodstawowywcity">
    <w:name w:val="Body Text Indent"/>
    <w:basedOn w:val="Normalny"/>
    <w:link w:val="TekstpodstawowywcityZnak"/>
    <w:uiPriority w:val="99"/>
    <w:unhideWhenUsed/>
    <w:rsid w:val="00C7431F"/>
    <w:pPr>
      <w:spacing w:after="120"/>
      <w:ind w:left="283"/>
    </w:pPr>
  </w:style>
  <w:style w:type="character" w:customStyle="1" w:styleId="TekstpodstawowywcityZnak">
    <w:name w:val="Tekst podstawowy wcięty Znak"/>
    <w:basedOn w:val="Domylnaczcionkaakapitu"/>
    <w:link w:val="Tekstpodstawowywcity"/>
    <w:uiPriority w:val="99"/>
    <w:rsid w:val="00C7431F"/>
  </w:style>
  <w:style w:type="paragraph" w:customStyle="1" w:styleId="Tekstkomentarza2">
    <w:name w:val="Tekst komentarza2"/>
    <w:basedOn w:val="Normalny"/>
    <w:uiPriority w:val="99"/>
    <w:rsid w:val="00C7431F"/>
    <w:pPr>
      <w:widowControl w:val="0"/>
      <w:suppressAutoHyphens/>
      <w:spacing w:after="0" w:line="240" w:lineRule="auto"/>
    </w:pPr>
    <w:rPr>
      <w:rFonts w:ascii="Times New Roman" w:eastAsia="SimSun" w:hAnsi="Times New Roman" w:cs="Mangal"/>
      <w:kern w:val="2"/>
      <w:sz w:val="20"/>
      <w:szCs w:val="18"/>
      <w:lang w:eastAsia="zh-CN" w:bidi="hi-IN"/>
    </w:rPr>
  </w:style>
  <w:style w:type="paragraph" w:customStyle="1" w:styleId="Default">
    <w:name w:val="Default"/>
    <w:basedOn w:val="Normalny"/>
    <w:rsid w:val="00C7431F"/>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Normalny"/>
    <w:uiPriority w:val="1"/>
    <w:qFormat/>
    <w:rsid w:val="00C7431F"/>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Domylnaczcionkaakapitu1">
    <w:name w:val="Domyślna czcionka akapitu1"/>
    <w:rsid w:val="00C7431F"/>
  </w:style>
  <w:style w:type="paragraph" w:customStyle="1" w:styleId="Legenda4">
    <w:name w:val="Legenda4"/>
    <w:basedOn w:val="Normalny2"/>
    <w:uiPriority w:val="99"/>
    <w:rsid w:val="00C7431F"/>
    <w:pPr>
      <w:spacing w:line="100" w:lineRule="atLeast"/>
    </w:pPr>
    <w:rPr>
      <w:b/>
      <w:bCs/>
      <w:color w:val="000000"/>
      <w:szCs w:val="18"/>
    </w:rPr>
  </w:style>
  <w:style w:type="paragraph" w:styleId="NormalnyWeb">
    <w:name w:val="Normal (Web)"/>
    <w:basedOn w:val="Normalny"/>
    <w:uiPriority w:val="99"/>
    <w:unhideWhenUsed/>
    <w:rsid w:val="00C7431F"/>
    <w:pPr>
      <w:spacing w:before="100" w:beforeAutospacing="1" w:after="119" w:line="240" w:lineRule="auto"/>
    </w:pPr>
    <w:rPr>
      <w:rFonts w:ascii="Times New Roman" w:eastAsia="Times New Roman" w:hAnsi="Times New Roman" w:cs="Times New Roman"/>
      <w:sz w:val="24"/>
      <w:szCs w:val="24"/>
      <w:lang w:eastAsia="pl-PL"/>
    </w:rPr>
  </w:style>
  <w:style w:type="character" w:customStyle="1" w:styleId="Domylnaczcionkaakapitu2">
    <w:name w:val="Domyślna czcionka akapitu2"/>
    <w:rsid w:val="00C7431F"/>
  </w:style>
  <w:style w:type="paragraph" w:styleId="Tematkomentarza">
    <w:name w:val="annotation subject"/>
    <w:basedOn w:val="Tekstkomentarza"/>
    <w:next w:val="Tekstkomentarza"/>
    <w:link w:val="TematkomentarzaZnak"/>
    <w:uiPriority w:val="99"/>
    <w:unhideWhenUsed/>
    <w:rsid w:val="00C7431F"/>
    <w:rPr>
      <w:b/>
      <w:bCs/>
    </w:rPr>
  </w:style>
  <w:style w:type="character" w:customStyle="1" w:styleId="TematkomentarzaZnak">
    <w:name w:val="Temat komentarza Znak"/>
    <w:basedOn w:val="TekstkomentarzaZnak"/>
    <w:link w:val="Tematkomentarza"/>
    <w:uiPriority w:val="99"/>
    <w:rsid w:val="00C7431F"/>
    <w:rPr>
      <w:b/>
      <w:bCs/>
      <w:sz w:val="20"/>
      <w:szCs w:val="20"/>
    </w:rPr>
  </w:style>
  <w:style w:type="paragraph" w:styleId="Nagwekspisutreci">
    <w:name w:val="TOC Heading"/>
    <w:basedOn w:val="Nagwek1"/>
    <w:next w:val="Normalny"/>
    <w:uiPriority w:val="39"/>
    <w:unhideWhenUsed/>
    <w:qFormat/>
    <w:rsid w:val="00C7431F"/>
    <w:pPr>
      <w:ind w:left="0" w:firstLine="0"/>
      <w:outlineLvl w:val="9"/>
    </w:pPr>
    <w:rPr>
      <w:lang w:val="en-US"/>
    </w:rPr>
  </w:style>
  <w:style w:type="paragraph" w:styleId="Spistreci1">
    <w:name w:val="toc 1"/>
    <w:basedOn w:val="Normalny"/>
    <w:next w:val="Normalny"/>
    <w:autoRedefine/>
    <w:uiPriority w:val="39"/>
    <w:unhideWhenUsed/>
    <w:rsid w:val="00856883"/>
    <w:pPr>
      <w:tabs>
        <w:tab w:val="left" w:pos="284"/>
        <w:tab w:val="right" w:leader="dot" w:pos="9061"/>
      </w:tabs>
      <w:spacing w:after="100"/>
    </w:pPr>
    <w:rPr>
      <w:rFonts w:eastAsia="Microsoft YaHei" w:cstheme="minorHAnsi"/>
      <w:noProof/>
      <w:kern w:val="1"/>
      <w:sz w:val="20"/>
      <w:szCs w:val="20"/>
      <w:lang w:eastAsia="zh-CN" w:bidi="hi-IN"/>
    </w:rPr>
  </w:style>
  <w:style w:type="paragraph" w:styleId="Spistreci2">
    <w:name w:val="toc 2"/>
    <w:basedOn w:val="Normalny"/>
    <w:next w:val="Normalny"/>
    <w:autoRedefine/>
    <w:uiPriority w:val="39"/>
    <w:unhideWhenUsed/>
    <w:rsid w:val="00856883"/>
    <w:pPr>
      <w:tabs>
        <w:tab w:val="left" w:pos="426"/>
        <w:tab w:val="left" w:pos="567"/>
        <w:tab w:val="right" w:leader="dot" w:pos="9060"/>
      </w:tabs>
      <w:spacing w:after="100"/>
      <w:jc w:val="both"/>
    </w:pPr>
  </w:style>
  <w:style w:type="paragraph" w:styleId="Spistreci3">
    <w:name w:val="toc 3"/>
    <w:basedOn w:val="Normalny"/>
    <w:next w:val="Normalny"/>
    <w:autoRedefine/>
    <w:uiPriority w:val="39"/>
    <w:unhideWhenUsed/>
    <w:rsid w:val="00C66528"/>
    <w:pPr>
      <w:tabs>
        <w:tab w:val="left" w:pos="993"/>
        <w:tab w:val="right" w:leader="dot" w:pos="9060"/>
      </w:tabs>
      <w:spacing w:after="100"/>
      <w:ind w:left="440"/>
    </w:pPr>
  </w:style>
  <w:style w:type="paragraph" w:styleId="Spisilustracji">
    <w:name w:val="table of figures"/>
    <w:basedOn w:val="Normalny"/>
    <w:next w:val="Normalny"/>
    <w:uiPriority w:val="99"/>
    <w:unhideWhenUsed/>
    <w:rsid w:val="00C7431F"/>
    <w:pPr>
      <w:spacing w:after="0"/>
    </w:pPr>
  </w:style>
  <w:style w:type="character" w:customStyle="1" w:styleId="WW8Num1z0">
    <w:name w:val="WW8Num1z0"/>
    <w:rsid w:val="00C7431F"/>
    <w:rPr>
      <w:rFonts w:ascii="Arial" w:hAnsi="Arial" w:cs="Arial"/>
      <w:b/>
      <w:bCs/>
      <w:i w:val="0"/>
      <w:iCs w:val="0"/>
      <w:caps w:val="0"/>
      <w:smallCaps w:val="0"/>
      <w:strike w:val="0"/>
      <w:dstrike w:val="0"/>
      <w:vanish w:val="0"/>
      <w:color w:val="249024"/>
      <w:spacing w:val="0"/>
      <w:kern w:val="2"/>
      <w:position w:val="0"/>
      <w:sz w:val="28"/>
      <w:szCs w:val="24"/>
      <w:u w:val="none"/>
      <w:vertAlign w:val="baseline"/>
      <w:em w:val="none"/>
    </w:rPr>
  </w:style>
  <w:style w:type="character" w:customStyle="1" w:styleId="WW8Num1z1">
    <w:name w:val="WW8Num1z1"/>
    <w:rsid w:val="00C7431F"/>
    <w:rPr>
      <w:rFonts w:ascii="Symbol" w:hAnsi="Symbol" w:cs="Symbol"/>
      <w:b/>
      <w:bCs/>
      <w:i w:val="0"/>
      <w:iCs w:val="0"/>
      <w:caps w:val="0"/>
      <w:smallCaps w:val="0"/>
      <w:strike w:val="0"/>
      <w:dstrike w:val="0"/>
      <w:vanish w:val="0"/>
      <w:color w:val="000000"/>
      <w:spacing w:val="0"/>
      <w:kern w:val="2"/>
      <w:position w:val="0"/>
      <w:sz w:val="24"/>
      <w:szCs w:val="28"/>
      <w:u w:val="none"/>
      <w:vertAlign w:val="baseline"/>
      <w:em w:val="none"/>
    </w:rPr>
  </w:style>
  <w:style w:type="character" w:customStyle="1" w:styleId="WW8Num1z2">
    <w:name w:val="WW8Num1z2"/>
    <w:rsid w:val="00C7431F"/>
    <w:rPr>
      <w:rFonts w:ascii="Symbol" w:hAnsi="Symbol" w:cs="Symbol"/>
      <w:b/>
      <w:bCs/>
      <w:i w:val="0"/>
      <w:iCs w:val="0"/>
      <w:caps w:val="0"/>
      <w:smallCaps w:val="0"/>
      <w:strike w:val="0"/>
      <w:dstrike w:val="0"/>
      <w:vanish w:val="0"/>
      <w:color w:val="000000"/>
      <w:spacing w:val="0"/>
      <w:kern w:val="2"/>
      <w:position w:val="0"/>
      <w:sz w:val="22"/>
      <w:szCs w:val="22"/>
      <w:u w:val="none"/>
      <w:vertAlign w:val="baseline"/>
      <w:em w:val="none"/>
    </w:rPr>
  </w:style>
  <w:style w:type="character" w:customStyle="1" w:styleId="WW8Num1z3">
    <w:name w:val="WW8Num1z3"/>
    <w:rsid w:val="00C7431F"/>
    <w:rPr>
      <w:rFonts w:ascii="Arial" w:hAnsi="Arial" w:cs="Arial"/>
      <w:sz w:val="22"/>
      <w:szCs w:val="22"/>
    </w:rPr>
  </w:style>
  <w:style w:type="character" w:customStyle="1" w:styleId="WW8Num1z4">
    <w:name w:val="WW8Num1z4"/>
    <w:rsid w:val="00C7431F"/>
  </w:style>
  <w:style w:type="character" w:customStyle="1" w:styleId="WW8Num1z5">
    <w:name w:val="WW8Num1z5"/>
    <w:rsid w:val="00C7431F"/>
  </w:style>
  <w:style w:type="character" w:customStyle="1" w:styleId="WW8Num1z6">
    <w:name w:val="WW8Num1z6"/>
    <w:rsid w:val="00C7431F"/>
  </w:style>
  <w:style w:type="character" w:customStyle="1" w:styleId="WW8Num1z7">
    <w:name w:val="WW8Num1z7"/>
    <w:rsid w:val="00C7431F"/>
  </w:style>
  <w:style w:type="character" w:customStyle="1" w:styleId="WW8Num1z8">
    <w:name w:val="WW8Num1z8"/>
    <w:rsid w:val="00C7431F"/>
  </w:style>
  <w:style w:type="character" w:customStyle="1" w:styleId="WW8Num2z0">
    <w:name w:val="WW8Num2z0"/>
    <w:rsid w:val="00C7431F"/>
    <w:rPr>
      <w:rFonts w:ascii="Arial" w:hAnsi="Arial" w:cs="Arial"/>
      <w:b/>
      <w:bCs/>
      <w:i w:val="0"/>
      <w:iCs w:val="0"/>
      <w:caps w:val="0"/>
      <w:smallCaps w:val="0"/>
      <w:strike w:val="0"/>
      <w:dstrike w:val="0"/>
      <w:vanish w:val="0"/>
      <w:color w:val="249024"/>
      <w:spacing w:val="0"/>
      <w:kern w:val="2"/>
      <w:position w:val="0"/>
      <w:sz w:val="28"/>
      <w:szCs w:val="24"/>
      <w:u w:val="none"/>
      <w:vertAlign w:val="baseline"/>
      <w:em w:val="none"/>
    </w:rPr>
  </w:style>
  <w:style w:type="character" w:customStyle="1" w:styleId="WW8Num2z1">
    <w:name w:val="WW8Num2z1"/>
    <w:rsid w:val="00C7431F"/>
    <w:rPr>
      <w:rFonts w:ascii="Symbol" w:hAnsi="Symbol" w:cs="Symbol"/>
      <w:b/>
      <w:bCs/>
      <w:i w:val="0"/>
      <w:iCs w:val="0"/>
      <w:caps w:val="0"/>
      <w:smallCaps w:val="0"/>
      <w:strike w:val="0"/>
      <w:dstrike w:val="0"/>
      <w:vanish w:val="0"/>
      <w:color w:val="000000"/>
      <w:spacing w:val="0"/>
      <w:kern w:val="2"/>
      <w:position w:val="0"/>
      <w:sz w:val="24"/>
      <w:szCs w:val="28"/>
      <w:u w:val="none"/>
      <w:vertAlign w:val="baseline"/>
      <w:em w:val="none"/>
    </w:rPr>
  </w:style>
  <w:style w:type="character" w:customStyle="1" w:styleId="WW8Num2z2">
    <w:name w:val="WW8Num2z2"/>
    <w:rsid w:val="00C7431F"/>
    <w:rPr>
      <w:rFonts w:ascii="Symbol" w:hAnsi="Symbol" w:cs="Symbol"/>
      <w:b/>
      <w:bCs/>
      <w:i w:val="0"/>
      <w:iCs w:val="0"/>
      <w:caps w:val="0"/>
      <w:smallCaps w:val="0"/>
      <w:strike w:val="0"/>
      <w:dstrike w:val="0"/>
      <w:vanish w:val="0"/>
      <w:color w:val="000000"/>
      <w:spacing w:val="0"/>
      <w:kern w:val="2"/>
      <w:position w:val="0"/>
      <w:sz w:val="22"/>
      <w:szCs w:val="22"/>
      <w:u w:val="none"/>
      <w:vertAlign w:val="baseline"/>
      <w:em w:val="none"/>
    </w:rPr>
  </w:style>
  <w:style w:type="character" w:customStyle="1" w:styleId="WW8Num2z3">
    <w:name w:val="WW8Num2z3"/>
    <w:rsid w:val="00C7431F"/>
  </w:style>
  <w:style w:type="character" w:customStyle="1" w:styleId="WW8Num2z4">
    <w:name w:val="WW8Num2z4"/>
    <w:rsid w:val="00C7431F"/>
  </w:style>
  <w:style w:type="character" w:customStyle="1" w:styleId="WW8Num2z5">
    <w:name w:val="WW8Num2z5"/>
    <w:rsid w:val="00C7431F"/>
  </w:style>
  <w:style w:type="character" w:customStyle="1" w:styleId="WW8Num2z6">
    <w:name w:val="WW8Num2z6"/>
    <w:rsid w:val="00C7431F"/>
  </w:style>
  <w:style w:type="character" w:customStyle="1" w:styleId="WW8Num2z7">
    <w:name w:val="WW8Num2z7"/>
    <w:rsid w:val="00C7431F"/>
  </w:style>
  <w:style w:type="character" w:customStyle="1" w:styleId="WW8Num2z8">
    <w:name w:val="WW8Num2z8"/>
    <w:rsid w:val="00C7431F"/>
  </w:style>
  <w:style w:type="character" w:customStyle="1" w:styleId="WW8Num3z0">
    <w:name w:val="WW8Num3z0"/>
    <w:rsid w:val="00C7431F"/>
    <w:rPr>
      <w:rFonts w:ascii="Arial" w:hAnsi="Arial" w:cs="Arial"/>
      <w:sz w:val="22"/>
      <w:szCs w:val="32"/>
    </w:rPr>
  </w:style>
  <w:style w:type="character" w:customStyle="1" w:styleId="WW8Num3z1">
    <w:name w:val="WW8Num3z1"/>
    <w:rsid w:val="00C7431F"/>
    <w:rPr>
      <w:rFonts w:ascii="Arial" w:hAnsi="Arial" w:cs="Arial"/>
      <w:sz w:val="22"/>
      <w:szCs w:val="22"/>
    </w:rPr>
  </w:style>
  <w:style w:type="character" w:customStyle="1" w:styleId="WW8Num3z2">
    <w:name w:val="WW8Num3z2"/>
    <w:rsid w:val="00C7431F"/>
    <w:rPr>
      <w:rFonts w:ascii="Arial" w:hAnsi="Arial" w:cs="Arial"/>
      <w:b/>
      <w:i w:val="0"/>
      <w:sz w:val="22"/>
      <w:szCs w:val="22"/>
    </w:rPr>
  </w:style>
  <w:style w:type="character" w:customStyle="1" w:styleId="WW8Num3z3">
    <w:name w:val="WW8Num3z3"/>
    <w:rsid w:val="00C7431F"/>
  </w:style>
  <w:style w:type="character" w:customStyle="1" w:styleId="WW8Num3z4">
    <w:name w:val="WW8Num3z4"/>
    <w:rsid w:val="00C7431F"/>
  </w:style>
  <w:style w:type="character" w:customStyle="1" w:styleId="WW8Num3z5">
    <w:name w:val="WW8Num3z5"/>
    <w:rsid w:val="00C7431F"/>
  </w:style>
  <w:style w:type="character" w:customStyle="1" w:styleId="WW8Num3z6">
    <w:name w:val="WW8Num3z6"/>
    <w:rsid w:val="00C7431F"/>
  </w:style>
  <w:style w:type="character" w:customStyle="1" w:styleId="WW8Num3z7">
    <w:name w:val="WW8Num3z7"/>
    <w:rsid w:val="00C7431F"/>
  </w:style>
  <w:style w:type="character" w:customStyle="1" w:styleId="WW8Num3z8">
    <w:name w:val="WW8Num3z8"/>
    <w:rsid w:val="00C7431F"/>
  </w:style>
  <w:style w:type="character" w:customStyle="1" w:styleId="WW8Num4z0">
    <w:name w:val="WW8Num4z0"/>
    <w:rsid w:val="00C7431F"/>
    <w:rPr>
      <w:rFonts w:ascii="Symbol" w:hAnsi="Symbol" w:cs="Symbol"/>
      <w:sz w:val="20"/>
      <w:szCs w:val="20"/>
    </w:rPr>
  </w:style>
  <w:style w:type="character" w:customStyle="1" w:styleId="WW8Num5z0">
    <w:name w:val="WW8Num5z0"/>
    <w:rsid w:val="00C7431F"/>
    <w:rPr>
      <w:rFonts w:ascii="Wingdings" w:hAnsi="Wingdings" w:cs="Wingdings"/>
    </w:rPr>
  </w:style>
  <w:style w:type="character" w:customStyle="1" w:styleId="WW8Num6z0">
    <w:name w:val="WW8Num6z0"/>
    <w:rsid w:val="00C7431F"/>
    <w:rPr>
      <w:rFonts w:ascii="Symbol" w:hAnsi="Symbol" w:cs="Symbol"/>
      <w:sz w:val="20"/>
      <w:szCs w:val="20"/>
    </w:rPr>
  </w:style>
  <w:style w:type="character" w:customStyle="1" w:styleId="WW8Num7z0">
    <w:name w:val="WW8Num7z0"/>
    <w:rsid w:val="00C7431F"/>
    <w:rPr>
      <w:rFonts w:ascii="Symbol" w:hAnsi="Symbol" w:cs="Symbol"/>
    </w:rPr>
  </w:style>
  <w:style w:type="character" w:customStyle="1" w:styleId="WW8Num8z0">
    <w:name w:val="WW8Num8z0"/>
    <w:rsid w:val="00C7431F"/>
    <w:rPr>
      <w:rFonts w:ascii="Symbol" w:hAnsi="Symbol" w:cs="Symbol"/>
      <w:kern w:val="2"/>
      <w:sz w:val="20"/>
      <w:szCs w:val="20"/>
      <w:lang w:eastAsia="hi-IN"/>
    </w:rPr>
  </w:style>
  <w:style w:type="character" w:customStyle="1" w:styleId="WW8Num8z1">
    <w:name w:val="WW8Num8z1"/>
    <w:rsid w:val="00C7431F"/>
    <w:rPr>
      <w:rFonts w:ascii="Courier New" w:hAnsi="Courier New" w:cs="Courier New"/>
    </w:rPr>
  </w:style>
  <w:style w:type="character" w:customStyle="1" w:styleId="WW8Num8z2">
    <w:name w:val="WW8Num8z2"/>
    <w:rsid w:val="00C7431F"/>
    <w:rPr>
      <w:rFonts w:ascii="Wingdings" w:hAnsi="Wingdings" w:cs="Wingdings"/>
    </w:rPr>
  </w:style>
  <w:style w:type="character" w:customStyle="1" w:styleId="WW8Num8z3">
    <w:name w:val="WW8Num8z3"/>
    <w:rsid w:val="00C7431F"/>
    <w:rPr>
      <w:rFonts w:ascii="Symbol" w:hAnsi="Symbol" w:cs="Symbol"/>
    </w:rPr>
  </w:style>
  <w:style w:type="character" w:customStyle="1" w:styleId="WW8Num9z0">
    <w:name w:val="WW8Num9z0"/>
    <w:rsid w:val="00C7431F"/>
    <w:rPr>
      <w:rFonts w:ascii="Symbol" w:hAnsi="Symbol" w:cs="Symbol"/>
      <w:color w:val="000000"/>
      <w:sz w:val="20"/>
      <w:szCs w:val="20"/>
      <w:lang w:eastAsia="en-US"/>
    </w:rPr>
  </w:style>
  <w:style w:type="character" w:customStyle="1" w:styleId="WW8Num9z1">
    <w:name w:val="WW8Num9z1"/>
    <w:rsid w:val="00C7431F"/>
    <w:rPr>
      <w:rFonts w:ascii="Courier New" w:hAnsi="Courier New" w:cs="Courier New"/>
    </w:rPr>
  </w:style>
  <w:style w:type="character" w:customStyle="1" w:styleId="WW8Num9z2">
    <w:name w:val="WW8Num9z2"/>
    <w:rsid w:val="00C7431F"/>
    <w:rPr>
      <w:rFonts w:ascii="Wingdings" w:hAnsi="Wingdings" w:cs="Wingdings"/>
    </w:rPr>
  </w:style>
  <w:style w:type="character" w:customStyle="1" w:styleId="WW8Num10z0">
    <w:name w:val="WW8Num10z0"/>
    <w:rsid w:val="00C7431F"/>
    <w:rPr>
      <w:rFonts w:ascii="Symbol" w:hAnsi="Symbol" w:cs="Symbol"/>
      <w:color w:val="00000A"/>
      <w:kern w:val="2"/>
      <w:sz w:val="20"/>
      <w:szCs w:val="20"/>
      <w:lang w:eastAsia="hi-IN"/>
    </w:rPr>
  </w:style>
  <w:style w:type="character" w:customStyle="1" w:styleId="WW8Num10z1">
    <w:name w:val="WW8Num10z1"/>
    <w:rsid w:val="00C7431F"/>
    <w:rPr>
      <w:rFonts w:ascii="Courier New" w:hAnsi="Courier New" w:cs="Courier New"/>
    </w:rPr>
  </w:style>
  <w:style w:type="character" w:customStyle="1" w:styleId="WW8Num10z2">
    <w:name w:val="WW8Num10z2"/>
    <w:rsid w:val="00C7431F"/>
    <w:rPr>
      <w:rFonts w:ascii="Wingdings" w:hAnsi="Wingdings" w:cs="Wingdings"/>
    </w:rPr>
  </w:style>
  <w:style w:type="character" w:customStyle="1" w:styleId="WW8Num10z3">
    <w:name w:val="WW8Num10z3"/>
    <w:rsid w:val="00C7431F"/>
    <w:rPr>
      <w:rFonts w:ascii="Symbol" w:hAnsi="Symbol" w:cs="Symbol"/>
    </w:rPr>
  </w:style>
  <w:style w:type="character" w:customStyle="1" w:styleId="WW8Num11z0">
    <w:name w:val="WW8Num11z0"/>
    <w:rsid w:val="00C7431F"/>
    <w:rPr>
      <w:rFonts w:ascii="Symbol" w:hAnsi="Symbol" w:cs="Symbol"/>
      <w:color w:val="000000"/>
      <w:sz w:val="20"/>
      <w:szCs w:val="20"/>
    </w:rPr>
  </w:style>
  <w:style w:type="character" w:customStyle="1" w:styleId="WW8Num11z1">
    <w:name w:val="WW8Num11z1"/>
    <w:rsid w:val="00C7431F"/>
    <w:rPr>
      <w:rFonts w:ascii="Arial" w:eastAsia="Calibri" w:hAnsi="Arial" w:cs="Arial"/>
      <w:iCs/>
      <w:kern w:val="2"/>
      <w:sz w:val="20"/>
      <w:szCs w:val="18"/>
      <w:lang w:eastAsia="ar-SA" w:bidi="ar-SA"/>
    </w:rPr>
  </w:style>
  <w:style w:type="character" w:customStyle="1" w:styleId="WW8Num11z2">
    <w:name w:val="WW8Num11z2"/>
    <w:rsid w:val="00C7431F"/>
  </w:style>
  <w:style w:type="character" w:customStyle="1" w:styleId="WW8Num11z3">
    <w:name w:val="WW8Num11z3"/>
    <w:rsid w:val="00C7431F"/>
  </w:style>
  <w:style w:type="character" w:customStyle="1" w:styleId="WW8Num11z4">
    <w:name w:val="WW8Num11z4"/>
    <w:rsid w:val="00C7431F"/>
  </w:style>
  <w:style w:type="character" w:customStyle="1" w:styleId="WW8Num11z5">
    <w:name w:val="WW8Num11z5"/>
    <w:rsid w:val="00C7431F"/>
  </w:style>
  <w:style w:type="character" w:customStyle="1" w:styleId="WW8Num11z6">
    <w:name w:val="WW8Num11z6"/>
    <w:rsid w:val="00C7431F"/>
  </w:style>
  <w:style w:type="character" w:customStyle="1" w:styleId="WW8Num11z7">
    <w:name w:val="WW8Num11z7"/>
    <w:rsid w:val="00C7431F"/>
  </w:style>
  <w:style w:type="character" w:customStyle="1" w:styleId="WW8Num11z8">
    <w:name w:val="WW8Num11z8"/>
    <w:rsid w:val="00C7431F"/>
  </w:style>
  <w:style w:type="character" w:customStyle="1" w:styleId="WW8Num12z0">
    <w:name w:val="WW8Num12z0"/>
    <w:rsid w:val="00C7431F"/>
    <w:rPr>
      <w:rFonts w:ascii="Symbol" w:hAnsi="Symbol" w:cs="OpenSymbol"/>
      <w:color w:val="000000"/>
      <w:kern w:val="2"/>
      <w:sz w:val="20"/>
      <w:szCs w:val="20"/>
      <w:lang w:eastAsia="hi-IN"/>
    </w:rPr>
  </w:style>
  <w:style w:type="character" w:customStyle="1" w:styleId="WW8Num12z1">
    <w:name w:val="WW8Num12z1"/>
    <w:rsid w:val="00C7431F"/>
    <w:rPr>
      <w:rFonts w:ascii="OpenSymbol" w:hAnsi="OpenSymbol" w:cs="OpenSymbol"/>
    </w:rPr>
  </w:style>
  <w:style w:type="character" w:customStyle="1" w:styleId="WW8Num13z0">
    <w:name w:val="WW8Num13z0"/>
    <w:rsid w:val="00C7431F"/>
    <w:rPr>
      <w:rFonts w:ascii="Symbol" w:hAnsi="Symbol" w:cs="OpenSymbol"/>
      <w:color w:val="000000"/>
      <w:sz w:val="20"/>
      <w:szCs w:val="20"/>
    </w:rPr>
  </w:style>
  <w:style w:type="character" w:customStyle="1" w:styleId="WW8Num14z0">
    <w:name w:val="WW8Num14z0"/>
    <w:rsid w:val="00C7431F"/>
    <w:rPr>
      <w:rFonts w:ascii="Symbol" w:eastAsia="Lucida Sans Unicode" w:hAnsi="Symbol" w:cs="Symbol"/>
      <w:color w:val="000000"/>
      <w:kern w:val="2"/>
      <w:sz w:val="20"/>
      <w:szCs w:val="20"/>
    </w:rPr>
  </w:style>
  <w:style w:type="character" w:customStyle="1" w:styleId="WW8Num15z0">
    <w:name w:val="WW8Num15z0"/>
    <w:rsid w:val="00C7431F"/>
    <w:rPr>
      <w:rFonts w:ascii="Symbol" w:hAnsi="Symbol" w:cs="Symbol"/>
      <w:kern w:val="0"/>
      <w:sz w:val="20"/>
      <w:lang w:eastAsia="ar-SA" w:bidi="ar-SA"/>
    </w:rPr>
  </w:style>
  <w:style w:type="character" w:customStyle="1" w:styleId="WW8Num16z0">
    <w:name w:val="WW8Num16z0"/>
    <w:rsid w:val="00C7431F"/>
    <w:rPr>
      <w:rFonts w:ascii="Arial" w:hAnsi="Arial" w:cs="Times New Roman"/>
      <w:b w:val="0"/>
      <w:color w:val="000000"/>
      <w:sz w:val="20"/>
      <w:szCs w:val="20"/>
      <w:lang w:eastAsia="pl-PL"/>
    </w:rPr>
  </w:style>
  <w:style w:type="character" w:customStyle="1" w:styleId="WW8Num17z0">
    <w:name w:val="WW8Num17z0"/>
    <w:rsid w:val="00C7431F"/>
    <w:rPr>
      <w:rFonts w:ascii="Symbol" w:hAnsi="Symbol" w:cs="Symbol"/>
      <w:kern w:val="0"/>
      <w:sz w:val="20"/>
      <w:lang w:eastAsia="en-US" w:bidi="ar-SA"/>
    </w:rPr>
  </w:style>
  <w:style w:type="character" w:customStyle="1" w:styleId="WW8Num18z0">
    <w:name w:val="WW8Num18z0"/>
    <w:rsid w:val="00C7431F"/>
    <w:rPr>
      <w:rFonts w:ascii="Arial" w:hAnsi="Arial" w:cs="Arial"/>
      <w:bCs/>
      <w:sz w:val="20"/>
      <w:lang w:eastAsia="pl-PL"/>
    </w:rPr>
  </w:style>
  <w:style w:type="character" w:customStyle="1" w:styleId="WW8Num19z0">
    <w:name w:val="WW8Num19z0"/>
    <w:rsid w:val="00C7431F"/>
    <w:rPr>
      <w:rFonts w:ascii="Symbol" w:hAnsi="Symbol" w:cs="Symbol"/>
      <w:sz w:val="20"/>
      <w:lang w:eastAsia="ar-SA" w:bidi="ar-SA"/>
    </w:rPr>
  </w:style>
  <w:style w:type="character" w:customStyle="1" w:styleId="WW8Num20z0">
    <w:name w:val="WW8Num20z0"/>
    <w:rsid w:val="00C7431F"/>
    <w:rPr>
      <w:rFonts w:ascii="Symbol" w:hAnsi="Symbol" w:cs="Symbol"/>
      <w:sz w:val="20"/>
      <w:szCs w:val="20"/>
    </w:rPr>
  </w:style>
  <w:style w:type="character" w:customStyle="1" w:styleId="WW8Num21z0">
    <w:name w:val="WW8Num21z0"/>
    <w:rsid w:val="00C7431F"/>
    <w:rPr>
      <w:rFonts w:ascii="Symbol" w:hAnsi="Symbol" w:cs="Symbol"/>
      <w:kern w:val="0"/>
      <w:sz w:val="20"/>
      <w:lang w:eastAsia="en-US" w:bidi="ar-SA"/>
    </w:rPr>
  </w:style>
  <w:style w:type="character" w:customStyle="1" w:styleId="WW8Num22z0">
    <w:name w:val="WW8Num22z0"/>
    <w:rsid w:val="00C7431F"/>
    <w:rPr>
      <w:rFonts w:ascii="Symbol" w:hAnsi="Symbol" w:cs="Symbol"/>
      <w:kern w:val="0"/>
      <w:sz w:val="20"/>
      <w:lang w:eastAsia="ar-SA" w:bidi="ar-SA"/>
    </w:rPr>
  </w:style>
  <w:style w:type="character" w:customStyle="1" w:styleId="WW8Num23z0">
    <w:name w:val="WW8Num23z0"/>
    <w:rsid w:val="00C7431F"/>
    <w:rPr>
      <w:rFonts w:ascii="Symbol" w:hAnsi="Symbol" w:cs="Symbol"/>
      <w:b/>
    </w:rPr>
  </w:style>
  <w:style w:type="character" w:customStyle="1" w:styleId="WW8Num24z0">
    <w:name w:val="WW8Num24z0"/>
    <w:rsid w:val="00C7431F"/>
    <w:rPr>
      <w:rFonts w:ascii="Symbol" w:hAnsi="Symbol" w:cs="Symbol"/>
      <w:sz w:val="20"/>
      <w:lang w:bidi="ar-SA"/>
    </w:rPr>
  </w:style>
  <w:style w:type="character" w:customStyle="1" w:styleId="WW8Num24z1">
    <w:name w:val="WW8Num24z1"/>
    <w:rsid w:val="00C7431F"/>
    <w:rPr>
      <w:rFonts w:ascii="Courier New" w:hAnsi="Courier New" w:cs="Verdana"/>
    </w:rPr>
  </w:style>
  <w:style w:type="character" w:customStyle="1" w:styleId="WW8Num24z2">
    <w:name w:val="WW8Num24z2"/>
    <w:rsid w:val="00C7431F"/>
    <w:rPr>
      <w:rFonts w:ascii="Wingdings" w:hAnsi="Wingdings" w:cs="Wingdings"/>
    </w:rPr>
  </w:style>
  <w:style w:type="character" w:customStyle="1" w:styleId="WW8Num24z3">
    <w:name w:val="WW8Num24z3"/>
    <w:rsid w:val="00C7431F"/>
    <w:rPr>
      <w:rFonts w:ascii="Symbol" w:hAnsi="Symbol" w:cs="Symbol"/>
    </w:rPr>
  </w:style>
  <w:style w:type="character" w:customStyle="1" w:styleId="WW8Num25z0">
    <w:name w:val="WW8Num25z0"/>
    <w:rsid w:val="00C7431F"/>
  </w:style>
  <w:style w:type="character" w:customStyle="1" w:styleId="WW8Num26z0">
    <w:name w:val="WW8Num26z0"/>
    <w:rsid w:val="00C7431F"/>
    <w:rPr>
      <w:rFonts w:ascii="Symbol" w:hAnsi="Symbol" w:cs="Symbol"/>
      <w:kern w:val="0"/>
      <w:sz w:val="20"/>
      <w:lang w:eastAsia="pl-PL" w:bidi="ar-SA"/>
    </w:rPr>
  </w:style>
  <w:style w:type="character" w:customStyle="1" w:styleId="WW8Num27z0">
    <w:name w:val="WW8Num27z0"/>
    <w:rsid w:val="00C7431F"/>
    <w:rPr>
      <w:rFonts w:ascii="Symbol" w:hAnsi="Symbol" w:cs="Symbol"/>
      <w:kern w:val="0"/>
      <w:sz w:val="20"/>
      <w:lang w:eastAsia="en-US" w:bidi="ar-SA"/>
    </w:rPr>
  </w:style>
  <w:style w:type="character" w:customStyle="1" w:styleId="WW8Num28z0">
    <w:name w:val="WW8Num28z0"/>
    <w:rsid w:val="00C7431F"/>
    <w:rPr>
      <w:rFonts w:ascii="Wingdings" w:hAnsi="Wingdings" w:cs="Wingdings"/>
      <w:kern w:val="2"/>
      <w:sz w:val="20"/>
      <w:szCs w:val="20"/>
      <w:lang w:eastAsia="hi-IN"/>
    </w:rPr>
  </w:style>
  <w:style w:type="character" w:customStyle="1" w:styleId="WW8Num29z0">
    <w:name w:val="WW8Num29z0"/>
    <w:rsid w:val="00C7431F"/>
    <w:rPr>
      <w:rFonts w:ascii="Symbol" w:hAnsi="Symbol" w:cs="Symbol"/>
      <w:kern w:val="0"/>
      <w:sz w:val="20"/>
      <w:lang w:eastAsia="ar-SA" w:bidi="ar-SA"/>
    </w:rPr>
  </w:style>
  <w:style w:type="character" w:customStyle="1" w:styleId="WW8Num30z0">
    <w:name w:val="WW8Num30z0"/>
    <w:rsid w:val="00C7431F"/>
    <w:rPr>
      <w:rFonts w:ascii="Symbol" w:hAnsi="Symbol" w:cs="Symbol"/>
      <w:kern w:val="0"/>
      <w:sz w:val="20"/>
      <w:lang w:eastAsia="ar-SA" w:bidi="ar-SA"/>
    </w:rPr>
  </w:style>
  <w:style w:type="character" w:customStyle="1" w:styleId="WW8Num31z0">
    <w:name w:val="WW8Num31z0"/>
    <w:rsid w:val="00C7431F"/>
    <w:rPr>
      <w:rFonts w:cs="Arial"/>
      <w:color w:val="000000"/>
      <w:sz w:val="28"/>
      <w:szCs w:val="28"/>
      <w:lang w:eastAsia="hi-IN" w:bidi="ar-SA"/>
    </w:rPr>
  </w:style>
  <w:style w:type="character" w:customStyle="1" w:styleId="WW8Num31z1">
    <w:name w:val="WW8Num31z1"/>
    <w:rsid w:val="00C7431F"/>
    <w:rPr>
      <w:rFonts w:ascii="Arial" w:eastAsia="Microsoft YaHei" w:hAnsi="Arial" w:cs="Arial"/>
      <w:b/>
      <w:bCs/>
      <w:kern w:val="0"/>
      <w:lang w:eastAsia="pl-PL" w:bidi="en-US"/>
    </w:rPr>
  </w:style>
  <w:style w:type="character" w:customStyle="1" w:styleId="WW8Num31z2">
    <w:name w:val="WW8Num31z2"/>
    <w:rsid w:val="00C7431F"/>
    <w:rPr>
      <w:color w:val="000000"/>
    </w:rPr>
  </w:style>
  <w:style w:type="character" w:customStyle="1" w:styleId="WW8Num32z0">
    <w:name w:val="WW8Num32z0"/>
    <w:rsid w:val="00C7431F"/>
    <w:rPr>
      <w:rFonts w:ascii="Symbol" w:hAnsi="Symbol" w:cs="Symbol"/>
      <w:sz w:val="20"/>
    </w:rPr>
  </w:style>
  <w:style w:type="character" w:customStyle="1" w:styleId="WW8Num33z0">
    <w:name w:val="WW8Num33z0"/>
    <w:rsid w:val="00C7431F"/>
    <w:rPr>
      <w:rFonts w:ascii="Arial" w:hAnsi="Arial" w:cs="Arial"/>
      <w:sz w:val="20"/>
      <w:lang w:eastAsia="ar-SA"/>
    </w:rPr>
  </w:style>
  <w:style w:type="character" w:customStyle="1" w:styleId="WW8Num34z0">
    <w:name w:val="WW8Num34z0"/>
    <w:rsid w:val="00C7431F"/>
    <w:rPr>
      <w:rFonts w:ascii="Symbol" w:eastAsia="Calibri" w:hAnsi="Symbol" w:cs="Symbol"/>
      <w:sz w:val="20"/>
      <w:szCs w:val="20"/>
      <w:lang w:eastAsia="ar-SA" w:bidi="ar-SA"/>
    </w:rPr>
  </w:style>
  <w:style w:type="character" w:customStyle="1" w:styleId="WW8Num35z0">
    <w:name w:val="WW8Num35z0"/>
    <w:rsid w:val="00C7431F"/>
    <w:rPr>
      <w:rFonts w:ascii="Symbol" w:hAnsi="Symbol" w:cs="Symbol"/>
    </w:rPr>
  </w:style>
  <w:style w:type="character" w:customStyle="1" w:styleId="WW8Num36z0">
    <w:name w:val="WW8Num36z0"/>
    <w:rsid w:val="00C7431F"/>
    <w:rPr>
      <w:rFonts w:ascii="Symbol" w:hAnsi="Symbol" w:cs="Symbol"/>
      <w:sz w:val="20"/>
      <w:szCs w:val="20"/>
    </w:rPr>
  </w:style>
  <w:style w:type="character" w:customStyle="1" w:styleId="WW8Num37z0">
    <w:name w:val="WW8Num37z0"/>
    <w:rsid w:val="00C7431F"/>
    <w:rPr>
      <w:rFonts w:ascii="Symbol" w:hAnsi="Symbol" w:cs="Symbol"/>
      <w:kern w:val="0"/>
      <w:sz w:val="20"/>
      <w:lang w:eastAsia="ar-SA" w:bidi="ar-SA"/>
    </w:rPr>
  </w:style>
  <w:style w:type="character" w:customStyle="1" w:styleId="WW8Num38z0">
    <w:name w:val="WW8Num38z0"/>
    <w:rsid w:val="00C7431F"/>
    <w:rPr>
      <w:rFonts w:ascii="Symbol" w:hAnsi="Symbol" w:cs="Symbol"/>
      <w:b/>
      <w:color w:val="000000"/>
      <w:sz w:val="20"/>
      <w:szCs w:val="20"/>
      <w:lang w:eastAsia="pl-PL" w:bidi="ar-SA"/>
    </w:rPr>
  </w:style>
  <w:style w:type="character" w:customStyle="1" w:styleId="WW8Num39z0">
    <w:name w:val="WW8Num39z0"/>
    <w:rsid w:val="00C7431F"/>
    <w:rPr>
      <w:rFonts w:ascii="Symbol" w:hAnsi="Symbol" w:cs="Symbol"/>
      <w:sz w:val="20"/>
      <w:szCs w:val="20"/>
    </w:rPr>
  </w:style>
  <w:style w:type="character" w:customStyle="1" w:styleId="WW8Num40z0">
    <w:name w:val="WW8Num40z0"/>
    <w:rsid w:val="00C7431F"/>
    <w:rPr>
      <w:rFonts w:ascii="Symbol" w:hAnsi="Symbol" w:cs="Symbol"/>
      <w:sz w:val="20"/>
    </w:rPr>
  </w:style>
  <w:style w:type="character" w:customStyle="1" w:styleId="WW8Num41z0">
    <w:name w:val="WW8Num41z0"/>
    <w:rsid w:val="00C7431F"/>
    <w:rPr>
      <w:rFonts w:ascii="Symbol" w:hAnsi="Symbol" w:cs="Symbol"/>
      <w:kern w:val="0"/>
      <w:sz w:val="20"/>
      <w:lang w:eastAsia="ar-SA" w:bidi="ar-SA"/>
    </w:rPr>
  </w:style>
  <w:style w:type="character" w:customStyle="1" w:styleId="WW8Num42z0">
    <w:name w:val="WW8Num42z0"/>
    <w:rsid w:val="00C7431F"/>
    <w:rPr>
      <w:rFonts w:ascii="Symbol" w:hAnsi="Symbol" w:cs="Symbol"/>
      <w:b/>
      <w:color w:val="000000"/>
      <w:lang w:val="pl-PL"/>
    </w:rPr>
  </w:style>
  <w:style w:type="character" w:customStyle="1" w:styleId="WW8Num43z0">
    <w:name w:val="WW8Num43z0"/>
    <w:rsid w:val="00C7431F"/>
  </w:style>
  <w:style w:type="character" w:customStyle="1" w:styleId="WW8Num43z1">
    <w:name w:val="WW8Num43z1"/>
    <w:rsid w:val="00C7431F"/>
    <w:rPr>
      <w:sz w:val="24"/>
      <w:szCs w:val="24"/>
    </w:rPr>
  </w:style>
  <w:style w:type="character" w:customStyle="1" w:styleId="WW8Num43z2">
    <w:name w:val="WW8Num43z2"/>
    <w:rsid w:val="00C7431F"/>
    <w:rPr>
      <w:sz w:val="20"/>
    </w:rPr>
  </w:style>
  <w:style w:type="character" w:customStyle="1" w:styleId="WW8Num43z3">
    <w:name w:val="WW8Num43z3"/>
    <w:rsid w:val="00C7431F"/>
  </w:style>
  <w:style w:type="character" w:customStyle="1" w:styleId="WW8Num43z4">
    <w:name w:val="WW8Num43z4"/>
    <w:rsid w:val="00C7431F"/>
  </w:style>
  <w:style w:type="character" w:customStyle="1" w:styleId="WW8Num43z5">
    <w:name w:val="WW8Num43z5"/>
    <w:rsid w:val="00C7431F"/>
  </w:style>
  <w:style w:type="character" w:customStyle="1" w:styleId="WW8Num43z6">
    <w:name w:val="WW8Num43z6"/>
    <w:rsid w:val="00C7431F"/>
  </w:style>
  <w:style w:type="character" w:customStyle="1" w:styleId="WW8Num43z7">
    <w:name w:val="WW8Num43z7"/>
    <w:rsid w:val="00C7431F"/>
  </w:style>
  <w:style w:type="character" w:customStyle="1" w:styleId="WW8Num43z8">
    <w:name w:val="WW8Num43z8"/>
    <w:rsid w:val="00C7431F"/>
  </w:style>
  <w:style w:type="character" w:customStyle="1" w:styleId="WW8Num44z0">
    <w:name w:val="WW8Num44z0"/>
    <w:rsid w:val="00C7431F"/>
    <w:rPr>
      <w:rFonts w:ascii="Symbol" w:hAnsi="Symbol" w:cs="Symbol"/>
    </w:rPr>
  </w:style>
  <w:style w:type="character" w:customStyle="1" w:styleId="WW8Num45z0">
    <w:name w:val="WW8Num45z0"/>
    <w:rsid w:val="00C7431F"/>
    <w:rPr>
      <w:rFonts w:ascii="Symbol" w:hAnsi="Symbol" w:cs="Symbol"/>
      <w:kern w:val="0"/>
      <w:sz w:val="20"/>
      <w:lang w:eastAsia="en-US" w:bidi="en-US"/>
    </w:rPr>
  </w:style>
  <w:style w:type="character" w:customStyle="1" w:styleId="WW8Num46z0">
    <w:name w:val="WW8Num46z0"/>
    <w:rsid w:val="00C7431F"/>
    <w:rPr>
      <w:rFonts w:ascii="Wingdings" w:hAnsi="Wingdings" w:cs="Wingdings"/>
      <w:kern w:val="2"/>
      <w:sz w:val="20"/>
    </w:rPr>
  </w:style>
  <w:style w:type="character" w:customStyle="1" w:styleId="WW8Num47z0">
    <w:name w:val="WW8Num47z0"/>
    <w:rsid w:val="00C7431F"/>
    <w:rPr>
      <w:rFonts w:ascii="Symbol" w:hAnsi="Symbol" w:cs="Symbol"/>
      <w:sz w:val="20"/>
    </w:rPr>
  </w:style>
  <w:style w:type="character" w:customStyle="1" w:styleId="WW8Num48z0">
    <w:name w:val="WW8Num48z0"/>
    <w:rsid w:val="00C7431F"/>
    <w:rPr>
      <w:rFonts w:ascii="Symbol" w:hAnsi="Symbol" w:cs="Symbol"/>
      <w:b/>
    </w:rPr>
  </w:style>
  <w:style w:type="character" w:customStyle="1" w:styleId="WW8Num49z0">
    <w:name w:val="WW8Num49z0"/>
    <w:rsid w:val="00C7431F"/>
    <w:rPr>
      <w:rFonts w:ascii="Symbol" w:hAnsi="Symbol" w:cs="Symbol"/>
      <w:kern w:val="0"/>
      <w:sz w:val="20"/>
      <w:lang w:eastAsia="pl-PL" w:bidi="ar-SA"/>
    </w:rPr>
  </w:style>
  <w:style w:type="character" w:customStyle="1" w:styleId="WW8Num50z0">
    <w:name w:val="WW8Num50z0"/>
    <w:rsid w:val="00C7431F"/>
    <w:rPr>
      <w:rFonts w:ascii="Symbol" w:hAnsi="Symbol" w:cs="Symbol"/>
      <w:kern w:val="2"/>
      <w:sz w:val="20"/>
      <w:szCs w:val="20"/>
      <w:lang w:eastAsia="hi-IN"/>
    </w:rPr>
  </w:style>
  <w:style w:type="character" w:customStyle="1" w:styleId="WW8Num50z1">
    <w:name w:val="WW8Num50z1"/>
    <w:rsid w:val="00C7431F"/>
    <w:rPr>
      <w:rFonts w:ascii="Courier New" w:hAnsi="Courier New" w:cs="Courier New"/>
    </w:rPr>
  </w:style>
  <w:style w:type="character" w:customStyle="1" w:styleId="WW8Num50z5">
    <w:name w:val="WW8Num50z5"/>
    <w:rsid w:val="00C7431F"/>
    <w:rPr>
      <w:rFonts w:ascii="Wingdings" w:hAnsi="Wingdings" w:cs="Wingdings"/>
    </w:rPr>
  </w:style>
  <w:style w:type="character" w:customStyle="1" w:styleId="WW8Num51z0">
    <w:name w:val="WW8Num51z0"/>
    <w:rsid w:val="00C7431F"/>
    <w:rPr>
      <w:rFonts w:ascii="Symbol" w:hAnsi="Symbol" w:cs="Symbol"/>
      <w:b/>
      <w:color w:val="000000"/>
      <w:sz w:val="20"/>
      <w:lang w:val="pl-PL"/>
    </w:rPr>
  </w:style>
  <w:style w:type="character" w:customStyle="1" w:styleId="WW8Num52z0">
    <w:name w:val="WW8Num52z0"/>
    <w:rsid w:val="00C7431F"/>
    <w:rPr>
      <w:rFonts w:ascii="Symbol" w:hAnsi="Symbol" w:cs="Symbol"/>
      <w:sz w:val="20"/>
      <w:lang w:eastAsia="ar-SA" w:bidi="ar-SA"/>
    </w:rPr>
  </w:style>
  <w:style w:type="character" w:customStyle="1" w:styleId="WW8Num53z0">
    <w:name w:val="WW8Num53z0"/>
    <w:rsid w:val="00C7431F"/>
    <w:rPr>
      <w:rFonts w:ascii="Symbol" w:eastAsia="Times New Roman" w:hAnsi="Symbol" w:cs="Symbol"/>
      <w:kern w:val="0"/>
      <w:sz w:val="20"/>
      <w:szCs w:val="20"/>
      <w:lang w:eastAsia="pl-PL" w:bidi="ar-SA"/>
    </w:rPr>
  </w:style>
  <w:style w:type="character" w:customStyle="1" w:styleId="WW8Num54z0">
    <w:name w:val="WW8Num54z0"/>
    <w:rsid w:val="00C7431F"/>
    <w:rPr>
      <w:rFonts w:ascii="Symbol" w:hAnsi="Symbol" w:cs="Symbol"/>
      <w:kern w:val="0"/>
      <w:sz w:val="20"/>
      <w:lang w:eastAsia="ar-SA" w:bidi="ar-SA"/>
    </w:rPr>
  </w:style>
  <w:style w:type="character" w:customStyle="1" w:styleId="WW8Num55z0">
    <w:name w:val="WW8Num55z0"/>
    <w:rsid w:val="00C7431F"/>
    <w:rPr>
      <w:rFonts w:ascii="Symbol" w:eastAsia="SimSun" w:hAnsi="Symbol" w:cs="Symbol"/>
      <w:color w:val="000000"/>
      <w:kern w:val="2"/>
      <w:sz w:val="20"/>
      <w:szCs w:val="20"/>
      <w:lang w:eastAsia="hi-IN" w:bidi="hi-IN"/>
    </w:rPr>
  </w:style>
  <w:style w:type="character" w:customStyle="1" w:styleId="WW8Num56z0">
    <w:name w:val="WW8Num56z0"/>
    <w:rsid w:val="00C7431F"/>
    <w:rPr>
      <w:rFonts w:ascii="Symbol" w:hAnsi="Symbol" w:cs="Symbol"/>
      <w:sz w:val="20"/>
    </w:rPr>
  </w:style>
  <w:style w:type="character" w:customStyle="1" w:styleId="WW8Num57z0">
    <w:name w:val="WW8Num57z0"/>
    <w:rsid w:val="00C7431F"/>
    <w:rPr>
      <w:rFonts w:ascii="Symbol" w:eastAsia="Calibri" w:hAnsi="Symbol" w:cs="Symbol"/>
      <w:color w:val="000000"/>
      <w:sz w:val="20"/>
      <w:szCs w:val="20"/>
      <w:lang w:eastAsia="ar-SA" w:bidi="ar-SA"/>
    </w:rPr>
  </w:style>
  <w:style w:type="character" w:customStyle="1" w:styleId="WW8Num58z0">
    <w:name w:val="WW8Num58z0"/>
    <w:rsid w:val="00C7431F"/>
    <w:rPr>
      <w:rFonts w:ascii="Symbol" w:hAnsi="Symbol" w:cs="Symbol"/>
    </w:rPr>
  </w:style>
  <w:style w:type="character" w:customStyle="1" w:styleId="WW8Num59z0">
    <w:name w:val="WW8Num59z0"/>
    <w:rsid w:val="00C7431F"/>
    <w:rPr>
      <w:rFonts w:ascii="Symbol" w:hAnsi="Symbol" w:cs="Symbol"/>
      <w:b/>
    </w:rPr>
  </w:style>
  <w:style w:type="character" w:customStyle="1" w:styleId="WW8Num60z0">
    <w:name w:val="WW8Num60z0"/>
    <w:rsid w:val="00C7431F"/>
    <w:rPr>
      <w:rFonts w:ascii="Symbol" w:hAnsi="Symbol" w:cs="Symbol"/>
      <w:kern w:val="0"/>
      <w:sz w:val="20"/>
      <w:lang w:eastAsia="en-US" w:bidi="ar-SA"/>
    </w:rPr>
  </w:style>
  <w:style w:type="character" w:customStyle="1" w:styleId="WW8Num61z0">
    <w:name w:val="WW8Num61z0"/>
    <w:rsid w:val="00C7431F"/>
    <w:rPr>
      <w:rFonts w:ascii="Symbol" w:hAnsi="Symbol" w:cs="Symbol"/>
    </w:rPr>
  </w:style>
  <w:style w:type="character" w:customStyle="1" w:styleId="WW8Num62z0">
    <w:name w:val="WW8Num62z0"/>
    <w:rsid w:val="00C7431F"/>
    <w:rPr>
      <w:rFonts w:ascii="Symbol" w:hAnsi="Symbol" w:cs="Symbol"/>
      <w:kern w:val="0"/>
      <w:sz w:val="20"/>
      <w:lang w:eastAsia="ar-SA" w:bidi="ar-SA"/>
    </w:rPr>
  </w:style>
  <w:style w:type="character" w:customStyle="1" w:styleId="WW8Num63z0">
    <w:name w:val="WW8Num63z0"/>
    <w:rsid w:val="00C7431F"/>
    <w:rPr>
      <w:rFonts w:ascii="Arial" w:eastAsia="Calibri" w:hAnsi="Arial" w:cs="Arial"/>
      <w:kern w:val="0"/>
      <w:sz w:val="20"/>
      <w:lang w:eastAsia="en-US" w:bidi="en-US"/>
    </w:rPr>
  </w:style>
  <w:style w:type="character" w:customStyle="1" w:styleId="WW8Num64z0">
    <w:name w:val="WW8Num64z0"/>
    <w:rsid w:val="00C7431F"/>
    <w:rPr>
      <w:rFonts w:ascii="Arial" w:hAnsi="Arial" w:cs="Arial"/>
      <w:sz w:val="20"/>
    </w:rPr>
  </w:style>
  <w:style w:type="character" w:customStyle="1" w:styleId="WW8Num65z0">
    <w:name w:val="WW8Num65z0"/>
    <w:rsid w:val="00C7431F"/>
    <w:rPr>
      <w:rFonts w:ascii="Symbol" w:hAnsi="Symbol" w:cs="Symbol"/>
      <w:color w:val="000000"/>
      <w:szCs w:val="24"/>
    </w:rPr>
  </w:style>
  <w:style w:type="character" w:customStyle="1" w:styleId="WW8Num66z0">
    <w:name w:val="WW8Num66z0"/>
    <w:rsid w:val="00C7431F"/>
    <w:rPr>
      <w:rFonts w:ascii="Symbol" w:hAnsi="Symbol" w:cs="Symbol"/>
      <w:sz w:val="20"/>
      <w:szCs w:val="20"/>
      <w:lang w:eastAsia="hi-IN"/>
    </w:rPr>
  </w:style>
  <w:style w:type="character" w:customStyle="1" w:styleId="WW8Num67z0">
    <w:name w:val="WW8Num67z0"/>
    <w:rsid w:val="00C7431F"/>
    <w:rPr>
      <w:rFonts w:ascii="Symbol" w:hAnsi="Symbol" w:cs="Symbol"/>
      <w:color w:val="000000"/>
      <w:kern w:val="0"/>
      <w:sz w:val="20"/>
      <w:lang w:eastAsia="en-US" w:bidi="ar-SA"/>
    </w:rPr>
  </w:style>
  <w:style w:type="character" w:customStyle="1" w:styleId="WW8Num68z0">
    <w:name w:val="WW8Num68z0"/>
    <w:rsid w:val="00C7431F"/>
    <w:rPr>
      <w:rFonts w:ascii="Wingdings" w:eastAsia="Calibri" w:hAnsi="Wingdings" w:cs="Wingdings"/>
      <w:color w:val="000000"/>
      <w:kern w:val="2"/>
      <w:sz w:val="20"/>
      <w:szCs w:val="20"/>
      <w:lang w:val="pl-PL" w:eastAsia="ar-SA" w:bidi="ar-SA"/>
    </w:rPr>
  </w:style>
  <w:style w:type="character" w:customStyle="1" w:styleId="WW8Num69z0">
    <w:name w:val="WW8Num69z0"/>
    <w:rsid w:val="00C7431F"/>
    <w:rPr>
      <w:rFonts w:ascii="Symbol" w:eastAsia="Calibri" w:hAnsi="Symbol" w:cs="Symbol"/>
      <w:kern w:val="0"/>
      <w:sz w:val="20"/>
      <w:lang w:eastAsia="en-US" w:bidi="ar-SA"/>
    </w:rPr>
  </w:style>
  <w:style w:type="character" w:customStyle="1" w:styleId="WW8Num70z0">
    <w:name w:val="WW8Num70z0"/>
    <w:rsid w:val="00C7431F"/>
    <w:rPr>
      <w:rFonts w:ascii="Symbol" w:hAnsi="Symbol" w:cs="Symbol"/>
      <w:kern w:val="2"/>
      <w:sz w:val="20"/>
    </w:rPr>
  </w:style>
  <w:style w:type="character" w:customStyle="1" w:styleId="WW8Num71z0">
    <w:name w:val="WW8Num71z0"/>
    <w:rsid w:val="00C7431F"/>
    <w:rPr>
      <w:rFonts w:ascii="Symbol" w:hAnsi="Symbol" w:cs="Symbol"/>
      <w:kern w:val="0"/>
      <w:sz w:val="20"/>
      <w:lang w:eastAsia="ar-SA" w:bidi="ar-SA"/>
    </w:rPr>
  </w:style>
  <w:style w:type="character" w:customStyle="1" w:styleId="WW8Num72z0">
    <w:name w:val="WW8Num72z0"/>
    <w:rsid w:val="00C7431F"/>
    <w:rPr>
      <w:rFonts w:ascii="Symbol" w:hAnsi="Symbol" w:cs="Symbol"/>
      <w:kern w:val="0"/>
      <w:sz w:val="20"/>
      <w:lang w:eastAsia="en-US" w:bidi="ar-SA"/>
    </w:rPr>
  </w:style>
  <w:style w:type="character" w:customStyle="1" w:styleId="WW8Num73z0">
    <w:name w:val="WW8Num73z0"/>
    <w:rsid w:val="00C7431F"/>
    <w:rPr>
      <w:rFonts w:ascii="Symbol" w:hAnsi="Symbol" w:cs="Symbol"/>
    </w:rPr>
  </w:style>
  <w:style w:type="character" w:customStyle="1" w:styleId="WW8Num74z0">
    <w:name w:val="WW8Num74z0"/>
    <w:rsid w:val="00C7431F"/>
    <w:rPr>
      <w:rFonts w:ascii="Symbol" w:hAnsi="Symbol" w:cs="Symbol"/>
    </w:rPr>
  </w:style>
  <w:style w:type="character" w:customStyle="1" w:styleId="WW8Num75z0">
    <w:name w:val="WW8Num75z0"/>
    <w:rsid w:val="00C7431F"/>
    <w:rPr>
      <w:rFonts w:ascii="Symbol" w:hAnsi="Symbol" w:cs="Symbol"/>
      <w:kern w:val="0"/>
      <w:sz w:val="20"/>
      <w:lang w:eastAsia="ar-SA" w:bidi="en-US"/>
    </w:rPr>
  </w:style>
  <w:style w:type="character" w:customStyle="1" w:styleId="WW8Num76z0">
    <w:name w:val="WW8Num76z0"/>
    <w:rsid w:val="00C7431F"/>
    <w:rPr>
      <w:rFonts w:ascii="Symbol" w:hAnsi="Symbol" w:cs="Symbol"/>
      <w:kern w:val="0"/>
      <w:sz w:val="20"/>
      <w:lang w:eastAsia="pl-PL" w:bidi="ar-SA"/>
    </w:rPr>
  </w:style>
  <w:style w:type="character" w:customStyle="1" w:styleId="WW8Num77z0">
    <w:name w:val="WW8Num77z0"/>
    <w:rsid w:val="00C7431F"/>
    <w:rPr>
      <w:rFonts w:ascii="Symbol" w:hAnsi="Symbol" w:cs="Symbol"/>
      <w:kern w:val="0"/>
      <w:sz w:val="20"/>
      <w:lang w:eastAsia="ar-SA" w:bidi="ar-SA"/>
    </w:rPr>
  </w:style>
  <w:style w:type="character" w:customStyle="1" w:styleId="WW8Num78z0">
    <w:name w:val="WW8Num78z0"/>
    <w:rsid w:val="00C7431F"/>
    <w:rPr>
      <w:rFonts w:ascii="Symbol" w:hAnsi="Symbol" w:cs="Symbol"/>
      <w:kern w:val="2"/>
      <w:sz w:val="20"/>
      <w:szCs w:val="20"/>
      <w:lang w:eastAsia="pl-PL" w:bidi="ar-SA"/>
    </w:rPr>
  </w:style>
  <w:style w:type="character" w:customStyle="1" w:styleId="WW8Num79z0">
    <w:name w:val="WW8Num79z0"/>
    <w:rsid w:val="00C7431F"/>
    <w:rPr>
      <w:rFonts w:ascii="Symbol" w:hAnsi="Symbol" w:cs="Symbol"/>
      <w:sz w:val="20"/>
      <w:szCs w:val="20"/>
      <w:lang w:eastAsia="hi-IN"/>
    </w:rPr>
  </w:style>
  <w:style w:type="character" w:customStyle="1" w:styleId="WW8Num80z0">
    <w:name w:val="WW8Num80z0"/>
    <w:rsid w:val="00C7431F"/>
    <w:rPr>
      <w:rFonts w:ascii="Symbol" w:hAnsi="Symbol" w:cs="Symbol"/>
      <w:b/>
      <w:color w:val="000000"/>
      <w:sz w:val="20"/>
      <w:szCs w:val="22"/>
      <w:lang w:val="pl-PL" w:bidi="ar-SA"/>
    </w:rPr>
  </w:style>
  <w:style w:type="character" w:customStyle="1" w:styleId="WW8Num81z0">
    <w:name w:val="WW8Num81z0"/>
    <w:rsid w:val="00C7431F"/>
    <w:rPr>
      <w:rFonts w:ascii="Symbol" w:hAnsi="Symbol" w:cs="Symbol"/>
      <w:kern w:val="0"/>
      <w:sz w:val="20"/>
      <w:lang w:eastAsia="en-US" w:bidi="ar-SA"/>
    </w:rPr>
  </w:style>
  <w:style w:type="character" w:customStyle="1" w:styleId="WW8Num82z0">
    <w:name w:val="WW8Num82z0"/>
    <w:rsid w:val="00C7431F"/>
    <w:rPr>
      <w:rFonts w:ascii="Symbol" w:hAnsi="Symbol" w:cs="Symbol"/>
      <w:kern w:val="2"/>
      <w:sz w:val="20"/>
      <w:szCs w:val="20"/>
      <w:lang w:eastAsia="hi-IN"/>
    </w:rPr>
  </w:style>
  <w:style w:type="character" w:customStyle="1" w:styleId="WW8Num83z0">
    <w:name w:val="WW8Num83z0"/>
    <w:rsid w:val="00C7431F"/>
    <w:rPr>
      <w:rFonts w:ascii="Wingdings" w:hAnsi="Wingdings" w:cs="OpenSymbol"/>
      <w:color w:val="00000A"/>
      <w:sz w:val="20"/>
      <w:szCs w:val="20"/>
    </w:rPr>
  </w:style>
  <w:style w:type="character" w:customStyle="1" w:styleId="WW8Num83z1">
    <w:name w:val="WW8Num83z1"/>
    <w:rsid w:val="00C7431F"/>
    <w:rPr>
      <w:rFonts w:ascii="OpenSymbol" w:hAnsi="OpenSymbol" w:cs="OpenSymbol"/>
    </w:rPr>
  </w:style>
  <w:style w:type="character" w:customStyle="1" w:styleId="WW8Num83z3">
    <w:name w:val="WW8Num83z3"/>
    <w:rsid w:val="00C7431F"/>
    <w:rPr>
      <w:rFonts w:ascii="Symbol" w:hAnsi="Symbol" w:cs="OpenSymbol"/>
      <w:color w:val="548DD4"/>
      <w:szCs w:val="20"/>
    </w:rPr>
  </w:style>
  <w:style w:type="character" w:customStyle="1" w:styleId="WW8Num84z0">
    <w:name w:val="WW8Num84z0"/>
    <w:rsid w:val="00C7431F"/>
    <w:rPr>
      <w:rFonts w:ascii="Symbol" w:hAnsi="Symbol" w:cs="Symbol"/>
      <w:b/>
    </w:rPr>
  </w:style>
  <w:style w:type="character" w:customStyle="1" w:styleId="WW8Num85z0">
    <w:name w:val="WW8Num85z0"/>
    <w:rsid w:val="00C7431F"/>
    <w:rPr>
      <w:rFonts w:ascii="Courier New" w:hAnsi="Courier New" w:cs="Courier New"/>
      <w:color w:val="000000"/>
      <w:kern w:val="2"/>
      <w:sz w:val="20"/>
      <w:szCs w:val="20"/>
      <w:lang w:eastAsia="hi-IN" w:bidi="ar-SA"/>
    </w:rPr>
  </w:style>
  <w:style w:type="character" w:customStyle="1" w:styleId="WW8Num86z0">
    <w:name w:val="WW8Num86z0"/>
    <w:rsid w:val="00C7431F"/>
    <w:rPr>
      <w:rFonts w:ascii="Symbol" w:eastAsia="Lucida Sans Unicode" w:hAnsi="Symbol" w:cs="Symbol"/>
      <w:kern w:val="2"/>
      <w:sz w:val="20"/>
      <w:szCs w:val="20"/>
    </w:rPr>
  </w:style>
  <w:style w:type="character" w:customStyle="1" w:styleId="WW8Num87z0">
    <w:name w:val="WW8Num87z0"/>
    <w:rsid w:val="00C7431F"/>
    <w:rPr>
      <w:rFonts w:ascii="Symbol" w:hAnsi="Symbol" w:cs="Symbol"/>
      <w:b/>
      <w:color w:val="000000"/>
      <w:sz w:val="20"/>
      <w:lang w:val="pl-PL"/>
    </w:rPr>
  </w:style>
  <w:style w:type="character" w:customStyle="1" w:styleId="WW8Num88z0">
    <w:name w:val="WW8Num88z0"/>
    <w:rsid w:val="00C7431F"/>
    <w:rPr>
      <w:rFonts w:ascii="Symbol" w:hAnsi="Symbol" w:cs="Symbol"/>
      <w:sz w:val="20"/>
      <w:lang w:eastAsia="ar-SA" w:bidi="ar-SA"/>
    </w:rPr>
  </w:style>
  <w:style w:type="character" w:customStyle="1" w:styleId="WW8Num89z0">
    <w:name w:val="WW8Num89z0"/>
    <w:rsid w:val="00C7431F"/>
    <w:rPr>
      <w:rFonts w:ascii="Symbol" w:hAnsi="Symbol" w:cs="Symbol"/>
      <w:kern w:val="0"/>
      <w:sz w:val="20"/>
      <w:lang w:eastAsia="ar-SA" w:bidi="ar-SA"/>
    </w:rPr>
  </w:style>
  <w:style w:type="character" w:customStyle="1" w:styleId="WW8Num90z0">
    <w:name w:val="WW8Num90z0"/>
    <w:rsid w:val="00C7431F"/>
    <w:rPr>
      <w:rFonts w:ascii="Symbol" w:hAnsi="Symbol" w:cs="Symbol"/>
      <w:color w:val="000000"/>
      <w:sz w:val="20"/>
      <w:szCs w:val="20"/>
    </w:rPr>
  </w:style>
  <w:style w:type="character" w:customStyle="1" w:styleId="WW8Num91z0">
    <w:name w:val="WW8Num91z0"/>
    <w:rsid w:val="00C7431F"/>
    <w:rPr>
      <w:rFonts w:ascii="Symbol" w:hAnsi="Symbol" w:cs="Symbol"/>
      <w:sz w:val="20"/>
    </w:rPr>
  </w:style>
  <w:style w:type="character" w:customStyle="1" w:styleId="WW8Num92z0">
    <w:name w:val="WW8Num92z0"/>
    <w:rsid w:val="00C7431F"/>
    <w:rPr>
      <w:rFonts w:ascii="Symbol" w:hAnsi="Symbol" w:cs="OpenSymbol"/>
      <w:color w:val="000000"/>
      <w:sz w:val="20"/>
      <w:szCs w:val="20"/>
    </w:rPr>
  </w:style>
  <w:style w:type="character" w:customStyle="1" w:styleId="WW8Num92z1">
    <w:name w:val="WW8Num92z1"/>
    <w:rsid w:val="00C7431F"/>
    <w:rPr>
      <w:rFonts w:ascii="OpenSymbol" w:hAnsi="OpenSymbol" w:cs="OpenSymbol"/>
    </w:rPr>
  </w:style>
  <w:style w:type="character" w:customStyle="1" w:styleId="WW8Num93z0">
    <w:name w:val="WW8Num93z0"/>
    <w:rsid w:val="00C7431F"/>
    <w:rPr>
      <w:rFonts w:ascii="Symbol" w:hAnsi="Symbol" w:cs="OpenSymbol"/>
      <w:color w:val="000000"/>
      <w:sz w:val="20"/>
      <w:szCs w:val="20"/>
    </w:rPr>
  </w:style>
  <w:style w:type="character" w:customStyle="1" w:styleId="WW8Num93z1">
    <w:name w:val="WW8Num93z1"/>
    <w:rsid w:val="00C7431F"/>
    <w:rPr>
      <w:rFonts w:ascii="OpenSymbol" w:hAnsi="OpenSymbol" w:cs="OpenSymbol"/>
    </w:rPr>
  </w:style>
  <w:style w:type="character" w:customStyle="1" w:styleId="WW8Num32z1">
    <w:name w:val="WW8Num32z1"/>
    <w:rsid w:val="00C7431F"/>
    <w:rPr>
      <w:rFonts w:ascii="Arial" w:eastAsia="Microsoft YaHei" w:hAnsi="Arial" w:cs="Arial"/>
      <w:b/>
      <w:bCs/>
      <w:kern w:val="0"/>
      <w:lang w:eastAsia="pl-PL" w:bidi="en-US"/>
    </w:rPr>
  </w:style>
  <w:style w:type="character" w:customStyle="1" w:styleId="WW8Num32z2">
    <w:name w:val="WW8Num32z2"/>
    <w:rsid w:val="00C7431F"/>
    <w:rPr>
      <w:color w:val="000000"/>
    </w:rPr>
  </w:style>
  <w:style w:type="character" w:customStyle="1" w:styleId="WW8Num44z1">
    <w:name w:val="WW8Num44z1"/>
    <w:rsid w:val="00C7431F"/>
    <w:rPr>
      <w:sz w:val="24"/>
      <w:szCs w:val="24"/>
    </w:rPr>
  </w:style>
  <w:style w:type="character" w:customStyle="1" w:styleId="WW8Num44z2">
    <w:name w:val="WW8Num44z2"/>
    <w:rsid w:val="00C7431F"/>
    <w:rPr>
      <w:sz w:val="20"/>
    </w:rPr>
  </w:style>
  <w:style w:type="character" w:customStyle="1" w:styleId="WW8Num44z3">
    <w:name w:val="WW8Num44z3"/>
    <w:rsid w:val="00C7431F"/>
  </w:style>
  <w:style w:type="character" w:customStyle="1" w:styleId="WW8Num44z4">
    <w:name w:val="WW8Num44z4"/>
    <w:rsid w:val="00C7431F"/>
  </w:style>
  <w:style w:type="character" w:customStyle="1" w:styleId="WW8Num44z5">
    <w:name w:val="WW8Num44z5"/>
    <w:rsid w:val="00C7431F"/>
  </w:style>
  <w:style w:type="character" w:customStyle="1" w:styleId="WW8Num44z6">
    <w:name w:val="WW8Num44z6"/>
    <w:rsid w:val="00C7431F"/>
  </w:style>
  <w:style w:type="character" w:customStyle="1" w:styleId="WW8Num44z7">
    <w:name w:val="WW8Num44z7"/>
    <w:rsid w:val="00C7431F"/>
  </w:style>
  <w:style w:type="character" w:customStyle="1" w:styleId="WW8Num44z8">
    <w:name w:val="WW8Num44z8"/>
    <w:rsid w:val="00C7431F"/>
  </w:style>
  <w:style w:type="character" w:customStyle="1" w:styleId="WW8Num51z1">
    <w:name w:val="WW8Num51z1"/>
    <w:rsid w:val="00C7431F"/>
    <w:rPr>
      <w:rFonts w:ascii="Courier New" w:hAnsi="Courier New" w:cs="Courier New"/>
    </w:rPr>
  </w:style>
  <w:style w:type="character" w:customStyle="1" w:styleId="WW8Num51z5">
    <w:name w:val="WW8Num51z5"/>
    <w:rsid w:val="00C7431F"/>
    <w:rPr>
      <w:rFonts w:ascii="Wingdings" w:hAnsi="Wingdings" w:cs="Wingdings"/>
    </w:rPr>
  </w:style>
  <w:style w:type="character" w:customStyle="1" w:styleId="WW8Num84z1">
    <w:name w:val="WW8Num84z1"/>
    <w:rsid w:val="00C7431F"/>
    <w:rPr>
      <w:rFonts w:ascii="OpenSymbol" w:hAnsi="OpenSymbol" w:cs="OpenSymbol"/>
    </w:rPr>
  </w:style>
  <w:style w:type="character" w:customStyle="1" w:styleId="WW8Num84z3">
    <w:name w:val="WW8Num84z3"/>
    <w:rsid w:val="00C7431F"/>
    <w:rPr>
      <w:rFonts w:ascii="Symbol" w:hAnsi="Symbol" w:cs="OpenSymbol"/>
      <w:color w:val="548DD4"/>
      <w:szCs w:val="20"/>
    </w:rPr>
  </w:style>
  <w:style w:type="character" w:customStyle="1" w:styleId="WW8Num94z0">
    <w:name w:val="WW8Num94z0"/>
    <w:rsid w:val="00C7431F"/>
    <w:rPr>
      <w:rFonts w:ascii="Symbol" w:hAnsi="Symbol" w:cs="OpenSymbol"/>
      <w:color w:val="000000"/>
      <w:sz w:val="20"/>
      <w:szCs w:val="20"/>
    </w:rPr>
  </w:style>
  <w:style w:type="character" w:customStyle="1" w:styleId="WW8Num94z1">
    <w:name w:val="WW8Num94z1"/>
    <w:rsid w:val="00C7431F"/>
    <w:rPr>
      <w:rFonts w:ascii="OpenSymbol" w:hAnsi="OpenSymbol" w:cs="OpenSymbol"/>
    </w:rPr>
  </w:style>
  <w:style w:type="character" w:customStyle="1" w:styleId="WW8Num85z1">
    <w:name w:val="WW8Num85z1"/>
    <w:rsid w:val="00C7431F"/>
    <w:rPr>
      <w:rFonts w:ascii="OpenSymbol" w:hAnsi="OpenSymbol" w:cs="OpenSymbol"/>
    </w:rPr>
  </w:style>
  <w:style w:type="character" w:customStyle="1" w:styleId="WW8Num85z3">
    <w:name w:val="WW8Num85z3"/>
    <w:rsid w:val="00C7431F"/>
    <w:rPr>
      <w:rFonts w:ascii="Symbol" w:hAnsi="Symbol" w:cs="OpenSymbol"/>
      <w:color w:val="548DD4"/>
      <w:szCs w:val="20"/>
    </w:rPr>
  </w:style>
  <w:style w:type="character" w:customStyle="1" w:styleId="WW8Num95z0">
    <w:name w:val="WW8Num95z0"/>
    <w:rsid w:val="00C7431F"/>
    <w:rPr>
      <w:rFonts w:ascii="Symbol" w:hAnsi="Symbol" w:cs="OpenSymbol"/>
      <w:color w:val="000000"/>
      <w:sz w:val="20"/>
      <w:szCs w:val="20"/>
    </w:rPr>
  </w:style>
  <w:style w:type="character" w:customStyle="1" w:styleId="WW8Num95z1">
    <w:name w:val="WW8Num95z1"/>
    <w:rsid w:val="00C7431F"/>
    <w:rPr>
      <w:rFonts w:ascii="OpenSymbol" w:hAnsi="OpenSymbol" w:cs="OpenSymbol"/>
    </w:rPr>
  </w:style>
  <w:style w:type="character" w:customStyle="1" w:styleId="WW8Num12z2">
    <w:name w:val="WW8Num12z2"/>
    <w:rsid w:val="00C7431F"/>
    <w:rPr>
      <w:rFonts w:ascii="Wingdings" w:hAnsi="Wingdings" w:cs="Wingdings"/>
    </w:rPr>
  </w:style>
  <w:style w:type="character" w:customStyle="1" w:styleId="WW8Num12z3">
    <w:name w:val="WW8Num12z3"/>
    <w:rsid w:val="00C7431F"/>
    <w:rPr>
      <w:rFonts w:ascii="Symbol" w:hAnsi="Symbol" w:cs="Symbol"/>
      <w:b w:val="0"/>
      <w:sz w:val="20"/>
      <w:szCs w:val="20"/>
    </w:rPr>
  </w:style>
  <w:style w:type="character" w:customStyle="1" w:styleId="WW8Num13z1">
    <w:name w:val="WW8Num13z1"/>
    <w:rsid w:val="00C7431F"/>
    <w:rPr>
      <w:rFonts w:ascii="OpenSymbol" w:hAnsi="OpenSymbol" w:cs="OpenSymbol"/>
    </w:rPr>
  </w:style>
  <w:style w:type="character" w:customStyle="1" w:styleId="WW8Num25z1">
    <w:name w:val="WW8Num25z1"/>
    <w:rsid w:val="00C7431F"/>
    <w:rPr>
      <w:rFonts w:ascii="Courier New" w:hAnsi="Courier New" w:cs="Verdana"/>
    </w:rPr>
  </w:style>
  <w:style w:type="character" w:customStyle="1" w:styleId="WW8Num25z2">
    <w:name w:val="WW8Num25z2"/>
    <w:rsid w:val="00C7431F"/>
    <w:rPr>
      <w:rFonts w:ascii="Wingdings" w:hAnsi="Wingdings" w:cs="Wingdings"/>
    </w:rPr>
  </w:style>
  <w:style w:type="character" w:customStyle="1" w:styleId="WW8Num25z3">
    <w:name w:val="WW8Num25z3"/>
    <w:rsid w:val="00C7431F"/>
    <w:rPr>
      <w:rFonts w:ascii="Symbol" w:hAnsi="Symbol" w:cs="Symbol"/>
    </w:rPr>
  </w:style>
  <w:style w:type="character" w:customStyle="1" w:styleId="WW8Num33z1">
    <w:name w:val="WW8Num33z1"/>
    <w:rsid w:val="00C7431F"/>
    <w:rPr>
      <w:rFonts w:ascii="Arial" w:eastAsia="Microsoft YaHei" w:hAnsi="Arial" w:cs="Arial"/>
      <w:b/>
      <w:bCs/>
      <w:kern w:val="0"/>
      <w:lang w:eastAsia="pl-PL" w:bidi="en-US"/>
    </w:rPr>
  </w:style>
  <w:style w:type="character" w:customStyle="1" w:styleId="WW8Num33z2">
    <w:name w:val="WW8Num33z2"/>
    <w:rsid w:val="00C7431F"/>
    <w:rPr>
      <w:color w:val="000000"/>
    </w:rPr>
  </w:style>
  <w:style w:type="character" w:customStyle="1" w:styleId="WW8Num45z1">
    <w:name w:val="WW8Num45z1"/>
    <w:rsid w:val="00C7431F"/>
    <w:rPr>
      <w:sz w:val="24"/>
      <w:szCs w:val="24"/>
    </w:rPr>
  </w:style>
  <w:style w:type="character" w:customStyle="1" w:styleId="WW8Num45z2">
    <w:name w:val="WW8Num45z2"/>
    <w:rsid w:val="00C7431F"/>
    <w:rPr>
      <w:sz w:val="20"/>
    </w:rPr>
  </w:style>
  <w:style w:type="character" w:customStyle="1" w:styleId="WW8Num45z3">
    <w:name w:val="WW8Num45z3"/>
    <w:rsid w:val="00C7431F"/>
  </w:style>
  <w:style w:type="character" w:customStyle="1" w:styleId="WW8Num52z1">
    <w:name w:val="WW8Num52z1"/>
    <w:rsid w:val="00C7431F"/>
    <w:rPr>
      <w:rFonts w:ascii="Courier New" w:hAnsi="Courier New" w:cs="Courier New"/>
    </w:rPr>
  </w:style>
  <w:style w:type="character" w:customStyle="1" w:styleId="WW8Num52z5">
    <w:name w:val="WW8Num52z5"/>
    <w:rsid w:val="00C7431F"/>
    <w:rPr>
      <w:rFonts w:ascii="Wingdings" w:hAnsi="Wingdings" w:cs="Wingdings"/>
    </w:rPr>
  </w:style>
  <w:style w:type="character" w:customStyle="1" w:styleId="WW8Num86z1">
    <w:name w:val="WW8Num86z1"/>
    <w:rsid w:val="00C7431F"/>
    <w:rPr>
      <w:rFonts w:ascii="OpenSymbol" w:hAnsi="OpenSymbol" w:cs="OpenSymbol"/>
    </w:rPr>
  </w:style>
  <w:style w:type="character" w:customStyle="1" w:styleId="WW8Num86z3">
    <w:name w:val="WW8Num86z3"/>
    <w:rsid w:val="00C7431F"/>
    <w:rPr>
      <w:rFonts w:ascii="Symbol" w:hAnsi="Symbol" w:cs="OpenSymbol"/>
      <w:color w:val="548DD4"/>
      <w:szCs w:val="20"/>
    </w:rPr>
  </w:style>
  <w:style w:type="character" w:customStyle="1" w:styleId="WW8Num7z1">
    <w:name w:val="WW8Num7z1"/>
    <w:rsid w:val="00C7431F"/>
    <w:rPr>
      <w:rFonts w:ascii="Courier New" w:hAnsi="Courier New" w:cs="Verdana"/>
    </w:rPr>
  </w:style>
  <w:style w:type="character" w:customStyle="1" w:styleId="WW8Num7z3">
    <w:name w:val="WW8Num7z3"/>
    <w:rsid w:val="00C7431F"/>
    <w:rPr>
      <w:rFonts w:ascii="Symbol" w:hAnsi="Symbol" w:cs="Symbol"/>
    </w:rPr>
  </w:style>
  <w:style w:type="character" w:customStyle="1" w:styleId="WW8Num10z4">
    <w:name w:val="WW8Num10z4"/>
    <w:rsid w:val="00C7431F"/>
  </w:style>
  <w:style w:type="character" w:customStyle="1" w:styleId="WW8Num10z5">
    <w:name w:val="WW8Num10z5"/>
    <w:rsid w:val="00C7431F"/>
  </w:style>
  <w:style w:type="character" w:customStyle="1" w:styleId="WW8Num10z6">
    <w:name w:val="WW8Num10z6"/>
    <w:rsid w:val="00C7431F"/>
  </w:style>
  <w:style w:type="character" w:customStyle="1" w:styleId="WW8Num10z7">
    <w:name w:val="WW8Num10z7"/>
    <w:rsid w:val="00C7431F"/>
  </w:style>
  <w:style w:type="character" w:customStyle="1" w:styleId="WW8Num10z8">
    <w:name w:val="WW8Num10z8"/>
    <w:rsid w:val="00C7431F"/>
  </w:style>
  <w:style w:type="character" w:customStyle="1" w:styleId="WW8Num17z1">
    <w:name w:val="WW8Num17z1"/>
    <w:rsid w:val="00C7431F"/>
    <w:rPr>
      <w:rFonts w:ascii="Courier New" w:hAnsi="Courier New" w:cs="Courier New"/>
      <w:sz w:val="20"/>
    </w:rPr>
  </w:style>
  <w:style w:type="character" w:customStyle="1" w:styleId="WW8Num17z2">
    <w:name w:val="WW8Num17z2"/>
    <w:rsid w:val="00C7431F"/>
    <w:rPr>
      <w:rFonts w:ascii="Wingdings" w:hAnsi="Wingdings" w:cs="Wingdings"/>
      <w:sz w:val="20"/>
    </w:rPr>
  </w:style>
  <w:style w:type="character" w:customStyle="1" w:styleId="WW8Num27z1">
    <w:name w:val="WW8Num27z1"/>
    <w:rsid w:val="00C7431F"/>
    <w:rPr>
      <w:rFonts w:ascii="OpenSymbol" w:hAnsi="OpenSymbol" w:cs="OpenSymbol"/>
    </w:rPr>
  </w:style>
  <w:style w:type="character" w:customStyle="1" w:styleId="WW8Num28z1">
    <w:name w:val="WW8Num28z1"/>
    <w:rsid w:val="00C7431F"/>
    <w:rPr>
      <w:rFonts w:ascii="OpenSymbol" w:hAnsi="OpenSymbol" w:cs="OpenSymbol"/>
    </w:rPr>
  </w:style>
  <w:style w:type="character" w:customStyle="1" w:styleId="WW8Num29z1">
    <w:name w:val="WW8Num29z1"/>
    <w:rsid w:val="00C7431F"/>
    <w:rPr>
      <w:rFonts w:ascii="OpenSymbol" w:hAnsi="OpenSymbol" w:cs="OpenSymbol"/>
    </w:rPr>
  </w:style>
  <w:style w:type="character" w:customStyle="1" w:styleId="WW8Num29z3">
    <w:name w:val="WW8Num29z3"/>
    <w:rsid w:val="00C7431F"/>
    <w:rPr>
      <w:rFonts w:ascii="Symbol" w:hAnsi="Symbol" w:cs="OpenSymbol"/>
    </w:rPr>
  </w:style>
  <w:style w:type="character" w:customStyle="1" w:styleId="WW8Num30z1">
    <w:name w:val="WW8Num30z1"/>
    <w:rsid w:val="00C7431F"/>
    <w:rPr>
      <w:rFonts w:ascii="Symbol" w:hAnsi="Symbol" w:cs="Symbol"/>
    </w:rPr>
  </w:style>
  <w:style w:type="character" w:customStyle="1" w:styleId="WW8Num33z3">
    <w:name w:val="WW8Num33z3"/>
    <w:rsid w:val="00C7431F"/>
    <w:rPr>
      <w:rFonts w:ascii="Symbol" w:hAnsi="Symbol" w:cs="OpenSymbol"/>
    </w:rPr>
  </w:style>
  <w:style w:type="character" w:customStyle="1" w:styleId="WW8Num34z1">
    <w:name w:val="WW8Num34z1"/>
    <w:rsid w:val="00C7431F"/>
    <w:rPr>
      <w:rFonts w:ascii="OpenSymbol" w:hAnsi="OpenSymbol" w:cs="OpenSymbol"/>
    </w:rPr>
  </w:style>
  <w:style w:type="character" w:customStyle="1" w:styleId="WW8Num35z1">
    <w:name w:val="WW8Num35z1"/>
    <w:rsid w:val="00C7431F"/>
    <w:rPr>
      <w:rFonts w:ascii="OpenSymbol" w:hAnsi="OpenSymbol" w:cs="OpenSymbol"/>
    </w:rPr>
  </w:style>
  <w:style w:type="character" w:customStyle="1" w:styleId="WW8Num37z1">
    <w:name w:val="WW8Num37z1"/>
    <w:rsid w:val="00C7431F"/>
    <w:rPr>
      <w:rFonts w:ascii="OpenSymbol" w:hAnsi="OpenSymbol" w:cs="OpenSymbol"/>
    </w:rPr>
  </w:style>
  <w:style w:type="character" w:customStyle="1" w:styleId="WW8Num38z1">
    <w:name w:val="WW8Num38z1"/>
    <w:rsid w:val="00C7431F"/>
    <w:rPr>
      <w:rFonts w:ascii="OpenSymbol" w:hAnsi="OpenSymbol" w:cs="OpenSymbol"/>
    </w:rPr>
  </w:style>
  <w:style w:type="character" w:customStyle="1" w:styleId="WW8Num39z1">
    <w:name w:val="WW8Num39z1"/>
    <w:rsid w:val="00C7431F"/>
    <w:rPr>
      <w:rFonts w:ascii="OpenSymbol" w:hAnsi="OpenSymbol" w:cs="OpenSymbol"/>
    </w:rPr>
  </w:style>
  <w:style w:type="character" w:customStyle="1" w:styleId="WW8Num40z1">
    <w:name w:val="WW8Num40z1"/>
    <w:rsid w:val="00C7431F"/>
  </w:style>
  <w:style w:type="character" w:customStyle="1" w:styleId="WW8Num40z2">
    <w:name w:val="WW8Num40z2"/>
    <w:rsid w:val="00C7431F"/>
  </w:style>
  <w:style w:type="character" w:customStyle="1" w:styleId="WW8Num40z3">
    <w:name w:val="WW8Num40z3"/>
    <w:rsid w:val="00C7431F"/>
  </w:style>
  <w:style w:type="character" w:customStyle="1" w:styleId="WW8Num40z4">
    <w:name w:val="WW8Num40z4"/>
    <w:rsid w:val="00C7431F"/>
  </w:style>
  <w:style w:type="character" w:customStyle="1" w:styleId="WW8Num40z5">
    <w:name w:val="WW8Num40z5"/>
    <w:rsid w:val="00C7431F"/>
  </w:style>
  <w:style w:type="character" w:customStyle="1" w:styleId="WW8Num40z6">
    <w:name w:val="WW8Num40z6"/>
    <w:rsid w:val="00C7431F"/>
  </w:style>
  <w:style w:type="character" w:customStyle="1" w:styleId="WW8Num40z7">
    <w:name w:val="WW8Num40z7"/>
    <w:rsid w:val="00C7431F"/>
  </w:style>
  <w:style w:type="character" w:customStyle="1" w:styleId="WW8Num40z8">
    <w:name w:val="WW8Num40z8"/>
    <w:rsid w:val="00C7431F"/>
  </w:style>
  <w:style w:type="character" w:customStyle="1" w:styleId="WW8Num41z1">
    <w:name w:val="WW8Num41z1"/>
    <w:rsid w:val="00C7431F"/>
    <w:rPr>
      <w:rFonts w:ascii="OpenSymbol" w:hAnsi="OpenSymbol" w:cs="OpenSymbol"/>
    </w:rPr>
  </w:style>
  <w:style w:type="character" w:customStyle="1" w:styleId="WW8Num42z1">
    <w:name w:val="WW8Num42z1"/>
    <w:rsid w:val="00C7431F"/>
    <w:rPr>
      <w:rFonts w:ascii="OpenSymbol" w:hAnsi="OpenSymbol" w:cs="OpenSymbol"/>
    </w:rPr>
  </w:style>
  <w:style w:type="character" w:customStyle="1" w:styleId="WW8Num46z1">
    <w:name w:val="WW8Num46z1"/>
    <w:rsid w:val="00C7431F"/>
  </w:style>
  <w:style w:type="character" w:customStyle="1" w:styleId="WW8Num46z2">
    <w:name w:val="WW8Num46z2"/>
    <w:rsid w:val="00C7431F"/>
  </w:style>
  <w:style w:type="character" w:customStyle="1" w:styleId="WW8Num46z3">
    <w:name w:val="WW8Num46z3"/>
    <w:rsid w:val="00C7431F"/>
  </w:style>
  <w:style w:type="character" w:customStyle="1" w:styleId="WW8Num46z4">
    <w:name w:val="WW8Num46z4"/>
    <w:rsid w:val="00C7431F"/>
  </w:style>
  <w:style w:type="character" w:customStyle="1" w:styleId="WW8Num46z5">
    <w:name w:val="WW8Num46z5"/>
    <w:rsid w:val="00C7431F"/>
  </w:style>
  <w:style w:type="character" w:customStyle="1" w:styleId="WW8Num46z6">
    <w:name w:val="WW8Num46z6"/>
    <w:rsid w:val="00C7431F"/>
  </w:style>
  <w:style w:type="character" w:customStyle="1" w:styleId="WW8Num46z7">
    <w:name w:val="WW8Num46z7"/>
    <w:rsid w:val="00C7431F"/>
  </w:style>
  <w:style w:type="character" w:customStyle="1" w:styleId="WW8Num46z8">
    <w:name w:val="WW8Num46z8"/>
    <w:rsid w:val="00C7431F"/>
  </w:style>
  <w:style w:type="character" w:customStyle="1" w:styleId="WW8Num47z1">
    <w:name w:val="WW8Num47z1"/>
    <w:rsid w:val="00C7431F"/>
    <w:rPr>
      <w:rFonts w:ascii="OpenSymbol" w:hAnsi="OpenSymbol" w:cs="OpenSymbol"/>
    </w:rPr>
  </w:style>
  <w:style w:type="character" w:customStyle="1" w:styleId="WW8Num47z3">
    <w:name w:val="WW8Num47z3"/>
    <w:rsid w:val="00C7431F"/>
    <w:rPr>
      <w:rFonts w:ascii="Symbol" w:hAnsi="Symbol" w:cs="OpenSymbol"/>
      <w:color w:val="548DD4"/>
      <w:szCs w:val="20"/>
    </w:rPr>
  </w:style>
  <w:style w:type="character" w:customStyle="1" w:styleId="WW8Num48z1">
    <w:name w:val="WW8Num48z1"/>
    <w:rsid w:val="00C7431F"/>
    <w:rPr>
      <w:rFonts w:ascii="OpenSymbol" w:hAnsi="OpenSymbol" w:cs="OpenSymbol"/>
    </w:rPr>
  </w:style>
  <w:style w:type="character" w:customStyle="1" w:styleId="WW8Num48z3">
    <w:name w:val="WW8Num48z3"/>
    <w:rsid w:val="00C7431F"/>
    <w:rPr>
      <w:rFonts w:ascii="Symbol" w:hAnsi="Symbol" w:cs="OpenSymbol"/>
      <w:color w:val="548DD4"/>
      <w:szCs w:val="20"/>
    </w:rPr>
  </w:style>
  <w:style w:type="character" w:customStyle="1" w:styleId="WW8Num49z1">
    <w:name w:val="WW8Num49z1"/>
    <w:rsid w:val="00C7431F"/>
    <w:rPr>
      <w:rFonts w:ascii="Courier New" w:hAnsi="Courier New" w:cs="Courier New"/>
    </w:rPr>
  </w:style>
  <w:style w:type="character" w:customStyle="1" w:styleId="WW8Num49z2">
    <w:name w:val="WW8Num49z2"/>
    <w:rsid w:val="00C7431F"/>
    <w:rPr>
      <w:rFonts w:ascii="Wingdings" w:hAnsi="Wingdings" w:cs="Wingdings"/>
    </w:rPr>
  </w:style>
  <w:style w:type="character" w:customStyle="1" w:styleId="WW8Num49z3">
    <w:name w:val="WW8Num49z3"/>
    <w:rsid w:val="00C7431F"/>
    <w:rPr>
      <w:rFonts w:ascii="Symbol" w:hAnsi="Symbol" w:cs="Symbol"/>
      <w:color w:val="548DD4"/>
      <w:szCs w:val="20"/>
    </w:rPr>
  </w:style>
  <w:style w:type="character" w:customStyle="1" w:styleId="WW8Num50z2">
    <w:name w:val="WW8Num50z2"/>
    <w:rsid w:val="00C7431F"/>
    <w:rPr>
      <w:rFonts w:ascii="Wingdings" w:hAnsi="Wingdings" w:cs="Wingdings"/>
    </w:rPr>
  </w:style>
  <w:style w:type="character" w:customStyle="1" w:styleId="WW8Num53z1">
    <w:name w:val="WW8Num53z1"/>
    <w:rsid w:val="00C7431F"/>
    <w:rPr>
      <w:rFonts w:ascii="OpenSymbol" w:hAnsi="OpenSymbol" w:cs="OpenSymbol"/>
    </w:rPr>
  </w:style>
  <w:style w:type="character" w:customStyle="1" w:styleId="WW8Num53z3">
    <w:name w:val="WW8Num53z3"/>
    <w:rsid w:val="00C7431F"/>
    <w:rPr>
      <w:rFonts w:ascii="Symbol" w:hAnsi="Symbol" w:cs="OpenSymbol"/>
    </w:rPr>
  </w:style>
  <w:style w:type="character" w:customStyle="1" w:styleId="WW8Num54z1">
    <w:name w:val="WW8Num54z1"/>
    <w:rsid w:val="00C7431F"/>
    <w:rPr>
      <w:rFonts w:ascii="Courier New" w:hAnsi="Courier New" w:cs="Courier New"/>
    </w:rPr>
  </w:style>
  <w:style w:type="character" w:customStyle="1" w:styleId="WW8Num54z2">
    <w:name w:val="WW8Num54z2"/>
    <w:rsid w:val="00C7431F"/>
    <w:rPr>
      <w:rFonts w:ascii="Wingdings" w:hAnsi="Wingdings" w:cs="Wingdings"/>
    </w:rPr>
  </w:style>
  <w:style w:type="character" w:customStyle="1" w:styleId="WW8Num55z1">
    <w:name w:val="WW8Num55z1"/>
    <w:rsid w:val="00C7431F"/>
    <w:rPr>
      <w:rFonts w:ascii="OpenSymbol" w:hAnsi="OpenSymbol" w:cs="OpenSymbol"/>
    </w:rPr>
  </w:style>
  <w:style w:type="character" w:customStyle="1" w:styleId="WW8Num55z3">
    <w:name w:val="WW8Num55z3"/>
    <w:rsid w:val="00C7431F"/>
    <w:rPr>
      <w:rFonts w:ascii="Symbol" w:hAnsi="Symbol" w:cs="OpenSymbol"/>
    </w:rPr>
  </w:style>
  <w:style w:type="character" w:customStyle="1" w:styleId="WW8Num56z1">
    <w:name w:val="WW8Num56z1"/>
    <w:rsid w:val="00C7431F"/>
    <w:rPr>
      <w:rFonts w:ascii="Courier New" w:hAnsi="Courier New" w:cs="Courier New"/>
    </w:rPr>
  </w:style>
  <w:style w:type="character" w:customStyle="1" w:styleId="WW8Num56z2">
    <w:name w:val="WW8Num56z2"/>
    <w:rsid w:val="00C7431F"/>
    <w:rPr>
      <w:rFonts w:ascii="Wingdings" w:hAnsi="Wingdings" w:cs="Wingdings"/>
    </w:rPr>
  </w:style>
  <w:style w:type="character" w:customStyle="1" w:styleId="WW8Num56z3">
    <w:name w:val="WW8Num56z3"/>
    <w:rsid w:val="00C7431F"/>
    <w:rPr>
      <w:rFonts w:ascii="Symbol" w:hAnsi="Symbol" w:cs="Symbol"/>
    </w:rPr>
  </w:style>
  <w:style w:type="character" w:customStyle="1" w:styleId="WW8Num57z1">
    <w:name w:val="WW8Num57z1"/>
    <w:rsid w:val="00C7431F"/>
    <w:rPr>
      <w:rFonts w:ascii="Courier New" w:hAnsi="Courier New" w:cs="Courier New"/>
    </w:rPr>
  </w:style>
  <w:style w:type="character" w:customStyle="1" w:styleId="WW8Num57z2">
    <w:name w:val="WW8Num57z2"/>
    <w:rsid w:val="00C7431F"/>
    <w:rPr>
      <w:rFonts w:ascii="Wingdings" w:hAnsi="Wingdings" w:cs="Wingdings"/>
    </w:rPr>
  </w:style>
  <w:style w:type="character" w:customStyle="1" w:styleId="WW8Num58z1">
    <w:name w:val="WW8Num58z1"/>
    <w:rsid w:val="00C7431F"/>
    <w:rPr>
      <w:rFonts w:ascii="Courier New" w:hAnsi="Courier New" w:cs="Courier New"/>
    </w:rPr>
  </w:style>
  <w:style w:type="character" w:customStyle="1" w:styleId="WW8Num58z2">
    <w:name w:val="WW8Num58z2"/>
    <w:rsid w:val="00C7431F"/>
    <w:rPr>
      <w:rFonts w:ascii="Wingdings" w:hAnsi="Wingdings" w:cs="Wingdings"/>
    </w:rPr>
  </w:style>
  <w:style w:type="character" w:customStyle="1" w:styleId="WW8Num58z3">
    <w:name w:val="WW8Num58z3"/>
    <w:rsid w:val="00C7431F"/>
    <w:rPr>
      <w:rFonts w:ascii="Symbol" w:hAnsi="Symbol" w:cs="Symbol"/>
    </w:rPr>
  </w:style>
  <w:style w:type="character" w:customStyle="1" w:styleId="WW8Num59z1">
    <w:name w:val="WW8Num59z1"/>
    <w:rsid w:val="00C7431F"/>
    <w:rPr>
      <w:rFonts w:ascii="Courier New" w:hAnsi="Courier New" w:cs="Courier New"/>
    </w:rPr>
  </w:style>
  <w:style w:type="character" w:customStyle="1" w:styleId="WW8Num59z2">
    <w:name w:val="WW8Num59z2"/>
    <w:rsid w:val="00C7431F"/>
    <w:rPr>
      <w:rFonts w:ascii="Wingdings" w:hAnsi="Wingdings" w:cs="Wingdings"/>
    </w:rPr>
  </w:style>
  <w:style w:type="character" w:customStyle="1" w:styleId="WW8Num59z3">
    <w:name w:val="WW8Num59z3"/>
    <w:rsid w:val="00C7431F"/>
    <w:rPr>
      <w:rFonts w:ascii="Symbol" w:hAnsi="Symbol" w:cs="Symbol"/>
    </w:rPr>
  </w:style>
  <w:style w:type="character" w:customStyle="1" w:styleId="WW8Num60z1">
    <w:name w:val="WW8Num60z1"/>
    <w:rsid w:val="00C7431F"/>
    <w:rPr>
      <w:rFonts w:ascii="Courier New" w:hAnsi="Courier New" w:cs="Courier New"/>
    </w:rPr>
  </w:style>
  <w:style w:type="character" w:customStyle="1" w:styleId="WW8Num60z2">
    <w:name w:val="WW8Num60z2"/>
    <w:rsid w:val="00C7431F"/>
    <w:rPr>
      <w:rFonts w:ascii="Wingdings" w:hAnsi="Wingdings" w:cs="Wingdings"/>
    </w:rPr>
  </w:style>
  <w:style w:type="character" w:customStyle="1" w:styleId="WW8Num60z3">
    <w:name w:val="WW8Num60z3"/>
    <w:rsid w:val="00C7431F"/>
    <w:rPr>
      <w:rFonts w:ascii="Symbol" w:hAnsi="Symbol" w:cs="Symbol"/>
    </w:rPr>
  </w:style>
  <w:style w:type="character" w:customStyle="1" w:styleId="WW8Num61z1">
    <w:name w:val="WW8Num61z1"/>
    <w:rsid w:val="00C7431F"/>
    <w:rPr>
      <w:rFonts w:ascii="OpenSymbol" w:hAnsi="OpenSymbol" w:cs="OpenSymbol"/>
    </w:rPr>
  </w:style>
  <w:style w:type="character" w:customStyle="1" w:styleId="WW8Num61z3">
    <w:name w:val="WW8Num61z3"/>
    <w:rsid w:val="00C7431F"/>
    <w:rPr>
      <w:rFonts w:ascii="Symbol" w:hAnsi="Symbol" w:cs="OpenSymbol"/>
      <w:color w:val="548DD4"/>
      <w:szCs w:val="20"/>
    </w:rPr>
  </w:style>
  <w:style w:type="character" w:customStyle="1" w:styleId="WW8Num62z1">
    <w:name w:val="WW8Num62z1"/>
    <w:rsid w:val="00C7431F"/>
    <w:rPr>
      <w:rFonts w:ascii="Courier New" w:hAnsi="Courier New" w:cs="Courier New"/>
    </w:rPr>
  </w:style>
  <w:style w:type="character" w:customStyle="1" w:styleId="WW8Num62z2">
    <w:name w:val="WW8Num62z2"/>
    <w:rsid w:val="00C7431F"/>
    <w:rPr>
      <w:rFonts w:ascii="Wingdings" w:hAnsi="Wingdings" w:cs="Wingdings"/>
    </w:rPr>
  </w:style>
  <w:style w:type="character" w:customStyle="1" w:styleId="WW8Num62z3">
    <w:name w:val="WW8Num62z3"/>
    <w:rsid w:val="00C7431F"/>
    <w:rPr>
      <w:rFonts w:ascii="Symbol" w:hAnsi="Symbol" w:cs="Symbol"/>
    </w:rPr>
  </w:style>
  <w:style w:type="character" w:customStyle="1" w:styleId="WW8Num64z1">
    <w:name w:val="WW8Num64z1"/>
    <w:rsid w:val="00C7431F"/>
    <w:rPr>
      <w:rFonts w:ascii="Courier New" w:hAnsi="Courier New" w:cs="Courier New"/>
      <w:sz w:val="20"/>
    </w:rPr>
  </w:style>
  <w:style w:type="character" w:customStyle="1" w:styleId="WW8Num67z1">
    <w:name w:val="WW8Num67z1"/>
    <w:rsid w:val="00C7431F"/>
  </w:style>
  <w:style w:type="character" w:customStyle="1" w:styleId="WW8Num67z2">
    <w:name w:val="WW8Num67z2"/>
    <w:rsid w:val="00C7431F"/>
  </w:style>
  <w:style w:type="character" w:customStyle="1" w:styleId="WW8Num67z3">
    <w:name w:val="WW8Num67z3"/>
    <w:rsid w:val="00C7431F"/>
  </w:style>
  <w:style w:type="character" w:customStyle="1" w:styleId="WW8Num67z4">
    <w:name w:val="WW8Num67z4"/>
    <w:rsid w:val="00C7431F"/>
  </w:style>
  <w:style w:type="character" w:customStyle="1" w:styleId="WW8Num67z5">
    <w:name w:val="WW8Num67z5"/>
    <w:rsid w:val="00C7431F"/>
  </w:style>
  <w:style w:type="character" w:customStyle="1" w:styleId="WW8Num67z6">
    <w:name w:val="WW8Num67z6"/>
    <w:rsid w:val="00C7431F"/>
  </w:style>
  <w:style w:type="character" w:customStyle="1" w:styleId="WW8Num67z7">
    <w:name w:val="WW8Num67z7"/>
    <w:rsid w:val="00C7431F"/>
  </w:style>
  <w:style w:type="character" w:customStyle="1" w:styleId="WW8Num67z8">
    <w:name w:val="WW8Num67z8"/>
    <w:rsid w:val="00C7431F"/>
  </w:style>
  <w:style w:type="character" w:customStyle="1" w:styleId="WW8Num68z1">
    <w:name w:val="WW8Num68z1"/>
    <w:rsid w:val="00C7431F"/>
    <w:rPr>
      <w:rFonts w:ascii="Courier New" w:hAnsi="Courier New" w:cs="Courier New"/>
      <w:sz w:val="20"/>
    </w:rPr>
  </w:style>
  <w:style w:type="character" w:customStyle="1" w:styleId="WW8Num68z2">
    <w:name w:val="WW8Num68z2"/>
    <w:rsid w:val="00C7431F"/>
    <w:rPr>
      <w:rFonts w:ascii="Wingdings" w:hAnsi="Wingdings" w:cs="Wingdings"/>
      <w:sz w:val="20"/>
    </w:rPr>
  </w:style>
  <w:style w:type="character" w:customStyle="1" w:styleId="WW8Num69z1">
    <w:name w:val="WW8Num69z1"/>
    <w:rsid w:val="00C7431F"/>
    <w:rPr>
      <w:rFonts w:ascii="OpenSymbol" w:hAnsi="OpenSymbol" w:cs="OpenSymbol"/>
    </w:rPr>
  </w:style>
  <w:style w:type="character" w:customStyle="1" w:styleId="WW8Num70z1">
    <w:name w:val="WW8Num70z1"/>
    <w:rsid w:val="00C7431F"/>
    <w:rPr>
      <w:rFonts w:ascii="Arial" w:eastAsia="Calibri" w:hAnsi="Arial" w:cs="Arial"/>
      <w:iCs/>
      <w:kern w:val="2"/>
      <w:sz w:val="20"/>
      <w:lang w:eastAsia="ar-SA" w:bidi="ar-SA"/>
    </w:rPr>
  </w:style>
  <w:style w:type="character" w:customStyle="1" w:styleId="WW8Num70z2">
    <w:name w:val="WW8Num70z2"/>
    <w:rsid w:val="00C7431F"/>
  </w:style>
  <w:style w:type="character" w:customStyle="1" w:styleId="WW8Num70z3">
    <w:name w:val="WW8Num70z3"/>
    <w:rsid w:val="00C7431F"/>
  </w:style>
  <w:style w:type="character" w:customStyle="1" w:styleId="WW8Num70z4">
    <w:name w:val="WW8Num70z4"/>
    <w:rsid w:val="00C7431F"/>
  </w:style>
  <w:style w:type="character" w:customStyle="1" w:styleId="WW8Num70z5">
    <w:name w:val="WW8Num70z5"/>
    <w:rsid w:val="00C7431F"/>
  </w:style>
  <w:style w:type="character" w:customStyle="1" w:styleId="WW8Num70z6">
    <w:name w:val="WW8Num70z6"/>
    <w:rsid w:val="00C7431F"/>
  </w:style>
  <w:style w:type="character" w:customStyle="1" w:styleId="WW8Num70z7">
    <w:name w:val="WW8Num70z7"/>
    <w:rsid w:val="00C7431F"/>
  </w:style>
  <w:style w:type="character" w:customStyle="1" w:styleId="WW8Num70z8">
    <w:name w:val="WW8Num70z8"/>
    <w:rsid w:val="00C7431F"/>
  </w:style>
  <w:style w:type="character" w:customStyle="1" w:styleId="WW8Num71z1">
    <w:name w:val="WW8Num71z1"/>
    <w:rsid w:val="00C7431F"/>
    <w:rPr>
      <w:rFonts w:ascii="OpenSymbol" w:hAnsi="OpenSymbol" w:cs="OpenSymbol"/>
    </w:rPr>
  </w:style>
  <w:style w:type="character" w:customStyle="1" w:styleId="WW8Num73z1">
    <w:name w:val="WW8Num73z1"/>
    <w:rsid w:val="00C7431F"/>
  </w:style>
  <w:style w:type="character" w:customStyle="1" w:styleId="WW8Num73z2">
    <w:name w:val="WW8Num73z2"/>
    <w:rsid w:val="00C7431F"/>
  </w:style>
  <w:style w:type="character" w:customStyle="1" w:styleId="WW8Num73z3">
    <w:name w:val="WW8Num73z3"/>
    <w:rsid w:val="00C7431F"/>
  </w:style>
  <w:style w:type="character" w:customStyle="1" w:styleId="WW8Num73z4">
    <w:name w:val="WW8Num73z4"/>
    <w:rsid w:val="00C7431F"/>
  </w:style>
  <w:style w:type="character" w:customStyle="1" w:styleId="WW8Num73z5">
    <w:name w:val="WW8Num73z5"/>
    <w:rsid w:val="00C7431F"/>
    <w:rPr>
      <w:rFonts w:ascii="Arial" w:hAnsi="Arial" w:cs="Arial"/>
      <w:i/>
      <w:sz w:val="20"/>
      <w:szCs w:val="20"/>
    </w:rPr>
  </w:style>
  <w:style w:type="character" w:customStyle="1" w:styleId="WW8Num73z6">
    <w:name w:val="WW8Num73z6"/>
    <w:rsid w:val="00C7431F"/>
  </w:style>
  <w:style w:type="character" w:customStyle="1" w:styleId="WW8Num73z7">
    <w:name w:val="WW8Num73z7"/>
    <w:rsid w:val="00C7431F"/>
  </w:style>
  <w:style w:type="character" w:customStyle="1" w:styleId="WW8Num73z8">
    <w:name w:val="WW8Num73z8"/>
    <w:rsid w:val="00C7431F"/>
  </w:style>
  <w:style w:type="character" w:customStyle="1" w:styleId="WW8Num74z1">
    <w:name w:val="WW8Num74z1"/>
    <w:rsid w:val="00C7431F"/>
    <w:rPr>
      <w:rFonts w:ascii="Courier New" w:hAnsi="Courier New" w:cs="Courier New"/>
    </w:rPr>
  </w:style>
  <w:style w:type="character" w:customStyle="1" w:styleId="WW8Num74z2">
    <w:name w:val="WW8Num74z2"/>
    <w:rsid w:val="00C7431F"/>
    <w:rPr>
      <w:rFonts w:ascii="Wingdings" w:hAnsi="Wingdings" w:cs="Wingdings"/>
    </w:rPr>
  </w:style>
  <w:style w:type="character" w:customStyle="1" w:styleId="WW8Num74z3">
    <w:name w:val="WW8Num74z3"/>
    <w:rsid w:val="00C7431F"/>
    <w:rPr>
      <w:rFonts w:ascii="Symbol" w:hAnsi="Symbol" w:cs="Symbol"/>
      <w:b w:val="0"/>
      <w:sz w:val="20"/>
      <w:szCs w:val="20"/>
    </w:rPr>
  </w:style>
  <w:style w:type="character" w:customStyle="1" w:styleId="WW8Num75z1">
    <w:name w:val="WW8Num75z1"/>
    <w:rsid w:val="00C7431F"/>
  </w:style>
  <w:style w:type="character" w:customStyle="1" w:styleId="WW8Num75z2">
    <w:name w:val="WW8Num75z2"/>
    <w:rsid w:val="00C7431F"/>
  </w:style>
  <w:style w:type="character" w:customStyle="1" w:styleId="WW8Num75z3">
    <w:name w:val="WW8Num75z3"/>
    <w:rsid w:val="00C7431F"/>
  </w:style>
  <w:style w:type="character" w:customStyle="1" w:styleId="WW8Num75z4">
    <w:name w:val="WW8Num75z4"/>
    <w:rsid w:val="00C7431F"/>
  </w:style>
  <w:style w:type="character" w:customStyle="1" w:styleId="WW8Num75z5">
    <w:name w:val="WW8Num75z5"/>
    <w:rsid w:val="00C7431F"/>
  </w:style>
  <w:style w:type="character" w:customStyle="1" w:styleId="WW8Num75z6">
    <w:name w:val="WW8Num75z6"/>
    <w:rsid w:val="00C7431F"/>
  </w:style>
  <w:style w:type="character" w:customStyle="1" w:styleId="WW8Num75z7">
    <w:name w:val="WW8Num75z7"/>
    <w:rsid w:val="00C7431F"/>
  </w:style>
  <w:style w:type="character" w:customStyle="1" w:styleId="WW8Num75z8">
    <w:name w:val="WW8Num75z8"/>
    <w:rsid w:val="00C7431F"/>
  </w:style>
  <w:style w:type="character" w:customStyle="1" w:styleId="WW8Num76z1">
    <w:name w:val="WW8Num76z1"/>
    <w:rsid w:val="00C7431F"/>
  </w:style>
  <w:style w:type="character" w:customStyle="1" w:styleId="WW8Num76z2">
    <w:name w:val="WW8Num76z2"/>
    <w:rsid w:val="00C7431F"/>
  </w:style>
  <w:style w:type="character" w:customStyle="1" w:styleId="WW8Num76z3">
    <w:name w:val="WW8Num76z3"/>
    <w:rsid w:val="00C7431F"/>
  </w:style>
  <w:style w:type="character" w:customStyle="1" w:styleId="WW8Num76z4">
    <w:name w:val="WW8Num76z4"/>
    <w:rsid w:val="00C7431F"/>
  </w:style>
  <w:style w:type="character" w:customStyle="1" w:styleId="WW8Num76z5">
    <w:name w:val="WW8Num76z5"/>
    <w:rsid w:val="00C7431F"/>
  </w:style>
  <w:style w:type="character" w:customStyle="1" w:styleId="WW8Num76z6">
    <w:name w:val="WW8Num76z6"/>
    <w:rsid w:val="00C7431F"/>
  </w:style>
  <w:style w:type="character" w:customStyle="1" w:styleId="WW8Num76z7">
    <w:name w:val="WW8Num76z7"/>
    <w:rsid w:val="00C7431F"/>
  </w:style>
  <w:style w:type="character" w:customStyle="1" w:styleId="WW8Num76z8">
    <w:name w:val="WW8Num76z8"/>
    <w:rsid w:val="00C7431F"/>
  </w:style>
  <w:style w:type="character" w:customStyle="1" w:styleId="WW8Num77z1">
    <w:name w:val="WW8Num77z1"/>
    <w:rsid w:val="00C7431F"/>
    <w:rPr>
      <w:rFonts w:ascii="Courier New" w:hAnsi="Courier New" w:cs="Courier New"/>
    </w:rPr>
  </w:style>
  <w:style w:type="character" w:customStyle="1" w:styleId="WW8Num77z2">
    <w:name w:val="WW8Num77z2"/>
    <w:rsid w:val="00C7431F"/>
    <w:rPr>
      <w:rFonts w:ascii="Wingdings" w:hAnsi="Wingdings" w:cs="Wingdings"/>
    </w:rPr>
  </w:style>
  <w:style w:type="character" w:customStyle="1" w:styleId="WW8Num77z3">
    <w:name w:val="WW8Num77z3"/>
    <w:rsid w:val="00C7431F"/>
    <w:rPr>
      <w:rFonts w:ascii="Symbol" w:hAnsi="Symbol" w:cs="Symbol"/>
      <w:b w:val="0"/>
      <w:sz w:val="20"/>
      <w:szCs w:val="20"/>
    </w:rPr>
  </w:style>
  <w:style w:type="character" w:customStyle="1" w:styleId="WW8Num78z1">
    <w:name w:val="WW8Num78z1"/>
    <w:rsid w:val="00C7431F"/>
    <w:rPr>
      <w:rFonts w:ascii="Courier New" w:hAnsi="Courier New" w:cs="Courier New"/>
    </w:rPr>
  </w:style>
  <w:style w:type="character" w:customStyle="1" w:styleId="WW8Num78z2">
    <w:name w:val="WW8Num78z2"/>
    <w:rsid w:val="00C7431F"/>
    <w:rPr>
      <w:rFonts w:ascii="Wingdings" w:hAnsi="Wingdings" w:cs="Wingdings"/>
    </w:rPr>
  </w:style>
  <w:style w:type="character" w:customStyle="1" w:styleId="WW8Num78z3">
    <w:name w:val="WW8Num78z3"/>
    <w:rsid w:val="00C7431F"/>
    <w:rPr>
      <w:rFonts w:ascii="Symbol" w:hAnsi="Symbol" w:cs="Symbol"/>
      <w:b w:val="0"/>
      <w:sz w:val="20"/>
      <w:szCs w:val="20"/>
    </w:rPr>
  </w:style>
  <w:style w:type="character" w:customStyle="1" w:styleId="WW8Num79z1">
    <w:name w:val="WW8Num79z1"/>
    <w:rsid w:val="00C7431F"/>
    <w:rPr>
      <w:rFonts w:ascii="OpenSymbol" w:hAnsi="OpenSymbol" w:cs="OpenSymbol"/>
    </w:rPr>
  </w:style>
  <w:style w:type="character" w:customStyle="1" w:styleId="WW8Num80z1">
    <w:name w:val="WW8Num80z1"/>
    <w:rsid w:val="00C7431F"/>
    <w:rPr>
      <w:rFonts w:ascii="OpenSymbol" w:hAnsi="OpenSymbol" w:cs="OpenSymbol"/>
    </w:rPr>
  </w:style>
  <w:style w:type="character" w:customStyle="1" w:styleId="WW8Num81z1">
    <w:name w:val="WW8Num81z1"/>
    <w:rsid w:val="00C7431F"/>
    <w:rPr>
      <w:rFonts w:ascii="OpenSymbol" w:hAnsi="OpenSymbol" w:cs="OpenSymbol"/>
    </w:rPr>
  </w:style>
  <w:style w:type="character" w:customStyle="1" w:styleId="WW8Num82z1">
    <w:name w:val="WW8Num82z1"/>
    <w:rsid w:val="00C7431F"/>
    <w:rPr>
      <w:rFonts w:ascii="OpenSymbol" w:hAnsi="OpenSymbol" w:cs="OpenSymbol"/>
    </w:rPr>
  </w:style>
  <w:style w:type="character" w:customStyle="1" w:styleId="WW8Num87z1">
    <w:name w:val="WW8Num87z1"/>
    <w:rsid w:val="00C7431F"/>
    <w:rPr>
      <w:rFonts w:ascii="OpenSymbol" w:hAnsi="OpenSymbol" w:cs="OpenSymbol"/>
    </w:rPr>
  </w:style>
  <w:style w:type="character" w:customStyle="1" w:styleId="WW8Num88z1">
    <w:name w:val="WW8Num88z1"/>
    <w:rsid w:val="00C7431F"/>
    <w:rPr>
      <w:rFonts w:ascii="OpenSymbol" w:hAnsi="OpenSymbol" w:cs="OpenSymbol"/>
    </w:rPr>
  </w:style>
  <w:style w:type="character" w:customStyle="1" w:styleId="WW8Num88z3">
    <w:name w:val="WW8Num88z3"/>
    <w:rsid w:val="00C7431F"/>
    <w:rPr>
      <w:rFonts w:ascii="Symbol" w:hAnsi="Symbol" w:cs="OpenSymbol"/>
    </w:rPr>
  </w:style>
  <w:style w:type="character" w:customStyle="1" w:styleId="WW8Num89z1">
    <w:name w:val="WW8Num89z1"/>
    <w:rsid w:val="00C7431F"/>
    <w:rPr>
      <w:rFonts w:ascii="OpenSymbol" w:hAnsi="OpenSymbol" w:cs="OpenSymbol"/>
    </w:rPr>
  </w:style>
  <w:style w:type="character" w:customStyle="1" w:styleId="WW8Num89z3">
    <w:name w:val="WW8Num89z3"/>
    <w:rsid w:val="00C7431F"/>
    <w:rPr>
      <w:rFonts w:ascii="Symbol" w:hAnsi="Symbol" w:cs="OpenSymbol"/>
    </w:rPr>
  </w:style>
  <w:style w:type="character" w:customStyle="1" w:styleId="WW8Num90z1">
    <w:name w:val="WW8Num90z1"/>
    <w:rsid w:val="00C7431F"/>
    <w:rPr>
      <w:rFonts w:ascii="OpenSymbol" w:hAnsi="OpenSymbol" w:cs="OpenSymbol"/>
    </w:rPr>
  </w:style>
  <w:style w:type="character" w:customStyle="1" w:styleId="WW8Num90z3">
    <w:name w:val="WW8Num90z3"/>
    <w:rsid w:val="00C7431F"/>
    <w:rPr>
      <w:rFonts w:ascii="Symbol" w:hAnsi="Symbol" w:cs="OpenSymbol"/>
    </w:rPr>
  </w:style>
  <w:style w:type="character" w:customStyle="1" w:styleId="WW8Num91z1">
    <w:name w:val="WW8Num91z1"/>
    <w:rsid w:val="00C7431F"/>
    <w:rPr>
      <w:rFonts w:ascii="Courier New" w:hAnsi="Courier New" w:cs="Courier New"/>
    </w:rPr>
  </w:style>
  <w:style w:type="character" w:customStyle="1" w:styleId="WW8Num91z2">
    <w:name w:val="WW8Num91z2"/>
    <w:rsid w:val="00C7431F"/>
    <w:rPr>
      <w:rFonts w:ascii="Wingdings" w:hAnsi="Wingdings" w:cs="Wingdings"/>
    </w:rPr>
  </w:style>
  <w:style w:type="character" w:customStyle="1" w:styleId="WW8Num91z3">
    <w:name w:val="WW8Num91z3"/>
    <w:rsid w:val="00C7431F"/>
    <w:rPr>
      <w:rFonts w:ascii="Symbol" w:hAnsi="Symbol" w:cs="Symbol"/>
    </w:rPr>
  </w:style>
  <w:style w:type="character" w:customStyle="1" w:styleId="WW8Num92z2">
    <w:name w:val="WW8Num92z2"/>
    <w:rsid w:val="00C7431F"/>
    <w:rPr>
      <w:rFonts w:ascii="Wingdings" w:hAnsi="Wingdings" w:cs="Wingdings"/>
    </w:rPr>
  </w:style>
  <w:style w:type="character" w:customStyle="1" w:styleId="WW8Num92z3">
    <w:name w:val="WW8Num92z3"/>
    <w:rsid w:val="00C7431F"/>
    <w:rPr>
      <w:rFonts w:ascii="Symbol" w:hAnsi="Symbol" w:cs="Symbol"/>
    </w:rPr>
  </w:style>
  <w:style w:type="character" w:customStyle="1" w:styleId="WW8Num93z2">
    <w:name w:val="WW8Num93z2"/>
    <w:rsid w:val="00C7431F"/>
    <w:rPr>
      <w:rFonts w:ascii="Wingdings" w:hAnsi="Wingdings" w:cs="Wingdings"/>
    </w:rPr>
  </w:style>
  <w:style w:type="character" w:customStyle="1" w:styleId="WW8Num95z2">
    <w:name w:val="WW8Num95z2"/>
    <w:rsid w:val="00C7431F"/>
    <w:rPr>
      <w:rFonts w:ascii="Wingdings" w:hAnsi="Wingdings" w:cs="Wingdings"/>
    </w:rPr>
  </w:style>
  <w:style w:type="character" w:customStyle="1" w:styleId="WW8Num96z0">
    <w:name w:val="WW8Num96z0"/>
    <w:rsid w:val="00C7431F"/>
    <w:rPr>
      <w:rFonts w:ascii="Symbol" w:eastAsia="Calibri" w:hAnsi="Symbol" w:cs="Symbol"/>
      <w:kern w:val="0"/>
      <w:sz w:val="20"/>
      <w:lang w:eastAsia="en-US" w:bidi="ar-SA"/>
    </w:rPr>
  </w:style>
  <w:style w:type="character" w:customStyle="1" w:styleId="WW8Num96z1">
    <w:name w:val="WW8Num96z1"/>
    <w:rsid w:val="00C7431F"/>
    <w:rPr>
      <w:rFonts w:ascii="Courier New" w:hAnsi="Courier New" w:cs="Courier New"/>
    </w:rPr>
  </w:style>
  <w:style w:type="character" w:customStyle="1" w:styleId="WW8Num96z2">
    <w:name w:val="WW8Num96z2"/>
    <w:rsid w:val="00C7431F"/>
    <w:rPr>
      <w:rFonts w:ascii="Wingdings" w:hAnsi="Wingdings" w:cs="Wingdings"/>
    </w:rPr>
  </w:style>
  <w:style w:type="character" w:customStyle="1" w:styleId="WW8Num97z0">
    <w:name w:val="WW8Num97z0"/>
    <w:rsid w:val="00C7431F"/>
    <w:rPr>
      <w:rFonts w:ascii="Arial" w:hAnsi="Arial" w:cs="Arial"/>
      <w:bCs/>
      <w:sz w:val="20"/>
      <w:lang w:eastAsia="pl-PL"/>
    </w:rPr>
  </w:style>
  <w:style w:type="character" w:customStyle="1" w:styleId="WW8Num97z1">
    <w:name w:val="WW8Num97z1"/>
    <w:rsid w:val="00C7431F"/>
  </w:style>
  <w:style w:type="character" w:customStyle="1" w:styleId="WW8Num97z2">
    <w:name w:val="WW8Num97z2"/>
    <w:rsid w:val="00C7431F"/>
  </w:style>
  <w:style w:type="character" w:customStyle="1" w:styleId="WW8Num97z3">
    <w:name w:val="WW8Num97z3"/>
    <w:rsid w:val="00C7431F"/>
  </w:style>
  <w:style w:type="character" w:customStyle="1" w:styleId="WW8Num97z4">
    <w:name w:val="WW8Num97z4"/>
    <w:rsid w:val="00C7431F"/>
  </w:style>
  <w:style w:type="character" w:customStyle="1" w:styleId="WW8Num97z5">
    <w:name w:val="WW8Num97z5"/>
    <w:rsid w:val="00C7431F"/>
  </w:style>
  <w:style w:type="character" w:customStyle="1" w:styleId="WW8Num97z6">
    <w:name w:val="WW8Num97z6"/>
    <w:rsid w:val="00C7431F"/>
  </w:style>
  <w:style w:type="character" w:customStyle="1" w:styleId="WW8Num97z7">
    <w:name w:val="WW8Num97z7"/>
    <w:rsid w:val="00C7431F"/>
  </w:style>
  <w:style w:type="character" w:customStyle="1" w:styleId="WW8Num97z8">
    <w:name w:val="WW8Num97z8"/>
    <w:rsid w:val="00C7431F"/>
  </w:style>
  <w:style w:type="character" w:customStyle="1" w:styleId="WW8Num98z0">
    <w:name w:val="WW8Num98z0"/>
    <w:rsid w:val="00C7431F"/>
    <w:rPr>
      <w:rFonts w:ascii="Symbol" w:eastAsia="Calibri" w:hAnsi="Symbol" w:cs="Symbol"/>
      <w:sz w:val="20"/>
      <w:lang w:eastAsia="ar-SA" w:bidi="ar-SA"/>
    </w:rPr>
  </w:style>
  <w:style w:type="character" w:customStyle="1" w:styleId="WW8Num98z1">
    <w:name w:val="WW8Num98z1"/>
    <w:rsid w:val="00C7431F"/>
    <w:rPr>
      <w:rFonts w:ascii="Courier New" w:hAnsi="Courier New" w:cs="Courier New"/>
    </w:rPr>
  </w:style>
  <w:style w:type="character" w:customStyle="1" w:styleId="WW8Num98z2">
    <w:name w:val="WW8Num98z2"/>
    <w:rsid w:val="00C7431F"/>
    <w:rPr>
      <w:rFonts w:ascii="Wingdings" w:hAnsi="Wingdings" w:cs="Wingdings"/>
    </w:rPr>
  </w:style>
  <w:style w:type="character" w:customStyle="1" w:styleId="WW8Num98z3">
    <w:name w:val="WW8Num98z3"/>
    <w:rsid w:val="00C7431F"/>
    <w:rPr>
      <w:rFonts w:ascii="Symbol" w:hAnsi="Symbol" w:cs="Symbol"/>
    </w:rPr>
  </w:style>
  <w:style w:type="character" w:customStyle="1" w:styleId="WW8Num99z0">
    <w:name w:val="WW8Num99z0"/>
    <w:rsid w:val="00C7431F"/>
    <w:rPr>
      <w:rFonts w:ascii="Symbol" w:hAnsi="Symbol" w:cs="Symbol"/>
      <w:sz w:val="20"/>
      <w:szCs w:val="20"/>
    </w:rPr>
  </w:style>
  <w:style w:type="character" w:customStyle="1" w:styleId="WW8Num99z1">
    <w:name w:val="WW8Num99z1"/>
    <w:rsid w:val="00C7431F"/>
    <w:rPr>
      <w:rFonts w:ascii="Courier New" w:hAnsi="Courier New" w:cs="Courier New"/>
    </w:rPr>
  </w:style>
  <w:style w:type="character" w:customStyle="1" w:styleId="WW8Num99z2">
    <w:name w:val="WW8Num99z2"/>
    <w:rsid w:val="00C7431F"/>
    <w:rPr>
      <w:rFonts w:ascii="Wingdings" w:hAnsi="Wingdings" w:cs="Wingdings"/>
    </w:rPr>
  </w:style>
  <w:style w:type="character" w:customStyle="1" w:styleId="WW8Num100z0">
    <w:name w:val="WW8Num100z0"/>
    <w:rsid w:val="00C7431F"/>
    <w:rPr>
      <w:rFonts w:ascii="Symbol" w:eastAsia="Calibri" w:hAnsi="Symbol" w:cs="Symbol"/>
      <w:kern w:val="0"/>
      <w:sz w:val="20"/>
      <w:lang w:eastAsia="en-US" w:bidi="ar-SA"/>
    </w:rPr>
  </w:style>
  <w:style w:type="character" w:customStyle="1" w:styleId="WW8Num100z1">
    <w:name w:val="WW8Num100z1"/>
    <w:rsid w:val="00C7431F"/>
    <w:rPr>
      <w:rFonts w:ascii="Courier New" w:hAnsi="Courier New" w:cs="Courier New"/>
    </w:rPr>
  </w:style>
  <w:style w:type="character" w:customStyle="1" w:styleId="WW8Num100z2">
    <w:name w:val="WW8Num100z2"/>
    <w:rsid w:val="00C7431F"/>
    <w:rPr>
      <w:rFonts w:ascii="Wingdings" w:hAnsi="Wingdings" w:cs="Wingdings"/>
    </w:rPr>
  </w:style>
  <w:style w:type="character" w:customStyle="1" w:styleId="WW8Num101z0">
    <w:name w:val="WW8Num101z0"/>
    <w:rsid w:val="00C7431F"/>
    <w:rPr>
      <w:rFonts w:ascii="Symbol" w:eastAsia="Calibri" w:hAnsi="Symbol" w:cs="Symbol"/>
      <w:kern w:val="0"/>
      <w:sz w:val="20"/>
      <w:lang w:eastAsia="ar-SA" w:bidi="ar-SA"/>
    </w:rPr>
  </w:style>
  <w:style w:type="character" w:customStyle="1" w:styleId="WW8Num101z1">
    <w:name w:val="WW8Num101z1"/>
    <w:rsid w:val="00C7431F"/>
    <w:rPr>
      <w:rFonts w:ascii="Courier New" w:hAnsi="Courier New" w:cs="Courier New"/>
    </w:rPr>
  </w:style>
  <w:style w:type="character" w:customStyle="1" w:styleId="WW8Num101z2">
    <w:name w:val="WW8Num101z2"/>
    <w:rsid w:val="00C7431F"/>
    <w:rPr>
      <w:rFonts w:ascii="Wingdings" w:hAnsi="Wingdings" w:cs="Wingdings"/>
    </w:rPr>
  </w:style>
  <w:style w:type="character" w:customStyle="1" w:styleId="WW8Num102z0">
    <w:name w:val="WW8Num102z0"/>
    <w:rsid w:val="00C7431F"/>
    <w:rPr>
      <w:rFonts w:ascii="Symbol" w:hAnsi="Symbol" w:cs="Symbol"/>
    </w:rPr>
  </w:style>
  <w:style w:type="character" w:customStyle="1" w:styleId="WW8Num102z1">
    <w:name w:val="WW8Num102z1"/>
    <w:rsid w:val="00C7431F"/>
    <w:rPr>
      <w:rFonts w:ascii="Courier New" w:hAnsi="Courier New" w:cs="Courier New"/>
    </w:rPr>
  </w:style>
  <w:style w:type="character" w:customStyle="1" w:styleId="WW8Num102z2">
    <w:name w:val="WW8Num102z2"/>
    <w:rsid w:val="00C7431F"/>
    <w:rPr>
      <w:rFonts w:ascii="Wingdings" w:hAnsi="Wingdings" w:cs="Wingdings"/>
    </w:rPr>
  </w:style>
  <w:style w:type="character" w:customStyle="1" w:styleId="WW8Num103z0">
    <w:name w:val="WW8Num103z0"/>
    <w:rsid w:val="00C7431F"/>
    <w:rPr>
      <w:rFonts w:ascii="Symbol" w:hAnsi="Symbol" w:cs="Symbol"/>
      <w:b/>
    </w:rPr>
  </w:style>
  <w:style w:type="character" w:customStyle="1" w:styleId="WW8Num103z1">
    <w:name w:val="WW8Num103z1"/>
    <w:rsid w:val="00C7431F"/>
    <w:rPr>
      <w:rFonts w:ascii="Courier New" w:hAnsi="Courier New" w:cs="Courier New"/>
    </w:rPr>
  </w:style>
  <w:style w:type="character" w:customStyle="1" w:styleId="WW8Num103z2">
    <w:name w:val="WW8Num103z2"/>
    <w:rsid w:val="00C7431F"/>
    <w:rPr>
      <w:rFonts w:ascii="Wingdings" w:hAnsi="Wingdings" w:cs="Wingdings"/>
    </w:rPr>
  </w:style>
  <w:style w:type="character" w:customStyle="1" w:styleId="WW8Num103z3">
    <w:name w:val="WW8Num103z3"/>
    <w:rsid w:val="00C7431F"/>
    <w:rPr>
      <w:rFonts w:ascii="Symbol" w:hAnsi="Symbol" w:cs="Symbol"/>
    </w:rPr>
  </w:style>
  <w:style w:type="character" w:customStyle="1" w:styleId="WW8Num104z0">
    <w:name w:val="WW8Num104z0"/>
    <w:rsid w:val="00C7431F"/>
    <w:rPr>
      <w:rFonts w:ascii="Symbol" w:eastAsia="Calibri" w:hAnsi="Symbol" w:cs="Symbol"/>
      <w:sz w:val="20"/>
      <w:lang w:bidi="ar-SA"/>
    </w:rPr>
  </w:style>
  <w:style w:type="character" w:customStyle="1" w:styleId="WW8Num104z1">
    <w:name w:val="WW8Num104z1"/>
    <w:rsid w:val="00C7431F"/>
    <w:rPr>
      <w:rFonts w:ascii="Courier New" w:hAnsi="Courier New" w:cs="Verdana"/>
    </w:rPr>
  </w:style>
  <w:style w:type="character" w:customStyle="1" w:styleId="WW8Num104z2">
    <w:name w:val="WW8Num104z2"/>
    <w:rsid w:val="00C7431F"/>
    <w:rPr>
      <w:rFonts w:ascii="Wingdings" w:hAnsi="Wingdings" w:cs="Wingdings"/>
    </w:rPr>
  </w:style>
  <w:style w:type="character" w:customStyle="1" w:styleId="WW8Num104z3">
    <w:name w:val="WW8Num104z3"/>
    <w:rsid w:val="00C7431F"/>
    <w:rPr>
      <w:rFonts w:ascii="Symbol" w:hAnsi="Symbol" w:cs="Symbol"/>
    </w:rPr>
  </w:style>
  <w:style w:type="character" w:customStyle="1" w:styleId="WW8Num105z0">
    <w:name w:val="WW8Num105z0"/>
    <w:rsid w:val="00C7431F"/>
    <w:rPr>
      <w:rFonts w:ascii="Symbol" w:eastAsia="Times New Roman" w:hAnsi="Symbol" w:cs="Symbol"/>
      <w:sz w:val="20"/>
      <w:lang w:eastAsia="pl-PL"/>
    </w:rPr>
  </w:style>
  <w:style w:type="character" w:customStyle="1" w:styleId="WW8Num105z1">
    <w:name w:val="WW8Num105z1"/>
    <w:rsid w:val="00C7431F"/>
    <w:rPr>
      <w:rFonts w:ascii="Courier New" w:hAnsi="Courier New" w:cs="Courier New"/>
    </w:rPr>
  </w:style>
  <w:style w:type="character" w:customStyle="1" w:styleId="WW8Num105z2">
    <w:name w:val="WW8Num105z2"/>
    <w:rsid w:val="00C7431F"/>
    <w:rPr>
      <w:rFonts w:ascii="Wingdings" w:hAnsi="Wingdings" w:cs="Wingdings"/>
    </w:rPr>
  </w:style>
  <w:style w:type="character" w:customStyle="1" w:styleId="WW8Num106z0">
    <w:name w:val="WW8Num106z0"/>
    <w:rsid w:val="00C7431F"/>
  </w:style>
  <w:style w:type="character" w:customStyle="1" w:styleId="WW8Num106z1">
    <w:name w:val="WW8Num106z1"/>
    <w:rsid w:val="00C7431F"/>
  </w:style>
  <w:style w:type="character" w:customStyle="1" w:styleId="WW8Num106z2">
    <w:name w:val="WW8Num106z2"/>
    <w:rsid w:val="00C7431F"/>
  </w:style>
  <w:style w:type="character" w:customStyle="1" w:styleId="WW8Num106z3">
    <w:name w:val="WW8Num106z3"/>
    <w:rsid w:val="00C7431F"/>
  </w:style>
  <w:style w:type="character" w:customStyle="1" w:styleId="WW8Num106z4">
    <w:name w:val="WW8Num106z4"/>
    <w:rsid w:val="00C7431F"/>
  </w:style>
  <w:style w:type="character" w:customStyle="1" w:styleId="WW8Num106z5">
    <w:name w:val="WW8Num106z5"/>
    <w:rsid w:val="00C7431F"/>
  </w:style>
  <w:style w:type="character" w:customStyle="1" w:styleId="WW8Num106z6">
    <w:name w:val="WW8Num106z6"/>
    <w:rsid w:val="00C7431F"/>
  </w:style>
  <w:style w:type="character" w:customStyle="1" w:styleId="WW8Num106z7">
    <w:name w:val="WW8Num106z7"/>
    <w:rsid w:val="00C7431F"/>
  </w:style>
  <w:style w:type="character" w:customStyle="1" w:styleId="WW8Num106z8">
    <w:name w:val="WW8Num106z8"/>
    <w:rsid w:val="00C7431F"/>
  </w:style>
  <w:style w:type="character" w:customStyle="1" w:styleId="WW8Num107z0">
    <w:name w:val="WW8Num107z0"/>
    <w:rsid w:val="00C7431F"/>
    <w:rPr>
      <w:rFonts w:ascii="Symbol" w:eastAsia="Calibri" w:hAnsi="Symbol" w:cs="Symbol"/>
      <w:kern w:val="0"/>
      <w:sz w:val="20"/>
      <w:lang w:eastAsia="pl-PL" w:bidi="ar-SA"/>
    </w:rPr>
  </w:style>
  <w:style w:type="character" w:customStyle="1" w:styleId="WW8Num107z1">
    <w:name w:val="WW8Num107z1"/>
    <w:rsid w:val="00C7431F"/>
    <w:rPr>
      <w:rFonts w:ascii="Courier New" w:hAnsi="Courier New" w:cs="Courier New"/>
    </w:rPr>
  </w:style>
  <w:style w:type="character" w:customStyle="1" w:styleId="WW8Num107z2">
    <w:name w:val="WW8Num107z2"/>
    <w:rsid w:val="00C7431F"/>
    <w:rPr>
      <w:rFonts w:ascii="Wingdings" w:hAnsi="Wingdings" w:cs="Wingdings"/>
    </w:rPr>
  </w:style>
  <w:style w:type="character" w:customStyle="1" w:styleId="WW8Num108z0">
    <w:name w:val="WW8Num108z0"/>
    <w:rsid w:val="00C7431F"/>
    <w:rPr>
      <w:rFonts w:ascii="Symbol" w:eastAsia="Calibri" w:hAnsi="Symbol" w:cs="Symbol"/>
      <w:kern w:val="0"/>
      <w:sz w:val="20"/>
      <w:lang w:eastAsia="en-US" w:bidi="ar-SA"/>
    </w:rPr>
  </w:style>
  <w:style w:type="character" w:customStyle="1" w:styleId="WW8Num108z1">
    <w:name w:val="WW8Num108z1"/>
    <w:rsid w:val="00C7431F"/>
    <w:rPr>
      <w:rFonts w:ascii="Courier New" w:hAnsi="Courier New" w:cs="Courier New"/>
    </w:rPr>
  </w:style>
  <w:style w:type="character" w:customStyle="1" w:styleId="WW8Num108z2">
    <w:name w:val="WW8Num108z2"/>
    <w:rsid w:val="00C7431F"/>
    <w:rPr>
      <w:rFonts w:ascii="Wingdings" w:hAnsi="Wingdings" w:cs="Wingdings"/>
    </w:rPr>
  </w:style>
  <w:style w:type="character" w:customStyle="1" w:styleId="WW8Num109z0">
    <w:name w:val="WW8Num109z0"/>
    <w:rsid w:val="00C7431F"/>
    <w:rPr>
      <w:rFonts w:ascii="Wingdings" w:hAnsi="Wingdings" w:cs="Wingdings"/>
      <w:kern w:val="2"/>
      <w:sz w:val="20"/>
      <w:szCs w:val="20"/>
      <w:lang w:eastAsia="hi-IN"/>
    </w:rPr>
  </w:style>
  <w:style w:type="character" w:customStyle="1" w:styleId="WW8Num109z1">
    <w:name w:val="WW8Num109z1"/>
    <w:rsid w:val="00C7431F"/>
    <w:rPr>
      <w:rFonts w:ascii="Courier New" w:hAnsi="Courier New" w:cs="Courier New"/>
    </w:rPr>
  </w:style>
  <w:style w:type="character" w:customStyle="1" w:styleId="WW8Num109z3">
    <w:name w:val="WW8Num109z3"/>
    <w:rsid w:val="00C7431F"/>
    <w:rPr>
      <w:rFonts w:ascii="Symbol" w:hAnsi="Symbol" w:cs="Symbol"/>
    </w:rPr>
  </w:style>
  <w:style w:type="character" w:customStyle="1" w:styleId="WW8Num110z0">
    <w:name w:val="WW8Num110z0"/>
    <w:rsid w:val="00C7431F"/>
  </w:style>
  <w:style w:type="character" w:customStyle="1" w:styleId="WW8Num110z1">
    <w:name w:val="WW8Num110z1"/>
    <w:rsid w:val="00C7431F"/>
  </w:style>
  <w:style w:type="character" w:customStyle="1" w:styleId="WW8Num110z2">
    <w:name w:val="WW8Num110z2"/>
    <w:rsid w:val="00C7431F"/>
  </w:style>
  <w:style w:type="character" w:customStyle="1" w:styleId="WW8Num110z3">
    <w:name w:val="WW8Num110z3"/>
    <w:rsid w:val="00C7431F"/>
  </w:style>
  <w:style w:type="character" w:customStyle="1" w:styleId="WW8Num110z4">
    <w:name w:val="WW8Num110z4"/>
    <w:rsid w:val="00C7431F"/>
  </w:style>
  <w:style w:type="character" w:customStyle="1" w:styleId="WW8Num110z5">
    <w:name w:val="WW8Num110z5"/>
    <w:rsid w:val="00C7431F"/>
  </w:style>
  <w:style w:type="character" w:customStyle="1" w:styleId="WW8Num110z6">
    <w:name w:val="WW8Num110z6"/>
    <w:rsid w:val="00C7431F"/>
  </w:style>
  <w:style w:type="character" w:customStyle="1" w:styleId="WW8Num110z7">
    <w:name w:val="WW8Num110z7"/>
    <w:rsid w:val="00C7431F"/>
  </w:style>
  <w:style w:type="character" w:customStyle="1" w:styleId="WW8Num110z8">
    <w:name w:val="WW8Num110z8"/>
    <w:rsid w:val="00C7431F"/>
  </w:style>
  <w:style w:type="character" w:customStyle="1" w:styleId="WW8Num111z0">
    <w:name w:val="WW8Num111z0"/>
    <w:rsid w:val="00C7431F"/>
    <w:rPr>
      <w:rFonts w:ascii="Symbol" w:eastAsia="Calibri" w:hAnsi="Symbol" w:cs="Symbol"/>
      <w:kern w:val="0"/>
      <w:sz w:val="20"/>
      <w:lang w:eastAsia="ar-SA" w:bidi="ar-SA"/>
    </w:rPr>
  </w:style>
  <w:style w:type="character" w:customStyle="1" w:styleId="WW8Num111z1">
    <w:name w:val="WW8Num111z1"/>
    <w:rsid w:val="00C7431F"/>
    <w:rPr>
      <w:rFonts w:ascii="Courier New" w:hAnsi="Courier New" w:cs="Courier New"/>
    </w:rPr>
  </w:style>
  <w:style w:type="character" w:customStyle="1" w:styleId="WW8Num111z2">
    <w:name w:val="WW8Num111z2"/>
    <w:rsid w:val="00C7431F"/>
    <w:rPr>
      <w:rFonts w:ascii="Wingdings" w:hAnsi="Wingdings" w:cs="Wingdings"/>
    </w:rPr>
  </w:style>
  <w:style w:type="character" w:customStyle="1" w:styleId="WW8Num112z0">
    <w:name w:val="WW8Num112z0"/>
    <w:rsid w:val="00C7431F"/>
    <w:rPr>
      <w:rFonts w:ascii="Symbol" w:eastAsia="Calibri" w:hAnsi="Symbol" w:cs="Symbol"/>
      <w:kern w:val="0"/>
      <w:sz w:val="20"/>
      <w:lang w:eastAsia="ar-SA" w:bidi="ar-SA"/>
    </w:rPr>
  </w:style>
  <w:style w:type="character" w:customStyle="1" w:styleId="WW8Num112z1">
    <w:name w:val="WW8Num112z1"/>
    <w:rsid w:val="00C7431F"/>
    <w:rPr>
      <w:rFonts w:ascii="Courier New" w:hAnsi="Courier New" w:cs="Courier New"/>
    </w:rPr>
  </w:style>
  <w:style w:type="character" w:customStyle="1" w:styleId="WW8Num112z2">
    <w:name w:val="WW8Num112z2"/>
    <w:rsid w:val="00C7431F"/>
    <w:rPr>
      <w:rFonts w:ascii="Wingdings" w:hAnsi="Wingdings" w:cs="Wingdings"/>
    </w:rPr>
  </w:style>
  <w:style w:type="character" w:customStyle="1" w:styleId="WW8Num113z0">
    <w:name w:val="WW8Num113z0"/>
    <w:rsid w:val="00C7431F"/>
    <w:rPr>
      <w:rFonts w:cs="Arial"/>
      <w:color w:val="000000"/>
      <w:sz w:val="28"/>
      <w:szCs w:val="28"/>
      <w:lang w:eastAsia="hi-IN" w:bidi="ar-SA"/>
    </w:rPr>
  </w:style>
  <w:style w:type="character" w:customStyle="1" w:styleId="WW8Num113z1">
    <w:name w:val="WW8Num113z1"/>
    <w:rsid w:val="00C7431F"/>
    <w:rPr>
      <w:rFonts w:ascii="Arial" w:eastAsia="Microsoft YaHei" w:hAnsi="Arial" w:cs="Arial"/>
      <w:b/>
      <w:bCs/>
      <w:kern w:val="0"/>
      <w:lang w:eastAsia="pl-PL" w:bidi="en-US"/>
    </w:rPr>
  </w:style>
  <w:style w:type="character" w:customStyle="1" w:styleId="WW8Num113z2">
    <w:name w:val="WW8Num113z2"/>
    <w:rsid w:val="00C7431F"/>
    <w:rPr>
      <w:color w:val="000000"/>
    </w:rPr>
  </w:style>
  <w:style w:type="character" w:customStyle="1" w:styleId="WW8Num114z0">
    <w:name w:val="WW8Num114z0"/>
    <w:rsid w:val="00C7431F"/>
    <w:rPr>
      <w:rFonts w:ascii="Symbol" w:hAnsi="Symbol" w:cs="Symbol"/>
      <w:sz w:val="20"/>
    </w:rPr>
  </w:style>
  <w:style w:type="character" w:customStyle="1" w:styleId="WW8Num114z1">
    <w:name w:val="WW8Num114z1"/>
    <w:rsid w:val="00C7431F"/>
    <w:rPr>
      <w:rFonts w:ascii="Courier New" w:hAnsi="Courier New" w:cs="Courier New"/>
    </w:rPr>
  </w:style>
  <w:style w:type="character" w:customStyle="1" w:styleId="WW8Num114z2">
    <w:name w:val="WW8Num114z2"/>
    <w:rsid w:val="00C7431F"/>
    <w:rPr>
      <w:rFonts w:ascii="Wingdings" w:hAnsi="Wingdings" w:cs="Wingdings"/>
    </w:rPr>
  </w:style>
  <w:style w:type="character" w:customStyle="1" w:styleId="WW8Num115z0">
    <w:name w:val="WW8Num115z0"/>
    <w:rsid w:val="00C7431F"/>
    <w:rPr>
      <w:rFonts w:ascii="Arial" w:hAnsi="Arial" w:cs="Arial"/>
      <w:sz w:val="20"/>
      <w:lang w:eastAsia="ar-SA"/>
    </w:rPr>
  </w:style>
  <w:style w:type="character" w:customStyle="1" w:styleId="WW8Num115z1">
    <w:name w:val="WW8Num115z1"/>
    <w:rsid w:val="00C7431F"/>
  </w:style>
  <w:style w:type="character" w:customStyle="1" w:styleId="WW8Num115z2">
    <w:name w:val="WW8Num115z2"/>
    <w:rsid w:val="00C7431F"/>
  </w:style>
  <w:style w:type="character" w:customStyle="1" w:styleId="WW8Num115z3">
    <w:name w:val="WW8Num115z3"/>
    <w:rsid w:val="00C7431F"/>
  </w:style>
  <w:style w:type="character" w:customStyle="1" w:styleId="WW8Num115z4">
    <w:name w:val="WW8Num115z4"/>
    <w:rsid w:val="00C7431F"/>
  </w:style>
  <w:style w:type="character" w:customStyle="1" w:styleId="WW8Num115z5">
    <w:name w:val="WW8Num115z5"/>
    <w:rsid w:val="00C7431F"/>
  </w:style>
  <w:style w:type="character" w:customStyle="1" w:styleId="WW8Num115z6">
    <w:name w:val="WW8Num115z6"/>
    <w:rsid w:val="00C7431F"/>
  </w:style>
  <w:style w:type="character" w:customStyle="1" w:styleId="WW8Num115z7">
    <w:name w:val="WW8Num115z7"/>
    <w:rsid w:val="00C7431F"/>
  </w:style>
  <w:style w:type="character" w:customStyle="1" w:styleId="WW8Num115z8">
    <w:name w:val="WW8Num115z8"/>
    <w:rsid w:val="00C7431F"/>
  </w:style>
  <w:style w:type="character" w:customStyle="1" w:styleId="WW8Num116z0">
    <w:name w:val="WW8Num116z0"/>
    <w:rsid w:val="00C7431F"/>
    <w:rPr>
      <w:rFonts w:ascii="Symbol" w:eastAsia="Calibri" w:hAnsi="Symbol" w:cs="Symbol"/>
      <w:sz w:val="20"/>
      <w:szCs w:val="20"/>
      <w:lang w:eastAsia="ar-SA" w:bidi="ar-SA"/>
    </w:rPr>
  </w:style>
  <w:style w:type="character" w:customStyle="1" w:styleId="WW8Num116z1">
    <w:name w:val="WW8Num116z1"/>
    <w:rsid w:val="00C7431F"/>
    <w:rPr>
      <w:rFonts w:ascii="Courier New" w:hAnsi="Courier New" w:cs="Courier New"/>
    </w:rPr>
  </w:style>
  <w:style w:type="character" w:customStyle="1" w:styleId="WW8Num116z2">
    <w:name w:val="WW8Num116z2"/>
    <w:rsid w:val="00C7431F"/>
    <w:rPr>
      <w:rFonts w:ascii="Wingdings" w:hAnsi="Wingdings" w:cs="Wingdings"/>
    </w:rPr>
  </w:style>
  <w:style w:type="character" w:customStyle="1" w:styleId="WW8Num117z0">
    <w:name w:val="WW8Num117z0"/>
    <w:rsid w:val="00C7431F"/>
    <w:rPr>
      <w:rFonts w:ascii="Symbol" w:hAnsi="Symbol" w:cs="Symbol"/>
    </w:rPr>
  </w:style>
  <w:style w:type="character" w:customStyle="1" w:styleId="WW8Num117z1">
    <w:name w:val="WW8Num117z1"/>
    <w:rsid w:val="00C7431F"/>
    <w:rPr>
      <w:rFonts w:ascii="Courier New" w:hAnsi="Courier New" w:cs="Courier New"/>
    </w:rPr>
  </w:style>
  <w:style w:type="character" w:customStyle="1" w:styleId="WW8Num117z2">
    <w:name w:val="WW8Num117z2"/>
    <w:rsid w:val="00C7431F"/>
    <w:rPr>
      <w:rFonts w:ascii="Wingdings" w:hAnsi="Wingdings" w:cs="Wingdings"/>
    </w:rPr>
  </w:style>
  <w:style w:type="character" w:customStyle="1" w:styleId="WW8Num118z0">
    <w:name w:val="WW8Num118z0"/>
    <w:rsid w:val="00C7431F"/>
    <w:rPr>
      <w:rFonts w:ascii="Symbol" w:hAnsi="Symbol" w:cs="Symbol"/>
    </w:rPr>
  </w:style>
  <w:style w:type="character" w:customStyle="1" w:styleId="WW8Num118z1">
    <w:name w:val="WW8Num118z1"/>
    <w:rsid w:val="00C7431F"/>
    <w:rPr>
      <w:rFonts w:ascii="Courier New" w:hAnsi="Courier New" w:cs="Courier New"/>
    </w:rPr>
  </w:style>
  <w:style w:type="character" w:customStyle="1" w:styleId="WW8Num118z2">
    <w:name w:val="WW8Num118z2"/>
    <w:rsid w:val="00C7431F"/>
    <w:rPr>
      <w:rFonts w:ascii="Wingdings" w:hAnsi="Wingdings" w:cs="Wingdings"/>
    </w:rPr>
  </w:style>
  <w:style w:type="character" w:customStyle="1" w:styleId="WW8Num119z0">
    <w:name w:val="WW8Num119z0"/>
    <w:rsid w:val="00C7431F"/>
    <w:rPr>
      <w:rFonts w:ascii="Symbol" w:hAnsi="Symbol" w:cs="Symbol"/>
      <w:sz w:val="20"/>
      <w:szCs w:val="20"/>
    </w:rPr>
  </w:style>
  <w:style w:type="character" w:customStyle="1" w:styleId="WW8Num119z1">
    <w:name w:val="WW8Num119z1"/>
    <w:rsid w:val="00C7431F"/>
    <w:rPr>
      <w:rFonts w:ascii="Courier New" w:hAnsi="Courier New" w:cs="Courier New"/>
    </w:rPr>
  </w:style>
  <w:style w:type="character" w:customStyle="1" w:styleId="WW8Num119z2">
    <w:name w:val="WW8Num119z2"/>
    <w:rsid w:val="00C7431F"/>
    <w:rPr>
      <w:rFonts w:ascii="Wingdings" w:hAnsi="Wingdings" w:cs="Wingdings"/>
    </w:rPr>
  </w:style>
  <w:style w:type="character" w:customStyle="1" w:styleId="WW8Num120z0">
    <w:name w:val="WW8Num120z0"/>
    <w:rsid w:val="00C7431F"/>
    <w:rPr>
      <w:rFonts w:ascii="Symbol" w:eastAsia="Calibri" w:hAnsi="Symbol" w:cs="Symbol"/>
      <w:kern w:val="0"/>
      <w:sz w:val="20"/>
      <w:lang w:eastAsia="ar-SA" w:bidi="ar-SA"/>
    </w:rPr>
  </w:style>
  <w:style w:type="character" w:customStyle="1" w:styleId="WW8Num120z1">
    <w:name w:val="WW8Num120z1"/>
    <w:rsid w:val="00C7431F"/>
    <w:rPr>
      <w:rFonts w:ascii="Courier New" w:hAnsi="Courier New" w:cs="Courier New"/>
    </w:rPr>
  </w:style>
  <w:style w:type="character" w:customStyle="1" w:styleId="WW8Num120z2">
    <w:name w:val="WW8Num120z2"/>
    <w:rsid w:val="00C7431F"/>
    <w:rPr>
      <w:rFonts w:ascii="Wingdings" w:hAnsi="Wingdings" w:cs="Wingdings"/>
    </w:rPr>
  </w:style>
  <w:style w:type="character" w:customStyle="1" w:styleId="WW8Num121z0">
    <w:name w:val="WW8Num121z0"/>
    <w:rsid w:val="00C7431F"/>
    <w:rPr>
      <w:rFonts w:ascii="Symbol" w:eastAsia="Times New Roman" w:hAnsi="Symbol" w:cs="Symbol"/>
      <w:b/>
      <w:color w:val="000000"/>
      <w:sz w:val="20"/>
      <w:szCs w:val="20"/>
      <w:lang w:eastAsia="pl-PL" w:bidi="ar-SA"/>
    </w:rPr>
  </w:style>
  <w:style w:type="character" w:customStyle="1" w:styleId="WW8Num121z1">
    <w:name w:val="WW8Num121z1"/>
    <w:rsid w:val="00C7431F"/>
    <w:rPr>
      <w:rFonts w:ascii="Courier New" w:hAnsi="Courier New" w:cs="Courier New"/>
    </w:rPr>
  </w:style>
  <w:style w:type="character" w:customStyle="1" w:styleId="WW8Num121z2">
    <w:name w:val="WW8Num121z2"/>
    <w:rsid w:val="00C7431F"/>
    <w:rPr>
      <w:rFonts w:ascii="Wingdings" w:hAnsi="Wingdings" w:cs="Wingdings"/>
    </w:rPr>
  </w:style>
  <w:style w:type="character" w:customStyle="1" w:styleId="WW8Num121z3">
    <w:name w:val="WW8Num121z3"/>
    <w:rsid w:val="00C7431F"/>
    <w:rPr>
      <w:rFonts w:ascii="Symbol" w:hAnsi="Symbol" w:cs="Symbol"/>
    </w:rPr>
  </w:style>
  <w:style w:type="character" w:customStyle="1" w:styleId="WW8Num122z0">
    <w:name w:val="WW8Num122z0"/>
    <w:rsid w:val="00C7431F"/>
    <w:rPr>
      <w:rFonts w:ascii="Symbol" w:hAnsi="Symbol" w:cs="Symbol"/>
      <w:sz w:val="20"/>
      <w:szCs w:val="20"/>
    </w:rPr>
  </w:style>
  <w:style w:type="character" w:customStyle="1" w:styleId="WW8Num122z1">
    <w:name w:val="WW8Num122z1"/>
    <w:rsid w:val="00C7431F"/>
    <w:rPr>
      <w:rFonts w:ascii="Courier New" w:hAnsi="Courier New" w:cs="Courier New"/>
    </w:rPr>
  </w:style>
  <w:style w:type="character" w:customStyle="1" w:styleId="WW8Num122z2">
    <w:name w:val="WW8Num122z2"/>
    <w:rsid w:val="00C7431F"/>
    <w:rPr>
      <w:rFonts w:ascii="Wingdings" w:hAnsi="Wingdings" w:cs="Wingdings"/>
    </w:rPr>
  </w:style>
  <w:style w:type="character" w:customStyle="1" w:styleId="WW8Num122z3">
    <w:name w:val="WW8Num122z3"/>
    <w:rsid w:val="00C7431F"/>
    <w:rPr>
      <w:rFonts w:ascii="Symbol" w:hAnsi="Symbol" w:cs="Symbol"/>
    </w:rPr>
  </w:style>
  <w:style w:type="character" w:customStyle="1" w:styleId="WW8Num123z0">
    <w:name w:val="WW8Num123z0"/>
    <w:rsid w:val="00C7431F"/>
    <w:rPr>
      <w:rFonts w:ascii="Symbol" w:eastAsia="Helvetica" w:hAnsi="Symbol" w:cs="Symbol"/>
      <w:sz w:val="20"/>
    </w:rPr>
  </w:style>
  <w:style w:type="character" w:customStyle="1" w:styleId="WW8Num123z1">
    <w:name w:val="WW8Num123z1"/>
    <w:rsid w:val="00C7431F"/>
    <w:rPr>
      <w:rFonts w:ascii="Courier New" w:hAnsi="Courier New" w:cs="Courier New"/>
    </w:rPr>
  </w:style>
  <w:style w:type="character" w:customStyle="1" w:styleId="WW8Num123z2">
    <w:name w:val="WW8Num123z2"/>
    <w:rsid w:val="00C7431F"/>
    <w:rPr>
      <w:rFonts w:ascii="Wingdings" w:hAnsi="Wingdings" w:cs="Wingdings"/>
    </w:rPr>
  </w:style>
  <w:style w:type="character" w:customStyle="1" w:styleId="WW8Num124z0">
    <w:name w:val="WW8Num124z0"/>
    <w:rsid w:val="00C7431F"/>
    <w:rPr>
      <w:rFonts w:ascii="Symbol" w:eastAsia="Calibri" w:hAnsi="Symbol" w:cs="Symbol"/>
      <w:kern w:val="0"/>
      <w:sz w:val="20"/>
      <w:lang w:eastAsia="ar-SA" w:bidi="ar-SA"/>
    </w:rPr>
  </w:style>
  <w:style w:type="character" w:customStyle="1" w:styleId="WW8Num124z1">
    <w:name w:val="WW8Num124z1"/>
    <w:rsid w:val="00C7431F"/>
    <w:rPr>
      <w:rFonts w:ascii="Courier New" w:hAnsi="Courier New" w:cs="Courier New"/>
    </w:rPr>
  </w:style>
  <w:style w:type="character" w:customStyle="1" w:styleId="WW8Num124z2">
    <w:name w:val="WW8Num124z2"/>
    <w:rsid w:val="00C7431F"/>
    <w:rPr>
      <w:rFonts w:ascii="Wingdings" w:hAnsi="Wingdings" w:cs="Wingdings"/>
    </w:rPr>
  </w:style>
  <w:style w:type="character" w:customStyle="1" w:styleId="WW8Num125z0">
    <w:name w:val="WW8Num125z0"/>
    <w:rsid w:val="00C7431F"/>
    <w:rPr>
      <w:rFonts w:ascii="Symbol" w:hAnsi="Symbol" w:cs="Symbol"/>
      <w:b/>
      <w:color w:val="000000"/>
      <w:lang w:val="pl-PL"/>
    </w:rPr>
  </w:style>
  <w:style w:type="character" w:customStyle="1" w:styleId="WW8Num125z1">
    <w:name w:val="WW8Num125z1"/>
    <w:rsid w:val="00C7431F"/>
    <w:rPr>
      <w:rFonts w:ascii="Courier New" w:hAnsi="Courier New" w:cs="Courier New"/>
    </w:rPr>
  </w:style>
  <w:style w:type="character" w:customStyle="1" w:styleId="WW8Num125z2">
    <w:name w:val="WW8Num125z2"/>
    <w:rsid w:val="00C7431F"/>
    <w:rPr>
      <w:rFonts w:ascii="Wingdings" w:hAnsi="Wingdings" w:cs="Wingdings"/>
    </w:rPr>
  </w:style>
  <w:style w:type="character" w:customStyle="1" w:styleId="WW8Num125z3">
    <w:name w:val="WW8Num125z3"/>
    <w:rsid w:val="00C7431F"/>
    <w:rPr>
      <w:rFonts w:ascii="Symbol" w:hAnsi="Symbol" w:cs="Symbol"/>
    </w:rPr>
  </w:style>
  <w:style w:type="character" w:customStyle="1" w:styleId="WW8Num126z0">
    <w:name w:val="WW8Num126z0"/>
    <w:rsid w:val="00C7431F"/>
  </w:style>
  <w:style w:type="character" w:customStyle="1" w:styleId="WW8Num126z1">
    <w:name w:val="WW8Num126z1"/>
    <w:rsid w:val="00C7431F"/>
    <w:rPr>
      <w:sz w:val="24"/>
      <w:szCs w:val="24"/>
    </w:rPr>
  </w:style>
  <w:style w:type="character" w:customStyle="1" w:styleId="WW8Num126z2">
    <w:name w:val="WW8Num126z2"/>
    <w:rsid w:val="00C7431F"/>
    <w:rPr>
      <w:sz w:val="20"/>
    </w:rPr>
  </w:style>
  <w:style w:type="character" w:customStyle="1" w:styleId="WW8Num126z3">
    <w:name w:val="WW8Num126z3"/>
    <w:rsid w:val="00C7431F"/>
  </w:style>
  <w:style w:type="character" w:customStyle="1" w:styleId="WW8Num127z0">
    <w:name w:val="WW8Num127z0"/>
    <w:rsid w:val="00C7431F"/>
    <w:rPr>
      <w:rFonts w:ascii="Symbol" w:hAnsi="Symbol" w:cs="Symbol"/>
    </w:rPr>
  </w:style>
  <w:style w:type="character" w:customStyle="1" w:styleId="WW8Num127z1">
    <w:name w:val="WW8Num127z1"/>
    <w:rsid w:val="00C7431F"/>
    <w:rPr>
      <w:rFonts w:ascii="Courier New" w:hAnsi="Courier New" w:cs="Courier New"/>
    </w:rPr>
  </w:style>
  <w:style w:type="character" w:customStyle="1" w:styleId="WW8Num127z2">
    <w:name w:val="WW8Num127z2"/>
    <w:rsid w:val="00C7431F"/>
    <w:rPr>
      <w:rFonts w:ascii="Wingdings" w:hAnsi="Wingdings" w:cs="Wingdings"/>
    </w:rPr>
  </w:style>
  <w:style w:type="character" w:customStyle="1" w:styleId="WW8Num127z3">
    <w:name w:val="WW8Num127z3"/>
    <w:rsid w:val="00C7431F"/>
    <w:rPr>
      <w:rFonts w:ascii="Symbol" w:hAnsi="Symbol" w:cs="Symbol"/>
    </w:rPr>
  </w:style>
  <w:style w:type="character" w:customStyle="1" w:styleId="WW8Num128z0">
    <w:name w:val="WW8Num128z0"/>
    <w:rsid w:val="00C7431F"/>
    <w:rPr>
      <w:rFonts w:ascii="Symbol" w:eastAsia="Calibri" w:hAnsi="Symbol" w:cs="Symbol"/>
      <w:kern w:val="0"/>
      <w:sz w:val="20"/>
      <w:lang w:eastAsia="en-US" w:bidi="en-US"/>
    </w:rPr>
  </w:style>
  <w:style w:type="character" w:customStyle="1" w:styleId="WW8Num128z1">
    <w:name w:val="WW8Num128z1"/>
    <w:rsid w:val="00C7431F"/>
    <w:rPr>
      <w:rFonts w:ascii="Courier New" w:hAnsi="Courier New" w:cs="Courier New"/>
    </w:rPr>
  </w:style>
  <w:style w:type="character" w:customStyle="1" w:styleId="WW8Num128z2">
    <w:name w:val="WW8Num128z2"/>
    <w:rsid w:val="00C7431F"/>
    <w:rPr>
      <w:rFonts w:ascii="Wingdings" w:hAnsi="Wingdings" w:cs="Wingdings"/>
    </w:rPr>
  </w:style>
  <w:style w:type="character" w:customStyle="1" w:styleId="WW8Num129z0">
    <w:name w:val="WW8Num129z0"/>
    <w:rsid w:val="00C7431F"/>
    <w:rPr>
      <w:rFonts w:ascii="Wingdings" w:eastAsia="TimesNewRomanPSMT" w:hAnsi="Wingdings" w:cs="Wingdings"/>
      <w:kern w:val="2"/>
      <w:sz w:val="20"/>
    </w:rPr>
  </w:style>
  <w:style w:type="character" w:customStyle="1" w:styleId="WW8Num129z1">
    <w:name w:val="WW8Num129z1"/>
    <w:rsid w:val="00C7431F"/>
    <w:rPr>
      <w:rFonts w:ascii="Courier New" w:hAnsi="Courier New" w:cs="Courier New"/>
    </w:rPr>
  </w:style>
  <w:style w:type="character" w:customStyle="1" w:styleId="WW8Num129z3">
    <w:name w:val="WW8Num129z3"/>
    <w:rsid w:val="00C7431F"/>
    <w:rPr>
      <w:rFonts w:ascii="Symbol" w:hAnsi="Symbol" w:cs="Symbol"/>
    </w:rPr>
  </w:style>
  <w:style w:type="character" w:customStyle="1" w:styleId="WW8Num130z0">
    <w:name w:val="WW8Num130z0"/>
    <w:rsid w:val="00C7431F"/>
    <w:rPr>
      <w:rFonts w:ascii="Symbol" w:hAnsi="Symbol" w:cs="Symbol"/>
      <w:sz w:val="20"/>
    </w:rPr>
  </w:style>
  <w:style w:type="character" w:customStyle="1" w:styleId="WW8Num130z1">
    <w:name w:val="WW8Num130z1"/>
    <w:rsid w:val="00C7431F"/>
    <w:rPr>
      <w:rFonts w:ascii="Courier New" w:hAnsi="Courier New" w:cs="Courier New"/>
    </w:rPr>
  </w:style>
  <w:style w:type="character" w:customStyle="1" w:styleId="WW8Num130z2">
    <w:name w:val="WW8Num130z2"/>
    <w:rsid w:val="00C7431F"/>
    <w:rPr>
      <w:rFonts w:ascii="Wingdings" w:hAnsi="Wingdings" w:cs="Wingdings"/>
    </w:rPr>
  </w:style>
  <w:style w:type="character" w:customStyle="1" w:styleId="WW8Num131z0">
    <w:name w:val="WW8Num131z0"/>
    <w:rsid w:val="00C7431F"/>
    <w:rPr>
      <w:rFonts w:ascii="Symbol" w:hAnsi="Symbol" w:cs="Symbol"/>
      <w:b/>
    </w:rPr>
  </w:style>
  <w:style w:type="character" w:customStyle="1" w:styleId="WW8Num131z1">
    <w:name w:val="WW8Num131z1"/>
    <w:rsid w:val="00C7431F"/>
    <w:rPr>
      <w:rFonts w:ascii="Courier New" w:hAnsi="Courier New" w:cs="Courier New"/>
    </w:rPr>
  </w:style>
  <w:style w:type="character" w:customStyle="1" w:styleId="WW8Num131z2">
    <w:name w:val="WW8Num131z2"/>
    <w:rsid w:val="00C7431F"/>
    <w:rPr>
      <w:rFonts w:ascii="Wingdings" w:hAnsi="Wingdings" w:cs="Wingdings"/>
    </w:rPr>
  </w:style>
  <w:style w:type="character" w:customStyle="1" w:styleId="WW8Num131z3">
    <w:name w:val="WW8Num131z3"/>
    <w:rsid w:val="00C7431F"/>
    <w:rPr>
      <w:rFonts w:ascii="Symbol" w:hAnsi="Symbol" w:cs="Symbol"/>
    </w:rPr>
  </w:style>
  <w:style w:type="character" w:customStyle="1" w:styleId="WW8Num132z0">
    <w:name w:val="WW8Num132z0"/>
    <w:rsid w:val="00C7431F"/>
    <w:rPr>
      <w:rFonts w:ascii="Symbol" w:eastAsia="Calibri" w:hAnsi="Symbol" w:cs="Symbol"/>
      <w:kern w:val="0"/>
      <w:sz w:val="20"/>
      <w:lang w:eastAsia="pl-PL" w:bidi="ar-SA"/>
    </w:rPr>
  </w:style>
  <w:style w:type="character" w:customStyle="1" w:styleId="WW8Num132z1">
    <w:name w:val="WW8Num132z1"/>
    <w:rsid w:val="00C7431F"/>
    <w:rPr>
      <w:rFonts w:ascii="Courier New" w:hAnsi="Courier New" w:cs="Courier New"/>
    </w:rPr>
  </w:style>
  <w:style w:type="character" w:customStyle="1" w:styleId="WW8Num132z2">
    <w:name w:val="WW8Num132z2"/>
    <w:rsid w:val="00C7431F"/>
    <w:rPr>
      <w:rFonts w:ascii="Wingdings" w:hAnsi="Wingdings" w:cs="Wingdings"/>
    </w:rPr>
  </w:style>
  <w:style w:type="character" w:customStyle="1" w:styleId="WW8Num133z0">
    <w:name w:val="WW8Num133z0"/>
    <w:rsid w:val="00C7431F"/>
    <w:rPr>
      <w:rFonts w:ascii="Symbol" w:eastAsia="Times New Roman" w:hAnsi="Symbol" w:cs="Symbol"/>
      <w:kern w:val="2"/>
      <w:sz w:val="20"/>
      <w:szCs w:val="20"/>
      <w:lang w:eastAsia="hi-IN"/>
    </w:rPr>
  </w:style>
  <w:style w:type="character" w:customStyle="1" w:styleId="WW8Num133z1">
    <w:name w:val="WW8Num133z1"/>
    <w:rsid w:val="00C7431F"/>
    <w:rPr>
      <w:rFonts w:ascii="Courier New" w:hAnsi="Courier New" w:cs="Courier New"/>
    </w:rPr>
  </w:style>
  <w:style w:type="character" w:customStyle="1" w:styleId="WW8Num133z5">
    <w:name w:val="WW8Num133z5"/>
    <w:rsid w:val="00C7431F"/>
    <w:rPr>
      <w:rFonts w:ascii="Wingdings" w:hAnsi="Wingdings" w:cs="Wingdings"/>
    </w:rPr>
  </w:style>
  <w:style w:type="character" w:customStyle="1" w:styleId="WW8Num134z0">
    <w:name w:val="WW8Num134z0"/>
    <w:rsid w:val="00C7431F"/>
    <w:rPr>
      <w:rFonts w:ascii="Symbol" w:hAnsi="Symbol" w:cs="Symbol"/>
      <w:b/>
      <w:color w:val="000000"/>
      <w:sz w:val="20"/>
      <w:lang w:val="pl-PL"/>
    </w:rPr>
  </w:style>
  <w:style w:type="character" w:customStyle="1" w:styleId="WW8Num134z1">
    <w:name w:val="WW8Num134z1"/>
    <w:rsid w:val="00C7431F"/>
    <w:rPr>
      <w:rFonts w:ascii="Courier New" w:hAnsi="Courier New" w:cs="Courier New"/>
    </w:rPr>
  </w:style>
  <w:style w:type="character" w:customStyle="1" w:styleId="WW8Num134z2">
    <w:name w:val="WW8Num134z2"/>
    <w:rsid w:val="00C7431F"/>
    <w:rPr>
      <w:rFonts w:ascii="Wingdings" w:hAnsi="Wingdings" w:cs="Wingdings"/>
    </w:rPr>
  </w:style>
  <w:style w:type="character" w:customStyle="1" w:styleId="WW8Num134z3">
    <w:name w:val="WW8Num134z3"/>
    <w:rsid w:val="00C7431F"/>
    <w:rPr>
      <w:rFonts w:ascii="Symbol" w:hAnsi="Symbol" w:cs="Symbol"/>
    </w:rPr>
  </w:style>
  <w:style w:type="character" w:customStyle="1" w:styleId="WW8Num135z0">
    <w:name w:val="WW8Num135z0"/>
    <w:rsid w:val="00C7431F"/>
    <w:rPr>
      <w:rFonts w:ascii="Symbol" w:eastAsia="Calibri" w:hAnsi="Symbol" w:cs="Symbol"/>
      <w:sz w:val="20"/>
      <w:lang w:eastAsia="ar-SA" w:bidi="ar-SA"/>
    </w:rPr>
  </w:style>
  <w:style w:type="character" w:customStyle="1" w:styleId="WW8Num135z1">
    <w:name w:val="WW8Num135z1"/>
    <w:rsid w:val="00C7431F"/>
    <w:rPr>
      <w:rFonts w:ascii="Courier New" w:hAnsi="Courier New" w:cs="Courier New"/>
    </w:rPr>
  </w:style>
  <w:style w:type="character" w:customStyle="1" w:styleId="WW8Num135z2">
    <w:name w:val="WW8Num135z2"/>
    <w:rsid w:val="00C7431F"/>
    <w:rPr>
      <w:rFonts w:ascii="Wingdings" w:hAnsi="Wingdings" w:cs="Wingdings"/>
    </w:rPr>
  </w:style>
  <w:style w:type="character" w:customStyle="1" w:styleId="WW8Num135z3">
    <w:name w:val="WW8Num135z3"/>
    <w:rsid w:val="00C7431F"/>
    <w:rPr>
      <w:rFonts w:ascii="Symbol" w:hAnsi="Symbol" w:cs="Symbol"/>
    </w:rPr>
  </w:style>
  <w:style w:type="character" w:customStyle="1" w:styleId="WW8Num136z0">
    <w:name w:val="WW8Num136z0"/>
    <w:rsid w:val="00C7431F"/>
    <w:rPr>
      <w:rFonts w:ascii="Symbol" w:eastAsia="Times New Roman" w:hAnsi="Symbol" w:cs="Symbol"/>
      <w:kern w:val="0"/>
      <w:sz w:val="20"/>
      <w:szCs w:val="20"/>
      <w:lang w:eastAsia="pl-PL" w:bidi="ar-SA"/>
    </w:rPr>
  </w:style>
  <w:style w:type="character" w:customStyle="1" w:styleId="WW8Num136z1">
    <w:name w:val="WW8Num136z1"/>
    <w:rsid w:val="00C7431F"/>
    <w:rPr>
      <w:rFonts w:ascii="Courier New" w:hAnsi="Courier New" w:cs="Courier New"/>
    </w:rPr>
  </w:style>
  <w:style w:type="character" w:customStyle="1" w:styleId="WW8Num136z2">
    <w:name w:val="WW8Num136z2"/>
    <w:rsid w:val="00C7431F"/>
    <w:rPr>
      <w:rFonts w:ascii="Wingdings" w:hAnsi="Wingdings" w:cs="Wingdings"/>
    </w:rPr>
  </w:style>
  <w:style w:type="character" w:customStyle="1" w:styleId="WW8Num136z3">
    <w:name w:val="WW8Num136z3"/>
    <w:rsid w:val="00C7431F"/>
    <w:rPr>
      <w:rFonts w:ascii="Symbol" w:hAnsi="Symbol" w:cs="Symbol"/>
    </w:rPr>
  </w:style>
  <w:style w:type="character" w:customStyle="1" w:styleId="WW8Num137z0">
    <w:name w:val="WW8Num137z0"/>
    <w:rsid w:val="00C7431F"/>
    <w:rPr>
      <w:rFonts w:ascii="Symbol" w:eastAsia="Calibri" w:hAnsi="Symbol" w:cs="Symbol"/>
      <w:kern w:val="0"/>
      <w:sz w:val="20"/>
      <w:lang w:eastAsia="ar-SA" w:bidi="ar-SA"/>
    </w:rPr>
  </w:style>
  <w:style w:type="character" w:customStyle="1" w:styleId="WW8Num137z1">
    <w:name w:val="WW8Num137z1"/>
    <w:rsid w:val="00C7431F"/>
    <w:rPr>
      <w:rFonts w:ascii="Courier New" w:hAnsi="Courier New" w:cs="Courier New"/>
    </w:rPr>
  </w:style>
  <w:style w:type="character" w:customStyle="1" w:styleId="WW8Num137z2">
    <w:name w:val="WW8Num137z2"/>
    <w:rsid w:val="00C7431F"/>
    <w:rPr>
      <w:rFonts w:ascii="Wingdings" w:hAnsi="Wingdings" w:cs="Wingdings"/>
    </w:rPr>
  </w:style>
  <w:style w:type="character" w:customStyle="1" w:styleId="WW8Num138z0">
    <w:name w:val="WW8Num138z0"/>
    <w:rsid w:val="00C7431F"/>
    <w:rPr>
      <w:rFonts w:ascii="Symbol" w:hAnsi="Symbol" w:cs="Symbol"/>
      <w:color w:val="000000"/>
      <w:sz w:val="20"/>
      <w:szCs w:val="20"/>
    </w:rPr>
  </w:style>
  <w:style w:type="character" w:customStyle="1" w:styleId="WW8Num138z1">
    <w:name w:val="WW8Num138z1"/>
    <w:rsid w:val="00C7431F"/>
    <w:rPr>
      <w:rFonts w:ascii="Courier New" w:hAnsi="Courier New" w:cs="Courier New"/>
    </w:rPr>
  </w:style>
  <w:style w:type="character" w:customStyle="1" w:styleId="WW8Num138z2">
    <w:name w:val="WW8Num138z2"/>
    <w:rsid w:val="00C7431F"/>
    <w:rPr>
      <w:rFonts w:ascii="Wingdings" w:hAnsi="Wingdings" w:cs="Wingdings"/>
    </w:rPr>
  </w:style>
  <w:style w:type="character" w:customStyle="1" w:styleId="WW8Num138z3">
    <w:name w:val="WW8Num138z3"/>
    <w:rsid w:val="00C7431F"/>
    <w:rPr>
      <w:rFonts w:ascii="Symbol" w:hAnsi="Symbol" w:cs="Symbol"/>
    </w:rPr>
  </w:style>
  <w:style w:type="character" w:customStyle="1" w:styleId="WW8Num139z0">
    <w:name w:val="WW8Num139z0"/>
    <w:rsid w:val="00C7431F"/>
    <w:rPr>
      <w:rFonts w:ascii="Symbol" w:hAnsi="Symbol" w:cs="Symbol"/>
      <w:sz w:val="20"/>
    </w:rPr>
  </w:style>
  <w:style w:type="character" w:customStyle="1" w:styleId="WW8Num139z1">
    <w:name w:val="WW8Num139z1"/>
    <w:rsid w:val="00C7431F"/>
    <w:rPr>
      <w:rFonts w:ascii="Courier New" w:hAnsi="Courier New" w:cs="Courier New"/>
    </w:rPr>
  </w:style>
  <w:style w:type="character" w:customStyle="1" w:styleId="WW8Num139z2">
    <w:name w:val="WW8Num139z2"/>
    <w:rsid w:val="00C7431F"/>
    <w:rPr>
      <w:rFonts w:ascii="Wingdings" w:hAnsi="Wingdings" w:cs="Wingdings"/>
    </w:rPr>
  </w:style>
  <w:style w:type="character" w:customStyle="1" w:styleId="WW8Num140z0">
    <w:name w:val="WW8Num140z0"/>
    <w:rsid w:val="00C7431F"/>
    <w:rPr>
      <w:rFonts w:ascii="Symbol" w:hAnsi="Symbol" w:cs="Symbol"/>
      <w:sz w:val="20"/>
      <w:szCs w:val="20"/>
    </w:rPr>
  </w:style>
  <w:style w:type="character" w:customStyle="1" w:styleId="WW8Num140z1">
    <w:name w:val="WW8Num140z1"/>
    <w:rsid w:val="00C7431F"/>
    <w:rPr>
      <w:rFonts w:ascii="Courier New" w:hAnsi="Courier New" w:cs="Courier New"/>
    </w:rPr>
  </w:style>
  <w:style w:type="character" w:customStyle="1" w:styleId="WW8Num140z2">
    <w:name w:val="WW8Num140z2"/>
    <w:rsid w:val="00C7431F"/>
    <w:rPr>
      <w:rFonts w:ascii="Wingdings" w:hAnsi="Wingdings" w:cs="Wingdings"/>
    </w:rPr>
  </w:style>
  <w:style w:type="character" w:customStyle="1" w:styleId="WW8Num140z3">
    <w:name w:val="WW8Num140z3"/>
    <w:rsid w:val="00C7431F"/>
    <w:rPr>
      <w:rFonts w:ascii="Symbol" w:hAnsi="Symbol" w:cs="Symbol"/>
    </w:rPr>
  </w:style>
  <w:style w:type="character" w:customStyle="1" w:styleId="WW8Num141z0">
    <w:name w:val="WW8Num141z0"/>
    <w:rsid w:val="00C7431F"/>
    <w:rPr>
      <w:rFonts w:ascii="Symbol" w:eastAsia="Calibri" w:hAnsi="Symbol" w:cs="Symbol"/>
      <w:color w:val="000000"/>
      <w:sz w:val="20"/>
      <w:szCs w:val="20"/>
      <w:lang w:eastAsia="ar-SA" w:bidi="ar-SA"/>
    </w:rPr>
  </w:style>
  <w:style w:type="character" w:customStyle="1" w:styleId="WW8Num141z1">
    <w:name w:val="WW8Num141z1"/>
    <w:rsid w:val="00C7431F"/>
    <w:rPr>
      <w:rFonts w:ascii="Courier New" w:hAnsi="Courier New" w:cs="Courier New"/>
    </w:rPr>
  </w:style>
  <w:style w:type="character" w:customStyle="1" w:styleId="WW8Num141z2">
    <w:name w:val="WW8Num141z2"/>
    <w:rsid w:val="00C7431F"/>
    <w:rPr>
      <w:rFonts w:ascii="Wingdings" w:hAnsi="Wingdings" w:cs="Wingdings"/>
    </w:rPr>
  </w:style>
  <w:style w:type="character" w:customStyle="1" w:styleId="WW8Num142z0">
    <w:name w:val="WW8Num142z0"/>
    <w:rsid w:val="00C7431F"/>
    <w:rPr>
      <w:rFonts w:ascii="Symbol" w:hAnsi="Symbol" w:cs="Symbol"/>
    </w:rPr>
  </w:style>
  <w:style w:type="character" w:customStyle="1" w:styleId="WW8Num142z1">
    <w:name w:val="WW8Num142z1"/>
    <w:rsid w:val="00C7431F"/>
    <w:rPr>
      <w:rFonts w:ascii="Courier New" w:hAnsi="Courier New" w:cs="Courier New"/>
    </w:rPr>
  </w:style>
  <w:style w:type="character" w:customStyle="1" w:styleId="WW8Num142z2">
    <w:name w:val="WW8Num142z2"/>
    <w:rsid w:val="00C7431F"/>
    <w:rPr>
      <w:rFonts w:ascii="Wingdings" w:hAnsi="Wingdings" w:cs="Wingdings"/>
    </w:rPr>
  </w:style>
  <w:style w:type="character" w:customStyle="1" w:styleId="WW8Num143z0">
    <w:name w:val="WW8Num143z0"/>
    <w:rsid w:val="00C7431F"/>
    <w:rPr>
      <w:rFonts w:ascii="Symbol" w:hAnsi="Symbol" w:cs="Symbol"/>
      <w:b/>
    </w:rPr>
  </w:style>
  <w:style w:type="character" w:customStyle="1" w:styleId="WW8Num143z1">
    <w:name w:val="WW8Num143z1"/>
    <w:rsid w:val="00C7431F"/>
    <w:rPr>
      <w:rFonts w:ascii="Courier New" w:hAnsi="Courier New" w:cs="Courier New"/>
    </w:rPr>
  </w:style>
  <w:style w:type="character" w:customStyle="1" w:styleId="WW8Num143z2">
    <w:name w:val="WW8Num143z2"/>
    <w:rsid w:val="00C7431F"/>
    <w:rPr>
      <w:rFonts w:ascii="Wingdings" w:hAnsi="Wingdings" w:cs="Wingdings"/>
    </w:rPr>
  </w:style>
  <w:style w:type="character" w:customStyle="1" w:styleId="WW8Num143z3">
    <w:name w:val="WW8Num143z3"/>
    <w:rsid w:val="00C7431F"/>
    <w:rPr>
      <w:rFonts w:ascii="Symbol" w:hAnsi="Symbol" w:cs="Symbol"/>
    </w:rPr>
  </w:style>
  <w:style w:type="character" w:customStyle="1" w:styleId="WW8Num144z0">
    <w:name w:val="WW8Num144z0"/>
    <w:rsid w:val="00C7431F"/>
    <w:rPr>
      <w:rFonts w:ascii="Symbol" w:eastAsia="Calibri" w:hAnsi="Symbol" w:cs="Symbol"/>
      <w:kern w:val="0"/>
      <w:sz w:val="20"/>
      <w:lang w:eastAsia="en-US" w:bidi="ar-SA"/>
    </w:rPr>
  </w:style>
  <w:style w:type="character" w:customStyle="1" w:styleId="WW8Num144z1">
    <w:name w:val="WW8Num144z1"/>
    <w:rsid w:val="00C7431F"/>
    <w:rPr>
      <w:rFonts w:ascii="Courier New" w:hAnsi="Courier New" w:cs="Courier New"/>
    </w:rPr>
  </w:style>
  <w:style w:type="character" w:customStyle="1" w:styleId="WW8Num144z2">
    <w:name w:val="WW8Num144z2"/>
    <w:rsid w:val="00C7431F"/>
    <w:rPr>
      <w:rFonts w:ascii="Wingdings" w:hAnsi="Wingdings" w:cs="Wingdings"/>
    </w:rPr>
  </w:style>
  <w:style w:type="character" w:customStyle="1" w:styleId="WW8Num145z0">
    <w:name w:val="WW8Num145z0"/>
    <w:rsid w:val="00C7431F"/>
    <w:rPr>
      <w:rFonts w:ascii="Symbol" w:hAnsi="Symbol" w:cs="Symbol"/>
    </w:rPr>
  </w:style>
  <w:style w:type="character" w:customStyle="1" w:styleId="WW8Num145z1">
    <w:name w:val="WW8Num145z1"/>
    <w:rsid w:val="00C7431F"/>
    <w:rPr>
      <w:rFonts w:ascii="Courier New" w:hAnsi="Courier New" w:cs="Courier New"/>
    </w:rPr>
  </w:style>
  <w:style w:type="character" w:customStyle="1" w:styleId="WW8Num145z2">
    <w:name w:val="WW8Num145z2"/>
    <w:rsid w:val="00C7431F"/>
    <w:rPr>
      <w:rFonts w:ascii="Wingdings" w:hAnsi="Wingdings" w:cs="Wingdings"/>
    </w:rPr>
  </w:style>
  <w:style w:type="character" w:customStyle="1" w:styleId="WW8Num146z0">
    <w:name w:val="WW8Num146z0"/>
    <w:rsid w:val="00C7431F"/>
    <w:rPr>
      <w:rFonts w:ascii="Symbol" w:eastAsia="Calibri" w:hAnsi="Symbol" w:cs="Symbol"/>
      <w:kern w:val="0"/>
      <w:sz w:val="20"/>
      <w:lang w:eastAsia="ar-SA" w:bidi="ar-SA"/>
    </w:rPr>
  </w:style>
  <w:style w:type="character" w:customStyle="1" w:styleId="WW8Num146z1">
    <w:name w:val="WW8Num146z1"/>
    <w:rsid w:val="00C7431F"/>
    <w:rPr>
      <w:rFonts w:ascii="Courier New" w:hAnsi="Courier New" w:cs="Courier New"/>
    </w:rPr>
  </w:style>
  <w:style w:type="character" w:customStyle="1" w:styleId="WW8Num146z2">
    <w:name w:val="WW8Num146z2"/>
    <w:rsid w:val="00C7431F"/>
    <w:rPr>
      <w:rFonts w:ascii="Wingdings" w:hAnsi="Wingdings" w:cs="Wingdings"/>
    </w:rPr>
  </w:style>
  <w:style w:type="character" w:customStyle="1" w:styleId="WW8Num147z0">
    <w:name w:val="WW8Num147z0"/>
    <w:rsid w:val="00C7431F"/>
    <w:rPr>
      <w:rFonts w:ascii="Arial" w:eastAsia="Calibri" w:hAnsi="Arial" w:cs="Arial"/>
      <w:kern w:val="0"/>
      <w:sz w:val="20"/>
      <w:lang w:eastAsia="en-US" w:bidi="en-US"/>
    </w:rPr>
  </w:style>
  <w:style w:type="character" w:customStyle="1" w:styleId="WW8Num147z1">
    <w:name w:val="WW8Num147z1"/>
    <w:rsid w:val="00C7431F"/>
  </w:style>
  <w:style w:type="character" w:customStyle="1" w:styleId="WW8Num147z2">
    <w:name w:val="WW8Num147z2"/>
    <w:rsid w:val="00C7431F"/>
  </w:style>
  <w:style w:type="character" w:customStyle="1" w:styleId="WW8Num147z3">
    <w:name w:val="WW8Num147z3"/>
    <w:rsid w:val="00C7431F"/>
  </w:style>
  <w:style w:type="character" w:customStyle="1" w:styleId="WW8Num147z4">
    <w:name w:val="WW8Num147z4"/>
    <w:rsid w:val="00C7431F"/>
  </w:style>
  <w:style w:type="character" w:customStyle="1" w:styleId="WW8Num147z5">
    <w:name w:val="WW8Num147z5"/>
    <w:rsid w:val="00C7431F"/>
  </w:style>
  <w:style w:type="character" w:customStyle="1" w:styleId="WW8Num147z6">
    <w:name w:val="WW8Num147z6"/>
    <w:rsid w:val="00C7431F"/>
  </w:style>
  <w:style w:type="character" w:customStyle="1" w:styleId="WW8Num147z7">
    <w:name w:val="WW8Num147z7"/>
    <w:rsid w:val="00C7431F"/>
  </w:style>
  <w:style w:type="character" w:customStyle="1" w:styleId="WW8Num147z8">
    <w:name w:val="WW8Num147z8"/>
    <w:rsid w:val="00C7431F"/>
  </w:style>
  <w:style w:type="character" w:customStyle="1" w:styleId="WW8Num148z0">
    <w:name w:val="WW8Num148z0"/>
    <w:rsid w:val="00C7431F"/>
    <w:rPr>
      <w:rFonts w:ascii="Arial" w:hAnsi="Arial" w:cs="Arial"/>
      <w:sz w:val="20"/>
    </w:rPr>
  </w:style>
  <w:style w:type="character" w:customStyle="1" w:styleId="WW8Num148z1">
    <w:name w:val="WW8Num148z1"/>
    <w:rsid w:val="00C7431F"/>
  </w:style>
  <w:style w:type="character" w:customStyle="1" w:styleId="WW8Num148z2">
    <w:name w:val="WW8Num148z2"/>
    <w:rsid w:val="00C7431F"/>
  </w:style>
  <w:style w:type="character" w:customStyle="1" w:styleId="WW8Num148z3">
    <w:name w:val="WW8Num148z3"/>
    <w:rsid w:val="00C7431F"/>
  </w:style>
  <w:style w:type="character" w:customStyle="1" w:styleId="WW8Num148z4">
    <w:name w:val="WW8Num148z4"/>
    <w:rsid w:val="00C7431F"/>
  </w:style>
  <w:style w:type="character" w:customStyle="1" w:styleId="WW8Num148z5">
    <w:name w:val="WW8Num148z5"/>
    <w:rsid w:val="00C7431F"/>
  </w:style>
  <w:style w:type="character" w:customStyle="1" w:styleId="WW8Num148z6">
    <w:name w:val="WW8Num148z6"/>
    <w:rsid w:val="00C7431F"/>
  </w:style>
  <w:style w:type="character" w:customStyle="1" w:styleId="WW8Num148z7">
    <w:name w:val="WW8Num148z7"/>
    <w:rsid w:val="00C7431F"/>
  </w:style>
  <w:style w:type="character" w:customStyle="1" w:styleId="WW8Num148z8">
    <w:name w:val="WW8Num148z8"/>
    <w:rsid w:val="00C7431F"/>
  </w:style>
  <w:style w:type="character" w:customStyle="1" w:styleId="WW8Num149z0">
    <w:name w:val="WW8Num149z0"/>
    <w:rsid w:val="00C7431F"/>
    <w:rPr>
      <w:rFonts w:ascii="Symbol" w:hAnsi="Symbol" w:cs="Symbol"/>
      <w:color w:val="000000"/>
      <w:szCs w:val="24"/>
    </w:rPr>
  </w:style>
  <w:style w:type="character" w:customStyle="1" w:styleId="WW8Num149z1">
    <w:name w:val="WW8Num149z1"/>
    <w:rsid w:val="00C7431F"/>
    <w:rPr>
      <w:rFonts w:ascii="Courier New" w:hAnsi="Courier New" w:cs="Courier New"/>
    </w:rPr>
  </w:style>
  <w:style w:type="character" w:customStyle="1" w:styleId="WW8Num149z2">
    <w:name w:val="WW8Num149z2"/>
    <w:rsid w:val="00C7431F"/>
    <w:rPr>
      <w:rFonts w:ascii="Wingdings" w:hAnsi="Wingdings" w:cs="Wingdings"/>
    </w:rPr>
  </w:style>
  <w:style w:type="character" w:customStyle="1" w:styleId="WW8Num150z0">
    <w:name w:val="WW8Num150z0"/>
    <w:rsid w:val="00C7431F"/>
    <w:rPr>
      <w:rFonts w:ascii="Symbol" w:eastAsia="Lucida Sans Unicode" w:hAnsi="Symbol" w:cs="Symbol"/>
      <w:sz w:val="20"/>
      <w:szCs w:val="20"/>
      <w:lang w:eastAsia="hi-IN"/>
    </w:rPr>
  </w:style>
  <w:style w:type="character" w:customStyle="1" w:styleId="WW8Num150z1">
    <w:name w:val="WW8Num150z1"/>
    <w:rsid w:val="00C7431F"/>
    <w:rPr>
      <w:rFonts w:ascii="Courier New" w:hAnsi="Courier New" w:cs="Courier New"/>
    </w:rPr>
  </w:style>
  <w:style w:type="character" w:customStyle="1" w:styleId="WW8Num150z2">
    <w:name w:val="WW8Num150z2"/>
    <w:rsid w:val="00C7431F"/>
    <w:rPr>
      <w:rFonts w:ascii="Wingdings" w:hAnsi="Wingdings" w:cs="Wingdings"/>
    </w:rPr>
  </w:style>
  <w:style w:type="character" w:customStyle="1" w:styleId="WW8Num151z0">
    <w:name w:val="WW8Num151z0"/>
    <w:rsid w:val="00C7431F"/>
    <w:rPr>
      <w:rFonts w:ascii="Symbol" w:eastAsia="Calibri" w:hAnsi="Symbol" w:cs="Symbol"/>
      <w:color w:val="000000"/>
      <w:kern w:val="0"/>
      <w:sz w:val="20"/>
      <w:lang w:eastAsia="en-US" w:bidi="ar-SA"/>
    </w:rPr>
  </w:style>
  <w:style w:type="character" w:customStyle="1" w:styleId="WW8Num151z1">
    <w:name w:val="WW8Num151z1"/>
    <w:rsid w:val="00C7431F"/>
    <w:rPr>
      <w:rFonts w:ascii="Courier New" w:hAnsi="Courier New" w:cs="Courier New"/>
    </w:rPr>
  </w:style>
  <w:style w:type="character" w:customStyle="1" w:styleId="WW8Num151z2">
    <w:name w:val="WW8Num151z2"/>
    <w:rsid w:val="00C7431F"/>
    <w:rPr>
      <w:rFonts w:ascii="Wingdings" w:hAnsi="Wingdings" w:cs="Wingdings"/>
    </w:rPr>
  </w:style>
  <w:style w:type="character" w:customStyle="1" w:styleId="WW8Num152z0">
    <w:name w:val="WW8Num152z0"/>
    <w:rsid w:val="00C7431F"/>
    <w:rPr>
      <w:rFonts w:ascii="Wingdings" w:eastAsia="Calibri" w:hAnsi="Wingdings" w:cs="Wingdings"/>
      <w:sz w:val="20"/>
      <w:szCs w:val="20"/>
      <w:lang w:eastAsia="ar-SA" w:bidi="ar-SA"/>
    </w:rPr>
  </w:style>
  <w:style w:type="character" w:customStyle="1" w:styleId="WW8Num152z1">
    <w:name w:val="WW8Num152z1"/>
    <w:rsid w:val="00C7431F"/>
    <w:rPr>
      <w:rFonts w:ascii="Courier New" w:hAnsi="Courier New" w:cs="Courier New"/>
    </w:rPr>
  </w:style>
  <w:style w:type="character" w:customStyle="1" w:styleId="WW8Num152z3">
    <w:name w:val="WW8Num152z3"/>
    <w:rsid w:val="00C7431F"/>
    <w:rPr>
      <w:rFonts w:ascii="Symbol" w:hAnsi="Symbol" w:cs="Symbol"/>
    </w:rPr>
  </w:style>
  <w:style w:type="character" w:customStyle="1" w:styleId="WW8Num153z0">
    <w:name w:val="WW8Num153z0"/>
    <w:rsid w:val="00C7431F"/>
    <w:rPr>
      <w:rFonts w:ascii="Symbol" w:eastAsia="Calibri" w:hAnsi="Symbol" w:cs="Symbol"/>
      <w:kern w:val="0"/>
      <w:sz w:val="20"/>
      <w:lang w:eastAsia="en-US" w:bidi="ar-SA"/>
    </w:rPr>
  </w:style>
  <w:style w:type="character" w:customStyle="1" w:styleId="WW8Num153z1">
    <w:name w:val="WW8Num153z1"/>
    <w:rsid w:val="00C7431F"/>
    <w:rPr>
      <w:rFonts w:ascii="Courier New" w:hAnsi="Courier New" w:cs="Courier New"/>
    </w:rPr>
  </w:style>
  <w:style w:type="character" w:customStyle="1" w:styleId="WW8Num153z2">
    <w:name w:val="WW8Num153z2"/>
    <w:rsid w:val="00C7431F"/>
    <w:rPr>
      <w:rFonts w:ascii="Wingdings" w:hAnsi="Wingdings" w:cs="Wingdings"/>
    </w:rPr>
  </w:style>
  <w:style w:type="character" w:customStyle="1" w:styleId="WW8Num154z0">
    <w:name w:val="WW8Num154z0"/>
    <w:rsid w:val="00C7431F"/>
    <w:rPr>
      <w:rFonts w:ascii="Symbol" w:eastAsia="TimesNewRomanPSMT" w:hAnsi="Symbol" w:cs="Symbol"/>
      <w:kern w:val="2"/>
      <w:sz w:val="20"/>
    </w:rPr>
  </w:style>
  <w:style w:type="character" w:customStyle="1" w:styleId="WW8Num154z1">
    <w:name w:val="WW8Num154z1"/>
    <w:rsid w:val="00C7431F"/>
    <w:rPr>
      <w:rFonts w:ascii="Courier New" w:hAnsi="Courier New" w:cs="Courier New"/>
    </w:rPr>
  </w:style>
  <w:style w:type="character" w:customStyle="1" w:styleId="WW8Num154z2">
    <w:name w:val="WW8Num154z2"/>
    <w:rsid w:val="00C7431F"/>
    <w:rPr>
      <w:rFonts w:ascii="Wingdings" w:hAnsi="Wingdings" w:cs="Wingdings"/>
    </w:rPr>
  </w:style>
  <w:style w:type="character" w:customStyle="1" w:styleId="WW8Num155z0">
    <w:name w:val="WW8Num155z0"/>
    <w:rsid w:val="00C7431F"/>
    <w:rPr>
      <w:rFonts w:ascii="Symbol" w:eastAsia="Calibri" w:hAnsi="Symbol" w:cs="Symbol"/>
      <w:kern w:val="0"/>
      <w:sz w:val="20"/>
      <w:lang w:eastAsia="ar-SA" w:bidi="ar-SA"/>
    </w:rPr>
  </w:style>
  <w:style w:type="character" w:customStyle="1" w:styleId="WW8Num155z1">
    <w:name w:val="WW8Num155z1"/>
    <w:rsid w:val="00C7431F"/>
    <w:rPr>
      <w:rFonts w:ascii="Courier New" w:hAnsi="Courier New" w:cs="Courier New"/>
    </w:rPr>
  </w:style>
  <w:style w:type="character" w:customStyle="1" w:styleId="WW8Num155z2">
    <w:name w:val="WW8Num155z2"/>
    <w:rsid w:val="00C7431F"/>
    <w:rPr>
      <w:rFonts w:ascii="Wingdings" w:hAnsi="Wingdings" w:cs="Wingdings"/>
    </w:rPr>
  </w:style>
  <w:style w:type="character" w:customStyle="1" w:styleId="WW8Num156z0">
    <w:name w:val="WW8Num156z0"/>
    <w:rsid w:val="00C7431F"/>
    <w:rPr>
      <w:rFonts w:ascii="Symbol" w:hAnsi="Symbol" w:cs="Symbol"/>
    </w:rPr>
  </w:style>
  <w:style w:type="character" w:customStyle="1" w:styleId="WW8Num156z1">
    <w:name w:val="WW8Num156z1"/>
    <w:rsid w:val="00C7431F"/>
    <w:rPr>
      <w:rFonts w:ascii="Courier New" w:hAnsi="Courier New" w:cs="Courier New"/>
    </w:rPr>
  </w:style>
  <w:style w:type="character" w:customStyle="1" w:styleId="WW8Num156z2">
    <w:name w:val="WW8Num156z2"/>
    <w:rsid w:val="00C7431F"/>
    <w:rPr>
      <w:rFonts w:ascii="Wingdings" w:hAnsi="Wingdings" w:cs="Wingdings"/>
    </w:rPr>
  </w:style>
  <w:style w:type="character" w:customStyle="1" w:styleId="WW8Num157z0">
    <w:name w:val="WW8Num157z0"/>
    <w:rsid w:val="00C7431F"/>
    <w:rPr>
      <w:rFonts w:ascii="Symbol" w:hAnsi="Symbol" w:cs="Symbol"/>
    </w:rPr>
  </w:style>
  <w:style w:type="character" w:customStyle="1" w:styleId="WW8Num157z1">
    <w:name w:val="WW8Num157z1"/>
    <w:rsid w:val="00C7431F"/>
    <w:rPr>
      <w:rFonts w:ascii="Courier New" w:hAnsi="Courier New" w:cs="Courier New"/>
    </w:rPr>
  </w:style>
  <w:style w:type="character" w:customStyle="1" w:styleId="WW8Num157z2">
    <w:name w:val="WW8Num157z2"/>
    <w:rsid w:val="00C7431F"/>
    <w:rPr>
      <w:rFonts w:ascii="Wingdings" w:hAnsi="Wingdings" w:cs="Wingdings"/>
    </w:rPr>
  </w:style>
  <w:style w:type="character" w:customStyle="1" w:styleId="WW8Num158z0">
    <w:name w:val="WW8Num158z0"/>
    <w:rsid w:val="00C7431F"/>
    <w:rPr>
      <w:rFonts w:ascii="Symbol" w:hAnsi="Symbol" w:cs="Symbol"/>
    </w:rPr>
  </w:style>
  <w:style w:type="character" w:customStyle="1" w:styleId="WW8Num158z1">
    <w:name w:val="WW8Num158z1"/>
    <w:rsid w:val="00C7431F"/>
    <w:rPr>
      <w:rFonts w:ascii="Courier New" w:hAnsi="Courier New" w:cs="Courier New"/>
    </w:rPr>
  </w:style>
  <w:style w:type="character" w:customStyle="1" w:styleId="WW8Num158z2">
    <w:name w:val="WW8Num158z2"/>
    <w:rsid w:val="00C7431F"/>
    <w:rPr>
      <w:rFonts w:ascii="Wingdings" w:hAnsi="Wingdings" w:cs="Wingdings"/>
    </w:rPr>
  </w:style>
  <w:style w:type="character" w:customStyle="1" w:styleId="WW8Num159z0">
    <w:name w:val="WW8Num159z0"/>
    <w:rsid w:val="00C7431F"/>
    <w:rPr>
      <w:rFonts w:ascii="Symbol" w:hAnsi="Symbol" w:cs="Symbol"/>
    </w:rPr>
  </w:style>
  <w:style w:type="character" w:customStyle="1" w:styleId="WW8Num159z1">
    <w:name w:val="WW8Num159z1"/>
    <w:rsid w:val="00C7431F"/>
    <w:rPr>
      <w:rFonts w:ascii="Courier New" w:hAnsi="Courier New" w:cs="Courier New"/>
    </w:rPr>
  </w:style>
  <w:style w:type="character" w:customStyle="1" w:styleId="WW8Num159z2">
    <w:name w:val="WW8Num159z2"/>
    <w:rsid w:val="00C7431F"/>
    <w:rPr>
      <w:rFonts w:ascii="Wingdings" w:hAnsi="Wingdings" w:cs="Wingdings"/>
    </w:rPr>
  </w:style>
  <w:style w:type="character" w:customStyle="1" w:styleId="WW8Num160z0">
    <w:name w:val="WW8Num160z0"/>
    <w:rsid w:val="00C7431F"/>
    <w:rPr>
      <w:rFonts w:ascii="Symbol" w:hAnsi="Symbol" w:cs="Symbol"/>
    </w:rPr>
  </w:style>
  <w:style w:type="character" w:customStyle="1" w:styleId="WW8Num160z1">
    <w:name w:val="WW8Num160z1"/>
    <w:rsid w:val="00C7431F"/>
    <w:rPr>
      <w:rFonts w:ascii="Courier New" w:hAnsi="Courier New" w:cs="Courier New"/>
    </w:rPr>
  </w:style>
  <w:style w:type="character" w:customStyle="1" w:styleId="WW8Num160z2">
    <w:name w:val="WW8Num160z2"/>
    <w:rsid w:val="00C7431F"/>
    <w:rPr>
      <w:rFonts w:ascii="Wingdings" w:hAnsi="Wingdings" w:cs="Wingdings"/>
    </w:rPr>
  </w:style>
  <w:style w:type="character" w:customStyle="1" w:styleId="WW8Num161z0">
    <w:name w:val="WW8Num161z0"/>
    <w:rsid w:val="00C7431F"/>
    <w:rPr>
      <w:rFonts w:ascii="Symbol" w:hAnsi="Symbol" w:cs="Symbol"/>
    </w:rPr>
  </w:style>
  <w:style w:type="character" w:customStyle="1" w:styleId="WW8Num161z1">
    <w:name w:val="WW8Num161z1"/>
    <w:rsid w:val="00C7431F"/>
    <w:rPr>
      <w:rFonts w:ascii="Courier New" w:hAnsi="Courier New" w:cs="Courier New"/>
    </w:rPr>
  </w:style>
  <w:style w:type="character" w:customStyle="1" w:styleId="WW8Num161z2">
    <w:name w:val="WW8Num161z2"/>
    <w:rsid w:val="00C7431F"/>
    <w:rPr>
      <w:rFonts w:ascii="Wingdings" w:hAnsi="Wingdings" w:cs="Wingdings"/>
    </w:rPr>
  </w:style>
  <w:style w:type="character" w:customStyle="1" w:styleId="WW8Num162z0">
    <w:name w:val="WW8Num162z0"/>
    <w:rsid w:val="00C7431F"/>
    <w:rPr>
      <w:rFonts w:ascii="Symbol" w:eastAsia="Calibri" w:hAnsi="Symbol" w:cs="Symbol"/>
      <w:kern w:val="0"/>
      <w:sz w:val="20"/>
      <w:lang w:eastAsia="en-US" w:bidi="ar-SA"/>
    </w:rPr>
  </w:style>
  <w:style w:type="character" w:customStyle="1" w:styleId="WW8Num162z1">
    <w:name w:val="WW8Num162z1"/>
    <w:rsid w:val="00C7431F"/>
    <w:rPr>
      <w:rFonts w:ascii="Courier New" w:hAnsi="Courier New" w:cs="Courier New"/>
    </w:rPr>
  </w:style>
  <w:style w:type="character" w:customStyle="1" w:styleId="WW8Num162z2">
    <w:name w:val="WW8Num162z2"/>
    <w:rsid w:val="00C7431F"/>
    <w:rPr>
      <w:rFonts w:ascii="Wingdings" w:hAnsi="Wingdings" w:cs="Wingdings"/>
    </w:rPr>
  </w:style>
  <w:style w:type="character" w:customStyle="1" w:styleId="WW8Num163z0">
    <w:name w:val="WW8Num163z0"/>
    <w:rsid w:val="00C7431F"/>
    <w:rPr>
      <w:rFonts w:ascii="Symbol" w:hAnsi="Symbol" w:cs="Symbol"/>
    </w:rPr>
  </w:style>
  <w:style w:type="character" w:customStyle="1" w:styleId="WW8Num163z1">
    <w:name w:val="WW8Num163z1"/>
    <w:rsid w:val="00C7431F"/>
    <w:rPr>
      <w:rFonts w:ascii="Courier New" w:hAnsi="Courier New" w:cs="Courier New"/>
    </w:rPr>
  </w:style>
  <w:style w:type="character" w:customStyle="1" w:styleId="WW8Num163z2">
    <w:name w:val="WW8Num163z2"/>
    <w:rsid w:val="00C7431F"/>
    <w:rPr>
      <w:rFonts w:ascii="Wingdings" w:hAnsi="Wingdings" w:cs="Wingdings"/>
    </w:rPr>
  </w:style>
  <w:style w:type="character" w:customStyle="1" w:styleId="WW8Num163z3">
    <w:name w:val="WW8Num163z3"/>
    <w:rsid w:val="00C7431F"/>
    <w:rPr>
      <w:rFonts w:ascii="Symbol" w:hAnsi="Symbol" w:cs="Symbol"/>
    </w:rPr>
  </w:style>
  <w:style w:type="character" w:customStyle="1" w:styleId="WW8Num164z0">
    <w:name w:val="WW8Num164z0"/>
    <w:rsid w:val="00C7431F"/>
    <w:rPr>
      <w:rFonts w:ascii="Symbol" w:hAnsi="Symbol" w:cs="Symbol"/>
    </w:rPr>
  </w:style>
  <w:style w:type="character" w:customStyle="1" w:styleId="WW8Num164z1">
    <w:name w:val="WW8Num164z1"/>
    <w:rsid w:val="00C7431F"/>
    <w:rPr>
      <w:rFonts w:ascii="Courier New" w:hAnsi="Courier New" w:cs="Courier New"/>
    </w:rPr>
  </w:style>
  <w:style w:type="character" w:customStyle="1" w:styleId="WW8Num164z2">
    <w:name w:val="WW8Num164z2"/>
    <w:rsid w:val="00C7431F"/>
    <w:rPr>
      <w:rFonts w:ascii="Wingdings" w:hAnsi="Wingdings" w:cs="Wingdings"/>
    </w:rPr>
  </w:style>
  <w:style w:type="character" w:customStyle="1" w:styleId="WW8Num165z0">
    <w:name w:val="WW8Num165z0"/>
    <w:rsid w:val="00C7431F"/>
    <w:rPr>
      <w:rFonts w:ascii="Symbol" w:hAnsi="Symbol" w:cs="Symbol"/>
    </w:rPr>
  </w:style>
  <w:style w:type="character" w:customStyle="1" w:styleId="WW8Num165z1">
    <w:name w:val="WW8Num165z1"/>
    <w:rsid w:val="00C7431F"/>
    <w:rPr>
      <w:rFonts w:ascii="Courier New" w:hAnsi="Courier New" w:cs="Courier New"/>
    </w:rPr>
  </w:style>
  <w:style w:type="character" w:customStyle="1" w:styleId="WW8Num165z2">
    <w:name w:val="WW8Num165z2"/>
    <w:rsid w:val="00C7431F"/>
    <w:rPr>
      <w:rFonts w:ascii="Wingdings" w:hAnsi="Wingdings" w:cs="Wingdings"/>
    </w:rPr>
  </w:style>
  <w:style w:type="character" w:customStyle="1" w:styleId="WW8Num166z0">
    <w:name w:val="WW8Num166z0"/>
    <w:rsid w:val="00C7431F"/>
    <w:rPr>
      <w:rFonts w:ascii="Symbol" w:eastAsia="Calibri" w:hAnsi="Symbol" w:cs="Symbol"/>
      <w:kern w:val="0"/>
      <w:sz w:val="20"/>
      <w:lang w:eastAsia="ar-SA" w:bidi="en-US"/>
    </w:rPr>
  </w:style>
  <w:style w:type="character" w:customStyle="1" w:styleId="WW8Num166z1">
    <w:name w:val="WW8Num166z1"/>
    <w:rsid w:val="00C7431F"/>
    <w:rPr>
      <w:rFonts w:ascii="Courier New" w:hAnsi="Courier New" w:cs="Courier New"/>
    </w:rPr>
  </w:style>
  <w:style w:type="character" w:customStyle="1" w:styleId="WW8Num166z2">
    <w:name w:val="WW8Num166z2"/>
    <w:rsid w:val="00C7431F"/>
    <w:rPr>
      <w:rFonts w:ascii="Wingdings" w:hAnsi="Wingdings" w:cs="Wingdings"/>
    </w:rPr>
  </w:style>
  <w:style w:type="character" w:customStyle="1" w:styleId="WW8Num167z0">
    <w:name w:val="WW8Num167z0"/>
    <w:rsid w:val="00C7431F"/>
    <w:rPr>
      <w:rFonts w:ascii="Symbol" w:eastAsia="Calibri" w:hAnsi="Symbol" w:cs="Symbol"/>
      <w:kern w:val="0"/>
      <w:sz w:val="20"/>
      <w:lang w:eastAsia="pl-PL" w:bidi="ar-SA"/>
    </w:rPr>
  </w:style>
  <w:style w:type="character" w:customStyle="1" w:styleId="WW8Num167z1">
    <w:name w:val="WW8Num167z1"/>
    <w:rsid w:val="00C7431F"/>
    <w:rPr>
      <w:rFonts w:ascii="Courier New" w:hAnsi="Courier New" w:cs="Courier New"/>
    </w:rPr>
  </w:style>
  <w:style w:type="character" w:customStyle="1" w:styleId="WW8Num167z2">
    <w:name w:val="WW8Num167z2"/>
    <w:rsid w:val="00C7431F"/>
    <w:rPr>
      <w:rFonts w:ascii="Wingdings" w:hAnsi="Wingdings" w:cs="Wingdings"/>
    </w:rPr>
  </w:style>
  <w:style w:type="character" w:customStyle="1" w:styleId="WW8Num168z0">
    <w:name w:val="WW8Num168z0"/>
    <w:rsid w:val="00C7431F"/>
    <w:rPr>
      <w:rFonts w:ascii="Symbol" w:eastAsia="Calibri" w:hAnsi="Symbol" w:cs="Symbol"/>
      <w:kern w:val="0"/>
      <w:sz w:val="20"/>
      <w:lang w:eastAsia="ar-SA" w:bidi="ar-SA"/>
    </w:rPr>
  </w:style>
  <w:style w:type="character" w:customStyle="1" w:styleId="WW8Num168z1">
    <w:name w:val="WW8Num168z1"/>
    <w:rsid w:val="00C7431F"/>
    <w:rPr>
      <w:rFonts w:ascii="Courier New" w:hAnsi="Courier New" w:cs="Courier New"/>
    </w:rPr>
  </w:style>
  <w:style w:type="character" w:customStyle="1" w:styleId="WW8Num168z2">
    <w:name w:val="WW8Num168z2"/>
    <w:rsid w:val="00C7431F"/>
    <w:rPr>
      <w:rFonts w:ascii="Wingdings" w:hAnsi="Wingdings" w:cs="Wingdings"/>
    </w:rPr>
  </w:style>
  <w:style w:type="character" w:customStyle="1" w:styleId="WW8Num169z0">
    <w:name w:val="WW8Num169z0"/>
    <w:rsid w:val="00C7431F"/>
    <w:rPr>
      <w:rFonts w:ascii="Symbol" w:hAnsi="Symbol" w:cs="Symbol"/>
      <w:kern w:val="2"/>
      <w:sz w:val="20"/>
      <w:szCs w:val="20"/>
      <w:lang w:eastAsia="pl-PL" w:bidi="ar-SA"/>
    </w:rPr>
  </w:style>
  <w:style w:type="character" w:customStyle="1" w:styleId="WW8Num169z1">
    <w:name w:val="WW8Num169z1"/>
    <w:rsid w:val="00C7431F"/>
    <w:rPr>
      <w:rFonts w:ascii="Courier New" w:hAnsi="Courier New" w:cs="Courier New"/>
    </w:rPr>
  </w:style>
  <w:style w:type="character" w:customStyle="1" w:styleId="WW8Num169z2">
    <w:name w:val="WW8Num169z2"/>
    <w:rsid w:val="00C7431F"/>
    <w:rPr>
      <w:rFonts w:ascii="Wingdings" w:hAnsi="Wingdings" w:cs="Wingdings"/>
    </w:rPr>
  </w:style>
  <w:style w:type="character" w:customStyle="1" w:styleId="WW8Num169z3">
    <w:name w:val="WW8Num169z3"/>
    <w:rsid w:val="00C7431F"/>
    <w:rPr>
      <w:rFonts w:ascii="Symbol" w:hAnsi="Symbol" w:cs="Symbol"/>
    </w:rPr>
  </w:style>
  <w:style w:type="character" w:customStyle="1" w:styleId="WW8Num170z0">
    <w:name w:val="WW8Num170z0"/>
    <w:rsid w:val="00C7431F"/>
    <w:rPr>
      <w:rFonts w:ascii="Symbol" w:eastAsia="Lucida Sans Unicode" w:hAnsi="Symbol" w:cs="Symbol"/>
      <w:sz w:val="20"/>
      <w:szCs w:val="20"/>
      <w:lang w:eastAsia="hi-IN"/>
    </w:rPr>
  </w:style>
  <w:style w:type="character" w:customStyle="1" w:styleId="WW8Num170z1">
    <w:name w:val="WW8Num170z1"/>
    <w:rsid w:val="00C7431F"/>
    <w:rPr>
      <w:rFonts w:ascii="Courier New" w:hAnsi="Courier New" w:cs="Courier New"/>
    </w:rPr>
  </w:style>
  <w:style w:type="character" w:customStyle="1" w:styleId="WW8Num170z2">
    <w:name w:val="WW8Num170z2"/>
    <w:rsid w:val="00C7431F"/>
    <w:rPr>
      <w:rFonts w:ascii="Wingdings" w:hAnsi="Wingdings" w:cs="Wingdings"/>
    </w:rPr>
  </w:style>
  <w:style w:type="character" w:customStyle="1" w:styleId="WW8Num171z0">
    <w:name w:val="WW8Num171z0"/>
    <w:rsid w:val="00C7431F"/>
    <w:rPr>
      <w:rFonts w:ascii="Symbol" w:eastAsia="Calibri" w:hAnsi="Symbol" w:cs="Symbol"/>
      <w:b/>
      <w:color w:val="000000"/>
      <w:sz w:val="20"/>
      <w:szCs w:val="22"/>
      <w:lang w:val="pl-PL" w:bidi="ar-SA"/>
    </w:rPr>
  </w:style>
  <w:style w:type="character" w:customStyle="1" w:styleId="WW8Num171z1">
    <w:name w:val="WW8Num171z1"/>
    <w:rsid w:val="00C7431F"/>
    <w:rPr>
      <w:rFonts w:ascii="Courier New" w:hAnsi="Courier New" w:cs="Courier New"/>
    </w:rPr>
  </w:style>
  <w:style w:type="character" w:customStyle="1" w:styleId="WW8Num171z2">
    <w:name w:val="WW8Num171z2"/>
    <w:rsid w:val="00C7431F"/>
    <w:rPr>
      <w:rFonts w:ascii="Wingdings" w:hAnsi="Wingdings" w:cs="Wingdings"/>
    </w:rPr>
  </w:style>
  <w:style w:type="character" w:customStyle="1" w:styleId="WW8Num171z3">
    <w:name w:val="WW8Num171z3"/>
    <w:rsid w:val="00C7431F"/>
    <w:rPr>
      <w:rFonts w:ascii="Symbol" w:hAnsi="Symbol" w:cs="Symbol"/>
    </w:rPr>
  </w:style>
  <w:style w:type="character" w:customStyle="1" w:styleId="WW8Num172z0">
    <w:name w:val="WW8Num172z0"/>
    <w:rsid w:val="00C7431F"/>
    <w:rPr>
      <w:rFonts w:ascii="Symbol" w:eastAsia="Calibri" w:hAnsi="Symbol" w:cs="Symbol"/>
      <w:kern w:val="0"/>
      <w:sz w:val="20"/>
      <w:lang w:eastAsia="en-US" w:bidi="ar-SA"/>
    </w:rPr>
  </w:style>
  <w:style w:type="character" w:customStyle="1" w:styleId="WW8Num172z1">
    <w:name w:val="WW8Num172z1"/>
    <w:rsid w:val="00C7431F"/>
    <w:rPr>
      <w:rFonts w:ascii="Courier New" w:hAnsi="Courier New" w:cs="Courier New"/>
    </w:rPr>
  </w:style>
  <w:style w:type="character" w:customStyle="1" w:styleId="WW8Num172z2">
    <w:name w:val="WW8Num172z2"/>
    <w:rsid w:val="00C7431F"/>
    <w:rPr>
      <w:rFonts w:ascii="Wingdings" w:hAnsi="Wingdings" w:cs="Wingdings"/>
    </w:rPr>
  </w:style>
  <w:style w:type="character" w:customStyle="1" w:styleId="WW8Num173z0">
    <w:name w:val="WW8Num173z0"/>
    <w:rsid w:val="00C7431F"/>
    <w:rPr>
      <w:rFonts w:ascii="Symbol" w:hAnsi="Symbol" w:cs="Symbol"/>
      <w:kern w:val="2"/>
      <w:sz w:val="20"/>
      <w:szCs w:val="20"/>
      <w:lang w:eastAsia="hi-IN"/>
    </w:rPr>
  </w:style>
  <w:style w:type="character" w:customStyle="1" w:styleId="WW8Num173z1">
    <w:name w:val="WW8Num173z1"/>
    <w:rsid w:val="00C7431F"/>
    <w:rPr>
      <w:rFonts w:ascii="Courier New" w:hAnsi="Courier New" w:cs="Courier New"/>
    </w:rPr>
  </w:style>
  <w:style w:type="character" w:customStyle="1" w:styleId="WW8Num173z2">
    <w:name w:val="WW8Num173z2"/>
    <w:rsid w:val="00C7431F"/>
    <w:rPr>
      <w:rFonts w:ascii="Wingdings" w:hAnsi="Wingdings" w:cs="Wingdings"/>
    </w:rPr>
  </w:style>
  <w:style w:type="character" w:customStyle="1" w:styleId="WW8Num174z0">
    <w:name w:val="WW8Num174z0"/>
    <w:rsid w:val="00C7431F"/>
    <w:rPr>
      <w:rFonts w:ascii="Wingdings" w:hAnsi="Wingdings" w:cs="OpenSymbol"/>
      <w:color w:val="00000A"/>
      <w:sz w:val="20"/>
      <w:szCs w:val="20"/>
    </w:rPr>
  </w:style>
  <w:style w:type="character" w:customStyle="1" w:styleId="WW8Num174z1">
    <w:name w:val="WW8Num174z1"/>
    <w:rsid w:val="00C7431F"/>
    <w:rPr>
      <w:rFonts w:ascii="OpenSymbol" w:hAnsi="OpenSymbol" w:cs="OpenSymbol"/>
    </w:rPr>
  </w:style>
  <w:style w:type="character" w:customStyle="1" w:styleId="WW8Num174z3">
    <w:name w:val="WW8Num174z3"/>
    <w:rsid w:val="00C7431F"/>
    <w:rPr>
      <w:rFonts w:ascii="Symbol" w:hAnsi="Symbol" w:cs="OpenSymbol"/>
      <w:color w:val="548DD4"/>
      <w:szCs w:val="20"/>
    </w:rPr>
  </w:style>
  <w:style w:type="character" w:customStyle="1" w:styleId="WW8Num175z0">
    <w:name w:val="WW8Num175z0"/>
    <w:rsid w:val="00C7431F"/>
    <w:rPr>
      <w:rFonts w:ascii="Symbol" w:hAnsi="Symbol" w:cs="Symbol"/>
      <w:b/>
    </w:rPr>
  </w:style>
  <w:style w:type="character" w:customStyle="1" w:styleId="WW8Num175z1">
    <w:name w:val="WW8Num175z1"/>
    <w:rsid w:val="00C7431F"/>
    <w:rPr>
      <w:rFonts w:ascii="Courier New" w:hAnsi="Courier New" w:cs="Courier New"/>
    </w:rPr>
  </w:style>
  <w:style w:type="character" w:customStyle="1" w:styleId="WW8Num175z2">
    <w:name w:val="WW8Num175z2"/>
    <w:rsid w:val="00C7431F"/>
    <w:rPr>
      <w:rFonts w:ascii="Wingdings" w:hAnsi="Wingdings" w:cs="Wingdings"/>
    </w:rPr>
  </w:style>
  <w:style w:type="character" w:customStyle="1" w:styleId="WW8Num175z3">
    <w:name w:val="WW8Num175z3"/>
    <w:rsid w:val="00C7431F"/>
    <w:rPr>
      <w:rFonts w:ascii="Symbol" w:hAnsi="Symbol" w:cs="Symbol"/>
    </w:rPr>
  </w:style>
  <w:style w:type="character" w:customStyle="1" w:styleId="WW8Num176z0">
    <w:name w:val="WW8Num176z0"/>
    <w:rsid w:val="00C7431F"/>
    <w:rPr>
      <w:rFonts w:ascii="Courier New" w:hAnsi="Courier New" w:cs="Courier New"/>
      <w:kern w:val="2"/>
      <w:sz w:val="20"/>
      <w:szCs w:val="20"/>
      <w:lang w:eastAsia="hi-IN"/>
    </w:rPr>
  </w:style>
  <w:style w:type="character" w:customStyle="1" w:styleId="WW8Num176z2">
    <w:name w:val="WW8Num176z2"/>
    <w:rsid w:val="00C7431F"/>
    <w:rPr>
      <w:rFonts w:ascii="Wingdings" w:hAnsi="Wingdings" w:cs="Wingdings"/>
    </w:rPr>
  </w:style>
  <w:style w:type="character" w:customStyle="1" w:styleId="WW8Num176z3">
    <w:name w:val="WW8Num176z3"/>
    <w:rsid w:val="00C7431F"/>
    <w:rPr>
      <w:rFonts w:ascii="Symbol" w:hAnsi="Symbol" w:cs="Symbol"/>
    </w:rPr>
  </w:style>
  <w:style w:type="character" w:customStyle="1" w:styleId="WW8Num177z0">
    <w:name w:val="WW8Num177z0"/>
    <w:rsid w:val="00C7431F"/>
    <w:rPr>
      <w:rFonts w:ascii="Symbol" w:hAnsi="Symbol" w:cs="Symbol"/>
    </w:rPr>
  </w:style>
  <w:style w:type="character" w:customStyle="1" w:styleId="WW8Num177z1">
    <w:name w:val="WW8Num177z1"/>
    <w:rsid w:val="00C7431F"/>
    <w:rPr>
      <w:rFonts w:ascii="Courier New" w:hAnsi="Courier New" w:cs="Courier New"/>
    </w:rPr>
  </w:style>
  <w:style w:type="character" w:customStyle="1" w:styleId="WW8Num177z2">
    <w:name w:val="WW8Num177z2"/>
    <w:rsid w:val="00C7431F"/>
    <w:rPr>
      <w:rFonts w:ascii="Wingdings" w:hAnsi="Wingdings" w:cs="Wingdings"/>
    </w:rPr>
  </w:style>
  <w:style w:type="character" w:customStyle="1" w:styleId="WW8Num178z0">
    <w:name w:val="WW8Num178z0"/>
    <w:rsid w:val="00C7431F"/>
    <w:rPr>
      <w:rFonts w:ascii="Symbol" w:eastAsia="Lucida Sans Unicode" w:hAnsi="Symbol" w:cs="Symbol"/>
      <w:kern w:val="2"/>
      <w:sz w:val="20"/>
      <w:szCs w:val="20"/>
    </w:rPr>
  </w:style>
  <w:style w:type="character" w:customStyle="1" w:styleId="WW8Num178z1">
    <w:name w:val="WW8Num178z1"/>
    <w:rsid w:val="00C7431F"/>
    <w:rPr>
      <w:rFonts w:ascii="Courier New" w:hAnsi="Courier New" w:cs="Courier New"/>
    </w:rPr>
  </w:style>
  <w:style w:type="character" w:customStyle="1" w:styleId="WW8Num178z2">
    <w:name w:val="WW8Num178z2"/>
    <w:rsid w:val="00C7431F"/>
    <w:rPr>
      <w:rFonts w:ascii="Wingdings" w:hAnsi="Wingdings" w:cs="Wingdings"/>
    </w:rPr>
  </w:style>
  <w:style w:type="character" w:customStyle="1" w:styleId="WW8Num179z0">
    <w:name w:val="WW8Num179z0"/>
    <w:rsid w:val="00C7431F"/>
    <w:rPr>
      <w:rFonts w:ascii="Symbol" w:hAnsi="Symbol" w:cs="Symbol"/>
      <w:b/>
      <w:color w:val="000000"/>
      <w:sz w:val="20"/>
      <w:lang w:val="pl-PL"/>
    </w:rPr>
  </w:style>
  <w:style w:type="character" w:customStyle="1" w:styleId="WW8Num179z1">
    <w:name w:val="WW8Num179z1"/>
    <w:rsid w:val="00C7431F"/>
    <w:rPr>
      <w:rFonts w:ascii="Courier New" w:hAnsi="Courier New" w:cs="Courier New"/>
    </w:rPr>
  </w:style>
  <w:style w:type="character" w:customStyle="1" w:styleId="WW8Num179z2">
    <w:name w:val="WW8Num179z2"/>
    <w:rsid w:val="00C7431F"/>
    <w:rPr>
      <w:rFonts w:ascii="Wingdings" w:hAnsi="Wingdings" w:cs="Wingdings"/>
    </w:rPr>
  </w:style>
  <w:style w:type="character" w:customStyle="1" w:styleId="WW8Num179z3">
    <w:name w:val="WW8Num179z3"/>
    <w:rsid w:val="00C7431F"/>
    <w:rPr>
      <w:rFonts w:ascii="Symbol" w:hAnsi="Symbol" w:cs="Symbol"/>
    </w:rPr>
  </w:style>
  <w:style w:type="character" w:customStyle="1" w:styleId="WW8Num180z0">
    <w:name w:val="WW8Num180z0"/>
    <w:rsid w:val="00C7431F"/>
    <w:rPr>
      <w:rFonts w:ascii="Symbol" w:eastAsia="Calibri" w:hAnsi="Symbol" w:cs="Symbol"/>
      <w:sz w:val="20"/>
      <w:lang w:eastAsia="ar-SA" w:bidi="ar-SA"/>
    </w:rPr>
  </w:style>
  <w:style w:type="character" w:customStyle="1" w:styleId="WW8Num180z1">
    <w:name w:val="WW8Num180z1"/>
    <w:rsid w:val="00C7431F"/>
    <w:rPr>
      <w:rFonts w:ascii="Courier New" w:hAnsi="Courier New" w:cs="Courier New"/>
    </w:rPr>
  </w:style>
  <w:style w:type="character" w:customStyle="1" w:styleId="WW8Num180z2">
    <w:name w:val="WW8Num180z2"/>
    <w:rsid w:val="00C7431F"/>
    <w:rPr>
      <w:rFonts w:ascii="Wingdings" w:hAnsi="Wingdings" w:cs="Wingdings"/>
    </w:rPr>
  </w:style>
  <w:style w:type="character" w:customStyle="1" w:styleId="WW8Num181z0">
    <w:name w:val="WW8Num181z0"/>
    <w:rsid w:val="00C7431F"/>
    <w:rPr>
      <w:rFonts w:ascii="Symbol" w:eastAsia="Calibri" w:hAnsi="Symbol" w:cs="Symbol"/>
      <w:kern w:val="0"/>
      <w:sz w:val="20"/>
      <w:lang w:eastAsia="ar-SA" w:bidi="ar-SA"/>
    </w:rPr>
  </w:style>
  <w:style w:type="character" w:customStyle="1" w:styleId="WW8Num181z1">
    <w:name w:val="WW8Num181z1"/>
    <w:rsid w:val="00C7431F"/>
    <w:rPr>
      <w:rFonts w:ascii="Courier New" w:hAnsi="Courier New" w:cs="Courier New"/>
    </w:rPr>
  </w:style>
  <w:style w:type="character" w:customStyle="1" w:styleId="WW8Num181z2">
    <w:name w:val="WW8Num181z2"/>
    <w:rsid w:val="00C7431F"/>
    <w:rPr>
      <w:rFonts w:ascii="Wingdings" w:hAnsi="Wingdings" w:cs="Wingdings"/>
    </w:rPr>
  </w:style>
  <w:style w:type="character" w:customStyle="1" w:styleId="WW8Num182z0">
    <w:name w:val="WW8Num182z0"/>
    <w:rsid w:val="00C7431F"/>
    <w:rPr>
      <w:rFonts w:ascii="Symbol" w:hAnsi="Symbol" w:cs="Symbol"/>
      <w:sz w:val="20"/>
      <w:szCs w:val="20"/>
    </w:rPr>
  </w:style>
  <w:style w:type="character" w:customStyle="1" w:styleId="WW8Num182z1">
    <w:name w:val="WW8Num182z1"/>
    <w:rsid w:val="00C7431F"/>
    <w:rPr>
      <w:rFonts w:ascii="Courier New" w:hAnsi="Courier New" w:cs="Courier New"/>
    </w:rPr>
  </w:style>
  <w:style w:type="character" w:customStyle="1" w:styleId="WW8Num182z2">
    <w:name w:val="WW8Num182z2"/>
    <w:rsid w:val="00C7431F"/>
    <w:rPr>
      <w:rFonts w:ascii="Wingdings" w:hAnsi="Wingdings" w:cs="Wingdings"/>
    </w:rPr>
  </w:style>
  <w:style w:type="character" w:customStyle="1" w:styleId="WW8Num183z0">
    <w:name w:val="WW8Num183z0"/>
    <w:rsid w:val="00C7431F"/>
    <w:rPr>
      <w:rFonts w:ascii="Symbol" w:hAnsi="Symbol" w:cs="Symbol"/>
      <w:sz w:val="20"/>
    </w:rPr>
  </w:style>
  <w:style w:type="character" w:customStyle="1" w:styleId="WW8Num183z1">
    <w:name w:val="WW8Num183z1"/>
    <w:rsid w:val="00C7431F"/>
    <w:rPr>
      <w:rFonts w:ascii="Courier New" w:hAnsi="Courier New" w:cs="Courier New"/>
    </w:rPr>
  </w:style>
  <w:style w:type="character" w:customStyle="1" w:styleId="WW8Num183z2">
    <w:name w:val="WW8Num183z2"/>
    <w:rsid w:val="00C7431F"/>
    <w:rPr>
      <w:rFonts w:ascii="Wingdings" w:hAnsi="Wingdings" w:cs="Wingdings"/>
    </w:rPr>
  </w:style>
  <w:style w:type="character" w:customStyle="1" w:styleId="Domylnaczcionkaakapitu5">
    <w:name w:val="Domyślna czcionka akapitu5"/>
    <w:rsid w:val="00C7431F"/>
  </w:style>
  <w:style w:type="character" w:customStyle="1" w:styleId="WW8Num47z2">
    <w:name w:val="WW8Num47z2"/>
    <w:rsid w:val="00C7431F"/>
  </w:style>
  <w:style w:type="character" w:customStyle="1" w:styleId="WW8Num47z4">
    <w:name w:val="WW8Num47z4"/>
    <w:rsid w:val="00C7431F"/>
  </w:style>
  <w:style w:type="character" w:customStyle="1" w:styleId="WW8Num47z5">
    <w:name w:val="WW8Num47z5"/>
    <w:rsid w:val="00C7431F"/>
  </w:style>
  <w:style w:type="character" w:customStyle="1" w:styleId="WW8Num47z6">
    <w:name w:val="WW8Num47z6"/>
    <w:rsid w:val="00C7431F"/>
  </w:style>
  <w:style w:type="character" w:customStyle="1" w:styleId="WW8Num47z7">
    <w:name w:val="WW8Num47z7"/>
    <w:rsid w:val="00C7431F"/>
  </w:style>
  <w:style w:type="character" w:customStyle="1" w:styleId="WW8Num47z8">
    <w:name w:val="WW8Num47z8"/>
    <w:rsid w:val="00C7431F"/>
  </w:style>
  <w:style w:type="character" w:customStyle="1" w:styleId="WW8Num50z3">
    <w:name w:val="WW8Num50z3"/>
    <w:rsid w:val="00C7431F"/>
    <w:rPr>
      <w:rFonts w:ascii="Symbol" w:hAnsi="Symbol" w:cs="Symbol"/>
      <w:color w:val="548DD4"/>
      <w:szCs w:val="20"/>
    </w:rPr>
  </w:style>
  <w:style w:type="character" w:customStyle="1" w:styleId="WW8Num51z2">
    <w:name w:val="WW8Num51z2"/>
    <w:rsid w:val="00C7431F"/>
    <w:rPr>
      <w:rFonts w:ascii="Wingdings" w:hAnsi="Wingdings" w:cs="Wingdings"/>
    </w:rPr>
  </w:style>
  <w:style w:type="character" w:customStyle="1" w:styleId="WW8Num54z3">
    <w:name w:val="WW8Num54z3"/>
    <w:rsid w:val="00C7431F"/>
    <w:rPr>
      <w:rFonts w:ascii="Symbol" w:hAnsi="Symbol" w:cs="OpenSymbol"/>
    </w:rPr>
  </w:style>
  <w:style w:type="character" w:customStyle="1" w:styleId="WW8Num55z2">
    <w:name w:val="WW8Num55z2"/>
    <w:rsid w:val="00C7431F"/>
    <w:rPr>
      <w:rFonts w:ascii="Wingdings" w:hAnsi="Wingdings" w:cs="Wingdings"/>
    </w:rPr>
  </w:style>
  <w:style w:type="character" w:customStyle="1" w:styleId="WW8Num61z2">
    <w:name w:val="WW8Num61z2"/>
    <w:rsid w:val="00C7431F"/>
    <w:rPr>
      <w:rFonts w:ascii="Wingdings" w:hAnsi="Wingdings" w:cs="Wingdings"/>
    </w:rPr>
  </w:style>
  <w:style w:type="character" w:customStyle="1" w:styleId="WW8Num63z1">
    <w:name w:val="WW8Num63z1"/>
    <w:rsid w:val="00C7431F"/>
    <w:rPr>
      <w:rFonts w:ascii="Courier New" w:hAnsi="Courier New" w:cs="Courier New"/>
    </w:rPr>
  </w:style>
  <w:style w:type="character" w:customStyle="1" w:styleId="WW8Num63z2">
    <w:name w:val="WW8Num63z2"/>
    <w:rsid w:val="00C7431F"/>
    <w:rPr>
      <w:rFonts w:ascii="Wingdings" w:hAnsi="Wingdings" w:cs="Wingdings"/>
    </w:rPr>
  </w:style>
  <w:style w:type="character" w:customStyle="1" w:styleId="WW8Num63z3">
    <w:name w:val="WW8Num63z3"/>
    <w:rsid w:val="00C7431F"/>
    <w:rPr>
      <w:rFonts w:ascii="Symbol" w:hAnsi="Symbol" w:cs="Symbol"/>
    </w:rPr>
  </w:style>
  <w:style w:type="character" w:customStyle="1" w:styleId="WW8Num65z1">
    <w:name w:val="WW8Num65z1"/>
    <w:rsid w:val="00C7431F"/>
    <w:rPr>
      <w:rFonts w:ascii="Courier New" w:hAnsi="Courier New" w:cs="Courier New"/>
      <w:sz w:val="20"/>
    </w:rPr>
  </w:style>
  <w:style w:type="character" w:customStyle="1" w:styleId="WW8Num68z3">
    <w:name w:val="WW8Num68z3"/>
    <w:rsid w:val="00C7431F"/>
  </w:style>
  <w:style w:type="character" w:customStyle="1" w:styleId="WW8Num68z4">
    <w:name w:val="WW8Num68z4"/>
    <w:rsid w:val="00C7431F"/>
  </w:style>
  <w:style w:type="character" w:customStyle="1" w:styleId="WW8Num68z5">
    <w:name w:val="WW8Num68z5"/>
    <w:rsid w:val="00C7431F"/>
  </w:style>
  <w:style w:type="character" w:customStyle="1" w:styleId="WW8Num68z6">
    <w:name w:val="WW8Num68z6"/>
    <w:rsid w:val="00C7431F"/>
  </w:style>
  <w:style w:type="character" w:customStyle="1" w:styleId="WW8Num68z7">
    <w:name w:val="WW8Num68z7"/>
    <w:rsid w:val="00C7431F"/>
  </w:style>
  <w:style w:type="character" w:customStyle="1" w:styleId="WW8Num68z8">
    <w:name w:val="WW8Num68z8"/>
    <w:rsid w:val="00C7431F"/>
  </w:style>
  <w:style w:type="character" w:customStyle="1" w:styleId="WW8Num69z2">
    <w:name w:val="WW8Num69z2"/>
    <w:rsid w:val="00C7431F"/>
    <w:rPr>
      <w:rFonts w:ascii="Wingdings" w:hAnsi="Wingdings" w:cs="Wingdings"/>
      <w:sz w:val="20"/>
    </w:rPr>
  </w:style>
  <w:style w:type="character" w:customStyle="1" w:styleId="WW8Num71z2">
    <w:name w:val="WW8Num71z2"/>
    <w:rsid w:val="00C7431F"/>
  </w:style>
  <w:style w:type="character" w:customStyle="1" w:styleId="WW8Num71z3">
    <w:name w:val="WW8Num71z3"/>
    <w:rsid w:val="00C7431F"/>
  </w:style>
  <w:style w:type="character" w:customStyle="1" w:styleId="WW8Num71z4">
    <w:name w:val="WW8Num71z4"/>
    <w:rsid w:val="00C7431F"/>
  </w:style>
  <w:style w:type="character" w:customStyle="1" w:styleId="WW8Num71z5">
    <w:name w:val="WW8Num71z5"/>
    <w:rsid w:val="00C7431F"/>
  </w:style>
  <w:style w:type="character" w:customStyle="1" w:styleId="WW8Num71z6">
    <w:name w:val="WW8Num71z6"/>
    <w:rsid w:val="00C7431F"/>
  </w:style>
  <w:style w:type="character" w:customStyle="1" w:styleId="WW8Num71z7">
    <w:name w:val="WW8Num71z7"/>
    <w:rsid w:val="00C7431F"/>
  </w:style>
  <w:style w:type="character" w:customStyle="1" w:styleId="WW8Num71z8">
    <w:name w:val="WW8Num71z8"/>
    <w:rsid w:val="00C7431F"/>
  </w:style>
  <w:style w:type="character" w:customStyle="1" w:styleId="WW8Num72z1">
    <w:name w:val="WW8Num72z1"/>
    <w:rsid w:val="00C7431F"/>
    <w:rPr>
      <w:rFonts w:ascii="OpenSymbol" w:hAnsi="OpenSymbol" w:cs="OpenSymbol"/>
    </w:rPr>
  </w:style>
  <w:style w:type="character" w:customStyle="1" w:styleId="WW8Num74z4">
    <w:name w:val="WW8Num74z4"/>
    <w:rsid w:val="00C7431F"/>
  </w:style>
  <w:style w:type="character" w:customStyle="1" w:styleId="WW8Num74z5">
    <w:name w:val="WW8Num74z5"/>
    <w:rsid w:val="00C7431F"/>
    <w:rPr>
      <w:rFonts w:ascii="Arial" w:hAnsi="Arial" w:cs="Arial"/>
      <w:i/>
      <w:sz w:val="20"/>
      <w:szCs w:val="20"/>
    </w:rPr>
  </w:style>
  <w:style w:type="character" w:customStyle="1" w:styleId="WW8Num74z6">
    <w:name w:val="WW8Num74z6"/>
    <w:rsid w:val="00C7431F"/>
  </w:style>
  <w:style w:type="character" w:customStyle="1" w:styleId="WW8Num74z7">
    <w:name w:val="WW8Num74z7"/>
    <w:rsid w:val="00C7431F"/>
  </w:style>
  <w:style w:type="character" w:customStyle="1" w:styleId="WW8Num74z8">
    <w:name w:val="WW8Num74z8"/>
    <w:rsid w:val="00C7431F"/>
  </w:style>
  <w:style w:type="character" w:customStyle="1" w:styleId="WW8Num77z4">
    <w:name w:val="WW8Num77z4"/>
    <w:rsid w:val="00C7431F"/>
  </w:style>
  <w:style w:type="character" w:customStyle="1" w:styleId="WW8Num77z5">
    <w:name w:val="WW8Num77z5"/>
    <w:rsid w:val="00C7431F"/>
  </w:style>
  <w:style w:type="character" w:customStyle="1" w:styleId="WW8Num77z6">
    <w:name w:val="WW8Num77z6"/>
    <w:rsid w:val="00C7431F"/>
  </w:style>
  <w:style w:type="character" w:customStyle="1" w:styleId="WW8Num77z7">
    <w:name w:val="WW8Num77z7"/>
    <w:rsid w:val="00C7431F"/>
  </w:style>
  <w:style w:type="character" w:customStyle="1" w:styleId="WW8Num77z8">
    <w:name w:val="WW8Num77z8"/>
    <w:rsid w:val="00C7431F"/>
  </w:style>
  <w:style w:type="character" w:customStyle="1" w:styleId="WW8Num79z2">
    <w:name w:val="WW8Num79z2"/>
    <w:rsid w:val="00C7431F"/>
    <w:rPr>
      <w:rFonts w:ascii="Wingdings" w:hAnsi="Wingdings" w:cs="Wingdings"/>
    </w:rPr>
  </w:style>
  <w:style w:type="character" w:customStyle="1" w:styleId="WW8Num79z3">
    <w:name w:val="WW8Num79z3"/>
    <w:rsid w:val="00C7431F"/>
    <w:rPr>
      <w:rFonts w:ascii="Symbol" w:hAnsi="Symbol" w:cs="Symbol"/>
      <w:b w:val="0"/>
      <w:sz w:val="20"/>
      <w:szCs w:val="20"/>
    </w:rPr>
  </w:style>
  <w:style w:type="character" w:customStyle="1" w:styleId="WW8Num48z2">
    <w:name w:val="WW8Num48z2"/>
    <w:rsid w:val="00C7431F"/>
  </w:style>
  <w:style w:type="character" w:customStyle="1" w:styleId="WW8Num48z4">
    <w:name w:val="WW8Num48z4"/>
    <w:rsid w:val="00C7431F"/>
  </w:style>
  <w:style w:type="character" w:customStyle="1" w:styleId="WW8Num48z5">
    <w:name w:val="WW8Num48z5"/>
    <w:rsid w:val="00C7431F"/>
  </w:style>
  <w:style w:type="character" w:customStyle="1" w:styleId="WW8Num48z6">
    <w:name w:val="WW8Num48z6"/>
    <w:rsid w:val="00C7431F"/>
  </w:style>
  <w:style w:type="character" w:customStyle="1" w:styleId="WW8Num48z7">
    <w:name w:val="WW8Num48z7"/>
    <w:rsid w:val="00C7431F"/>
  </w:style>
  <w:style w:type="character" w:customStyle="1" w:styleId="WW8Num48z8">
    <w:name w:val="WW8Num48z8"/>
    <w:rsid w:val="00C7431F"/>
  </w:style>
  <w:style w:type="character" w:customStyle="1" w:styleId="WW8Num51z3">
    <w:name w:val="WW8Num51z3"/>
    <w:rsid w:val="00C7431F"/>
    <w:rPr>
      <w:rFonts w:ascii="Symbol" w:hAnsi="Symbol" w:cs="Symbol"/>
      <w:color w:val="548DD4"/>
      <w:szCs w:val="20"/>
    </w:rPr>
  </w:style>
  <w:style w:type="character" w:customStyle="1" w:styleId="WW8Num52z2">
    <w:name w:val="WW8Num52z2"/>
    <w:rsid w:val="00C7431F"/>
    <w:rPr>
      <w:rFonts w:ascii="Wingdings" w:hAnsi="Wingdings" w:cs="Wingdings"/>
    </w:rPr>
  </w:style>
  <w:style w:type="character" w:customStyle="1" w:styleId="WW8Num57z3">
    <w:name w:val="WW8Num57z3"/>
    <w:rsid w:val="00C7431F"/>
    <w:rPr>
      <w:rFonts w:ascii="Symbol" w:hAnsi="Symbol" w:cs="OpenSymbol"/>
    </w:rPr>
  </w:style>
  <w:style w:type="character" w:customStyle="1" w:styleId="WW8Num64z3">
    <w:name w:val="WW8Num64z3"/>
    <w:rsid w:val="00C7431F"/>
    <w:rPr>
      <w:rFonts w:ascii="Symbol" w:hAnsi="Symbol" w:cs="OpenSymbol"/>
      <w:color w:val="548DD4"/>
      <w:szCs w:val="20"/>
    </w:rPr>
  </w:style>
  <w:style w:type="character" w:customStyle="1" w:styleId="WW8Num65z2">
    <w:name w:val="WW8Num65z2"/>
    <w:rsid w:val="00C7431F"/>
    <w:rPr>
      <w:rFonts w:ascii="Wingdings" w:hAnsi="Wingdings" w:cs="Wingdings"/>
    </w:rPr>
  </w:style>
  <w:style w:type="character" w:customStyle="1" w:styleId="WW8Num65z3">
    <w:name w:val="WW8Num65z3"/>
    <w:rsid w:val="00C7431F"/>
    <w:rPr>
      <w:rFonts w:ascii="Symbol" w:hAnsi="Symbol" w:cs="Symbol"/>
    </w:rPr>
  </w:style>
  <w:style w:type="character" w:customStyle="1" w:styleId="WW8Num78z4">
    <w:name w:val="WW8Num78z4"/>
    <w:rsid w:val="00C7431F"/>
  </w:style>
  <w:style w:type="character" w:customStyle="1" w:styleId="WW8Num78z5">
    <w:name w:val="WW8Num78z5"/>
    <w:rsid w:val="00C7431F"/>
  </w:style>
  <w:style w:type="character" w:customStyle="1" w:styleId="WW8Num78z6">
    <w:name w:val="WW8Num78z6"/>
    <w:rsid w:val="00C7431F"/>
  </w:style>
  <w:style w:type="character" w:customStyle="1" w:styleId="WW8Num78z7">
    <w:name w:val="WW8Num78z7"/>
    <w:rsid w:val="00C7431F"/>
  </w:style>
  <w:style w:type="character" w:customStyle="1" w:styleId="WW8Num78z8">
    <w:name w:val="WW8Num78z8"/>
    <w:rsid w:val="00C7431F"/>
  </w:style>
  <w:style w:type="character" w:customStyle="1" w:styleId="WW8Num79z4">
    <w:name w:val="WW8Num79z4"/>
    <w:rsid w:val="00C7431F"/>
  </w:style>
  <w:style w:type="character" w:customStyle="1" w:styleId="WW8Num79z5">
    <w:name w:val="WW8Num79z5"/>
    <w:rsid w:val="00C7431F"/>
  </w:style>
  <w:style w:type="character" w:customStyle="1" w:styleId="WW8Num79z6">
    <w:name w:val="WW8Num79z6"/>
    <w:rsid w:val="00C7431F"/>
  </w:style>
  <w:style w:type="character" w:customStyle="1" w:styleId="WW8Num79z7">
    <w:name w:val="WW8Num79z7"/>
    <w:rsid w:val="00C7431F"/>
  </w:style>
  <w:style w:type="character" w:customStyle="1" w:styleId="WW8Num79z8">
    <w:name w:val="WW8Num79z8"/>
    <w:rsid w:val="00C7431F"/>
  </w:style>
  <w:style w:type="character" w:customStyle="1" w:styleId="WW8Num80z2">
    <w:name w:val="WW8Num80z2"/>
    <w:rsid w:val="00C7431F"/>
    <w:rPr>
      <w:rFonts w:ascii="Wingdings" w:hAnsi="Wingdings" w:cs="Wingdings"/>
    </w:rPr>
  </w:style>
  <w:style w:type="character" w:customStyle="1" w:styleId="WW8Num80z3">
    <w:name w:val="WW8Num80z3"/>
    <w:rsid w:val="00C7431F"/>
    <w:rPr>
      <w:rFonts w:ascii="Symbol" w:hAnsi="Symbol" w:cs="Symbol"/>
      <w:b w:val="0"/>
      <w:sz w:val="20"/>
      <w:szCs w:val="20"/>
    </w:rPr>
  </w:style>
  <w:style w:type="character" w:customStyle="1" w:styleId="WW8Num81z2">
    <w:name w:val="WW8Num81z2"/>
    <w:rsid w:val="00C7431F"/>
    <w:rPr>
      <w:rFonts w:ascii="Wingdings" w:hAnsi="Wingdings" w:cs="Wingdings"/>
    </w:rPr>
  </w:style>
  <w:style w:type="character" w:customStyle="1" w:styleId="WW8Num81z3">
    <w:name w:val="WW8Num81z3"/>
    <w:rsid w:val="00C7431F"/>
    <w:rPr>
      <w:rFonts w:ascii="Symbol" w:hAnsi="Symbol" w:cs="Symbol"/>
      <w:b w:val="0"/>
      <w:sz w:val="20"/>
      <w:szCs w:val="20"/>
    </w:rPr>
  </w:style>
  <w:style w:type="character" w:customStyle="1" w:styleId="WW8Num4z1">
    <w:name w:val="WW8Num4z1"/>
    <w:rsid w:val="00C7431F"/>
    <w:rPr>
      <w:rFonts w:ascii="OpenSymbol" w:hAnsi="OpenSymbol" w:cs="OpenSymbol"/>
    </w:rPr>
  </w:style>
  <w:style w:type="character" w:customStyle="1" w:styleId="WW8Num9z3">
    <w:name w:val="WW8Num9z3"/>
    <w:rsid w:val="00C7431F"/>
    <w:rPr>
      <w:rFonts w:ascii="Symbol" w:hAnsi="Symbol" w:cs="Symbol"/>
    </w:rPr>
  </w:style>
  <w:style w:type="character" w:customStyle="1" w:styleId="WW8Num12z4">
    <w:name w:val="WW8Num12z4"/>
    <w:rsid w:val="00C7431F"/>
  </w:style>
  <w:style w:type="character" w:customStyle="1" w:styleId="WW8Num12z5">
    <w:name w:val="WW8Num12z5"/>
    <w:rsid w:val="00C7431F"/>
  </w:style>
  <w:style w:type="character" w:customStyle="1" w:styleId="WW8Num12z6">
    <w:name w:val="WW8Num12z6"/>
    <w:rsid w:val="00C7431F"/>
  </w:style>
  <w:style w:type="character" w:customStyle="1" w:styleId="WW8Num12z7">
    <w:name w:val="WW8Num12z7"/>
    <w:rsid w:val="00C7431F"/>
  </w:style>
  <w:style w:type="character" w:customStyle="1" w:styleId="WW8Num12z8">
    <w:name w:val="WW8Num12z8"/>
    <w:rsid w:val="00C7431F"/>
  </w:style>
  <w:style w:type="character" w:customStyle="1" w:styleId="WW8Num19z1">
    <w:name w:val="WW8Num19z1"/>
    <w:rsid w:val="00C7431F"/>
    <w:rPr>
      <w:rFonts w:ascii="Courier New" w:hAnsi="Courier New" w:cs="Courier New"/>
      <w:sz w:val="20"/>
    </w:rPr>
  </w:style>
  <w:style w:type="character" w:customStyle="1" w:styleId="WW8Num19z2">
    <w:name w:val="WW8Num19z2"/>
    <w:rsid w:val="00C7431F"/>
    <w:rPr>
      <w:rFonts w:ascii="Wingdings" w:hAnsi="Wingdings" w:cs="Wingdings"/>
      <w:sz w:val="20"/>
    </w:rPr>
  </w:style>
  <w:style w:type="character" w:customStyle="1" w:styleId="WW8Num32z3">
    <w:name w:val="WW8Num32z3"/>
    <w:rsid w:val="00C7431F"/>
    <w:rPr>
      <w:rFonts w:ascii="Symbol" w:hAnsi="Symbol" w:cs="OpenSymbol"/>
    </w:rPr>
  </w:style>
  <w:style w:type="character" w:customStyle="1" w:styleId="WW8Num36z1">
    <w:name w:val="WW8Num36z1"/>
    <w:rsid w:val="00C7431F"/>
    <w:rPr>
      <w:rFonts w:ascii="OpenSymbol" w:hAnsi="OpenSymbol" w:cs="OpenSymbol"/>
    </w:rPr>
  </w:style>
  <w:style w:type="character" w:customStyle="1" w:styleId="WW8Num50z4">
    <w:name w:val="WW8Num50z4"/>
    <w:rsid w:val="00C7431F"/>
  </w:style>
  <w:style w:type="character" w:customStyle="1" w:styleId="WW8Num50z6">
    <w:name w:val="WW8Num50z6"/>
    <w:rsid w:val="00C7431F"/>
  </w:style>
  <w:style w:type="character" w:customStyle="1" w:styleId="WW8Num50z7">
    <w:name w:val="WW8Num50z7"/>
    <w:rsid w:val="00C7431F"/>
  </w:style>
  <w:style w:type="character" w:customStyle="1" w:styleId="WW8Num50z8">
    <w:name w:val="WW8Num50z8"/>
    <w:rsid w:val="00C7431F"/>
  </w:style>
  <w:style w:type="character" w:customStyle="1" w:styleId="WW8Num51z4">
    <w:name w:val="WW8Num51z4"/>
    <w:rsid w:val="00C7431F"/>
  </w:style>
  <w:style w:type="character" w:customStyle="1" w:styleId="WW8Num51z6">
    <w:name w:val="WW8Num51z6"/>
    <w:rsid w:val="00C7431F"/>
  </w:style>
  <w:style w:type="character" w:customStyle="1" w:styleId="WW8Num51z7">
    <w:name w:val="WW8Num51z7"/>
    <w:rsid w:val="00C7431F"/>
  </w:style>
  <w:style w:type="character" w:customStyle="1" w:styleId="WW8Num51z8">
    <w:name w:val="WW8Num51z8"/>
    <w:rsid w:val="00C7431F"/>
  </w:style>
  <w:style w:type="character" w:customStyle="1" w:styleId="WW8Num52z3">
    <w:name w:val="WW8Num52z3"/>
    <w:rsid w:val="00C7431F"/>
    <w:rPr>
      <w:rFonts w:ascii="Symbol" w:hAnsi="Symbol" w:cs="OpenSymbol"/>
      <w:color w:val="548DD4"/>
      <w:szCs w:val="20"/>
    </w:rPr>
  </w:style>
  <w:style w:type="character" w:customStyle="1" w:styleId="WW8Num64z2">
    <w:name w:val="WW8Num64z2"/>
    <w:rsid w:val="00C7431F"/>
    <w:rPr>
      <w:rFonts w:ascii="Wingdings" w:hAnsi="Wingdings" w:cs="Wingdings"/>
    </w:rPr>
  </w:style>
  <w:style w:type="character" w:customStyle="1" w:styleId="WW8Num66z1">
    <w:name w:val="WW8Num66z1"/>
    <w:rsid w:val="00C7431F"/>
    <w:rPr>
      <w:rFonts w:ascii="Courier New" w:hAnsi="Courier New" w:cs="Courier New"/>
    </w:rPr>
  </w:style>
  <w:style w:type="character" w:customStyle="1" w:styleId="WW8Num66z2">
    <w:name w:val="WW8Num66z2"/>
    <w:rsid w:val="00C7431F"/>
    <w:rPr>
      <w:rFonts w:ascii="Wingdings" w:hAnsi="Wingdings" w:cs="Wingdings"/>
    </w:rPr>
  </w:style>
  <w:style w:type="character" w:customStyle="1" w:styleId="WW8Num66z3">
    <w:name w:val="WW8Num66z3"/>
    <w:rsid w:val="00C7431F"/>
    <w:rPr>
      <w:rFonts w:ascii="Symbol" w:hAnsi="Symbol" w:cs="Symbol"/>
    </w:rPr>
  </w:style>
  <w:style w:type="character" w:customStyle="1" w:styleId="WW8Num81z4">
    <w:name w:val="WW8Num81z4"/>
    <w:rsid w:val="00C7431F"/>
  </w:style>
  <w:style w:type="character" w:customStyle="1" w:styleId="WW8Num81z5">
    <w:name w:val="WW8Num81z5"/>
    <w:rsid w:val="00C7431F"/>
  </w:style>
  <w:style w:type="character" w:customStyle="1" w:styleId="WW8Num81z6">
    <w:name w:val="WW8Num81z6"/>
    <w:rsid w:val="00C7431F"/>
  </w:style>
  <w:style w:type="character" w:customStyle="1" w:styleId="WW8Num81z7">
    <w:name w:val="WW8Num81z7"/>
    <w:rsid w:val="00C7431F"/>
  </w:style>
  <w:style w:type="character" w:customStyle="1" w:styleId="WW8Num81z8">
    <w:name w:val="WW8Num81z8"/>
    <w:rsid w:val="00C7431F"/>
  </w:style>
  <w:style w:type="character" w:customStyle="1" w:styleId="WW8Num82z2">
    <w:name w:val="WW8Num82z2"/>
    <w:rsid w:val="00C7431F"/>
  </w:style>
  <w:style w:type="character" w:customStyle="1" w:styleId="WW8Num82z3">
    <w:name w:val="WW8Num82z3"/>
    <w:rsid w:val="00C7431F"/>
  </w:style>
  <w:style w:type="character" w:customStyle="1" w:styleId="WW8Num82z4">
    <w:name w:val="WW8Num82z4"/>
    <w:rsid w:val="00C7431F"/>
  </w:style>
  <w:style w:type="character" w:customStyle="1" w:styleId="WW8Num82z5">
    <w:name w:val="WW8Num82z5"/>
    <w:rsid w:val="00C7431F"/>
  </w:style>
  <w:style w:type="character" w:customStyle="1" w:styleId="WW8Num82z6">
    <w:name w:val="WW8Num82z6"/>
    <w:rsid w:val="00C7431F"/>
  </w:style>
  <w:style w:type="character" w:customStyle="1" w:styleId="WW8Num82z7">
    <w:name w:val="WW8Num82z7"/>
    <w:rsid w:val="00C7431F"/>
  </w:style>
  <w:style w:type="character" w:customStyle="1" w:styleId="WW8Num82z8">
    <w:name w:val="WW8Num82z8"/>
    <w:rsid w:val="00C7431F"/>
  </w:style>
  <w:style w:type="character" w:customStyle="1" w:styleId="WW8Num83z2">
    <w:name w:val="WW8Num83z2"/>
    <w:rsid w:val="00C7431F"/>
    <w:rPr>
      <w:rFonts w:ascii="Wingdings" w:hAnsi="Wingdings" w:cs="Wingdings"/>
    </w:rPr>
  </w:style>
  <w:style w:type="character" w:customStyle="1" w:styleId="WW8Num84z2">
    <w:name w:val="WW8Num84z2"/>
    <w:rsid w:val="00C7431F"/>
    <w:rPr>
      <w:rFonts w:ascii="Wingdings" w:hAnsi="Wingdings" w:cs="Wingdings"/>
    </w:rPr>
  </w:style>
  <w:style w:type="character" w:customStyle="1" w:styleId="WW8Num30z3">
    <w:name w:val="WW8Num30z3"/>
    <w:rsid w:val="00C7431F"/>
    <w:rPr>
      <w:rFonts w:ascii="Wingdings" w:hAnsi="Wingdings" w:cs="OpenSymbol"/>
    </w:rPr>
  </w:style>
  <w:style w:type="character" w:customStyle="1" w:styleId="WW8Num52z4">
    <w:name w:val="WW8Num52z4"/>
    <w:rsid w:val="00C7431F"/>
  </w:style>
  <w:style w:type="character" w:customStyle="1" w:styleId="WW8Num52z6">
    <w:name w:val="WW8Num52z6"/>
    <w:rsid w:val="00C7431F"/>
  </w:style>
  <w:style w:type="character" w:customStyle="1" w:styleId="WW8Num52z7">
    <w:name w:val="WW8Num52z7"/>
    <w:rsid w:val="00C7431F"/>
  </w:style>
  <w:style w:type="character" w:customStyle="1" w:styleId="WW8Num52z8">
    <w:name w:val="WW8Num52z8"/>
    <w:rsid w:val="00C7431F"/>
  </w:style>
  <w:style w:type="character" w:customStyle="1" w:styleId="WW8Num69z3">
    <w:name w:val="WW8Num69z3"/>
    <w:rsid w:val="00C7431F"/>
    <w:rPr>
      <w:rFonts w:ascii="Symbol" w:hAnsi="Symbol" w:cs="Symbol"/>
    </w:rPr>
  </w:style>
  <w:style w:type="character" w:customStyle="1" w:styleId="WW8Num84z4">
    <w:name w:val="WW8Num84z4"/>
    <w:rsid w:val="00C7431F"/>
  </w:style>
  <w:style w:type="character" w:customStyle="1" w:styleId="WW8Num84z5">
    <w:name w:val="WW8Num84z5"/>
    <w:rsid w:val="00C7431F"/>
  </w:style>
  <w:style w:type="character" w:customStyle="1" w:styleId="WW8Num84z6">
    <w:name w:val="WW8Num84z6"/>
    <w:rsid w:val="00C7431F"/>
  </w:style>
  <w:style w:type="character" w:customStyle="1" w:styleId="WW8Num84z7">
    <w:name w:val="WW8Num84z7"/>
    <w:rsid w:val="00C7431F"/>
  </w:style>
  <w:style w:type="character" w:customStyle="1" w:styleId="WW8Num84z8">
    <w:name w:val="WW8Num84z8"/>
    <w:rsid w:val="00C7431F"/>
  </w:style>
  <w:style w:type="character" w:customStyle="1" w:styleId="WW8Num85z2">
    <w:name w:val="WW8Num85z2"/>
    <w:rsid w:val="00C7431F"/>
  </w:style>
  <w:style w:type="character" w:customStyle="1" w:styleId="WW8Num85z4">
    <w:name w:val="WW8Num85z4"/>
    <w:rsid w:val="00C7431F"/>
  </w:style>
  <w:style w:type="character" w:customStyle="1" w:styleId="WW8Num85z5">
    <w:name w:val="WW8Num85z5"/>
    <w:rsid w:val="00C7431F"/>
  </w:style>
  <w:style w:type="character" w:customStyle="1" w:styleId="WW8Num85z6">
    <w:name w:val="WW8Num85z6"/>
    <w:rsid w:val="00C7431F"/>
  </w:style>
  <w:style w:type="character" w:customStyle="1" w:styleId="WW8Num85z7">
    <w:name w:val="WW8Num85z7"/>
    <w:rsid w:val="00C7431F"/>
  </w:style>
  <w:style w:type="character" w:customStyle="1" w:styleId="WW8Num85z8">
    <w:name w:val="WW8Num85z8"/>
    <w:rsid w:val="00C7431F"/>
  </w:style>
  <w:style w:type="character" w:customStyle="1" w:styleId="WW8Num86z2">
    <w:name w:val="WW8Num86z2"/>
    <w:rsid w:val="00C7431F"/>
    <w:rPr>
      <w:rFonts w:ascii="Wingdings" w:hAnsi="Wingdings" w:cs="Wingdings"/>
    </w:rPr>
  </w:style>
  <w:style w:type="character" w:customStyle="1" w:styleId="WW8Num87z2">
    <w:name w:val="WW8Num87z2"/>
    <w:rsid w:val="00C7431F"/>
    <w:rPr>
      <w:rFonts w:ascii="Wingdings" w:hAnsi="Wingdings" w:cs="Wingdings"/>
    </w:rPr>
  </w:style>
  <w:style w:type="character" w:customStyle="1" w:styleId="WW8Num87z3">
    <w:name w:val="WW8Num87z3"/>
    <w:rsid w:val="00C7431F"/>
    <w:rPr>
      <w:rFonts w:ascii="Symbol" w:hAnsi="Symbol" w:cs="Symbol"/>
      <w:b w:val="0"/>
      <w:sz w:val="20"/>
      <w:szCs w:val="20"/>
    </w:rPr>
  </w:style>
  <w:style w:type="character" w:customStyle="1" w:styleId="WW8Num45z4">
    <w:name w:val="WW8Num45z4"/>
    <w:rsid w:val="00C7431F"/>
  </w:style>
  <w:style w:type="character" w:customStyle="1" w:styleId="WW8Num45z5">
    <w:name w:val="WW8Num45z5"/>
    <w:rsid w:val="00C7431F"/>
  </w:style>
  <w:style w:type="character" w:customStyle="1" w:styleId="WW8Num45z6">
    <w:name w:val="WW8Num45z6"/>
    <w:rsid w:val="00C7431F"/>
  </w:style>
  <w:style w:type="character" w:customStyle="1" w:styleId="WW8Num45z7">
    <w:name w:val="WW8Num45z7"/>
    <w:rsid w:val="00C7431F"/>
  </w:style>
  <w:style w:type="character" w:customStyle="1" w:styleId="WW8Num45z8">
    <w:name w:val="WW8Num45z8"/>
    <w:rsid w:val="00C7431F"/>
  </w:style>
  <w:style w:type="character" w:customStyle="1" w:styleId="WW8Num53z2">
    <w:name w:val="WW8Num53z2"/>
    <w:rsid w:val="00C7431F"/>
  </w:style>
  <w:style w:type="character" w:customStyle="1" w:styleId="WW8Num53z4">
    <w:name w:val="WW8Num53z4"/>
    <w:rsid w:val="00C7431F"/>
  </w:style>
  <w:style w:type="character" w:customStyle="1" w:styleId="WW8Num53z5">
    <w:name w:val="WW8Num53z5"/>
    <w:rsid w:val="00C7431F"/>
  </w:style>
  <w:style w:type="character" w:customStyle="1" w:styleId="WW8Num53z6">
    <w:name w:val="WW8Num53z6"/>
    <w:rsid w:val="00C7431F"/>
  </w:style>
  <w:style w:type="character" w:customStyle="1" w:styleId="WW8Num53z7">
    <w:name w:val="WW8Num53z7"/>
    <w:rsid w:val="00C7431F"/>
  </w:style>
  <w:style w:type="character" w:customStyle="1" w:styleId="WW8Num53z8">
    <w:name w:val="WW8Num53z8"/>
    <w:rsid w:val="00C7431F"/>
  </w:style>
  <w:style w:type="character" w:customStyle="1" w:styleId="WW8Num72z2">
    <w:name w:val="WW8Num72z2"/>
    <w:rsid w:val="00C7431F"/>
    <w:rPr>
      <w:rFonts w:ascii="Wingdings" w:hAnsi="Wingdings" w:cs="Wingdings"/>
    </w:rPr>
  </w:style>
  <w:style w:type="character" w:customStyle="1" w:styleId="WW8Num72z3">
    <w:name w:val="WW8Num72z3"/>
    <w:rsid w:val="00C7431F"/>
    <w:rPr>
      <w:rFonts w:ascii="Symbol" w:hAnsi="Symbol" w:cs="Symbol"/>
    </w:rPr>
  </w:style>
  <w:style w:type="character" w:customStyle="1" w:styleId="WW8Num80z4">
    <w:name w:val="WW8Num80z4"/>
    <w:rsid w:val="00C7431F"/>
  </w:style>
  <w:style w:type="character" w:customStyle="1" w:styleId="WW8Num80z5">
    <w:name w:val="WW8Num80z5"/>
    <w:rsid w:val="00C7431F"/>
  </w:style>
  <w:style w:type="character" w:customStyle="1" w:styleId="WW8Num80z6">
    <w:name w:val="WW8Num80z6"/>
    <w:rsid w:val="00C7431F"/>
  </w:style>
  <w:style w:type="character" w:customStyle="1" w:styleId="WW8Num80z7">
    <w:name w:val="WW8Num80z7"/>
    <w:rsid w:val="00C7431F"/>
  </w:style>
  <w:style w:type="character" w:customStyle="1" w:styleId="WW8Num80z8">
    <w:name w:val="WW8Num80z8"/>
    <w:rsid w:val="00C7431F"/>
  </w:style>
  <w:style w:type="character" w:customStyle="1" w:styleId="WW8Num83z4">
    <w:name w:val="WW8Num83z4"/>
    <w:rsid w:val="00C7431F"/>
  </w:style>
  <w:style w:type="character" w:customStyle="1" w:styleId="WW8Num83z5">
    <w:name w:val="WW8Num83z5"/>
    <w:rsid w:val="00C7431F"/>
    <w:rPr>
      <w:rFonts w:ascii="Arial" w:hAnsi="Arial" w:cs="Arial"/>
      <w:i/>
      <w:sz w:val="20"/>
      <w:szCs w:val="20"/>
    </w:rPr>
  </w:style>
  <w:style w:type="character" w:customStyle="1" w:styleId="WW8Num83z6">
    <w:name w:val="WW8Num83z6"/>
    <w:rsid w:val="00C7431F"/>
  </w:style>
  <w:style w:type="character" w:customStyle="1" w:styleId="WW8Num83z7">
    <w:name w:val="WW8Num83z7"/>
    <w:rsid w:val="00C7431F"/>
  </w:style>
  <w:style w:type="character" w:customStyle="1" w:styleId="WW8Num83z8">
    <w:name w:val="WW8Num83z8"/>
    <w:rsid w:val="00C7431F"/>
  </w:style>
  <w:style w:type="character" w:customStyle="1" w:styleId="WW8Num86z4">
    <w:name w:val="WW8Num86z4"/>
    <w:rsid w:val="00C7431F"/>
  </w:style>
  <w:style w:type="character" w:customStyle="1" w:styleId="WW8Num86z5">
    <w:name w:val="WW8Num86z5"/>
    <w:rsid w:val="00C7431F"/>
  </w:style>
  <w:style w:type="character" w:customStyle="1" w:styleId="WW8Num86z6">
    <w:name w:val="WW8Num86z6"/>
    <w:rsid w:val="00C7431F"/>
  </w:style>
  <w:style w:type="character" w:customStyle="1" w:styleId="WW8Num86z7">
    <w:name w:val="WW8Num86z7"/>
    <w:rsid w:val="00C7431F"/>
  </w:style>
  <w:style w:type="character" w:customStyle="1" w:styleId="WW8Num86z8">
    <w:name w:val="WW8Num86z8"/>
    <w:rsid w:val="00C7431F"/>
  </w:style>
  <w:style w:type="character" w:customStyle="1" w:styleId="WW8Num88z2">
    <w:name w:val="WW8Num88z2"/>
    <w:rsid w:val="00C7431F"/>
    <w:rPr>
      <w:rFonts w:ascii="Wingdings" w:hAnsi="Wingdings" w:cs="Wingdings"/>
    </w:rPr>
  </w:style>
  <w:style w:type="character" w:customStyle="1" w:styleId="WW8Num20z1">
    <w:name w:val="WW8Num20z1"/>
    <w:rsid w:val="00C7431F"/>
  </w:style>
  <w:style w:type="character" w:customStyle="1" w:styleId="WW8Num20z2">
    <w:name w:val="WW8Num20z2"/>
    <w:rsid w:val="00C7431F"/>
  </w:style>
  <w:style w:type="character" w:customStyle="1" w:styleId="WW8Num20z3">
    <w:name w:val="WW8Num20z3"/>
    <w:rsid w:val="00C7431F"/>
  </w:style>
  <w:style w:type="character" w:customStyle="1" w:styleId="WW8Num20z4">
    <w:name w:val="WW8Num20z4"/>
    <w:rsid w:val="00C7431F"/>
  </w:style>
  <w:style w:type="character" w:customStyle="1" w:styleId="WW8Num20z5">
    <w:name w:val="WW8Num20z5"/>
    <w:rsid w:val="00C7431F"/>
  </w:style>
  <w:style w:type="character" w:customStyle="1" w:styleId="WW8Num20z6">
    <w:name w:val="WW8Num20z6"/>
    <w:rsid w:val="00C7431F"/>
  </w:style>
  <w:style w:type="character" w:customStyle="1" w:styleId="WW8Num20z7">
    <w:name w:val="WW8Num20z7"/>
    <w:rsid w:val="00C7431F"/>
  </w:style>
  <w:style w:type="character" w:customStyle="1" w:styleId="WW8Num20z8">
    <w:name w:val="WW8Num20z8"/>
    <w:rsid w:val="00C7431F"/>
  </w:style>
  <w:style w:type="character" w:customStyle="1" w:styleId="WW8Num35z3">
    <w:name w:val="WW8Num35z3"/>
    <w:rsid w:val="00C7431F"/>
    <w:rPr>
      <w:rFonts w:ascii="Symbol" w:hAnsi="Symbol" w:cs="OpenSymbol"/>
    </w:rPr>
  </w:style>
  <w:style w:type="character" w:customStyle="1" w:styleId="WW8Num55z4">
    <w:name w:val="WW8Num55z4"/>
    <w:rsid w:val="00C7431F"/>
  </w:style>
  <w:style w:type="character" w:customStyle="1" w:styleId="WW8Num55z5">
    <w:name w:val="WW8Num55z5"/>
    <w:rsid w:val="00C7431F"/>
  </w:style>
  <w:style w:type="character" w:customStyle="1" w:styleId="WW8Num55z6">
    <w:name w:val="WW8Num55z6"/>
    <w:rsid w:val="00C7431F"/>
  </w:style>
  <w:style w:type="character" w:customStyle="1" w:styleId="WW8Num55z7">
    <w:name w:val="WW8Num55z7"/>
    <w:rsid w:val="00C7431F"/>
  </w:style>
  <w:style w:type="character" w:customStyle="1" w:styleId="WW8Num55z8">
    <w:name w:val="WW8Num55z8"/>
    <w:rsid w:val="00C7431F"/>
  </w:style>
  <w:style w:type="character" w:customStyle="1" w:styleId="WW8Num56z4">
    <w:name w:val="WW8Num56z4"/>
    <w:rsid w:val="00C7431F"/>
  </w:style>
  <w:style w:type="character" w:customStyle="1" w:styleId="WW8Num56z5">
    <w:name w:val="WW8Num56z5"/>
    <w:rsid w:val="00C7431F"/>
  </w:style>
  <w:style w:type="character" w:customStyle="1" w:styleId="WW8Num56z6">
    <w:name w:val="WW8Num56z6"/>
    <w:rsid w:val="00C7431F"/>
  </w:style>
  <w:style w:type="character" w:customStyle="1" w:styleId="WW8Num56z7">
    <w:name w:val="WW8Num56z7"/>
    <w:rsid w:val="00C7431F"/>
  </w:style>
  <w:style w:type="character" w:customStyle="1" w:styleId="WW8Num56z8">
    <w:name w:val="WW8Num56z8"/>
    <w:rsid w:val="00C7431F"/>
  </w:style>
  <w:style w:type="character" w:customStyle="1" w:styleId="WW8Num88z4">
    <w:name w:val="WW8Num88z4"/>
    <w:rsid w:val="00C7431F"/>
  </w:style>
  <w:style w:type="character" w:customStyle="1" w:styleId="WW8Num88z5">
    <w:name w:val="WW8Num88z5"/>
    <w:rsid w:val="00C7431F"/>
    <w:rPr>
      <w:rFonts w:ascii="Arial" w:hAnsi="Arial" w:cs="Arial"/>
      <w:i/>
      <w:sz w:val="20"/>
      <w:szCs w:val="20"/>
    </w:rPr>
  </w:style>
  <w:style w:type="character" w:customStyle="1" w:styleId="WW8Num88z6">
    <w:name w:val="WW8Num88z6"/>
    <w:rsid w:val="00C7431F"/>
  </w:style>
  <w:style w:type="character" w:customStyle="1" w:styleId="WW8Num88z7">
    <w:name w:val="WW8Num88z7"/>
    <w:rsid w:val="00C7431F"/>
  </w:style>
  <w:style w:type="character" w:customStyle="1" w:styleId="WW8Num88z8">
    <w:name w:val="WW8Num88z8"/>
    <w:rsid w:val="00C7431F"/>
  </w:style>
  <w:style w:type="character" w:customStyle="1" w:styleId="WW8Num89z2">
    <w:name w:val="WW8Num89z2"/>
    <w:rsid w:val="00C7431F"/>
    <w:rPr>
      <w:rFonts w:ascii="Wingdings" w:hAnsi="Wingdings" w:cs="Wingdings"/>
    </w:rPr>
  </w:style>
  <w:style w:type="character" w:customStyle="1" w:styleId="WW8Num90z2">
    <w:name w:val="WW8Num90z2"/>
    <w:rsid w:val="00C7431F"/>
  </w:style>
  <w:style w:type="character" w:customStyle="1" w:styleId="WW8Num90z4">
    <w:name w:val="WW8Num90z4"/>
    <w:rsid w:val="00C7431F"/>
  </w:style>
  <w:style w:type="character" w:customStyle="1" w:styleId="WW8Num90z5">
    <w:name w:val="WW8Num90z5"/>
    <w:rsid w:val="00C7431F"/>
  </w:style>
  <w:style w:type="character" w:customStyle="1" w:styleId="WW8Num90z6">
    <w:name w:val="WW8Num90z6"/>
    <w:rsid w:val="00C7431F"/>
  </w:style>
  <w:style w:type="character" w:customStyle="1" w:styleId="WW8Num90z7">
    <w:name w:val="WW8Num90z7"/>
    <w:rsid w:val="00C7431F"/>
  </w:style>
  <w:style w:type="character" w:customStyle="1" w:styleId="WW8Num90z8">
    <w:name w:val="WW8Num90z8"/>
    <w:rsid w:val="00C7431F"/>
  </w:style>
  <w:style w:type="character" w:customStyle="1" w:styleId="WW8Num91z4">
    <w:name w:val="WW8Num91z4"/>
    <w:rsid w:val="00C7431F"/>
  </w:style>
  <w:style w:type="character" w:customStyle="1" w:styleId="WW8Num91z5">
    <w:name w:val="WW8Num91z5"/>
    <w:rsid w:val="00C7431F"/>
  </w:style>
  <w:style w:type="character" w:customStyle="1" w:styleId="WW8Num91z6">
    <w:name w:val="WW8Num91z6"/>
    <w:rsid w:val="00C7431F"/>
  </w:style>
  <w:style w:type="character" w:customStyle="1" w:styleId="WW8Num91z7">
    <w:name w:val="WW8Num91z7"/>
    <w:rsid w:val="00C7431F"/>
  </w:style>
  <w:style w:type="character" w:customStyle="1" w:styleId="WW8Num91z8">
    <w:name w:val="WW8Num91z8"/>
    <w:rsid w:val="00C7431F"/>
  </w:style>
  <w:style w:type="character" w:customStyle="1" w:styleId="WW8Num93z3">
    <w:name w:val="WW8Num93z3"/>
    <w:rsid w:val="00C7431F"/>
    <w:rPr>
      <w:rFonts w:ascii="Symbol" w:hAnsi="Symbol" w:cs="Symbol"/>
      <w:b w:val="0"/>
      <w:sz w:val="20"/>
      <w:szCs w:val="20"/>
    </w:rPr>
  </w:style>
  <w:style w:type="character" w:customStyle="1" w:styleId="WW8Num42z2">
    <w:name w:val="WW8Num42z2"/>
    <w:rsid w:val="00C7431F"/>
    <w:rPr>
      <w:rFonts w:ascii="Wingdings" w:hAnsi="Wingdings" w:cs="Wingdings"/>
      <w:sz w:val="20"/>
    </w:rPr>
  </w:style>
  <w:style w:type="character" w:customStyle="1" w:styleId="WW8Num57z4">
    <w:name w:val="WW8Num57z4"/>
    <w:rsid w:val="00C7431F"/>
  </w:style>
  <w:style w:type="character" w:customStyle="1" w:styleId="WW8Num57z5">
    <w:name w:val="WW8Num57z5"/>
    <w:rsid w:val="00C7431F"/>
  </w:style>
  <w:style w:type="character" w:customStyle="1" w:styleId="WW8Num57z6">
    <w:name w:val="WW8Num57z6"/>
    <w:rsid w:val="00C7431F"/>
  </w:style>
  <w:style w:type="character" w:customStyle="1" w:styleId="WW8Num57z7">
    <w:name w:val="WW8Num57z7"/>
    <w:rsid w:val="00C7431F"/>
  </w:style>
  <w:style w:type="character" w:customStyle="1" w:styleId="WW8Num57z8">
    <w:name w:val="WW8Num57z8"/>
    <w:rsid w:val="00C7431F"/>
  </w:style>
  <w:style w:type="character" w:customStyle="1" w:styleId="WW8Num58z4">
    <w:name w:val="WW8Num58z4"/>
    <w:rsid w:val="00C7431F"/>
  </w:style>
  <w:style w:type="character" w:customStyle="1" w:styleId="WW8Num58z5">
    <w:name w:val="WW8Num58z5"/>
    <w:rsid w:val="00C7431F"/>
  </w:style>
  <w:style w:type="character" w:customStyle="1" w:styleId="WW8Num58z6">
    <w:name w:val="WW8Num58z6"/>
    <w:rsid w:val="00C7431F"/>
  </w:style>
  <w:style w:type="character" w:customStyle="1" w:styleId="WW8Num58z7">
    <w:name w:val="WW8Num58z7"/>
    <w:rsid w:val="00C7431F"/>
  </w:style>
  <w:style w:type="character" w:customStyle="1" w:styleId="WW8Num58z8">
    <w:name w:val="WW8Num58z8"/>
    <w:rsid w:val="00C7431F"/>
  </w:style>
  <w:style w:type="character" w:customStyle="1" w:styleId="WW8Num63z4">
    <w:name w:val="WW8Num63z4"/>
    <w:rsid w:val="00C7431F"/>
  </w:style>
  <w:style w:type="character" w:customStyle="1" w:styleId="WW8Num63z5">
    <w:name w:val="WW8Num63z5"/>
    <w:rsid w:val="00C7431F"/>
    <w:rPr>
      <w:rFonts w:ascii="Arial" w:eastAsia="Times New Roman" w:hAnsi="Arial" w:cs="Arial"/>
      <w:i/>
      <w:color w:val="C00000"/>
      <w:sz w:val="20"/>
      <w:szCs w:val="20"/>
    </w:rPr>
  </w:style>
  <w:style w:type="character" w:customStyle="1" w:styleId="WW8Num63z6">
    <w:name w:val="WW8Num63z6"/>
    <w:rsid w:val="00C7431F"/>
  </w:style>
  <w:style w:type="character" w:customStyle="1" w:styleId="WW8Num63z7">
    <w:name w:val="WW8Num63z7"/>
    <w:rsid w:val="00C7431F"/>
  </w:style>
  <w:style w:type="character" w:customStyle="1" w:styleId="WW8Num63z8">
    <w:name w:val="WW8Num63z8"/>
    <w:rsid w:val="00C7431F"/>
  </w:style>
  <w:style w:type="character" w:customStyle="1" w:styleId="WW8Num69z4">
    <w:name w:val="WW8Num69z4"/>
    <w:rsid w:val="00C7431F"/>
  </w:style>
  <w:style w:type="character" w:customStyle="1" w:styleId="WW8Num69z5">
    <w:name w:val="WW8Num69z5"/>
    <w:rsid w:val="00C7431F"/>
  </w:style>
  <w:style w:type="character" w:customStyle="1" w:styleId="WW8Num69z6">
    <w:name w:val="WW8Num69z6"/>
    <w:rsid w:val="00C7431F"/>
  </w:style>
  <w:style w:type="character" w:customStyle="1" w:styleId="WW8Num69z7">
    <w:name w:val="WW8Num69z7"/>
    <w:rsid w:val="00C7431F"/>
  </w:style>
  <w:style w:type="character" w:customStyle="1" w:styleId="WW8Num69z8">
    <w:name w:val="WW8Num69z8"/>
    <w:rsid w:val="00C7431F"/>
  </w:style>
  <w:style w:type="character" w:customStyle="1" w:styleId="Domylnaczcionkaakapitu4">
    <w:name w:val="Domyślna czcionka akapitu4"/>
    <w:rsid w:val="00C7431F"/>
  </w:style>
  <w:style w:type="character" w:customStyle="1" w:styleId="WW8Num64z4">
    <w:name w:val="WW8Num64z4"/>
    <w:rsid w:val="00C7431F"/>
  </w:style>
  <w:style w:type="character" w:customStyle="1" w:styleId="WW8Num64z5">
    <w:name w:val="WW8Num64z5"/>
    <w:rsid w:val="00C7431F"/>
  </w:style>
  <w:style w:type="character" w:customStyle="1" w:styleId="WW8Num64z6">
    <w:name w:val="WW8Num64z6"/>
    <w:rsid w:val="00C7431F"/>
  </w:style>
  <w:style w:type="character" w:customStyle="1" w:styleId="WW8Num64z7">
    <w:name w:val="WW8Num64z7"/>
    <w:rsid w:val="00C7431F"/>
  </w:style>
  <w:style w:type="character" w:customStyle="1" w:styleId="WW8Num64z8">
    <w:name w:val="WW8Num64z8"/>
    <w:rsid w:val="00C7431F"/>
  </w:style>
  <w:style w:type="character" w:customStyle="1" w:styleId="WW8Num5z1">
    <w:name w:val="WW8Num5z1"/>
    <w:rsid w:val="00C7431F"/>
    <w:rPr>
      <w:rFonts w:ascii="OpenSymbol" w:hAnsi="OpenSymbol" w:cs="OpenSymbol"/>
    </w:rPr>
  </w:style>
  <w:style w:type="character" w:customStyle="1" w:styleId="WW8Num6z1">
    <w:name w:val="WW8Num6z1"/>
    <w:rsid w:val="00C7431F"/>
    <w:rPr>
      <w:rFonts w:ascii="OpenSymbol" w:hAnsi="OpenSymbol" w:cs="OpenSymbol"/>
    </w:rPr>
  </w:style>
  <w:style w:type="character" w:customStyle="1" w:styleId="WW8Num15z1">
    <w:name w:val="WW8Num15z1"/>
    <w:rsid w:val="00C7431F"/>
    <w:rPr>
      <w:rFonts w:ascii="Courier New" w:hAnsi="Courier New" w:cs="Verdana"/>
    </w:rPr>
  </w:style>
  <w:style w:type="character" w:customStyle="1" w:styleId="WW8Num15z3">
    <w:name w:val="WW8Num15z3"/>
    <w:rsid w:val="00C7431F"/>
    <w:rPr>
      <w:rFonts w:ascii="Symbol" w:hAnsi="Symbol" w:cs="Symbol"/>
    </w:rPr>
  </w:style>
  <w:style w:type="character" w:customStyle="1" w:styleId="WW8Num18z1">
    <w:name w:val="WW8Num18z1"/>
    <w:rsid w:val="00C7431F"/>
  </w:style>
  <w:style w:type="character" w:customStyle="1" w:styleId="WW8Num18z2">
    <w:name w:val="WW8Num18z2"/>
    <w:rsid w:val="00C7431F"/>
  </w:style>
  <w:style w:type="character" w:customStyle="1" w:styleId="WW8Num18z3">
    <w:name w:val="WW8Num18z3"/>
    <w:rsid w:val="00C7431F"/>
  </w:style>
  <w:style w:type="character" w:customStyle="1" w:styleId="WW8Num18z4">
    <w:name w:val="WW8Num18z4"/>
    <w:rsid w:val="00C7431F"/>
  </w:style>
  <w:style w:type="character" w:customStyle="1" w:styleId="WW8Num18z5">
    <w:name w:val="WW8Num18z5"/>
    <w:rsid w:val="00C7431F"/>
  </w:style>
  <w:style w:type="character" w:customStyle="1" w:styleId="WW8Num18z6">
    <w:name w:val="WW8Num18z6"/>
    <w:rsid w:val="00C7431F"/>
  </w:style>
  <w:style w:type="character" w:customStyle="1" w:styleId="WW8Num18z7">
    <w:name w:val="WW8Num18z7"/>
    <w:rsid w:val="00C7431F"/>
  </w:style>
  <w:style w:type="character" w:customStyle="1" w:styleId="WW8Num18z8">
    <w:name w:val="WW8Num18z8"/>
    <w:rsid w:val="00C7431F"/>
  </w:style>
  <w:style w:type="character" w:customStyle="1" w:styleId="WW8Num26z1">
    <w:name w:val="WW8Num26z1"/>
    <w:rsid w:val="00C7431F"/>
    <w:rPr>
      <w:rFonts w:ascii="Courier New" w:hAnsi="Courier New" w:cs="Courier New"/>
      <w:sz w:val="20"/>
    </w:rPr>
  </w:style>
  <w:style w:type="character" w:customStyle="1" w:styleId="WW8Num26z2">
    <w:name w:val="WW8Num26z2"/>
    <w:rsid w:val="00C7431F"/>
    <w:rPr>
      <w:rFonts w:ascii="Wingdings" w:hAnsi="Wingdings" w:cs="Wingdings"/>
      <w:sz w:val="20"/>
    </w:rPr>
  </w:style>
  <w:style w:type="character" w:customStyle="1" w:styleId="WW8Num27z2">
    <w:name w:val="WW8Num27z2"/>
    <w:rsid w:val="00C7431F"/>
  </w:style>
  <w:style w:type="character" w:customStyle="1" w:styleId="WW8Num27z3">
    <w:name w:val="WW8Num27z3"/>
    <w:rsid w:val="00C7431F"/>
  </w:style>
  <w:style w:type="character" w:customStyle="1" w:styleId="WW8Num27z4">
    <w:name w:val="WW8Num27z4"/>
    <w:rsid w:val="00C7431F"/>
  </w:style>
  <w:style w:type="character" w:customStyle="1" w:styleId="WW8Num27z5">
    <w:name w:val="WW8Num27z5"/>
    <w:rsid w:val="00C7431F"/>
  </w:style>
  <w:style w:type="character" w:customStyle="1" w:styleId="WW8Num27z6">
    <w:name w:val="WW8Num27z6"/>
    <w:rsid w:val="00C7431F"/>
  </w:style>
  <w:style w:type="character" w:customStyle="1" w:styleId="WW8Num27z7">
    <w:name w:val="WW8Num27z7"/>
    <w:rsid w:val="00C7431F"/>
  </w:style>
  <w:style w:type="character" w:customStyle="1" w:styleId="WW8Num27z8">
    <w:name w:val="WW8Num27z8"/>
    <w:rsid w:val="00C7431F"/>
  </w:style>
  <w:style w:type="character" w:customStyle="1" w:styleId="WW8Num42z3">
    <w:name w:val="WW8Num42z3"/>
    <w:rsid w:val="00C7431F"/>
    <w:rPr>
      <w:rFonts w:ascii="Wingdings" w:hAnsi="Wingdings" w:cs="OpenSymbol"/>
    </w:rPr>
  </w:style>
  <w:style w:type="character" w:customStyle="1" w:styleId="WW8Num65z4">
    <w:name w:val="WW8Num65z4"/>
    <w:rsid w:val="00C7431F"/>
  </w:style>
  <w:style w:type="character" w:customStyle="1" w:styleId="WW8Num65z5">
    <w:name w:val="WW8Num65z5"/>
    <w:rsid w:val="00C7431F"/>
  </w:style>
  <w:style w:type="character" w:customStyle="1" w:styleId="WW8Num65z6">
    <w:name w:val="WW8Num65z6"/>
    <w:rsid w:val="00C7431F"/>
  </w:style>
  <w:style w:type="character" w:customStyle="1" w:styleId="WW8Num65z7">
    <w:name w:val="WW8Num65z7"/>
    <w:rsid w:val="00C7431F"/>
  </w:style>
  <w:style w:type="character" w:customStyle="1" w:styleId="WW8Num65z8">
    <w:name w:val="WW8Num65z8"/>
    <w:rsid w:val="00C7431F"/>
  </w:style>
  <w:style w:type="character" w:customStyle="1" w:styleId="WW8Num72z4">
    <w:name w:val="WW8Num72z4"/>
    <w:rsid w:val="00C7431F"/>
  </w:style>
  <w:style w:type="character" w:customStyle="1" w:styleId="WW8Num72z5">
    <w:name w:val="WW8Num72z5"/>
    <w:rsid w:val="00C7431F"/>
  </w:style>
  <w:style w:type="character" w:customStyle="1" w:styleId="WW8Num72z6">
    <w:name w:val="WW8Num72z6"/>
    <w:rsid w:val="00C7431F"/>
  </w:style>
  <w:style w:type="character" w:customStyle="1" w:styleId="WW8Num72z7">
    <w:name w:val="WW8Num72z7"/>
    <w:rsid w:val="00C7431F"/>
  </w:style>
  <w:style w:type="character" w:customStyle="1" w:styleId="WW8Num72z8">
    <w:name w:val="WW8Num72z8"/>
    <w:rsid w:val="00C7431F"/>
  </w:style>
  <w:style w:type="character" w:customStyle="1" w:styleId="WW8Num16z1">
    <w:name w:val="WW8Num16z1"/>
    <w:rsid w:val="00C7431F"/>
    <w:rPr>
      <w:rFonts w:ascii="Courier New" w:hAnsi="Courier New" w:cs="Verdana"/>
    </w:rPr>
  </w:style>
  <w:style w:type="character" w:customStyle="1" w:styleId="WW8Num16z3">
    <w:name w:val="WW8Num16z3"/>
    <w:rsid w:val="00C7431F"/>
    <w:rPr>
      <w:rFonts w:ascii="Symbol" w:hAnsi="Symbol" w:cs="Symbol"/>
    </w:rPr>
  </w:style>
  <w:style w:type="character" w:customStyle="1" w:styleId="WW8Num19z3">
    <w:name w:val="WW8Num19z3"/>
    <w:rsid w:val="00C7431F"/>
  </w:style>
  <w:style w:type="character" w:customStyle="1" w:styleId="WW8Num19z4">
    <w:name w:val="WW8Num19z4"/>
    <w:rsid w:val="00C7431F"/>
  </w:style>
  <w:style w:type="character" w:customStyle="1" w:styleId="WW8Num19z5">
    <w:name w:val="WW8Num19z5"/>
    <w:rsid w:val="00C7431F"/>
  </w:style>
  <w:style w:type="character" w:customStyle="1" w:styleId="WW8Num19z6">
    <w:name w:val="WW8Num19z6"/>
    <w:rsid w:val="00C7431F"/>
  </w:style>
  <w:style w:type="character" w:customStyle="1" w:styleId="WW8Num19z7">
    <w:name w:val="WW8Num19z7"/>
    <w:rsid w:val="00C7431F"/>
  </w:style>
  <w:style w:type="character" w:customStyle="1" w:styleId="WW8Num19z8">
    <w:name w:val="WW8Num19z8"/>
    <w:rsid w:val="00C7431F"/>
  </w:style>
  <w:style w:type="character" w:customStyle="1" w:styleId="WW8Num28z2">
    <w:name w:val="WW8Num28z2"/>
    <w:rsid w:val="00C7431F"/>
  </w:style>
  <w:style w:type="character" w:customStyle="1" w:styleId="WW8Num28z3">
    <w:name w:val="WW8Num28z3"/>
    <w:rsid w:val="00C7431F"/>
  </w:style>
  <w:style w:type="character" w:customStyle="1" w:styleId="WW8Num28z4">
    <w:name w:val="WW8Num28z4"/>
    <w:rsid w:val="00C7431F"/>
  </w:style>
  <w:style w:type="character" w:customStyle="1" w:styleId="WW8Num28z5">
    <w:name w:val="WW8Num28z5"/>
    <w:rsid w:val="00C7431F"/>
  </w:style>
  <w:style w:type="character" w:customStyle="1" w:styleId="WW8Num28z6">
    <w:name w:val="WW8Num28z6"/>
    <w:rsid w:val="00C7431F"/>
  </w:style>
  <w:style w:type="character" w:customStyle="1" w:styleId="WW8Num28z7">
    <w:name w:val="WW8Num28z7"/>
    <w:rsid w:val="00C7431F"/>
  </w:style>
  <w:style w:type="character" w:customStyle="1" w:styleId="WW8Num28z8">
    <w:name w:val="WW8Num28z8"/>
    <w:rsid w:val="00C7431F"/>
  </w:style>
  <w:style w:type="character" w:customStyle="1" w:styleId="WW8Num41z3">
    <w:name w:val="WW8Num41z3"/>
    <w:rsid w:val="00C7431F"/>
    <w:rPr>
      <w:rFonts w:ascii="Symbol" w:hAnsi="Symbol" w:cs="Symbol"/>
    </w:rPr>
  </w:style>
  <w:style w:type="character" w:customStyle="1" w:styleId="WW8Num62z4">
    <w:name w:val="WW8Num62z4"/>
    <w:rsid w:val="00C7431F"/>
  </w:style>
  <w:style w:type="character" w:customStyle="1" w:styleId="WW8Num62z5">
    <w:name w:val="WW8Num62z5"/>
    <w:rsid w:val="00C7431F"/>
  </w:style>
  <w:style w:type="character" w:customStyle="1" w:styleId="WW8Num62z6">
    <w:name w:val="WW8Num62z6"/>
    <w:rsid w:val="00C7431F"/>
  </w:style>
  <w:style w:type="character" w:customStyle="1" w:styleId="WW8Num62z7">
    <w:name w:val="WW8Num62z7"/>
    <w:rsid w:val="00C7431F"/>
  </w:style>
  <w:style w:type="character" w:customStyle="1" w:styleId="WW8Num62z8">
    <w:name w:val="WW8Num62z8"/>
    <w:rsid w:val="00C7431F"/>
  </w:style>
  <w:style w:type="character" w:customStyle="1" w:styleId="WW8Num9z4">
    <w:name w:val="WW8Num9z4"/>
    <w:rsid w:val="00C7431F"/>
  </w:style>
  <w:style w:type="character" w:customStyle="1" w:styleId="WW8Num9z5">
    <w:name w:val="WW8Num9z5"/>
    <w:rsid w:val="00C7431F"/>
  </w:style>
  <w:style w:type="character" w:customStyle="1" w:styleId="WW8Num9z6">
    <w:name w:val="WW8Num9z6"/>
    <w:rsid w:val="00C7431F"/>
  </w:style>
  <w:style w:type="character" w:customStyle="1" w:styleId="WW8Num9z7">
    <w:name w:val="WW8Num9z7"/>
    <w:rsid w:val="00C7431F"/>
  </w:style>
  <w:style w:type="character" w:customStyle="1" w:styleId="WW8Num9z8">
    <w:name w:val="WW8Num9z8"/>
    <w:rsid w:val="00C7431F"/>
  </w:style>
  <w:style w:type="character" w:customStyle="1" w:styleId="WW8Num14z1">
    <w:name w:val="WW8Num14z1"/>
    <w:rsid w:val="00C7431F"/>
    <w:rPr>
      <w:rFonts w:ascii="OpenSymbol" w:hAnsi="OpenSymbol" w:cs="OpenSymbol"/>
    </w:rPr>
  </w:style>
  <w:style w:type="character" w:customStyle="1" w:styleId="WW8Num22z1">
    <w:name w:val="WW8Num22z1"/>
    <w:rsid w:val="00C7431F"/>
    <w:rPr>
      <w:rFonts w:ascii="Courier New" w:hAnsi="Courier New" w:cs="Courier New"/>
    </w:rPr>
  </w:style>
  <w:style w:type="character" w:customStyle="1" w:styleId="WW8Num22z2">
    <w:name w:val="WW8Num22z2"/>
    <w:rsid w:val="00C7431F"/>
    <w:rPr>
      <w:rFonts w:ascii="Wingdings" w:hAnsi="Wingdings" w:cs="Wingdings"/>
    </w:rPr>
  </w:style>
  <w:style w:type="character" w:customStyle="1" w:styleId="WW8Num23z1">
    <w:name w:val="WW8Num23z1"/>
    <w:rsid w:val="00C7431F"/>
    <w:rPr>
      <w:rFonts w:ascii="Courier New" w:hAnsi="Courier New" w:cs="Courier New"/>
    </w:rPr>
  </w:style>
  <w:style w:type="character" w:customStyle="1" w:styleId="WW8Num23z2">
    <w:name w:val="WW8Num23z2"/>
    <w:rsid w:val="00C7431F"/>
    <w:rPr>
      <w:rFonts w:ascii="Wingdings" w:hAnsi="Wingdings" w:cs="Wingdings"/>
    </w:rPr>
  </w:style>
  <w:style w:type="character" w:customStyle="1" w:styleId="WW8Num25z4">
    <w:name w:val="WW8Num25z4"/>
    <w:rsid w:val="00C7431F"/>
  </w:style>
  <w:style w:type="character" w:customStyle="1" w:styleId="WW8Num25z5">
    <w:name w:val="WW8Num25z5"/>
    <w:rsid w:val="00C7431F"/>
  </w:style>
  <w:style w:type="character" w:customStyle="1" w:styleId="WW8Num25z6">
    <w:name w:val="WW8Num25z6"/>
    <w:rsid w:val="00C7431F"/>
  </w:style>
  <w:style w:type="character" w:customStyle="1" w:styleId="WW8Num25z7">
    <w:name w:val="WW8Num25z7"/>
    <w:rsid w:val="00C7431F"/>
  </w:style>
  <w:style w:type="character" w:customStyle="1" w:styleId="WW8Num25z8">
    <w:name w:val="WW8Num25z8"/>
    <w:rsid w:val="00C7431F"/>
  </w:style>
  <w:style w:type="character" w:customStyle="1" w:styleId="WW8Num26z3">
    <w:name w:val="WW8Num26z3"/>
    <w:rsid w:val="00C7431F"/>
    <w:rPr>
      <w:rFonts w:ascii="Symbol" w:hAnsi="Symbol" w:cs="Symbol"/>
    </w:rPr>
  </w:style>
  <w:style w:type="character" w:customStyle="1" w:styleId="WW8Num29z2">
    <w:name w:val="WW8Num29z2"/>
    <w:rsid w:val="00C7431F"/>
  </w:style>
  <w:style w:type="character" w:customStyle="1" w:styleId="WW8Num29z4">
    <w:name w:val="WW8Num29z4"/>
    <w:rsid w:val="00C7431F"/>
  </w:style>
  <w:style w:type="character" w:customStyle="1" w:styleId="WW8Num29z5">
    <w:name w:val="WW8Num29z5"/>
    <w:rsid w:val="00C7431F"/>
  </w:style>
  <w:style w:type="character" w:customStyle="1" w:styleId="WW8Num29z6">
    <w:name w:val="WW8Num29z6"/>
    <w:rsid w:val="00C7431F"/>
  </w:style>
  <w:style w:type="character" w:customStyle="1" w:styleId="WW8Num29z7">
    <w:name w:val="WW8Num29z7"/>
    <w:rsid w:val="00C7431F"/>
  </w:style>
  <w:style w:type="character" w:customStyle="1" w:styleId="WW8Num29z8">
    <w:name w:val="WW8Num29z8"/>
    <w:rsid w:val="00C7431F"/>
  </w:style>
  <w:style w:type="character" w:customStyle="1" w:styleId="WW8Num30z2">
    <w:name w:val="WW8Num30z2"/>
    <w:rsid w:val="00C7431F"/>
    <w:rPr>
      <w:rFonts w:ascii="Wingdings" w:hAnsi="Wingdings" w:cs="Wingdings"/>
    </w:rPr>
  </w:style>
  <w:style w:type="character" w:customStyle="1" w:styleId="WW8Num34z2">
    <w:name w:val="WW8Num34z2"/>
    <w:rsid w:val="00C7431F"/>
    <w:rPr>
      <w:rFonts w:ascii="Wingdings" w:hAnsi="Wingdings" w:cs="Wingdings"/>
    </w:rPr>
  </w:style>
  <w:style w:type="character" w:customStyle="1" w:styleId="WW8Num35z2">
    <w:name w:val="WW8Num35z2"/>
    <w:rsid w:val="00C7431F"/>
    <w:rPr>
      <w:rFonts w:ascii="Wingdings" w:hAnsi="Wingdings" w:cs="Wingdings"/>
    </w:rPr>
  </w:style>
  <w:style w:type="character" w:customStyle="1" w:styleId="WW8Num36z2">
    <w:name w:val="WW8Num36z2"/>
    <w:rsid w:val="00C7431F"/>
    <w:rPr>
      <w:rFonts w:ascii="Wingdings" w:hAnsi="Wingdings" w:cs="Wingdings"/>
    </w:rPr>
  </w:style>
  <w:style w:type="character" w:customStyle="1" w:styleId="WW8Num37z2">
    <w:name w:val="WW8Num37z2"/>
    <w:rsid w:val="00C7431F"/>
    <w:rPr>
      <w:rFonts w:ascii="Wingdings" w:hAnsi="Wingdings" w:cs="Wingdings"/>
      <w:sz w:val="20"/>
    </w:rPr>
  </w:style>
  <w:style w:type="character" w:customStyle="1" w:styleId="WW8Num38z2">
    <w:name w:val="WW8Num38z2"/>
    <w:rsid w:val="00C7431F"/>
    <w:rPr>
      <w:rFonts w:ascii="Wingdings" w:hAnsi="Wingdings" w:cs="Wingdings"/>
      <w:sz w:val="20"/>
    </w:rPr>
  </w:style>
  <w:style w:type="character" w:customStyle="1" w:styleId="WW8Num39z2">
    <w:name w:val="WW8Num39z2"/>
    <w:rsid w:val="00C7431F"/>
  </w:style>
  <w:style w:type="character" w:customStyle="1" w:styleId="WW8Num39z3">
    <w:name w:val="WW8Num39z3"/>
    <w:rsid w:val="00C7431F"/>
  </w:style>
  <w:style w:type="character" w:customStyle="1" w:styleId="WW8Num39z4">
    <w:name w:val="WW8Num39z4"/>
    <w:rsid w:val="00C7431F"/>
  </w:style>
  <w:style w:type="character" w:customStyle="1" w:styleId="WW8Num39z5">
    <w:name w:val="WW8Num39z5"/>
    <w:rsid w:val="00C7431F"/>
  </w:style>
  <w:style w:type="character" w:customStyle="1" w:styleId="WW8Num39z6">
    <w:name w:val="WW8Num39z6"/>
    <w:rsid w:val="00C7431F"/>
  </w:style>
  <w:style w:type="character" w:customStyle="1" w:styleId="WW8Num39z7">
    <w:name w:val="WW8Num39z7"/>
    <w:rsid w:val="00C7431F"/>
  </w:style>
  <w:style w:type="character" w:customStyle="1" w:styleId="WW8Num39z8">
    <w:name w:val="WW8Num39z8"/>
    <w:rsid w:val="00C7431F"/>
  </w:style>
  <w:style w:type="character" w:customStyle="1" w:styleId="WW8Num41z2">
    <w:name w:val="WW8Num41z2"/>
    <w:rsid w:val="00C7431F"/>
    <w:rPr>
      <w:rFonts w:ascii="Wingdings" w:hAnsi="Wingdings" w:cs="Wingdings"/>
    </w:rPr>
  </w:style>
  <w:style w:type="character" w:customStyle="1" w:styleId="WW8Num49z4">
    <w:name w:val="WW8Num49z4"/>
    <w:rsid w:val="00C7431F"/>
  </w:style>
  <w:style w:type="character" w:customStyle="1" w:styleId="WW8Num49z5">
    <w:name w:val="WW8Num49z5"/>
    <w:rsid w:val="00C7431F"/>
  </w:style>
  <w:style w:type="character" w:customStyle="1" w:styleId="WW8Num49z6">
    <w:name w:val="WW8Num49z6"/>
    <w:rsid w:val="00C7431F"/>
  </w:style>
  <w:style w:type="character" w:customStyle="1" w:styleId="WW8Num49z7">
    <w:name w:val="WW8Num49z7"/>
    <w:rsid w:val="00C7431F"/>
  </w:style>
  <w:style w:type="character" w:customStyle="1" w:styleId="WW8Num49z8">
    <w:name w:val="WW8Num49z8"/>
    <w:rsid w:val="00C7431F"/>
  </w:style>
  <w:style w:type="character" w:customStyle="1" w:styleId="Znakinumeracji">
    <w:name w:val="Znaki numeracji"/>
    <w:rsid w:val="00C7431F"/>
    <w:rPr>
      <w:rFonts w:ascii="Arial" w:hAnsi="Arial" w:cs="Arial"/>
      <w:color w:val="000000"/>
      <w:sz w:val="22"/>
      <w:szCs w:val="22"/>
    </w:rPr>
  </w:style>
  <w:style w:type="character" w:customStyle="1" w:styleId="Symbolewypunktowania">
    <w:name w:val="Symbole wypunktowania"/>
    <w:rsid w:val="00C7431F"/>
    <w:rPr>
      <w:rFonts w:ascii="OpenSymbol" w:eastAsia="OpenSymbol" w:hAnsi="OpenSymbol" w:cs="OpenSymbol"/>
    </w:rPr>
  </w:style>
  <w:style w:type="character" w:customStyle="1" w:styleId="NormalnyZnak">
    <w:name w:val="Normalny Znak"/>
    <w:rsid w:val="00C7431F"/>
    <w:rPr>
      <w:rFonts w:eastAsia="Lucida Sans Unicode" w:cs="Calibri"/>
      <w:color w:val="000000"/>
      <w:kern w:val="2"/>
      <w:sz w:val="24"/>
      <w:szCs w:val="24"/>
      <w:lang w:bidi="hi-IN"/>
    </w:rPr>
  </w:style>
  <w:style w:type="character" w:customStyle="1" w:styleId="WW8Num234z0">
    <w:name w:val="WW8Num234z0"/>
    <w:rsid w:val="00C7431F"/>
    <w:rPr>
      <w:rFonts w:ascii="Symbol" w:hAnsi="Symbol" w:cs="Symbol"/>
    </w:rPr>
  </w:style>
  <w:style w:type="character" w:customStyle="1" w:styleId="WW8Num234z1">
    <w:name w:val="WW8Num234z1"/>
    <w:rsid w:val="00C7431F"/>
    <w:rPr>
      <w:rFonts w:ascii="Courier New" w:hAnsi="Courier New" w:cs="Courier New"/>
    </w:rPr>
  </w:style>
  <w:style w:type="character" w:customStyle="1" w:styleId="WW8Num234z2">
    <w:name w:val="WW8Num234z2"/>
    <w:rsid w:val="00C7431F"/>
    <w:rPr>
      <w:rFonts w:ascii="Wingdings" w:hAnsi="Wingdings" w:cs="Wingdings"/>
    </w:rPr>
  </w:style>
  <w:style w:type="character" w:customStyle="1" w:styleId="ListLabel1">
    <w:name w:val="ListLabel 1"/>
    <w:rsid w:val="00C7431F"/>
    <w:rPr>
      <w:b w:val="0"/>
      <w:sz w:val="20"/>
      <w:szCs w:val="20"/>
    </w:rPr>
  </w:style>
  <w:style w:type="character" w:customStyle="1" w:styleId="TekstdymkaZnak">
    <w:name w:val="Tekst dymka Znak"/>
    <w:rsid w:val="00C7431F"/>
    <w:rPr>
      <w:rFonts w:ascii="Tahoma" w:eastAsia="SimSun" w:hAnsi="Tahoma" w:cs="Mangal"/>
      <w:kern w:val="2"/>
      <w:sz w:val="16"/>
      <w:szCs w:val="14"/>
      <w:lang w:bidi="hi-IN"/>
    </w:rPr>
  </w:style>
  <w:style w:type="character" w:customStyle="1" w:styleId="NormalnyaktualnyZnak">
    <w:name w:val="Normalny aktualny Znak"/>
    <w:rsid w:val="00C7431F"/>
    <w:rPr>
      <w:rFonts w:eastAsia="Lucida Sans Unicode" w:cs="Calibri"/>
      <w:color w:val="000000"/>
      <w:kern w:val="2"/>
      <w:sz w:val="24"/>
      <w:szCs w:val="24"/>
      <w:lang w:bidi="hi-IN"/>
    </w:rPr>
  </w:style>
  <w:style w:type="character" w:customStyle="1" w:styleId="apple-converted-space">
    <w:name w:val="apple-converted-space"/>
    <w:rsid w:val="00C7431F"/>
  </w:style>
  <w:style w:type="character" w:customStyle="1" w:styleId="HTML-wstpniesformatowanyZnak">
    <w:name w:val="HTML - wstępnie sformatowany Znak"/>
    <w:rsid w:val="00C7431F"/>
    <w:rPr>
      <w:rFonts w:ascii="Courier New" w:hAnsi="Courier New" w:cs="Courier New"/>
    </w:rPr>
  </w:style>
  <w:style w:type="character" w:customStyle="1" w:styleId="TekstkomentarzaZnak1">
    <w:name w:val="Tekst komentarza Znak1"/>
    <w:rsid w:val="00C7431F"/>
    <w:rPr>
      <w:rFonts w:eastAsia="Lucida Sans Unicode" w:cs="Mangal"/>
      <w:kern w:val="2"/>
      <w:szCs w:val="18"/>
      <w:lang w:bidi="hi-IN"/>
    </w:rPr>
  </w:style>
  <w:style w:type="character" w:customStyle="1" w:styleId="Znakiprzypiswkocowych">
    <w:name w:val="Znaki przypisów końcowych"/>
    <w:rsid w:val="00C7431F"/>
    <w:rPr>
      <w:vertAlign w:val="superscript"/>
    </w:rPr>
  </w:style>
  <w:style w:type="character" w:customStyle="1" w:styleId="PODPISTABELZnak">
    <w:name w:val="PODPIS TABEL Znak"/>
    <w:rsid w:val="00C7431F"/>
    <w:rPr>
      <w:rFonts w:ascii="Arial" w:eastAsia="Calibri" w:hAnsi="Arial" w:cs="Arial"/>
      <w:b/>
      <w:bCs/>
      <w:color w:val="000000"/>
      <w:sz w:val="18"/>
      <w:szCs w:val="18"/>
    </w:rPr>
  </w:style>
  <w:style w:type="character" w:customStyle="1" w:styleId="Znakiprzypiswdolnych">
    <w:name w:val="Znaki przypisów dolnych"/>
    <w:rsid w:val="00C7431F"/>
    <w:rPr>
      <w:vertAlign w:val="superscript"/>
    </w:rPr>
  </w:style>
  <w:style w:type="character" w:customStyle="1" w:styleId="Odwoanieprzypisudolnego1">
    <w:name w:val="Odwołanie przypisu dolnego1"/>
    <w:rsid w:val="00C7431F"/>
    <w:rPr>
      <w:vertAlign w:val="superscript"/>
    </w:rPr>
  </w:style>
  <w:style w:type="character" w:customStyle="1" w:styleId="Odwoanieprzypisukocowego1">
    <w:name w:val="Odwołanie przypisu końcowego1"/>
    <w:rsid w:val="00C7431F"/>
    <w:rPr>
      <w:vertAlign w:val="superscript"/>
    </w:rPr>
  </w:style>
  <w:style w:type="character" w:customStyle="1" w:styleId="Znakiwypunktowania">
    <w:name w:val="Znaki wypunktowania"/>
    <w:rsid w:val="00C7431F"/>
    <w:rPr>
      <w:rFonts w:ascii="OpenSymbol" w:eastAsia="OpenSymbol" w:hAnsi="OpenSymbol" w:cs="OpenSymbol"/>
      <w:color w:val="000000"/>
    </w:rPr>
  </w:style>
  <w:style w:type="character" w:customStyle="1" w:styleId="czeindeksu">
    <w:name w:val="Łącze indeksu"/>
    <w:rsid w:val="00C7431F"/>
  </w:style>
  <w:style w:type="character" w:customStyle="1" w:styleId="style141">
    <w:name w:val="style141"/>
    <w:basedOn w:val="Domylnaczcionkaakapitu2"/>
    <w:rsid w:val="00C7431F"/>
  </w:style>
  <w:style w:type="character" w:customStyle="1" w:styleId="auto-style39">
    <w:name w:val="auto-style39"/>
    <w:basedOn w:val="Domylnaczcionkaakapitu2"/>
    <w:rsid w:val="00C7431F"/>
  </w:style>
  <w:style w:type="character" w:customStyle="1" w:styleId="style21">
    <w:name w:val="style21"/>
    <w:basedOn w:val="Domylnaczcionkaakapitu2"/>
    <w:rsid w:val="00C7431F"/>
  </w:style>
  <w:style w:type="character" w:customStyle="1" w:styleId="auto-style431">
    <w:name w:val="auto-style431"/>
    <w:basedOn w:val="Domylnaczcionkaakapitu2"/>
    <w:rsid w:val="00C7431F"/>
  </w:style>
  <w:style w:type="character" w:customStyle="1" w:styleId="Odwoanieprzypisudolnego2">
    <w:name w:val="Odwołanie przypisu dolnego2"/>
    <w:rsid w:val="00C7431F"/>
    <w:rPr>
      <w:vertAlign w:val="superscript"/>
    </w:rPr>
  </w:style>
  <w:style w:type="character" w:customStyle="1" w:styleId="Odwoanieprzypisukocowego2">
    <w:name w:val="Odwołanie przypisu końcowego2"/>
    <w:rsid w:val="00C7431F"/>
    <w:rPr>
      <w:vertAlign w:val="superscript"/>
    </w:rPr>
  </w:style>
  <w:style w:type="character" w:customStyle="1" w:styleId="ListLabel519">
    <w:name w:val="ListLabel 519"/>
    <w:rsid w:val="00C7431F"/>
    <w:rPr>
      <w:rFonts w:ascii="Arial" w:hAnsi="Arial" w:cs="OpenSymbol"/>
      <w:sz w:val="20"/>
      <w:szCs w:val="20"/>
      <w:lang w:val="pl-PL"/>
    </w:rPr>
  </w:style>
  <w:style w:type="character" w:customStyle="1" w:styleId="ListLabel520">
    <w:name w:val="ListLabel 520"/>
    <w:rsid w:val="00C7431F"/>
    <w:rPr>
      <w:rFonts w:cs="OpenSymbol"/>
    </w:rPr>
  </w:style>
  <w:style w:type="character" w:customStyle="1" w:styleId="ListLabel521">
    <w:name w:val="ListLabel 521"/>
    <w:rsid w:val="00C7431F"/>
    <w:rPr>
      <w:rFonts w:cs="OpenSymbol"/>
    </w:rPr>
  </w:style>
  <w:style w:type="character" w:customStyle="1" w:styleId="ListLabel522">
    <w:name w:val="ListLabel 522"/>
    <w:rsid w:val="00C7431F"/>
    <w:rPr>
      <w:rFonts w:cs="OpenSymbol"/>
      <w:sz w:val="20"/>
      <w:szCs w:val="20"/>
      <w:lang w:val="pl-PL"/>
    </w:rPr>
  </w:style>
  <w:style w:type="character" w:customStyle="1" w:styleId="ListLabel523">
    <w:name w:val="ListLabel 523"/>
    <w:rsid w:val="00C7431F"/>
    <w:rPr>
      <w:rFonts w:cs="OpenSymbol"/>
    </w:rPr>
  </w:style>
  <w:style w:type="character" w:customStyle="1" w:styleId="ListLabel524">
    <w:name w:val="ListLabel 524"/>
    <w:rsid w:val="00C7431F"/>
    <w:rPr>
      <w:rFonts w:cs="OpenSymbol"/>
    </w:rPr>
  </w:style>
  <w:style w:type="character" w:customStyle="1" w:styleId="ListLabel525">
    <w:name w:val="ListLabel 525"/>
    <w:rsid w:val="00C7431F"/>
    <w:rPr>
      <w:rFonts w:cs="OpenSymbol"/>
      <w:sz w:val="20"/>
      <w:szCs w:val="20"/>
      <w:lang w:val="pl-PL"/>
    </w:rPr>
  </w:style>
  <w:style w:type="character" w:customStyle="1" w:styleId="ListLabel526">
    <w:name w:val="ListLabel 526"/>
    <w:rsid w:val="00C7431F"/>
    <w:rPr>
      <w:rFonts w:cs="OpenSymbol"/>
    </w:rPr>
  </w:style>
  <w:style w:type="character" w:customStyle="1" w:styleId="ListLabel527">
    <w:name w:val="ListLabel 527"/>
    <w:rsid w:val="00C7431F"/>
    <w:rPr>
      <w:rFonts w:cs="OpenSymbol"/>
    </w:rPr>
  </w:style>
  <w:style w:type="character" w:customStyle="1" w:styleId="ListLabel528">
    <w:name w:val="ListLabel 528"/>
    <w:rsid w:val="00C7431F"/>
    <w:rPr>
      <w:rFonts w:ascii="Arial" w:hAnsi="Arial" w:cs="OpenSymbol"/>
      <w:sz w:val="20"/>
      <w:szCs w:val="20"/>
      <w:lang w:val="pl-PL"/>
    </w:rPr>
  </w:style>
  <w:style w:type="character" w:customStyle="1" w:styleId="ListLabel529">
    <w:name w:val="ListLabel 529"/>
    <w:rsid w:val="00C7431F"/>
    <w:rPr>
      <w:rFonts w:cs="OpenSymbol"/>
    </w:rPr>
  </w:style>
  <w:style w:type="character" w:customStyle="1" w:styleId="ListLabel530">
    <w:name w:val="ListLabel 530"/>
    <w:rsid w:val="00C7431F"/>
    <w:rPr>
      <w:rFonts w:cs="OpenSymbol"/>
    </w:rPr>
  </w:style>
  <w:style w:type="character" w:customStyle="1" w:styleId="ListLabel531">
    <w:name w:val="ListLabel 531"/>
    <w:rsid w:val="00C7431F"/>
    <w:rPr>
      <w:rFonts w:cs="OpenSymbol"/>
      <w:sz w:val="20"/>
      <w:szCs w:val="20"/>
      <w:lang w:val="pl-PL"/>
    </w:rPr>
  </w:style>
  <w:style w:type="character" w:customStyle="1" w:styleId="ListLabel532">
    <w:name w:val="ListLabel 532"/>
    <w:rsid w:val="00C7431F"/>
    <w:rPr>
      <w:rFonts w:cs="OpenSymbol"/>
    </w:rPr>
  </w:style>
  <w:style w:type="character" w:customStyle="1" w:styleId="ListLabel533">
    <w:name w:val="ListLabel 533"/>
    <w:rsid w:val="00C7431F"/>
    <w:rPr>
      <w:rFonts w:cs="OpenSymbol"/>
    </w:rPr>
  </w:style>
  <w:style w:type="character" w:customStyle="1" w:styleId="ListLabel534">
    <w:name w:val="ListLabel 534"/>
    <w:rsid w:val="00C7431F"/>
    <w:rPr>
      <w:rFonts w:cs="OpenSymbol"/>
      <w:sz w:val="20"/>
      <w:szCs w:val="20"/>
      <w:lang w:val="pl-PL"/>
    </w:rPr>
  </w:style>
  <w:style w:type="character" w:customStyle="1" w:styleId="ListLabel535">
    <w:name w:val="ListLabel 535"/>
    <w:rsid w:val="00C7431F"/>
    <w:rPr>
      <w:rFonts w:cs="OpenSymbol"/>
    </w:rPr>
  </w:style>
  <w:style w:type="character" w:customStyle="1" w:styleId="ListLabel536">
    <w:name w:val="ListLabel 536"/>
    <w:rsid w:val="00C7431F"/>
    <w:rPr>
      <w:rFonts w:cs="OpenSymbol"/>
    </w:rPr>
  </w:style>
  <w:style w:type="character" w:customStyle="1" w:styleId="ListLabel537">
    <w:name w:val="ListLabel 537"/>
    <w:rsid w:val="00C7431F"/>
    <w:rPr>
      <w:rFonts w:ascii="Arial" w:hAnsi="Arial" w:cs="OpenSymbol"/>
      <w:color w:val="000000"/>
      <w:sz w:val="20"/>
      <w:szCs w:val="20"/>
    </w:rPr>
  </w:style>
  <w:style w:type="character" w:customStyle="1" w:styleId="ListLabel538">
    <w:name w:val="ListLabel 538"/>
    <w:rsid w:val="00C7431F"/>
    <w:rPr>
      <w:rFonts w:cs="OpenSymbol"/>
    </w:rPr>
  </w:style>
  <w:style w:type="character" w:customStyle="1" w:styleId="ListLabel539">
    <w:name w:val="ListLabel 539"/>
    <w:rsid w:val="00C7431F"/>
    <w:rPr>
      <w:rFonts w:cs="OpenSymbol"/>
    </w:rPr>
  </w:style>
  <w:style w:type="character" w:customStyle="1" w:styleId="ListLabel540">
    <w:name w:val="ListLabel 540"/>
    <w:rsid w:val="00C7431F"/>
    <w:rPr>
      <w:rFonts w:cs="OpenSymbol"/>
      <w:color w:val="000000"/>
      <w:sz w:val="20"/>
      <w:szCs w:val="20"/>
    </w:rPr>
  </w:style>
  <w:style w:type="character" w:customStyle="1" w:styleId="ListLabel541">
    <w:name w:val="ListLabel 541"/>
    <w:rsid w:val="00C7431F"/>
    <w:rPr>
      <w:rFonts w:cs="OpenSymbol"/>
    </w:rPr>
  </w:style>
  <w:style w:type="character" w:customStyle="1" w:styleId="ListLabel542">
    <w:name w:val="ListLabel 542"/>
    <w:rsid w:val="00C7431F"/>
    <w:rPr>
      <w:rFonts w:cs="OpenSymbol"/>
    </w:rPr>
  </w:style>
  <w:style w:type="character" w:customStyle="1" w:styleId="ListLabel543">
    <w:name w:val="ListLabel 543"/>
    <w:rsid w:val="00C7431F"/>
    <w:rPr>
      <w:rFonts w:cs="OpenSymbol"/>
      <w:color w:val="000000"/>
      <w:sz w:val="20"/>
      <w:szCs w:val="20"/>
    </w:rPr>
  </w:style>
  <w:style w:type="character" w:customStyle="1" w:styleId="ListLabel544">
    <w:name w:val="ListLabel 544"/>
    <w:rsid w:val="00C7431F"/>
    <w:rPr>
      <w:rFonts w:cs="OpenSymbol"/>
    </w:rPr>
  </w:style>
  <w:style w:type="character" w:customStyle="1" w:styleId="ListLabel545">
    <w:name w:val="ListLabel 545"/>
    <w:rsid w:val="00C7431F"/>
    <w:rPr>
      <w:rFonts w:cs="OpenSymbol"/>
    </w:rPr>
  </w:style>
  <w:style w:type="character" w:customStyle="1" w:styleId="ListLabel546">
    <w:name w:val="ListLabel 546"/>
    <w:rsid w:val="00C7431F"/>
    <w:rPr>
      <w:rFonts w:ascii="Arial" w:hAnsi="Arial" w:cs="Arial"/>
      <w:sz w:val="20"/>
      <w:szCs w:val="20"/>
    </w:rPr>
  </w:style>
  <w:style w:type="character" w:customStyle="1" w:styleId="ListLabel547">
    <w:name w:val="ListLabel 547"/>
    <w:rsid w:val="00C7431F"/>
    <w:rPr>
      <w:rFonts w:cs="OpenSymbol"/>
      <w:color w:val="000000"/>
      <w:sz w:val="20"/>
      <w:szCs w:val="20"/>
      <w:lang w:val="pl-PL" w:bidi="ar-SA"/>
    </w:rPr>
  </w:style>
  <w:style w:type="character" w:customStyle="1" w:styleId="ListLabel548">
    <w:name w:val="ListLabel 548"/>
    <w:rsid w:val="00C7431F"/>
    <w:rPr>
      <w:rFonts w:cs="OpenSymbol"/>
    </w:rPr>
  </w:style>
  <w:style w:type="character" w:customStyle="1" w:styleId="ListLabel549">
    <w:name w:val="ListLabel 549"/>
    <w:rsid w:val="00C7431F"/>
    <w:rPr>
      <w:rFonts w:cs="OpenSymbol"/>
    </w:rPr>
  </w:style>
  <w:style w:type="character" w:customStyle="1" w:styleId="ListLabel550">
    <w:name w:val="ListLabel 550"/>
    <w:rsid w:val="00C7431F"/>
    <w:rPr>
      <w:rFonts w:cs="OpenSymbol"/>
      <w:color w:val="000000"/>
      <w:sz w:val="20"/>
      <w:szCs w:val="20"/>
      <w:lang w:val="pl-PL" w:bidi="ar-SA"/>
    </w:rPr>
  </w:style>
  <w:style w:type="character" w:customStyle="1" w:styleId="ListLabel551">
    <w:name w:val="ListLabel 551"/>
    <w:rsid w:val="00C7431F"/>
    <w:rPr>
      <w:rFonts w:cs="OpenSymbol"/>
    </w:rPr>
  </w:style>
  <w:style w:type="character" w:customStyle="1" w:styleId="ListLabel552">
    <w:name w:val="ListLabel 552"/>
    <w:rsid w:val="00C7431F"/>
    <w:rPr>
      <w:rFonts w:cs="OpenSymbol"/>
    </w:rPr>
  </w:style>
  <w:style w:type="character" w:customStyle="1" w:styleId="ListLabel553">
    <w:name w:val="ListLabel 553"/>
    <w:rsid w:val="00C7431F"/>
    <w:rPr>
      <w:rFonts w:cs="OpenSymbol"/>
      <w:color w:val="000000"/>
      <w:sz w:val="20"/>
      <w:szCs w:val="20"/>
      <w:lang w:val="pl-PL" w:bidi="ar-SA"/>
    </w:rPr>
  </w:style>
  <w:style w:type="character" w:customStyle="1" w:styleId="ListLabel554">
    <w:name w:val="ListLabel 554"/>
    <w:rsid w:val="00C7431F"/>
    <w:rPr>
      <w:rFonts w:cs="OpenSymbol"/>
    </w:rPr>
  </w:style>
  <w:style w:type="character" w:customStyle="1" w:styleId="ListLabel555">
    <w:name w:val="ListLabel 555"/>
    <w:rsid w:val="00C7431F"/>
    <w:rPr>
      <w:rFonts w:cs="OpenSymbol"/>
    </w:rPr>
  </w:style>
  <w:style w:type="character" w:customStyle="1" w:styleId="ListLabel556">
    <w:name w:val="ListLabel 556"/>
    <w:rsid w:val="00C7431F"/>
    <w:rPr>
      <w:rFonts w:cs="OpenSymbol"/>
      <w:sz w:val="20"/>
      <w:szCs w:val="20"/>
      <w:lang w:val="pl-PL" w:bidi="ar-SA"/>
    </w:rPr>
  </w:style>
  <w:style w:type="character" w:customStyle="1" w:styleId="ListLabel557">
    <w:name w:val="ListLabel 557"/>
    <w:rsid w:val="00C7431F"/>
    <w:rPr>
      <w:rFonts w:cs="OpenSymbol"/>
    </w:rPr>
  </w:style>
  <w:style w:type="character" w:customStyle="1" w:styleId="ListLabel558">
    <w:name w:val="ListLabel 558"/>
    <w:rsid w:val="00C7431F"/>
    <w:rPr>
      <w:rFonts w:cs="OpenSymbol"/>
    </w:rPr>
  </w:style>
  <w:style w:type="character" w:customStyle="1" w:styleId="ListLabel559">
    <w:name w:val="ListLabel 559"/>
    <w:rsid w:val="00C7431F"/>
    <w:rPr>
      <w:rFonts w:cs="OpenSymbol"/>
      <w:sz w:val="20"/>
      <w:szCs w:val="20"/>
      <w:lang w:val="pl-PL" w:bidi="ar-SA"/>
    </w:rPr>
  </w:style>
  <w:style w:type="character" w:customStyle="1" w:styleId="ListLabel560">
    <w:name w:val="ListLabel 560"/>
    <w:rsid w:val="00C7431F"/>
    <w:rPr>
      <w:rFonts w:cs="OpenSymbol"/>
    </w:rPr>
  </w:style>
  <w:style w:type="character" w:customStyle="1" w:styleId="ListLabel561">
    <w:name w:val="ListLabel 561"/>
    <w:rsid w:val="00C7431F"/>
    <w:rPr>
      <w:rFonts w:cs="OpenSymbol"/>
    </w:rPr>
  </w:style>
  <w:style w:type="character" w:customStyle="1" w:styleId="ListLabel562">
    <w:name w:val="ListLabel 562"/>
    <w:rsid w:val="00C7431F"/>
    <w:rPr>
      <w:rFonts w:cs="OpenSymbol"/>
      <w:sz w:val="20"/>
      <w:szCs w:val="20"/>
      <w:lang w:val="pl-PL" w:bidi="ar-SA"/>
    </w:rPr>
  </w:style>
  <w:style w:type="character" w:customStyle="1" w:styleId="ListLabel563">
    <w:name w:val="ListLabel 563"/>
    <w:rsid w:val="00C7431F"/>
    <w:rPr>
      <w:rFonts w:cs="OpenSymbol"/>
    </w:rPr>
  </w:style>
  <w:style w:type="character" w:customStyle="1" w:styleId="ListLabel564">
    <w:name w:val="ListLabel 564"/>
    <w:rsid w:val="00C7431F"/>
    <w:rPr>
      <w:rFonts w:cs="OpenSymbol"/>
    </w:rPr>
  </w:style>
  <w:style w:type="character" w:customStyle="1" w:styleId="ListLabel565">
    <w:name w:val="ListLabel 565"/>
    <w:rsid w:val="00C7431F"/>
    <w:rPr>
      <w:rFonts w:cs="OpenSymbol"/>
      <w:sz w:val="20"/>
      <w:szCs w:val="20"/>
      <w:lang w:val="pl-PL" w:bidi="ar-SA"/>
    </w:rPr>
  </w:style>
  <w:style w:type="character" w:customStyle="1" w:styleId="ListLabel566">
    <w:name w:val="ListLabel 566"/>
    <w:rsid w:val="00C7431F"/>
    <w:rPr>
      <w:rFonts w:cs="OpenSymbol"/>
    </w:rPr>
  </w:style>
  <w:style w:type="character" w:customStyle="1" w:styleId="ListLabel567">
    <w:name w:val="ListLabel 567"/>
    <w:rsid w:val="00C7431F"/>
    <w:rPr>
      <w:rFonts w:cs="OpenSymbol"/>
    </w:rPr>
  </w:style>
  <w:style w:type="character" w:customStyle="1" w:styleId="ListLabel568">
    <w:name w:val="ListLabel 568"/>
    <w:rsid w:val="00C7431F"/>
    <w:rPr>
      <w:rFonts w:cs="OpenSymbol"/>
      <w:sz w:val="20"/>
      <w:szCs w:val="20"/>
      <w:lang w:val="pl-PL" w:bidi="ar-SA"/>
    </w:rPr>
  </w:style>
  <w:style w:type="character" w:customStyle="1" w:styleId="ListLabel569">
    <w:name w:val="ListLabel 569"/>
    <w:rsid w:val="00C7431F"/>
    <w:rPr>
      <w:rFonts w:cs="OpenSymbol"/>
    </w:rPr>
  </w:style>
  <w:style w:type="character" w:customStyle="1" w:styleId="ListLabel570">
    <w:name w:val="ListLabel 570"/>
    <w:rsid w:val="00C7431F"/>
    <w:rPr>
      <w:rFonts w:cs="OpenSymbol"/>
    </w:rPr>
  </w:style>
  <w:style w:type="character" w:customStyle="1" w:styleId="ListLabel571">
    <w:name w:val="ListLabel 571"/>
    <w:rsid w:val="00C7431F"/>
    <w:rPr>
      <w:rFonts w:cs="OpenSymbol"/>
      <w:sz w:val="20"/>
      <w:szCs w:val="20"/>
      <w:lang w:val="pl-PL" w:bidi="ar-SA"/>
    </w:rPr>
  </w:style>
  <w:style w:type="character" w:customStyle="1" w:styleId="ListLabel572">
    <w:name w:val="ListLabel 572"/>
    <w:rsid w:val="00C7431F"/>
    <w:rPr>
      <w:rFonts w:cs="OpenSymbol"/>
    </w:rPr>
  </w:style>
  <w:style w:type="character" w:customStyle="1" w:styleId="ListLabel573">
    <w:name w:val="ListLabel 573"/>
    <w:rsid w:val="00C7431F"/>
    <w:rPr>
      <w:rFonts w:cs="OpenSymbol"/>
    </w:rPr>
  </w:style>
  <w:style w:type="character" w:customStyle="1" w:styleId="ListLabel585">
    <w:name w:val="ListLabel 585"/>
    <w:rsid w:val="00C7431F"/>
    <w:rPr>
      <w:rFonts w:ascii="Arial" w:hAnsi="Arial" w:cs="OpenSymbol"/>
      <w:sz w:val="20"/>
    </w:rPr>
  </w:style>
  <w:style w:type="character" w:customStyle="1" w:styleId="ListLabel586">
    <w:name w:val="ListLabel 586"/>
    <w:rsid w:val="00C7431F"/>
    <w:rPr>
      <w:rFonts w:cs="OpenSymbol"/>
    </w:rPr>
  </w:style>
  <w:style w:type="character" w:customStyle="1" w:styleId="ListLabel587">
    <w:name w:val="ListLabel 587"/>
    <w:rsid w:val="00C7431F"/>
    <w:rPr>
      <w:rFonts w:cs="OpenSymbol"/>
    </w:rPr>
  </w:style>
  <w:style w:type="character" w:customStyle="1" w:styleId="ListLabel588">
    <w:name w:val="ListLabel 588"/>
    <w:rsid w:val="00C7431F"/>
    <w:rPr>
      <w:rFonts w:cs="OpenSymbol"/>
    </w:rPr>
  </w:style>
  <w:style w:type="character" w:customStyle="1" w:styleId="ListLabel589">
    <w:name w:val="ListLabel 589"/>
    <w:rsid w:val="00C7431F"/>
    <w:rPr>
      <w:rFonts w:cs="OpenSymbol"/>
    </w:rPr>
  </w:style>
  <w:style w:type="character" w:customStyle="1" w:styleId="ListLabel590">
    <w:name w:val="ListLabel 590"/>
    <w:rsid w:val="00C7431F"/>
    <w:rPr>
      <w:rFonts w:cs="OpenSymbol"/>
    </w:rPr>
  </w:style>
  <w:style w:type="character" w:customStyle="1" w:styleId="ListLabel591">
    <w:name w:val="ListLabel 591"/>
    <w:rsid w:val="00C7431F"/>
    <w:rPr>
      <w:rFonts w:cs="OpenSymbol"/>
    </w:rPr>
  </w:style>
  <w:style w:type="character" w:customStyle="1" w:styleId="ListLabel592">
    <w:name w:val="ListLabel 592"/>
    <w:rsid w:val="00C7431F"/>
    <w:rPr>
      <w:rFonts w:cs="OpenSymbol"/>
    </w:rPr>
  </w:style>
  <w:style w:type="character" w:customStyle="1" w:styleId="ListLabel593">
    <w:name w:val="ListLabel 593"/>
    <w:rsid w:val="00C7431F"/>
    <w:rPr>
      <w:rFonts w:cs="OpenSymbol"/>
    </w:rPr>
  </w:style>
  <w:style w:type="character" w:customStyle="1" w:styleId="ListLabel594">
    <w:name w:val="ListLabel 594"/>
    <w:rsid w:val="00C7431F"/>
    <w:rPr>
      <w:rFonts w:cs="OpenSymbol"/>
    </w:rPr>
  </w:style>
  <w:style w:type="character" w:customStyle="1" w:styleId="ListLabel595">
    <w:name w:val="ListLabel 595"/>
    <w:rsid w:val="00C7431F"/>
    <w:rPr>
      <w:rFonts w:cs="OpenSymbol"/>
    </w:rPr>
  </w:style>
  <w:style w:type="character" w:customStyle="1" w:styleId="ListLabel596">
    <w:name w:val="ListLabel 596"/>
    <w:rsid w:val="00C7431F"/>
    <w:rPr>
      <w:rFonts w:cs="OpenSymbol"/>
    </w:rPr>
  </w:style>
  <w:style w:type="character" w:customStyle="1" w:styleId="ListLabel597">
    <w:name w:val="ListLabel 597"/>
    <w:rsid w:val="00C7431F"/>
    <w:rPr>
      <w:rFonts w:cs="OpenSymbol"/>
    </w:rPr>
  </w:style>
  <w:style w:type="character" w:customStyle="1" w:styleId="ListLabel598">
    <w:name w:val="ListLabel 598"/>
    <w:rsid w:val="00C7431F"/>
    <w:rPr>
      <w:rFonts w:cs="OpenSymbol"/>
    </w:rPr>
  </w:style>
  <w:style w:type="character" w:customStyle="1" w:styleId="ListLabel599">
    <w:name w:val="ListLabel 599"/>
    <w:rsid w:val="00C7431F"/>
    <w:rPr>
      <w:rFonts w:cs="OpenSymbol"/>
    </w:rPr>
  </w:style>
  <w:style w:type="character" w:customStyle="1" w:styleId="ListLabel600">
    <w:name w:val="ListLabel 600"/>
    <w:rsid w:val="00C7431F"/>
    <w:rPr>
      <w:rFonts w:cs="OpenSymbol"/>
    </w:rPr>
  </w:style>
  <w:style w:type="character" w:customStyle="1" w:styleId="ListLabel601">
    <w:name w:val="ListLabel 601"/>
    <w:rsid w:val="00C7431F"/>
    <w:rPr>
      <w:rFonts w:cs="OpenSymbol"/>
    </w:rPr>
  </w:style>
  <w:style w:type="character" w:customStyle="1" w:styleId="ListLabel602">
    <w:name w:val="ListLabel 602"/>
    <w:rsid w:val="00C7431F"/>
    <w:rPr>
      <w:rFonts w:cs="OpenSymbol"/>
    </w:rPr>
  </w:style>
  <w:style w:type="character" w:customStyle="1" w:styleId="ListLabel574">
    <w:name w:val="ListLabel 574"/>
    <w:rsid w:val="00C7431F"/>
    <w:rPr>
      <w:rFonts w:cs="OpenSymbol"/>
      <w:sz w:val="20"/>
    </w:rPr>
  </w:style>
  <w:style w:type="character" w:customStyle="1" w:styleId="ListLabel575">
    <w:name w:val="ListLabel 575"/>
    <w:rsid w:val="00C7431F"/>
    <w:rPr>
      <w:rFonts w:cs="OpenSymbol"/>
    </w:rPr>
  </w:style>
  <w:style w:type="character" w:customStyle="1" w:styleId="ListLabel576">
    <w:name w:val="ListLabel 576"/>
    <w:rsid w:val="00C7431F"/>
    <w:rPr>
      <w:rFonts w:cs="OpenSymbol"/>
    </w:rPr>
  </w:style>
  <w:style w:type="character" w:customStyle="1" w:styleId="ListLabel577">
    <w:name w:val="ListLabel 577"/>
    <w:rsid w:val="00C7431F"/>
    <w:rPr>
      <w:rFonts w:cs="OpenSymbol"/>
    </w:rPr>
  </w:style>
  <w:style w:type="character" w:customStyle="1" w:styleId="ListLabel578">
    <w:name w:val="ListLabel 578"/>
    <w:rsid w:val="00C7431F"/>
    <w:rPr>
      <w:rFonts w:cs="OpenSymbol"/>
    </w:rPr>
  </w:style>
  <w:style w:type="character" w:customStyle="1" w:styleId="ListLabel579">
    <w:name w:val="ListLabel 579"/>
    <w:rsid w:val="00C7431F"/>
    <w:rPr>
      <w:rFonts w:cs="OpenSymbol"/>
    </w:rPr>
  </w:style>
  <w:style w:type="character" w:customStyle="1" w:styleId="ListLabel580">
    <w:name w:val="ListLabel 580"/>
    <w:rsid w:val="00C7431F"/>
    <w:rPr>
      <w:rFonts w:cs="OpenSymbol"/>
    </w:rPr>
  </w:style>
  <w:style w:type="character" w:customStyle="1" w:styleId="ListLabel581">
    <w:name w:val="ListLabel 581"/>
    <w:rsid w:val="00C7431F"/>
    <w:rPr>
      <w:rFonts w:cs="OpenSymbol"/>
    </w:rPr>
  </w:style>
  <w:style w:type="character" w:customStyle="1" w:styleId="ListLabel582">
    <w:name w:val="ListLabel 582"/>
    <w:rsid w:val="00C7431F"/>
    <w:rPr>
      <w:rFonts w:cs="OpenSymbol"/>
    </w:rPr>
  </w:style>
  <w:style w:type="character" w:customStyle="1" w:styleId="ListLabel583">
    <w:name w:val="ListLabel 583"/>
    <w:rsid w:val="00C7431F"/>
    <w:rPr>
      <w:rFonts w:ascii="Arial" w:hAnsi="Arial" w:cs="Symbol"/>
      <w:sz w:val="20"/>
      <w:szCs w:val="20"/>
    </w:rPr>
  </w:style>
  <w:style w:type="character" w:customStyle="1" w:styleId="ListLabel211">
    <w:name w:val="ListLabel 211"/>
    <w:rsid w:val="00C7431F"/>
    <w:rPr>
      <w:rFonts w:ascii="Arial" w:hAnsi="Arial" w:cs="OpenSymbol"/>
      <w:color w:val="00000A"/>
      <w:sz w:val="20"/>
      <w:szCs w:val="20"/>
    </w:rPr>
  </w:style>
  <w:style w:type="character" w:customStyle="1" w:styleId="ListLabel212">
    <w:name w:val="ListLabel 212"/>
    <w:rsid w:val="00C7431F"/>
    <w:rPr>
      <w:rFonts w:cs="OpenSymbol"/>
    </w:rPr>
  </w:style>
  <w:style w:type="character" w:customStyle="1" w:styleId="ListLabel213">
    <w:name w:val="ListLabel 213"/>
    <w:rsid w:val="00C7431F"/>
    <w:rPr>
      <w:rFonts w:cs="OpenSymbol"/>
    </w:rPr>
  </w:style>
  <w:style w:type="character" w:customStyle="1" w:styleId="ListLabel214">
    <w:name w:val="ListLabel 214"/>
    <w:rsid w:val="00C7431F"/>
    <w:rPr>
      <w:rFonts w:cs="OpenSymbol"/>
      <w:color w:val="548DD4"/>
      <w:szCs w:val="20"/>
    </w:rPr>
  </w:style>
  <w:style w:type="character" w:customStyle="1" w:styleId="ListLabel215">
    <w:name w:val="ListLabel 215"/>
    <w:rsid w:val="00C7431F"/>
    <w:rPr>
      <w:rFonts w:cs="OpenSymbol"/>
    </w:rPr>
  </w:style>
  <w:style w:type="character" w:customStyle="1" w:styleId="ListLabel216">
    <w:name w:val="ListLabel 216"/>
    <w:rsid w:val="00C7431F"/>
    <w:rPr>
      <w:rFonts w:cs="OpenSymbol"/>
    </w:rPr>
  </w:style>
  <w:style w:type="character" w:customStyle="1" w:styleId="ListLabel217">
    <w:name w:val="ListLabel 217"/>
    <w:rsid w:val="00C7431F"/>
    <w:rPr>
      <w:rFonts w:cs="OpenSymbol"/>
      <w:color w:val="548DD4"/>
      <w:szCs w:val="20"/>
    </w:rPr>
  </w:style>
  <w:style w:type="character" w:customStyle="1" w:styleId="ListLabel218">
    <w:name w:val="ListLabel 218"/>
    <w:rsid w:val="00C7431F"/>
    <w:rPr>
      <w:rFonts w:cs="OpenSymbol"/>
    </w:rPr>
  </w:style>
  <w:style w:type="character" w:customStyle="1" w:styleId="ListLabel219">
    <w:name w:val="ListLabel 219"/>
    <w:rsid w:val="00C7431F"/>
    <w:rPr>
      <w:rFonts w:cs="OpenSymbol"/>
    </w:rPr>
  </w:style>
  <w:style w:type="character" w:customStyle="1" w:styleId="ListLabel202">
    <w:name w:val="ListLabel 202"/>
    <w:rsid w:val="00C7431F"/>
    <w:rPr>
      <w:rFonts w:cs="OpenSymbol"/>
      <w:color w:val="00000A"/>
      <w:szCs w:val="20"/>
    </w:rPr>
  </w:style>
  <w:style w:type="character" w:customStyle="1" w:styleId="ListLabel203">
    <w:name w:val="ListLabel 203"/>
    <w:rsid w:val="00C7431F"/>
    <w:rPr>
      <w:rFonts w:cs="OpenSymbol"/>
    </w:rPr>
  </w:style>
  <w:style w:type="character" w:customStyle="1" w:styleId="ListLabel204">
    <w:name w:val="ListLabel 204"/>
    <w:rsid w:val="00C7431F"/>
    <w:rPr>
      <w:rFonts w:cs="OpenSymbol"/>
    </w:rPr>
  </w:style>
  <w:style w:type="character" w:customStyle="1" w:styleId="ListLabel205">
    <w:name w:val="ListLabel 205"/>
    <w:rsid w:val="00C7431F"/>
    <w:rPr>
      <w:rFonts w:cs="OpenSymbol"/>
      <w:color w:val="548DD4"/>
      <w:szCs w:val="20"/>
    </w:rPr>
  </w:style>
  <w:style w:type="character" w:customStyle="1" w:styleId="ListLabel206">
    <w:name w:val="ListLabel 206"/>
    <w:rsid w:val="00C7431F"/>
    <w:rPr>
      <w:rFonts w:cs="OpenSymbol"/>
    </w:rPr>
  </w:style>
  <w:style w:type="character" w:customStyle="1" w:styleId="ListLabel207">
    <w:name w:val="ListLabel 207"/>
    <w:rsid w:val="00C7431F"/>
    <w:rPr>
      <w:rFonts w:cs="OpenSymbol"/>
    </w:rPr>
  </w:style>
  <w:style w:type="character" w:customStyle="1" w:styleId="ListLabel208">
    <w:name w:val="ListLabel 208"/>
    <w:rsid w:val="00C7431F"/>
    <w:rPr>
      <w:rFonts w:cs="OpenSymbol"/>
      <w:color w:val="548DD4"/>
      <w:szCs w:val="20"/>
    </w:rPr>
  </w:style>
  <w:style w:type="character" w:customStyle="1" w:styleId="ListLabel209">
    <w:name w:val="ListLabel 209"/>
    <w:rsid w:val="00C7431F"/>
    <w:rPr>
      <w:rFonts w:cs="OpenSymbol"/>
    </w:rPr>
  </w:style>
  <w:style w:type="character" w:customStyle="1" w:styleId="ListLabel210">
    <w:name w:val="ListLabel 210"/>
    <w:rsid w:val="00C7431F"/>
    <w:rPr>
      <w:rFonts w:cs="OpenSymbol"/>
    </w:rPr>
  </w:style>
  <w:style w:type="character" w:customStyle="1" w:styleId="ListLabel193">
    <w:name w:val="ListLabel 193"/>
    <w:rsid w:val="00C7431F"/>
    <w:rPr>
      <w:rFonts w:cs="Wingdings"/>
      <w:b/>
      <w:color w:val="00000A"/>
      <w:szCs w:val="20"/>
    </w:rPr>
  </w:style>
  <w:style w:type="character" w:customStyle="1" w:styleId="ListLabel194">
    <w:name w:val="ListLabel 194"/>
    <w:rsid w:val="00C7431F"/>
    <w:rPr>
      <w:rFonts w:cs="OpenSymbol"/>
    </w:rPr>
  </w:style>
  <w:style w:type="character" w:customStyle="1" w:styleId="ListLabel195">
    <w:name w:val="ListLabel 195"/>
    <w:rsid w:val="00C7431F"/>
    <w:rPr>
      <w:rFonts w:cs="OpenSymbol"/>
    </w:rPr>
  </w:style>
  <w:style w:type="character" w:customStyle="1" w:styleId="ListLabel196">
    <w:name w:val="ListLabel 196"/>
    <w:rsid w:val="00C7431F"/>
    <w:rPr>
      <w:rFonts w:cs="OpenSymbol"/>
    </w:rPr>
  </w:style>
  <w:style w:type="character" w:customStyle="1" w:styleId="ListLabel197">
    <w:name w:val="ListLabel 197"/>
    <w:rsid w:val="00C7431F"/>
    <w:rPr>
      <w:rFonts w:cs="OpenSymbol"/>
    </w:rPr>
  </w:style>
  <w:style w:type="character" w:customStyle="1" w:styleId="ListLabel198">
    <w:name w:val="ListLabel 198"/>
    <w:rsid w:val="00C7431F"/>
    <w:rPr>
      <w:rFonts w:cs="OpenSymbol"/>
    </w:rPr>
  </w:style>
  <w:style w:type="character" w:customStyle="1" w:styleId="ListLabel199">
    <w:name w:val="ListLabel 199"/>
    <w:rsid w:val="00C7431F"/>
    <w:rPr>
      <w:rFonts w:cs="OpenSymbol"/>
    </w:rPr>
  </w:style>
  <w:style w:type="character" w:customStyle="1" w:styleId="ListLabel200">
    <w:name w:val="ListLabel 200"/>
    <w:rsid w:val="00C7431F"/>
    <w:rPr>
      <w:rFonts w:cs="OpenSymbol"/>
    </w:rPr>
  </w:style>
  <w:style w:type="character" w:customStyle="1" w:styleId="ListLabel201">
    <w:name w:val="ListLabel 201"/>
    <w:rsid w:val="00C7431F"/>
    <w:rPr>
      <w:rFonts w:cs="OpenSymbol"/>
    </w:rPr>
  </w:style>
  <w:style w:type="character" w:customStyle="1" w:styleId="ListLabel231">
    <w:name w:val="ListLabel 231"/>
    <w:rsid w:val="00C7431F"/>
    <w:rPr>
      <w:color w:val="00000A"/>
      <w:szCs w:val="20"/>
    </w:rPr>
  </w:style>
  <w:style w:type="character" w:customStyle="1" w:styleId="ListLabel232">
    <w:name w:val="ListLabel 232"/>
    <w:rsid w:val="00C7431F"/>
    <w:rPr>
      <w:rFonts w:cs="Courier New"/>
    </w:rPr>
  </w:style>
  <w:style w:type="character" w:customStyle="1" w:styleId="ListLabel233">
    <w:name w:val="ListLabel 233"/>
    <w:rsid w:val="00C7431F"/>
    <w:rPr>
      <w:rFonts w:cs="Wingdings"/>
    </w:rPr>
  </w:style>
  <w:style w:type="character" w:customStyle="1" w:styleId="ListLabel234">
    <w:name w:val="ListLabel 234"/>
    <w:rsid w:val="00C7431F"/>
    <w:rPr>
      <w:rFonts w:cs="Symbol"/>
      <w:color w:val="548DD4"/>
      <w:szCs w:val="20"/>
    </w:rPr>
  </w:style>
  <w:style w:type="character" w:customStyle="1" w:styleId="ListLabel235">
    <w:name w:val="ListLabel 235"/>
    <w:rsid w:val="00C7431F"/>
    <w:rPr>
      <w:rFonts w:cs="Courier New"/>
    </w:rPr>
  </w:style>
  <w:style w:type="character" w:customStyle="1" w:styleId="ListLabel236">
    <w:name w:val="ListLabel 236"/>
    <w:rsid w:val="00C7431F"/>
    <w:rPr>
      <w:rFonts w:cs="Wingdings"/>
    </w:rPr>
  </w:style>
  <w:style w:type="character" w:customStyle="1" w:styleId="ListLabel237">
    <w:name w:val="ListLabel 237"/>
    <w:rsid w:val="00C7431F"/>
    <w:rPr>
      <w:rFonts w:cs="Symbol"/>
      <w:color w:val="548DD4"/>
      <w:szCs w:val="20"/>
    </w:rPr>
  </w:style>
  <w:style w:type="character" w:customStyle="1" w:styleId="ListLabel238">
    <w:name w:val="ListLabel 238"/>
    <w:rsid w:val="00C7431F"/>
    <w:rPr>
      <w:rFonts w:cs="Courier New"/>
    </w:rPr>
  </w:style>
  <w:style w:type="character" w:customStyle="1" w:styleId="ListLabel239">
    <w:name w:val="ListLabel 239"/>
    <w:rsid w:val="00C7431F"/>
    <w:rPr>
      <w:rFonts w:cs="Wingdings"/>
    </w:rPr>
  </w:style>
  <w:style w:type="character" w:customStyle="1" w:styleId="ListLabel240">
    <w:name w:val="ListLabel 240"/>
    <w:rsid w:val="00C7431F"/>
    <w:rPr>
      <w:rFonts w:cs="Courier New"/>
    </w:rPr>
  </w:style>
  <w:style w:type="character" w:customStyle="1" w:styleId="ListLabel241">
    <w:name w:val="ListLabel 241"/>
    <w:rsid w:val="00C7431F"/>
    <w:rPr>
      <w:rFonts w:cs="Courier New"/>
    </w:rPr>
  </w:style>
  <w:style w:type="character" w:customStyle="1" w:styleId="ListLabel242">
    <w:name w:val="ListLabel 242"/>
    <w:rsid w:val="00C7431F"/>
    <w:rPr>
      <w:rFonts w:cs="Courier New"/>
    </w:rPr>
  </w:style>
  <w:style w:type="character" w:customStyle="1" w:styleId="ListLabel221">
    <w:name w:val="ListLabel 221"/>
    <w:rsid w:val="00C7431F"/>
    <w:rPr>
      <w:rFonts w:cs="Symbol"/>
      <w:color w:val="00000A"/>
    </w:rPr>
  </w:style>
  <w:style w:type="character" w:customStyle="1" w:styleId="ListLabel220">
    <w:name w:val="ListLabel 220"/>
    <w:rsid w:val="00C7431F"/>
    <w:rPr>
      <w:rFonts w:cs="Symbol"/>
    </w:rPr>
  </w:style>
  <w:style w:type="character" w:customStyle="1" w:styleId="ListLabel130">
    <w:name w:val="ListLabel 130"/>
    <w:rsid w:val="00C7431F"/>
    <w:rPr>
      <w:rFonts w:cs="OpenSymbol"/>
      <w:color w:val="00000A"/>
    </w:rPr>
  </w:style>
  <w:style w:type="character" w:customStyle="1" w:styleId="ListLabel131">
    <w:name w:val="ListLabel 131"/>
    <w:rsid w:val="00C7431F"/>
    <w:rPr>
      <w:rFonts w:cs="OpenSymbol"/>
    </w:rPr>
  </w:style>
  <w:style w:type="character" w:customStyle="1" w:styleId="ListLabel132">
    <w:name w:val="ListLabel 132"/>
    <w:rsid w:val="00C7431F"/>
    <w:rPr>
      <w:rFonts w:cs="OpenSymbol"/>
    </w:rPr>
  </w:style>
  <w:style w:type="character" w:customStyle="1" w:styleId="ListLabel133">
    <w:name w:val="ListLabel 133"/>
    <w:rsid w:val="00C7431F"/>
    <w:rPr>
      <w:rFonts w:cs="OpenSymbol"/>
    </w:rPr>
  </w:style>
  <w:style w:type="character" w:customStyle="1" w:styleId="ListLabel134">
    <w:name w:val="ListLabel 134"/>
    <w:rsid w:val="00C7431F"/>
    <w:rPr>
      <w:rFonts w:cs="OpenSymbol"/>
    </w:rPr>
  </w:style>
  <w:style w:type="character" w:customStyle="1" w:styleId="ListLabel135">
    <w:name w:val="ListLabel 135"/>
    <w:rsid w:val="00C7431F"/>
    <w:rPr>
      <w:rFonts w:cs="OpenSymbol"/>
    </w:rPr>
  </w:style>
  <w:style w:type="character" w:customStyle="1" w:styleId="ListLabel136">
    <w:name w:val="ListLabel 136"/>
    <w:rsid w:val="00C7431F"/>
    <w:rPr>
      <w:rFonts w:cs="OpenSymbol"/>
    </w:rPr>
  </w:style>
  <w:style w:type="character" w:customStyle="1" w:styleId="ListLabel137">
    <w:name w:val="ListLabel 137"/>
    <w:rsid w:val="00C7431F"/>
    <w:rPr>
      <w:rFonts w:cs="OpenSymbol"/>
    </w:rPr>
  </w:style>
  <w:style w:type="character" w:customStyle="1" w:styleId="ListLabel138">
    <w:name w:val="ListLabel 138"/>
    <w:rsid w:val="00C7431F"/>
    <w:rPr>
      <w:rFonts w:cs="OpenSymbol"/>
    </w:rPr>
  </w:style>
  <w:style w:type="character" w:customStyle="1" w:styleId="ListLabel57">
    <w:name w:val="ListLabel 57"/>
    <w:rsid w:val="00C7431F"/>
    <w:rPr>
      <w:rFonts w:ascii="Arial" w:hAnsi="Arial" w:cs="Arial"/>
      <w:color w:val="00000A"/>
      <w:sz w:val="20"/>
    </w:rPr>
  </w:style>
  <w:style w:type="character" w:customStyle="1" w:styleId="ListLabel58">
    <w:name w:val="ListLabel 58"/>
    <w:rsid w:val="00C7431F"/>
    <w:rPr>
      <w:rFonts w:cs="Courier New"/>
    </w:rPr>
  </w:style>
  <w:style w:type="character" w:customStyle="1" w:styleId="ListLabel59">
    <w:name w:val="ListLabel 59"/>
    <w:rsid w:val="00C7431F"/>
    <w:rPr>
      <w:rFonts w:cs="Courier New"/>
    </w:rPr>
  </w:style>
  <w:style w:type="character" w:customStyle="1" w:styleId="ListLabel60">
    <w:name w:val="ListLabel 60"/>
    <w:rsid w:val="00C7431F"/>
    <w:rPr>
      <w:rFonts w:cs="Courier New"/>
    </w:rPr>
  </w:style>
  <w:style w:type="character" w:customStyle="1" w:styleId="ListLabel55">
    <w:name w:val="ListLabel 55"/>
    <w:rsid w:val="00C7431F"/>
    <w:rPr>
      <w:rFonts w:cs="Symbol"/>
    </w:rPr>
  </w:style>
  <w:style w:type="character" w:customStyle="1" w:styleId="ListLabel56">
    <w:name w:val="ListLabel 56"/>
    <w:rsid w:val="00C7431F"/>
    <w:rPr>
      <w:rFonts w:cs="Symbol"/>
    </w:rPr>
  </w:style>
  <w:style w:type="character" w:customStyle="1" w:styleId="ListLabel46">
    <w:name w:val="ListLabel 46"/>
    <w:rsid w:val="00C7431F"/>
    <w:rPr>
      <w:rFonts w:ascii="Arial" w:hAnsi="Arial" w:cs="Symbol"/>
      <w:sz w:val="20"/>
    </w:rPr>
  </w:style>
  <w:style w:type="character" w:customStyle="1" w:styleId="ListLabel47">
    <w:name w:val="ListLabel 47"/>
    <w:rsid w:val="00C7431F"/>
    <w:rPr>
      <w:rFonts w:cs="Courier New"/>
    </w:rPr>
  </w:style>
  <w:style w:type="character" w:customStyle="1" w:styleId="ListLabel48">
    <w:name w:val="ListLabel 48"/>
    <w:rsid w:val="00C7431F"/>
    <w:rPr>
      <w:rFonts w:cs="Wingdings"/>
    </w:rPr>
  </w:style>
  <w:style w:type="character" w:customStyle="1" w:styleId="ListLabel49">
    <w:name w:val="ListLabel 49"/>
    <w:rsid w:val="00C7431F"/>
    <w:rPr>
      <w:rFonts w:cs="Symbol"/>
    </w:rPr>
  </w:style>
  <w:style w:type="character" w:customStyle="1" w:styleId="ListLabel50">
    <w:name w:val="ListLabel 50"/>
    <w:rsid w:val="00C7431F"/>
    <w:rPr>
      <w:rFonts w:cs="Courier New"/>
    </w:rPr>
  </w:style>
  <w:style w:type="character" w:customStyle="1" w:styleId="ListLabel51">
    <w:name w:val="ListLabel 51"/>
    <w:rsid w:val="00C7431F"/>
    <w:rPr>
      <w:rFonts w:cs="Wingdings"/>
    </w:rPr>
  </w:style>
  <w:style w:type="character" w:customStyle="1" w:styleId="ListLabel52">
    <w:name w:val="ListLabel 52"/>
    <w:rsid w:val="00C7431F"/>
    <w:rPr>
      <w:rFonts w:cs="Symbol"/>
    </w:rPr>
  </w:style>
  <w:style w:type="character" w:customStyle="1" w:styleId="ListLabel53">
    <w:name w:val="ListLabel 53"/>
    <w:rsid w:val="00C7431F"/>
    <w:rPr>
      <w:rFonts w:cs="Courier New"/>
    </w:rPr>
  </w:style>
  <w:style w:type="character" w:customStyle="1" w:styleId="ListLabel54">
    <w:name w:val="ListLabel 54"/>
    <w:rsid w:val="00C7431F"/>
    <w:rPr>
      <w:rFonts w:cs="Wingdings"/>
    </w:rPr>
  </w:style>
  <w:style w:type="character" w:customStyle="1" w:styleId="ListLabel91">
    <w:name w:val="ListLabel 91"/>
    <w:rsid w:val="00C7431F"/>
    <w:rPr>
      <w:rFonts w:cs="Courier New"/>
    </w:rPr>
  </w:style>
  <w:style w:type="character" w:customStyle="1" w:styleId="ListLabel92">
    <w:name w:val="ListLabel 92"/>
    <w:rsid w:val="00C7431F"/>
    <w:rPr>
      <w:rFonts w:cs="Courier New"/>
    </w:rPr>
  </w:style>
  <w:style w:type="character" w:customStyle="1" w:styleId="ListLabel93">
    <w:name w:val="ListLabel 93"/>
    <w:rsid w:val="00C7431F"/>
    <w:rPr>
      <w:rFonts w:cs="Courier New"/>
    </w:rPr>
  </w:style>
  <w:style w:type="character" w:customStyle="1" w:styleId="ListLabel61">
    <w:name w:val="ListLabel 61"/>
    <w:rsid w:val="00C7431F"/>
    <w:rPr>
      <w:rFonts w:ascii="Arial" w:hAnsi="Arial" w:cs="OpenSymbol"/>
      <w:sz w:val="20"/>
    </w:rPr>
  </w:style>
  <w:style w:type="character" w:customStyle="1" w:styleId="ListLabel62">
    <w:name w:val="ListLabel 62"/>
    <w:rsid w:val="00C7431F"/>
    <w:rPr>
      <w:rFonts w:cs="OpenSymbol"/>
    </w:rPr>
  </w:style>
  <w:style w:type="character" w:customStyle="1" w:styleId="ListLabel63">
    <w:name w:val="ListLabel 63"/>
    <w:rsid w:val="00C7431F"/>
    <w:rPr>
      <w:rFonts w:cs="OpenSymbol"/>
    </w:rPr>
  </w:style>
  <w:style w:type="character" w:customStyle="1" w:styleId="ListLabel64">
    <w:name w:val="ListLabel 64"/>
    <w:rsid w:val="00C7431F"/>
    <w:rPr>
      <w:rFonts w:cs="OpenSymbol"/>
    </w:rPr>
  </w:style>
  <w:style w:type="character" w:customStyle="1" w:styleId="ListLabel65">
    <w:name w:val="ListLabel 65"/>
    <w:rsid w:val="00C7431F"/>
    <w:rPr>
      <w:rFonts w:cs="OpenSymbol"/>
    </w:rPr>
  </w:style>
  <w:style w:type="character" w:customStyle="1" w:styleId="ListLabel66">
    <w:name w:val="ListLabel 66"/>
    <w:rsid w:val="00C7431F"/>
    <w:rPr>
      <w:rFonts w:cs="OpenSymbol"/>
    </w:rPr>
  </w:style>
  <w:style w:type="character" w:customStyle="1" w:styleId="ListLabel67">
    <w:name w:val="ListLabel 67"/>
    <w:rsid w:val="00C7431F"/>
    <w:rPr>
      <w:rFonts w:cs="OpenSymbol"/>
    </w:rPr>
  </w:style>
  <w:style w:type="character" w:customStyle="1" w:styleId="ListLabel68">
    <w:name w:val="ListLabel 68"/>
    <w:rsid w:val="00C7431F"/>
    <w:rPr>
      <w:rFonts w:cs="OpenSymbol"/>
    </w:rPr>
  </w:style>
  <w:style w:type="character" w:customStyle="1" w:styleId="ListLabel69">
    <w:name w:val="ListLabel 69"/>
    <w:rsid w:val="00C7431F"/>
    <w:rPr>
      <w:rFonts w:cs="OpenSymbol"/>
    </w:rPr>
  </w:style>
  <w:style w:type="character" w:customStyle="1" w:styleId="ListLabel70">
    <w:name w:val="ListLabel 70"/>
    <w:rsid w:val="00C7431F"/>
    <w:rPr>
      <w:rFonts w:ascii="Arial" w:hAnsi="Arial" w:cs="OpenSymbol"/>
      <w:sz w:val="20"/>
    </w:rPr>
  </w:style>
  <w:style w:type="character" w:customStyle="1" w:styleId="ListLabel71">
    <w:name w:val="ListLabel 71"/>
    <w:rsid w:val="00C7431F"/>
    <w:rPr>
      <w:rFonts w:cs="OpenSymbol"/>
    </w:rPr>
  </w:style>
  <w:style w:type="character" w:customStyle="1" w:styleId="ListLabel72">
    <w:name w:val="ListLabel 72"/>
    <w:rsid w:val="00C7431F"/>
    <w:rPr>
      <w:rFonts w:cs="OpenSymbol"/>
    </w:rPr>
  </w:style>
  <w:style w:type="character" w:customStyle="1" w:styleId="ListLabel73">
    <w:name w:val="ListLabel 73"/>
    <w:rsid w:val="00C7431F"/>
    <w:rPr>
      <w:rFonts w:cs="OpenSymbol"/>
    </w:rPr>
  </w:style>
  <w:style w:type="character" w:customStyle="1" w:styleId="ListLabel74">
    <w:name w:val="ListLabel 74"/>
    <w:rsid w:val="00C7431F"/>
    <w:rPr>
      <w:rFonts w:cs="OpenSymbol"/>
    </w:rPr>
  </w:style>
  <w:style w:type="character" w:customStyle="1" w:styleId="ListLabel75">
    <w:name w:val="ListLabel 75"/>
    <w:rsid w:val="00C7431F"/>
    <w:rPr>
      <w:rFonts w:cs="OpenSymbol"/>
    </w:rPr>
  </w:style>
  <w:style w:type="character" w:customStyle="1" w:styleId="ListLabel76">
    <w:name w:val="ListLabel 76"/>
    <w:rsid w:val="00C7431F"/>
    <w:rPr>
      <w:rFonts w:cs="OpenSymbol"/>
    </w:rPr>
  </w:style>
  <w:style w:type="character" w:customStyle="1" w:styleId="ListLabel77">
    <w:name w:val="ListLabel 77"/>
    <w:rsid w:val="00C7431F"/>
    <w:rPr>
      <w:rFonts w:cs="OpenSymbol"/>
    </w:rPr>
  </w:style>
  <w:style w:type="character" w:customStyle="1" w:styleId="ListLabel78">
    <w:name w:val="ListLabel 78"/>
    <w:rsid w:val="00C7431F"/>
    <w:rPr>
      <w:rFonts w:cs="OpenSymbol"/>
    </w:rPr>
  </w:style>
  <w:style w:type="character" w:customStyle="1" w:styleId="ListLabel88">
    <w:name w:val="ListLabel 88"/>
    <w:rsid w:val="00C7431F"/>
    <w:rPr>
      <w:rFonts w:cs="Courier New"/>
    </w:rPr>
  </w:style>
  <w:style w:type="character" w:customStyle="1" w:styleId="ListLabel89">
    <w:name w:val="ListLabel 89"/>
    <w:rsid w:val="00C7431F"/>
    <w:rPr>
      <w:rFonts w:cs="Courier New"/>
    </w:rPr>
  </w:style>
  <w:style w:type="character" w:customStyle="1" w:styleId="ListLabel90">
    <w:name w:val="ListLabel 90"/>
    <w:rsid w:val="00C7431F"/>
    <w:rPr>
      <w:rFonts w:cs="Courier New"/>
    </w:rPr>
  </w:style>
  <w:style w:type="character" w:customStyle="1" w:styleId="ListLabel79">
    <w:name w:val="ListLabel 79"/>
    <w:rsid w:val="00C7431F"/>
    <w:rPr>
      <w:rFonts w:ascii="Arial" w:hAnsi="Arial" w:cs="OpenSymbol"/>
      <w:sz w:val="20"/>
    </w:rPr>
  </w:style>
  <w:style w:type="character" w:customStyle="1" w:styleId="ListLabel80">
    <w:name w:val="ListLabel 80"/>
    <w:rsid w:val="00C7431F"/>
    <w:rPr>
      <w:rFonts w:cs="OpenSymbol"/>
    </w:rPr>
  </w:style>
  <w:style w:type="character" w:customStyle="1" w:styleId="ListLabel81">
    <w:name w:val="ListLabel 81"/>
    <w:rsid w:val="00C7431F"/>
    <w:rPr>
      <w:rFonts w:cs="OpenSymbol"/>
    </w:rPr>
  </w:style>
  <w:style w:type="character" w:customStyle="1" w:styleId="ListLabel82">
    <w:name w:val="ListLabel 82"/>
    <w:rsid w:val="00C7431F"/>
    <w:rPr>
      <w:rFonts w:cs="OpenSymbol"/>
    </w:rPr>
  </w:style>
  <w:style w:type="character" w:customStyle="1" w:styleId="ListLabel83">
    <w:name w:val="ListLabel 83"/>
    <w:rsid w:val="00C7431F"/>
    <w:rPr>
      <w:rFonts w:cs="OpenSymbol"/>
    </w:rPr>
  </w:style>
  <w:style w:type="character" w:customStyle="1" w:styleId="ListLabel84">
    <w:name w:val="ListLabel 84"/>
    <w:rsid w:val="00C7431F"/>
    <w:rPr>
      <w:rFonts w:cs="OpenSymbol"/>
    </w:rPr>
  </w:style>
  <w:style w:type="character" w:customStyle="1" w:styleId="ListLabel85">
    <w:name w:val="ListLabel 85"/>
    <w:rsid w:val="00C7431F"/>
    <w:rPr>
      <w:rFonts w:cs="OpenSymbol"/>
    </w:rPr>
  </w:style>
  <w:style w:type="character" w:customStyle="1" w:styleId="ListLabel86">
    <w:name w:val="ListLabel 86"/>
    <w:rsid w:val="00C7431F"/>
    <w:rPr>
      <w:rFonts w:cs="OpenSymbol"/>
    </w:rPr>
  </w:style>
  <w:style w:type="character" w:customStyle="1" w:styleId="ListLabel87">
    <w:name w:val="ListLabel 87"/>
    <w:rsid w:val="00C7431F"/>
    <w:rPr>
      <w:rFonts w:cs="OpenSymbol"/>
    </w:rPr>
  </w:style>
  <w:style w:type="character" w:styleId="UyteHipercze">
    <w:name w:val="FollowedHyperlink"/>
    <w:rsid w:val="00C7431F"/>
    <w:rPr>
      <w:color w:val="800000"/>
      <w:u w:val="single"/>
    </w:rPr>
  </w:style>
  <w:style w:type="character" w:customStyle="1" w:styleId="ListLabel243">
    <w:name w:val="ListLabel 243"/>
    <w:rsid w:val="00C7431F"/>
    <w:rPr>
      <w:rFonts w:ascii="Arial" w:hAnsi="Arial" w:cs="Symbol"/>
      <w:b/>
      <w:color w:val="00000A"/>
      <w:sz w:val="20"/>
    </w:rPr>
  </w:style>
  <w:style w:type="character" w:customStyle="1" w:styleId="ListLabel244">
    <w:name w:val="ListLabel 244"/>
    <w:rsid w:val="00C7431F"/>
    <w:rPr>
      <w:rFonts w:cs="Courier New"/>
    </w:rPr>
  </w:style>
  <w:style w:type="character" w:customStyle="1" w:styleId="ListLabel245">
    <w:name w:val="ListLabel 245"/>
    <w:rsid w:val="00C7431F"/>
    <w:rPr>
      <w:rFonts w:cs="Courier New"/>
    </w:rPr>
  </w:style>
  <w:style w:type="character" w:customStyle="1" w:styleId="ListLabel246">
    <w:name w:val="ListLabel 246"/>
    <w:rsid w:val="00C7431F"/>
    <w:rPr>
      <w:rFonts w:cs="Courier New"/>
    </w:rPr>
  </w:style>
  <w:style w:type="character" w:customStyle="1" w:styleId="ListLabel253">
    <w:name w:val="ListLabel 253"/>
    <w:rsid w:val="00C7431F"/>
    <w:rPr>
      <w:rFonts w:cs="Courier New"/>
    </w:rPr>
  </w:style>
  <w:style w:type="character" w:customStyle="1" w:styleId="ListLabel254">
    <w:name w:val="ListLabel 254"/>
    <w:rsid w:val="00C7431F"/>
    <w:rPr>
      <w:rFonts w:cs="Courier New"/>
    </w:rPr>
  </w:style>
  <w:style w:type="character" w:customStyle="1" w:styleId="ListLabel255">
    <w:name w:val="ListLabel 255"/>
    <w:rsid w:val="00C7431F"/>
    <w:rPr>
      <w:rFonts w:cs="Courier New"/>
    </w:rPr>
  </w:style>
  <w:style w:type="character" w:customStyle="1" w:styleId="ListLabel247">
    <w:name w:val="ListLabel 247"/>
    <w:rsid w:val="00C7431F"/>
    <w:rPr>
      <w:rFonts w:cs="Courier New"/>
    </w:rPr>
  </w:style>
  <w:style w:type="character" w:customStyle="1" w:styleId="ListLabel248">
    <w:name w:val="ListLabel 248"/>
    <w:rsid w:val="00C7431F"/>
    <w:rPr>
      <w:rFonts w:cs="Courier New"/>
    </w:rPr>
  </w:style>
  <w:style w:type="character" w:customStyle="1" w:styleId="ListLabel249">
    <w:name w:val="ListLabel 249"/>
    <w:rsid w:val="00C7431F"/>
    <w:rPr>
      <w:rFonts w:cs="Courier New"/>
    </w:rPr>
  </w:style>
  <w:style w:type="character" w:customStyle="1" w:styleId="ListLabel250">
    <w:name w:val="ListLabel 250"/>
    <w:rsid w:val="00C7431F"/>
    <w:rPr>
      <w:rFonts w:cs="Courier New"/>
    </w:rPr>
  </w:style>
  <w:style w:type="character" w:customStyle="1" w:styleId="ListLabel251">
    <w:name w:val="ListLabel 251"/>
    <w:rsid w:val="00C7431F"/>
    <w:rPr>
      <w:rFonts w:cs="Courier New"/>
    </w:rPr>
  </w:style>
  <w:style w:type="character" w:customStyle="1" w:styleId="ListLabel252">
    <w:name w:val="ListLabel 252"/>
    <w:rsid w:val="00C7431F"/>
    <w:rPr>
      <w:rFonts w:cs="Courier New"/>
    </w:rPr>
  </w:style>
  <w:style w:type="character" w:customStyle="1" w:styleId="ListLabel286">
    <w:name w:val="ListLabel 286"/>
    <w:rsid w:val="00C7431F"/>
    <w:rPr>
      <w:rFonts w:ascii="Arial" w:hAnsi="Arial" w:cs="Arial"/>
      <w:color w:val="00000A"/>
      <w:sz w:val="20"/>
    </w:rPr>
  </w:style>
  <w:style w:type="character" w:customStyle="1" w:styleId="ListLabel287">
    <w:name w:val="ListLabel 287"/>
    <w:rsid w:val="00C7431F"/>
    <w:rPr>
      <w:rFonts w:cs="Courier New"/>
    </w:rPr>
  </w:style>
  <w:style w:type="character" w:customStyle="1" w:styleId="ListLabel288">
    <w:name w:val="ListLabel 288"/>
    <w:rsid w:val="00C7431F"/>
    <w:rPr>
      <w:rFonts w:cs="Courier New"/>
    </w:rPr>
  </w:style>
  <w:style w:type="character" w:customStyle="1" w:styleId="ListLabel289">
    <w:name w:val="ListLabel 289"/>
    <w:rsid w:val="00C7431F"/>
    <w:rPr>
      <w:rFonts w:cs="Courier New"/>
    </w:rPr>
  </w:style>
  <w:style w:type="character" w:customStyle="1" w:styleId="ListLabel262">
    <w:name w:val="ListLabel 262"/>
    <w:rsid w:val="00C7431F"/>
    <w:rPr>
      <w:rFonts w:cs="Courier New"/>
    </w:rPr>
  </w:style>
  <w:style w:type="character" w:customStyle="1" w:styleId="ListLabel263">
    <w:name w:val="ListLabel 263"/>
    <w:rsid w:val="00C7431F"/>
    <w:rPr>
      <w:rFonts w:cs="Courier New"/>
    </w:rPr>
  </w:style>
  <w:style w:type="character" w:customStyle="1" w:styleId="ListLabel264">
    <w:name w:val="ListLabel 264"/>
    <w:rsid w:val="00C7431F"/>
    <w:rPr>
      <w:rFonts w:cs="Courier New"/>
    </w:rPr>
  </w:style>
  <w:style w:type="character" w:customStyle="1" w:styleId="ListLabel282">
    <w:name w:val="ListLabel 282"/>
    <w:rsid w:val="00C7431F"/>
    <w:rPr>
      <w:rFonts w:ascii="Arial" w:hAnsi="Arial" w:cs="Arial"/>
      <w:color w:val="00000A"/>
      <w:sz w:val="20"/>
    </w:rPr>
  </w:style>
  <w:style w:type="character" w:customStyle="1" w:styleId="ListLabel283">
    <w:name w:val="ListLabel 283"/>
    <w:rsid w:val="00C7431F"/>
    <w:rPr>
      <w:rFonts w:cs="Courier New"/>
    </w:rPr>
  </w:style>
  <w:style w:type="character" w:customStyle="1" w:styleId="ListLabel284">
    <w:name w:val="ListLabel 284"/>
    <w:rsid w:val="00C7431F"/>
    <w:rPr>
      <w:rFonts w:cs="Courier New"/>
    </w:rPr>
  </w:style>
  <w:style w:type="character" w:customStyle="1" w:styleId="ListLabel285">
    <w:name w:val="ListLabel 285"/>
    <w:rsid w:val="00C7431F"/>
    <w:rPr>
      <w:rFonts w:cs="Courier New"/>
    </w:rPr>
  </w:style>
  <w:style w:type="character" w:customStyle="1" w:styleId="ListLabel265">
    <w:name w:val="ListLabel 265"/>
    <w:rsid w:val="00C7431F"/>
    <w:rPr>
      <w:color w:val="00000A"/>
      <w:sz w:val="20"/>
    </w:rPr>
  </w:style>
  <w:style w:type="character" w:customStyle="1" w:styleId="ListLabel266">
    <w:name w:val="ListLabel 266"/>
    <w:rsid w:val="00C7431F"/>
    <w:rPr>
      <w:rFonts w:cs="Courier New"/>
    </w:rPr>
  </w:style>
  <w:style w:type="character" w:customStyle="1" w:styleId="ListLabel267">
    <w:name w:val="ListLabel 267"/>
    <w:rsid w:val="00C7431F"/>
    <w:rPr>
      <w:rFonts w:cs="Courier New"/>
    </w:rPr>
  </w:style>
  <w:style w:type="character" w:customStyle="1" w:styleId="ListLabel268">
    <w:name w:val="ListLabel 268"/>
    <w:rsid w:val="00C7431F"/>
    <w:rPr>
      <w:rFonts w:cs="Courier New"/>
    </w:rPr>
  </w:style>
  <w:style w:type="character" w:customStyle="1" w:styleId="PlandokumentuZnak">
    <w:name w:val="Plan dokumentu Znak"/>
    <w:rsid w:val="00C7431F"/>
    <w:rPr>
      <w:rFonts w:ascii="Tahoma" w:eastAsia="SimSun" w:hAnsi="Tahoma" w:cs="Mangal"/>
      <w:kern w:val="2"/>
      <w:sz w:val="16"/>
      <w:szCs w:val="14"/>
      <w:lang w:eastAsia="zh-CN" w:bidi="hi-IN"/>
    </w:rPr>
  </w:style>
  <w:style w:type="character" w:customStyle="1" w:styleId="ListLabel2">
    <w:name w:val="ListLabel 2"/>
    <w:rsid w:val="00C7431F"/>
    <w:rPr>
      <w:rFonts w:cs="Symbol"/>
      <w:sz w:val="20"/>
      <w:szCs w:val="20"/>
    </w:rPr>
  </w:style>
  <w:style w:type="character" w:customStyle="1" w:styleId="ListLabel3">
    <w:name w:val="ListLabel 3"/>
    <w:rsid w:val="00C7431F"/>
    <w:rPr>
      <w:rFonts w:cs="Courier New"/>
      <w:sz w:val="20"/>
    </w:rPr>
  </w:style>
  <w:style w:type="character" w:customStyle="1" w:styleId="ListLabel4">
    <w:name w:val="ListLabel 4"/>
    <w:rsid w:val="00C7431F"/>
    <w:rPr>
      <w:rFonts w:cs="Wingdings"/>
      <w:sz w:val="20"/>
    </w:rPr>
  </w:style>
  <w:style w:type="character" w:customStyle="1" w:styleId="ListLabel9">
    <w:name w:val="ListLabel 9"/>
    <w:rsid w:val="00C7431F"/>
    <w:rPr>
      <w:rFonts w:cs="Symbol"/>
      <w:color w:val="000000"/>
      <w:sz w:val="20"/>
      <w:szCs w:val="20"/>
    </w:rPr>
  </w:style>
  <w:style w:type="character" w:customStyle="1" w:styleId="ListLabel6">
    <w:name w:val="ListLabel 6"/>
    <w:rsid w:val="00C7431F"/>
    <w:rPr>
      <w:rFonts w:cs="Arial"/>
      <w:sz w:val="24"/>
      <w:szCs w:val="24"/>
    </w:rPr>
  </w:style>
  <w:style w:type="character" w:customStyle="1" w:styleId="ListLabel7">
    <w:name w:val="ListLabel 7"/>
    <w:rsid w:val="00C7431F"/>
    <w:rPr>
      <w:rFonts w:cs="Arial"/>
      <w:i w:val="0"/>
      <w:iCs w:val="0"/>
      <w:sz w:val="22"/>
      <w:szCs w:val="22"/>
    </w:rPr>
  </w:style>
  <w:style w:type="character" w:customStyle="1" w:styleId="ListLabel8">
    <w:name w:val="ListLabel 8"/>
    <w:rsid w:val="00C7431F"/>
    <w:rPr>
      <w:rFonts w:cs="Arial"/>
      <w:b/>
      <w:i w:val="0"/>
      <w:color w:val="00000A"/>
      <w:sz w:val="22"/>
      <w:szCs w:val="22"/>
    </w:rPr>
  </w:style>
  <w:style w:type="character" w:customStyle="1" w:styleId="ListLabel11">
    <w:name w:val="ListLabel 11"/>
    <w:rsid w:val="00C7431F"/>
    <w:rPr>
      <w:rFonts w:cs="Symbol"/>
      <w:color w:val="00000A"/>
      <w:sz w:val="20"/>
    </w:rPr>
  </w:style>
  <w:style w:type="character" w:customStyle="1" w:styleId="ListLabel12">
    <w:name w:val="ListLabel 12"/>
    <w:rsid w:val="00C7431F"/>
    <w:rPr>
      <w:rFonts w:cs="Courier New"/>
    </w:rPr>
  </w:style>
  <w:style w:type="character" w:customStyle="1" w:styleId="ListLabel13">
    <w:name w:val="ListLabel 13"/>
    <w:rsid w:val="00C7431F"/>
    <w:rPr>
      <w:rFonts w:cs="Wingdings"/>
    </w:rPr>
  </w:style>
  <w:style w:type="character" w:customStyle="1" w:styleId="ListLabel14">
    <w:name w:val="ListLabel 14"/>
    <w:rsid w:val="00C7431F"/>
    <w:rPr>
      <w:rFonts w:cs="Symbol"/>
      <w:sz w:val="20"/>
    </w:rPr>
  </w:style>
  <w:style w:type="character" w:customStyle="1" w:styleId="ListLabel15">
    <w:name w:val="ListLabel 15"/>
    <w:rsid w:val="00C7431F"/>
    <w:rPr>
      <w:rFonts w:cs="Symbol"/>
      <w:b/>
      <w:color w:val="00000A"/>
      <w:sz w:val="20"/>
    </w:rPr>
  </w:style>
  <w:style w:type="character" w:customStyle="1" w:styleId="WW8Num265z0">
    <w:name w:val="WW8Num265z0"/>
    <w:rsid w:val="00C7431F"/>
    <w:rPr>
      <w:rFonts w:ascii="Symbol" w:hAnsi="Symbol" w:cs="Symbol"/>
    </w:rPr>
  </w:style>
  <w:style w:type="character" w:customStyle="1" w:styleId="Odwoanieprzypisukocowego3">
    <w:name w:val="Odwołanie przypisu końcowego3"/>
    <w:rsid w:val="00C7431F"/>
    <w:rPr>
      <w:vertAlign w:val="superscript"/>
    </w:rPr>
  </w:style>
  <w:style w:type="character" w:customStyle="1" w:styleId="Odwoaniedokomentarza2">
    <w:name w:val="Odwołanie do komentarza2"/>
    <w:rsid w:val="00C7431F"/>
    <w:rPr>
      <w:sz w:val="16"/>
      <w:szCs w:val="16"/>
    </w:rPr>
  </w:style>
  <w:style w:type="character" w:customStyle="1" w:styleId="TekstkomentarzaZnak2">
    <w:name w:val="Tekst komentarza Znak2"/>
    <w:uiPriority w:val="99"/>
    <w:rsid w:val="00C7431F"/>
    <w:rPr>
      <w:rFonts w:eastAsia="SimSun" w:cs="Mangal"/>
      <w:kern w:val="2"/>
      <w:szCs w:val="18"/>
      <w:lang w:eastAsia="zh-CN" w:bidi="hi-IN"/>
    </w:rPr>
  </w:style>
  <w:style w:type="character" w:customStyle="1" w:styleId="Odwoanieprzypisudolnego3">
    <w:name w:val="Odwołanie przypisu dolnego3"/>
    <w:rsid w:val="00C7431F"/>
    <w:rPr>
      <w:vertAlign w:val="superscript"/>
    </w:rPr>
  </w:style>
  <w:style w:type="character" w:customStyle="1" w:styleId="AkapitzlistZnak">
    <w:name w:val="Akapit z listą Znak"/>
    <w:aliases w:val="Numerowanie Znak,List Paragraph Znak,Akapit z listą BS Znak,Kolorowa lista — akcent 11 Znak,Obiekt Znak,List Paragraph1 Znak,Akapit z listą 1 Znak,BulletC Znak,Akapit z listą1 Znak,normalny tekst Znak,Akapit z listą31 Znak,L1 Znak"/>
    <w:uiPriority w:val="99"/>
    <w:qFormat/>
    <w:rsid w:val="00C7431F"/>
    <w:rPr>
      <w:rFonts w:ascii="Calibri" w:eastAsia="Calibri" w:hAnsi="Calibri" w:cs="Tahoma"/>
      <w:color w:val="00000A"/>
      <w:kern w:val="2"/>
      <w:sz w:val="22"/>
      <w:szCs w:val="22"/>
      <w:lang w:eastAsia="zh-CN"/>
    </w:rPr>
  </w:style>
  <w:style w:type="character" w:customStyle="1" w:styleId="BezodstpwZnak">
    <w:name w:val="Bez odstępów Znak"/>
    <w:uiPriority w:val="1"/>
    <w:rsid w:val="00C7431F"/>
    <w:rPr>
      <w:rFonts w:ascii="Arial" w:eastAsia="Calibri" w:hAnsi="Arial" w:cs="Arial"/>
      <w:color w:val="000000"/>
      <w:kern w:val="2"/>
      <w:lang w:eastAsia="zh-CN"/>
    </w:rPr>
  </w:style>
  <w:style w:type="character" w:customStyle="1" w:styleId="CytatintensywnyZnak">
    <w:name w:val="Cytat intensywny Znak"/>
    <w:uiPriority w:val="30"/>
    <w:rsid w:val="00C7431F"/>
    <w:rPr>
      <w:rFonts w:eastAsia="SimSun" w:cs="Mangal"/>
      <w:b/>
      <w:bCs/>
      <w:i/>
      <w:iCs/>
      <w:color w:val="4F81BD"/>
      <w:kern w:val="2"/>
      <w:sz w:val="24"/>
      <w:szCs w:val="21"/>
      <w:lang w:eastAsia="zh-CN" w:bidi="hi-IN"/>
    </w:rPr>
  </w:style>
  <w:style w:type="character" w:customStyle="1" w:styleId="st">
    <w:name w:val="st"/>
    <w:rsid w:val="00C7431F"/>
  </w:style>
  <w:style w:type="character" w:customStyle="1" w:styleId="rdoZnak">
    <w:name w:val="Źródło Znak"/>
    <w:uiPriority w:val="99"/>
    <w:rsid w:val="00C7431F"/>
    <w:rPr>
      <w:rFonts w:ascii="Calibri" w:hAnsi="Calibri" w:cs="Calibri"/>
      <w:i/>
      <w:color w:val="000000"/>
      <w:kern w:val="2"/>
      <w:lang w:eastAsia="zh-CN"/>
    </w:rPr>
  </w:style>
  <w:style w:type="character" w:customStyle="1" w:styleId="NagwekZnak1">
    <w:name w:val="Nagłówek Znak1"/>
    <w:rsid w:val="00C7431F"/>
    <w:rPr>
      <w:rFonts w:eastAsia="SimSun" w:cs="Mangal"/>
      <w:kern w:val="2"/>
      <w:sz w:val="24"/>
      <w:szCs w:val="21"/>
      <w:lang w:eastAsia="zh-CN" w:bidi="hi-IN"/>
    </w:rPr>
  </w:style>
  <w:style w:type="paragraph" w:customStyle="1" w:styleId="Nagwek50">
    <w:name w:val="Nagłówek5"/>
    <w:basedOn w:val="Normalny"/>
    <w:next w:val="Tekstpodstawowy"/>
    <w:uiPriority w:val="99"/>
    <w:rsid w:val="00C7431F"/>
    <w:pPr>
      <w:keepNext/>
      <w:widowControl w:val="0"/>
      <w:suppressAutoHyphens/>
      <w:spacing w:before="240" w:after="120" w:line="240" w:lineRule="auto"/>
    </w:pPr>
    <w:rPr>
      <w:rFonts w:ascii="Liberation Sans" w:eastAsia="Microsoft YaHei" w:hAnsi="Liberation Sans" w:cs="Arial"/>
      <w:kern w:val="2"/>
      <w:sz w:val="28"/>
      <w:szCs w:val="28"/>
      <w:lang w:eastAsia="zh-CN" w:bidi="hi-IN"/>
    </w:rPr>
  </w:style>
  <w:style w:type="paragraph" w:styleId="Lista">
    <w:name w:val="List"/>
    <w:basedOn w:val="Tekstpodstawowy"/>
    <w:uiPriority w:val="99"/>
    <w:rsid w:val="00C7431F"/>
  </w:style>
  <w:style w:type="paragraph" w:customStyle="1" w:styleId="Indeks">
    <w:name w:val="Indeks"/>
    <w:basedOn w:val="Normalny"/>
    <w:uiPriority w:val="99"/>
    <w:rsid w:val="00C7431F"/>
    <w:pPr>
      <w:widowControl w:val="0"/>
      <w:suppressLineNumbers/>
      <w:suppressAutoHyphens/>
      <w:spacing w:after="0" w:line="240" w:lineRule="auto"/>
    </w:pPr>
    <w:rPr>
      <w:rFonts w:ascii="Times New Roman" w:eastAsia="SimSun" w:hAnsi="Times New Roman" w:cs="Mangal"/>
      <w:kern w:val="2"/>
      <w:sz w:val="24"/>
      <w:szCs w:val="24"/>
      <w:lang w:eastAsia="zh-CN" w:bidi="hi-IN"/>
    </w:rPr>
  </w:style>
  <w:style w:type="paragraph" w:customStyle="1" w:styleId="Nagwek11">
    <w:name w:val="Nagłówek1"/>
    <w:basedOn w:val="Normalny"/>
    <w:next w:val="Tekstpodstawowy"/>
    <w:uiPriority w:val="99"/>
    <w:rsid w:val="00C7431F"/>
    <w:pPr>
      <w:keepNext/>
      <w:widowControl w:val="0"/>
      <w:suppressAutoHyphens/>
      <w:spacing w:before="240" w:after="120" w:line="240" w:lineRule="auto"/>
    </w:pPr>
    <w:rPr>
      <w:rFonts w:ascii="Arial" w:eastAsia="Microsoft YaHei" w:hAnsi="Arial" w:cs="Mangal"/>
      <w:kern w:val="2"/>
      <w:sz w:val="28"/>
      <w:szCs w:val="28"/>
      <w:lang w:eastAsia="zh-CN" w:bidi="hi-IN"/>
    </w:rPr>
  </w:style>
  <w:style w:type="paragraph" w:customStyle="1" w:styleId="Nagwek20">
    <w:name w:val="Nagłówek2"/>
    <w:basedOn w:val="Normalny"/>
    <w:next w:val="Tekstpodstawowy"/>
    <w:uiPriority w:val="99"/>
    <w:rsid w:val="00C7431F"/>
    <w:pPr>
      <w:keepNext/>
      <w:widowControl w:val="0"/>
      <w:suppressAutoHyphens/>
      <w:spacing w:before="240" w:after="120" w:line="240" w:lineRule="auto"/>
    </w:pPr>
    <w:rPr>
      <w:rFonts w:ascii="Liberation Sans" w:eastAsia="Microsoft YaHei" w:hAnsi="Liberation Sans" w:cs="Mangal"/>
      <w:kern w:val="2"/>
      <w:sz w:val="28"/>
      <w:szCs w:val="28"/>
      <w:lang w:eastAsia="zh-CN" w:bidi="hi-IN"/>
    </w:rPr>
  </w:style>
  <w:style w:type="paragraph" w:customStyle="1" w:styleId="Nagwek40">
    <w:name w:val="Nagłówek4"/>
    <w:basedOn w:val="Normalny"/>
    <w:next w:val="Tekstpodstawowy"/>
    <w:uiPriority w:val="99"/>
    <w:rsid w:val="00C7431F"/>
    <w:pPr>
      <w:keepNext/>
      <w:widowControl w:val="0"/>
      <w:suppressAutoHyphens/>
      <w:spacing w:before="240" w:after="120" w:line="240" w:lineRule="auto"/>
    </w:pPr>
    <w:rPr>
      <w:rFonts w:ascii="Liberation Sans" w:eastAsia="Microsoft YaHei" w:hAnsi="Liberation Sans" w:cs="Mangal"/>
      <w:kern w:val="2"/>
      <w:sz w:val="28"/>
      <w:szCs w:val="28"/>
      <w:lang w:eastAsia="zh-CN" w:bidi="hi-IN"/>
    </w:rPr>
  </w:style>
  <w:style w:type="paragraph" w:customStyle="1" w:styleId="Nagwek30">
    <w:name w:val="Nagłówek3"/>
    <w:basedOn w:val="Normalny"/>
    <w:next w:val="Tekstpodstawowy"/>
    <w:uiPriority w:val="99"/>
    <w:rsid w:val="00C7431F"/>
    <w:pPr>
      <w:keepNext/>
      <w:widowControl w:val="0"/>
      <w:suppressAutoHyphens/>
      <w:spacing w:before="240" w:after="120" w:line="240" w:lineRule="auto"/>
    </w:pPr>
    <w:rPr>
      <w:rFonts w:ascii="Liberation Sans" w:eastAsia="Microsoft YaHei" w:hAnsi="Liberation Sans" w:cs="Mangal"/>
      <w:kern w:val="2"/>
      <w:sz w:val="28"/>
      <w:szCs w:val="28"/>
      <w:lang w:eastAsia="zh-CN" w:bidi="hi-IN"/>
    </w:rPr>
  </w:style>
  <w:style w:type="paragraph" w:customStyle="1" w:styleId="Legenda7">
    <w:name w:val="Legenda7"/>
    <w:basedOn w:val="Normalny"/>
    <w:uiPriority w:val="99"/>
    <w:rsid w:val="00C7431F"/>
    <w:pPr>
      <w:widowControl w:val="0"/>
      <w:suppressLineNumbers/>
      <w:suppressAutoHyphens/>
      <w:spacing w:before="120" w:after="120" w:line="240" w:lineRule="auto"/>
    </w:pPr>
    <w:rPr>
      <w:rFonts w:ascii="Times New Roman" w:eastAsia="SimSun" w:hAnsi="Times New Roman" w:cs="Mangal"/>
      <w:i/>
      <w:iCs/>
      <w:kern w:val="2"/>
      <w:sz w:val="24"/>
      <w:szCs w:val="24"/>
      <w:lang w:eastAsia="zh-CN" w:bidi="hi-IN"/>
    </w:rPr>
  </w:style>
  <w:style w:type="paragraph" w:customStyle="1" w:styleId="Legenda6">
    <w:name w:val="Legenda6"/>
    <w:basedOn w:val="Normalny"/>
    <w:uiPriority w:val="99"/>
    <w:rsid w:val="00C7431F"/>
    <w:pPr>
      <w:widowControl w:val="0"/>
      <w:suppressLineNumbers/>
      <w:suppressAutoHyphens/>
      <w:spacing w:before="120" w:after="120" w:line="240" w:lineRule="auto"/>
    </w:pPr>
    <w:rPr>
      <w:rFonts w:ascii="Times New Roman" w:eastAsia="SimSun" w:hAnsi="Times New Roman" w:cs="Mangal"/>
      <w:i/>
      <w:iCs/>
      <w:kern w:val="2"/>
      <w:sz w:val="24"/>
      <w:szCs w:val="24"/>
      <w:lang w:eastAsia="zh-CN" w:bidi="hi-IN"/>
    </w:rPr>
  </w:style>
  <w:style w:type="paragraph" w:customStyle="1" w:styleId="Podpis1">
    <w:name w:val="Podpis1"/>
    <w:basedOn w:val="Normalny"/>
    <w:uiPriority w:val="99"/>
    <w:rsid w:val="00C7431F"/>
    <w:pPr>
      <w:widowControl w:val="0"/>
      <w:suppressLineNumbers/>
      <w:suppressAutoHyphens/>
      <w:spacing w:before="120" w:after="120" w:line="240" w:lineRule="auto"/>
    </w:pPr>
    <w:rPr>
      <w:rFonts w:ascii="Times New Roman" w:eastAsia="SimSun" w:hAnsi="Times New Roman" w:cs="Mangal"/>
      <w:i/>
      <w:iCs/>
      <w:kern w:val="2"/>
      <w:sz w:val="24"/>
      <w:szCs w:val="24"/>
      <w:lang w:eastAsia="zh-CN" w:bidi="hi-IN"/>
    </w:rPr>
  </w:style>
  <w:style w:type="paragraph" w:customStyle="1" w:styleId="Zawartotabeli">
    <w:name w:val="Zawartość tabeli"/>
    <w:basedOn w:val="Normalny"/>
    <w:uiPriority w:val="99"/>
    <w:rsid w:val="00C7431F"/>
    <w:pPr>
      <w:widowControl w:val="0"/>
      <w:suppressLineNumbers/>
      <w:suppressAutoHyphens/>
      <w:spacing w:after="0" w:line="240" w:lineRule="auto"/>
    </w:pPr>
    <w:rPr>
      <w:rFonts w:ascii="Times New Roman" w:eastAsia="SimSun" w:hAnsi="Times New Roman" w:cs="Mangal"/>
      <w:kern w:val="2"/>
      <w:sz w:val="24"/>
      <w:szCs w:val="24"/>
      <w:lang w:eastAsia="zh-CN" w:bidi="hi-IN"/>
    </w:rPr>
  </w:style>
  <w:style w:type="paragraph" w:customStyle="1" w:styleId="Nagwektabeli">
    <w:name w:val="Nagłówek tabeli"/>
    <w:basedOn w:val="Zawartotabeli"/>
    <w:uiPriority w:val="99"/>
    <w:rsid w:val="00C7431F"/>
    <w:pPr>
      <w:jc w:val="center"/>
    </w:pPr>
    <w:rPr>
      <w:b/>
      <w:bCs/>
    </w:rPr>
  </w:style>
  <w:style w:type="paragraph" w:customStyle="1" w:styleId="Normalny1">
    <w:name w:val="Normalny1"/>
    <w:basedOn w:val="Normalny"/>
    <w:uiPriority w:val="99"/>
    <w:rsid w:val="00C7431F"/>
    <w:pPr>
      <w:widowControl w:val="0"/>
      <w:tabs>
        <w:tab w:val="left" w:pos="851"/>
      </w:tabs>
      <w:suppressAutoHyphens/>
      <w:spacing w:after="0" w:line="240" w:lineRule="auto"/>
    </w:pPr>
    <w:rPr>
      <w:rFonts w:ascii="Times New Roman" w:eastAsia="Lucida Sans Unicode" w:hAnsi="Times New Roman" w:cs="Calibri"/>
      <w:color w:val="000000"/>
      <w:kern w:val="2"/>
      <w:sz w:val="24"/>
      <w:szCs w:val="24"/>
      <w:lang w:eastAsia="zh-CN" w:bidi="hi-IN"/>
    </w:rPr>
  </w:style>
  <w:style w:type="paragraph" w:customStyle="1" w:styleId="Legenda1">
    <w:name w:val="Legenda1"/>
    <w:basedOn w:val="Normalny"/>
    <w:next w:val="Normalny"/>
    <w:uiPriority w:val="99"/>
    <w:rsid w:val="00C7431F"/>
    <w:pPr>
      <w:widowControl w:val="0"/>
      <w:suppressAutoHyphens/>
      <w:spacing w:after="0" w:line="240" w:lineRule="auto"/>
    </w:pPr>
    <w:rPr>
      <w:rFonts w:ascii="Times New Roman" w:eastAsia="SimSun" w:hAnsi="Times New Roman" w:cs="Mangal"/>
      <w:b/>
      <w:bCs/>
      <w:kern w:val="2"/>
      <w:sz w:val="18"/>
      <w:szCs w:val="18"/>
      <w:lang w:eastAsia="zh-CN" w:bidi="hi-IN"/>
    </w:rPr>
  </w:style>
  <w:style w:type="paragraph" w:customStyle="1" w:styleId="Nagwekwykazurde1">
    <w:name w:val="Nagłówek wykazu źródeł1"/>
    <w:basedOn w:val="Nagwek11"/>
    <w:uiPriority w:val="99"/>
    <w:rsid w:val="00C7431F"/>
    <w:pPr>
      <w:suppressLineNumbers/>
      <w:spacing w:before="0" w:after="0"/>
    </w:pPr>
    <w:rPr>
      <w:b/>
      <w:bCs/>
      <w:sz w:val="32"/>
      <w:szCs w:val="32"/>
    </w:rPr>
  </w:style>
  <w:style w:type="paragraph" w:customStyle="1" w:styleId="Tabela">
    <w:name w:val="Tabela"/>
    <w:basedOn w:val="Podpis1"/>
    <w:uiPriority w:val="99"/>
    <w:rsid w:val="00C7431F"/>
  </w:style>
  <w:style w:type="paragraph" w:styleId="Indeks1">
    <w:name w:val="index 1"/>
    <w:basedOn w:val="Normalny"/>
    <w:next w:val="Normalny"/>
    <w:autoRedefine/>
    <w:uiPriority w:val="99"/>
    <w:semiHidden/>
    <w:unhideWhenUsed/>
    <w:rsid w:val="00C7431F"/>
    <w:pPr>
      <w:spacing w:after="0" w:line="240" w:lineRule="auto"/>
      <w:ind w:left="220" w:hanging="220"/>
    </w:pPr>
  </w:style>
  <w:style w:type="paragraph" w:styleId="Nagwekindeksu">
    <w:name w:val="index heading"/>
    <w:basedOn w:val="Nagwek50"/>
    <w:rsid w:val="00C7431F"/>
    <w:pPr>
      <w:suppressLineNumbers/>
    </w:pPr>
    <w:rPr>
      <w:b/>
      <w:bCs/>
      <w:sz w:val="32"/>
      <w:szCs w:val="32"/>
    </w:rPr>
  </w:style>
  <w:style w:type="paragraph" w:customStyle="1" w:styleId="Nagwekindeksutabeli">
    <w:name w:val="Nagłówek indeksu tabeli"/>
    <w:basedOn w:val="Nagwek11"/>
    <w:uiPriority w:val="99"/>
    <w:rsid w:val="00C7431F"/>
    <w:pPr>
      <w:suppressLineNumbers/>
      <w:spacing w:before="0" w:after="0"/>
    </w:pPr>
    <w:rPr>
      <w:b/>
      <w:bCs/>
      <w:sz w:val="32"/>
      <w:szCs w:val="32"/>
    </w:rPr>
  </w:style>
  <w:style w:type="paragraph" w:customStyle="1" w:styleId="Indekstabeli1">
    <w:name w:val="Indeks tabeli 1"/>
    <w:basedOn w:val="Indeks"/>
    <w:uiPriority w:val="99"/>
    <w:rsid w:val="00C7431F"/>
    <w:pPr>
      <w:tabs>
        <w:tab w:val="right" w:leader="dot" w:pos="9638"/>
      </w:tabs>
    </w:pPr>
  </w:style>
  <w:style w:type="paragraph" w:customStyle="1" w:styleId="Spisilustracji3">
    <w:name w:val="Spis ilustracji3"/>
    <w:basedOn w:val="Podpis1"/>
    <w:uiPriority w:val="99"/>
    <w:rsid w:val="00C7431F"/>
  </w:style>
  <w:style w:type="paragraph" w:customStyle="1" w:styleId="Zawartoramki">
    <w:name w:val="Zawartość ramki"/>
    <w:basedOn w:val="Tekstpodstawowy"/>
    <w:uiPriority w:val="99"/>
    <w:rsid w:val="00C7431F"/>
  </w:style>
  <w:style w:type="paragraph" w:customStyle="1" w:styleId="Tekstwstpniesformatowany">
    <w:name w:val="Tekst wstępnie sformatowany"/>
    <w:basedOn w:val="Normalny"/>
    <w:uiPriority w:val="99"/>
    <w:rsid w:val="00C7431F"/>
    <w:pPr>
      <w:widowControl w:val="0"/>
      <w:suppressAutoHyphens/>
      <w:spacing w:after="0" w:line="240" w:lineRule="auto"/>
    </w:pPr>
    <w:rPr>
      <w:rFonts w:ascii="Courier New" w:eastAsia="NSimSun" w:hAnsi="Courier New" w:cs="Courier New"/>
      <w:kern w:val="2"/>
      <w:sz w:val="20"/>
      <w:szCs w:val="20"/>
      <w:lang w:eastAsia="zh-CN" w:bidi="hi-IN"/>
    </w:rPr>
  </w:style>
  <w:style w:type="paragraph" w:customStyle="1" w:styleId="Ilustracja">
    <w:name w:val="Ilustracja"/>
    <w:basedOn w:val="Podpis1"/>
    <w:uiPriority w:val="99"/>
    <w:rsid w:val="00C7431F"/>
  </w:style>
  <w:style w:type="paragraph" w:customStyle="1" w:styleId="Nagwekindeksuilustracji">
    <w:name w:val="Nagłówek indeksu ilustracji"/>
    <w:basedOn w:val="Nagwek11"/>
    <w:uiPriority w:val="99"/>
    <w:rsid w:val="00C7431F"/>
    <w:pPr>
      <w:suppressLineNumbers/>
      <w:spacing w:before="0" w:after="0"/>
    </w:pPr>
    <w:rPr>
      <w:b/>
      <w:bCs/>
      <w:sz w:val="32"/>
      <w:szCs w:val="32"/>
    </w:rPr>
  </w:style>
  <w:style w:type="paragraph" w:customStyle="1" w:styleId="Indeksilustracji1">
    <w:name w:val="Indeks ilustracji 1"/>
    <w:basedOn w:val="Indeks"/>
    <w:uiPriority w:val="99"/>
    <w:rsid w:val="00C7431F"/>
    <w:pPr>
      <w:tabs>
        <w:tab w:val="right" w:leader="dot" w:pos="9638"/>
      </w:tabs>
    </w:pPr>
  </w:style>
  <w:style w:type="paragraph" w:customStyle="1" w:styleId="Akapitzlist2">
    <w:name w:val="Akapit z listą2"/>
    <w:basedOn w:val="Normalny"/>
    <w:uiPriority w:val="99"/>
    <w:rsid w:val="00C7431F"/>
    <w:pPr>
      <w:widowControl w:val="0"/>
      <w:suppressAutoHyphens/>
      <w:spacing w:after="0" w:line="240" w:lineRule="auto"/>
      <w:ind w:left="720"/>
    </w:pPr>
    <w:rPr>
      <w:rFonts w:ascii="Times New Roman" w:eastAsia="SimSun" w:hAnsi="Times New Roman" w:cs="Mangal"/>
      <w:kern w:val="2"/>
      <w:sz w:val="24"/>
      <w:szCs w:val="24"/>
      <w:lang w:eastAsia="zh-CN" w:bidi="hi-IN"/>
    </w:rPr>
  </w:style>
  <w:style w:type="paragraph" w:styleId="Tekstdymka">
    <w:name w:val="Balloon Text"/>
    <w:basedOn w:val="Normalny"/>
    <w:link w:val="TekstdymkaZnak1"/>
    <w:uiPriority w:val="99"/>
    <w:rsid w:val="00C7431F"/>
    <w:pPr>
      <w:widowControl w:val="0"/>
      <w:suppressAutoHyphens/>
      <w:spacing w:after="0" w:line="240" w:lineRule="auto"/>
    </w:pPr>
    <w:rPr>
      <w:rFonts w:ascii="Tahoma" w:eastAsia="SimSun" w:hAnsi="Tahoma" w:cs="Tahoma"/>
      <w:kern w:val="2"/>
      <w:sz w:val="16"/>
      <w:szCs w:val="14"/>
      <w:lang w:eastAsia="zh-CN" w:bidi="hi-IN"/>
    </w:rPr>
  </w:style>
  <w:style w:type="character" w:customStyle="1" w:styleId="TekstdymkaZnak1">
    <w:name w:val="Tekst dymka Znak1"/>
    <w:basedOn w:val="Domylnaczcionkaakapitu"/>
    <w:link w:val="Tekstdymka"/>
    <w:uiPriority w:val="99"/>
    <w:rsid w:val="00C7431F"/>
    <w:rPr>
      <w:rFonts w:ascii="Tahoma" w:eastAsia="SimSun" w:hAnsi="Tahoma" w:cs="Tahoma"/>
      <w:kern w:val="2"/>
      <w:sz w:val="16"/>
      <w:szCs w:val="14"/>
      <w:lang w:eastAsia="zh-CN" w:bidi="hi-IN"/>
    </w:rPr>
  </w:style>
  <w:style w:type="paragraph" w:customStyle="1" w:styleId="Tekstkomentarza1">
    <w:name w:val="Tekst komentarza1"/>
    <w:basedOn w:val="Normalny"/>
    <w:uiPriority w:val="99"/>
    <w:rsid w:val="00C7431F"/>
    <w:pPr>
      <w:widowControl w:val="0"/>
      <w:suppressAutoHyphens/>
      <w:spacing w:after="0" w:line="240" w:lineRule="auto"/>
    </w:pPr>
    <w:rPr>
      <w:rFonts w:ascii="Times New Roman" w:eastAsia="SimSun" w:hAnsi="Times New Roman" w:cs="Mangal"/>
      <w:kern w:val="2"/>
      <w:sz w:val="20"/>
      <w:szCs w:val="18"/>
      <w:lang w:eastAsia="zh-CN" w:bidi="hi-IN"/>
    </w:rPr>
  </w:style>
  <w:style w:type="paragraph" w:customStyle="1" w:styleId="Gwkaistopka">
    <w:name w:val="Główka i stopka"/>
    <w:basedOn w:val="Normalny"/>
    <w:uiPriority w:val="99"/>
    <w:rsid w:val="00C7431F"/>
    <w:pPr>
      <w:widowControl w:val="0"/>
      <w:suppressLineNumbers/>
      <w:tabs>
        <w:tab w:val="center" w:pos="4819"/>
        <w:tab w:val="right" w:pos="9638"/>
      </w:tabs>
      <w:suppressAutoHyphens/>
      <w:spacing w:after="0" w:line="240" w:lineRule="auto"/>
    </w:pPr>
    <w:rPr>
      <w:rFonts w:ascii="Times New Roman" w:eastAsia="SimSun" w:hAnsi="Times New Roman" w:cs="Mangal"/>
      <w:kern w:val="2"/>
      <w:sz w:val="24"/>
      <w:szCs w:val="24"/>
      <w:lang w:eastAsia="zh-CN" w:bidi="hi-IN"/>
    </w:rPr>
  </w:style>
  <w:style w:type="paragraph" w:styleId="HTML-wstpniesformatowany">
    <w:name w:val="HTML Preformatted"/>
    <w:basedOn w:val="Normalny"/>
    <w:link w:val="HTML-wstpniesformatowanyZnak1"/>
    <w:rsid w:val="00C74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2"/>
      <w:sz w:val="20"/>
      <w:szCs w:val="20"/>
      <w:lang w:eastAsia="zh-CN"/>
    </w:rPr>
  </w:style>
  <w:style w:type="character" w:customStyle="1" w:styleId="HTML-wstpniesformatowanyZnak1">
    <w:name w:val="HTML - wstępnie sformatowany Znak1"/>
    <w:basedOn w:val="Domylnaczcionkaakapitu"/>
    <w:link w:val="HTML-wstpniesformatowany"/>
    <w:rsid w:val="00C7431F"/>
    <w:rPr>
      <w:rFonts w:ascii="Courier New" w:eastAsia="Times New Roman" w:hAnsi="Courier New" w:cs="Courier New"/>
      <w:kern w:val="2"/>
      <w:sz w:val="20"/>
      <w:szCs w:val="20"/>
      <w:lang w:eastAsia="zh-CN"/>
    </w:rPr>
  </w:style>
  <w:style w:type="paragraph" w:customStyle="1" w:styleId="Tabelki">
    <w:name w:val="Tabelki"/>
    <w:basedOn w:val="Normalny"/>
    <w:uiPriority w:val="99"/>
    <w:rsid w:val="00C7431F"/>
    <w:pPr>
      <w:widowControl w:val="0"/>
      <w:suppressAutoHyphens/>
      <w:spacing w:before="20" w:after="20" w:line="240" w:lineRule="auto"/>
      <w:ind w:firstLine="42"/>
      <w:jc w:val="center"/>
    </w:pPr>
    <w:rPr>
      <w:rFonts w:ascii="Arial" w:eastAsia="Lucida Sans Unicode" w:hAnsi="Arial" w:cs="Arial"/>
      <w:kern w:val="2"/>
      <w:sz w:val="24"/>
      <w:szCs w:val="24"/>
      <w:lang w:eastAsia="zh-CN" w:bidi="hi-IN"/>
    </w:rPr>
  </w:style>
  <w:style w:type="paragraph" w:customStyle="1" w:styleId="tekst2ZnakZnak">
    <w:name w:val="tekst2 Znak Znak"/>
    <w:basedOn w:val="Normalny"/>
    <w:uiPriority w:val="99"/>
    <w:rsid w:val="00C7431F"/>
    <w:pPr>
      <w:widowControl w:val="0"/>
      <w:suppressAutoHyphens/>
      <w:spacing w:after="0" w:line="360" w:lineRule="atLeast"/>
      <w:ind w:firstLine="709"/>
      <w:jc w:val="both"/>
    </w:pPr>
    <w:rPr>
      <w:rFonts w:ascii="Times New Roman" w:eastAsia="Lucida Sans Unicode" w:hAnsi="Times New Roman" w:cs="Mangal"/>
      <w:kern w:val="2"/>
      <w:sz w:val="26"/>
      <w:szCs w:val="24"/>
      <w:lang w:eastAsia="zh-CN" w:bidi="hi-IN"/>
    </w:rPr>
  </w:style>
  <w:style w:type="paragraph" w:customStyle="1" w:styleId="Spisilustracji1">
    <w:name w:val="Spis ilustracji1"/>
    <w:basedOn w:val="Normalny"/>
    <w:next w:val="Normalny"/>
    <w:uiPriority w:val="99"/>
    <w:rsid w:val="00C7431F"/>
    <w:pPr>
      <w:widowControl w:val="0"/>
      <w:suppressAutoHyphens/>
      <w:spacing w:after="0" w:line="240" w:lineRule="auto"/>
    </w:pPr>
    <w:rPr>
      <w:rFonts w:ascii="Times New Roman" w:eastAsia="SimSun" w:hAnsi="Times New Roman" w:cs="Mangal"/>
      <w:kern w:val="2"/>
      <w:sz w:val="24"/>
      <w:szCs w:val="21"/>
      <w:lang w:eastAsia="zh-CN" w:bidi="hi-IN"/>
    </w:rPr>
  </w:style>
  <w:style w:type="paragraph" w:customStyle="1" w:styleId="NormalWeb1">
    <w:name w:val="Normal (Web)1"/>
    <w:basedOn w:val="Normalny"/>
    <w:uiPriority w:val="99"/>
    <w:rsid w:val="00C7431F"/>
    <w:pPr>
      <w:spacing w:before="100" w:after="100" w:line="240" w:lineRule="auto"/>
    </w:pPr>
    <w:rPr>
      <w:rFonts w:ascii="Times New Roman" w:eastAsia="Times New Roman" w:hAnsi="Times New Roman" w:cs="Times New Roman"/>
      <w:kern w:val="2"/>
      <w:sz w:val="24"/>
      <w:szCs w:val="24"/>
      <w:lang w:eastAsia="zh-CN"/>
    </w:rPr>
  </w:style>
  <w:style w:type="character" w:customStyle="1" w:styleId="TekstprzypisukocowegoZnak1">
    <w:name w:val="Tekst przypisu końcowego Znak1"/>
    <w:basedOn w:val="Domylnaczcionkaakapitu"/>
    <w:rsid w:val="00C7431F"/>
    <w:rPr>
      <w:rFonts w:ascii="Times New Roman" w:eastAsia="SimSun" w:hAnsi="Times New Roman" w:cs="Mangal"/>
      <w:kern w:val="2"/>
      <w:sz w:val="20"/>
      <w:szCs w:val="18"/>
      <w:lang w:eastAsia="zh-CN" w:bidi="hi-IN"/>
    </w:rPr>
  </w:style>
  <w:style w:type="paragraph" w:customStyle="1" w:styleId="Legenda2">
    <w:name w:val="Legenda2"/>
    <w:basedOn w:val="Normalny"/>
    <w:next w:val="Normalny"/>
    <w:uiPriority w:val="99"/>
    <w:rsid w:val="00C7431F"/>
    <w:pPr>
      <w:widowControl w:val="0"/>
      <w:suppressAutoHyphens/>
      <w:spacing w:after="0" w:line="240" w:lineRule="auto"/>
    </w:pPr>
    <w:rPr>
      <w:rFonts w:ascii="Times New Roman" w:eastAsia="Lucida Sans Unicode" w:hAnsi="Times New Roman" w:cs="Mangal"/>
      <w:b/>
      <w:bCs/>
      <w:kern w:val="2"/>
      <w:sz w:val="20"/>
      <w:szCs w:val="18"/>
      <w:lang w:eastAsia="zh-CN" w:bidi="hi-IN"/>
    </w:rPr>
  </w:style>
  <w:style w:type="paragraph" w:customStyle="1" w:styleId="Standard">
    <w:name w:val="Standard"/>
    <w:uiPriority w:val="99"/>
    <w:rsid w:val="00C7431F"/>
    <w:pPr>
      <w:widowControl w:val="0"/>
      <w:suppressAutoHyphens/>
      <w:spacing w:after="0" w:line="240" w:lineRule="auto"/>
      <w:textAlignment w:val="baseline"/>
    </w:pPr>
    <w:rPr>
      <w:rFonts w:ascii="Times New Roman" w:eastAsia="Lucida Sans Unicode" w:hAnsi="Times New Roman" w:cs="Mangal"/>
      <w:kern w:val="2"/>
      <w:sz w:val="24"/>
      <w:szCs w:val="24"/>
      <w:lang w:eastAsia="zh-CN" w:bidi="hi-IN"/>
    </w:rPr>
  </w:style>
  <w:style w:type="paragraph" w:customStyle="1" w:styleId="PODPISTABEL">
    <w:name w:val="PODPIS TABEL"/>
    <w:basedOn w:val="Legenda5"/>
    <w:uiPriority w:val="99"/>
    <w:rsid w:val="00C7431F"/>
    <w:pPr>
      <w:keepNext/>
      <w:widowControl/>
      <w:suppressAutoHyphens w:val="0"/>
      <w:spacing w:before="240" w:after="120"/>
      <w:jc w:val="center"/>
    </w:pPr>
    <w:rPr>
      <w:rFonts w:ascii="Arial" w:eastAsia="Calibri" w:hAnsi="Arial" w:cs="Arial"/>
      <w:color w:val="000000"/>
      <w:sz w:val="18"/>
      <w:lang w:bidi="ar-SA"/>
    </w:rPr>
  </w:style>
  <w:style w:type="paragraph" w:customStyle="1" w:styleId="western">
    <w:name w:val="western"/>
    <w:basedOn w:val="Normalny"/>
    <w:uiPriority w:val="99"/>
    <w:rsid w:val="00C7431F"/>
    <w:pPr>
      <w:spacing w:before="100" w:after="119" w:line="240" w:lineRule="auto"/>
    </w:pPr>
    <w:rPr>
      <w:rFonts w:ascii="Times New Roman" w:eastAsia="Times New Roman" w:hAnsi="Times New Roman" w:cs="Times New Roman"/>
      <w:kern w:val="2"/>
      <w:sz w:val="24"/>
      <w:szCs w:val="24"/>
      <w:lang w:eastAsia="zh-CN"/>
    </w:rPr>
  </w:style>
  <w:style w:type="paragraph" w:customStyle="1" w:styleId="western1">
    <w:name w:val="western1"/>
    <w:basedOn w:val="Normalny"/>
    <w:uiPriority w:val="99"/>
    <w:rsid w:val="00C7431F"/>
    <w:pPr>
      <w:spacing w:before="100" w:after="159" w:line="252" w:lineRule="auto"/>
    </w:pPr>
    <w:rPr>
      <w:rFonts w:ascii="Calibri" w:eastAsia="Times New Roman" w:hAnsi="Calibri" w:cs="Times New Roman"/>
      <w:color w:val="00000A"/>
      <w:kern w:val="2"/>
      <w:lang w:eastAsia="zh-CN"/>
    </w:rPr>
  </w:style>
  <w:style w:type="paragraph" w:customStyle="1" w:styleId="Spisilustracji2">
    <w:name w:val="Spis ilustracji2"/>
    <w:basedOn w:val="Podpis1"/>
    <w:uiPriority w:val="99"/>
    <w:rsid w:val="00C7431F"/>
    <w:rPr>
      <w:b/>
      <w:i w:val="0"/>
      <w:sz w:val="20"/>
    </w:rPr>
  </w:style>
  <w:style w:type="paragraph" w:customStyle="1" w:styleId="Legenda3">
    <w:name w:val="Legenda3"/>
    <w:basedOn w:val="Normalny"/>
    <w:next w:val="Normalny"/>
    <w:uiPriority w:val="99"/>
    <w:rsid w:val="00C7431F"/>
    <w:pPr>
      <w:widowControl w:val="0"/>
      <w:suppressAutoHyphens/>
      <w:spacing w:after="0" w:line="240" w:lineRule="auto"/>
    </w:pPr>
    <w:rPr>
      <w:rFonts w:ascii="Times New Roman" w:eastAsia="Lucida Sans Unicode" w:hAnsi="Times New Roman" w:cs="Mangal"/>
      <w:b/>
      <w:bCs/>
      <w:kern w:val="2"/>
      <w:sz w:val="20"/>
      <w:szCs w:val="18"/>
      <w:lang w:eastAsia="zh-CN" w:bidi="hi-IN"/>
    </w:rPr>
  </w:style>
  <w:style w:type="paragraph" w:customStyle="1" w:styleId="GOMnormal">
    <w:name w:val="GOM_normal"/>
    <w:basedOn w:val="Normalny"/>
    <w:uiPriority w:val="99"/>
    <w:rsid w:val="00C7431F"/>
    <w:pPr>
      <w:spacing w:before="120" w:after="120" w:line="240" w:lineRule="auto"/>
      <w:jc w:val="both"/>
    </w:pPr>
    <w:rPr>
      <w:rFonts w:ascii="Calibri" w:eastAsia="Times New Roman" w:hAnsi="Calibri" w:cs="Times New Roman"/>
      <w:kern w:val="2"/>
      <w:sz w:val="20"/>
      <w:szCs w:val="20"/>
      <w:lang w:eastAsia="zh-CN"/>
    </w:rPr>
  </w:style>
  <w:style w:type="paragraph" w:customStyle="1" w:styleId="Nagwek10">
    <w:name w:val="Nagłówek 10"/>
    <w:basedOn w:val="Nagwek20"/>
    <w:next w:val="Tekstpodstawowy"/>
    <w:uiPriority w:val="99"/>
    <w:rsid w:val="00C7431F"/>
    <w:pPr>
      <w:numPr>
        <w:numId w:val="6"/>
      </w:numPr>
      <w:spacing w:before="60" w:after="60"/>
      <w:ind w:left="0" w:firstLine="0"/>
    </w:pPr>
    <w:rPr>
      <w:b/>
      <w:bCs/>
      <w:sz w:val="21"/>
      <w:szCs w:val="21"/>
    </w:rPr>
  </w:style>
  <w:style w:type="paragraph" w:customStyle="1" w:styleId="Legenda9">
    <w:name w:val="Legenda9"/>
    <w:basedOn w:val="Normalny"/>
    <w:uiPriority w:val="99"/>
    <w:rsid w:val="00C7431F"/>
    <w:pPr>
      <w:widowControl w:val="0"/>
      <w:suppressLineNumbers/>
      <w:suppressAutoHyphens/>
      <w:spacing w:before="120" w:after="120" w:line="240" w:lineRule="auto"/>
    </w:pPr>
    <w:rPr>
      <w:rFonts w:ascii="Times New Roman" w:eastAsia="SimSun" w:hAnsi="Times New Roman" w:cs="Mangal"/>
      <w:i/>
      <w:iCs/>
      <w:kern w:val="2"/>
      <w:sz w:val="24"/>
      <w:szCs w:val="24"/>
      <w:lang w:eastAsia="zh-CN" w:bidi="hi-IN"/>
    </w:rPr>
  </w:style>
  <w:style w:type="paragraph" w:customStyle="1" w:styleId="TableContents">
    <w:name w:val="Table Contents"/>
    <w:basedOn w:val="Standard"/>
    <w:uiPriority w:val="99"/>
    <w:rsid w:val="00C7431F"/>
    <w:pPr>
      <w:suppressLineNumbers/>
    </w:pPr>
  </w:style>
  <w:style w:type="paragraph" w:customStyle="1" w:styleId="auto-style44">
    <w:name w:val="auto-style44"/>
    <w:basedOn w:val="Normalny"/>
    <w:uiPriority w:val="99"/>
    <w:rsid w:val="00C7431F"/>
    <w:pPr>
      <w:spacing w:before="100" w:after="100" w:line="240" w:lineRule="auto"/>
    </w:pPr>
    <w:rPr>
      <w:rFonts w:ascii="Times New Roman" w:eastAsia="Times New Roman" w:hAnsi="Times New Roman" w:cs="Times New Roman"/>
      <w:kern w:val="2"/>
      <w:sz w:val="24"/>
      <w:szCs w:val="24"/>
      <w:lang w:eastAsia="zh-CN"/>
    </w:rPr>
  </w:style>
  <w:style w:type="paragraph" w:customStyle="1" w:styleId="auto-style43">
    <w:name w:val="auto-style43"/>
    <w:basedOn w:val="Normalny"/>
    <w:uiPriority w:val="99"/>
    <w:rsid w:val="00C7431F"/>
    <w:pPr>
      <w:spacing w:before="100" w:after="100" w:line="240" w:lineRule="auto"/>
    </w:pPr>
    <w:rPr>
      <w:rFonts w:ascii="Times New Roman" w:eastAsia="Times New Roman" w:hAnsi="Times New Roman" w:cs="Times New Roman"/>
      <w:kern w:val="2"/>
      <w:sz w:val="24"/>
      <w:szCs w:val="24"/>
      <w:lang w:eastAsia="zh-CN"/>
    </w:rPr>
  </w:style>
  <w:style w:type="paragraph" w:customStyle="1" w:styleId="style78">
    <w:name w:val="style78"/>
    <w:basedOn w:val="Normalny"/>
    <w:uiPriority w:val="99"/>
    <w:rsid w:val="00C7431F"/>
    <w:pPr>
      <w:spacing w:before="100" w:after="100" w:line="240" w:lineRule="auto"/>
    </w:pPr>
    <w:rPr>
      <w:rFonts w:ascii="Times New Roman" w:eastAsia="Times New Roman" w:hAnsi="Times New Roman" w:cs="Times New Roman"/>
      <w:kern w:val="2"/>
      <w:sz w:val="24"/>
      <w:szCs w:val="24"/>
      <w:lang w:eastAsia="zh-CN"/>
    </w:rPr>
  </w:style>
  <w:style w:type="paragraph" w:customStyle="1" w:styleId="style76">
    <w:name w:val="style76"/>
    <w:basedOn w:val="Normalny"/>
    <w:uiPriority w:val="99"/>
    <w:rsid w:val="00C7431F"/>
    <w:pPr>
      <w:spacing w:before="100" w:after="100" w:line="240" w:lineRule="auto"/>
    </w:pPr>
    <w:rPr>
      <w:rFonts w:ascii="Times New Roman" w:eastAsia="Times New Roman" w:hAnsi="Times New Roman" w:cs="Times New Roman"/>
      <w:kern w:val="2"/>
      <w:sz w:val="24"/>
      <w:szCs w:val="24"/>
      <w:lang w:eastAsia="zh-CN"/>
    </w:rPr>
  </w:style>
  <w:style w:type="paragraph" w:customStyle="1" w:styleId="Bezodstpw1">
    <w:name w:val="Bez odstępów1"/>
    <w:basedOn w:val="Normalny"/>
    <w:uiPriority w:val="99"/>
    <w:rsid w:val="00C7431F"/>
    <w:pPr>
      <w:widowControl w:val="0"/>
      <w:suppressAutoHyphens/>
      <w:spacing w:after="0" w:line="240" w:lineRule="auto"/>
    </w:pPr>
    <w:rPr>
      <w:rFonts w:ascii="Times New Roman" w:eastAsia="SimSun" w:hAnsi="Times New Roman" w:cs="Mangal"/>
      <w:kern w:val="2"/>
      <w:sz w:val="24"/>
      <w:szCs w:val="24"/>
      <w:lang w:eastAsia="zh-CN" w:bidi="hi-IN"/>
    </w:rPr>
  </w:style>
  <w:style w:type="paragraph" w:customStyle="1" w:styleId="Plandokumentu1">
    <w:name w:val="Plan dokumentu1"/>
    <w:basedOn w:val="Normalny"/>
    <w:uiPriority w:val="99"/>
    <w:rsid w:val="00C7431F"/>
    <w:pPr>
      <w:widowControl w:val="0"/>
      <w:suppressAutoHyphens/>
      <w:spacing w:after="0" w:line="240" w:lineRule="auto"/>
    </w:pPr>
    <w:rPr>
      <w:rFonts w:ascii="Tahoma" w:eastAsia="SimSun" w:hAnsi="Tahoma" w:cs="Tahoma"/>
      <w:kern w:val="2"/>
      <w:sz w:val="16"/>
      <w:szCs w:val="14"/>
      <w:lang w:eastAsia="zh-CN" w:bidi="hi-IN"/>
    </w:rPr>
  </w:style>
  <w:style w:type="paragraph" w:styleId="Spistreci4">
    <w:name w:val="toc 4"/>
    <w:basedOn w:val="Indeks"/>
    <w:rsid w:val="00C7431F"/>
    <w:pPr>
      <w:tabs>
        <w:tab w:val="right" w:leader="dot" w:pos="8789"/>
      </w:tabs>
      <w:ind w:left="849"/>
    </w:pPr>
  </w:style>
  <w:style w:type="paragraph" w:styleId="Spistreci5">
    <w:name w:val="toc 5"/>
    <w:basedOn w:val="Indeks"/>
    <w:rsid w:val="00C7431F"/>
    <w:pPr>
      <w:tabs>
        <w:tab w:val="right" w:leader="dot" w:pos="8506"/>
      </w:tabs>
      <w:ind w:left="1132"/>
    </w:pPr>
  </w:style>
  <w:style w:type="paragraph" w:styleId="Spistreci6">
    <w:name w:val="toc 6"/>
    <w:basedOn w:val="Indeks"/>
    <w:rsid w:val="00C7431F"/>
    <w:pPr>
      <w:tabs>
        <w:tab w:val="right" w:leader="dot" w:pos="8223"/>
      </w:tabs>
      <w:ind w:left="1415"/>
    </w:pPr>
  </w:style>
  <w:style w:type="paragraph" w:styleId="Spistreci7">
    <w:name w:val="toc 7"/>
    <w:basedOn w:val="Indeks"/>
    <w:rsid w:val="00C7431F"/>
    <w:pPr>
      <w:tabs>
        <w:tab w:val="right" w:leader="dot" w:pos="7940"/>
      </w:tabs>
      <w:ind w:left="1698"/>
    </w:pPr>
  </w:style>
  <w:style w:type="paragraph" w:styleId="Spistreci8">
    <w:name w:val="toc 8"/>
    <w:basedOn w:val="Indeks"/>
    <w:rsid w:val="00C7431F"/>
    <w:pPr>
      <w:tabs>
        <w:tab w:val="right" w:leader="dot" w:pos="7657"/>
      </w:tabs>
      <w:ind w:left="1981"/>
    </w:pPr>
  </w:style>
  <w:style w:type="paragraph" w:styleId="Spistreci9">
    <w:name w:val="toc 9"/>
    <w:basedOn w:val="Indeks"/>
    <w:rsid w:val="00C7431F"/>
    <w:pPr>
      <w:tabs>
        <w:tab w:val="right" w:leader="dot" w:pos="7374"/>
      </w:tabs>
      <w:ind w:left="2264"/>
    </w:pPr>
  </w:style>
  <w:style w:type="paragraph" w:customStyle="1" w:styleId="Spistreci10">
    <w:name w:val="Spis treści 10"/>
    <w:basedOn w:val="Indeks"/>
    <w:uiPriority w:val="99"/>
    <w:rsid w:val="00C7431F"/>
    <w:pPr>
      <w:tabs>
        <w:tab w:val="right" w:leader="dot" w:pos="7091"/>
      </w:tabs>
      <w:ind w:left="2547"/>
    </w:pPr>
  </w:style>
  <w:style w:type="paragraph" w:customStyle="1" w:styleId="NormalnyWeb2">
    <w:name w:val="Normalny (Web)2"/>
    <w:basedOn w:val="Normalny"/>
    <w:uiPriority w:val="99"/>
    <w:rsid w:val="00C7431F"/>
    <w:pPr>
      <w:spacing w:after="0" w:line="240" w:lineRule="auto"/>
      <w:jc w:val="center"/>
    </w:pPr>
    <w:rPr>
      <w:rFonts w:ascii="Times New Roman" w:eastAsia="Times New Roman" w:hAnsi="Times New Roman" w:cs="Times New Roman"/>
      <w:kern w:val="2"/>
      <w:sz w:val="24"/>
      <w:szCs w:val="24"/>
      <w:lang w:eastAsia="zh-CN"/>
    </w:rPr>
  </w:style>
  <w:style w:type="paragraph" w:customStyle="1" w:styleId="Spisilustracji4">
    <w:name w:val="Spis ilustracji4"/>
    <w:basedOn w:val="Normalny"/>
    <w:next w:val="Normalny"/>
    <w:uiPriority w:val="99"/>
    <w:rsid w:val="00C7431F"/>
    <w:pPr>
      <w:widowControl w:val="0"/>
      <w:suppressAutoHyphens/>
      <w:spacing w:after="0" w:line="240" w:lineRule="auto"/>
    </w:pPr>
    <w:rPr>
      <w:rFonts w:ascii="Times New Roman" w:eastAsia="SimSun" w:hAnsi="Times New Roman" w:cs="Mangal"/>
      <w:kern w:val="2"/>
      <w:sz w:val="24"/>
      <w:szCs w:val="21"/>
      <w:lang w:eastAsia="zh-CN" w:bidi="hi-IN"/>
    </w:rPr>
  </w:style>
  <w:style w:type="paragraph" w:styleId="Cytatintensywny">
    <w:name w:val="Intense Quote"/>
    <w:basedOn w:val="Normalny"/>
    <w:next w:val="Normalny"/>
    <w:link w:val="CytatintensywnyZnak1"/>
    <w:uiPriority w:val="30"/>
    <w:qFormat/>
    <w:rsid w:val="00C7431F"/>
    <w:pPr>
      <w:widowControl w:val="0"/>
      <w:pBdr>
        <w:top w:val="none" w:sz="0" w:space="0" w:color="000000"/>
        <w:left w:val="none" w:sz="0" w:space="0" w:color="000000"/>
        <w:bottom w:val="single" w:sz="4" w:space="4" w:color="4F81BD"/>
        <w:right w:val="none" w:sz="0" w:space="0" w:color="000000"/>
      </w:pBdr>
      <w:suppressAutoHyphens/>
      <w:spacing w:before="200" w:after="280" w:line="240" w:lineRule="auto"/>
      <w:ind w:left="936" w:right="936"/>
    </w:pPr>
    <w:rPr>
      <w:rFonts w:ascii="Times New Roman" w:eastAsia="SimSun" w:hAnsi="Times New Roman" w:cs="Mangal"/>
      <w:b/>
      <w:bCs/>
      <w:i/>
      <w:iCs/>
      <w:color w:val="4F81BD"/>
      <w:kern w:val="2"/>
      <w:sz w:val="24"/>
      <w:szCs w:val="21"/>
      <w:lang w:eastAsia="zh-CN" w:bidi="hi-IN"/>
    </w:rPr>
  </w:style>
  <w:style w:type="character" w:customStyle="1" w:styleId="CytatintensywnyZnak1">
    <w:name w:val="Cytat intensywny Znak1"/>
    <w:basedOn w:val="Domylnaczcionkaakapitu"/>
    <w:link w:val="Cytatintensywny"/>
    <w:uiPriority w:val="30"/>
    <w:rsid w:val="00C7431F"/>
    <w:rPr>
      <w:rFonts w:ascii="Times New Roman" w:eastAsia="SimSun" w:hAnsi="Times New Roman" w:cs="Mangal"/>
      <w:b/>
      <w:bCs/>
      <w:i/>
      <w:iCs/>
      <w:color w:val="4F81BD"/>
      <w:kern w:val="2"/>
      <w:sz w:val="24"/>
      <w:szCs w:val="21"/>
      <w:lang w:eastAsia="zh-CN" w:bidi="hi-IN"/>
    </w:rPr>
  </w:style>
  <w:style w:type="paragraph" w:customStyle="1" w:styleId="Indeksrysunku1">
    <w:name w:val="Indeks rysunku 1"/>
    <w:basedOn w:val="Indeks"/>
    <w:uiPriority w:val="99"/>
    <w:rsid w:val="00C7431F"/>
    <w:pPr>
      <w:tabs>
        <w:tab w:val="right" w:leader="dot" w:pos="9072"/>
      </w:tabs>
    </w:pPr>
  </w:style>
  <w:style w:type="paragraph" w:customStyle="1" w:styleId="Akapitzlist3">
    <w:name w:val="Akapit z listą3"/>
    <w:basedOn w:val="Normalny"/>
    <w:uiPriority w:val="99"/>
    <w:rsid w:val="00C7431F"/>
    <w:pPr>
      <w:widowControl w:val="0"/>
      <w:suppressAutoHyphens/>
      <w:spacing w:after="0" w:line="240" w:lineRule="auto"/>
      <w:ind w:left="720"/>
    </w:pPr>
    <w:rPr>
      <w:rFonts w:ascii="Times New Roman" w:eastAsia="SimSun" w:hAnsi="Times New Roman" w:cs="Mangal"/>
      <w:kern w:val="2"/>
      <w:sz w:val="24"/>
      <w:szCs w:val="24"/>
      <w:lang w:eastAsia="zh-CN" w:bidi="hi-IN"/>
    </w:rPr>
  </w:style>
  <w:style w:type="paragraph" w:customStyle="1" w:styleId="Legenda10">
    <w:name w:val="Legenda10"/>
    <w:basedOn w:val="Normalny"/>
    <w:uiPriority w:val="99"/>
    <w:rsid w:val="00C7431F"/>
    <w:pPr>
      <w:widowControl w:val="0"/>
      <w:suppressLineNumbers/>
      <w:suppressAutoHyphens/>
      <w:spacing w:before="120" w:after="120" w:line="240" w:lineRule="auto"/>
    </w:pPr>
    <w:rPr>
      <w:rFonts w:ascii="Times New Roman" w:eastAsia="SimSun" w:hAnsi="Times New Roman" w:cs="Mangal"/>
      <w:i/>
      <w:iCs/>
      <w:kern w:val="2"/>
      <w:sz w:val="24"/>
      <w:szCs w:val="24"/>
      <w:lang w:eastAsia="zh-CN" w:bidi="hi-IN"/>
    </w:rPr>
  </w:style>
  <w:style w:type="paragraph" w:customStyle="1" w:styleId="Bezodstpw2">
    <w:name w:val="Bez odstępów2"/>
    <w:basedOn w:val="Normalny"/>
    <w:uiPriority w:val="99"/>
    <w:rsid w:val="00C7431F"/>
    <w:pPr>
      <w:widowControl w:val="0"/>
      <w:suppressAutoHyphens/>
      <w:spacing w:after="0" w:line="240" w:lineRule="auto"/>
    </w:pPr>
    <w:rPr>
      <w:rFonts w:ascii="Times New Roman" w:eastAsia="SimSun" w:hAnsi="Times New Roman" w:cs="Mangal"/>
      <w:kern w:val="2"/>
      <w:sz w:val="24"/>
      <w:szCs w:val="24"/>
      <w:lang w:eastAsia="zh-CN" w:bidi="hi-IN"/>
    </w:rPr>
  </w:style>
  <w:style w:type="paragraph" w:customStyle="1" w:styleId="NormalnyWeb3">
    <w:name w:val="Normalny (Web)3"/>
    <w:basedOn w:val="Normalny"/>
    <w:uiPriority w:val="99"/>
    <w:rsid w:val="00C7431F"/>
    <w:pPr>
      <w:spacing w:after="0" w:line="240" w:lineRule="auto"/>
      <w:jc w:val="center"/>
    </w:pPr>
    <w:rPr>
      <w:rFonts w:ascii="Times New Roman" w:eastAsia="Times New Roman" w:hAnsi="Times New Roman" w:cs="Times New Roman"/>
      <w:kern w:val="2"/>
      <w:sz w:val="24"/>
      <w:szCs w:val="24"/>
      <w:lang w:eastAsia="zh-CN"/>
    </w:rPr>
  </w:style>
  <w:style w:type="paragraph" w:customStyle="1" w:styleId="Akapitzlist4">
    <w:name w:val="Akapit z listą4"/>
    <w:basedOn w:val="Normalny"/>
    <w:uiPriority w:val="99"/>
    <w:rsid w:val="00C7431F"/>
    <w:pPr>
      <w:widowControl w:val="0"/>
      <w:suppressAutoHyphens/>
      <w:spacing w:after="0" w:line="240" w:lineRule="auto"/>
      <w:ind w:left="720"/>
    </w:pPr>
    <w:rPr>
      <w:rFonts w:ascii="Times New Roman" w:eastAsia="SimSun" w:hAnsi="Times New Roman" w:cs="Mangal"/>
      <w:kern w:val="1"/>
      <w:sz w:val="24"/>
      <w:szCs w:val="24"/>
      <w:lang w:eastAsia="zh-CN" w:bidi="hi-IN"/>
    </w:rPr>
  </w:style>
  <w:style w:type="paragraph" w:customStyle="1" w:styleId="Legenda11">
    <w:name w:val="Legenda11"/>
    <w:basedOn w:val="Normalny"/>
    <w:uiPriority w:val="99"/>
    <w:rsid w:val="00C7431F"/>
    <w:pPr>
      <w:widowControl w:val="0"/>
      <w:suppressLineNumbers/>
      <w:suppressAutoHyphens/>
      <w:spacing w:before="120" w:after="120" w:line="240" w:lineRule="auto"/>
    </w:pPr>
    <w:rPr>
      <w:rFonts w:ascii="Times New Roman" w:eastAsia="SimSun" w:hAnsi="Times New Roman" w:cs="Mangal"/>
      <w:i/>
      <w:iCs/>
      <w:kern w:val="1"/>
      <w:sz w:val="24"/>
      <w:szCs w:val="24"/>
      <w:lang w:eastAsia="zh-CN" w:bidi="hi-IN"/>
    </w:rPr>
  </w:style>
  <w:style w:type="paragraph" w:customStyle="1" w:styleId="Bezodstpw3">
    <w:name w:val="Bez odstępów3"/>
    <w:basedOn w:val="Normalny"/>
    <w:uiPriority w:val="99"/>
    <w:rsid w:val="00C7431F"/>
    <w:pPr>
      <w:widowControl w:val="0"/>
      <w:suppressAutoHyphens/>
      <w:spacing w:after="0" w:line="240" w:lineRule="auto"/>
    </w:pPr>
    <w:rPr>
      <w:rFonts w:ascii="Times New Roman" w:eastAsia="SimSun" w:hAnsi="Times New Roman" w:cs="Mangal"/>
      <w:kern w:val="1"/>
      <w:sz w:val="24"/>
      <w:szCs w:val="24"/>
      <w:lang w:eastAsia="zh-CN" w:bidi="hi-IN"/>
    </w:rPr>
  </w:style>
  <w:style w:type="paragraph" w:customStyle="1" w:styleId="NormalnyWeb4">
    <w:name w:val="Normalny (Web)4"/>
    <w:basedOn w:val="Normalny"/>
    <w:uiPriority w:val="99"/>
    <w:rsid w:val="00C7431F"/>
    <w:pPr>
      <w:spacing w:after="0" w:line="240" w:lineRule="auto"/>
      <w:jc w:val="center"/>
    </w:pPr>
    <w:rPr>
      <w:rFonts w:ascii="Times New Roman" w:eastAsia="Times New Roman" w:hAnsi="Times New Roman" w:cs="Times New Roman"/>
      <w:kern w:val="1"/>
      <w:sz w:val="24"/>
      <w:szCs w:val="24"/>
      <w:lang w:eastAsia="zh-CN"/>
    </w:rPr>
  </w:style>
  <w:style w:type="table" w:customStyle="1" w:styleId="Tabela-Siatka1">
    <w:name w:val="Tabela - Siatka1"/>
    <w:basedOn w:val="Standardowy"/>
    <w:next w:val="Tabela-Siatka"/>
    <w:uiPriority w:val="59"/>
    <w:rsid w:val="00C7431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C7431F"/>
    <w:rPr>
      <w:color w:val="605E5C"/>
      <w:shd w:val="clear" w:color="auto" w:fill="E1DFDD"/>
    </w:rPr>
  </w:style>
  <w:style w:type="character" w:customStyle="1" w:styleId="StopkaZnak1">
    <w:name w:val="Stopka Znak1"/>
    <w:rsid w:val="00C7431F"/>
    <w:rPr>
      <w:rFonts w:eastAsia="SimSun" w:cs="Mangal"/>
      <w:kern w:val="1"/>
      <w:sz w:val="24"/>
      <w:szCs w:val="21"/>
      <w:lang w:eastAsia="zh-CN" w:bidi="hi-IN"/>
    </w:rPr>
  </w:style>
  <w:style w:type="paragraph" w:styleId="Poprawka">
    <w:name w:val="Revision"/>
    <w:hidden/>
    <w:uiPriority w:val="99"/>
    <w:semiHidden/>
    <w:rsid w:val="00C7431F"/>
    <w:pPr>
      <w:spacing w:after="0" w:line="240" w:lineRule="auto"/>
    </w:pPr>
    <w:rPr>
      <w:rFonts w:ascii="Times New Roman" w:eastAsia="SimSun" w:hAnsi="Times New Roman" w:cs="Mangal"/>
      <w:kern w:val="1"/>
      <w:sz w:val="24"/>
      <w:szCs w:val="21"/>
      <w:lang w:eastAsia="zh-CN" w:bidi="hi-IN"/>
    </w:rPr>
  </w:style>
  <w:style w:type="paragraph" w:customStyle="1" w:styleId="msonormal0">
    <w:name w:val="msonormal"/>
    <w:basedOn w:val="Normalny"/>
    <w:uiPriority w:val="99"/>
    <w:rsid w:val="006012A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1">
    <w:name w:val="xl81"/>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82">
    <w:name w:val="xl82"/>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83">
    <w:name w:val="xl83"/>
    <w:basedOn w:val="Normalny"/>
    <w:uiPriority w:val="99"/>
    <w:rsid w:val="006012A6"/>
    <w:pPr>
      <w:spacing w:before="100" w:beforeAutospacing="1" w:after="100" w:afterAutospacing="1" w:line="240" w:lineRule="auto"/>
    </w:pPr>
    <w:rPr>
      <w:rFonts w:ascii="Arial" w:eastAsia="Times New Roman" w:hAnsi="Arial" w:cs="Arial"/>
      <w:sz w:val="26"/>
      <w:szCs w:val="26"/>
      <w:lang w:eastAsia="pl-PL"/>
    </w:rPr>
  </w:style>
  <w:style w:type="paragraph" w:customStyle="1" w:styleId="xl84">
    <w:name w:val="xl84"/>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85">
    <w:name w:val="xl85"/>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0"/>
      <w:szCs w:val="20"/>
      <w:lang w:eastAsia="pl-PL"/>
    </w:rPr>
  </w:style>
  <w:style w:type="paragraph" w:customStyle="1" w:styleId="xl86">
    <w:name w:val="xl86"/>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87">
    <w:name w:val="xl87"/>
    <w:basedOn w:val="Normalny"/>
    <w:uiPriority w:val="99"/>
    <w:rsid w:val="006012A6"/>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88">
    <w:name w:val="xl88"/>
    <w:basedOn w:val="Normalny"/>
    <w:uiPriority w:val="99"/>
    <w:rsid w:val="006012A6"/>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89">
    <w:name w:val="xl89"/>
    <w:basedOn w:val="Normalny"/>
    <w:uiPriority w:val="99"/>
    <w:rsid w:val="006012A6"/>
    <w:pPr>
      <w:pBdr>
        <w:top w:val="single" w:sz="4" w:space="0" w:color="000000"/>
        <w:left w:val="single" w:sz="4" w:space="0" w:color="000000"/>
        <w:bottom w:val="single" w:sz="4" w:space="0" w:color="000000"/>
        <w:right w:val="single" w:sz="4" w:space="0" w:color="000000"/>
      </w:pBdr>
      <w:shd w:val="clear" w:color="E0EFD4" w:fill="E0EFD4"/>
      <w:spacing w:before="100" w:beforeAutospacing="1" w:after="100" w:afterAutospacing="1" w:line="240" w:lineRule="auto"/>
      <w:textAlignment w:val="center"/>
    </w:pPr>
    <w:rPr>
      <w:rFonts w:ascii="Times New Roman" w:eastAsia="Times New Roman" w:hAnsi="Times New Roman" w:cs="Times New Roman"/>
      <w:b/>
      <w:bCs/>
      <w:sz w:val="20"/>
      <w:szCs w:val="20"/>
      <w:lang w:eastAsia="pl-PL"/>
    </w:rPr>
  </w:style>
  <w:style w:type="paragraph" w:customStyle="1" w:styleId="xl90">
    <w:name w:val="xl90"/>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91">
    <w:name w:val="xl91"/>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92">
    <w:name w:val="xl92"/>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pl-PL"/>
    </w:rPr>
  </w:style>
  <w:style w:type="paragraph" w:customStyle="1" w:styleId="xl93">
    <w:name w:val="xl93"/>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94">
    <w:name w:val="xl94"/>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95">
    <w:name w:val="xl95"/>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96">
    <w:name w:val="xl96"/>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7">
    <w:name w:val="xl97"/>
    <w:basedOn w:val="Normalny"/>
    <w:uiPriority w:val="99"/>
    <w:rsid w:val="006012A6"/>
    <w:pPr>
      <w:spacing w:before="100" w:beforeAutospacing="1" w:after="100" w:afterAutospacing="1" w:line="240" w:lineRule="auto"/>
    </w:pPr>
    <w:rPr>
      <w:rFonts w:ascii="Times New Roman" w:eastAsia="Times New Roman" w:hAnsi="Times New Roman" w:cs="Times New Roman"/>
      <w:b/>
      <w:bCs/>
      <w:sz w:val="16"/>
      <w:szCs w:val="16"/>
      <w:lang w:eastAsia="pl-PL"/>
    </w:rPr>
  </w:style>
  <w:style w:type="paragraph" w:customStyle="1" w:styleId="xl98">
    <w:name w:val="xl98"/>
    <w:basedOn w:val="Normalny"/>
    <w:uiPriority w:val="99"/>
    <w:rsid w:val="006012A6"/>
    <w:pPr>
      <w:spacing w:before="100" w:beforeAutospacing="1" w:after="100" w:afterAutospacing="1" w:line="240" w:lineRule="auto"/>
    </w:pPr>
    <w:rPr>
      <w:rFonts w:ascii="Arial" w:eastAsia="Times New Roman" w:hAnsi="Arial" w:cs="Arial"/>
      <w:sz w:val="24"/>
      <w:szCs w:val="24"/>
      <w:lang w:eastAsia="pl-PL"/>
    </w:rPr>
  </w:style>
  <w:style w:type="paragraph" w:customStyle="1" w:styleId="xl99">
    <w:name w:val="xl99"/>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4"/>
      <w:szCs w:val="14"/>
      <w:lang w:eastAsia="pl-PL"/>
    </w:rPr>
  </w:style>
  <w:style w:type="paragraph" w:customStyle="1" w:styleId="xl100">
    <w:name w:val="xl100"/>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6"/>
      <w:szCs w:val="26"/>
      <w:lang w:eastAsia="pl-PL"/>
    </w:rPr>
  </w:style>
  <w:style w:type="paragraph" w:customStyle="1" w:styleId="xl101">
    <w:name w:val="xl101"/>
    <w:basedOn w:val="Normalny"/>
    <w:uiPriority w:val="99"/>
    <w:rsid w:val="006012A6"/>
    <w:pPr>
      <w:spacing w:before="100" w:beforeAutospacing="1" w:after="100" w:afterAutospacing="1" w:line="240" w:lineRule="auto"/>
    </w:pPr>
    <w:rPr>
      <w:rFonts w:ascii="Times New Roman" w:eastAsia="Times New Roman" w:hAnsi="Times New Roman" w:cs="Times New Roman"/>
      <w:b/>
      <w:bCs/>
      <w:sz w:val="14"/>
      <w:szCs w:val="14"/>
      <w:lang w:eastAsia="pl-PL"/>
    </w:rPr>
  </w:style>
  <w:style w:type="paragraph" w:customStyle="1" w:styleId="xl103">
    <w:name w:val="xl103"/>
    <w:basedOn w:val="Normalny"/>
    <w:uiPriority w:val="99"/>
    <w:rsid w:val="006012A6"/>
    <w:pP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104">
    <w:name w:val="xl104"/>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0"/>
      <w:szCs w:val="20"/>
      <w:lang w:eastAsia="pl-PL"/>
    </w:rPr>
  </w:style>
  <w:style w:type="paragraph" w:customStyle="1" w:styleId="xl105">
    <w:name w:val="xl105"/>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06">
    <w:name w:val="xl106"/>
    <w:basedOn w:val="Normalny"/>
    <w:uiPriority w:val="99"/>
    <w:rsid w:val="006012A6"/>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107">
    <w:name w:val="xl107"/>
    <w:basedOn w:val="Normalny"/>
    <w:uiPriority w:val="99"/>
    <w:rsid w:val="006012A6"/>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108">
    <w:name w:val="xl108"/>
    <w:basedOn w:val="Normalny"/>
    <w:uiPriority w:val="99"/>
    <w:rsid w:val="006012A6"/>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cs="Times New Roman"/>
      <w:b/>
      <w:bCs/>
      <w:sz w:val="16"/>
      <w:szCs w:val="16"/>
      <w:lang w:eastAsia="pl-PL"/>
    </w:rPr>
  </w:style>
  <w:style w:type="paragraph" w:customStyle="1" w:styleId="xl109">
    <w:name w:val="xl109"/>
    <w:basedOn w:val="Normalny"/>
    <w:uiPriority w:val="99"/>
    <w:rsid w:val="006012A6"/>
    <w:pPr>
      <w:shd w:val="clear" w:color="000000" w:fill="FFFF00"/>
      <w:spacing w:before="100" w:beforeAutospacing="1" w:after="100" w:afterAutospacing="1" w:line="240" w:lineRule="auto"/>
    </w:pPr>
    <w:rPr>
      <w:rFonts w:ascii="Arial" w:eastAsia="Times New Roman" w:hAnsi="Arial" w:cs="Arial"/>
      <w:sz w:val="20"/>
      <w:szCs w:val="20"/>
      <w:lang w:eastAsia="pl-PL"/>
    </w:rPr>
  </w:style>
  <w:style w:type="paragraph" w:customStyle="1" w:styleId="xl110">
    <w:name w:val="xl110"/>
    <w:basedOn w:val="Normalny"/>
    <w:uiPriority w:val="99"/>
    <w:rsid w:val="006012A6"/>
    <w:pPr>
      <w:pBdr>
        <w:top w:val="single" w:sz="4" w:space="0" w:color="000000"/>
        <w:left w:val="single" w:sz="4" w:space="0" w:color="000000"/>
        <w:bottom w:val="single" w:sz="4" w:space="0" w:color="000000"/>
        <w:right w:val="single" w:sz="4" w:space="0" w:color="000000"/>
      </w:pBdr>
      <w:shd w:val="clear" w:color="E6E6E6" w:fill="FFFF00"/>
      <w:spacing w:before="100" w:beforeAutospacing="1" w:after="100" w:afterAutospacing="1" w:line="240" w:lineRule="auto"/>
      <w:textAlignment w:val="center"/>
    </w:pPr>
    <w:rPr>
      <w:rFonts w:ascii="Times New Roman" w:eastAsia="Times New Roman" w:hAnsi="Times New Roman" w:cs="Times New Roman"/>
      <w:b/>
      <w:bCs/>
      <w:sz w:val="20"/>
      <w:szCs w:val="20"/>
      <w:lang w:eastAsia="pl-PL"/>
    </w:rPr>
  </w:style>
  <w:style w:type="paragraph" w:customStyle="1" w:styleId="xl111">
    <w:name w:val="xl111"/>
    <w:basedOn w:val="Normalny"/>
    <w:uiPriority w:val="99"/>
    <w:rsid w:val="006012A6"/>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112">
    <w:name w:val="xl112"/>
    <w:basedOn w:val="Normalny"/>
    <w:uiPriority w:val="99"/>
    <w:rsid w:val="006012A6"/>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cs="Times New Roman"/>
      <w:b/>
      <w:bCs/>
      <w:sz w:val="14"/>
      <w:szCs w:val="14"/>
      <w:lang w:eastAsia="pl-PL"/>
    </w:rPr>
  </w:style>
  <w:style w:type="paragraph" w:customStyle="1" w:styleId="xl113">
    <w:name w:val="xl113"/>
    <w:basedOn w:val="Normalny"/>
    <w:uiPriority w:val="99"/>
    <w:rsid w:val="006012A6"/>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cs="Times New Roman"/>
      <w:b/>
      <w:bCs/>
      <w:sz w:val="26"/>
      <w:szCs w:val="26"/>
      <w:lang w:eastAsia="pl-PL"/>
    </w:rPr>
  </w:style>
  <w:style w:type="paragraph" w:customStyle="1" w:styleId="xl114">
    <w:name w:val="xl114"/>
    <w:basedOn w:val="Normalny"/>
    <w:uiPriority w:val="99"/>
    <w:rsid w:val="006012A6"/>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5">
    <w:name w:val="xl115"/>
    <w:basedOn w:val="Normalny"/>
    <w:uiPriority w:val="99"/>
    <w:rsid w:val="006012A6"/>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0"/>
      <w:szCs w:val="20"/>
      <w:lang w:eastAsia="pl-PL"/>
    </w:rPr>
  </w:style>
  <w:style w:type="paragraph" w:customStyle="1" w:styleId="xl116">
    <w:name w:val="xl116"/>
    <w:basedOn w:val="Normalny"/>
    <w:uiPriority w:val="99"/>
    <w:rsid w:val="006012A6"/>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117">
    <w:name w:val="xl117"/>
    <w:basedOn w:val="Normalny"/>
    <w:uiPriority w:val="99"/>
    <w:rsid w:val="006012A6"/>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18">
    <w:name w:val="xl118"/>
    <w:basedOn w:val="Normalny"/>
    <w:uiPriority w:val="99"/>
    <w:rsid w:val="006012A6"/>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19">
    <w:name w:val="xl119"/>
    <w:basedOn w:val="Normalny"/>
    <w:uiPriority w:val="99"/>
    <w:rsid w:val="006012A6"/>
    <w:pPr>
      <w:shd w:val="clear" w:color="000000" w:fill="FFFF00"/>
      <w:spacing w:before="100" w:beforeAutospacing="1" w:after="100" w:afterAutospacing="1" w:line="240" w:lineRule="auto"/>
    </w:pPr>
    <w:rPr>
      <w:rFonts w:ascii="Arial" w:eastAsia="Times New Roman" w:hAnsi="Arial" w:cs="Arial"/>
      <w:sz w:val="24"/>
      <w:szCs w:val="24"/>
      <w:lang w:eastAsia="pl-PL"/>
    </w:rPr>
  </w:style>
  <w:style w:type="paragraph" w:customStyle="1" w:styleId="xl120">
    <w:name w:val="xl120"/>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1">
    <w:name w:val="xl121"/>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s="Times New Roman"/>
      <w:b/>
      <w:bCs/>
      <w:sz w:val="20"/>
      <w:szCs w:val="20"/>
      <w:lang w:eastAsia="pl-PL"/>
    </w:rPr>
  </w:style>
  <w:style w:type="paragraph" w:customStyle="1" w:styleId="xl122">
    <w:name w:val="xl122"/>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eastAsia="pl-PL"/>
    </w:rPr>
  </w:style>
  <w:style w:type="paragraph" w:customStyle="1" w:styleId="xl123">
    <w:name w:val="xl123"/>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124">
    <w:name w:val="xl124"/>
    <w:basedOn w:val="Normalny"/>
    <w:uiPriority w:val="99"/>
    <w:rsid w:val="006012A6"/>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line="240" w:lineRule="auto"/>
      <w:jc w:val="center"/>
    </w:pPr>
    <w:rPr>
      <w:rFonts w:ascii="Times New Roman" w:eastAsia="Times New Roman" w:hAnsi="Times New Roman" w:cs="Times New Roman"/>
      <w:b/>
      <w:bCs/>
      <w:sz w:val="20"/>
      <w:szCs w:val="20"/>
      <w:lang w:eastAsia="pl-PL"/>
    </w:rPr>
  </w:style>
  <w:style w:type="paragraph" w:customStyle="1" w:styleId="xl102">
    <w:name w:val="xl102"/>
    <w:basedOn w:val="Normalny"/>
    <w:uiPriority w:val="99"/>
    <w:rsid w:val="006012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0"/>
      <w:szCs w:val="20"/>
      <w:lang w:eastAsia="pl-PL"/>
    </w:rPr>
  </w:style>
  <w:style w:type="table" w:customStyle="1" w:styleId="Tabela-Siatka2">
    <w:name w:val="Tabela - Siatka2"/>
    <w:basedOn w:val="Standardowy"/>
    <w:next w:val="Tabela-Siatka"/>
    <w:uiPriority w:val="39"/>
    <w:rsid w:val="009E5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ny"/>
    <w:rsid w:val="00071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4">
    <w:name w:val="xl64"/>
    <w:basedOn w:val="Normalny"/>
    <w:rsid w:val="00071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pl-PL"/>
    </w:rPr>
  </w:style>
  <w:style w:type="character" w:customStyle="1" w:styleId="apple-tab-span">
    <w:name w:val="apple-tab-span"/>
    <w:basedOn w:val="Domylnaczcionkaakapitu"/>
    <w:rsid w:val="00071705"/>
  </w:style>
  <w:style w:type="character" w:customStyle="1" w:styleId="Nierozpoznanawzmianka2">
    <w:name w:val="Nierozpoznana wzmianka2"/>
    <w:basedOn w:val="Domylnaczcionkaakapitu"/>
    <w:uiPriority w:val="99"/>
    <w:semiHidden/>
    <w:unhideWhenUsed/>
    <w:rsid w:val="005453D4"/>
    <w:rPr>
      <w:color w:val="605E5C"/>
      <w:shd w:val="clear" w:color="auto" w:fill="E1DFDD"/>
    </w:rPr>
  </w:style>
  <w:style w:type="character" w:customStyle="1" w:styleId="TekstprzypisudolnegoZnak1">
    <w:name w:val="Tekst przypisu dolnego Znak1"/>
    <w:aliases w:val="Podrozdział Znak1,Footnote Znak1,Podrozdzia3 Znak1,Tekst przypisu Znak Znak Znak Znak Znak2,Tekst przypisu Znak Znak Znak Znak Znak Znak1,Tekst przypisu Znak Znak Znak Znak Znak Znak Znak Znak1,Fußnote Znak1,fn Znak1"/>
    <w:basedOn w:val="Domylnaczcionkaakapitu"/>
    <w:semiHidden/>
    <w:rsid w:val="00B03657"/>
    <w:rPr>
      <w:sz w:val="20"/>
      <w:szCs w:val="20"/>
    </w:rPr>
  </w:style>
  <w:style w:type="character" w:customStyle="1" w:styleId="Nierozpoznanawzmianka3">
    <w:name w:val="Nierozpoznana wzmianka3"/>
    <w:basedOn w:val="Domylnaczcionkaakapitu"/>
    <w:uiPriority w:val="99"/>
    <w:semiHidden/>
    <w:unhideWhenUsed/>
    <w:rsid w:val="00DB0779"/>
    <w:rPr>
      <w:color w:val="605E5C"/>
      <w:shd w:val="clear" w:color="auto" w:fill="E1DFDD"/>
    </w:rPr>
  </w:style>
  <w:style w:type="character" w:customStyle="1" w:styleId="Nierozpoznanawzmianka4">
    <w:name w:val="Nierozpoznana wzmianka4"/>
    <w:basedOn w:val="Domylnaczcionkaakapitu"/>
    <w:uiPriority w:val="99"/>
    <w:semiHidden/>
    <w:unhideWhenUsed/>
    <w:rsid w:val="007D5EBE"/>
    <w:rPr>
      <w:color w:val="605E5C"/>
      <w:shd w:val="clear" w:color="auto" w:fill="E1DFDD"/>
    </w:rPr>
  </w:style>
  <w:style w:type="character" w:styleId="Wyrnienieintensywne">
    <w:name w:val="Intense Emphasis"/>
    <w:basedOn w:val="Domylnaczcionkaakapitu"/>
    <w:uiPriority w:val="21"/>
    <w:qFormat/>
    <w:rsid w:val="00502189"/>
    <w:rPr>
      <w:b/>
      <w:bCs/>
      <w:i/>
      <w:iCs/>
      <w:color w:val="4472C4" w:themeColor="accent1"/>
    </w:rPr>
  </w:style>
  <w:style w:type="character" w:styleId="Nierozpoznanawzmianka">
    <w:name w:val="Unresolved Mention"/>
    <w:basedOn w:val="Domylnaczcionkaakapitu"/>
    <w:uiPriority w:val="99"/>
    <w:semiHidden/>
    <w:unhideWhenUsed/>
    <w:rsid w:val="00845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38074">
      <w:bodyDiv w:val="1"/>
      <w:marLeft w:val="0"/>
      <w:marRight w:val="0"/>
      <w:marTop w:val="0"/>
      <w:marBottom w:val="0"/>
      <w:divBdr>
        <w:top w:val="none" w:sz="0" w:space="0" w:color="auto"/>
        <w:left w:val="none" w:sz="0" w:space="0" w:color="auto"/>
        <w:bottom w:val="none" w:sz="0" w:space="0" w:color="auto"/>
        <w:right w:val="none" w:sz="0" w:space="0" w:color="auto"/>
      </w:divBdr>
    </w:div>
    <w:div w:id="20015219">
      <w:bodyDiv w:val="1"/>
      <w:marLeft w:val="0"/>
      <w:marRight w:val="0"/>
      <w:marTop w:val="0"/>
      <w:marBottom w:val="0"/>
      <w:divBdr>
        <w:top w:val="none" w:sz="0" w:space="0" w:color="auto"/>
        <w:left w:val="none" w:sz="0" w:space="0" w:color="auto"/>
        <w:bottom w:val="none" w:sz="0" w:space="0" w:color="auto"/>
        <w:right w:val="none" w:sz="0" w:space="0" w:color="auto"/>
      </w:divBdr>
    </w:div>
    <w:div w:id="144857369">
      <w:bodyDiv w:val="1"/>
      <w:marLeft w:val="0"/>
      <w:marRight w:val="0"/>
      <w:marTop w:val="0"/>
      <w:marBottom w:val="0"/>
      <w:divBdr>
        <w:top w:val="none" w:sz="0" w:space="0" w:color="auto"/>
        <w:left w:val="none" w:sz="0" w:space="0" w:color="auto"/>
        <w:bottom w:val="none" w:sz="0" w:space="0" w:color="auto"/>
        <w:right w:val="none" w:sz="0" w:space="0" w:color="auto"/>
      </w:divBdr>
    </w:div>
    <w:div w:id="155999291">
      <w:bodyDiv w:val="1"/>
      <w:marLeft w:val="0"/>
      <w:marRight w:val="0"/>
      <w:marTop w:val="0"/>
      <w:marBottom w:val="0"/>
      <w:divBdr>
        <w:top w:val="none" w:sz="0" w:space="0" w:color="auto"/>
        <w:left w:val="none" w:sz="0" w:space="0" w:color="auto"/>
        <w:bottom w:val="none" w:sz="0" w:space="0" w:color="auto"/>
        <w:right w:val="none" w:sz="0" w:space="0" w:color="auto"/>
      </w:divBdr>
    </w:div>
    <w:div w:id="168834656">
      <w:bodyDiv w:val="1"/>
      <w:marLeft w:val="0"/>
      <w:marRight w:val="0"/>
      <w:marTop w:val="0"/>
      <w:marBottom w:val="0"/>
      <w:divBdr>
        <w:top w:val="none" w:sz="0" w:space="0" w:color="auto"/>
        <w:left w:val="none" w:sz="0" w:space="0" w:color="auto"/>
        <w:bottom w:val="none" w:sz="0" w:space="0" w:color="auto"/>
        <w:right w:val="none" w:sz="0" w:space="0" w:color="auto"/>
      </w:divBdr>
      <w:divsChild>
        <w:div w:id="1365641454">
          <w:marLeft w:val="0"/>
          <w:marRight w:val="0"/>
          <w:marTop w:val="240"/>
          <w:marBottom w:val="0"/>
          <w:divBdr>
            <w:top w:val="none" w:sz="0" w:space="0" w:color="auto"/>
            <w:left w:val="none" w:sz="0" w:space="0" w:color="auto"/>
            <w:bottom w:val="none" w:sz="0" w:space="0" w:color="auto"/>
            <w:right w:val="none" w:sz="0" w:space="0" w:color="auto"/>
          </w:divBdr>
        </w:div>
        <w:div w:id="1600214074">
          <w:marLeft w:val="0"/>
          <w:marRight w:val="0"/>
          <w:marTop w:val="240"/>
          <w:marBottom w:val="0"/>
          <w:divBdr>
            <w:top w:val="none" w:sz="0" w:space="0" w:color="auto"/>
            <w:left w:val="none" w:sz="0" w:space="0" w:color="auto"/>
            <w:bottom w:val="none" w:sz="0" w:space="0" w:color="auto"/>
            <w:right w:val="none" w:sz="0" w:space="0" w:color="auto"/>
          </w:divBdr>
        </w:div>
      </w:divsChild>
    </w:div>
    <w:div w:id="188757663">
      <w:bodyDiv w:val="1"/>
      <w:marLeft w:val="0"/>
      <w:marRight w:val="0"/>
      <w:marTop w:val="0"/>
      <w:marBottom w:val="0"/>
      <w:divBdr>
        <w:top w:val="none" w:sz="0" w:space="0" w:color="auto"/>
        <w:left w:val="none" w:sz="0" w:space="0" w:color="auto"/>
        <w:bottom w:val="none" w:sz="0" w:space="0" w:color="auto"/>
        <w:right w:val="none" w:sz="0" w:space="0" w:color="auto"/>
      </w:divBdr>
    </w:div>
    <w:div w:id="202131505">
      <w:bodyDiv w:val="1"/>
      <w:marLeft w:val="0"/>
      <w:marRight w:val="0"/>
      <w:marTop w:val="0"/>
      <w:marBottom w:val="0"/>
      <w:divBdr>
        <w:top w:val="none" w:sz="0" w:space="0" w:color="auto"/>
        <w:left w:val="none" w:sz="0" w:space="0" w:color="auto"/>
        <w:bottom w:val="none" w:sz="0" w:space="0" w:color="auto"/>
        <w:right w:val="none" w:sz="0" w:space="0" w:color="auto"/>
      </w:divBdr>
    </w:div>
    <w:div w:id="216749603">
      <w:bodyDiv w:val="1"/>
      <w:marLeft w:val="0"/>
      <w:marRight w:val="0"/>
      <w:marTop w:val="0"/>
      <w:marBottom w:val="0"/>
      <w:divBdr>
        <w:top w:val="none" w:sz="0" w:space="0" w:color="auto"/>
        <w:left w:val="none" w:sz="0" w:space="0" w:color="auto"/>
        <w:bottom w:val="none" w:sz="0" w:space="0" w:color="auto"/>
        <w:right w:val="none" w:sz="0" w:space="0" w:color="auto"/>
      </w:divBdr>
    </w:div>
    <w:div w:id="269751226">
      <w:bodyDiv w:val="1"/>
      <w:marLeft w:val="0"/>
      <w:marRight w:val="0"/>
      <w:marTop w:val="0"/>
      <w:marBottom w:val="0"/>
      <w:divBdr>
        <w:top w:val="none" w:sz="0" w:space="0" w:color="auto"/>
        <w:left w:val="none" w:sz="0" w:space="0" w:color="auto"/>
        <w:bottom w:val="none" w:sz="0" w:space="0" w:color="auto"/>
        <w:right w:val="none" w:sz="0" w:space="0" w:color="auto"/>
      </w:divBdr>
    </w:div>
    <w:div w:id="276834292">
      <w:bodyDiv w:val="1"/>
      <w:marLeft w:val="0"/>
      <w:marRight w:val="0"/>
      <w:marTop w:val="0"/>
      <w:marBottom w:val="0"/>
      <w:divBdr>
        <w:top w:val="none" w:sz="0" w:space="0" w:color="auto"/>
        <w:left w:val="none" w:sz="0" w:space="0" w:color="auto"/>
        <w:bottom w:val="none" w:sz="0" w:space="0" w:color="auto"/>
        <w:right w:val="none" w:sz="0" w:space="0" w:color="auto"/>
      </w:divBdr>
    </w:div>
    <w:div w:id="281351458">
      <w:bodyDiv w:val="1"/>
      <w:marLeft w:val="0"/>
      <w:marRight w:val="0"/>
      <w:marTop w:val="0"/>
      <w:marBottom w:val="0"/>
      <w:divBdr>
        <w:top w:val="none" w:sz="0" w:space="0" w:color="auto"/>
        <w:left w:val="none" w:sz="0" w:space="0" w:color="auto"/>
        <w:bottom w:val="none" w:sz="0" w:space="0" w:color="auto"/>
        <w:right w:val="none" w:sz="0" w:space="0" w:color="auto"/>
      </w:divBdr>
    </w:div>
    <w:div w:id="312486399">
      <w:bodyDiv w:val="1"/>
      <w:marLeft w:val="0"/>
      <w:marRight w:val="0"/>
      <w:marTop w:val="0"/>
      <w:marBottom w:val="0"/>
      <w:divBdr>
        <w:top w:val="none" w:sz="0" w:space="0" w:color="auto"/>
        <w:left w:val="none" w:sz="0" w:space="0" w:color="auto"/>
        <w:bottom w:val="none" w:sz="0" w:space="0" w:color="auto"/>
        <w:right w:val="none" w:sz="0" w:space="0" w:color="auto"/>
      </w:divBdr>
    </w:div>
    <w:div w:id="340670017">
      <w:bodyDiv w:val="1"/>
      <w:marLeft w:val="0"/>
      <w:marRight w:val="0"/>
      <w:marTop w:val="0"/>
      <w:marBottom w:val="0"/>
      <w:divBdr>
        <w:top w:val="none" w:sz="0" w:space="0" w:color="auto"/>
        <w:left w:val="none" w:sz="0" w:space="0" w:color="auto"/>
        <w:bottom w:val="none" w:sz="0" w:space="0" w:color="auto"/>
        <w:right w:val="none" w:sz="0" w:space="0" w:color="auto"/>
      </w:divBdr>
    </w:div>
    <w:div w:id="361789530">
      <w:bodyDiv w:val="1"/>
      <w:marLeft w:val="0"/>
      <w:marRight w:val="0"/>
      <w:marTop w:val="0"/>
      <w:marBottom w:val="0"/>
      <w:divBdr>
        <w:top w:val="none" w:sz="0" w:space="0" w:color="auto"/>
        <w:left w:val="none" w:sz="0" w:space="0" w:color="auto"/>
        <w:bottom w:val="none" w:sz="0" w:space="0" w:color="auto"/>
        <w:right w:val="none" w:sz="0" w:space="0" w:color="auto"/>
      </w:divBdr>
    </w:div>
    <w:div w:id="381752721">
      <w:bodyDiv w:val="1"/>
      <w:marLeft w:val="0"/>
      <w:marRight w:val="0"/>
      <w:marTop w:val="0"/>
      <w:marBottom w:val="0"/>
      <w:divBdr>
        <w:top w:val="none" w:sz="0" w:space="0" w:color="auto"/>
        <w:left w:val="none" w:sz="0" w:space="0" w:color="auto"/>
        <w:bottom w:val="none" w:sz="0" w:space="0" w:color="auto"/>
        <w:right w:val="none" w:sz="0" w:space="0" w:color="auto"/>
      </w:divBdr>
    </w:div>
    <w:div w:id="386028593">
      <w:bodyDiv w:val="1"/>
      <w:marLeft w:val="0"/>
      <w:marRight w:val="0"/>
      <w:marTop w:val="0"/>
      <w:marBottom w:val="0"/>
      <w:divBdr>
        <w:top w:val="none" w:sz="0" w:space="0" w:color="auto"/>
        <w:left w:val="none" w:sz="0" w:space="0" w:color="auto"/>
        <w:bottom w:val="none" w:sz="0" w:space="0" w:color="auto"/>
        <w:right w:val="none" w:sz="0" w:space="0" w:color="auto"/>
      </w:divBdr>
    </w:div>
    <w:div w:id="434635827">
      <w:bodyDiv w:val="1"/>
      <w:marLeft w:val="0"/>
      <w:marRight w:val="0"/>
      <w:marTop w:val="0"/>
      <w:marBottom w:val="0"/>
      <w:divBdr>
        <w:top w:val="none" w:sz="0" w:space="0" w:color="auto"/>
        <w:left w:val="none" w:sz="0" w:space="0" w:color="auto"/>
        <w:bottom w:val="none" w:sz="0" w:space="0" w:color="auto"/>
        <w:right w:val="none" w:sz="0" w:space="0" w:color="auto"/>
      </w:divBdr>
    </w:div>
    <w:div w:id="443304203">
      <w:bodyDiv w:val="1"/>
      <w:marLeft w:val="0"/>
      <w:marRight w:val="0"/>
      <w:marTop w:val="0"/>
      <w:marBottom w:val="0"/>
      <w:divBdr>
        <w:top w:val="none" w:sz="0" w:space="0" w:color="auto"/>
        <w:left w:val="none" w:sz="0" w:space="0" w:color="auto"/>
        <w:bottom w:val="none" w:sz="0" w:space="0" w:color="auto"/>
        <w:right w:val="none" w:sz="0" w:space="0" w:color="auto"/>
      </w:divBdr>
    </w:div>
    <w:div w:id="471871702">
      <w:bodyDiv w:val="1"/>
      <w:marLeft w:val="0"/>
      <w:marRight w:val="0"/>
      <w:marTop w:val="0"/>
      <w:marBottom w:val="0"/>
      <w:divBdr>
        <w:top w:val="none" w:sz="0" w:space="0" w:color="auto"/>
        <w:left w:val="none" w:sz="0" w:space="0" w:color="auto"/>
        <w:bottom w:val="none" w:sz="0" w:space="0" w:color="auto"/>
        <w:right w:val="none" w:sz="0" w:space="0" w:color="auto"/>
      </w:divBdr>
    </w:div>
    <w:div w:id="482821923">
      <w:bodyDiv w:val="1"/>
      <w:marLeft w:val="0"/>
      <w:marRight w:val="0"/>
      <w:marTop w:val="0"/>
      <w:marBottom w:val="0"/>
      <w:divBdr>
        <w:top w:val="none" w:sz="0" w:space="0" w:color="auto"/>
        <w:left w:val="none" w:sz="0" w:space="0" w:color="auto"/>
        <w:bottom w:val="none" w:sz="0" w:space="0" w:color="auto"/>
        <w:right w:val="none" w:sz="0" w:space="0" w:color="auto"/>
      </w:divBdr>
    </w:div>
    <w:div w:id="524909806">
      <w:bodyDiv w:val="1"/>
      <w:marLeft w:val="0"/>
      <w:marRight w:val="0"/>
      <w:marTop w:val="0"/>
      <w:marBottom w:val="0"/>
      <w:divBdr>
        <w:top w:val="none" w:sz="0" w:space="0" w:color="auto"/>
        <w:left w:val="none" w:sz="0" w:space="0" w:color="auto"/>
        <w:bottom w:val="none" w:sz="0" w:space="0" w:color="auto"/>
        <w:right w:val="none" w:sz="0" w:space="0" w:color="auto"/>
      </w:divBdr>
    </w:div>
    <w:div w:id="560605307">
      <w:bodyDiv w:val="1"/>
      <w:marLeft w:val="0"/>
      <w:marRight w:val="0"/>
      <w:marTop w:val="0"/>
      <w:marBottom w:val="0"/>
      <w:divBdr>
        <w:top w:val="none" w:sz="0" w:space="0" w:color="auto"/>
        <w:left w:val="none" w:sz="0" w:space="0" w:color="auto"/>
        <w:bottom w:val="none" w:sz="0" w:space="0" w:color="auto"/>
        <w:right w:val="none" w:sz="0" w:space="0" w:color="auto"/>
      </w:divBdr>
    </w:div>
    <w:div w:id="560753956">
      <w:bodyDiv w:val="1"/>
      <w:marLeft w:val="0"/>
      <w:marRight w:val="0"/>
      <w:marTop w:val="0"/>
      <w:marBottom w:val="0"/>
      <w:divBdr>
        <w:top w:val="none" w:sz="0" w:space="0" w:color="auto"/>
        <w:left w:val="none" w:sz="0" w:space="0" w:color="auto"/>
        <w:bottom w:val="none" w:sz="0" w:space="0" w:color="auto"/>
        <w:right w:val="none" w:sz="0" w:space="0" w:color="auto"/>
      </w:divBdr>
    </w:div>
    <w:div w:id="583994676">
      <w:bodyDiv w:val="1"/>
      <w:marLeft w:val="0"/>
      <w:marRight w:val="0"/>
      <w:marTop w:val="0"/>
      <w:marBottom w:val="0"/>
      <w:divBdr>
        <w:top w:val="none" w:sz="0" w:space="0" w:color="auto"/>
        <w:left w:val="none" w:sz="0" w:space="0" w:color="auto"/>
        <w:bottom w:val="none" w:sz="0" w:space="0" w:color="auto"/>
        <w:right w:val="none" w:sz="0" w:space="0" w:color="auto"/>
      </w:divBdr>
    </w:div>
    <w:div w:id="608783106">
      <w:bodyDiv w:val="1"/>
      <w:marLeft w:val="0"/>
      <w:marRight w:val="0"/>
      <w:marTop w:val="0"/>
      <w:marBottom w:val="0"/>
      <w:divBdr>
        <w:top w:val="none" w:sz="0" w:space="0" w:color="auto"/>
        <w:left w:val="none" w:sz="0" w:space="0" w:color="auto"/>
        <w:bottom w:val="none" w:sz="0" w:space="0" w:color="auto"/>
        <w:right w:val="none" w:sz="0" w:space="0" w:color="auto"/>
      </w:divBdr>
    </w:div>
    <w:div w:id="628168893">
      <w:bodyDiv w:val="1"/>
      <w:marLeft w:val="0"/>
      <w:marRight w:val="0"/>
      <w:marTop w:val="0"/>
      <w:marBottom w:val="0"/>
      <w:divBdr>
        <w:top w:val="none" w:sz="0" w:space="0" w:color="auto"/>
        <w:left w:val="none" w:sz="0" w:space="0" w:color="auto"/>
        <w:bottom w:val="none" w:sz="0" w:space="0" w:color="auto"/>
        <w:right w:val="none" w:sz="0" w:space="0" w:color="auto"/>
      </w:divBdr>
      <w:divsChild>
        <w:div w:id="220018287">
          <w:marLeft w:val="360"/>
          <w:marRight w:val="0"/>
          <w:marTop w:val="0"/>
          <w:marBottom w:val="72"/>
          <w:divBdr>
            <w:top w:val="none" w:sz="0" w:space="0" w:color="auto"/>
            <w:left w:val="none" w:sz="0" w:space="0" w:color="auto"/>
            <w:bottom w:val="none" w:sz="0" w:space="0" w:color="auto"/>
            <w:right w:val="none" w:sz="0" w:space="0" w:color="auto"/>
          </w:divBdr>
          <w:divsChild>
            <w:div w:id="1211653207">
              <w:marLeft w:val="0"/>
              <w:marRight w:val="0"/>
              <w:marTop w:val="0"/>
              <w:marBottom w:val="0"/>
              <w:divBdr>
                <w:top w:val="none" w:sz="0" w:space="0" w:color="auto"/>
                <w:left w:val="none" w:sz="0" w:space="0" w:color="auto"/>
                <w:bottom w:val="none" w:sz="0" w:space="0" w:color="auto"/>
                <w:right w:val="none" w:sz="0" w:space="0" w:color="auto"/>
              </w:divBdr>
            </w:div>
          </w:divsChild>
        </w:div>
        <w:div w:id="345450841">
          <w:marLeft w:val="360"/>
          <w:marRight w:val="0"/>
          <w:marTop w:val="0"/>
          <w:marBottom w:val="72"/>
          <w:divBdr>
            <w:top w:val="none" w:sz="0" w:space="0" w:color="auto"/>
            <w:left w:val="none" w:sz="0" w:space="0" w:color="auto"/>
            <w:bottom w:val="none" w:sz="0" w:space="0" w:color="auto"/>
            <w:right w:val="none" w:sz="0" w:space="0" w:color="auto"/>
          </w:divBdr>
          <w:divsChild>
            <w:div w:id="477889533">
              <w:marLeft w:val="0"/>
              <w:marRight w:val="0"/>
              <w:marTop w:val="0"/>
              <w:marBottom w:val="0"/>
              <w:divBdr>
                <w:top w:val="none" w:sz="0" w:space="0" w:color="auto"/>
                <w:left w:val="none" w:sz="0" w:space="0" w:color="auto"/>
                <w:bottom w:val="none" w:sz="0" w:space="0" w:color="auto"/>
                <w:right w:val="none" w:sz="0" w:space="0" w:color="auto"/>
              </w:divBdr>
            </w:div>
          </w:divsChild>
        </w:div>
        <w:div w:id="365368726">
          <w:marLeft w:val="360"/>
          <w:marRight w:val="0"/>
          <w:marTop w:val="0"/>
          <w:marBottom w:val="72"/>
          <w:divBdr>
            <w:top w:val="none" w:sz="0" w:space="0" w:color="auto"/>
            <w:left w:val="none" w:sz="0" w:space="0" w:color="auto"/>
            <w:bottom w:val="none" w:sz="0" w:space="0" w:color="auto"/>
            <w:right w:val="none" w:sz="0" w:space="0" w:color="auto"/>
          </w:divBdr>
          <w:divsChild>
            <w:div w:id="133332121">
              <w:marLeft w:val="0"/>
              <w:marRight w:val="0"/>
              <w:marTop w:val="0"/>
              <w:marBottom w:val="0"/>
              <w:divBdr>
                <w:top w:val="none" w:sz="0" w:space="0" w:color="auto"/>
                <w:left w:val="none" w:sz="0" w:space="0" w:color="auto"/>
                <w:bottom w:val="none" w:sz="0" w:space="0" w:color="auto"/>
                <w:right w:val="none" w:sz="0" w:space="0" w:color="auto"/>
              </w:divBdr>
            </w:div>
          </w:divsChild>
        </w:div>
        <w:div w:id="383721091">
          <w:marLeft w:val="360"/>
          <w:marRight w:val="0"/>
          <w:marTop w:val="0"/>
          <w:marBottom w:val="72"/>
          <w:divBdr>
            <w:top w:val="none" w:sz="0" w:space="0" w:color="auto"/>
            <w:left w:val="none" w:sz="0" w:space="0" w:color="auto"/>
            <w:bottom w:val="none" w:sz="0" w:space="0" w:color="auto"/>
            <w:right w:val="none" w:sz="0" w:space="0" w:color="auto"/>
          </w:divBdr>
          <w:divsChild>
            <w:div w:id="1317227559">
              <w:marLeft w:val="0"/>
              <w:marRight w:val="0"/>
              <w:marTop w:val="0"/>
              <w:marBottom w:val="0"/>
              <w:divBdr>
                <w:top w:val="none" w:sz="0" w:space="0" w:color="auto"/>
                <w:left w:val="none" w:sz="0" w:space="0" w:color="auto"/>
                <w:bottom w:val="none" w:sz="0" w:space="0" w:color="auto"/>
                <w:right w:val="none" w:sz="0" w:space="0" w:color="auto"/>
              </w:divBdr>
            </w:div>
          </w:divsChild>
        </w:div>
        <w:div w:id="471603101">
          <w:marLeft w:val="360"/>
          <w:marRight w:val="0"/>
          <w:marTop w:val="72"/>
          <w:marBottom w:val="72"/>
          <w:divBdr>
            <w:top w:val="none" w:sz="0" w:space="0" w:color="auto"/>
            <w:left w:val="none" w:sz="0" w:space="0" w:color="auto"/>
            <w:bottom w:val="none" w:sz="0" w:space="0" w:color="auto"/>
            <w:right w:val="none" w:sz="0" w:space="0" w:color="auto"/>
          </w:divBdr>
          <w:divsChild>
            <w:div w:id="165633528">
              <w:marLeft w:val="0"/>
              <w:marRight w:val="0"/>
              <w:marTop w:val="0"/>
              <w:marBottom w:val="0"/>
              <w:divBdr>
                <w:top w:val="none" w:sz="0" w:space="0" w:color="auto"/>
                <w:left w:val="none" w:sz="0" w:space="0" w:color="auto"/>
                <w:bottom w:val="none" w:sz="0" w:space="0" w:color="auto"/>
                <w:right w:val="none" w:sz="0" w:space="0" w:color="auto"/>
              </w:divBdr>
            </w:div>
          </w:divsChild>
        </w:div>
        <w:div w:id="485560004">
          <w:marLeft w:val="360"/>
          <w:marRight w:val="0"/>
          <w:marTop w:val="0"/>
          <w:marBottom w:val="72"/>
          <w:divBdr>
            <w:top w:val="none" w:sz="0" w:space="0" w:color="auto"/>
            <w:left w:val="none" w:sz="0" w:space="0" w:color="auto"/>
            <w:bottom w:val="none" w:sz="0" w:space="0" w:color="auto"/>
            <w:right w:val="none" w:sz="0" w:space="0" w:color="auto"/>
          </w:divBdr>
          <w:divsChild>
            <w:div w:id="223952668">
              <w:marLeft w:val="0"/>
              <w:marRight w:val="0"/>
              <w:marTop w:val="0"/>
              <w:marBottom w:val="0"/>
              <w:divBdr>
                <w:top w:val="none" w:sz="0" w:space="0" w:color="auto"/>
                <w:left w:val="none" w:sz="0" w:space="0" w:color="auto"/>
                <w:bottom w:val="none" w:sz="0" w:space="0" w:color="auto"/>
                <w:right w:val="none" w:sz="0" w:space="0" w:color="auto"/>
              </w:divBdr>
            </w:div>
          </w:divsChild>
        </w:div>
        <w:div w:id="499079805">
          <w:marLeft w:val="360"/>
          <w:marRight w:val="0"/>
          <w:marTop w:val="0"/>
          <w:marBottom w:val="72"/>
          <w:divBdr>
            <w:top w:val="none" w:sz="0" w:space="0" w:color="auto"/>
            <w:left w:val="none" w:sz="0" w:space="0" w:color="auto"/>
            <w:bottom w:val="none" w:sz="0" w:space="0" w:color="auto"/>
            <w:right w:val="none" w:sz="0" w:space="0" w:color="auto"/>
          </w:divBdr>
          <w:divsChild>
            <w:div w:id="1015814447">
              <w:marLeft w:val="0"/>
              <w:marRight w:val="0"/>
              <w:marTop w:val="0"/>
              <w:marBottom w:val="0"/>
              <w:divBdr>
                <w:top w:val="none" w:sz="0" w:space="0" w:color="auto"/>
                <w:left w:val="none" w:sz="0" w:space="0" w:color="auto"/>
                <w:bottom w:val="none" w:sz="0" w:space="0" w:color="auto"/>
                <w:right w:val="none" w:sz="0" w:space="0" w:color="auto"/>
              </w:divBdr>
            </w:div>
          </w:divsChild>
        </w:div>
        <w:div w:id="508761285">
          <w:marLeft w:val="360"/>
          <w:marRight w:val="0"/>
          <w:marTop w:val="0"/>
          <w:marBottom w:val="72"/>
          <w:divBdr>
            <w:top w:val="none" w:sz="0" w:space="0" w:color="auto"/>
            <w:left w:val="none" w:sz="0" w:space="0" w:color="auto"/>
            <w:bottom w:val="none" w:sz="0" w:space="0" w:color="auto"/>
            <w:right w:val="none" w:sz="0" w:space="0" w:color="auto"/>
          </w:divBdr>
          <w:divsChild>
            <w:div w:id="85007209">
              <w:marLeft w:val="0"/>
              <w:marRight w:val="0"/>
              <w:marTop w:val="0"/>
              <w:marBottom w:val="0"/>
              <w:divBdr>
                <w:top w:val="none" w:sz="0" w:space="0" w:color="auto"/>
                <w:left w:val="none" w:sz="0" w:space="0" w:color="auto"/>
                <w:bottom w:val="none" w:sz="0" w:space="0" w:color="auto"/>
                <w:right w:val="none" w:sz="0" w:space="0" w:color="auto"/>
              </w:divBdr>
            </w:div>
          </w:divsChild>
        </w:div>
        <w:div w:id="595097754">
          <w:marLeft w:val="360"/>
          <w:marRight w:val="0"/>
          <w:marTop w:val="0"/>
          <w:marBottom w:val="72"/>
          <w:divBdr>
            <w:top w:val="none" w:sz="0" w:space="0" w:color="auto"/>
            <w:left w:val="none" w:sz="0" w:space="0" w:color="auto"/>
            <w:bottom w:val="none" w:sz="0" w:space="0" w:color="auto"/>
            <w:right w:val="none" w:sz="0" w:space="0" w:color="auto"/>
          </w:divBdr>
          <w:divsChild>
            <w:div w:id="153186119">
              <w:marLeft w:val="0"/>
              <w:marRight w:val="0"/>
              <w:marTop w:val="0"/>
              <w:marBottom w:val="0"/>
              <w:divBdr>
                <w:top w:val="none" w:sz="0" w:space="0" w:color="auto"/>
                <w:left w:val="none" w:sz="0" w:space="0" w:color="auto"/>
                <w:bottom w:val="none" w:sz="0" w:space="0" w:color="auto"/>
                <w:right w:val="none" w:sz="0" w:space="0" w:color="auto"/>
              </w:divBdr>
            </w:div>
          </w:divsChild>
        </w:div>
        <w:div w:id="639380472">
          <w:marLeft w:val="360"/>
          <w:marRight w:val="0"/>
          <w:marTop w:val="0"/>
          <w:marBottom w:val="72"/>
          <w:divBdr>
            <w:top w:val="none" w:sz="0" w:space="0" w:color="auto"/>
            <w:left w:val="none" w:sz="0" w:space="0" w:color="auto"/>
            <w:bottom w:val="none" w:sz="0" w:space="0" w:color="auto"/>
            <w:right w:val="none" w:sz="0" w:space="0" w:color="auto"/>
          </w:divBdr>
          <w:divsChild>
            <w:div w:id="1003508676">
              <w:marLeft w:val="0"/>
              <w:marRight w:val="0"/>
              <w:marTop w:val="0"/>
              <w:marBottom w:val="0"/>
              <w:divBdr>
                <w:top w:val="none" w:sz="0" w:space="0" w:color="auto"/>
                <w:left w:val="none" w:sz="0" w:space="0" w:color="auto"/>
                <w:bottom w:val="none" w:sz="0" w:space="0" w:color="auto"/>
                <w:right w:val="none" w:sz="0" w:space="0" w:color="auto"/>
              </w:divBdr>
            </w:div>
          </w:divsChild>
        </w:div>
        <w:div w:id="713164139">
          <w:marLeft w:val="360"/>
          <w:marRight w:val="0"/>
          <w:marTop w:val="0"/>
          <w:marBottom w:val="72"/>
          <w:divBdr>
            <w:top w:val="none" w:sz="0" w:space="0" w:color="auto"/>
            <w:left w:val="none" w:sz="0" w:space="0" w:color="auto"/>
            <w:bottom w:val="none" w:sz="0" w:space="0" w:color="auto"/>
            <w:right w:val="none" w:sz="0" w:space="0" w:color="auto"/>
          </w:divBdr>
          <w:divsChild>
            <w:div w:id="1788811717">
              <w:marLeft w:val="0"/>
              <w:marRight w:val="0"/>
              <w:marTop w:val="0"/>
              <w:marBottom w:val="0"/>
              <w:divBdr>
                <w:top w:val="none" w:sz="0" w:space="0" w:color="auto"/>
                <w:left w:val="none" w:sz="0" w:space="0" w:color="auto"/>
                <w:bottom w:val="none" w:sz="0" w:space="0" w:color="auto"/>
                <w:right w:val="none" w:sz="0" w:space="0" w:color="auto"/>
              </w:divBdr>
            </w:div>
          </w:divsChild>
        </w:div>
        <w:div w:id="843740756">
          <w:marLeft w:val="360"/>
          <w:marRight w:val="0"/>
          <w:marTop w:val="0"/>
          <w:marBottom w:val="72"/>
          <w:divBdr>
            <w:top w:val="none" w:sz="0" w:space="0" w:color="auto"/>
            <w:left w:val="none" w:sz="0" w:space="0" w:color="auto"/>
            <w:bottom w:val="none" w:sz="0" w:space="0" w:color="auto"/>
            <w:right w:val="none" w:sz="0" w:space="0" w:color="auto"/>
          </w:divBdr>
          <w:divsChild>
            <w:div w:id="1965115575">
              <w:marLeft w:val="0"/>
              <w:marRight w:val="0"/>
              <w:marTop w:val="0"/>
              <w:marBottom w:val="0"/>
              <w:divBdr>
                <w:top w:val="none" w:sz="0" w:space="0" w:color="auto"/>
                <w:left w:val="none" w:sz="0" w:space="0" w:color="auto"/>
                <w:bottom w:val="none" w:sz="0" w:space="0" w:color="auto"/>
                <w:right w:val="none" w:sz="0" w:space="0" w:color="auto"/>
              </w:divBdr>
            </w:div>
          </w:divsChild>
        </w:div>
        <w:div w:id="896475712">
          <w:marLeft w:val="360"/>
          <w:marRight w:val="0"/>
          <w:marTop w:val="0"/>
          <w:marBottom w:val="72"/>
          <w:divBdr>
            <w:top w:val="none" w:sz="0" w:space="0" w:color="auto"/>
            <w:left w:val="none" w:sz="0" w:space="0" w:color="auto"/>
            <w:bottom w:val="none" w:sz="0" w:space="0" w:color="auto"/>
            <w:right w:val="none" w:sz="0" w:space="0" w:color="auto"/>
          </w:divBdr>
          <w:divsChild>
            <w:div w:id="1514370017">
              <w:marLeft w:val="0"/>
              <w:marRight w:val="0"/>
              <w:marTop w:val="0"/>
              <w:marBottom w:val="0"/>
              <w:divBdr>
                <w:top w:val="none" w:sz="0" w:space="0" w:color="auto"/>
                <w:left w:val="none" w:sz="0" w:space="0" w:color="auto"/>
                <w:bottom w:val="none" w:sz="0" w:space="0" w:color="auto"/>
                <w:right w:val="none" w:sz="0" w:space="0" w:color="auto"/>
              </w:divBdr>
            </w:div>
          </w:divsChild>
        </w:div>
        <w:div w:id="1222907012">
          <w:marLeft w:val="360"/>
          <w:marRight w:val="0"/>
          <w:marTop w:val="0"/>
          <w:marBottom w:val="72"/>
          <w:divBdr>
            <w:top w:val="none" w:sz="0" w:space="0" w:color="auto"/>
            <w:left w:val="none" w:sz="0" w:space="0" w:color="auto"/>
            <w:bottom w:val="none" w:sz="0" w:space="0" w:color="auto"/>
            <w:right w:val="none" w:sz="0" w:space="0" w:color="auto"/>
          </w:divBdr>
          <w:divsChild>
            <w:div w:id="1816874451">
              <w:marLeft w:val="0"/>
              <w:marRight w:val="0"/>
              <w:marTop w:val="0"/>
              <w:marBottom w:val="0"/>
              <w:divBdr>
                <w:top w:val="none" w:sz="0" w:space="0" w:color="auto"/>
                <w:left w:val="none" w:sz="0" w:space="0" w:color="auto"/>
                <w:bottom w:val="none" w:sz="0" w:space="0" w:color="auto"/>
                <w:right w:val="none" w:sz="0" w:space="0" w:color="auto"/>
              </w:divBdr>
            </w:div>
          </w:divsChild>
        </w:div>
        <w:div w:id="1241478923">
          <w:marLeft w:val="360"/>
          <w:marRight w:val="0"/>
          <w:marTop w:val="0"/>
          <w:marBottom w:val="72"/>
          <w:divBdr>
            <w:top w:val="none" w:sz="0" w:space="0" w:color="auto"/>
            <w:left w:val="none" w:sz="0" w:space="0" w:color="auto"/>
            <w:bottom w:val="none" w:sz="0" w:space="0" w:color="auto"/>
            <w:right w:val="none" w:sz="0" w:space="0" w:color="auto"/>
          </w:divBdr>
          <w:divsChild>
            <w:div w:id="1541085474">
              <w:marLeft w:val="0"/>
              <w:marRight w:val="0"/>
              <w:marTop w:val="0"/>
              <w:marBottom w:val="0"/>
              <w:divBdr>
                <w:top w:val="none" w:sz="0" w:space="0" w:color="auto"/>
                <w:left w:val="none" w:sz="0" w:space="0" w:color="auto"/>
                <w:bottom w:val="none" w:sz="0" w:space="0" w:color="auto"/>
                <w:right w:val="none" w:sz="0" w:space="0" w:color="auto"/>
              </w:divBdr>
            </w:div>
          </w:divsChild>
        </w:div>
        <w:div w:id="1305042653">
          <w:marLeft w:val="360"/>
          <w:marRight w:val="0"/>
          <w:marTop w:val="0"/>
          <w:marBottom w:val="72"/>
          <w:divBdr>
            <w:top w:val="none" w:sz="0" w:space="0" w:color="auto"/>
            <w:left w:val="none" w:sz="0" w:space="0" w:color="auto"/>
            <w:bottom w:val="none" w:sz="0" w:space="0" w:color="auto"/>
            <w:right w:val="none" w:sz="0" w:space="0" w:color="auto"/>
          </w:divBdr>
          <w:divsChild>
            <w:div w:id="1680085779">
              <w:marLeft w:val="0"/>
              <w:marRight w:val="0"/>
              <w:marTop w:val="0"/>
              <w:marBottom w:val="0"/>
              <w:divBdr>
                <w:top w:val="none" w:sz="0" w:space="0" w:color="auto"/>
                <w:left w:val="none" w:sz="0" w:space="0" w:color="auto"/>
                <w:bottom w:val="none" w:sz="0" w:space="0" w:color="auto"/>
                <w:right w:val="none" w:sz="0" w:space="0" w:color="auto"/>
              </w:divBdr>
            </w:div>
          </w:divsChild>
        </w:div>
        <w:div w:id="1408108236">
          <w:marLeft w:val="360"/>
          <w:marRight w:val="0"/>
          <w:marTop w:val="0"/>
          <w:marBottom w:val="72"/>
          <w:divBdr>
            <w:top w:val="none" w:sz="0" w:space="0" w:color="auto"/>
            <w:left w:val="none" w:sz="0" w:space="0" w:color="auto"/>
            <w:bottom w:val="none" w:sz="0" w:space="0" w:color="auto"/>
            <w:right w:val="none" w:sz="0" w:space="0" w:color="auto"/>
          </w:divBdr>
          <w:divsChild>
            <w:div w:id="70130262">
              <w:marLeft w:val="0"/>
              <w:marRight w:val="0"/>
              <w:marTop w:val="0"/>
              <w:marBottom w:val="0"/>
              <w:divBdr>
                <w:top w:val="none" w:sz="0" w:space="0" w:color="auto"/>
                <w:left w:val="none" w:sz="0" w:space="0" w:color="auto"/>
                <w:bottom w:val="none" w:sz="0" w:space="0" w:color="auto"/>
                <w:right w:val="none" w:sz="0" w:space="0" w:color="auto"/>
              </w:divBdr>
            </w:div>
          </w:divsChild>
        </w:div>
        <w:div w:id="1419711811">
          <w:marLeft w:val="360"/>
          <w:marRight w:val="0"/>
          <w:marTop w:val="0"/>
          <w:marBottom w:val="72"/>
          <w:divBdr>
            <w:top w:val="none" w:sz="0" w:space="0" w:color="auto"/>
            <w:left w:val="none" w:sz="0" w:space="0" w:color="auto"/>
            <w:bottom w:val="none" w:sz="0" w:space="0" w:color="auto"/>
            <w:right w:val="none" w:sz="0" w:space="0" w:color="auto"/>
          </w:divBdr>
          <w:divsChild>
            <w:div w:id="2001695134">
              <w:marLeft w:val="0"/>
              <w:marRight w:val="0"/>
              <w:marTop w:val="0"/>
              <w:marBottom w:val="0"/>
              <w:divBdr>
                <w:top w:val="none" w:sz="0" w:space="0" w:color="auto"/>
                <w:left w:val="none" w:sz="0" w:space="0" w:color="auto"/>
                <w:bottom w:val="none" w:sz="0" w:space="0" w:color="auto"/>
                <w:right w:val="none" w:sz="0" w:space="0" w:color="auto"/>
              </w:divBdr>
            </w:div>
          </w:divsChild>
        </w:div>
        <w:div w:id="1428115947">
          <w:marLeft w:val="360"/>
          <w:marRight w:val="0"/>
          <w:marTop w:val="0"/>
          <w:marBottom w:val="72"/>
          <w:divBdr>
            <w:top w:val="none" w:sz="0" w:space="0" w:color="auto"/>
            <w:left w:val="none" w:sz="0" w:space="0" w:color="auto"/>
            <w:bottom w:val="none" w:sz="0" w:space="0" w:color="auto"/>
            <w:right w:val="none" w:sz="0" w:space="0" w:color="auto"/>
          </w:divBdr>
          <w:divsChild>
            <w:div w:id="1212304648">
              <w:marLeft w:val="0"/>
              <w:marRight w:val="0"/>
              <w:marTop w:val="0"/>
              <w:marBottom w:val="0"/>
              <w:divBdr>
                <w:top w:val="none" w:sz="0" w:space="0" w:color="auto"/>
                <w:left w:val="none" w:sz="0" w:space="0" w:color="auto"/>
                <w:bottom w:val="none" w:sz="0" w:space="0" w:color="auto"/>
                <w:right w:val="none" w:sz="0" w:space="0" w:color="auto"/>
              </w:divBdr>
            </w:div>
          </w:divsChild>
        </w:div>
        <w:div w:id="1452632347">
          <w:marLeft w:val="360"/>
          <w:marRight w:val="0"/>
          <w:marTop w:val="0"/>
          <w:marBottom w:val="72"/>
          <w:divBdr>
            <w:top w:val="none" w:sz="0" w:space="0" w:color="auto"/>
            <w:left w:val="none" w:sz="0" w:space="0" w:color="auto"/>
            <w:bottom w:val="none" w:sz="0" w:space="0" w:color="auto"/>
            <w:right w:val="none" w:sz="0" w:space="0" w:color="auto"/>
          </w:divBdr>
          <w:divsChild>
            <w:div w:id="209541952">
              <w:marLeft w:val="0"/>
              <w:marRight w:val="0"/>
              <w:marTop w:val="0"/>
              <w:marBottom w:val="0"/>
              <w:divBdr>
                <w:top w:val="none" w:sz="0" w:space="0" w:color="auto"/>
                <w:left w:val="none" w:sz="0" w:space="0" w:color="auto"/>
                <w:bottom w:val="none" w:sz="0" w:space="0" w:color="auto"/>
                <w:right w:val="none" w:sz="0" w:space="0" w:color="auto"/>
              </w:divBdr>
            </w:div>
          </w:divsChild>
        </w:div>
        <w:div w:id="1757938024">
          <w:marLeft w:val="360"/>
          <w:marRight w:val="0"/>
          <w:marTop w:val="0"/>
          <w:marBottom w:val="72"/>
          <w:divBdr>
            <w:top w:val="none" w:sz="0" w:space="0" w:color="auto"/>
            <w:left w:val="none" w:sz="0" w:space="0" w:color="auto"/>
            <w:bottom w:val="none" w:sz="0" w:space="0" w:color="auto"/>
            <w:right w:val="none" w:sz="0" w:space="0" w:color="auto"/>
          </w:divBdr>
          <w:divsChild>
            <w:div w:id="1123232570">
              <w:marLeft w:val="0"/>
              <w:marRight w:val="0"/>
              <w:marTop w:val="0"/>
              <w:marBottom w:val="0"/>
              <w:divBdr>
                <w:top w:val="none" w:sz="0" w:space="0" w:color="auto"/>
                <w:left w:val="none" w:sz="0" w:space="0" w:color="auto"/>
                <w:bottom w:val="none" w:sz="0" w:space="0" w:color="auto"/>
                <w:right w:val="none" w:sz="0" w:space="0" w:color="auto"/>
              </w:divBdr>
            </w:div>
          </w:divsChild>
        </w:div>
        <w:div w:id="1794905699">
          <w:marLeft w:val="360"/>
          <w:marRight w:val="0"/>
          <w:marTop w:val="0"/>
          <w:marBottom w:val="72"/>
          <w:divBdr>
            <w:top w:val="none" w:sz="0" w:space="0" w:color="auto"/>
            <w:left w:val="none" w:sz="0" w:space="0" w:color="auto"/>
            <w:bottom w:val="none" w:sz="0" w:space="0" w:color="auto"/>
            <w:right w:val="none" w:sz="0" w:space="0" w:color="auto"/>
          </w:divBdr>
          <w:divsChild>
            <w:div w:id="1726635120">
              <w:marLeft w:val="0"/>
              <w:marRight w:val="0"/>
              <w:marTop w:val="0"/>
              <w:marBottom w:val="0"/>
              <w:divBdr>
                <w:top w:val="none" w:sz="0" w:space="0" w:color="auto"/>
                <w:left w:val="none" w:sz="0" w:space="0" w:color="auto"/>
                <w:bottom w:val="none" w:sz="0" w:space="0" w:color="auto"/>
                <w:right w:val="none" w:sz="0" w:space="0" w:color="auto"/>
              </w:divBdr>
            </w:div>
          </w:divsChild>
        </w:div>
        <w:div w:id="1879778198">
          <w:marLeft w:val="360"/>
          <w:marRight w:val="0"/>
          <w:marTop w:val="0"/>
          <w:marBottom w:val="72"/>
          <w:divBdr>
            <w:top w:val="none" w:sz="0" w:space="0" w:color="auto"/>
            <w:left w:val="none" w:sz="0" w:space="0" w:color="auto"/>
            <w:bottom w:val="none" w:sz="0" w:space="0" w:color="auto"/>
            <w:right w:val="none" w:sz="0" w:space="0" w:color="auto"/>
          </w:divBdr>
          <w:divsChild>
            <w:div w:id="500969692">
              <w:marLeft w:val="0"/>
              <w:marRight w:val="0"/>
              <w:marTop w:val="0"/>
              <w:marBottom w:val="0"/>
              <w:divBdr>
                <w:top w:val="none" w:sz="0" w:space="0" w:color="auto"/>
                <w:left w:val="none" w:sz="0" w:space="0" w:color="auto"/>
                <w:bottom w:val="none" w:sz="0" w:space="0" w:color="auto"/>
                <w:right w:val="none" w:sz="0" w:space="0" w:color="auto"/>
              </w:divBdr>
            </w:div>
          </w:divsChild>
        </w:div>
        <w:div w:id="1897930324">
          <w:marLeft w:val="360"/>
          <w:marRight w:val="0"/>
          <w:marTop w:val="0"/>
          <w:marBottom w:val="72"/>
          <w:divBdr>
            <w:top w:val="none" w:sz="0" w:space="0" w:color="auto"/>
            <w:left w:val="none" w:sz="0" w:space="0" w:color="auto"/>
            <w:bottom w:val="none" w:sz="0" w:space="0" w:color="auto"/>
            <w:right w:val="none" w:sz="0" w:space="0" w:color="auto"/>
          </w:divBdr>
          <w:divsChild>
            <w:div w:id="17703067">
              <w:marLeft w:val="0"/>
              <w:marRight w:val="0"/>
              <w:marTop w:val="0"/>
              <w:marBottom w:val="0"/>
              <w:divBdr>
                <w:top w:val="none" w:sz="0" w:space="0" w:color="auto"/>
                <w:left w:val="none" w:sz="0" w:space="0" w:color="auto"/>
                <w:bottom w:val="none" w:sz="0" w:space="0" w:color="auto"/>
                <w:right w:val="none" w:sz="0" w:space="0" w:color="auto"/>
              </w:divBdr>
            </w:div>
          </w:divsChild>
        </w:div>
        <w:div w:id="1946450823">
          <w:marLeft w:val="360"/>
          <w:marRight w:val="0"/>
          <w:marTop w:val="0"/>
          <w:marBottom w:val="72"/>
          <w:divBdr>
            <w:top w:val="none" w:sz="0" w:space="0" w:color="auto"/>
            <w:left w:val="none" w:sz="0" w:space="0" w:color="auto"/>
            <w:bottom w:val="none" w:sz="0" w:space="0" w:color="auto"/>
            <w:right w:val="none" w:sz="0" w:space="0" w:color="auto"/>
          </w:divBdr>
          <w:divsChild>
            <w:div w:id="2064523466">
              <w:marLeft w:val="0"/>
              <w:marRight w:val="0"/>
              <w:marTop w:val="0"/>
              <w:marBottom w:val="0"/>
              <w:divBdr>
                <w:top w:val="none" w:sz="0" w:space="0" w:color="auto"/>
                <w:left w:val="none" w:sz="0" w:space="0" w:color="auto"/>
                <w:bottom w:val="none" w:sz="0" w:space="0" w:color="auto"/>
                <w:right w:val="none" w:sz="0" w:space="0" w:color="auto"/>
              </w:divBdr>
            </w:div>
          </w:divsChild>
        </w:div>
        <w:div w:id="1993829880">
          <w:marLeft w:val="360"/>
          <w:marRight w:val="0"/>
          <w:marTop w:val="0"/>
          <w:marBottom w:val="72"/>
          <w:divBdr>
            <w:top w:val="none" w:sz="0" w:space="0" w:color="auto"/>
            <w:left w:val="none" w:sz="0" w:space="0" w:color="auto"/>
            <w:bottom w:val="none" w:sz="0" w:space="0" w:color="auto"/>
            <w:right w:val="none" w:sz="0" w:space="0" w:color="auto"/>
          </w:divBdr>
          <w:divsChild>
            <w:div w:id="1378044516">
              <w:marLeft w:val="0"/>
              <w:marRight w:val="0"/>
              <w:marTop w:val="0"/>
              <w:marBottom w:val="0"/>
              <w:divBdr>
                <w:top w:val="none" w:sz="0" w:space="0" w:color="auto"/>
                <w:left w:val="none" w:sz="0" w:space="0" w:color="auto"/>
                <w:bottom w:val="none" w:sz="0" w:space="0" w:color="auto"/>
                <w:right w:val="none" w:sz="0" w:space="0" w:color="auto"/>
              </w:divBdr>
            </w:div>
          </w:divsChild>
        </w:div>
        <w:div w:id="2026520463">
          <w:marLeft w:val="360"/>
          <w:marRight w:val="0"/>
          <w:marTop w:val="0"/>
          <w:marBottom w:val="72"/>
          <w:divBdr>
            <w:top w:val="none" w:sz="0" w:space="0" w:color="auto"/>
            <w:left w:val="none" w:sz="0" w:space="0" w:color="auto"/>
            <w:bottom w:val="none" w:sz="0" w:space="0" w:color="auto"/>
            <w:right w:val="none" w:sz="0" w:space="0" w:color="auto"/>
          </w:divBdr>
          <w:divsChild>
            <w:div w:id="15061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3057">
      <w:bodyDiv w:val="1"/>
      <w:marLeft w:val="0"/>
      <w:marRight w:val="0"/>
      <w:marTop w:val="0"/>
      <w:marBottom w:val="0"/>
      <w:divBdr>
        <w:top w:val="none" w:sz="0" w:space="0" w:color="auto"/>
        <w:left w:val="none" w:sz="0" w:space="0" w:color="auto"/>
        <w:bottom w:val="none" w:sz="0" w:space="0" w:color="auto"/>
        <w:right w:val="none" w:sz="0" w:space="0" w:color="auto"/>
      </w:divBdr>
    </w:div>
    <w:div w:id="647244113">
      <w:bodyDiv w:val="1"/>
      <w:marLeft w:val="0"/>
      <w:marRight w:val="0"/>
      <w:marTop w:val="0"/>
      <w:marBottom w:val="0"/>
      <w:divBdr>
        <w:top w:val="none" w:sz="0" w:space="0" w:color="auto"/>
        <w:left w:val="none" w:sz="0" w:space="0" w:color="auto"/>
        <w:bottom w:val="none" w:sz="0" w:space="0" w:color="auto"/>
        <w:right w:val="none" w:sz="0" w:space="0" w:color="auto"/>
      </w:divBdr>
    </w:div>
    <w:div w:id="676464856">
      <w:bodyDiv w:val="1"/>
      <w:marLeft w:val="0"/>
      <w:marRight w:val="0"/>
      <w:marTop w:val="0"/>
      <w:marBottom w:val="0"/>
      <w:divBdr>
        <w:top w:val="none" w:sz="0" w:space="0" w:color="auto"/>
        <w:left w:val="none" w:sz="0" w:space="0" w:color="auto"/>
        <w:bottom w:val="none" w:sz="0" w:space="0" w:color="auto"/>
        <w:right w:val="none" w:sz="0" w:space="0" w:color="auto"/>
      </w:divBdr>
    </w:div>
    <w:div w:id="677925442">
      <w:bodyDiv w:val="1"/>
      <w:marLeft w:val="0"/>
      <w:marRight w:val="0"/>
      <w:marTop w:val="0"/>
      <w:marBottom w:val="0"/>
      <w:divBdr>
        <w:top w:val="none" w:sz="0" w:space="0" w:color="auto"/>
        <w:left w:val="none" w:sz="0" w:space="0" w:color="auto"/>
        <w:bottom w:val="none" w:sz="0" w:space="0" w:color="auto"/>
        <w:right w:val="none" w:sz="0" w:space="0" w:color="auto"/>
      </w:divBdr>
    </w:div>
    <w:div w:id="681250765">
      <w:bodyDiv w:val="1"/>
      <w:marLeft w:val="0"/>
      <w:marRight w:val="0"/>
      <w:marTop w:val="0"/>
      <w:marBottom w:val="0"/>
      <w:divBdr>
        <w:top w:val="none" w:sz="0" w:space="0" w:color="auto"/>
        <w:left w:val="none" w:sz="0" w:space="0" w:color="auto"/>
        <w:bottom w:val="none" w:sz="0" w:space="0" w:color="auto"/>
        <w:right w:val="none" w:sz="0" w:space="0" w:color="auto"/>
      </w:divBdr>
    </w:div>
    <w:div w:id="719128669">
      <w:bodyDiv w:val="1"/>
      <w:marLeft w:val="0"/>
      <w:marRight w:val="0"/>
      <w:marTop w:val="0"/>
      <w:marBottom w:val="0"/>
      <w:divBdr>
        <w:top w:val="none" w:sz="0" w:space="0" w:color="auto"/>
        <w:left w:val="none" w:sz="0" w:space="0" w:color="auto"/>
        <w:bottom w:val="none" w:sz="0" w:space="0" w:color="auto"/>
        <w:right w:val="none" w:sz="0" w:space="0" w:color="auto"/>
      </w:divBdr>
    </w:div>
    <w:div w:id="752510753">
      <w:bodyDiv w:val="1"/>
      <w:marLeft w:val="0"/>
      <w:marRight w:val="0"/>
      <w:marTop w:val="0"/>
      <w:marBottom w:val="0"/>
      <w:divBdr>
        <w:top w:val="none" w:sz="0" w:space="0" w:color="auto"/>
        <w:left w:val="none" w:sz="0" w:space="0" w:color="auto"/>
        <w:bottom w:val="none" w:sz="0" w:space="0" w:color="auto"/>
        <w:right w:val="none" w:sz="0" w:space="0" w:color="auto"/>
      </w:divBdr>
    </w:div>
    <w:div w:id="762843916">
      <w:bodyDiv w:val="1"/>
      <w:marLeft w:val="0"/>
      <w:marRight w:val="0"/>
      <w:marTop w:val="0"/>
      <w:marBottom w:val="0"/>
      <w:divBdr>
        <w:top w:val="none" w:sz="0" w:space="0" w:color="auto"/>
        <w:left w:val="none" w:sz="0" w:space="0" w:color="auto"/>
        <w:bottom w:val="none" w:sz="0" w:space="0" w:color="auto"/>
        <w:right w:val="none" w:sz="0" w:space="0" w:color="auto"/>
      </w:divBdr>
    </w:div>
    <w:div w:id="781263448">
      <w:bodyDiv w:val="1"/>
      <w:marLeft w:val="0"/>
      <w:marRight w:val="0"/>
      <w:marTop w:val="0"/>
      <w:marBottom w:val="0"/>
      <w:divBdr>
        <w:top w:val="none" w:sz="0" w:space="0" w:color="auto"/>
        <w:left w:val="none" w:sz="0" w:space="0" w:color="auto"/>
        <w:bottom w:val="none" w:sz="0" w:space="0" w:color="auto"/>
        <w:right w:val="none" w:sz="0" w:space="0" w:color="auto"/>
      </w:divBdr>
    </w:div>
    <w:div w:id="837430379">
      <w:bodyDiv w:val="1"/>
      <w:marLeft w:val="0"/>
      <w:marRight w:val="0"/>
      <w:marTop w:val="0"/>
      <w:marBottom w:val="0"/>
      <w:divBdr>
        <w:top w:val="none" w:sz="0" w:space="0" w:color="auto"/>
        <w:left w:val="none" w:sz="0" w:space="0" w:color="auto"/>
        <w:bottom w:val="none" w:sz="0" w:space="0" w:color="auto"/>
        <w:right w:val="none" w:sz="0" w:space="0" w:color="auto"/>
      </w:divBdr>
    </w:div>
    <w:div w:id="848102442">
      <w:bodyDiv w:val="1"/>
      <w:marLeft w:val="0"/>
      <w:marRight w:val="0"/>
      <w:marTop w:val="0"/>
      <w:marBottom w:val="0"/>
      <w:divBdr>
        <w:top w:val="none" w:sz="0" w:space="0" w:color="auto"/>
        <w:left w:val="none" w:sz="0" w:space="0" w:color="auto"/>
        <w:bottom w:val="none" w:sz="0" w:space="0" w:color="auto"/>
        <w:right w:val="none" w:sz="0" w:space="0" w:color="auto"/>
      </w:divBdr>
    </w:div>
    <w:div w:id="857740458">
      <w:bodyDiv w:val="1"/>
      <w:marLeft w:val="0"/>
      <w:marRight w:val="0"/>
      <w:marTop w:val="0"/>
      <w:marBottom w:val="0"/>
      <w:divBdr>
        <w:top w:val="none" w:sz="0" w:space="0" w:color="auto"/>
        <w:left w:val="none" w:sz="0" w:space="0" w:color="auto"/>
        <w:bottom w:val="none" w:sz="0" w:space="0" w:color="auto"/>
        <w:right w:val="none" w:sz="0" w:space="0" w:color="auto"/>
      </w:divBdr>
    </w:div>
    <w:div w:id="873350974">
      <w:bodyDiv w:val="1"/>
      <w:marLeft w:val="0"/>
      <w:marRight w:val="0"/>
      <w:marTop w:val="0"/>
      <w:marBottom w:val="0"/>
      <w:divBdr>
        <w:top w:val="none" w:sz="0" w:space="0" w:color="auto"/>
        <w:left w:val="none" w:sz="0" w:space="0" w:color="auto"/>
        <w:bottom w:val="none" w:sz="0" w:space="0" w:color="auto"/>
        <w:right w:val="none" w:sz="0" w:space="0" w:color="auto"/>
      </w:divBdr>
    </w:div>
    <w:div w:id="885028764">
      <w:bodyDiv w:val="1"/>
      <w:marLeft w:val="0"/>
      <w:marRight w:val="0"/>
      <w:marTop w:val="0"/>
      <w:marBottom w:val="0"/>
      <w:divBdr>
        <w:top w:val="none" w:sz="0" w:space="0" w:color="auto"/>
        <w:left w:val="none" w:sz="0" w:space="0" w:color="auto"/>
        <w:bottom w:val="none" w:sz="0" w:space="0" w:color="auto"/>
        <w:right w:val="none" w:sz="0" w:space="0" w:color="auto"/>
      </w:divBdr>
    </w:div>
    <w:div w:id="953634165">
      <w:bodyDiv w:val="1"/>
      <w:marLeft w:val="0"/>
      <w:marRight w:val="0"/>
      <w:marTop w:val="0"/>
      <w:marBottom w:val="0"/>
      <w:divBdr>
        <w:top w:val="none" w:sz="0" w:space="0" w:color="auto"/>
        <w:left w:val="none" w:sz="0" w:space="0" w:color="auto"/>
        <w:bottom w:val="none" w:sz="0" w:space="0" w:color="auto"/>
        <w:right w:val="none" w:sz="0" w:space="0" w:color="auto"/>
      </w:divBdr>
    </w:div>
    <w:div w:id="1001542108">
      <w:bodyDiv w:val="1"/>
      <w:marLeft w:val="0"/>
      <w:marRight w:val="0"/>
      <w:marTop w:val="0"/>
      <w:marBottom w:val="0"/>
      <w:divBdr>
        <w:top w:val="none" w:sz="0" w:space="0" w:color="auto"/>
        <w:left w:val="none" w:sz="0" w:space="0" w:color="auto"/>
        <w:bottom w:val="none" w:sz="0" w:space="0" w:color="auto"/>
        <w:right w:val="none" w:sz="0" w:space="0" w:color="auto"/>
      </w:divBdr>
    </w:div>
    <w:div w:id="1134447137">
      <w:bodyDiv w:val="1"/>
      <w:marLeft w:val="0"/>
      <w:marRight w:val="0"/>
      <w:marTop w:val="0"/>
      <w:marBottom w:val="0"/>
      <w:divBdr>
        <w:top w:val="none" w:sz="0" w:space="0" w:color="auto"/>
        <w:left w:val="none" w:sz="0" w:space="0" w:color="auto"/>
        <w:bottom w:val="none" w:sz="0" w:space="0" w:color="auto"/>
        <w:right w:val="none" w:sz="0" w:space="0" w:color="auto"/>
      </w:divBdr>
    </w:div>
    <w:div w:id="1182208469">
      <w:bodyDiv w:val="1"/>
      <w:marLeft w:val="0"/>
      <w:marRight w:val="0"/>
      <w:marTop w:val="0"/>
      <w:marBottom w:val="0"/>
      <w:divBdr>
        <w:top w:val="none" w:sz="0" w:space="0" w:color="auto"/>
        <w:left w:val="none" w:sz="0" w:space="0" w:color="auto"/>
        <w:bottom w:val="none" w:sz="0" w:space="0" w:color="auto"/>
        <w:right w:val="none" w:sz="0" w:space="0" w:color="auto"/>
      </w:divBdr>
    </w:div>
    <w:div w:id="1224488211">
      <w:bodyDiv w:val="1"/>
      <w:marLeft w:val="0"/>
      <w:marRight w:val="0"/>
      <w:marTop w:val="0"/>
      <w:marBottom w:val="0"/>
      <w:divBdr>
        <w:top w:val="none" w:sz="0" w:space="0" w:color="auto"/>
        <w:left w:val="none" w:sz="0" w:space="0" w:color="auto"/>
        <w:bottom w:val="none" w:sz="0" w:space="0" w:color="auto"/>
        <w:right w:val="none" w:sz="0" w:space="0" w:color="auto"/>
      </w:divBdr>
      <w:divsChild>
        <w:div w:id="1764255826">
          <w:marLeft w:val="-108"/>
          <w:marRight w:val="0"/>
          <w:marTop w:val="0"/>
          <w:marBottom w:val="0"/>
          <w:divBdr>
            <w:top w:val="none" w:sz="0" w:space="0" w:color="auto"/>
            <w:left w:val="none" w:sz="0" w:space="0" w:color="auto"/>
            <w:bottom w:val="none" w:sz="0" w:space="0" w:color="auto"/>
            <w:right w:val="none" w:sz="0" w:space="0" w:color="auto"/>
          </w:divBdr>
        </w:div>
      </w:divsChild>
    </w:div>
    <w:div w:id="1255093816">
      <w:bodyDiv w:val="1"/>
      <w:marLeft w:val="0"/>
      <w:marRight w:val="0"/>
      <w:marTop w:val="0"/>
      <w:marBottom w:val="0"/>
      <w:divBdr>
        <w:top w:val="none" w:sz="0" w:space="0" w:color="auto"/>
        <w:left w:val="none" w:sz="0" w:space="0" w:color="auto"/>
        <w:bottom w:val="none" w:sz="0" w:space="0" w:color="auto"/>
        <w:right w:val="none" w:sz="0" w:space="0" w:color="auto"/>
      </w:divBdr>
    </w:div>
    <w:div w:id="1261379825">
      <w:bodyDiv w:val="1"/>
      <w:marLeft w:val="0"/>
      <w:marRight w:val="0"/>
      <w:marTop w:val="0"/>
      <w:marBottom w:val="0"/>
      <w:divBdr>
        <w:top w:val="none" w:sz="0" w:space="0" w:color="auto"/>
        <w:left w:val="none" w:sz="0" w:space="0" w:color="auto"/>
        <w:bottom w:val="none" w:sz="0" w:space="0" w:color="auto"/>
        <w:right w:val="none" w:sz="0" w:space="0" w:color="auto"/>
      </w:divBdr>
    </w:div>
    <w:div w:id="1300110031">
      <w:bodyDiv w:val="1"/>
      <w:marLeft w:val="0"/>
      <w:marRight w:val="0"/>
      <w:marTop w:val="0"/>
      <w:marBottom w:val="0"/>
      <w:divBdr>
        <w:top w:val="none" w:sz="0" w:space="0" w:color="auto"/>
        <w:left w:val="none" w:sz="0" w:space="0" w:color="auto"/>
        <w:bottom w:val="none" w:sz="0" w:space="0" w:color="auto"/>
        <w:right w:val="none" w:sz="0" w:space="0" w:color="auto"/>
      </w:divBdr>
    </w:div>
    <w:div w:id="1332834931">
      <w:bodyDiv w:val="1"/>
      <w:marLeft w:val="0"/>
      <w:marRight w:val="0"/>
      <w:marTop w:val="0"/>
      <w:marBottom w:val="0"/>
      <w:divBdr>
        <w:top w:val="none" w:sz="0" w:space="0" w:color="auto"/>
        <w:left w:val="none" w:sz="0" w:space="0" w:color="auto"/>
        <w:bottom w:val="none" w:sz="0" w:space="0" w:color="auto"/>
        <w:right w:val="none" w:sz="0" w:space="0" w:color="auto"/>
      </w:divBdr>
    </w:div>
    <w:div w:id="1362702497">
      <w:bodyDiv w:val="1"/>
      <w:marLeft w:val="0"/>
      <w:marRight w:val="0"/>
      <w:marTop w:val="0"/>
      <w:marBottom w:val="0"/>
      <w:divBdr>
        <w:top w:val="none" w:sz="0" w:space="0" w:color="auto"/>
        <w:left w:val="none" w:sz="0" w:space="0" w:color="auto"/>
        <w:bottom w:val="none" w:sz="0" w:space="0" w:color="auto"/>
        <w:right w:val="none" w:sz="0" w:space="0" w:color="auto"/>
      </w:divBdr>
    </w:div>
    <w:div w:id="1365398410">
      <w:bodyDiv w:val="1"/>
      <w:marLeft w:val="0"/>
      <w:marRight w:val="0"/>
      <w:marTop w:val="0"/>
      <w:marBottom w:val="0"/>
      <w:divBdr>
        <w:top w:val="none" w:sz="0" w:space="0" w:color="auto"/>
        <w:left w:val="none" w:sz="0" w:space="0" w:color="auto"/>
        <w:bottom w:val="none" w:sz="0" w:space="0" w:color="auto"/>
        <w:right w:val="none" w:sz="0" w:space="0" w:color="auto"/>
      </w:divBdr>
    </w:div>
    <w:div w:id="1382439470">
      <w:bodyDiv w:val="1"/>
      <w:marLeft w:val="0"/>
      <w:marRight w:val="0"/>
      <w:marTop w:val="0"/>
      <w:marBottom w:val="0"/>
      <w:divBdr>
        <w:top w:val="none" w:sz="0" w:space="0" w:color="auto"/>
        <w:left w:val="none" w:sz="0" w:space="0" w:color="auto"/>
        <w:bottom w:val="none" w:sz="0" w:space="0" w:color="auto"/>
        <w:right w:val="none" w:sz="0" w:space="0" w:color="auto"/>
      </w:divBdr>
    </w:div>
    <w:div w:id="1398943998">
      <w:bodyDiv w:val="1"/>
      <w:marLeft w:val="0"/>
      <w:marRight w:val="0"/>
      <w:marTop w:val="0"/>
      <w:marBottom w:val="0"/>
      <w:divBdr>
        <w:top w:val="none" w:sz="0" w:space="0" w:color="auto"/>
        <w:left w:val="none" w:sz="0" w:space="0" w:color="auto"/>
        <w:bottom w:val="none" w:sz="0" w:space="0" w:color="auto"/>
        <w:right w:val="none" w:sz="0" w:space="0" w:color="auto"/>
      </w:divBdr>
    </w:div>
    <w:div w:id="1486630109">
      <w:bodyDiv w:val="1"/>
      <w:marLeft w:val="0"/>
      <w:marRight w:val="0"/>
      <w:marTop w:val="0"/>
      <w:marBottom w:val="0"/>
      <w:divBdr>
        <w:top w:val="none" w:sz="0" w:space="0" w:color="auto"/>
        <w:left w:val="none" w:sz="0" w:space="0" w:color="auto"/>
        <w:bottom w:val="none" w:sz="0" w:space="0" w:color="auto"/>
        <w:right w:val="none" w:sz="0" w:space="0" w:color="auto"/>
      </w:divBdr>
    </w:div>
    <w:div w:id="1504247991">
      <w:bodyDiv w:val="1"/>
      <w:marLeft w:val="0"/>
      <w:marRight w:val="0"/>
      <w:marTop w:val="0"/>
      <w:marBottom w:val="0"/>
      <w:divBdr>
        <w:top w:val="none" w:sz="0" w:space="0" w:color="auto"/>
        <w:left w:val="none" w:sz="0" w:space="0" w:color="auto"/>
        <w:bottom w:val="none" w:sz="0" w:space="0" w:color="auto"/>
        <w:right w:val="none" w:sz="0" w:space="0" w:color="auto"/>
      </w:divBdr>
    </w:div>
    <w:div w:id="1507666257">
      <w:bodyDiv w:val="1"/>
      <w:marLeft w:val="0"/>
      <w:marRight w:val="0"/>
      <w:marTop w:val="0"/>
      <w:marBottom w:val="0"/>
      <w:divBdr>
        <w:top w:val="none" w:sz="0" w:space="0" w:color="auto"/>
        <w:left w:val="none" w:sz="0" w:space="0" w:color="auto"/>
        <w:bottom w:val="none" w:sz="0" w:space="0" w:color="auto"/>
        <w:right w:val="none" w:sz="0" w:space="0" w:color="auto"/>
      </w:divBdr>
    </w:div>
    <w:div w:id="1552690216">
      <w:bodyDiv w:val="1"/>
      <w:marLeft w:val="0"/>
      <w:marRight w:val="0"/>
      <w:marTop w:val="0"/>
      <w:marBottom w:val="0"/>
      <w:divBdr>
        <w:top w:val="none" w:sz="0" w:space="0" w:color="auto"/>
        <w:left w:val="none" w:sz="0" w:space="0" w:color="auto"/>
        <w:bottom w:val="none" w:sz="0" w:space="0" w:color="auto"/>
        <w:right w:val="none" w:sz="0" w:space="0" w:color="auto"/>
      </w:divBdr>
    </w:div>
    <w:div w:id="1560021504">
      <w:bodyDiv w:val="1"/>
      <w:marLeft w:val="0"/>
      <w:marRight w:val="0"/>
      <w:marTop w:val="0"/>
      <w:marBottom w:val="0"/>
      <w:divBdr>
        <w:top w:val="none" w:sz="0" w:space="0" w:color="auto"/>
        <w:left w:val="none" w:sz="0" w:space="0" w:color="auto"/>
        <w:bottom w:val="none" w:sz="0" w:space="0" w:color="auto"/>
        <w:right w:val="none" w:sz="0" w:space="0" w:color="auto"/>
      </w:divBdr>
    </w:div>
    <w:div w:id="1573928308">
      <w:bodyDiv w:val="1"/>
      <w:marLeft w:val="0"/>
      <w:marRight w:val="0"/>
      <w:marTop w:val="0"/>
      <w:marBottom w:val="0"/>
      <w:divBdr>
        <w:top w:val="none" w:sz="0" w:space="0" w:color="auto"/>
        <w:left w:val="none" w:sz="0" w:space="0" w:color="auto"/>
        <w:bottom w:val="none" w:sz="0" w:space="0" w:color="auto"/>
        <w:right w:val="none" w:sz="0" w:space="0" w:color="auto"/>
      </w:divBdr>
    </w:div>
    <w:div w:id="1575357283">
      <w:bodyDiv w:val="1"/>
      <w:marLeft w:val="0"/>
      <w:marRight w:val="0"/>
      <w:marTop w:val="0"/>
      <w:marBottom w:val="0"/>
      <w:divBdr>
        <w:top w:val="none" w:sz="0" w:space="0" w:color="auto"/>
        <w:left w:val="none" w:sz="0" w:space="0" w:color="auto"/>
        <w:bottom w:val="none" w:sz="0" w:space="0" w:color="auto"/>
        <w:right w:val="none" w:sz="0" w:space="0" w:color="auto"/>
      </w:divBdr>
    </w:div>
    <w:div w:id="1580358993">
      <w:bodyDiv w:val="1"/>
      <w:marLeft w:val="0"/>
      <w:marRight w:val="0"/>
      <w:marTop w:val="0"/>
      <w:marBottom w:val="0"/>
      <w:divBdr>
        <w:top w:val="none" w:sz="0" w:space="0" w:color="auto"/>
        <w:left w:val="none" w:sz="0" w:space="0" w:color="auto"/>
        <w:bottom w:val="none" w:sz="0" w:space="0" w:color="auto"/>
        <w:right w:val="none" w:sz="0" w:space="0" w:color="auto"/>
      </w:divBdr>
    </w:div>
    <w:div w:id="1590232352">
      <w:bodyDiv w:val="1"/>
      <w:marLeft w:val="0"/>
      <w:marRight w:val="0"/>
      <w:marTop w:val="0"/>
      <w:marBottom w:val="0"/>
      <w:divBdr>
        <w:top w:val="none" w:sz="0" w:space="0" w:color="auto"/>
        <w:left w:val="none" w:sz="0" w:space="0" w:color="auto"/>
        <w:bottom w:val="none" w:sz="0" w:space="0" w:color="auto"/>
        <w:right w:val="none" w:sz="0" w:space="0" w:color="auto"/>
      </w:divBdr>
    </w:div>
    <w:div w:id="1612317088">
      <w:bodyDiv w:val="1"/>
      <w:marLeft w:val="0"/>
      <w:marRight w:val="0"/>
      <w:marTop w:val="0"/>
      <w:marBottom w:val="0"/>
      <w:divBdr>
        <w:top w:val="none" w:sz="0" w:space="0" w:color="auto"/>
        <w:left w:val="none" w:sz="0" w:space="0" w:color="auto"/>
        <w:bottom w:val="none" w:sz="0" w:space="0" w:color="auto"/>
        <w:right w:val="none" w:sz="0" w:space="0" w:color="auto"/>
      </w:divBdr>
    </w:div>
    <w:div w:id="1643123171">
      <w:bodyDiv w:val="1"/>
      <w:marLeft w:val="0"/>
      <w:marRight w:val="0"/>
      <w:marTop w:val="0"/>
      <w:marBottom w:val="0"/>
      <w:divBdr>
        <w:top w:val="none" w:sz="0" w:space="0" w:color="auto"/>
        <w:left w:val="none" w:sz="0" w:space="0" w:color="auto"/>
        <w:bottom w:val="none" w:sz="0" w:space="0" w:color="auto"/>
        <w:right w:val="none" w:sz="0" w:space="0" w:color="auto"/>
      </w:divBdr>
    </w:div>
    <w:div w:id="1646156374">
      <w:bodyDiv w:val="1"/>
      <w:marLeft w:val="0"/>
      <w:marRight w:val="0"/>
      <w:marTop w:val="0"/>
      <w:marBottom w:val="0"/>
      <w:divBdr>
        <w:top w:val="none" w:sz="0" w:space="0" w:color="auto"/>
        <w:left w:val="none" w:sz="0" w:space="0" w:color="auto"/>
        <w:bottom w:val="none" w:sz="0" w:space="0" w:color="auto"/>
        <w:right w:val="none" w:sz="0" w:space="0" w:color="auto"/>
      </w:divBdr>
    </w:div>
    <w:div w:id="1651859918">
      <w:bodyDiv w:val="1"/>
      <w:marLeft w:val="0"/>
      <w:marRight w:val="0"/>
      <w:marTop w:val="0"/>
      <w:marBottom w:val="0"/>
      <w:divBdr>
        <w:top w:val="none" w:sz="0" w:space="0" w:color="auto"/>
        <w:left w:val="none" w:sz="0" w:space="0" w:color="auto"/>
        <w:bottom w:val="none" w:sz="0" w:space="0" w:color="auto"/>
        <w:right w:val="none" w:sz="0" w:space="0" w:color="auto"/>
      </w:divBdr>
    </w:div>
    <w:div w:id="1655793450">
      <w:bodyDiv w:val="1"/>
      <w:marLeft w:val="0"/>
      <w:marRight w:val="0"/>
      <w:marTop w:val="0"/>
      <w:marBottom w:val="0"/>
      <w:divBdr>
        <w:top w:val="none" w:sz="0" w:space="0" w:color="auto"/>
        <w:left w:val="none" w:sz="0" w:space="0" w:color="auto"/>
        <w:bottom w:val="none" w:sz="0" w:space="0" w:color="auto"/>
        <w:right w:val="none" w:sz="0" w:space="0" w:color="auto"/>
      </w:divBdr>
    </w:div>
    <w:div w:id="1666585992">
      <w:bodyDiv w:val="1"/>
      <w:marLeft w:val="0"/>
      <w:marRight w:val="0"/>
      <w:marTop w:val="0"/>
      <w:marBottom w:val="0"/>
      <w:divBdr>
        <w:top w:val="none" w:sz="0" w:space="0" w:color="auto"/>
        <w:left w:val="none" w:sz="0" w:space="0" w:color="auto"/>
        <w:bottom w:val="none" w:sz="0" w:space="0" w:color="auto"/>
        <w:right w:val="none" w:sz="0" w:space="0" w:color="auto"/>
      </w:divBdr>
    </w:div>
    <w:div w:id="1684744286">
      <w:bodyDiv w:val="1"/>
      <w:marLeft w:val="0"/>
      <w:marRight w:val="0"/>
      <w:marTop w:val="0"/>
      <w:marBottom w:val="0"/>
      <w:divBdr>
        <w:top w:val="none" w:sz="0" w:space="0" w:color="auto"/>
        <w:left w:val="none" w:sz="0" w:space="0" w:color="auto"/>
        <w:bottom w:val="none" w:sz="0" w:space="0" w:color="auto"/>
        <w:right w:val="none" w:sz="0" w:space="0" w:color="auto"/>
      </w:divBdr>
    </w:div>
    <w:div w:id="1705590989">
      <w:bodyDiv w:val="1"/>
      <w:marLeft w:val="0"/>
      <w:marRight w:val="0"/>
      <w:marTop w:val="0"/>
      <w:marBottom w:val="0"/>
      <w:divBdr>
        <w:top w:val="none" w:sz="0" w:space="0" w:color="auto"/>
        <w:left w:val="none" w:sz="0" w:space="0" w:color="auto"/>
        <w:bottom w:val="none" w:sz="0" w:space="0" w:color="auto"/>
        <w:right w:val="none" w:sz="0" w:space="0" w:color="auto"/>
      </w:divBdr>
    </w:div>
    <w:div w:id="1716805986">
      <w:bodyDiv w:val="1"/>
      <w:marLeft w:val="0"/>
      <w:marRight w:val="0"/>
      <w:marTop w:val="0"/>
      <w:marBottom w:val="0"/>
      <w:divBdr>
        <w:top w:val="none" w:sz="0" w:space="0" w:color="auto"/>
        <w:left w:val="none" w:sz="0" w:space="0" w:color="auto"/>
        <w:bottom w:val="none" w:sz="0" w:space="0" w:color="auto"/>
        <w:right w:val="none" w:sz="0" w:space="0" w:color="auto"/>
      </w:divBdr>
    </w:div>
    <w:div w:id="1728452981">
      <w:bodyDiv w:val="1"/>
      <w:marLeft w:val="0"/>
      <w:marRight w:val="0"/>
      <w:marTop w:val="0"/>
      <w:marBottom w:val="0"/>
      <w:divBdr>
        <w:top w:val="none" w:sz="0" w:space="0" w:color="auto"/>
        <w:left w:val="none" w:sz="0" w:space="0" w:color="auto"/>
        <w:bottom w:val="none" w:sz="0" w:space="0" w:color="auto"/>
        <w:right w:val="none" w:sz="0" w:space="0" w:color="auto"/>
      </w:divBdr>
    </w:div>
    <w:div w:id="1736395416">
      <w:bodyDiv w:val="1"/>
      <w:marLeft w:val="0"/>
      <w:marRight w:val="0"/>
      <w:marTop w:val="0"/>
      <w:marBottom w:val="0"/>
      <w:divBdr>
        <w:top w:val="none" w:sz="0" w:space="0" w:color="auto"/>
        <w:left w:val="none" w:sz="0" w:space="0" w:color="auto"/>
        <w:bottom w:val="none" w:sz="0" w:space="0" w:color="auto"/>
        <w:right w:val="none" w:sz="0" w:space="0" w:color="auto"/>
      </w:divBdr>
    </w:div>
    <w:div w:id="1739328164">
      <w:bodyDiv w:val="1"/>
      <w:marLeft w:val="0"/>
      <w:marRight w:val="0"/>
      <w:marTop w:val="0"/>
      <w:marBottom w:val="0"/>
      <w:divBdr>
        <w:top w:val="none" w:sz="0" w:space="0" w:color="auto"/>
        <w:left w:val="none" w:sz="0" w:space="0" w:color="auto"/>
        <w:bottom w:val="none" w:sz="0" w:space="0" w:color="auto"/>
        <w:right w:val="none" w:sz="0" w:space="0" w:color="auto"/>
      </w:divBdr>
    </w:div>
    <w:div w:id="1759015756">
      <w:bodyDiv w:val="1"/>
      <w:marLeft w:val="0"/>
      <w:marRight w:val="0"/>
      <w:marTop w:val="0"/>
      <w:marBottom w:val="0"/>
      <w:divBdr>
        <w:top w:val="none" w:sz="0" w:space="0" w:color="auto"/>
        <w:left w:val="none" w:sz="0" w:space="0" w:color="auto"/>
        <w:bottom w:val="none" w:sz="0" w:space="0" w:color="auto"/>
        <w:right w:val="none" w:sz="0" w:space="0" w:color="auto"/>
      </w:divBdr>
      <w:divsChild>
        <w:div w:id="102657567">
          <w:marLeft w:val="0"/>
          <w:marRight w:val="0"/>
          <w:marTop w:val="0"/>
          <w:marBottom w:val="0"/>
          <w:divBdr>
            <w:top w:val="none" w:sz="0" w:space="0" w:color="auto"/>
            <w:left w:val="none" w:sz="0" w:space="0" w:color="auto"/>
            <w:bottom w:val="none" w:sz="0" w:space="0" w:color="auto"/>
            <w:right w:val="none" w:sz="0" w:space="0" w:color="auto"/>
          </w:divBdr>
        </w:div>
        <w:div w:id="367606676">
          <w:marLeft w:val="0"/>
          <w:marRight w:val="0"/>
          <w:marTop w:val="0"/>
          <w:marBottom w:val="0"/>
          <w:divBdr>
            <w:top w:val="none" w:sz="0" w:space="0" w:color="auto"/>
            <w:left w:val="none" w:sz="0" w:space="0" w:color="auto"/>
            <w:bottom w:val="none" w:sz="0" w:space="0" w:color="auto"/>
            <w:right w:val="none" w:sz="0" w:space="0" w:color="auto"/>
          </w:divBdr>
        </w:div>
        <w:div w:id="521280378">
          <w:marLeft w:val="0"/>
          <w:marRight w:val="0"/>
          <w:marTop w:val="0"/>
          <w:marBottom w:val="0"/>
          <w:divBdr>
            <w:top w:val="none" w:sz="0" w:space="0" w:color="auto"/>
            <w:left w:val="none" w:sz="0" w:space="0" w:color="auto"/>
            <w:bottom w:val="none" w:sz="0" w:space="0" w:color="auto"/>
            <w:right w:val="none" w:sz="0" w:space="0" w:color="auto"/>
          </w:divBdr>
        </w:div>
        <w:div w:id="872159726">
          <w:marLeft w:val="0"/>
          <w:marRight w:val="0"/>
          <w:marTop w:val="0"/>
          <w:marBottom w:val="0"/>
          <w:divBdr>
            <w:top w:val="none" w:sz="0" w:space="0" w:color="auto"/>
            <w:left w:val="none" w:sz="0" w:space="0" w:color="auto"/>
            <w:bottom w:val="none" w:sz="0" w:space="0" w:color="auto"/>
            <w:right w:val="none" w:sz="0" w:space="0" w:color="auto"/>
          </w:divBdr>
        </w:div>
        <w:div w:id="917641559">
          <w:marLeft w:val="0"/>
          <w:marRight w:val="0"/>
          <w:marTop w:val="0"/>
          <w:marBottom w:val="0"/>
          <w:divBdr>
            <w:top w:val="none" w:sz="0" w:space="0" w:color="auto"/>
            <w:left w:val="none" w:sz="0" w:space="0" w:color="auto"/>
            <w:bottom w:val="none" w:sz="0" w:space="0" w:color="auto"/>
            <w:right w:val="none" w:sz="0" w:space="0" w:color="auto"/>
          </w:divBdr>
        </w:div>
        <w:div w:id="976565944">
          <w:marLeft w:val="0"/>
          <w:marRight w:val="0"/>
          <w:marTop w:val="0"/>
          <w:marBottom w:val="0"/>
          <w:divBdr>
            <w:top w:val="none" w:sz="0" w:space="0" w:color="auto"/>
            <w:left w:val="none" w:sz="0" w:space="0" w:color="auto"/>
            <w:bottom w:val="none" w:sz="0" w:space="0" w:color="auto"/>
            <w:right w:val="none" w:sz="0" w:space="0" w:color="auto"/>
          </w:divBdr>
        </w:div>
        <w:div w:id="1058549332">
          <w:marLeft w:val="0"/>
          <w:marRight w:val="0"/>
          <w:marTop w:val="0"/>
          <w:marBottom w:val="0"/>
          <w:divBdr>
            <w:top w:val="none" w:sz="0" w:space="0" w:color="auto"/>
            <w:left w:val="none" w:sz="0" w:space="0" w:color="auto"/>
            <w:bottom w:val="none" w:sz="0" w:space="0" w:color="auto"/>
            <w:right w:val="none" w:sz="0" w:space="0" w:color="auto"/>
          </w:divBdr>
        </w:div>
        <w:div w:id="1225137588">
          <w:marLeft w:val="0"/>
          <w:marRight w:val="0"/>
          <w:marTop w:val="0"/>
          <w:marBottom w:val="0"/>
          <w:divBdr>
            <w:top w:val="none" w:sz="0" w:space="0" w:color="auto"/>
            <w:left w:val="none" w:sz="0" w:space="0" w:color="auto"/>
            <w:bottom w:val="none" w:sz="0" w:space="0" w:color="auto"/>
            <w:right w:val="none" w:sz="0" w:space="0" w:color="auto"/>
          </w:divBdr>
        </w:div>
        <w:div w:id="1412195982">
          <w:marLeft w:val="0"/>
          <w:marRight w:val="0"/>
          <w:marTop w:val="0"/>
          <w:marBottom w:val="0"/>
          <w:divBdr>
            <w:top w:val="none" w:sz="0" w:space="0" w:color="auto"/>
            <w:left w:val="none" w:sz="0" w:space="0" w:color="auto"/>
            <w:bottom w:val="none" w:sz="0" w:space="0" w:color="auto"/>
            <w:right w:val="none" w:sz="0" w:space="0" w:color="auto"/>
          </w:divBdr>
        </w:div>
        <w:div w:id="1431009238">
          <w:marLeft w:val="0"/>
          <w:marRight w:val="0"/>
          <w:marTop w:val="0"/>
          <w:marBottom w:val="0"/>
          <w:divBdr>
            <w:top w:val="none" w:sz="0" w:space="0" w:color="auto"/>
            <w:left w:val="none" w:sz="0" w:space="0" w:color="auto"/>
            <w:bottom w:val="none" w:sz="0" w:space="0" w:color="auto"/>
            <w:right w:val="none" w:sz="0" w:space="0" w:color="auto"/>
          </w:divBdr>
        </w:div>
        <w:div w:id="1475222899">
          <w:marLeft w:val="0"/>
          <w:marRight w:val="0"/>
          <w:marTop w:val="0"/>
          <w:marBottom w:val="0"/>
          <w:divBdr>
            <w:top w:val="none" w:sz="0" w:space="0" w:color="auto"/>
            <w:left w:val="none" w:sz="0" w:space="0" w:color="auto"/>
            <w:bottom w:val="none" w:sz="0" w:space="0" w:color="auto"/>
            <w:right w:val="none" w:sz="0" w:space="0" w:color="auto"/>
          </w:divBdr>
        </w:div>
        <w:div w:id="1819107137">
          <w:marLeft w:val="0"/>
          <w:marRight w:val="0"/>
          <w:marTop w:val="0"/>
          <w:marBottom w:val="0"/>
          <w:divBdr>
            <w:top w:val="none" w:sz="0" w:space="0" w:color="auto"/>
            <w:left w:val="none" w:sz="0" w:space="0" w:color="auto"/>
            <w:bottom w:val="none" w:sz="0" w:space="0" w:color="auto"/>
            <w:right w:val="none" w:sz="0" w:space="0" w:color="auto"/>
          </w:divBdr>
        </w:div>
        <w:div w:id="1997108975">
          <w:marLeft w:val="0"/>
          <w:marRight w:val="0"/>
          <w:marTop w:val="0"/>
          <w:marBottom w:val="0"/>
          <w:divBdr>
            <w:top w:val="none" w:sz="0" w:space="0" w:color="auto"/>
            <w:left w:val="none" w:sz="0" w:space="0" w:color="auto"/>
            <w:bottom w:val="none" w:sz="0" w:space="0" w:color="auto"/>
            <w:right w:val="none" w:sz="0" w:space="0" w:color="auto"/>
          </w:divBdr>
        </w:div>
      </w:divsChild>
    </w:div>
    <w:div w:id="1791513461">
      <w:bodyDiv w:val="1"/>
      <w:marLeft w:val="0"/>
      <w:marRight w:val="0"/>
      <w:marTop w:val="0"/>
      <w:marBottom w:val="0"/>
      <w:divBdr>
        <w:top w:val="none" w:sz="0" w:space="0" w:color="auto"/>
        <w:left w:val="none" w:sz="0" w:space="0" w:color="auto"/>
        <w:bottom w:val="none" w:sz="0" w:space="0" w:color="auto"/>
        <w:right w:val="none" w:sz="0" w:space="0" w:color="auto"/>
      </w:divBdr>
    </w:div>
    <w:div w:id="1806577527">
      <w:bodyDiv w:val="1"/>
      <w:marLeft w:val="0"/>
      <w:marRight w:val="0"/>
      <w:marTop w:val="0"/>
      <w:marBottom w:val="0"/>
      <w:divBdr>
        <w:top w:val="none" w:sz="0" w:space="0" w:color="auto"/>
        <w:left w:val="none" w:sz="0" w:space="0" w:color="auto"/>
        <w:bottom w:val="none" w:sz="0" w:space="0" w:color="auto"/>
        <w:right w:val="none" w:sz="0" w:space="0" w:color="auto"/>
      </w:divBdr>
    </w:div>
    <w:div w:id="1820612562">
      <w:bodyDiv w:val="1"/>
      <w:marLeft w:val="0"/>
      <w:marRight w:val="0"/>
      <w:marTop w:val="0"/>
      <w:marBottom w:val="0"/>
      <w:divBdr>
        <w:top w:val="none" w:sz="0" w:space="0" w:color="auto"/>
        <w:left w:val="none" w:sz="0" w:space="0" w:color="auto"/>
        <w:bottom w:val="none" w:sz="0" w:space="0" w:color="auto"/>
        <w:right w:val="none" w:sz="0" w:space="0" w:color="auto"/>
      </w:divBdr>
    </w:div>
    <w:div w:id="1822885943">
      <w:bodyDiv w:val="1"/>
      <w:marLeft w:val="0"/>
      <w:marRight w:val="0"/>
      <w:marTop w:val="0"/>
      <w:marBottom w:val="0"/>
      <w:divBdr>
        <w:top w:val="none" w:sz="0" w:space="0" w:color="auto"/>
        <w:left w:val="none" w:sz="0" w:space="0" w:color="auto"/>
        <w:bottom w:val="none" w:sz="0" w:space="0" w:color="auto"/>
        <w:right w:val="none" w:sz="0" w:space="0" w:color="auto"/>
      </w:divBdr>
    </w:div>
    <w:div w:id="1840849819">
      <w:bodyDiv w:val="1"/>
      <w:marLeft w:val="0"/>
      <w:marRight w:val="0"/>
      <w:marTop w:val="0"/>
      <w:marBottom w:val="0"/>
      <w:divBdr>
        <w:top w:val="none" w:sz="0" w:space="0" w:color="auto"/>
        <w:left w:val="none" w:sz="0" w:space="0" w:color="auto"/>
        <w:bottom w:val="none" w:sz="0" w:space="0" w:color="auto"/>
        <w:right w:val="none" w:sz="0" w:space="0" w:color="auto"/>
      </w:divBdr>
    </w:div>
    <w:div w:id="1857767386">
      <w:bodyDiv w:val="1"/>
      <w:marLeft w:val="0"/>
      <w:marRight w:val="0"/>
      <w:marTop w:val="0"/>
      <w:marBottom w:val="0"/>
      <w:divBdr>
        <w:top w:val="none" w:sz="0" w:space="0" w:color="auto"/>
        <w:left w:val="none" w:sz="0" w:space="0" w:color="auto"/>
        <w:bottom w:val="none" w:sz="0" w:space="0" w:color="auto"/>
        <w:right w:val="none" w:sz="0" w:space="0" w:color="auto"/>
      </w:divBdr>
    </w:div>
    <w:div w:id="1867401018">
      <w:bodyDiv w:val="1"/>
      <w:marLeft w:val="0"/>
      <w:marRight w:val="0"/>
      <w:marTop w:val="0"/>
      <w:marBottom w:val="0"/>
      <w:divBdr>
        <w:top w:val="none" w:sz="0" w:space="0" w:color="auto"/>
        <w:left w:val="none" w:sz="0" w:space="0" w:color="auto"/>
        <w:bottom w:val="none" w:sz="0" w:space="0" w:color="auto"/>
        <w:right w:val="none" w:sz="0" w:space="0" w:color="auto"/>
      </w:divBdr>
    </w:div>
    <w:div w:id="1878346758">
      <w:bodyDiv w:val="1"/>
      <w:marLeft w:val="0"/>
      <w:marRight w:val="0"/>
      <w:marTop w:val="0"/>
      <w:marBottom w:val="0"/>
      <w:divBdr>
        <w:top w:val="none" w:sz="0" w:space="0" w:color="auto"/>
        <w:left w:val="none" w:sz="0" w:space="0" w:color="auto"/>
        <w:bottom w:val="none" w:sz="0" w:space="0" w:color="auto"/>
        <w:right w:val="none" w:sz="0" w:space="0" w:color="auto"/>
      </w:divBdr>
    </w:div>
    <w:div w:id="1892308866">
      <w:bodyDiv w:val="1"/>
      <w:marLeft w:val="0"/>
      <w:marRight w:val="0"/>
      <w:marTop w:val="0"/>
      <w:marBottom w:val="0"/>
      <w:divBdr>
        <w:top w:val="none" w:sz="0" w:space="0" w:color="auto"/>
        <w:left w:val="none" w:sz="0" w:space="0" w:color="auto"/>
        <w:bottom w:val="none" w:sz="0" w:space="0" w:color="auto"/>
        <w:right w:val="none" w:sz="0" w:space="0" w:color="auto"/>
      </w:divBdr>
    </w:div>
    <w:div w:id="1953516518">
      <w:bodyDiv w:val="1"/>
      <w:marLeft w:val="0"/>
      <w:marRight w:val="0"/>
      <w:marTop w:val="0"/>
      <w:marBottom w:val="0"/>
      <w:divBdr>
        <w:top w:val="none" w:sz="0" w:space="0" w:color="auto"/>
        <w:left w:val="none" w:sz="0" w:space="0" w:color="auto"/>
        <w:bottom w:val="none" w:sz="0" w:space="0" w:color="auto"/>
        <w:right w:val="none" w:sz="0" w:space="0" w:color="auto"/>
      </w:divBdr>
    </w:div>
    <w:div w:id="1955558263">
      <w:bodyDiv w:val="1"/>
      <w:marLeft w:val="0"/>
      <w:marRight w:val="0"/>
      <w:marTop w:val="0"/>
      <w:marBottom w:val="0"/>
      <w:divBdr>
        <w:top w:val="none" w:sz="0" w:space="0" w:color="auto"/>
        <w:left w:val="none" w:sz="0" w:space="0" w:color="auto"/>
        <w:bottom w:val="none" w:sz="0" w:space="0" w:color="auto"/>
        <w:right w:val="none" w:sz="0" w:space="0" w:color="auto"/>
      </w:divBdr>
    </w:div>
    <w:div w:id="1961766598">
      <w:bodyDiv w:val="1"/>
      <w:marLeft w:val="0"/>
      <w:marRight w:val="0"/>
      <w:marTop w:val="0"/>
      <w:marBottom w:val="0"/>
      <w:divBdr>
        <w:top w:val="none" w:sz="0" w:space="0" w:color="auto"/>
        <w:left w:val="none" w:sz="0" w:space="0" w:color="auto"/>
        <w:bottom w:val="none" w:sz="0" w:space="0" w:color="auto"/>
        <w:right w:val="none" w:sz="0" w:space="0" w:color="auto"/>
      </w:divBdr>
    </w:div>
    <w:div w:id="1963000726">
      <w:bodyDiv w:val="1"/>
      <w:marLeft w:val="0"/>
      <w:marRight w:val="0"/>
      <w:marTop w:val="0"/>
      <w:marBottom w:val="0"/>
      <w:divBdr>
        <w:top w:val="none" w:sz="0" w:space="0" w:color="auto"/>
        <w:left w:val="none" w:sz="0" w:space="0" w:color="auto"/>
        <w:bottom w:val="none" w:sz="0" w:space="0" w:color="auto"/>
        <w:right w:val="none" w:sz="0" w:space="0" w:color="auto"/>
      </w:divBdr>
    </w:div>
    <w:div w:id="2008899779">
      <w:bodyDiv w:val="1"/>
      <w:marLeft w:val="0"/>
      <w:marRight w:val="0"/>
      <w:marTop w:val="0"/>
      <w:marBottom w:val="0"/>
      <w:divBdr>
        <w:top w:val="none" w:sz="0" w:space="0" w:color="auto"/>
        <w:left w:val="none" w:sz="0" w:space="0" w:color="auto"/>
        <w:bottom w:val="none" w:sz="0" w:space="0" w:color="auto"/>
        <w:right w:val="none" w:sz="0" w:space="0" w:color="auto"/>
      </w:divBdr>
    </w:div>
    <w:div w:id="2069305767">
      <w:bodyDiv w:val="1"/>
      <w:marLeft w:val="0"/>
      <w:marRight w:val="0"/>
      <w:marTop w:val="0"/>
      <w:marBottom w:val="0"/>
      <w:divBdr>
        <w:top w:val="none" w:sz="0" w:space="0" w:color="auto"/>
        <w:left w:val="none" w:sz="0" w:space="0" w:color="auto"/>
        <w:bottom w:val="none" w:sz="0" w:space="0" w:color="auto"/>
        <w:right w:val="none" w:sz="0" w:space="0" w:color="auto"/>
      </w:divBdr>
    </w:div>
    <w:div w:id="2080639000">
      <w:bodyDiv w:val="1"/>
      <w:marLeft w:val="0"/>
      <w:marRight w:val="0"/>
      <w:marTop w:val="0"/>
      <w:marBottom w:val="0"/>
      <w:divBdr>
        <w:top w:val="none" w:sz="0" w:space="0" w:color="auto"/>
        <w:left w:val="none" w:sz="0" w:space="0" w:color="auto"/>
        <w:bottom w:val="none" w:sz="0" w:space="0" w:color="auto"/>
        <w:right w:val="none" w:sz="0" w:space="0" w:color="auto"/>
      </w:divBdr>
    </w:div>
    <w:div w:id="2100445637">
      <w:bodyDiv w:val="1"/>
      <w:marLeft w:val="0"/>
      <w:marRight w:val="0"/>
      <w:marTop w:val="0"/>
      <w:marBottom w:val="0"/>
      <w:divBdr>
        <w:top w:val="none" w:sz="0" w:space="0" w:color="auto"/>
        <w:left w:val="none" w:sz="0" w:space="0" w:color="auto"/>
        <w:bottom w:val="none" w:sz="0" w:space="0" w:color="auto"/>
        <w:right w:val="none" w:sz="0" w:space="0" w:color="auto"/>
      </w:divBdr>
    </w:div>
    <w:div w:id="2128769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D3051C3C98CB443B16BA276E6FDF267" ma:contentTypeVersion="14" ma:contentTypeDescription="Utwórz nowy dokument." ma:contentTypeScope="" ma:versionID="47a3248a55426968565324761c558557">
  <xsd:schema xmlns:xsd="http://www.w3.org/2001/XMLSchema" xmlns:xs="http://www.w3.org/2001/XMLSchema" xmlns:p="http://schemas.microsoft.com/office/2006/metadata/properties" xmlns:ns3="fc1e49ba-63eb-4072-88d4-5a1150613c52" xmlns:ns4="340d38e8-e86f-4dd7-8ab4-87c1155a470a" targetNamespace="http://schemas.microsoft.com/office/2006/metadata/properties" ma:root="true" ma:fieldsID="df79ab368b6d70045431e9bb258825fc" ns3:_="" ns4:_="">
    <xsd:import namespace="fc1e49ba-63eb-4072-88d4-5a1150613c52"/>
    <xsd:import namespace="340d38e8-e86f-4dd7-8ab4-87c1155a470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e49ba-63eb-4072-88d4-5a1150613c52"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0d38e8-e86f-4dd7-8ab4-87c1155a470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340d38e8-e86f-4dd7-8ab4-87c1155a470a" xsi:nil="true"/>
  </documentManagement>
</p:properties>
</file>

<file path=customXml/itemProps1.xml><?xml version="1.0" encoding="utf-8"?>
<ds:datastoreItem xmlns:ds="http://schemas.openxmlformats.org/officeDocument/2006/customXml" ds:itemID="{066FC230-B6F3-4078-A3F7-C8EFD8508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e49ba-63eb-4072-88d4-5a1150613c52"/>
    <ds:schemaRef ds:uri="340d38e8-e86f-4dd7-8ab4-87c1155a4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B529E9-E687-4607-BB1B-AE34ADC24197}">
  <ds:schemaRefs>
    <ds:schemaRef ds:uri="http://schemas.openxmlformats.org/officeDocument/2006/bibliography"/>
  </ds:schemaRefs>
</ds:datastoreItem>
</file>

<file path=customXml/itemProps3.xml><?xml version="1.0" encoding="utf-8"?>
<ds:datastoreItem xmlns:ds="http://schemas.openxmlformats.org/officeDocument/2006/customXml" ds:itemID="{075D411F-0CF2-4893-8D72-F8F43EBAFB09}">
  <ds:schemaRefs>
    <ds:schemaRef ds:uri="http://schemas.microsoft.com/sharepoint/v3/contenttype/forms"/>
  </ds:schemaRefs>
</ds:datastoreItem>
</file>

<file path=customXml/itemProps4.xml><?xml version="1.0" encoding="utf-8"?>
<ds:datastoreItem xmlns:ds="http://schemas.openxmlformats.org/officeDocument/2006/customXml" ds:itemID="{20AF5621-9A0B-412F-A105-E19CA866A121}">
  <ds:schemaRefs>
    <ds:schemaRef ds:uri="http://schemas.microsoft.com/office/2006/metadata/properties"/>
    <ds:schemaRef ds:uri="http://schemas.microsoft.com/office/infopath/2007/PartnerControls"/>
    <ds:schemaRef ds:uri="340d38e8-e86f-4dd7-8ab4-87c1155a470a"/>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Pages>
  <Words>54708</Words>
  <Characters>328251</Characters>
  <Application>Microsoft Office Word</Application>
  <DocSecurity>0</DocSecurity>
  <Lines>2735</Lines>
  <Paragraphs>764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TerraLegis</dc:creator>
  <cp:keywords/>
  <dc:description/>
  <cp:lastModifiedBy>Agnieszka Siembor</cp:lastModifiedBy>
  <cp:revision>218</cp:revision>
  <cp:lastPrinted>2025-01-03T11:08:00Z</cp:lastPrinted>
  <dcterms:created xsi:type="dcterms:W3CDTF">2024-11-05T08:13:00Z</dcterms:created>
  <dcterms:modified xsi:type="dcterms:W3CDTF">2025-01-03T11:10:00Z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0x010100BD3051C3C98CB443B16BA276E6FDF267</vt:lpwstr>
  </property>
</Properties>
</file>