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C90C" w14:textId="144A8DC2" w:rsidR="00CE5E0B" w:rsidRDefault="00CE5E0B" w:rsidP="00CE5E0B">
      <w:pPr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049BFE" w14:textId="22AFBB43" w:rsidR="00CE5E0B" w:rsidRDefault="00CE5E0B" w:rsidP="00CE5E0B">
      <w:pPr>
        <w:jc w:val="center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Uchwała </w:t>
      </w:r>
      <w:r w:rsidR="00182514">
        <w:rPr>
          <w:rFonts w:ascii="Calibri" w:hAnsi="Calibri" w:cs="Calibri"/>
          <w:sz w:val="28"/>
        </w:rPr>
        <w:t xml:space="preserve">Nr </w:t>
      </w:r>
      <w:r w:rsidR="00FD4E5A">
        <w:rPr>
          <w:rFonts w:ascii="Calibri" w:hAnsi="Calibri" w:cs="Calibri"/>
          <w:sz w:val="28"/>
        </w:rPr>
        <w:t>6/19/2024</w:t>
      </w:r>
    </w:p>
    <w:p w14:paraId="79E10F73" w14:textId="77777777" w:rsidR="00CE5E0B" w:rsidRDefault="00CE5E0B" w:rsidP="00CE5E0B">
      <w:pPr>
        <w:jc w:val="center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Zarządu Powiatu Wyszkowskiego</w:t>
      </w:r>
    </w:p>
    <w:p w14:paraId="4A1AA71D" w14:textId="77777777" w:rsidR="00CE5E0B" w:rsidRDefault="00182514" w:rsidP="00CE5E0B">
      <w:pPr>
        <w:jc w:val="center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 dnia 18 czerwca 2024 r.</w:t>
      </w:r>
    </w:p>
    <w:p w14:paraId="7B89D295" w14:textId="77777777" w:rsidR="00CE5E0B" w:rsidRDefault="00CE5E0B" w:rsidP="00CE5E0B">
      <w:pPr>
        <w:jc w:val="center"/>
        <w:outlineLvl w:val="0"/>
        <w:rPr>
          <w:rFonts w:ascii="Calibri" w:hAnsi="Calibri" w:cs="Calibri"/>
          <w:sz w:val="28"/>
        </w:rPr>
      </w:pPr>
    </w:p>
    <w:p w14:paraId="7160902B" w14:textId="77777777" w:rsidR="00CE5E0B" w:rsidRDefault="00CE5E0B" w:rsidP="00CE5E0B">
      <w:pPr>
        <w:pStyle w:val="Tekstpodstawowy2"/>
        <w:rPr>
          <w:rFonts w:ascii="Calibri" w:hAnsi="Calibri" w:cs="Calibri"/>
          <w:i/>
          <w:iCs/>
          <w:sz w:val="28"/>
        </w:rPr>
      </w:pPr>
      <w:r>
        <w:rPr>
          <w:rFonts w:ascii="Calibri" w:hAnsi="Calibri" w:cs="Calibri"/>
          <w:i/>
          <w:iCs/>
          <w:sz w:val="28"/>
        </w:rPr>
        <w:t>w sprawie zatwierdzenia sprawozdania finansowego Muzeum Cypriana Norwida w Dębinkach (w organizacji) za 2023 rok.</w:t>
      </w:r>
    </w:p>
    <w:p w14:paraId="2087AD25" w14:textId="77777777" w:rsidR="00CE5E0B" w:rsidRDefault="00CE5E0B" w:rsidP="00CE5E0B">
      <w:pPr>
        <w:rPr>
          <w:rFonts w:ascii="Calibri" w:hAnsi="Calibri" w:cs="Calibri"/>
          <w:sz w:val="28"/>
        </w:rPr>
      </w:pPr>
    </w:p>
    <w:p w14:paraId="100A3119" w14:textId="77777777" w:rsidR="00CE5E0B" w:rsidRDefault="00CE5E0B" w:rsidP="00CE5E0B">
      <w:pPr>
        <w:rPr>
          <w:rFonts w:ascii="Calibri" w:hAnsi="Calibri" w:cs="Calibri"/>
          <w:sz w:val="28"/>
        </w:rPr>
      </w:pPr>
    </w:p>
    <w:p w14:paraId="720A3896" w14:textId="77777777" w:rsidR="00CE5E0B" w:rsidRDefault="00CE5E0B" w:rsidP="00CE5E0B">
      <w:pPr>
        <w:ind w:firstLine="708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29 ust. 5  ustawy z dnia 25 października 1991 r. o organizowaniu i prowadzeniu działalności kulturalnej </w:t>
      </w:r>
      <w:r>
        <w:rPr>
          <w:rFonts w:ascii="Calibri" w:hAnsi="Calibri" w:cs="Calibri"/>
          <w:color w:val="000000"/>
          <w:sz w:val="24"/>
          <w:szCs w:val="24"/>
        </w:rPr>
        <w:t xml:space="preserve">(Dz. U. z 2024 r. poz. 87) </w:t>
      </w:r>
      <w:r>
        <w:rPr>
          <w:rFonts w:ascii="Calibri" w:hAnsi="Calibri" w:cs="Calibri"/>
          <w:sz w:val="24"/>
        </w:rPr>
        <w:t xml:space="preserve"> w związku z art. 53 ust. 1 ustawy o rachunkowości (Dz.U. z 2023 r. poz. 120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zm.) Zarząd Powiatu Wyszkowskiego uchwala, co następuje:</w:t>
      </w:r>
    </w:p>
    <w:p w14:paraId="0D29CEA7" w14:textId="77777777" w:rsidR="00CE5E0B" w:rsidRDefault="00CE5E0B" w:rsidP="00CE5E0B">
      <w:pPr>
        <w:ind w:firstLine="708"/>
        <w:jc w:val="both"/>
        <w:rPr>
          <w:rFonts w:ascii="Calibri" w:hAnsi="Calibri" w:cs="Calibri"/>
          <w:sz w:val="24"/>
        </w:rPr>
      </w:pPr>
    </w:p>
    <w:p w14:paraId="17E98F66" w14:textId="77777777" w:rsidR="00CE5E0B" w:rsidRDefault="00CE5E0B" w:rsidP="00CE5E0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sz w:val="24"/>
          <w:szCs w:val="24"/>
        </w:rPr>
        <w:t>. 1. Zatwierdza się zbadane przez niezależnego biegłego rewidenta sprawozdanie finansowe Muzeum Cypriana Norwida w Dębinkach (w organizacji) za 2023 r.,</w:t>
      </w:r>
      <w:r>
        <w:rPr>
          <w:rFonts w:asciiTheme="minorHAnsi" w:hAnsiTheme="minorHAnsi" w:cstheme="minorHAnsi"/>
          <w:sz w:val="24"/>
          <w:szCs w:val="24"/>
        </w:rPr>
        <w:t xml:space="preserve"> na które składa się:</w:t>
      </w:r>
    </w:p>
    <w:p w14:paraId="762EEE67" w14:textId="77777777" w:rsidR="00CE5E0B" w:rsidRDefault="00CE5E0B" w:rsidP="00CE5E0B">
      <w:pPr>
        <w:pStyle w:val="Akapitzlist"/>
        <w:numPr>
          <w:ilvl w:val="0"/>
          <w:numId w:val="1"/>
        </w:numPr>
        <w:spacing w:after="28" w:line="276" w:lineRule="auto"/>
        <w:ind w:right="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Wprowadzenie do sprawozdania finansowego za 2023 rok.</w:t>
      </w:r>
    </w:p>
    <w:p w14:paraId="017CE806" w14:textId="77777777" w:rsidR="00CE5E0B" w:rsidRDefault="00CE5E0B" w:rsidP="00CE5E0B">
      <w:pPr>
        <w:pStyle w:val="Akapitzlist"/>
        <w:numPr>
          <w:ilvl w:val="0"/>
          <w:numId w:val="1"/>
        </w:numPr>
        <w:spacing w:after="28" w:line="276" w:lineRule="auto"/>
        <w:ind w:right="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Bilans sporządzony na dzień 31.12.2023 roku.</w:t>
      </w:r>
    </w:p>
    <w:p w14:paraId="2FDDD25F" w14:textId="77777777" w:rsidR="00CE5E0B" w:rsidRDefault="00CE5E0B" w:rsidP="00CE5E0B">
      <w:pPr>
        <w:pStyle w:val="Akapitzlist"/>
        <w:numPr>
          <w:ilvl w:val="0"/>
          <w:numId w:val="1"/>
        </w:numPr>
        <w:spacing w:line="276" w:lineRule="auto"/>
        <w:ind w:right="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Rachunek zysków i strat sporządzony za okres od 01.01.2023 roku do 31.12.2023 roku.</w:t>
      </w:r>
    </w:p>
    <w:p w14:paraId="6BDC5616" w14:textId="77777777" w:rsidR="00CE5E0B" w:rsidRDefault="00CE5E0B" w:rsidP="00CE5E0B">
      <w:pPr>
        <w:spacing w:line="276" w:lineRule="auto"/>
        <w:ind w:left="377" w:right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 Dodatkowe informacje i objaśnienia do sprawozdania finansowego za rok 2023.</w:t>
      </w:r>
    </w:p>
    <w:p w14:paraId="7EDF6B95" w14:textId="77777777" w:rsidR="00CE5E0B" w:rsidRDefault="00CE5E0B" w:rsidP="00CE5E0B">
      <w:pPr>
        <w:pStyle w:val="Akapitzlist"/>
        <w:numPr>
          <w:ilvl w:val="0"/>
          <w:numId w:val="2"/>
        </w:numPr>
        <w:spacing w:line="276" w:lineRule="auto"/>
        <w:ind w:right="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Sprawozdanie finansowe Muzeum Cypriana Norwida w Dębinkach za 2022 rok wraz ze Sprawozdaniem niezależnego biegłego rewidenta z badania rocznego sprawozdania finansowego stanowi załącznik do niniejszej uchwały.</w:t>
      </w:r>
    </w:p>
    <w:p w14:paraId="5C2F36C7" w14:textId="77777777" w:rsidR="00CE5E0B" w:rsidRDefault="00CE5E0B" w:rsidP="00CE5E0B">
      <w:pPr>
        <w:jc w:val="both"/>
        <w:rPr>
          <w:rFonts w:ascii="Calibri" w:hAnsi="Calibri" w:cs="Calibri"/>
          <w:sz w:val="24"/>
          <w:szCs w:val="24"/>
        </w:rPr>
      </w:pPr>
    </w:p>
    <w:p w14:paraId="1A554FAE" w14:textId="77777777" w:rsidR="00CE5E0B" w:rsidRDefault="00CE5E0B" w:rsidP="00CE5E0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2. </w:t>
      </w:r>
      <w:r>
        <w:rPr>
          <w:rFonts w:ascii="Calibri" w:hAnsi="Calibri" w:cs="Calibri"/>
          <w:sz w:val="24"/>
          <w:szCs w:val="24"/>
        </w:rPr>
        <w:t>Wykonanie uchwały powierza się Zarządowi Powiatu.</w:t>
      </w:r>
    </w:p>
    <w:p w14:paraId="55DE8274" w14:textId="77777777" w:rsidR="00CE5E0B" w:rsidRDefault="00CE5E0B" w:rsidP="00CE5E0B">
      <w:pPr>
        <w:jc w:val="both"/>
        <w:rPr>
          <w:rFonts w:ascii="Calibri" w:hAnsi="Calibri" w:cs="Calibri"/>
          <w:sz w:val="24"/>
          <w:szCs w:val="24"/>
        </w:rPr>
      </w:pPr>
    </w:p>
    <w:p w14:paraId="543F777A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</w:rPr>
        <w:t>Uchwała wchodzi w życie z dniem podjęcia.</w:t>
      </w:r>
    </w:p>
    <w:p w14:paraId="21D76D45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6087C3C2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536DE58F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</w:t>
      </w:r>
    </w:p>
    <w:p w14:paraId="3A0C70FF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0A57BC82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62E780D8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6646D275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4604B33C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3D5CF1BE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31B2E3E9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36DE2BF9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0449D07E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1ED02DDE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337C6B0D" w14:textId="77777777" w:rsidR="00CE5E0B" w:rsidRDefault="00CE5E0B" w:rsidP="00CE5E0B">
      <w:pPr>
        <w:jc w:val="both"/>
        <w:rPr>
          <w:rFonts w:ascii="Calibri" w:hAnsi="Calibri" w:cs="Calibri"/>
          <w:sz w:val="24"/>
        </w:rPr>
      </w:pPr>
    </w:p>
    <w:p w14:paraId="17BD2C1F" w14:textId="77777777" w:rsidR="00CE5E0B" w:rsidRDefault="00CE5E0B" w:rsidP="00CE5E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14:paraId="4F526BBD" w14:textId="77777777" w:rsidR="00CE5E0B" w:rsidRDefault="00CE5E0B" w:rsidP="00CE5E0B">
      <w:pPr>
        <w:rPr>
          <w:sz w:val="24"/>
        </w:rPr>
      </w:pPr>
    </w:p>
    <w:p w14:paraId="27FC20A1" w14:textId="77777777" w:rsidR="00CE5E0B" w:rsidRDefault="00CE5E0B" w:rsidP="00CE5E0B">
      <w:pPr>
        <w:rPr>
          <w:sz w:val="24"/>
        </w:rPr>
      </w:pPr>
    </w:p>
    <w:p w14:paraId="610B61D9" w14:textId="344CCCC3" w:rsidR="00562274" w:rsidRPr="00FD4E5A" w:rsidRDefault="00CE5E0B" w:rsidP="00FD4E5A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sectPr w:rsidR="00562274" w:rsidRPr="00FD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801CE"/>
    <w:multiLevelType w:val="hybridMultilevel"/>
    <w:tmpl w:val="FC12C6C2"/>
    <w:lvl w:ilvl="0" w:tplc="DF80D7B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50367"/>
    <w:multiLevelType w:val="hybridMultilevel"/>
    <w:tmpl w:val="8F96F9EC"/>
    <w:lvl w:ilvl="0" w:tplc="97FC3F9E">
      <w:start w:val="1"/>
      <w:numFmt w:val="decimal"/>
      <w:lvlText w:val="%1)"/>
      <w:lvlJc w:val="left"/>
      <w:pPr>
        <w:ind w:left="374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DB64A5A">
      <w:start w:val="1"/>
      <w:numFmt w:val="decimal"/>
      <w:lvlText w:val="%2)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868834">
      <w:start w:val="1"/>
      <w:numFmt w:val="lowerRoman"/>
      <w:lvlText w:val="%3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A467D4">
      <w:start w:val="1"/>
      <w:numFmt w:val="decimal"/>
      <w:lvlText w:val="%4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9AE73E">
      <w:start w:val="1"/>
      <w:numFmt w:val="lowerLetter"/>
      <w:lvlText w:val="%5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96A620">
      <w:start w:val="1"/>
      <w:numFmt w:val="lowerRoman"/>
      <w:lvlText w:val="%6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7E8D7E">
      <w:start w:val="1"/>
      <w:numFmt w:val="decimal"/>
      <w:lvlText w:val="%7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2439D0">
      <w:start w:val="1"/>
      <w:numFmt w:val="lowerLetter"/>
      <w:lvlText w:val="%8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BA766A">
      <w:start w:val="1"/>
      <w:numFmt w:val="lowerRoman"/>
      <w:lvlText w:val="%9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46203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5538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0B"/>
    <w:rsid w:val="00182514"/>
    <w:rsid w:val="00562274"/>
    <w:rsid w:val="00CE5E0B"/>
    <w:rsid w:val="00DA3BAD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816"/>
  <w15:chartTrackingRefBased/>
  <w15:docId w15:val="{1F31C5EA-422A-4888-83D0-7BDC1148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E5E0B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5E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Kinga Chażyńska</cp:lastModifiedBy>
  <cp:revision>2</cp:revision>
  <dcterms:created xsi:type="dcterms:W3CDTF">2024-06-25T10:46:00Z</dcterms:created>
  <dcterms:modified xsi:type="dcterms:W3CDTF">2024-06-25T10:46:00Z</dcterms:modified>
</cp:coreProperties>
</file>