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47" w:rsidRDefault="00DF1C47" w:rsidP="00DF1C47">
      <w:pPr>
        <w:spacing w:after="0" w:line="240" w:lineRule="auto"/>
        <w:jc w:val="center"/>
        <w:rPr>
          <w:rFonts w:ascii="Calibri" w:eastAsia="MS Mincho" w:hAnsi="Calibri" w:cs="Calibri"/>
          <w:sz w:val="28"/>
          <w:szCs w:val="28"/>
          <w:lang w:eastAsia="pl-PL"/>
        </w:rPr>
      </w:pPr>
      <w:r>
        <w:rPr>
          <w:rFonts w:ascii="Calibri" w:eastAsia="MS Mincho" w:hAnsi="Calibri" w:cs="Calibri"/>
          <w:sz w:val="28"/>
          <w:szCs w:val="28"/>
          <w:lang w:eastAsia="pl-PL"/>
        </w:rPr>
        <w:t>Uchwała Nr 2/5/</w:t>
      </w:r>
      <w:r>
        <w:rPr>
          <w:rFonts w:ascii="Calibri" w:eastAsia="MS Mincho" w:hAnsi="Calibri" w:cs="Calibri"/>
          <w:sz w:val="28"/>
          <w:szCs w:val="28"/>
          <w:lang w:eastAsia="pl-PL"/>
        </w:rPr>
        <w:t xml:space="preserve">2024  </w:t>
      </w:r>
    </w:p>
    <w:p w:rsidR="00DF1C47" w:rsidRDefault="00DF1C47" w:rsidP="00DF1C4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Zarządu Powiatu Wyszkowskiego</w:t>
      </w:r>
    </w:p>
    <w:p w:rsidR="00DF1C47" w:rsidRDefault="00DF1C47" w:rsidP="00DF1C4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dnia 20 maja 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pl-PL"/>
        </w:rPr>
        <w:t>2024 r.</w:t>
      </w:r>
    </w:p>
    <w:p w:rsidR="00DF1C47" w:rsidRDefault="00DF1C47" w:rsidP="00DF1C4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DF1C47" w:rsidRDefault="00DF1C47" w:rsidP="00DF1C47">
      <w:pPr>
        <w:spacing w:after="0" w:line="240" w:lineRule="auto"/>
        <w:jc w:val="both"/>
        <w:outlineLvl w:val="0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wyrażenia zgody na zawarcie aneksu do umowy użyczenia nieruchomości zabudowanej, oznaczonej jako działka ew. nr 833/26, położona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>w obrębie Dębinki, gmina Zabrodzie</w:t>
      </w:r>
    </w:p>
    <w:p w:rsidR="00DF1C47" w:rsidRDefault="00DF1C47" w:rsidP="00DF1C47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2024 r., poz. 107) oraz art. 25 b ustawy z dnia 21 sierpnia 1997 roku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gospodarce nieruchomościami (Dz. U. z 2023 r.,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 uchwala się,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co następuje:</w:t>
      </w:r>
    </w:p>
    <w:p w:rsidR="00DF1C47" w:rsidRDefault="00DF1C47" w:rsidP="00DF1C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§ 1. Wyraża się zgodę na zawarcie aneksu do umowy użyczenia zabudowanej nieruchomości oznaczonej w ewidencji gruntów jako działka nr 833/26 o pow. 11,3248 ha położonej </w:t>
      </w:r>
      <w:r>
        <w:rPr>
          <w:rFonts w:eastAsia="Times New Roman" w:cstheme="minorHAnsi"/>
          <w:sz w:val="24"/>
          <w:szCs w:val="24"/>
          <w:lang w:eastAsia="pl-PL"/>
        </w:rPr>
        <w:br/>
        <w:t>w Dębinkach, gmina Zabrodzie, dla której w Sądzie Rejonowym w Wyszkowie prowadzona jest księga wieczysta nr OS1W/00057868/3.</w:t>
      </w: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§ 2. Zgoda dotyczy zawarcia aneksu do umowy użyczenia, do dnia 24.11.2026 roku. </w:t>
      </w: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3. Pozostałe warunki użyczenia pozostają bez zmian.</w:t>
      </w: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4. Wykonanie uchwały powierza się – Naczelnikowi Wydziału Geodezji i Gospodarki Nieruchomościami - Geodecie Powiatowemu.</w:t>
      </w: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5. Uchwała wchodzi w życie z dniem podjęcia.</w:t>
      </w:r>
    </w:p>
    <w:p w:rsidR="00DF1C47" w:rsidRDefault="00DF1C47" w:rsidP="00DF1C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F1C47" w:rsidRDefault="00DF1C47" w:rsidP="00DF1C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3FA4" w:rsidRDefault="006B3FA4"/>
    <w:sectPr w:rsidR="006B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B8"/>
    <w:rsid w:val="006B3FA4"/>
    <w:rsid w:val="00AD0AB8"/>
    <w:rsid w:val="00D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2D9A-44E7-4DB0-8ACB-65FA40F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C4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2024-05-20T12:58:00Z</cp:lastPrinted>
  <dcterms:created xsi:type="dcterms:W3CDTF">2024-05-20T12:55:00Z</dcterms:created>
  <dcterms:modified xsi:type="dcterms:W3CDTF">2024-05-20T13:04:00Z</dcterms:modified>
</cp:coreProperties>
</file>