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AFA5" w14:textId="0FF3E850" w:rsidR="005A6EEA" w:rsidRPr="0040536A" w:rsidRDefault="005A6EEA" w:rsidP="005A6EE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0536A">
        <w:rPr>
          <w:rFonts w:ascii="Calibri" w:hAnsi="Calibri" w:cs="Calibri"/>
          <w:b/>
          <w:sz w:val="28"/>
          <w:szCs w:val="28"/>
        </w:rPr>
        <w:t>Zarządzenie Nr</w:t>
      </w:r>
      <w:r w:rsidR="005D494F">
        <w:rPr>
          <w:rFonts w:ascii="Calibri" w:hAnsi="Calibri" w:cs="Calibri"/>
          <w:b/>
          <w:sz w:val="28"/>
          <w:szCs w:val="28"/>
        </w:rPr>
        <w:t xml:space="preserve"> 59</w:t>
      </w:r>
      <w:r w:rsidRPr="0040536A">
        <w:rPr>
          <w:rFonts w:ascii="Calibri" w:hAnsi="Calibri" w:cs="Calibri"/>
          <w:b/>
          <w:sz w:val="28"/>
          <w:szCs w:val="28"/>
        </w:rPr>
        <w:t>/</w:t>
      </w:r>
      <w:r w:rsidR="0007470A" w:rsidRPr="0040536A">
        <w:rPr>
          <w:rFonts w:ascii="Calibri" w:hAnsi="Calibri" w:cs="Calibri"/>
          <w:b/>
          <w:sz w:val="28"/>
          <w:szCs w:val="28"/>
        </w:rPr>
        <w:t>20</w:t>
      </w:r>
      <w:r w:rsidR="004428A9" w:rsidRPr="0040536A">
        <w:rPr>
          <w:rFonts w:ascii="Calibri" w:hAnsi="Calibri" w:cs="Calibri"/>
          <w:b/>
          <w:sz w:val="28"/>
          <w:szCs w:val="28"/>
        </w:rPr>
        <w:t>2</w:t>
      </w:r>
      <w:r w:rsidR="009D79A2">
        <w:rPr>
          <w:rFonts w:ascii="Calibri" w:hAnsi="Calibri" w:cs="Calibri"/>
          <w:b/>
          <w:sz w:val="28"/>
          <w:szCs w:val="28"/>
        </w:rPr>
        <w:t>4</w:t>
      </w:r>
      <w:r w:rsidRPr="0040536A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Starosty Powiatu Wyszkowskiego                                                                                    z dnia</w:t>
      </w:r>
      <w:r w:rsidR="005D494F">
        <w:rPr>
          <w:rFonts w:ascii="Calibri" w:hAnsi="Calibri" w:cs="Calibri"/>
          <w:b/>
          <w:sz w:val="28"/>
          <w:szCs w:val="28"/>
        </w:rPr>
        <w:t xml:space="preserve"> 9</w:t>
      </w:r>
      <w:r w:rsidR="00107BB4" w:rsidRPr="0040536A">
        <w:rPr>
          <w:rFonts w:ascii="Calibri" w:hAnsi="Calibri" w:cs="Calibri"/>
          <w:sz w:val="28"/>
          <w:szCs w:val="28"/>
        </w:rPr>
        <w:t xml:space="preserve"> </w:t>
      </w:r>
      <w:r w:rsidR="009D79A2">
        <w:rPr>
          <w:rFonts w:ascii="Calibri" w:hAnsi="Calibri" w:cs="Calibri"/>
          <w:b/>
          <w:sz w:val="28"/>
          <w:szCs w:val="28"/>
        </w:rPr>
        <w:t>sierpnia</w:t>
      </w:r>
      <w:r w:rsidRPr="0040536A">
        <w:rPr>
          <w:rFonts w:ascii="Calibri" w:hAnsi="Calibri" w:cs="Calibri"/>
          <w:b/>
          <w:sz w:val="28"/>
          <w:szCs w:val="28"/>
        </w:rPr>
        <w:t xml:space="preserve"> 20</w:t>
      </w:r>
      <w:r w:rsidR="004428A9" w:rsidRPr="0040536A">
        <w:rPr>
          <w:rFonts w:ascii="Calibri" w:hAnsi="Calibri" w:cs="Calibri"/>
          <w:b/>
          <w:sz w:val="28"/>
          <w:szCs w:val="28"/>
        </w:rPr>
        <w:t>2</w:t>
      </w:r>
      <w:r w:rsidR="00DA4B66">
        <w:rPr>
          <w:rFonts w:ascii="Calibri" w:hAnsi="Calibri" w:cs="Calibri"/>
          <w:b/>
          <w:sz w:val="28"/>
          <w:szCs w:val="28"/>
        </w:rPr>
        <w:t>4</w:t>
      </w:r>
      <w:r w:rsidR="0007470A" w:rsidRPr="0040536A">
        <w:rPr>
          <w:rFonts w:ascii="Calibri" w:hAnsi="Calibri" w:cs="Calibri"/>
          <w:b/>
          <w:sz w:val="28"/>
          <w:szCs w:val="28"/>
        </w:rPr>
        <w:t xml:space="preserve"> </w:t>
      </w:r>
      <w:r w:rsidRPr="0040536A">
        <w:rPr>
          <w:rFonts w:ascii="Calibri" w:hAnsi="Calibri" w:cs="Calibri"/>
          <w:b/>
          <w:sz w:val="28"/>
          <w:szCs w:val="28"/>
        </w:rPr>
        <w:t xml:space="preserve">r. </w:t>
      </w:r>
    </w:p>
    <w:p w14:paraId="53A12D00" w14:textId="77777777" w:rsidR="009D3783" w:rsidRPr="0040536A" w:rsidRDefault="009D3783" w:rsidP="0007470A">
      <w:pPr>
        <w:spacing w:line="240" w:lineRule="auto"/>
        <w:jc w:val="both"/>
        <w:rPr>
          <w:rFonts w:ascii="Calibri" w:hAnsi="Calibri" w:cs="Calibri"/>
          <w:b/>
          <w:sz w:val="26"/>
          <w:szCs w:val="26"/>
        </w:rPr>
      </w:pPr>
      <w:r w:rsidRPr="0040536A">
        <w:rPr>
          <w:rFonts w:ascii="Calibri" w:hAnsi="Calibri" w:cs="Calibri"/>
          <w:b/>
          <w:sz w:val="26"/>
          <w:szCs w:val="26"/>
        </w:rPr>
        <w:t>w sprawie wprowadzenia Regulaminu wynagradzania pracowników</w:t>
      </w:r>
      <w:r w:rsidR="00614C5C" w:rsidRPr="0040536A">
        <w:rPr>
          <w:rFonts w:ascii="Calibri" w:hAnsi="Calibri" w:cs="Calibri"/>
          <w:b/>
          <w:sz w:val="26"/>
          <w:szCs w:val="26"/>
        </w:rPr>
        <w:t xml:space="preserve"> </w:t>
      </w:r>
      <w:r w:rsidRPr="0040536A">
        <w:rPr>
          <w:rFonts w:ascii="Calibri" w:hAnsi="Calibri" w:cs="Calibri"/>
          <w:b/>
          <w:sz w:val="26"/>
          <w:szCs w:val="26"/>
        </w:rPr>
        <w:t>Starostw</w:t>
      </w:r>
      <w:r w:rsidR="008E188C" w:rsidRPr="0040536A">
        <w:rPr>
          <w:rFonts w:ascii="Calibri" w:hAnsi="Calibri" w:cs="Calibri"/>
          <w:b/>
          <w:sz w:val="26"/>
          <w:szCs w:val="26"/>
        </w:rPr>
        <w:t xml:space="preserve">a </w:t>
      </w:r>
      <w:r w:rsidRPr="0040536A">
        <w:rPr>
          <w:rFonts w:ascii="Calibri" w:hAnsi="Calibri" w:cs="Calibri"/>
          <w:b/>
          <w:sz w:val="26"/>
          <w:szCs w:val="26"/>
        </w:rPr>
        <w:t>Powiatow</w:t>
      </w:r>
      <w:r w:rsidR="008E188C" w:rsidRPr="0040536A">
        <w:rPr>
          <w:rFonts w:ascii="Calibri" w:hAnsi="Calibri" w:cs="Calibri"/>
          <w:b/>
          <w:sz w:val="26"/>
          <w:szCs w:val="26"/>
        </w:rPr>
        <w:t>ego</w:t>
      </w:r>
      <w:r w:rsidR="0007470A" w:rsidRPr="0040536A">
        <w:rPr>
          <w:rFonts w:ascii="Calibri" w:hAnsi="Calibri" w:cs="Calibri"/>
          <w:b/>
          <w:sz w:val="26"/>
          <w:szCs w:val="26"/>
        </w:rPr>
        <w:t xml:space="preserve"> </w:t>
      </w:r>
      <w:r w:rsidRPr="0040536A">
        <w:rPr>
          <w:rFonts w:ascii="Calibri" w:hAnsi="Calibri" w:cs="Calibri"/>
          <w:b/>
          <w:sz w:val="26"/>
          <w:szCs w:val="26"/>
        </w:rPr>
        <w:t>w Wyszkowie.</w:t>
      </w:r>
    </w:p>
    <w:p w14:paraId="69482DBE" w14:textId="77777777" w:rsidR="0007470A" w:rsidRPr="0040536A" w:rsidRDefault="0007470A" w:rsidP="0007470A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10FBC93" w14:textId="24006D25" w:rsidR="005A6EEA" w:rsidRPr="0040536A" w:rsidRDefault="005A6EEA" w:rsidP="005A6EE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ab/>
        <w:t xml:space="preserve">Na podstawie art. </w:t>
      </w:r>
      <w:r w:rsidR="006B702A" w:rsidRPr="0040536A">
        <w:rPr>
          <w:rFonts w:ascii="Calibri" w:hAnsi="Calibri" w:cs="Calibri"/>
          <w:sz w:val="24"/>
          <w:szCs w:val="24"/>
        </w:rPr>
        <w:t>35 ust. 2 ustawy z dnia 5 czerwca 1998 r. o samorządzie powiatowym (Dz. U. z 202</w:t>
      </w:r>
      <w:r w:rsidR="00DB1F62">
        <w:rPr>
          <w:rFonts w:ascii="Calibri" w:hAnsi="Calibri" w:cs="Calibri"/>
          <w:sz w:val="24"/>
          <w:szCs w:val="24"/>
        </w:rPr>
        <w:t>4</w:t>
      </w:r>
      <w:r w:rsidR="006B702A" w:rsidRPr="0040536A">
        <w:rPr>
          <w:rFonts w:ascii="Calibri" w:hAnsi="Calibri" w:cs="Calibri"/>
          <w:sz w:val="24"/>
          <w:szCs w:val="24"/>
        </w:rPr>
        <w:t xml:space="preserve"> r. poz. </w:t>
      </w:r>
      <w:r w:rsidR="00DB1F62">
        <w:rPr>
          <w:rFonts w:ascii="Calibri" w:hAnsi="Calibri" w:cs="Calibri"/>
          <w:sz w:val="24"/>
          <w:szCs w:val="24"/>
        </w:rPr>
        <w:t>107</w:t>
      </w:r>
      <w:r w:rsidR="006B702A" w:rsidRPr="0040536A">
        <w:rPr>
          <w:rFonts w:ascii="Calibri" w:hAnsi="Calibri" w:cs="Calibri"/>
          <w:sz w:val="24"/>
          <w:szCs w:val="24"/>
        </w:rPr>
        <w:t xml:space="preserve">), </w:t>
      </w:r>
      <w:r w:rsidRPr="0040536A">
        <w:rPr>
          <w:rFonts w:ascii="Calibri" w:hAnsi="Calibri" w:cs="Calibri"/>
          <w:sz w:val="24"/>
          <w:szCs w:val="24"/>
        </w:rPr>
        <w:t>39 ust. 1 i 2 ustawy z dnia 21 listopada 2008</w:t>
      </w:r>
      <w:r w:rsidR="0007470A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r.</w:t>
      </w:r>
      <w:r w:rsidR="00DB1F62">
        <w:rPr>
          <w:rFonts w:ascii="Calibri" w:hAnsi="Calibri" w:cs="Calibri"/>
          <w:sz w:val="24"/>
          <w:szCs w:val="24"/>
        </w:rPr>
        <w:t xml:space="preserve">                     </w:t>
      </w:r>
      <w:r w:rsidR="006B702A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o pracownikach samorządowych (Dz. U.</w:t>
      </w:r>
      <w:r w:rsidR="0007470A" w:rsidRPr="0040536A">
        <w:rPr>
          <w:rFonts w:ascii="Calibri" w:hAnsi="Calibri" w:cs="Calibri"/>
          <w:sz w:val="24"/>
          <w:szCs w:val="24"/>
        </w:rPr>
        <w:t xml:space="preserve"> z 20</w:t>
      </w:r>
      <w:r w:rsidR="00552F3A">
        <w:rPr>
          <w:rFonts w:ascii="Calibri" w:hAnsi="Calibri" w:cs="Calibri"/>
          <w:sz w:val="24"/>
          <w:szCs w:val="24"/>
        </w:rPr>
        <w:t>2</w:t>
      </w:r>
      <w:r w:rsidR="00DB1F62">
        <w:rPr>
          <w:rFonts w:ascii="Calibri" w:hAnsi="Calibri" w:cs="Calibri"/>
          <w:sz w:val="24"/>
          <w:szCs w:val="24"/>
        </w:rPr>
        <w:t>4</w:t>
      </w:r>
      <w:r w:rsidR="0007470A" w:rsidRPr="0040536A">
        <w:rPr>
          <w:rFonts w:ascii="Calibri" w:hAnsi="Calibri" w:cs="Calibri"/>
          <w:sz w:val="24"/>
          <w:szCs w:val="24"/>
        </w:rPr>
        <w:t xml:space="preserve"> r.</w:t>
      </w:r>
      <w:r w:rsidRPr="0040536A">
        <w:rPr>
          <w:rFonts w:ascii="Calibri" w:hAnsi="Calibri" w:cs="Calibri"/>
          <w:sz w:val="24"/>
          <w:szCs w:val="24"/>
        </w:rPr>
        <w:t xml:space="preserve"> poz. </w:t>
      </w:r>
      <w:r w:rsidR="00DB1F62">
        <w:rPr>
          <w:rFonts w:ascii="Calibri" w:hAnsi="Calibri" w:cs="Calibri"/>
          <w:sz w:val="24"/>
          <w:szCs w:val="24"/>
        </w:rPr>
        <w:t>1135</w:t>
      </w:r>
      <w:r w:rsidRPr="0040536A">
        <w:rPr>
          <w:rFonts w:ascii="Calibri" w:hAnsi="Calibri" w:cs="Calibri"/>
          <w:sz w:val="24"/>
          <w:szCs w:val="24"/>
        </w:rPr>
        <w:t>)</w:t>
      </w:r>
      <w:r w:rsidR="00DC4BB8" w:rsidRPr="0040536A">
        <w:rPr>
          <w:rFonts w:ascii="Calibri" w:hAnsi="Calibri" w:cs="Calibri"/>
          <w:sz w:val="24"/>
          <w:szCs w:val="24"/>
        </w:rPr>
        <w:t xml:space="preserve">, rozporządzenia Rady Ministrów z dnia </w:t>
      </w:r>
      <w:r w:rsidR="004428A9" w:rsidRPr="0040536A">
        <w:rPr>
          <w:rFonts w:ascii="Calibri" w:hAnsi="Calibri" w:cs="Calibri"/>
          <w:sz w:val="24"/>
          <w:szCs w:val="24"/>
        </w:rPr>
        <w:t>25 października</w:t>
      </w:r>
      <w:r w:rsidR="00DC4BB8" w:rsidRPr="0040536A">
        <w:rPr>
          <w:rFonts w:ascii="Calibri" w:hAnsi="Calibri" w:cs="Calibri"/>
          <w:sz w:val="24"/>
          <w:szCs w:val="24"/>
        </w:rPr>
        <w:t xml:space="preserve"> 20</w:t>
      </w:r>
      <w:r w:rsidR="004428A9" w:rsidRPr="0040536A">
        <w:rPr>
          <w:rFonts w:ascii="Calibri" w:hAnsi="Calibri" w:cs="Calibri"/>
          <w:sz w:val="24"/>
          <w:szCs w:val="24"/>
        </w:rPr>
        <w:t>21</w:t>
      </w:r>
      <w:r w:rsidR="0007470A" w:rsidRPr="0040536A">
        <w:rPr>
          <w:rFonts w:ascii="Calibri" w:hAnsi="Calibri" w:cs="Calibri"/>
          <w:sz w:val="24"/>
          <w:szCs w:val="24"/>
        </w:rPr>
        <w:t xml:space="preserve"> </w:t>
      </w:r>
      <w:r w:rsidR="00DC4BB8" w:rsidRPr="0040536A">
        <w:rPr>
          <w:rFonts w:ascii="Calibri" w:hAnsi="Calibri" w:cs="Calibri"/>
          <w:sz w:val="24"/>
          <w:szCs w:val="24"/>
        </w:rPr>
        <w:t xml:space="preserve">r. w sprawie wynagradzania pracowników samorządowych </w:t>
      </w:r>
      <w:r w:rsidR="00DB1F62">
        <w:rPr>
          <w:rFonts w:ascii="Calibri" w:hAnsi="Calibri" w:cs="Calibri"/>
          <w:sz w:val="24"/>
          <w:szCs w:val="24"/>
        </w:rPr>
        <w:t xml:space="preserve">                   </w:t>
      </w:r>
      <w:r w:rsidR="00DC4BB8" w:rsidRPr="0040536A">
        <w:rPr>
          <w:rFonts w:ascii="Calibri" w:hAnsi="Calibri" w:cs="Calibri"/>
          <w:sz w:val="24"/>
          <w:szCs w:val="24"/>
        </w:rPr>
        <w:t xml:space="preserve">(Dz. U. </w:t>
      </w:r>
      <w:r w:rsidR="0007470A" w:rsidRPr="0040536A">
        <w:rPr>
          <w:rFonts w:ascii="Calibri" w:hAnsi="Calibri" w:cs="Calibri"/>
          <w:sz w:val="24"/>
          <w:szCs w:val="24"/>
        </w:rPr>
        <w:t>z 20</w:t>
      </w:r>
      <w:r w:rsidR="004428A9" w:rsidRPr="0040536A">
        <w:rPr>
          <w:rFonts w:ascii="Calibri" w:hAnsi="Calibri" w:cs="Calibri"/>
          <w:sz w:val="24"/>
          <w:szCs w:val="24"/>
        </w:rPr>
        <w:t>21</w:t>
      </w:r>
      <w:r w:rsidR="0007470A" w:rsidRPr="0040536A">
        <w:rPr>
          <w:rFonts w:ascii="Calibri" w:hAnsi="Calibri" w:cs="Calibri"/>
          <w:sz w:val="24"/>
          <w:szCs w:val="24"/>
        </w:rPr>
        <w:t xml:space="preserve"> r.</w:t>
      </w:r>
      <w:r w:rsidR="00DC4BB8" w:rsidRPr="0040536A">
        <w:rPr>
          <w:rFonts w:ascii="Calibri" w:hAnsi="Calibri" w:cs="Calibri"/>
          <w:sz w:val="24"/>
          <w:szCs w:val="24"/>
        </w:rPr>
        <w:t xml:space="preserve"> poz. </w:t>
      </w:r>
      <w:r w:rsidR="004428A9" w:rsidRPr="0040536A">
        <w:rPr>
          <w:rFonts w:ascii="Calibri" w:hAnsi="Calibri" w:cs="Calibri"/>
          <w:sz w:val="24"/>
          <w:szCs w:val="24"/>
        </w:rPr>
        <w:t>1960</w:t>
      </w:r>
      <w:r w:rsidR="00552F3A">
        <w:rPr>
          <w:rFonts w:ascii="Calibri" w:hAnsi="Calibri" w:cs="Calibri"/>
          <w:sz w:val="24"/>
          <w:szCs w:val="24"/>
        </w:rPr>
        <w:t xml:space="preserve"> z późn. zm.</w:t>
      </w:r>
      <w:r w:rsidR="00DC4BB8" w:rsidRPr="0040536A">
        <w:rPr>
          <w:rFonts w:ascii="Calibri" w:hAnsi="Calibri" w:cs="Calibri"/>
          <w:sz w:val="24"/>
          <w:szCs w:val="24"/>
        </w:rPr>
        <w:t>)</w:t>
      </w:r>
      <w:r w:rsidR="00495B33" w:rsidRPr="0040536A">
        <w:rPr>
          <w:rFonts w:ascii="Calibri" w:hAnsi="Calibri" w:cs="Calibri"/>
          <w:sz w:val="24"/>
          <w:szCs w:val="24"/>
        </w:rPr>
        <w:t>, zarządzam</w:t>
      </w:r>
      <w:r w:rsidRPr="0040536A">
        <w:rPr>
          <w:rFonts w:ascii="Calibri" w:hAnsi="Calibri" w:cs="Calibri"/>
          <w:sz w:val="24"/>
          <w:szCs w:val="24"/>
        </w:rPr>
        <w:t xml:space="preserve"> co następuje:</w:t>
      </w:r>
    </w:p>
    <w:p w14:paraId="23C2121F" w14:textId="77777777" w:rsidR="005A6EEA" w:rsidRPr="0040536A" w:rsidRDefault="005A6EEA" w:rsidP="005A6EE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1</w:t>
      </w:r>
      <w:r w:rsidR="0007470A" w:rsidRPr="0040536A">
        <w:rPr>
          <w:rFonts w:ascii="Calibri" w:hAnsi="Calibri" w:cs="Calibri"/>
          <w:sz w:val="24"/>
          <w:szCs w:val="24"/>
        </w:rPr>
        <w:t>.</w:t>
      </w:r>
    </w:p>
    <w:p w14:paraId="673DE402" w14:textId="4978F469" w:rsidR="00495B33" w:rsidRPr="0040536A" w:rsidRDefault="005A6EEA" w:rsidP="00552F3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Wprowadzam</w:t>
      </w:r>
      <w:r w:rsidR="00552F3A">
        <w:rPr>
          <w:rFonts w:ascii="Calibri" w:hAnsi="Calibri" w:cs="Calibri"/>
          <w:sz w:val="24"/>
          <w:szCs w:val="24"/>
        </w:rPr>
        <w:t xml:space="preserve"> </w:t>
      </w:r>
      <w:r w:rsidR="00552F94" w:rsidRPr="0040536A">
        <w:rPr>
          <w:rFonts w:ascii="Calibri" w:hAnsi="Calibri" w:cs="Calibri"/>
          <w:sz w:val="24"/>
          <w:szCs w:val="24"/>
        </w:rPr>
        <w:t>„Regulamin wynagradzania pracowników</w:t>
      </w:r>
      <w:r w:rsidR="008E188C" w:rsidRPr="0040536A">
        <w:rPr>
          <w:rFonts w:ascii="Calibri" w:hAnsi="Calibri" w:cs="Calibri"/>
          <w:sz w:val="24"/>
          <w:szCs w:val="24"/>
        </w:rPr>
        <w:t xml:space="preserve"> </w:t>
      </w:r>
      <w:r w:rsidR="00552F94" w:rsidRPr="0040536A">
        <w:rPr>
          <w:rFonts w:ascii="Calibri" w:hAnsi="Calibri" w:cs="Calibri"/>
          <w:sz w:val="24"/>
          <w:szCs w:val="24"/>
        </w:rPr>
        <w:t>Starostw</w:t>
      </w:r>
      <w:r w:rsidR="008E188C" w:rsidRPr="0040536A">
        <w:rPr>
          <w:rFonts w:ascii="Calibri" w:hAnsi="Calibri" w:cs="Calibri"/>
          <w:sz w:val="24"/>
          <w:szCs w:val="24"/>
        </w:rPr>
        <w:t>a</w:t>
      </w:r>
      <w:r w:rsidR="00552F94" w:rsidRPr="0040536A">
        <w:rPr>
          <w:rFonts w:ascii="Calibri" w:hAnsi="Calibri" w:cs="Calibri"/>
          <w:sz w:val="24"/>
          <w:szCs w:val="24"/>
        </w:rPr>
        <w:t xml:space="preserve"> Powiatow</w:t>
      </w:r>
      <w:r w:rsidR="008E188C" w:rsidRPr="0040536A">
        <w:rPr>
          <w:rFonts w:ascii="Calibri" w:hAnsi="Calibri" w:cs="Calibri"/>
          <w:sz w:val="24"/>
          <w:szCs w:val="24"/>
        </w:rPr>
        <w:t>ego</w:t>
      </w:r>
      <w:r w:rsidR="0007470A" w:rsidRPr="0040536A">
        <w:rPr>
          <w:rFonts w:ascii="Calibri" w:hAnsi="Calibri" w:cs="Calibri"/>
          <w:sz w:val="24"/>
          <w:szCs w:val="24"/>
        </w:rPr>
        <w:t xml:space="preserve"> </w:t>
      </w:r>
      <w:r w:rsidR="008E188C" w:rsidRPr="0040536A">
        <w:rPr>
          <w:rFonts w:ascii="Calibri" w:hAnsi="Calibri" w:cs="Calibri"/>
          <w:sz w:val="24"/>
          <w:szCs w:val="24"/>
        </w:rPr>
        <w:t xml:space="preserve">                           </w:t>
      </w:r>
      <w:r w:rsidR="00552F94" w:rsidRPr="0040536A">
        <w:rPr>
          <w:rFonts w:ascii="Calibri" w:hAnsi="Calibri" w:cs="Calibri"/>
          <w:sz w:val="24"/>
          <w:szCs w:val="24"/>
        </w:rPr>
        <w:t>w Wyszkowie”, stanowiący załącznik do niniejszego zarządzania.</w:t>
      </w:r>
    </w:p>
    <w:p w14:paraId="4C611C22" w14:textId="77777777" w:rsidR="00552F94" w:rsidRPr="0040536A" w:rsidRDefault="00552F94" w:rsidP="00552F94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2</w:t>
      </w:r>
      <w:r w:rsidR="0007470A" w:rsidRPr="0040536A">
        <w:rPr>
          <w:rFonts w:ascii="Calibri" w:hAnsi="Calibri" w:cs="Calibri"/>
          <w:sz w:val="24"/>
          <w:szCs w:val="24"/>
        </w:rPr>
        <w:t>.</w:t>
      </w:r>
    </w:p>
    <w:p w14:paraId="44812469" w14:textId="42E46B52" w:rsidR="00495B33" w:rsidRPr="0040536A" w:rsidRDefault="00552F94" w:rsidP="009D378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Wykonanie zarząd</w:t>
      </w:r>
      <w:r w:rsidR="001E7B77" w:rsidRPr="0040536A">
        <w:rPr>
          <w:rFonts w:ascii="Calibri" w:hAnsi="Calibri" w:cs="Calibri"/>
          <w:sz w:val="24"/>
          <w:szCs w:val="24"/>
        </w:rPr>
        <w:t>zenia powierzam Sekretarzowi Powiatu</w:t>
      </w:r>
      <w:r w:rsidR="00A4658C">
        <w:rPr>
          <w:rFonts w:ascii="Calibri" w:hAnsi="Calibri" w:cs="Calibri"/>
          <w:sz w:val="24"/>
          <w:szCs w:val="24"/>
        </w:rPr>
        <w:t xml:space="preserve"> i Naczelnikowi Wydziału Organiza</w:t>
      </w:r>
      <w:r w:rsidR="00DA4B66">
        <w:rPr>
          <w:rFonts w:ascii="Calibri" w:hAnsi="Calibri" w:cs="Calibri"/>
          <w:sz w:val="24"/>
          <w:szCs w:val="24"/>
        </w:rPr>
        <w:t>cyjnego</w:t>
      </w:r>
      <w:r w:rsidR="001E7B77" w:rsidRPr="0040536A">
        <w:rPr>
          <w:rFonts w:ascii="Calibri" w:hAnsi="Calibri" w:cs="Calibri"/>
          <w:sz w:val="24"/>
          <w:szCs w:val="24"/>
        </w:rPr>
        <w:t>.</w:t>
      </w:r>
    </w:p>
    <w:p w14:paraId="295EA4BE" w14:textId="77777777" w:rsidR="008F6079" w:rsidRPr="0040536A" w:rsidRDefault="00552F94" w:rsidP="008F607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3</w:t>
      </w:r>
      <w:r w:rsidR="0007470A" w:rsidRPr="0040536A">
        <w:rPr>
          <w:rFonts w:ascii="Calibri" w:hAnsi="Calibri" w:cs="Calibri"/>
          <w:sz w:val="24"/>
          <w:szCs w:val="24"/>
        </w:rPr>
        <w:t>.</w:t>
      </w:r>
    </w:p>
    <w:p w14:paraId="2EE2C346" w14:textId="04232A8F" w:rsidR="008F6079" w:rsidRPr="0040536A" w:rsidRDefault="008627B4" w:rsidP="0059450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Trac</w:t>
      </w:r>
      <w:r w:rsidR="0007470A" w:rsidRPr="0040536A">
        <w:rPr>
          <w:rFonts w:ascii="Calibri" w:hAnsi="Calibri" w:cs="Calibri"/>
          <w:sz w:val="24"/>
          <w:szCs w:val="24"/>
        </w:rPr>
        <w:t>i</w:t>
      </w:r>
      <w:r w:rsidRPr="0040536A">
        <w:rPr>
          <w:rFonts w:ascii="Calibri" w:hAnsi="Calibri" w:cs="Calibri"/>
          <w:sz w:val="24"/>
          <w:szCs w:val="24"/>
        </w:rPr>
        <w:t xml:space="preserve"> moc zarządzeni</w:t>
      </w:r>
      <w:r w:rsidR="0007470A" w:rsidRPr="0040536A">
        <w:rPr>
          <w:rFonts w:ascii="Calibri" w:hAnsi="Calibri" w:cs="Calibri"/>
          <w:sz w:val="24"/>
          <w:szCs w:val="24"/>
        </w:rPr>
        <w:t xml:space="preserve">e </w:t>
      </w:r>
      <w:r w:rsidR="008F6079" w:rsidRPr="0040536A">
        <w:rPr>
          <w:rFonts w:ascii="Calibri" w:hAnsi="Calibri" w:cs="Calibri"/>
          <w:sz w:val="24"/>
          <w:szCs w:val="24"/>
        </w:rPr>
        <w:t xml:space="preserve">Nr </w:t>
      </w:r>
      <w:r w:rsidR="00DB1F62">
        <w:rPr>
          <w:rFonts w:ascii="Calibri" w:hAnsi="Calibri" w:cs="Calibri"/>
          <w:sz w:val="24"/>
          <w:szCs w:val="24"/>
        </w:rPr>
        <w:t>55/2023</w:t>
      </w:r>
      <w:r w:rsidR="008F6079" w:rsidRPr="0040536A">
        <w:rPr>
          <w:rFonts w:ascii="Calibri" w:hAnsi="Calibri" w:cs="Calibri"/>
          <w:sz w:val="24"/>
          <w:szCs w:val="24"/>
        </w:rPr>
        <w:t xml:space="preserve"> Starosty Powiatu Wyszkowskiego z dnia</w:t>
      </w:r>
      <w:r w:rsidR="00DB1F62">
        <w:rPr>
          <w:rFonts w:ascii="Calibri" w:hAnsi="Calibri" w:cs="Calibri"/>
          <w:sz w:val="24"/>
          <w:szCs w:val="24"/>
        </w:rPr>
        <w:t xml:space="preserve"> 28 lipca </w:t>
      </w:r>
      <w:r w:rsidR="008F6079" w:rsidRPr="0040536A">
        <w:rPr>
          <w:rFonts w:ascii="Calibri" w:hAnsi="Calibri" w:cs="Calibri"/>
          <w:sz w:val="24"/>
          <w:szCs w:val="24"/>
        </w:rPr>
        <w:t>20</w:t>
      </w:r>
      <w:r w:rsidR="00552F3A">
        <w:rPr>
          <w:rFonts w:ascii="Calibri" w:hAnsi="Calibri" w:cs="Calibri"/>
          <w:sz w:val="24"/>
          <w:szCs w:val="24"/>
        </w:rPr>
        <w:t>2</w:t>
      </w:r>
      <w:r w:rsidR="00DB1F62">
        <w:rPr>
          <w:rFonts w:ascii="Calibri" w:hAnsi="Calibri" w:cs="Calibri"/>
          <w:sz w:val="24"/>
          <w:szCs w:val="24"/>
        </w:rPr>
        <w:t xml:space="preserve">3 </w:t>
      </w:r>
      <w:r w:rsidR="0059450B" w:rsidRPr="0040536A">
        <w:rPr>
          <w:rFonts w:ascii="Calibri" w:hAnsi="Calibri" w:cs="Calibri"/>
          <w:sz w:val="24"/>
          <w:szCs w:val="24"/>
        </w:rPr>
        <w:t xml:space="preserve"> </w:t>
      </w:r>
      <w:r w:rsidR="008F6079" w:rsidRPr="0040536A">
        <w:rPr>
          <w:rFonts w:ascii="Calibri" w:hAnsi="Calibri" w:cs="Calibri"/>
          <w:sz w:val="24"/>
          <w:szCs w:val="24"/>
        </w:rPr>
        <w:t xml:space="preserve">r. </w:t>
      </w:r>
      <w:r w:rsidR="00DB1F62">
        <w:rPr>
          <w:rFonts w:ascii="Calibri" w:hAnsi="Calibri" w:cs="Calibri"/>
          <w:sz w:val="24"/>
          <w:szCs w:val="24"/>
        </w:rPr>
        <w:t xml:space="preserve">                 </w:t>
      </w:r>
      <w:r w:rsidR="0007470A" w:rsidRPr="0040536A">
        <w:rPr>
          <w:rFonts w:ascii="Calibri" w:hAnsi="Calibri" w:cs="Calibri"/>
          <w:sz w:val="24"/>
          <w:szCs w:val="24"/>
        </w:rPr>
        <w:t>w sprawie wprowadzenia Regulaminu wynagradzania pracowników Starostwa Powiatowego w Wyszkowie</w:t>
      </w:r>
      <w:r w:rsidR="00552F3A">
        <w:rPr>
          <w:rFonts w:ascii="Calibri" w:hAnsi="Calibri" w:cs="Calibri"/>
          <w:sz w:val="24"/>
          <w:szCs w:val="24"/>
        </w:rPr>
        <w:t>.</w:t>
      </w:r>
    </w:p>
    <w:p w14:paraId="4C6A1B63" w14:textId="77777777" w:rsidR="008F6079" w:rsidRPr="0040536A" w:rsidRDefault="008F6079" w:rsidP="008F607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4</w:t>
      </w:r>
      <w:r w:rsidR="0007470A" w:rsidRPr="0040536A">
        <w:rPr>
          <w:rFonts w:ascii="Calibri" w:hAnsi="Calibri" w:cs="Calibri"/>
          <w:sz w:val="24"/>
          <w:szCs w:val="24"/>
        </w:rPr>
        <w:t>.</w:t>
      </w:r>
    </w:p>
    <w:p w14:paraId="46C8D884" w14:textId="225A860A" w:rsidR="00394AFD" w:rsidRDefault="00495B33" w:rsidP="00394AFD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94AFD">
        <w:rPr>
          <w:rFonts w:ascii="Calibri" w:hAnsi="Calibri" w:cs="Calibri"/>
          <w:sz w:val="24"/>
          <w:szCs w:val="24"/>
        </w:rPr>
        <w:t xml:space="preserve">Zarządzenie </w:t>
      </w:r>
      <w:r w:rsidR="00394AFD">
        <w:rPr>
          <w:rFonts w:ascii="Calibri" w:hAnsi="Calibri" w:cs="Calibri"/>
          <w:sz w:val="24"/>
          <w:szCs w:val="24"/>
        </w:rPr>
        <w:t>zostanie podane do wiadomości pracownikom Starostwa Powiatowego                     w Wyszkowie, poprzez:</w:t>
      </w:r>
    </w:p>
    <w:p w14:paraId="53FD7322" w14:textId="368938BF" w:rsidR="00394AFD" w:rsidRDefault="00394AFD" w:rsidP="00394AF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zamieszczenie w Biuletynie Informacji Publicznej Powiatu Wyszkowskiego;</w:t>
      </w:r>
    </w:p>
    <w:p w14:paraId="060C93F5" w14:textId="3AD38FD2" w:rsidR="00394AFD" w:rsidRDefault="00394AFD" w:rsidP="00394AF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zapoznanie z jego treścią </w:t>
      </w:r>
      <w:r w:rsidRPr="00394AFD">
        <w:rPr>
          <w:rFonts w:ascii="Calibri" w:hAnsi="Calibri" w:cs="Calibri"/>
          <w:sz w:val="24"/>
          <w:szCs w:val="24"/>
        </w:rPr>
        <w:t>pracowników zatrudnionych na samodzielnych stanowiskach pracy i naczelników wydziałów, kierowników, Przewodniczącego Powiatowego Zespołu do Spraw Orzekania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394AFD">
        <w:rPr>
          <w:rFonts w:ascii="Calibri" w:hAnsi="Calibri" w:cs="Calibri"/>
          <w:sz w:val="24"/>
          <w:szCs w:val="24"/>
        </w:rPr>
        <w:t xml:space="preserve">o Niepełnosprawności z obowiązkiem powiadomienia podległych pracowników w ciągu </w:t>
      </w:r>
      <w:r>
        <w:rPr>
          <w:rFonts w:ascii="Calibri" w:hAnsi="Calibri" w:cs="Calibri"/>
          <w:sz w:val="24"/>
          <w:szCs w:val="24"/>
        </w:rPr>
        <w:t>dwóch</w:t>
      </w:r>
      <w:r w:rsidRPr="00394AFD">
        <w:rPr>
          <w:rFonts w:ascii="Calibri" w:hAnsi="Calibri" w:cs="Calibri"/>
          <w:sz w:val="24"/>
          <w:szCs w:val="24"/>
        </w:rPr>
        <w:t xml:space="preserve"> dni od dnia doręczenia niniejszego zarządzeni</w:t>
      </w:r>
      <w:r w:rsidR="00D071B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.</w:t>
      </w:r>
    </w:p>
    <w:p w14:paraId="782BA736" w14:textId="25111481" w:rsidR="00552F3A" w:rsidRPr="00394AFD" w:rsidRDefault="00394AFD" w:rsidP="00552F94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Zarządzenie wchodzi w życie </w:t>
      </w:r>
      <w:r w:rsidR="00495B33" w:rsidRPr="00394AFD">
        <w:rPr>
          <w:rFonts w:ascii="Calibri" w:hAnsi="Calibri" w:cs="Calibri"/>
          <w:sz w:val="24"/>
          <w:szCs w:val="24"/>
        </w:rPr>
        <w:t>po upływnie dwóch tygodni od dnia pod</w:t>
      </w:r>
      <w:r w:rsidR="00D870D3" w:rsidRPr="00394AFD">
        <w:rPr>
          <w:rFonts w:ascii="Calibri" w:hAnsi="Calibri" w:cs="Calibri"/>
          <w:sz w:val="24"/>
          <w:szCs w:val="24"/>
        </w:rPr>
        <w:t xml:space="preserve">ania </w:t>
      </w:r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01656E" w:rsidRPr="00394AFD">
        <w:rPr>
          <w:rFonts w:ascii="Calibri" w:hAnsi="Calibri" w:cs="Calibri"/>
          <w:sz w:val="24"/>
          <w:szCs w:val="24"/>
        </w:rPr>
        <w:t xml:space="preserve">do </w:t>
      </w:r>
      <w:r w:rsidR="00D870D3" w:rsidRPr="00394AFD">
        <w:rPr>
          <w:rFonts w:ascii="Calibri" w:hAnsi="Calibri" w:cs="Calibri"/>
          <w:sz w:val="24"/>
          <w:szCs w:val="24"/>
        </w:rPr>
        <w:t>wiadomości pracownikom</w:t>
      </w:r>
      <w:r w:rsidR="0007470A" w:rsidRPr="00394AFD">
        <w:rPr>
          <w:rFonts w:ascii="Calibri" w:hAnsi="Calibri" w:cs="Calibri"/>
          <w:sz w:val="24"/>
          <w:szCs w:val="24"/>
        </w:rPr>
        <w:t xml:space="preserve"> Starostwa Powiatowego w Wyszkowie</w:t>
      </w:r>
      <w:r>
        <w:rPr>
          <w:rFonts w:ascii="Calibri" w:hAnsi="Calibri" w:cs="Calibri"/>
          <w:sz w:val="24"/>
          <w:szCs w:val="24"/>
        </w:rPr>
        <w:t xml:space="preserve"> </w:t>
      </w:r>
      <w:r w:rsidR="00006112" w:rsidRPr="00394AFD">
        <w:rPr>
          <w:rFonts w:ascii="Calibri" w:hAnsi="Calibri" w:cs="Calibri"/>
          <w:sz w:val="24"/>
          <w:szCs w:val="24"/>
        </w:rPr>
        <w:t>i ma zastosowanie</w:t>
      </w:r>
      <w:r>
        <w:rPr>
          <w:rFonts w:ascii="Calibri" w:hAnsi="Calibri" w:cs="Calibri"/>
          <w:sz w:val="24"/>
          <w:szCs w:val="24"/>
        </w:rPr>
        <w:t xml:space="preserve">   </w:t>
      </w:r>
      <w:r w:rsidR="00006112" w:rsidRPr="00394AFD">
        <w:rPr>
          <w:rFonts w:ascii="Calibri" w:hAnsi="Calibri" w:cs="Calibri"/>
          <w:sz w:val="24"/>
          <w:szCs w:val="24"/>
        </w:rPr>
        <w:t xml:space="preserve"> do ustalania wysokości wynagrodzeń należnych od dnia </w:t>
      </w:r>
      <w:r w:rsidR="002225FF" w:rsidRPr="00394AFD">
        <w:rPr>
          <w:rFonts w:ascii="Calibri" w:hAnsi="Calibri" w:cs="Calibri"/>
          <w:sz w:val="24"/>
          <w:szCs w:val="24"/>
        </w:rPr>
        <w:t>1</w:t>
      </w:r>
      <w:r w:rsidR="0059450B" w:rsidRPr="00394AFD">
        <w:rPr>
          <w:rFonts w:ascii="Calibri" w:hAnsi="Calibri" w:cs="Calibri"/>
          <w:sz w:val="24"/>
          <w:szCs w:val="24"/>
        </w:rPr>
        <w:t xml:space="preserve"> </w:t>
      </w:r>
      <w:r w:rsidR="00A4658C">
        <w:rPr>
          <w:rFonts w:ascii="Calibri" w:hAnsi="Calibri" w:cs="Calibri"/>
          <w:sz w:val="24"/>
          <w:szCs w:val="24"/>
        </w:rPr>
        <w:t>sierpnia</w:t>
      </w:r>
      <w:r w:rsidR="002225FF" w:rsidRPr="00394AFD">
        <w:rPr>
          <w:rFonts w:ascii="Calibri" w:hAnsi="Calibri" w:cs="Calibri"/>
          <w:sz w:val="24"/>
          <w:szCs w:val="24"/>
        </w:rPr>
        <w:t xml:space="preserve"> 20</w:t>
      </w:r>
      <w:r w:rsidR="009A5FC7" w:rsidRPr="00394AFD">
        <w:rPr>
          <w:rFonts w:ascii="Calibri" w:hAnsi="Calibri" w:cs="Calibri"/>
          <w:sz w:val="24"/>
          <w:szCs w:val="24"/>
        </w:rPr>
        <w:t>2</w:t>
      </w:r>
      <w:r w:rsidR="00A4658C">
        <w:rPr>
          <w:rFonts w:ascii="Calibri" w:hAnsi="Calibri" w:cs="Calibri"/>
          <w:sz w:val="24"/>
          <w:szCs w:val="24"/>
        </w:rPr>
        <w:t>4</w:t>
      </w:r>
      <w:r w:rsidR="00855A09" w:rsidRPr="00394AFD">
        <w:rPr>
          <w:rFonts w:ascii="Calibri" w:hAnsi="Calibri" w:cs="Calibri"/>
          <w:sz w:val="24"/>
          <w:szCs w:val="24"/>
        </w:rPr>
        <w:t xml:space="preserve"> </w:t>
      </w:r>
      <w:r w:rsidR="002225FF" w:rsidRPr="00394AFD">
        <w:rPr>
          <w:rFonts w:ascii="Calibri" w:hAnsi="Calibri" w:cs="Calibri"/>
          <w:sz w:val="24"/>
          <w:szCs w:val="24"/>
        </w:rPr>
        <w:t>r.</w:t>
      </w:r>
    </w:p>
    <w:p w14:paraId="43B601B9" w14:textId="77777777" w:rsidR="00123D13" w:rsidRDefault="00123D13" w:rsidP="00552F94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5EBF563A" w14:textId="77777777" w:rsidR="00A4658C" w:rsidRPr="0040536A" w:rsidRDefault="00A4658C" w:rsidP="00552F94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AC99C90" w14:textId="77777777" w:rsidR="000542CB" w:rsidRPr="0040536A" w:rsidRDefault="000542CB" w:rsidP="00552F94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3882697" w14:textId="2D709853" w:rsidR="0060464D" w:rsidRPr="0040536A" w:rsidRDefault="00552F94" w:rsidP="00552F3A">
      <w:pPr>
        <w:spacing w:line="240" w:lineRule="auto"/>
        <w:ind w:left="5664"/>
        <w:rPr>
          <w:rFonts w:ascii="Calibri" w:hAnsi="Calibri" w:cs="Calibri"/>
        </w:rPr>
      </w:pPr>
      <w:r w:rsidRPr="0040536A">
        <w:rPr>
          <w:rFonts w:ascii="Calibri" w:hAnsi="Calibri" w:cs="Calibri"/>
        </w:rPr>
        <w:lastRenderedPageBreak/>
        <w:t xml:space="preserve">Załącznik                                                                          do Zarządzenie Nr </w:t>
      </w:r>
      <w:r w:rsidR="005D494F">
        <w:rPr>
          <w:rFonts w:ascii="Calibri" w:hAnsi="Calibri" w:cs="Calibri"/>
        </w:rPr>
        <w:t>59</w:t>
      </w:r>
      <w:r w:rsidRPr="0040536A">
        <w:rPr>
          <w:rFonts w:ascii="Calibri" w:hAnsi="Calibri" w:cs="Calibri"/>
        </w:rPr>
        <w:t>/</w:t>
      </w:r>
      <w:r w:rsidR="00855A09" w:rsidRPr="0040536A">
        <w:rPr>
          <w:rFonts w:ascii="Calibri" w:hAnsi="Calibri" w:cs="Calibri"/>
        </w:rPr>
        <w:t>20</w:t>
      </w:r>
      <w:r w:rsidR="009A5FC7" w:rsidRPr="0040536A">
        <w:rPr>
          <w:rFonts w:ascii="Calibri" w:hAnsi="Calibri" w:cs="Calibri"/>
        </w:rPr>
        <w:t>2</w:t>
      </w:r>
      <w:r w:rsidR="00A4658C">
        <w:rPr>
          <w:rFonts w:ascii="Calibri" w:hAnsi="Calibri" w:cs="Calibri"/>
        </w:rPr>
        <w:t>4</w:t>
      </w:r>
      <w:r w:rsidRPr="0040536A">
        <w:rPr>
          <w:rFonts w:ascii="Calibri" w:hAnsi="Calibri" w:cs="Calibri"/>
        </w:rPr>
        <w:t xml:space="preserve">                            Starosty Powiatu Wyszkowskiego                </w:t>
      </w:r>
      <w:r w:rsidR="00107BB4" w:rsidRPr="0040536A">
        <w:rPr>
          <w:rFonts w:ascii="Calibri" w:hAnsi="Calibri" w:cs="Calibri"/>
        </w:rPr>
        <w:t xml:space="preserve">                    z dnia</w:t>
      </w:r>
      <w:r w:rsidR="005D494F">
        <w:rPr>
          <w:rFonts w:ascii="Calibri" w:hAnsi="Calibri" w:cs="Calibri"/>
        </w:rPr>
        <w:t xml:space="preserve"> 9</w:t>
      </w:r>
      <w:r w:rsidR="00107BB4" w:rsidRPr="0040536A">
        <w:rPr>
          <w:rFonts w:ascii="Calibri" w:hAnsi="Calibri" w:cs="Calibri"/>
        </w:rPr>
        <w:t xml:space="preserve"> </w:t>
      </w:r>
      <w:r w:rsidR="00A4658C">
        <w:rPr>
          <w:rFonts w:ascii="Calibri" w:hAnsi="Calibri" w:cs="Calibri"/>
        </w:rPr>
        <w:t>sierpnia</w:t>
      </w:r>
      <w:r w:rsidR="009A5FC7" w:rsidRPr="0040536A">
        <w:rPr>
          <w:rFonts w:ascii="Calibri" w:hAnsi="Calibri" w:cs="Calibri"/>
        </w:rPr>
        <w:t xml:space="preserve"> 202</w:t>
      </w:r>
      <w:r w:rsidR="00A4658C">
        <w:rPr>
          <w:rFonts w:ascii="Calibri" w:hAnsi="Calibri" w:cs="Calibri"/>
        </w:rPr>
        <w:t>4</w:t>
      </w:r>
      <w:r w:rsidR="00855A09" w:rsidRPr="0040536A">
        <w:rPr>
          <w:rFonts w:ascii="Calibri" w:hAnsi="Calibri" w:cs="Calibri"/>
        </w:rPr>
        <w:t xml:space="preserve"> </w:t>
      </w:r>
      <w:r w:rsidRPr="0040536A">
        <w:rPr>
          <w:rFonts w:ascii="Calibri" w:hAnsi="Calibri" w:cs="Calibri"/>
        </w:rPr>
        <w:t xml:space="preserve">r. </w:t>
      </w:r>
    </w:p>
    <w:p w14:paraId="093D4660" w14:textId="77777777" w:rsidR="00223EA9" w:rsidRPr="00AB426B" w:rsidRDefault="00223EA9" w:rsidP="00223EA9">
      <w:pPr>
        <w:spacing w:line="240" w:lineRule="auto"/>
        <w:ind w:left="4950"/>
        <w:rPr>
          <w:rFonts w:ascii="Calibri" w:hAnsi="Calibri" w:cs="Calibri"/>
          <w:sz w:val="16"/>
          <w:szCs w:val="16"/>
        </w:rPr>
      </w:pPr>
    </w:p>
    <w:p w14:paraId="0EC18A59" w14:textId="26832D49" w:rsidR="00855A09" w:rsidRPr="0040536A" w:rsidRDefault="00AB426B" w:rsidP="00A50CA7">
      <w:pPr>
        <w:spacing w:after="120" w:line="240" w:lineRule="auto"/>
        <w:ind w:left="2832" w:firstLine="708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     </w:t>
      </w:r>
      <w:r w:rsidR="00552F94" w:rsidRPr="0040536A">
        <w:rPr>
          <w:rFonts w:ascii="Calibri" w:hAnsi="Calibri" w:cs="Calibri"/>
          <w:b/>
          <w:sz w:val="26"/>
          <w:szCs w:val="26"/>
        </w:rPr>
        <w:t>REGULAMIN</w:t>
      </w:r>
    </w:p>
    <w:p w14:paraId="31E53806" w14:textId="77777777" w:rsidR="00855A09" w:rsidRPr="0040536A" w:rsidRDefault="00552F94" w:rsidP="00A50CA7">
      <w:pPr>
        <w:spacing w:after="12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40536A">
        <w:rPr>
          <w:rFonts w:ascii="Calibri" w:hAnsi="Calibri" w:cs="Calibri"/>
          <w:b/>
          <w:sz w:val="26"/>
          <w:szCs w:val="26"/>
        </w:rPr>
        <w:t xml:space="preserve">WYNAGRADZANIA PRACOWNIKÓW </w:t>
      </w:r>
    </w:p>
    <w:p w14:paraId="41A300CB" w14:textId="77777777" w:rsidR="00552F94" w:rsidRPr="0040536A" w:rsidRDefault="00552F94" w:rsidP="00A50CA7">
      <w:pPr>
        <w:spacing w:after="12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40536A">
        <w:rPr>
          <w:rFonts w:ascii="Calibri" w:hAnsi="Calibri" w:cs="Calibri"/>
          <w:b/>
          <w:sz w:val="26"/>
          <w:szCs w:val="26"/>
        </w:rPr>
        <w:t>STAROSTW</w:t>
      </w:r>
      <w:r w:rsidR="008E188C" w:rsidRPr="0040536A">
        <w:rPr>
          <w:rFonts w:ascii="Calibri" w:hAnsi="Calibri" w:cs="Calibri"/>
          <w:b/>
          <w:sz w:val="26"/>
          <w:szCs w:val="26"/>
        </w:rPr>
        <w:t>A</w:t>
      </w:r>
      <w:r w:rsidRPr="0040536A">
        <w:rPr>
          <w:rFonts w:ascii="Calibri" w:hAnsi="Calibri" w:cs="Calibri"/>
          <w:b/>
          <w:sz w:val="26"/>
          <w:szCs w:val="26"/>
        </w:rPr>
        <w:t xml:space="preserve"> POWIATOW</w:t>
      </w:r>
      <w:r w:rsidR="008E188C" w:rsidRPr="0040536A">
        <w:rPr>
          <w:rFonts w:ascii="Calibri" w:hAnsi="Calibri" w:cs="Calibri"/>
          <w:b/>
          <w:sz w:val="26"/>
          <w:szCs w:val="26"/>
        </w:rPr>
        <w:t>EGO</w:t>
      </w:r>
      <w:r w:rsidRPr="0040536A">
        <w:rPr>
          <w:rFonts w:ascii="Calibri" w:hAnsi="Calibri" w:cs="Calibri"/>
          <w:b/>
          <w:sz w:val="26"/>
          <w:szCs w:val="26"/>
        </w:rPr>
        <w:t xml:space="preserve"> W WYSZKOWIE  </w:t>
      </w:r>
    </w:p>
    <w:p w14:paraId="25623195" w14:textId="77777777" w:rsidR="00552F94" w:rsidRPr="00A50CA7" w:rsidRDefault="00552F94" w:rsidP="00552F9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314DFB2" w14:textId="77777777" w:rsidR="00322507" w:rsidRDefault="00A61BCB" w:rsidP="00A50CA7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Rozdział I</w:t>
      </w:r>
      <w:r w:rsidR="0001656E" w:rsidRPr="0040536A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0536A">
        <w:rPr>
          <w:rFonts w:ascii="Calibri" w:hAnsi="Calibri" w:cs="Calibri"/>
          <w:b/>
          <w:sz w:val="24"/>
          <w:szCs w:val="24"/>
        </w:rPr>
        <w:t>Postanowienia</w:t>
      </w:r>
      <w:r w:rsidR="00552F94" w:rsidRPr="0040536A">
        <w:rPr>
          <w:rFonts w:ascii="Calibri" w:hAnsi="Calibri" w:cs="Calibri"/>
          <w:b/>
          <w:sz w:val="24"/>
          <w:szCs w:val="24"/>
        </w:rPr>
        <w:t xml:space="preserve"> ogólne </w:t>
      </w:r>
    </w:p>
    <w:p w14:paraId="3A5C709C" w14:textId="77777777" w:rsidR="00A50CA7" w:rsidRPr="00A50CA7" w:rsidRDefault="00A50CA7" w:rsidP="00A50CA7">
      <w:pPr>
        <w:spacing w:after="0" w:line="240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12D67CD8" w14:textId="77777777" w:rsidR="00552F94" w:rsidRPr="0040536A" w:rsidRDefault="00552F94" w:rsidP="00AB426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1</w:t>
      </w:r>
      <w:r w:rsidR="00855A09" w:rsidRPr="0040536A">
        <w:rPr>
          <w:rFonts w:ascii="Calibri" w:hAnsi="Calibri" w:cs="Calibri"/>
          <w:sz w:val="24"/>
          <w:szCs w:val="24"/>
        </w:rPr>
        <w:t>.</w:t>
      </w:r>
    </w:p>
    <w:p w14:paraId="49802164" w14:textId="06A1C32D" w:rsidR="00824D36" w:rsidRPr="0040536A" w:rsidRDefault="00824D36" w:rsidP="00A50CA7">
      <w:pPr>
        <w:pStyle w:val="Akapitzlist"/>
        <w:numPr>
          <w:ilvl w:val="0"/>
          <w:numId w:val="5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Regulamin wynagradzania pracowników</w:t>
      </w:r>
      <w:r w:rsidR="008E188C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Starostw</w:t>
      </w:r>
      <w:r w:rsidR="008E188C" w:rsidRPr="0040536A">
        <w:rPr>
          <w:rFonts w:ascii="Calibri" w:hAnsi="Calibri" w:cs="Calibri"/>
          <w:sz w:val="24"/>
          <w:szCs w:val="24"/>
        </w:rPr>
        <w:t>a</w:t>
      </w:r>
      <w:r w:rsidRPr="0040536A">
        <w:rPr>
          <w:rFonts w:ascii="Calibri" w:hAnsi="Calibri" w:cs="Calibri"/>
          <w:sz w:val="24"/>
          <w:szCs w:val="24"/>
        </w:rPr>
        <w:t xml:space="preserve"> Powiatow</w:t>
      </w:r>
      <w:r w:rsidR="008E188C" w:rsidRPr="0040536A">
        <w:rPr>
          <w:rFonts w:ascii="Calibri" w:hAnsi="Calibri" w:cs="Calibri"/>
          <w:sz w:val="24"/>
          <w:szCs w:val="24"/>
        </w:rPr>
        <w:t>ego</w:t>
      </w:r>
      <w:r w:rsidRPr="0040536A">
        <w:rPr>
          <w:rFonts w:ascii="Calibri" w:hAnsi="Calibri" w:cs="Calibri"/>
          <w:sz w:val="24"/>
          <w:szCs w:val="24"/>
        </w:rPr>
        <w:t xml:space="preserve"> w Wyszkowie określa warunki i zasady wynagradzania</w:t>
      </w:r>
      <w:r w:rsidR="008E188C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 xml:space="preserve">za pracę pracowników </w:t>
      </w:r>
      <w:r w:rsidR="00320198" w:rsidRPr="0040536A">
        <w:rPr>
          <w:rFonts w:ascii="Calibri" w:hAnsi="Calibri" w:cs="Calibri"/>
          <w:sz w:val="24"/>
          <w:szCs w:val="24"/>
        </w:rPr>
        <w:t xml:space="preserve">zatrudnionych na podstawie umowy o pracę w Starostwie Powiatowym </w:t>
      </w:r>
      <w:r w:rsidR="00D870D3" w:rsidRPr="0040536A">
        <w:rPr>
          <w:rFonts w:ascii="Calibri" w:hAnsi="Calibri" w:cs="Calibri"/>
          <w:sz w:val="24"/>
          <w:szCs w:val="24"/>
        </w:rPr>
        <w:t>w Wyszkowie</w:t>
      </w:r>
      <w:r w:rsidR="00EA125B" w:rsidRPr="0040536A">
        <w:rPr>
          <w:rFonts w:ascii="Calibri" w:hAnsi="Calibri" w:cs="Calibri"/>
          <w:sz w:val="24"/>
          <w:szCs w:val="24"/>
        </w:rPr>
        <w:t xml:space="preserve"> i</w:t>
      </w:r>
      <w:r w:rsidRPr="0040536A">
        <w:rPr>
          <w:rFonts w:ascii="Calibri" w:hAnsi="Calibri" w:cs="Calibri"/>
          <w:sz w:val="24"/>
          <w:szCs w:val="24"/>
        </w:rPr>
        <w:t xml:space="preserve"> przyznawania </w:t>
      </w:r>
      <w:r w:rsidR="00D870D3" w:rsidRPr="0040536A">
        <w:rPr>
          <w:rFonts w:ascii="Calibri" w:hAnsi="Calibri" w:cs="Calibri"/>
          <w:sz w:val="24"/>
          <w:szCs w:val="24"/>
        </w:rPr>
        <w:t>przez Starostę Powiatu</w:t>
      </w:r>
      <w:r w:rsidR="00AB426B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innych składników wy</w:t>
      </w:r>
      <w:r w:rsidR="00320198" w:rsidRPr="0040536A">
        <w:rPr>
          <w:rFonts w:ascii="Calibri" w:hAnsi="Calibri" w:cs="Calibri"/>
          <w:sz w:val="24"/>
          <w:szCs w:val="24"/>
        </w:rPr>
        <w:t xml:space="preserve">nagrodzenia, świadczeń </w:t>
      </w:r>
      <w:r w:rsidR="00EA125B" w:rsidRPr="0040536A">
        <w:rPr>
          <w:rFonts w:ascii="Calibri" w:hAnsi="Calibri" w:cs="Calibri"/>
          <w:sz w:val="24"/>
          <w:szCs w:val="24"/>
        </w:rPr>
        <w:t>oraz</w:t>
      </w:r>
      <w:r w:rsidR="00D870D3" w:rsidRPr="0040536A">
        <w:rPr>
          <w:rFonts w:ascii="Calibri" w:hAnsi="Calibri" w:cs="Calibri"/>
          <w:sz w:val="24"/>
          <w:szCs w:val="24"/>
        </w:rPr>
        <w:t xml:space="preserve"> dodatków </w:t>
      </w:r>
      <w:r w:rsidRPr="0040536A">
        <w:rPr>
          <w:rFonts w:ascii="Calibri" w:hAnsi="Calibri" w:cs="Calibri"/>
          <w:sz w:val="24"/>
          <w:szCs w:val="24"/>
        </w:rPr>
        <w:t xml:space="preserve">związanych </w:t>
      </w:r>
      <w:r w:rsidR="008E188C" w:rsidRPr="0040536A">
        <w:rPr>
          <w:rFonts w:ascii="Calibri" w:hAnsi="Calibri" w:cs="Calibri"/>
          <w:sz w:val="24"/>
          <w:szCs w:val="24"/>
        </w:rPr>
        <w:t xml:space="preserve">                    </w:t>
      </w:r>
      <w:r w:rsidRPr="0040536A">
        <w:rPr>
          <w:rFonts w:ascii="Calibri" w:hAnsi="Calibri" w:cs="Calibri"/>
          <w:sz w:val="24"/>
          <w:szCs w:val="24"/>
        </w:rPr>
        <w:t xml:space="preserve">z pracą. </w:t>
      </w:r>
    </w:p>
    <w:p w14:paraId="538DD8A3" w14:textId="77777777" w:rsidR="00B96CFA" w:rsidRPr="0040536A" w:rsidRDefault="00552F94" w:rsidP="00A50CA7">
      <w:pPr>
        <w:pStyle w:val="Akapitzlist"/>
        <w:numPr>
          <w:ilvl w:val="0"/>
          <w:numId w:val="5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Regulamin wynagradzania pracowników</w:t>
      </w:r>
      <w:r w:rsidR="00855A09" w:rsidRPr="0040536A">
        <w:rPr>
          <w:rFonts w:ascii="Calibri" w:hAnsi="Calibri" w:cs="Calibri"/>
          <w:sz w:val="24"/>
          <w:szCs w:val="24"/>
        </w:rPr>
        <w:t xml:space="preserve"> </w:t>
      </w:r>
      <w:r w:rsidR="00B96CFA" w:rsidRPr="0040536A">
        <w:rPr>
          <w:rFonts w:ascii="Calibri" w:hAnsi="Calibri" w:cs="Calibri"/>
          <w:sz w:val="24"/>
          <w:szCs w:val="24"/>
        </w:rPr>
        <w:t>Starostwa</w:t>
      </w:r>
      <w:r w:rsidR="00ED5B70" w:rsidRPr="0040536A">
        <w:rPr>
          <w:rFonts w:ascii="Calibri" w:hAnsi="Calibri" w:cs="Calibri"/>
          <w:sz w:val="24"/>
          <w:szCs w:val="24"/>
        </w:rPr>
        <w:t xml:space="preserve"> Powiatowego w Wyszkowie określa</w:t>
      </w:r>
      <w:r w:rsidR="00320198" w:rsidRPr="0040536A">
        <w:rPr>
          <w:rFonts w:ascii="Calibri" w:hAnsi="Calibri" w:cs="Calibri"/>
          <w:sz w:val="24"/>
          <w:szCs w:val="24"/>
        </w:rPr>
        <w:t>, w szczególności</w:t>
      </w:r>
      <w:r w:rsidR="00B96CFA" w:rsidRPr="0040536A">
        <w:rPr>
          <w:rFonts w:ascii="Calibri" w:hAnsi="Calibri" w:cs="Calibri"/>
          <w:sz w:val="24"/>
          <w:szCs w:val="24"/>
        </w:rPr>
        <w:t xml:space="preserve">:   </w:t>
      </w:r>
    </w:p>
    <w:p w14:paraId="03BCC0DB" w14:textId="77777777" w:rsidR="00B96CFA" w:rsidRPr="0040536A" w:rsidRDefault="00B96CFA" w:rsidP="00A50CA7">
      <w:pPr>
        <w:pStyle w:val="Akapitzlist"/>
        <w:numPr>
          <w:ilvl w:val="0"/>
          <w:numId w:val="1"/>
        </w:numPr>
        <w:spacing w:after="8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wymagania k</w:t>
      </w:r>
      <w:r w:rsidR="00320198" w:rsidRPr="0040536A">
        <w:rPr>
          <w:rFonts w:ascii="Calibri" w:hAnsi="Calibri" w:cs="Calibri"/>
          <w:sz w:val="24"/>
          <w:szCs w:val="24"/>
        </w:rPr>
        <w:t>walifikacyjne pracowników</w:t>
      </w:r>
      <w:r w:rsidR="00D870D3" w:rsidRPr="0040536A">
        <w:rPr>
          <w:rFonts w:ascii="Calibri" w:hAnsi="Calibri" w:cs="Calibri"/>
          <w:sz w:val="24"/>
          <w:szCs w:val="24"/>
        </w:rPr>
        <w:t>;</w:t>
      </w:r>
    </w:p>
    <w:p w14:paraId="7B3F4AA7" w14:textId="77777777" w:rsidR="00ED5B70" w:rsidRPr="0040536A" w:rsidRDefault="00B96CFA" w:rsidP="00A50CA7">
      <w:pPr>
        <w:pStyle w:val="Akapitzlist"/>
        <w:numPr>
          <w:ilvl w:val="0"/>
          <w:numId w:val="1"/>
        </w:numPr>
        <w:spacing w:after="8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szczegółowe warunki wynagradzania, w tym maksymalny poziom wynagrodzenia zasadnic</w:t>
      </w:r>
      <w:r w:rsidR="00ED5B70" w:rsidRPr="0040536A">
        <w:rPr>
          <w:rFonts w:ascii="Calibri" w:hAnsi="Calibri" w:cs="Calibri"/>
          <w:sz w:val="24"/>
          <w:szCs w:val="24"/>
        </w:rPr>
        <w:t>zego</w:t>
      </w:r>
      <w:r w:rsidR="00D870D3" w:rsidRPr="0040536A">
        <w:rPr>
          <w:rFonts w:ascii="Calibri" w:hAnsi="Calibri" w:cs="Calibri"/>
          <w:sz w:val="24"/>
          <w:szCs w:val="24"/>
        </w:rPr>
        <w:t>;</w:t>
      </w:r>
    </w:p>
    <w:p w14:paraId="461FD23E" w14:textId="77777777" w:rsidR="008F6079" w:rsidRPr="0040536A" w:rsidRDefault="008F6079" w:rsidP="00A50CA7">
      <w:pPr>
        <w:pStyle w:val="Akapitzlist"/>
        <w:numPr>
          <w:ilvl w:val="0"/>
          <w:numId w:val="1"/>
        </w:numPr>
        <w:spacing w:after="8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warunki przyznawania oraz warunki i sposób wypłacania nagród </w:t>
      </w:r>
      <w:r w:rsidR="00D870D3" w:rsidRPr="0040536A">
        <w:rPr>
          <w:rFonts w:ascii="Calibri" w:hAnsi="Calibri" w:cs="Calibri"/>
          <w:sz w:val="24"/>
          <w:szCs w:val="24"/>
        </w:rPr>
        <w:t>innych niż nagroda jubileuszowa;</w:t>
      </w:r>
    </w:p>
    <w:p w14:paraId="4DD16BD0" w14:textId="77777777" w:rsidR="008F6079" w:rsidRPr="0040536A" w:rsidRDefault="008F6079" w:rsidP="00A50CA7">
      <w:pPr>
        <w:pStyle w:val="Akapitzlist"/>
        <w:numPr>
          <w:ilvl w:val="0"/>
          <w:numId w:val="1"/>
        </w:numPr>
        <w:spacing w:after="8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warunki i sposób przyznawania dodatku funkcyjnego i specjalnego.</w:t>
      </w:r>
    </w:p>
    <w:p w14:paraId="22912149" w14:textId="5AB1A5FA" w:rsidR="00AB426B" w:rsidRDefault="00F315B5" w:rsidP="00A50CA7">
      <w:pPr>
        <w:pStyle w:val="Akapitzlist"/>
        <w:numPr>
          <w:ilvl w:val="0"/>
          <w:numId w:val="5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Każdy nowozatrudniony pracownik przed przystąpieniem do pracy zostaje zapoznany                 z treścią niniejszego regulaminu, co potwierdza w pisemnym oświadczeniu, które zostaje dołączone do jego akt osobowych.  </w:t>
      </w:r>
    </w:p>
    <w:p w14:paraId="6BBB4083" w14:textId="77777777" w:rsidR="00AB426B" w:rsidRPr="00A50CA7" w:rsidRDefault="00AB426B" w:rsidP="00AB426B">
      <w:pPr>
        <w:pStyle w:val="Akapitzlist"/>
        <w:spacing w:line="240" w:lineRule="auto"/>
        <w:ind w:left="426"/>
        <w:jc w:val="both"/>
        <w:rPr>
          <w:rFonts w:ascii="Calibri" w:hAnsi="Calibri" w:cs="Calibri"/>
          <w:sz w:val="8"/>
          <w:szCs w:val="8"/>
        </w:rPr>
      </w:pPr>
    </w:p>
    <w:p w14:paraId="10C7CC9D" w14:textId="77777777" w:rsidR="00322507" w:rsidRPr="0040536A" w:rsidRDefault="00322507" w:rsidP="00AB426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2</w:t>
      </w:r>
      <w:r w:rsidR="00855A09" w:rsidRPr="0040536A">
        <w:rPr>
          <w:rFonts w:ascii="Calibri" w:hAnsi="Calibri" w:cs="Calibri"/>
          <w:sz w:val="24"/>
          <w:szCs w:val="24"/>
        </w:rPr>
        <w:t>.</w:t>
      </w:r>
    </w:p>
    <w:p w14:paraId="5C016499" w14:textId="77777777" w:rsidR="00322507" w:rsidRPr="0040536A" w:rsidRDefault="00F11054" w:rsidP="00A50CA7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Ilekroć w </w:t>
      </w:r>
      <w:r w:rsidR="00322507" w:rsidRPr="0040536A">
        <w:rPr>
          <w:rFonts w:ascii="Calibri" w:hAnsi="Calibri" w:cs="Calibri"/>
          <w:sz w:val="24"/>
          <w:szCs w:val="24"/>
        </w:rPr>
        <w:t xml:space="preserve">Regulaminie </w:t>
      </w:r>
      <w:r w:rsidRPr="0040536A">
        <w:rPr>
          <w:rFonts w:ascii="Calibri" w:hAnsi="Calibri" w:cs="Calibri"/>
          <w:sz w:val="24"/>
          <w:szCs w:val="24"/>
        </w:rPr>
        <w:t>wynagradzania pracowników</w:t>
      </w:r>
      <w:r w:rsidR="00855A09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Starostw</w:t>
      </w:r>
      <w:r w:rsidR="008E188C" w:rsidRPr="0040536A">
        <w:rPr>
          <w:rFonts w:ascii="Calibri" w:hAnsi="Calibri" w:cs="Calibri"/>
          <w:sz w:val="24"/>
          <w:szCs w:val="24"/>
        </w:rPr>
        <w:t>a</w:t>
      </w:r>
      <w:r w:rsidR="00855A09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Powiatow</w:t>
      </w:r>
      <w:r w:rsidR="008E188C" w:rsidRPr="0040536A">
        <w:rPr>
          <w:rFonts w:ascii="Calibri" w:hAnsi="Calibri" w:cs="Calibri"/>
          <w:sz w:val="24"/>
          <w:szCs w:val="24"/>
        </w:rPr>
        <w:t>ego</w:t>
      </w:r>
      <w:r w:rsidRPr="0040536A">
        <w:rPr>
          <w:rFonts w:ascii="Calibri" w:hAnsi="Calibri" w:cs="Calibri"/>
          <w:sz w:val="24"/>
          <w:szCs w:val="24"/>
        </w:rPr>
        <w:t xml:space="preserve"> w Wyszkowie </w:t>
      </w:r>
      <w:r w:rsidR="00322507" w:rsidRPr="0040536A">
        <w:rPr>
          <w:rFonts w:ascii="Calibri" w:hAnsi="Calibri" w:cs="Calibri"/>
          <w:sz w:val="24"/>
          <w:szCs w:val="24"/>
        </w:rPr>
        <w:t>jest mowa o:</w:t>
      </w:r>
    </w:p>
    <w:p w14:paraId="3C7D18F3" w14:textId="77777777" w:rsidR="00322507" w:rsidRPr="0040536A" w:rsidRDefault="00322507" w:rsidP="00A50CA7">
      <w:pPr>
        <w:pStyle w:val="Akapitzlist"/>
        <w:numPr>
          <w:ilvl w:val="0"/>
          <w:numId w:val="2"/>
        </w:numPr>
        <w:spacing w:after="8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pracodawcy – rozumie się przez t</w:t>
      </w:r>
      <w:r w:rsidR="00824D36" w:rsidRPr="0040536A">
        <w:rPr>
          <w:rFonts w:ascii="Calibri" w:hAnsi="Calibri" w:cs="Calibri"/>
          <w:sz w:val="24"/>
          <w:szCs w:val="24"/>
        </w:rPr>
        <w:t>o Starostwo Powiatowe w Wyszkowie</w:t>
      </w:r>
      <w:r w:rsidR="00D870D3" w:rsidRPr="0040536A">
        <w:rPr>
          <w:rFonts w:ascii="Calibri" w:hAnsi="Calibri" w:cs="Calibri"/>
          <w:sz w:val="24"/>
          <w:szCs w:val="24"/>
        </w:rPr>
        <w:t>;</w:t>
      </w:r>
    </w:p>
    <w:p w14:paraId="2632F42D" w14:textId="67E36494" w:rsidR="003360CB" w:rsidRPr="0040536A" w:rsidRDefault="00B15711" w:rsidP="00A50CA7">
      <w:pPr>
        <w:pStyle w:val="Akapitzlist"/>
        <w:numPr>
          <w:ilvl w:val="0"/>
          <w:numId w:val="2"/>
        </w:numPr>
        <w:spacing w:after="8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Staroście</w:t>
      </w:r>
      <w:r w:rsidR="007A2C00" w:rsidRPr="0040536A">
        <w:rPr>
          <w:rFonts w:ascii="Calibri" w:hAnsi="Calibri" w:cs="Calibri"/>
          <w:sz w:val="24"/>
          <w:szCs w:val="24"/>
        </w:rPr>
        <w:t xml:space="preserve"> – rozumie się przez to</w:t>
      </w:r>
      <w:r w:rsidR="00D870D3" w:rsidRPr="0040536A">
        <w:rPr>
          <w:rFonts w:ascii="Calibri" w:hAnsi="Calibri" w:cs="Calibri"/>
          <w:sz w:val="24"/>
          <w:szCs w:val="24"/>
        </w:rPr>
        <w:t xml:space="preserve"> Starostę Powiatu Wyszkowskiego</w:t>
      </w:r>
      <w:r w:rsidR="00ED56D3" w:rsidRPr="0040536A">
        <w:rPr>
          <w:rFonts w:ascii="Calibri" w:hAnsi="Calibri" w:cs="Calibri"/>
          <w:sz w:val="24"/>
          <w:szCs w:val="24"/>
        </w:rPr>
        <w:t>;</w:t>
      </w:r>
    </w:p>
    <w:p w14:paraId="0BCE2A48" w14:textId="5BFFDCA3" w:rsidR="00675F15" w:rsidRPr="0040536A" w:rsidRDefault="00675F15" w:rsidP="00A50CA7">
      <w:pPr>
        <w:pStyle w:val="Akapitzlist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bezpośrednim przełożonym – rozumie się </w:t>
      </w:r>
      <w:r w:rsidR="00C03A9E" w:rsidRPr="0040536A">
        <w:rPr>
          <w:rFonts w:ascii="Calibri" w:hAnsi="Calibri" w:cs="Calibri"/>
          <w:sz w:val="24"/>
          <w:szCs w:val="24"/>
        </w:rPr>
        <w:t>przez to: Starostę</w:t>
      </w:r>
      <w:r w:rsidR="00DA4B66">
        <w:rPr>
          <w:rFonts w:ascii="Calibri" w:hAnsi="Calibri" w:cs="Calibri"/>
          <w:sz w:val="24"/>
          <w:szCs w:val="24"/>
        </w:rPr>
        <w:t xml:space="preserve"> Powiatu Wyszkowskiego</w:t>
      </w:r>
      <w:r w:rsidR="00C03A9E" w:rsidRPr="0040536A">
        <w:rPr>
          <w:rFonts w:ascii="Calibri" w:hAnsi="Calibri" w:cs="Calibri"/>
          <w:sz w:val="24"/>
          <w:szCs w:val="24"/>
        </w:rPr>
        <w:t>, Wicestarostę</w:t>
      </w:r>
      <w:r w:rsidR="00DA4B66">
        <w:rPr>
          <w:rFonts w:ascii="Calibri" w:hAnsi="Calibri" w:cs="Calibri"/>
          <w:sz w:val="24"/>
          <w:szCs w:val="24"/>
        </w:rPr>
        <w:t xml:space="preserve"> Powiatu Wyszkowskiego</w:t>
      </w:r>
      <w:r w:rsidR="00C03A9E" w:rsidRPr="0040536A">
        <w:rPr>
          <w:rFonts w:ascii="Calibri" w:hAnsi="Calibri" w:cs="Calibri"/>
          <w:sz w:val="24"/>
          <w:szCs w:val="24"/>
        </w:rPr>
        <w:t>, Sekretarza</w:t>
      </w:r>
      <w:r w:rsidR="00DA4B66">
        <w:rPr>
          <w:rFonts w:ascii="Calibri" w:hAnsi="Calibri" w:cs="Calibri"/>
          <w:sz w:val="24"/>
          <w:szCs w:val="24"/>
        </w:rPr>
        <w:t xml:space="preserve"> Powiatu Wyszkowskiego</w:t>
      </w:r>
      <w:r w:rsidR="00C03A9E" w:rsidRPr="0040536A">
        <w:rPr>
          <w:rFonts w:ascii="Calibri" w:hAnsi="Calibri" w:cs="Calibri"/>
          <w:sz w:val="24"/>
          <w:szCs w:val="24"/>
        </w:rPr>
        <w:t>, Skarbnika</w:t>
      </w:r>
      <w:r w:rsidR="00DA4B66">
        <w:rPr>
          <w:rFonts w:ascii="Calibri" w:hAnsi="Calibri" w:cs="Calibri"/>
          <w:sz w:val="24"/>
          <w:szCs w:val="24"/>
        </w:rPr>
        <w:t xml:space="preserve"> Powiatu Wyszkowskiego</w:t>
      </w:r>
      <w:r w:rsidR="00C03A9E" w:rsidRPr="0040536A">
        <w:rPr>
          <w:rFonts w:ascii="Calibri" w:hAnsi="Calibri" w:cs="Calibri"/>
          <w:sz w:val="24"/>
          <w:szCs w:val="24"/>
        </w:rPr>
        <w:t xml:space="preserve">, </w:t>
      </w:r>
      <w:r w:rsidRPr="0040536A">
        <w:rPr>
          <w:rFonts w:ascii="Calibri" w:hAnsi="Calibri" w:cs="Calibri"/>
          <w:sz w:val="24"/>
          <w:szCs w:val="24"/>
        </w:rPr>
        <w:t>naczelników wydziałów, kierowników, Przewodniczącego Powiatowego Zespołu do Spraw Orzekania o Niepełnosprawności,</w:t>
      </w:r>
      <w:r w:rsidR="00C03A9E" w:rsidRPr="0040536A">
        <w:rPr>
          <w:rFonts w:ascii="Calibri" w:hAnsi="Calibri" w:cs="Calibri"/>
          <w:sz w:val="24"/>
          <w:szCs w:val="24"/>
        </w:rPr>
        <w:t xml:space="preserve"> stosowanie </w:t>
      </w:r>
      <w:r w:rsidR="00DA4B66">
        <w:rPr>
          <w:rFonts w:ascii="Calibri" w:hAnsi="Calibri" w:cs="Calibri"/>
          <w:sz w:val="24"/>
          <w:szCs w:val="24"/>
        </w:rPr>
        <w:t xml:space="preserve">                           </w:t>
      </w:r>
      <w:r w:rsidR="00C03A9E" w:rsidRPr="0040536A">
        <w:rPr>
          <w:rFonts w:ascii="Calibri" w:hAnsi="Calibri" w:cs="Calibri"/>
          <w:sz w:val="24"/>
          <w:szCs w:val="24"/>
        </w:rPr>
        <w:t>do podziału zadań</w:t>
      </w:r>
      <w:r w:rsidR="00DA4B66">
        <w:rPr>
          <w:rFonts w:ascii="Calibri" w:hAnsi="Calibri" w:cs="Calibri"/>
          <w:sz w:val="24"/>
          <w:szCs w:val="24"/>
        </w:rPr>
        <w:t xml:space="preserve"> </w:t>
      </w:r>
      <w:r w:rsidR="00C03A9E" w:rsidRPr="0040536A">
        <w:rPr>
          <w:rFonts w:ascii="Calibri" w:hAnsi="Calibri" w:cs="Calibri"/>
          <w:sz w:val="24"/>
          <w:szCs w:val="24"/>
        </w:rPr>
        <w:t>i kompetencji uregulowanego odrębnie w Regulaminie Organizacyjnym St</w:t>
      </w:r>
      <w:r w:rsidR="00D870D3" w:rsidRPr="0040536A">
        <w:rPr>
          <w:rFonts w:ascii="Calibri" w:hAnsi="Calibri" w:cs="Calibri"/>
          <w:sz w:val="24"/>
          <w:szCs w:val="24"/>
        </w:rPr>
        <w:t>arostwa Powiatowego w Wyszkowie;</w:t>
      </w:r>
    </w:p>
    <w:p w14:paraId="7F38CE04" w14:textId="77777777" w:rsidR="00322507" w:rsidRPr="0040536A" w:rsidRDefault="00322507" w:rsidP="00A50CA7">
      <w:pPr>
        <w:pStyle w:val="Akapitzlist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pracowniku – rozumie się przez to osobę zatrudnioną </w:t>
      </w:r>
      <w:r w:rsidR="00320198" w:rsidRPr="0040536A">
        <w:rPr>
          <w:rFonts w:ascii="Calibri" w:hAnsi="Calibri" w:cs="Calibri"/>
          <w:sz w:val="24"/>
          <w:szCs w:val="24"/>
        </w:rPr>
        <w:t xml:space="preserve">na podstawie umowy o pracę                     </w:t>
      </w:r>
      <w:r w:rsidRPr="0040536A">
        <w:rPr>
          <w:rFonts w:ascii="Calibri" w:hAnsi="Calibri" w:cs="Calibri"/>
          <w:sz w:val="24"/>
          <w:szCs w:val="24"/>
        </w:rPr>
        <w:t>w Starostwie P</w:t>
      </w:r>
      <w:r w:rsidR="00320198" w:rsidRPr="0040536A">
        <w:rPr>
          <w:rFonts w:ascii="Calibri" w:hAnsi="Calibri" w:cs="Calibri"/>
          <w:sz w:val="24"/>
          <w:szCs w:val="24"/>
        </w:rPr>
        <w:t xml:space="preserve">owiatowym </w:t>
      </w:r>
      <w:r w:rsidR="00D870D3" w:rsidRPr="0040536A">
        <w:rPr>
          <w:rFonts w:ascii="Calibri" w:hAnsi="Calibri" w:cs="Calibri"/>
          <w:sz w:val="24"/>
          <w:szCs w:val="24"/>
        </w:rPr>
        <w:t>w Wyszkowie;</w:t>
      </w:r>
    </w:p>
    <w:p w14:paraId="414462B1" w14:textId="77777777" w:rsidR="00B15711" w:rsidRPr="0040536A" w:rsidRDefault="00B15711" w:rsidP="00A50CA7">
      <w:pPr>
        <w:pStyle w:val="Akapitzlist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Radzie Powiatu – rozumie się przez </w:t>
      </w:r>
      <w:r w:rsidR="00D870D3" w:rsidRPr="0040536A">
        <w:rPr>
          <w:rFonts w:ascii="Calibri" w:hAnsi="Calibri" w:cs="Calibri"/>
          <w:sz w:val="24"/>
          <w:szCs w:val="24"/>
        </w:rPr>
        <w:t>Radę Powiatu w Wyszkowie;</w:t>
      </w:r>
    </w:p>
    <w:p w14:paraId="778B0839" w14:textId="4157EA64" w:rsidR="00DA632E" w:rsidRPr="0040536A" w:rsidRDefault="00DA632E" w:rsidP="00A50CA7">
      <w:pPr>
        <w:pStyle w:val="Akapitzlist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lastRenderedPageBreak/>
        <w:t>ustawie – rozumie się przez to ustawę z dnia 21 listopada 2008</w:t>
      </w:r>
      <w:r w:rsidR="00855A09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r. o pracownikach samorządo</w:t>
      </w:r>
      <w:r w:rsidR="00D870D3" w:rsidRPr="0040536A">
        <w:rPr>
          <w:rFonts w:ascii="Calibri" w:hAnsi="Calibri" w:cs="Calibri"/>
          <w:sz w:val="24"/>
          <w:szCs w:val="24"/>
        </w:rPr>
        <w:t xml:space="preserve">wych (Dz. U. </w:t>
      </w:r>
      <w:r w:rsidR="00855A09" w:rsidRPr="0040536A">
        <w:rPr>
          <w:rFonts w:ascii="Calibri" w:hAnsi="Calibri" w:cs="Calibri"/>
          <w:sz w:val="24"/>
          <w:szCs w:val="24"/>
        </w:rPr>
        <w:t>z 20</w:t>
      </w:r>
      <w:r w:rsidR="00AB426B">
        <w:rPr>
          <w:rFonts w:ascii="Calibri" w:hAnsi="Calibri" w:cs="Calibri"/>
          <w:sz w:val="24"/>
          <w:szCs w:val="24"/>
        </w:rPr>
        <w:t>2</w:t>
      </w:r>
      <w:r w:rsidR="00DA4B66">
        <w:rPr>
          <w:rFonts w:ascii="Calibri" w:hAnsi="Calibri" w:cs="Calibri"/>
          <w:sz w:val="24"/>
          <w:szCs w:val="24"/>
        </w:rPr>
        <w:t>4</w:t>
      </w:r>
      <w:r w:rsidR="00855A09" w:rsidRPr="0040536A">
        <w:rPr>
          <w:rFonts w:ascii="Calibri" w:hAnsi="Calibri" w:cs="Calibri"/>
          <w:sz w:val="24"/>
          <w:szCs w:val="24"/>
        </w:rPr>
        <w:t xml:space="preserve"> r.</w:t>
      </w:r>
      <w:r w:rsidR="00D870D3" w:rsidRPr="0040536A">
        <w:rPr>
          <w:rFonts w:ascii="Calibri" w:hAnsi="Calibri" w:cs="Calibri"/>
          <w:sz w:val="24"/>
          <w:szCs w:val="24"/>
        </w:rPr>
        <w:t xml:space="preserve"> poz. </w:t>
      </w:r>
      <w:r w:rsidR="00DA4B66">
        <w:rPr>
          <w:rFonts w:ascii="Calibri" w:hAnsi="Calibri" w:cs="Calibri"/>
          <w:sz w:val="24"/>
          <w:szCs w:val="24"/>
        </w:rPr>
        <w:t>1135</w:t>
      </w:r>
      <w:r w:rsidR="00D870D3" w:rsidRPr="0040536A">
        <w:rPr>
          <w:rFonts w:ascii="Calibri" w:hAnsi="Calibri" w:cs="Calibri"/>
          <w:sz w:val="24"/>
          <w:szCs w:val="24"/>
        </w:rPr>
        <w:t>);</w:t>
      </w:r>
    </w:p>
    <w:p w14:paraId="2BC77070" w14:textId="3624D31A" w:rsidR="00DA632E" w:rsidRPr="0040536A" w:rsidRDefault="00DA632E" w:rsidP="00A50CA7">
      <w:pPr>
        <w:pStyle w:val="Akapitzlist"/>
        <w:numPr>
          <w:ilvl w:val="0"/>
          <w:numId w:val="2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rozporządzeniu – rozumie się przez to rozporządzen</w:t>
      </w:r>
      <w:r w:rsidR="007A2C00" w:rsidRPr="0040536A">
        <w:rPr>
          <w:rFonts w:ascii="Calibri" w:hAnsi="Calibri" w:cs="Calibri"/>
          <w:sz w:val="24"/>
          <w:szCs w:val="24"/>
        </w:rPr>
        <w:t xml:space="preserve">ie Rady Ministrów z dnia </w:t>
      </w:r>
      <w:r w:rsidR="00491DF8" w:rsidRPr="0040536A">
        <w:rPr>
          <w:rFonts w:ascii="Calibri" w:hAnsi="Calibri" w:cs="Calibri"/>
          <w:sz w:val="24"/>
          <w:szCs w:val="24"/>
        </w:rPr>
        <w:t xml:space="preserve">                            25 października</w:t>
      </w:r>
      <w:r w:rsidR="006F44FB" w:rsidRPr="0040536A">
        <w:rPr>
          <w:rFonts w:ascii="Calibri" w:hAnsi="Calibri" w:cs="Calibri"/>
          <w:sz w:val="24"/>
          <w:szCs w:val="24"/>
        </w:rPr>
        <w:t xml:space="preserve"> </w:t>
      </w:r>
      <w:r w:rsidR="007A2C00" w:rsidRPr="0040536A">
        <w:rPr>
          <w:rFonts w:ascii="Calibri" w:hAnsi="Calibri" w:cs="Calibri"/>
          <w:sz w:val="24"/>
          <w:szCs w:val="24"/>
        </w:rPr>
        <w:t>20</w:t>
      </w:r>
      <w:r w:rsidR="00491DF8" w:rsidRPr="0040536A">
        <w:rPr>
          <w:rFonts w:ascii="Calibri" w:hAnsi="Calibri" w:cs="Calibri"/>
          <w:sz w:val="24"/>
          <w:szCs w:val="24"/>
        </w:rPr>
        <w:t>21</w:t>
      </w:r>
      <w:r w:rsidR="00855A09" w:rsidRPr="0040536A">
        <w:rPr>
          <w:rFonts w:ascii="Calibri" w:hAnsi="Calibri" w:cs="Calibri"/>
          <w:sz w:val="24"/>
          <w:szCs w:val="24"/>
        </w:rPr>
        <w:t xml:space="preserve"> </w:t>
      </w:r>
      <w:r w:rsidR="007A2C00" w:rsidRPr="0040536A">
        <w:rPr>
          <w:rFonts w:ascii="Calibri" w:hAnsi="Calibri" w:cs="Calibri"/>
          <w:sz w:val="24"/>
          <w:szCs w:val="24"/>
        </w:rPr>
        <w:t xml:space="preserve">r. </w:t>
      </w:r>
      <w:r w:rsidRPr="0040536A">
        <w:rPr>
          <w:rFonts w:ascii="Calibri" w:hAnsi="Calibri" w:cs="Calibri"/>
          <w:sz w:val="24"/>
          <w:szCs w:val="24"/>
        </w:rPr>
        <w:t>w sprawie wynagrad</w:t>
      </w:r>
      <w:r w:rsidR="00D870D3" w:rsidRPr="0040536A">
        <w:rPr>
          <w:rFonts w:ascii="Calibri" w:hAnsi="Calibri" w:cs="Calibri"/>
          <w:sz w:val="24"/>
          <w:szCs w:val="24"/>
        </w:rPr>
        <w:t>zania pracowników samorządowych</w:t>
      </w:r>
      <w:r w:rsidR="00491DF8" w:rsidRPr="0040536A">
        <w:rPr>
          <w:rFonts w:ascii="Calibri" w:hAnsi="Calibri" w:cs="Calibri"/>
          <w:sz w:val="24"/>
          <w:szCs w:val="24"/>
        </w:rPr>
        <w:t xml:space="preserve">                        </w:t>
      </w:r>
      <w:r w:rsidR="00855A09" w:rsidRPr="0040536A">
        <w:rPr>
          <w:rFonts w:ascii="Calibri" w:hAnsi="Calibri" w:cs="Calibri"/>
          <w:sz w:val="24"/>
          <w:szCs w:val="24"/>
        </w:rPr>
        <w:t xml:space="preserve"> (Dz. U. z 20</w:t>
      </w:r>
      <w:r w:rsidR="00491DF8" w:rsidRPr="0040536A">
        <w:rPr>
          <w:rFonts w:ascii="Calibri" w:hAnsi="Calibri" w:cs="Calibri"/>
          <w:sz w:val="24"/>
          <w:szCs w:val="24"/>
        </w:rPr>
        <w:t>21</w:t>
      </w:r>
      <w:r w:rsidR="00855A09" w:rsidRPr="0040536A">
        <w:rPr>
          <w:rFonts w:ascii="Calibri" w:hAnsi="Calibri" w:cs="Calibri"/>
          <w:sz w:val="24"/>
          <w:szCs w:val="24"/>
        </w:rPr>
        <w:t xml:space="preserve"> r.</w:t>
      </w:r>
      <w:r w:rsidR="00491DF8" w:rsidRPr="0040536A">
        <w:rPr>
          <w:rFonts w:ascii="Calibri" w:hAnsi="Calibri" w:cs="Calibri"/>
          <w:sz w:val="24"/>
          <w:szCs w:val="24"/>
        </w:rPr>
        <w:t xml:space="preserve"> </w:t>
      </w:r>
      <w:r w:rsidR="00855A09" w:rsidRPr="0040536A">
        <w:rPr>
          <w:rFonts w:ascii="Calibri" w:hAnsi="Calibri" w:cs="Calibri"/>
          <w:sz w:val="24"/>
          <w:szCs w:val="24"/>
        </w:rPr>
        <w:t xml:space="preserve">poz. </w:t>
      </w:r>
      <w:r w:rsidR="00491DF8" w:rsidRPr="0040536A">
        <w:rPr>
          <w:rFonts w:ascii="Calibri" w:hAnsi="Calibri" w:cs="Calibri"/>
          <w:sz w:val="24"/>
          <w:szCs w:val="24"/>
        </w:rPr>
        <w:t>1960</w:t>
      </w:r>
      <w:r w:rsidR="00AB426B">
        <w:rPr>
          <w:rFonts w:ascii="Calibri" w:hAnsi="Calibri" w:cs="Calibri"/>
          <w:sz w:val="24"/>
          <w:szCs w:val="24"/>
        </w:rPr>
        <w:t xml:space="preserve"> z późn. zm.</w:t>
      </w:r>
      <w:r w:rsidR="00855A09" w:rsidRPr="0040536A">
        <w:rPr>
          <w:rFonts w:ascii="Calibri" w:hAnsi="Calibri" w:cs="Calibri"/>
          <w:sz w:val="24"/>
          <w:szCs w:val="24"/>
        </w:rPr>
        <w:t>)</w:t>
      </w:r>
      <w:r w:rsidR="00D870D3" w:rsidRPr="0040536A">
        <w:rPr>
          <w:rFonts w:ascii="Calibri" w:hAnsi="Calibri" w:cs="Calibri"/>
          <w:sz w:val="24"/>
          <w:szCs w:val="24"/>
        </w:rPr>
        <w:t>;</w:t>
      </w:r>
    </w:p>
    <w:p w14:paraId="1D314ABD" w14:textId="77777777" w:rsidR="00F11054" w:rsidRPr="0040536A" w:rsidRDefault="00F11054" w:rsidP="00A50CA7">
      <w:pPr>
        <w:pStyle w:val="Akapitzlist"/>
        <w:numPr>
          <w:ilvl w:val="0"/>
          <w:numId w:val="2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regulaminie – rozumie się przez to Regulamin wynagradzania pracowników</w:t>
      </w:r>
      <w:r w:rsidR="00495690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St</w:t>
      </w:r>
      <w:r w:rsidR="00D870D3" w:rsidRPr="0040536A">
        <w:rPr>
          <w:rFonts w:ascii="Calibri" w:hAnsi="Calibri" w:cs="Calibri"/>
          <w:sz w:val="24"/>
          <w:szCs w:val="24"/>
        </w:rPr>
        <w:t>arostw</w:t>
      </w:r>
      <w:r w:rsidR="008E188C" w:rsidRPr="0040536A">
        <w:rPr>
          <w:rFonts w:ascii="Calibri" w:hAnsi="Calibri" w:cs="Calibri"/>
          <w:sz w:val="24"/>
          <w:szCs w:val="24"/>
        </w:rPr>
        <w:t>a</w:t>
      </w:r>
      <w:r w:rsidR="00D870D3" w:rsidRPr="0040536A">
        <w:rPr>
          <w:rFonts w:ascii="Calibri" w:hAnsi="Calibri" w:cs="Calibri"/>
          <w:sz w:val="24"/>
          <w:szCs w:val="24"/>
        </w:rPr>
        <w:t xml:space="preserve"> Powiatow</w:t>
      </w:r>
      <w:r w:rsidR="008E188C" w:rsidRPr="0040536A">
        <w:rPr>
          <w:rFonts w:ascii="Calibri" w:hAnsi="Calibri" w:cs="Calibri"/>
          <w:sz w:val="24"/>
          <w:szCs w:val="24"/>
        </w:rPr>
        <w:t>ego</w:t>
      </w:r>
      <w:r w:rsidR="00D870D3" w:rsidRPr="0040536A">
        <w:rPr>
          <w:rFonts w:ascii="Calibri" w:hAnsi="Calibri" w:cs="Calibri"/>
          <w:sz w:val="24"/>
          <w:szCs w:val="24"/>
        </w:rPr>
        <w:t xml:space="preserve"> w Wyszkowie;</w:t>
      </w:r>
    </w:p>
    <w:p w14:paraId="070CE42B" w14:textId="75E68C12" w:rsidR="00C03A9E" w:rsidRPr="0040536A" w:rsidRDefault="00C03A9E" w:rsidP="00A50CA7">
      <w:pPr>
        <w:pStyle w:val="Akapitzlist"/>
        <w:numPr>
          <w:ilvl w:val="0"/>
          <w:numId w:val="2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fundusz nagród – rozumie </w:t>
      </w:r>
      <w:r w:rsidR="00B40231" w:rsidRPr="0040536A">
        <w:rPr>
          <w:rFonts w:ascii="Calibri" w:hAnsi="Calibri" w:cs="Calibri"/>
          <w:sz w:val="24"/>
          <w:szCs w:val="24"/>
        </w:rPr>
        <w:t xml:space="preserve">się przez to </w:t>
      </w:r>
      <w:r w:rsidR="0008640A">
        <w:rPr>
          <w:rFonts w:ascii="Calibri" w:hAnsi="Calibri" w:cs="Calibri"/>
          <w:sz w:val="24"/>
          <w:szCs w:val="24"/>
        </w:rPr>
        <w:t>f</w:t>
      </w:r>
      <w:r w:rsidRPr="0040536A">
        <w:rPr>
          <w:rFonts w:ascii="Calibri" w:hAnsi="Calibri" w:cs="Calibri"/>
          <w:sz w:val="24"/>
          <w:szCs w:val="24"/>
        </w:rPr>
        <w:t>und</w:t>
      </w:r>
      <w:r w:rsidR="00B40231" w:rsidRPr="0040536A">
        <w:rPr>
          <w:rFonts w:ascii="Calibri" w:hAnsi="Calibri" w:cs="Calibri"/>
          <w:sz w:val="24"/>
          <w:szCs w:val="24"/>
        </w:rPr>
        <w:t xml:space="preserve">usz </w:t>
      </w:r>
      <w:r w:rsidR="0008640A">
        <w:rPr>
          <w:rFonts w:ascii="Calibri" w:hAnsi="Calibri" w:cs="Calibri"/>
          <w:sz w:val="24"/>
          <w:szCs w:val="24"/>
        </w:rPr>
        <w:t>n</w:t>
      </w:r>
      <w:r w:rsidR="00B40231" w:rsidRPr="0040536A">
        <w:rPr>
          <w:rFonts w:ascii="Calibri" w:hAnsi="Calibri" w:cs="Calibri"/>
          <w:sz w:val="24"/>
          <w:szCs w:val="24"/>
        </w:rPr>
        <w:t>agród w Starostwie Powiatowym                     w Wyszkowie</w:t>
      </w:r>
      <w:r w:rsidR="00D870D3" w:rsidRPr="0040536A">
        <w:rPr>
          <w:rFonts w:ascii="Calibri" w:hAnsi="Calibri" w:cs="Calibri"/>
          <w:sz w:val="24"/>
          <w:szCs w:val="24"/>
        </w:rPr>
        <w:t>;</w:t>
      </w:r>
    </w:p>
    <w:p w14:paraId="1499FF3E" w14:textId="775BF43E" w:rsidR="000B65F7" w:rsidRPr="0040536A" w:rsidRDefault="00DA632E" w:rsidP="00A50CA7">
      <w:pPr>
        <w:pStyle w:val="Akapitzlist"/>
        <w:numPr>
          <w:ilvl w:val="0"/>
          <w:numId w:val="2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najniższym wynagrodzeniu zasadniczym – rozumie się przez to najniższe wynagrodzenie zasadnicze w I kategorii zaszeregowania</w:t>
      </w:r>
      <w:r w:rsidR="007A2C00" w:rsidRPr="0040536A">
        <w:rPr>
          <w:rFonts w:ascii="Calibri" w:hAnsi="Calibri" w:cs="Calibri"/>
          <w:sz w:val="24"/>
          <w:szCs w:val="24"/>
        </w:rPr>
        <w:t xml:space="preserve">, </w:t>
      </w:r>
      <w:r w:rsidR="00647C27" w:rsidRPr="0040536A">
        <w:rPr>
          <w:rFonts w:ascii="Calibri" w:hAnsi="Calibri" w:cs="Calibri"/>
          <w:sz w:val="24"/>
          <w:szCs w:val="24"/>
        </w:rPr>
        <w:t>ustalone</w:t>
      </w:r>
      <w:r w:rsidR="007A2C00" w:rsidRPr="0040536A">
        <w:rPr>
          <w:rFonts w:ascii="Calibri" w:hAnsi="Calibri" w:cs="Calibri"/>
          <w:sz w:val="24"/>
          <w:szCs w:val="24"/>
        </w:rPr>
        <w:t xml:space="preserve"> w tabeli minimalnego miesięcznego poziomu wynagrodzenia zasadniczego dla </w:t>
      </w:r>
      <w:r w:rsidR="002930E0" w:rsidRPr="0040536A">
        <w:rPr>
          <w:rFonts w:ascii="Calibri" w:hAnsi="Calibri" w:cs="Calibri"/>
          <w:sz w:val="24"/>
          <w:szCs w:val="24"/>
        </w:rPr>
        <w:t>pracowników samorządowych zatrudnionych na podstawie umowy o pracę</w:t>
      </w:r>
      <w:r w:rsidRPr="0040536A">
        <w:rPr>
          <w:rFonts w:ascii="Calibri" w:hAnsi="Calibri" w:cs="Calibri"/>
          <w:sz w:val="24"/>
          <w:szCs w:val="24"/>
        </w:rPr>
        <w:t xml:space="preserve">, o której mowa w § 3 pkt </w:t>
      </w:r>
      <w:r w:rsidR="006F44FB" w:rsidRPr="0040536A">
        <w:rPr>
          <w:rFonts w:ascii="Calibri" w:hAnsi="Calibri" w:cs="Calibri"/>
          <w:sz w:val="24"/>
          <w:szCs w:val="24"/>
        </w:rPr>
        <w:t>3</w:t>
      </w:r>
      <w:r w:rsidR="00F11054" w:rsidRPr="0040536A">
        <w:rPr>
          <w:rFonts w:ascii="Calibri" w:hAnsi="Calibri" w:cs="Calibri"/>
          <w:sz w:val="24"/>
          <w:szCs w:val="24"/>
        </w:rPr>
        <w:t xml:space="preserve"> </w:t>
      </w:r>
      <w:r w:rsidR="00675F15" w:rsidRPr="0040536A">
        <w:rPr>
          <w:rFonts w:ascii="Calibri" w:hAnsi="Calibri" w:cs="Calibri"/>
          <w:sz w:val="24"/>
          <w:szCs w:val="24"/>
        </w:rPr>
        <w:t>rozporządzenia</w:t>
      </w:r>
      <w:r w:rsidR="009E6B26" w:rsidRPr="0040536A">
        <w:rPr>
          <w:rFonts w:ascii="Calibri" w:hAnsi="Calibri" w:cs="Calibri"/>
          <w:sz w:val="24"/>
          <w:szCs w:val="24"/>
        </w:rPr>
        <w:t>.</w:t>
      </w:r>
    </w:p>
    <w:p w14:paraId="72E1BB25" w14:textId="77777777" w:rsidR="00E11ED5" w:rsidRPr="00A50CA7" w:rsidRDefault="00E11ED5" w:rsidP="00495690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sz w:val="16"/>
          <w:szCs w:val="16"/>
        </w:rPr>
      </w:pPr>
    </w:p>
    <w:p w14:paraId="58D58189" w14:textId="77777777" w:rsidR="00E11ED5" w:rsidRPr="0040536A" w:rsidRDefault="00E11ED5" w:rsidP="00E11ED5">
      <w:pPr>
        <w:pStyle w:val="Akapitzlist"/>
        <w:spacing w:line="240" w:lineRule="auto"/>
        <w:ind w:left="426"/>
        <w:jc w:val="both"/>
        <w:rPr>
          <w:rFonts w:ascii="Calibri" w:hAnsi="Calibri" w:cs="Calibri"/>
          <w:sz w:val="16"/>
          <w:szCs w:val="16"/>
        </w:rPr>
      </w:pPr>
    </w:p>
    <w:p w14:paraId="11D751CB" w14:textId="4EE36C52" w:rsidR="00770698" w:rsidRPr="0040536A" w:rsidRDefault="00A61BCB" w:rsidP="00A50CA7">
      <w:pPr>
        <w:pStyle w:val="Akapitzlist"/>
        <w:spacing w:line="240" w:lineRule="auto"/>
        <w:ind w:left="425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 xml:space="preserve">Rozdział II </w:t>
      </w:r>
      <w:r w:rsidR="005003C0" w:rsidRPr="0040536A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AB426B">
        <w:rPr>
          <w:rFonts w:ascii="Calibri" w:hAnsi="Calibri" w:cs="Calibri"/>
          <w:b/>
          <w:sz w:val="24"/>
          <w:szCs w:val="24"/>
        </w:rPr>
        <w:t xml:space="preserve">   </w:t>
      </w:r>
      <w:r w:rsidRPr="0040536A">
        <w:rPr>
          <w:rFonts w:ascii="Calibri" w:hAnsi="Calibri" w:cs="Calibri"/>
          <w:b/>
          <w:sz w:val="24"/>
          <w:szCs w:val="24"/>
        </w:rPr>
        <w:t xml:space="preserve">Wymagania kwalifikacyjne </w:t>
      </w:r>
    </w:p>
    <w:p w14:paraId="0C69973D" w14:textId="77777777" w:rsidR="00A61BCB" w:rsidRPr="00A50CA7" w:rsidRDefault="00A61BCB" w:rsidP="00A61BCB">
      <w:pPr>
        <w:pStyle w:val="Akapitzlist"/>
        <w:spacing w:line="360" w:lineRule="auto"/>
        <w:ind w:left="425"/>
        <w:jc w:val="center"/>
        <w:rPr>
          <w:rFonts w:ascii="Calibri" w:hAnsi="Calibri" w:cs="Calibri"/>
          <w:b/>
          <w:sz w:val="8"/>
          <w:szCs w:val="8"/>
        </w:rPr>
      </w:pPr>
    </w:p>
    <w:p w14:paraId="49DBC55E" w14:textId="77777777" w:rsidR="00DA632E" w:rsidRPr="0040536A" w:rsidRDefault="00DA632E" w:rsidP="00AB426B">
      <w:pPr>
        <w:pStyle w:val="Akapitzlist"/>
        <w:spacing w:after="0" w:line="360" w:lineRule="auto"/>
        <w:ind w:left="425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3</w:t>
      </w:r>
      <w:r w:rsidR="00495690" w:rsidRPr="0040536A">
        <w:rPr>
          <w:rFonts w:ascii="Calibri" w:hAnsi="Calibri" w:cs="Calibri"/>
          <w:sz w:val="24"/>
          <w:szCs w:val="24"/>
        </w:rPr>
        <w:t>.</w:t>
      </w:r>
    </w:p>
    <w:p w14:paraId="0F2F888F" w14:textId="77777777" w:rsidR="000D364E" w:rsidRPr="0040536A" w:rsidRDefault="009A7B6D" w:rsidP="00A50CA7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</w:t>
      </w:r>
      <w:r w:rsidR="00A92FC5" w:rsidRPr="0040536A">
        <w:rPr>
          <w:rFonts w:ascii="Calibri" w:hAnsi="Calibri" w:cs="Calibri"/>
          <w:sz w:val="24"/>
          <w:szCs w:val="24"/>
        </w:rPr>
        <w:t>ymagania kwalifikacyjne</w:t>
      </w:r>
      <w:r w:rsidR="0060464D" w:rsidRPr="0040536A">
        <w:rPr>
          <w:rFonts w:ascii="Calibri" w:hAnsi="Calibri" w:cs="Calibri"/>
          <w:sz w:val="24"/>
          <w:szCs w:val="24"/>
        </w:rPr>
        <w:t xml:space="preserve"> </w:t>
      </w:r>
      <w:r w:rsidR="00CE2E7F" w:rsidRPr="0040536A">
        <w:rPr>
          <w:rFonts w:ascii="Calibri" w:hAnsi="Calibri" w:cs="Calibri"/>
          <w:sz w:val="24"/>
          <w:szCs w:val="24"/>
        </w:rPr>
        <w:t xml:space="preserve">pracowników (wykształcenie oraz umiejętności zawodowe, staż pracy w latach) niezbędne do wykonywania pracy na poszczególnych stanowiskach ustala            </w:t>
      </w:r>
      <w:r w:rsidR="00301579" w:rsidRPr="0040536A">
        <w:rPr>
          <w:rFonts w:ascii="Calibri" w:hAnsi="Calibri" w:cs="Calibri"/>
          <w:sz w:val="24"/>
          <w:szCs w:val="24"/>
        </w:rPr>
        <w:t xml:space="preserve">    się na poziomie </w:t>
      </w:r>
      <w:r w:rsidR="00CE2E7F" w:rsidRPr="0040536A">
        <w:rPr>
          <w:rFonts w:ascii="Calibri" w:hAnsi="Calibri" w:cs="Calibri"/>
          <w:sz w:val="24"/>
          <w:szCs w:val="24"/>
        </w:rPr>
        <w:t>wymagań kwalifikacyjnych określonych</w:t>
      </w:r>
      <w:r w:rsidR="00B15711" w:rsidRPr="0040536A">
        <w:rPr>
          <w:rFonts w:ascii="Calibri" w:hAnsi="Calibri" w:cs="Calibri"/>
          <w:sz w:val="24"/>
          <w:szCs w:val="24"/>
        </w:rPr>
        <w:t xml:space="preserve"> w rozporządzeniu</w:t>
      </w:r>
      <w:r w:rsidR="00461689" w:rsidRPr="0040536A">
        <w:rPr>
          <w:rFonts w:ascii="Calibri" w:hAnsi="Calibri" w:cs="Calibri"/>
          <w:sz w:val="24"/>
          <w:szCs w:val="24"/>
        </w:rPr>
        <w:t>.</w:t>
      </w:r>
    </w:p>
    <w:p w14:paraId="2D968E86" w14:textId="77777777" w:rsidR="00495690" w:rsidRPr="00A50CA7" w:rsidRDefault="00495690" w:rsidP="004956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3E6637B" w14:textId="77777777" w:rsidR="00A349FC" w:rsidRDefault="00FC2AFA" w:rsidP="00A50CA7">
      <w:pPr>
        <w:pStyle w:val="Akapitzlist"/>
        <w:spacing w:line="240" w:lineRule="auto"/>
        <w:ind w:left="425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Rozdział III</w:t>
      </w:r>
      <w:r w:rsidR="005003C0" w:rsidRPr="0040536A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70698" w:rsidRPr="0040536A">
        <w:rPr>
          <w:rFonts w:ascii="Calibri" w:hAnsi="Calibri" w:cs="Calibri"/>
          <w:b/>
          <w:sz w:val="24"/>
          <w:szCs w:val="24"/>
        </w:rPr>
        <w:t>Zasady wynagradzania za pracę</w:t>
      </w:r>
    </w:p>
    <w:p w14:paraId="68756CAB" w14:textId="77777777" w:rsidR="00A50CA7" w:rsidRPr="00A50CA7" w:rsidRDefault="00A50CA7" w:rsidP="00A50CA7">
      <w:pPr>
        <w:pStyle w:val="Akapitzlist"/>
        <w:spacing w:after="0" w:line="240" w:lineRule="auto"/>
        <w:ind w:left="425"/>
        <w:jc w:val="center"/>
        <w:rPr>
          <w:rFonts w:ascii="Calibri" w:hAnsi="Calibri" w:cs="Calibri"/>
          <w:b/>
          <w:sz w:val="16"/>
          <w:szCs w:val="16"/>
        </w:rPr>
      </w:pPr>
    </w:p>
    <w:p w14:paraId="38830D06" w14:textId="77777777" w:rsidR="00FC2AFA" w:rsidRPr="0040536A" w:rsidRDefault="00FC2AFA" w:rsidP="00AB426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4</w:t>
      </w:r>
      <w:r w:rsidR="00495690" w:rsidRPr="0040536A">
        <w:rPr>
          <w:rFonts w:ascii="Calibri" w:hAnsi="Calibri" w:cs="Calibri"/>
          <w:sz w:val="24"/>
          <w:szCs w:val="24"/>
        </w:rPr>
        <w:t>.</w:t>
      </w:r>
    </w:p>
    <w:p w14:paraId="16976085" w14:textId="77777777" w:rsidR="00B15711" w:rsidRDefault="00B15711" w:rsidP="00A50CA7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Wynagrodzenie miesięczne pracowników ustala </w:t>
      </w:r>
      <w:r w:rsidR="009D4586" w:rsidRPr="0040536A">
        <w:rPr>
          <w:rFonts w:ascii="Calibri" w:hAnsi="Calibri" w:cs="Calibri"/>
          <w:sz w:val="24"/>
          <w:szCs w:val="24"/>
        </w:rPr>
        <w:t>się w oparciu o rozporządzenie i niniejszy regulamin</w:t>
      </w:r>
      <w:r w:rsidR="00FC5551" w:rsidRPr="0040536A">
        <w:rPr>
          <w:rFonts w:ascii="Calibri" w:hAnsi="Calibri" w:cs="Calibri"/>
          <w:sz w:val="24"/>
          <w:szCs w:val="24"/>
        </w:rPr>
        <w:t xml:space="preserve"> w ramach </w:t>
      </w:r>
      <w:r w:rsidRPr="0040536A">
        <w:rPr>
          <w:rFonts w:ascii="Calibri" w:hAnsi="Calibri" w:cs="Calibri"/>
          <w:sz w:val="24"/>
          <w:szCs w:val="24"/>
        </w:rPr>
        <w:t xml:space="preserve">środków finansowych przeznaczonych na wynagrodzenia pracowników ujętych w budżecie Powiatu na dany rok uchwalony przez </w:t>
      </w:r>
      <w:r w:rsidR="00E2514E" w:rsidRPr="0040536A">
        <w:rPr>
          <w:rFonts w:ascii="Calibri" w:hAnsi="Calibri" w:cs="Calibri"/>
          <w:sz w:val="24"/>
          <w:szCs w:val="24"/>
        </w:rPr>
        <w:t>Radę Powiatu.</w:t>
      </w:r>
    </w:p>
    <w:p w14:paraId="0B35BC2B" w14:textId="77777777" w:rsidR="00A50CA7" w:rsidRPr="00A50CA7" w:rsidRDefault="00A50CA7" w:rsidP="00A50CA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85E90C7" w14:textId="77777777" w:rsidR="00E2514E" w:rsidRPr="0040536A" w:rsidRDefault="00E2514E" w:rsidP="00AB426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5</w:t>
      </w:r>
      <w:r w:rsidR="00495690" w:rsidRPr="0040536A">
        <w:rPr>
          <w:rFonts w:ascii="Calibri" w:hAnsi="Calibri" w:cs="Calibri"/>
          <w:sz w:val="24"/>
          <w:szCs w:val="24"/>
        </w:rPr>
        <w:t>.</w:t>
      </w:r>
    </w:p>
    <w:p w14:paraId="6EE5008D" w14:textId="31F35323" w:rsidR="006C2591" w:rsidRPr="0040536A" w:rsidRDefault="006C2591" w:rsidP="00A50CA7">
      <w:pPr>
        <w:pStyle w:val="Akapitzlist"/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Pracownikowi przysługuje wynagrodzenie zasadnicze</w:t>
      </w:r>
      <w:r w:rsidR="00E53EA3" w:rsidRPr="0040536A">
        <w:rPr>
          <w:rFonts w:ascii="Calibri" w:hAnsi="Calibri" w:cs="Calibri"/>
          <w:sz w:val="24"/>
          <w:szCs w:val="24"/>
        </w:rPr>
        <w:t xml:space="preserve"> na zasadach określonych                        w </w:t>
      </w:r>
      <w:r w:rsidR="008521CD">
        <w:rPr>
          <w:rFonts w:ascii="Calibri" w:hAnsi="Calibri" w:cs="Calibri"/>
          <w:sz w:val="24"/>
          <w:szCs w:val="24"/>
        </w:rPr>
        <w:t xml:space="preserve">rozporządzeniu i </w:t>
      </w:r>
      <w:r w:rsidR="00E53EA3" w:rsidRPr="0040536A">
        <w:rPr>
          <w:rFonts w:ascii="Calibri" w:hAnsi="Calibri" w:cs="Calibri"/>
          <w:sz w:val="24"/>
          <w:szCs w:val="24"/>
        </w:rPr>
        <w:t>regulaminie oraz</w:t>
      </w:r>
      <w:r w:rsidRPr="0040536A">
        <w:rPr>
          <w:rFonts w:ascii="Calibri" w:hAnsi="Calibri" w:cs="Calibri"/>
          <w:sz w:val="24"/>
          <w:szCs w:val="24"/>
        </w:rPr>
        <w:t xml:space="preserve"> dodatek za wieloletnią </w:t>
      </w:r>
      <w:r w:rsidR="00EB7C05" w:rsidRPr="0040536A">
        <w:rPr>
          <w:rFonts w:ascii="Calibri" w:hAnsi="Calibri" w:cs="Calibri"/>
          <w:sz w:val="24"/>
          <w:szCs w:val="24"/>
        </w:rPr>
        <w:t>pracę, nagroda jubileuszowa,</w:t>
      </w:r>
      <w:r w:rsidRPr="0040536A">
        <w:rPr>
          <w:rFonts w:ascii="Calibri" w:hAnsi="Calibri" w:cs="Calibri"/>
          <w:sz w:val="24"/>
          <w:szCs w:val="24"/>
        </w:rPr>
        <w:t xml:space="preserve"> jednorazowa odprawa w związku z przejściem na emeryturę lub rentę z t</w:t>
      </w:r>
      <w:r w:rsidR="00301579" w:rsidRPr="0040536A">
        <w:rPr>
          <w:rFonts w:ascii="Calibri" w:hAnsi="Calibri" w:cs="Calibri"/>
          <w:sz w:val="24"/>
          <w:szCs w:val="24"/>
        </w:rPr>
        <w:t>ytułu niezdolności do pracy, a także</w:t>
      </w:r>
      <w:r w:rsidR="00E53EA3" w:rsidRPr="0040536A">
        <w:rPr>
          <w:rFonts w:ascii="Calibri" w:hAnsi="Calibri" w:cs="Calibri"/>
          <w:sz w:val="24"/>
          <w:szCs w:val="24"/>
        </w:rPr>
        <w:t xml:space="preserve"> dodatkowe wynagrodzenie roczne</w:t>
      </w:r>
      <w:r w:rsidR="003360CB" w:rsidRPr="0040536A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na zasadach okr</w:t>
      </w:r>
      <w:r w:rsidR="00866331" w:rsidRPr="0040536A">
        <w:rPr>
          <w:rFonts w:ascii="Calibri" w:hAnsi="Calibri" w:cs="Calibri"/>
          <w:sz w:val="24"/>
          <w:szCs w:val="24"/>
        </w:rPr>
        <w:t>eślonych w odrębnych przepisach.</w:t>
      </w:r>
    </w:p>
    <w:p w14:paraId="62530E64" w14:textId="77777777" w:rsidR="00866331" w:rsidRPr="0040536A" w:rsidRDefault="00866331" w:rsidP="00A50CA7">
      <w:pPr>
        <w:pStyle w:val="Akapitzlist"/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Pracownikowi przysługuje dodatek funkcyjny na zasadach określonych w regulaminie.</w:t>
      </w:r>
    </w:p>
    <w:p w14:paraId="275C0532" w14:textId="18604507" w:rsidR="00E2514E" w:rsidRPr="0040536A" w:rsidRDefault="00E2514E" w:rsidP="00A50CA7">
      <w:pPr>
        <w:pStyle w:val="Akapitzlist"/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Pracow</w:t>
      </w:r>
      <w:r w:rsidR="00866331" w:rsidRPr="0040536A">
        <w:rPr>
          <w:rFonts w:ascii="Calibri" w:hAnsi="Calibri" w:cs="Calibri"/>
          <w:sz w:val="24"/>
          <w:szCs w:val="24"/>
        </w:rPr>
        <w:t>nikowi mogą zostać przyznane</w:t>
      </w:r>
      <w:r w:rsidR="00491DF8" w:rsidRPr="0040536A">
        <w:rPr>
          <w:rFonts w:ascii="Calibri" w:hAnsi="Calibri" w:cs="Calibri"/>
          <w:sz w:val="24"/>
          <w:szCs w:val="24"/>
        </w:rPr>
        <w:t>:</w:t>
      </w:r>
      <w:r w:rsidR="00866331" w:rsidRPr="0040536A">
        <w:rPr>
          <w:rFonts w:ascii="Calibri" w:hAnsi="Calibri" w:cs="Calibri"/>
          <w:sz w:val="24"/>
          <w:szCs w:val="24"/>
        </w:rPr>
        <w:t xml:space="preserve"> nagroda i</w:t>
      </w:r>
      <w:r w:rsidRPr="0040536A">
        <w:rPr>
          <w:rFonts w:ascii="Calibri" w:hAnsi="Calibri" w:cs="Calibri"/>
          <w:sz w:val="24"/>
          <w:szCs w:val="24"/>
        </w:rPr>
        <w:t xml:space="preserve"> dodatek specjalny. </w:t>
      </w:r>
    </w:p>
    <w:p w14:paraId="1040141A" w14:textId="4044D4A7" w:rsidR="00FF2D6B" w:rsidRDefault="00756ED1" w:rsidP="00A50CA7">
      <w:pPr>
        <w:pStyle w:val="Akapitzlist"/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Wynagrodzenie wypłacane jest co miesiąc z dołu do 27</w:t>
      </w:r>
      <w:r w:rsidR="00491DF8" w:rsidRPr="0040536A">
        <w:rPr>
          <w:rFonts w:ascii="Calibri" w:hAnsi="Calibri" w:cs="Calibri"/>
          <w:sz w:val="24"/>
          <w:szCs w:val="24"/>
        </w:rPr>
        <w:t>.</w:t>
      </w:r>
      <w:r w:rsidRPr="0040536A">
        <w:rPr>
          <w:rFonts w:ascii="Calibri" w:hAnsi="Calibri" w:cs="Calibri"/>
          <w:sz w:val="24"/>
          <w:szCs w:val="24"/>
        </w:rPr>
        <w:t xml:space="preserve"> dnia każdego miesiąca </w:t>
      </w:r>
      <w:r w:rsidR="00AC288D" w:rsidRPr="0040536A">
        <w:rPr>
          <w:rFonts w:ascii="Calibri" w:hAnsi="Calibri" w:cs="Calibri"/>
          <w:sz w:val="24"/>
          <w:szCs w:val="24"/>
        </w:rPr>
        <w:t xml:space="preserve">                         </w:t>
      </w:r>
      <w:r w:rsidR="00C91438" w:rsidRPr="0040536A">
        <w:rPr>
          <w:rFonts w:ascii="Calibri" w:hAnsi="Calibri" w:cs="Calibri"/>
          <w:sz w:val="24"/>
          <w:szCs w:val="24"/>
        </w:rPr>
        <w:t>na rachunek prowadzony w banku wskazanym przez pracownika</w:t>
      </w:r>
      <w:r w:rsidR="00AC288D" w:rsidRPr="0040536A">
        <w:rPr>
          <w:rFonts w:ascii="Calibri" w:hAnsi="Calibri" w:cs="Calibri"/>
          <w:sz w:val="24"/>
          <w:szCs w:val="24"/>
        </w:rPr>
        <w:t>, bądź w kasie Urzędu.</w:t>
      </w:r>
    </w:p>
    <w:p w14:paraId="33963A50" w14:textId="77777777" w:rsidR="00A50CA7" w:rsidRPr="00A50CA7" w:rsidRDefault="00A50CA7" w:rsidP="00A50CA7">
      <w:pPr>
        <w:pStyle w:val="Akapitzlist"/>
        <w:spacing w:after="80" w:line="240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054FE11F" w14:textId="77777777" w:rsidR="006B676C" w:rsidRPr="0040536A" w:rsidRDefault="00E2514E" w:rsidP="00AB426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6</w:t>
      </w:r>
      <w:r w:rsidR="00495690" w:rsidRPr="0040536A">
        <w:rPr>
          <w:rFonts w:ascii="Calibri" w:hAnsi="Calibri" w:cs="Calibri"/>
          <w:sz w:val="24"/>
          <w:szCs w:val="24"/>
        </w:rPr>
        <w:t>.</w:t>
      </w:r>
    </w:p>
    <w:p w14:paraId="1F1F40A0" w14:textId="77777777" w:rsidR="008521CD" w:rsidRDefault="00FF2D6B" w:rsidP="00A50CA7">
      <w:pPr>
        <w:tabs>
          <w:tab w:val="left" w:pos="284"/>
        </w:tabs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Szczegółowe warunki wynagradzania, w tym:</w:t>
      </w:r>
      <w:r w:rsidRPr="0040536A">
        <w:rPr>
          <w:rFonts w:ascii="Calibri" w:hAnsi="Calibri" w:cs="Calibri"/>
          <w:sz w:val="24"/>
          <w:szCs w:val="24"/>
        </w:rPr>
        <w:tab/>
      </w:r>
    </w:p>
    <w:p w14:paraId="1A7E272A" w14:textId="7EF22E01" w:rsidR="008521CD" w:rsidRPr="008521CD" w:rsidRDefault="006F44FB" w:rsidP="008521CD">
      <w:pPr>
        <w:pStyle w:val="Akapitzlist"/>
        <w:numPr>
          <w:ilvl w:val="0"/>
          <w:numId w:val="26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521CD">
        <w:rPr>
          <w:rFonts w:ascii="Calibri" w:hAnsi="Calibri" w:cs="Calibri"/>
          <w:sz w:val="24"/>
          <w:szCs w:val="24"/>
        </w:rPr>
        <w:t xml:space="preserve">kwoty </w:t>
      </w:r>
      <w:r w:rsidR="008521CD" w:rsidRPr="008521CD">
        <w:rPr>
          <w:rFonts w:ascii="Calibri" w:hAnsi="Calibri" w:cs="Calibri"/>
          <w:sz w:val="24"/>
          <w:szCs w:val="24"/>
        </w:rPr>
        <w:t xml:space="preserve">maksymalnego </w:t>
      </w:r>
      <w:r w:rsidR="00FF2D6B" w:rsidRPr="008521CD">
        <w:rPr>
          <w:rFonts w:ascii="Calibri" w:hAnsi="Calibri" w:cs="Calibri"/>
          <w:sz w:val="24"/>
          <w:szCs w:val="24"/>
        </w:rPr>
        <w:t>m</w:t>
      </w:r>
      <w:r w:rsidR="00E11ED5" w:rsidRPr="008521CD">
        <w:rPr>
          <w:rFonts w:ascii="Calibri" w:hAnsi="Calibri" w:cs="Calibri"/>
          <w:sz w:val="24"/>
          <w:szCs w:val="24"/>
        </w:rPr>
        <w:t>iesięczne</w:t>
      </w:r>
      <w:r w:rsidRPr="008521CD">
        <w:rPr>
          <w:rFonts w:ascii="Calibri" w:hAnsi="Calibri" w:cs="Calibri"/>
          <w:sz w:val="24"/>
          <w:szCs w:val="24"/>
        </w:rPr>
        <w:t>go</w:t>
      </w:r>
      <w:r w:rsidR="00E11ED5" w:rsidRPr="008521CD">
        <w:rPr>
          <w:rFonts w:ascii="Calibri" w:hAnsi="Calibri" w:cs="Calibri"/>
          <w:sz w:val="24"/>
          <w:szCs w:val="24"/>
        </w:rPr>
        <w:t xml:space="preserve"> </w:t>
      </w:r>
      <w:r w:rsidR="008521CD" w:rsidRPr="008521CD">
        <w:rPr>
          <w:rFonts w:ascii="Calibri" w:hAnsi="Calibri" w:cs="Calibri"/>
          <w:sz w:val="24"/>
          <w:szCs w:val="24"/>
        </w:rPr>
        <w:t xml:space="preserve">poziomu </w:t>
      </w:r>
      <w:r w:rsidR="00231A30" w:rsidRPr="008521CD">
        <w:rPr>
          <w:rFonts w:ascii="Calibri" w:hAnsi="Calibri" w:cs="Calibri"/>
          <w:sz w:val="24"/>
          <w:szCs w:val="24"/>
        </w:rPr>
        <w:t xml:space="preserve">wynagrodzenia zasadniczego </w:t>
      </w:r>
      <w:r w:rsidR="008521CD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FF2D6B" w:rsidRPr="008521CD">
        <w:rPr>
          <w:rFonts w:ascii="Calibri" w:hAnsi="Calibri" w:cs="Calibri"/>
          <w:sz w:val="24"/>
          <w:szCs w:val="24"/>
        </w:rPr>
        <w:t>w poszczególnych kategoriach</w:t>
      </w:r>
      <w:r w:rsidR="008521CD">
        <w:rPr>
          <w:rFonts w:ascii="Calibri" w:hAnsi="Calibri" w:cs="Calibri"/>
          <w:sz w:val="24"/>
          <w:szCs w:val="24"/>
        </w:rPr>
        <w:t xml:space="preserve"> </w:t>
      </w:r>
      <w:r w:rsidR="00FF2D6B" w:rsidRPr="008521CD">
        <w:rPr>
          <w:rFonts w:ascii="Calibri" w:hAnsi="Calibri" w:cs="Calibri"/>
          <w:sz w:val="24"/>
          <w:szCs w:val="24"/>
        </w:rPr>
        <w:t>zaszeregowania okreś</w:t>
      </w:r>
      <w:r w:rsidR="00042F3B" w:rsidRPr="008521CD">
        <w:rPr>
          <w:rFonts w:ascii="Calibri" w:hAnsi="Calibri" w:cs="Calibri"/>
          <w:sz w:val="24"/>
          <w:szCs w:val="24"/>
        </w:rPr>
        <w:t>la załącznik Nr 1 do regulaminu;</w:t>
      </w:r>
    </w:p>
    <w:p w14:paraId="0BDEE1BA" w14:textId="77777777" w:rsidR="008521CD" w:rsidRDefault="003200E0" w:rsidP="00A50CA7">
      <w:pPr>
        <w:pStyle w:val="Akapitzlist"/>
        <w:numPr>
          <w:ilvl w:val="0"/>
          <w:numId w:val="26"/>
        </w:numPr>
        <w:tabs>
          <w:tab w:val="left" w:pos="284"/>
        </w:tabs>
        <w:spacing w:after="80" w:line="240" w:lineRule="auto"/>
        <w:ind w:hanging="4425"/>
        <w:jc w:val="both"/>
        <w:rPr>
          <w:rFonts w:ascii="Calibri" w:hAnsi="Calibri" w:cs="Calibri"/>
          <w:sz w:val="24"/>
          <w:szCs w:val="24"/>
        </w:rPr>
      </w:pPr>
      <w:r w:rsidRPr="008521CD">
        <w:rPr>
          <w:rFonts w:ascii="Calibri" w:hAnsi="Calibri" w:cs="Calibri"/>
          <w:sz w:val="24"/>
          <w:szCs w:val="24"/>
        </w:rPr>
        <w:t>stawki dodatku funkcyjnego okreś</w:t>
      </w:r>
      <w:r w:rsidR="00042F3B" w:rsidRPr="008521CD">
        <w:rPr>
          <w:rFonts w:ascii="Calibri" w:hAnsi="Calibri" w:cs="Calibri"/>
          <w:sz w:val="24"/>
          <w:szCs w:val="24"/>
        </w:rPr>
        <w:t>la załącznik Nr 2 do regulaminu;</w:t>
      </w:r>
      <w:r w:rsidR="00FF2D6B" w:rsidRPr="008521CD">
        <w:rPr>
          <w:rFonts w:ascii="Calibri" w:hAnsi="Calibri" w:cs="Calibri"/>
          <w:sz w:val="24"/>
          <w:szCs w:val="24"/>
        </w:rPr>
        <w:tab/>
      </w:r>
    </w:p>
    <w:p w14:paraId="031BCFDF" w14:textId="3B6A2970" w:rsidR="00A50CA7" w:rsidRPr="008521CD" w:rsidRDefault="00FF2D6B" w:rsidP="0008640A">
      <w:pPr>
        <w:pStyle w:val="Akapitzlist"/>
        <w:numPr>
          <w:ilvl w:val="0"/>
          <w:numId w:val="26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521CD">
        <w:rPr>
          <w:rFonts w:ascii="Calibri" w:hAnsi="Calibri" w:cs="Calibri"/>
          <w:sz w:val="24"/>
          <w:szCs w:val="24"/>
        </w:rPr>
        <w:lastRenderedPageBreak/>
        <w:t xml:space="preserve">zaszeregowanie </w:t>
      </w:r>
      <w:r w:rsidR="003200E0" w:rsidRPr="008521CD">
        <w:rPr>
          <w:rFonts w:ascii="Calibri" w:hAnsi="Calibri" w:cs="Calibri"/>
          <w:sz w:val="24"/>
          <w:szCs w:val="24"/>
        </w:rPr>
        <w:t xml:space="preserve">do kategorii wynagrodzenia zasadniczego </w:t>
      </w:r>
      <w:r w:rsidR="00B22830" w:rsidRPr="008521CD">
        <w:rPr>
          <w:rFonts w:ascii="Calibri" w:hAnsi="Calibri" w:cs="Calibri"/>
          <w:sz w:val="24"/>
          <w:szCs w:val="24"/>
        </w:rPr>
        <w:t>i stawki dodatku funkcyjnego</w:t>
      </w:r>
      <w:r w:rsidR="0008640A">
        <w:rPr>
          <w:rFonts w:ascii="Calibri" w:hAnsi="Calibri" w:cs="Calibri"/>
          <w:sz w:val="24"/>
          <w:szCs w:val="24"/>
        </w:rPr>
        <w:t xml:space="preserve"> </w:t>
      </w:r>
      <w:r w:rsidR="00017AAE" w:rsidRPr="008521CD">
        <w:rPr>
          <w:rFonts w:ascii="Calibri" w:hAnsi="Calibri" w:cs="Calibri"/>
          <w:sz w:val="24"/>
          <w:szCs w:val="24"/>
        </w:rPr>
        <w:t xml:space="preserve">dla poszczególnych stanowisk </w:t>
      </w:r>
      <w:r w:rsidR="00B22830" w:rsidRPr="008521CD">
        <w:rPr>
          <w:rFonts w:ascii="Calibri" w:hAnsi="Calibri" w:cs="Calibri"/>
          <w:sz w:val="24"/>
          <w:szCs w:val="24"/>
        </w:rPr>
        <w:t>określa załącznik Nr 3.</w:t>
      </w:r>
    </w:p>
    <w:p w14:paraId="33516C4E" w14:textId="77777777" w:rsidR="003A41C9" w:rsidRPr="0040536A" w:rsidRDefault="003A41C9" w:rsidP="00A50CA7">
      <w:pPr>
        <w:tabs>
          <w:tab w:val="left" w:pos="284"/>
        </w:tabs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0E038" w14:textId="63AFEAA3" w:rsidR="00A50CA7" w:rsidRDefault="00866331" w:rsidP="00123D13">
      <w:pPr>
        <w:spacing w:after="40" w:line="240" w:lineRule="auto"/>
        <w:ind w:left="3540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Rozdział IV</w:t>
      </w:r>
      <w:r w:rsidR="009C3EF9" w:rsidRPr="0040536A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A50CA7">
        <w:rPr>
          <w:rFonts w:ascii="Calibri" w:hAnsi="Calibri" w:cs="Calibri"/>
          <w:b/>
          <w:sz w:val="24"/>
          <w:szCs w:val="24"/>
        </w:rPr>
        <w:t xml:space="preserve">  </w:t>
      </w:r>
      <w:r w:rsidR="00A50CA7">
        <w:rPr>
          <w:rFonts w:ascii="Calibri" w:hAnsi="Calibri" w:cs="Calibri"/>
          <w:b/>
          <w:sz w:val="24"/>
          <w:szCs w:val="24"/>
        </w:rPr>
        <w:tab/>
      </w:r>
    </w:p>
    <w:p w14:paraId="538A36FF" w14:textId="786CC1BB" w:rsidR="00A50CA7" w:rsidRDefault="00866331" w:rsidP="00123D13">
      <w:pPr>
        <w:spacing w:after="4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Warunki przyznawania oraz warun</w:t>
      </w:r>
      <w:r w:rsidR="001B7EA3" w:rsidRPr="0040536A">
        <w:rPr>
          <w:rFonts w:ascii="Calibri" w:hAnsi="Calibri" w:cs="Calibri"/>
          <w:b/>
          <w:sz w:val="24"/>
          <w:szCs w:val="24"/>
        </w:rPr>
        <w:t xml:space="preserve">ki i sposób wypłacania </w:t>
      </w:r>
      <w:r w:rsidRPr="0040536A">
        <w:rPr>
          <w:rFonts w:ascii="Calibri" w:hAnsi="Calibri" w:cs="Calibri"/>
          <w:b/>
          <w:sz w:val="24"/>
          <w:szCs w:val="24"/>
        </w:rPr>
        <w:t>nagród</w:t>
      </w:r>
    </w:p>
    <w:p w14:paraId="348A7791" w14:textId="678424F2" w:rsidR="00866331" w:rsidRDefault="00EC7F36" w:rsidP="00123D13">
      <w:pPr>
        <w:spacing w:after="4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innych niż nagroda jubileuszowa</w:t>
      </w:r>
    </w:p>
    <w:p w14:paraId="64D45F90" w14:textId="77777777" w:rsidR="00A50CA7" w:rsidRPr="003A41C9" w:rsidRDefault="00A50CA7" w:rsidP="00A50CA7">
      <w:pPr>
        <w:spacing w:after="8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14:paraId="3F19BC09" w14:textId="77777777" w:rsidR="00866331" w:rsidRPr="0040536A" w:rsidRDefault="00985DF9" w:rsidP="003A41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7</w:t>
      </w:r>
      <w:r w:rsidR="00495690" w:rsidRPr="0040536A">
        <w:rPr>
          <w:rFonts w:ascii="Calibri" w:hAnsi="Calibri" w:cs="Calibri"/>
          <w:sz w:val="24"/>
          <w:szCs w:val="24"/>
        </w:rPr>
        <w:t>.</w:t>
      </w:r>
    </w:p>
    <w:p w14:paraId="594F6E40" w14:textId="77777777" w:rsidR="00985DF9" w:rsidRPr="0040536A" w:rsidRDefault="00985DF9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Za szczególne osiągnięcia w pracy zawodowej może zostać przyznana pracownikowi nagroda.</w:t>
      </w:r>
    </w:p>
    <w:p w14:paraId="574563F1" w14:textId="77777777" w:rsidR="00985DF9" w:rsidRPr="0040536A" w:rsidRDefault="00985DF9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W tym celu w ramach posiadanych środków tworzy się fundusz nagród pieniężnych                   </w:t>
      </w:r>
      <w:r w:rsidR="00301579" w:rsidRPr="0040536A">
        <w:rPr>
          <w:rFonts w:ascii="Calibri" w:hAnsi="Calibri" w:cs="Calibri"/>
          <w:sz w:val="24"/>
          <w:szCs w:val="24"/>
        </w:rPr>
        <w:t xml:space="preserve"> dla pracowników wysokości do 20%</w:t>
      </w:r>
      <w:r w:rsidRPr="0040536A">
        <w:rPr>
          <w:rFonts w:ascii="Calibri" w:hAnsi="Calibri" w:cs="Calibri"/>
          <w:sz w:val="24"/>
          <w:szCs w:val="24"/>
        </w:rPr>
        <w:t xml:space="preserve"> rocznego planowanego funduszu wynagrodzeń osobowych.</w:t>
      </w:r>
    </w:p>
    <w:p w14:paraId="1C17F476" w14:textId="77777777" w:rsidR="00985DF9" w:rsidRPr="0040536A" w:rsidRDefault="00985DF9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Fundusz nagród pieniężnych pozostaje w wyłącznej dyspozycji Starosty.</w:t>
      </w:r>
    </w:p>
    <w:p w14:paraId="5E0A1986" w14:textId="77777777" w:rsidR="00985DF9" w:rsidRPr="0040536A" w:rsidRDefault="00985DF9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Wysokość funduszu nagród pieniężnych może być podwyższona przez Starostę w ramach powstałych oszczędności w wynagrodzeniach osobowych pracowników.</w:t>
      </w:r>
    </w:p>
    <w:p w14:paraId="44820E89" w14:textId="77777777" w:rsidR="009817AE" w:rsidRPr="0040536A" w:rsidRDefault="009817AE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Starosta może przyznać pracownikowi nagrodę z inicjatywy własnej lub                                   na umotywowany wniosek bezpośredniego przełożonego, w którym zobowiązany jest wskazać formę nagrody.</w:t>
      </w:r>
    </w:p>
    <w:p w14:paraId="4C7463FA" w14:textId="77777777" w:rsidR="009817AE" w:rsidRPr="0040536A" w:rsidRDefault="009817AE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Starosta przy podejmowaniu decyzji o przyznaniu nagrody nie jest związany wnioskiem bezpośredniego przełożonego.</w:t>
      </w:r>
    </w:p>
    <w:p w14:paraId="282C4F3B" w14:textId="77777777" w:rsidR="009817AE" w:rsidRPr="0040536A" w:rsidRDefault="009817AE" w:rsidP="003A41C9">
      <w:pPr>
        <w:pStyle w:val="Akapitzlist"/>
        <w:numPr>
          <w:ilvl w:val="0"/>
          <w:numId w:val="7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Nagroda może być przyznana pracownikowi, który:</w:t>
      </w:r>
    </w:p>
    <w:p w14:paraId="46E84301" w14:textId="77777777" w:rsidR="009817AE" w:rsidRPr="0040536A" w:rsidRDefault="009817AE" w:rsidP="0085153C">
      <w:pPr>
        <w:pStyle w:val="Akapitzlist"/>
        <w:numPr>
          <w:ilvl w:val="0"/>
          <w:numId w:val="11"/>
        </w:numPr>
        <w:spacing w:after="8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umiejętnie i skutecznie wykorzystuje swoje kwalifikacje oraz doświadczenie zawodowe na zajmowanym stanowisku;</w:t>
      </w:r>
    </w:p>
    <w:p w14:paraId="575F5C85" w14:textId="77777777" w:rsidR="009817AE" w:rsidRPr="0040536A" w:rsidRDefault="009817AE" w:rsidP="0085153C">
      <w:pPr>
        <w:pStyle w:val="Akapitzlist"/>
        <w:numPr>
          <w:ilvl w:val="0"/>
          <w:numId w:val="11"/>
        </w:numPr>
        <w:spacing w:after="8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wykazuje się szczególnym zaangażowaniem w wykonywaniu powierzonych zadań;</w:t>
      </w:r>
    </w:p>
    <w:p w14:paraId="006D4E62" w14:textId="77777777" w:rsidR="009817AE" w:rsidRPr="0040536A" w:rsidRDefault="009817AE" w:rsidP="0085153C">
      <w:pPr>
        <w:pStyle w:val="Akapitzlist"/>
        <w:numPr>
          <w:ilvl w:val="0"/>
          <w:numId w:val="11"/>
        </w:numPr>
        <w:spacing w:after="8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podnosi jakość wykonywanej pracy.</w:t>
      </w:r>
    </w:p>
    <w:p w14:paraId="7C64C6F0" w14:textId="77777777" w:rsidR="009817AE" w:rsidRPr="0040536A" w:rsidRDefault="009817AE" w:rsidP="003A41C9">
      <w:pPr>
        <w:pStyle w:val="Akapitzlist"/>
        <w:numPr>
          <w:ilvl w:val="0"/>
          <w:numId w:val="7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Nagroda może być przyznana pracownikowi także w przypadku, gdy jego praca została pozytywnie oceniona przez podmioty zewnętrzne i przysłużyła się do kształtowania pozytywnego wizerunku i promocji Powiatu Wyszkowskiego.</w:t>
      </w:r>
    </w:p>
    <w:p w14:paraId="4130CE03" w14:textId="77777777" w:rsidR="009817AE" w:rsidRPr="0040536A" w:rsidRDefault="009817AE" w:rsidP="003A41C9">
      <w:pPr>
        <w:pStyle w:val="Akapitzlist"/>
        <w:numPr>
          <w:ilvl w:val="0"/>
          <w:numId w:val="7"/>
        </w:numPr>
        <w:spacing w:after="8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Starosta w oparciu o minimum jedno kryterium zawarte w § 7 ust. 7 lub na podstawie </w:t>
      </w:r>
      <w:r w:rsidR="003E40C9" w:rsidRPr="0040536A">
        <w:rPr>
          <w:rFonts w:ascii="Calibri" w:hAnsi="Calibri" w:cs="Calibri"/>
          <w:sz w:val="24"/>
          <w:szCs w:val="24"/>
        </w:rPr>
        <w:t xml:space="preserve">          </w:t>
      </w:r>
      <w:r w:rsidRPr="0040536A">
        <w:rPr>
          <w:rFonts w:ascii="Calibri" w:hAnsi="Calibri" w:cs="Calibri"/>
          <w:sz w:val="24"/>
          <w:szCs w:val="24"/>
        </w:rPr>
        <w:t>§ 7 ust. 8 może przyznać pracownikowi nagrodę:</w:t>
      </w:r>
    </w:p>
    <w:p w14:paraId="085C32F8" w14:textId="77777777" w:rsidR="009817AE" w:rsidRPr="0040536A" w:rsidRDefault="009817AE" w:rsidP="0085153C">
      <w:pPr>
        <w:pStyle w:val="Akapitzlist"/>
        <w:numPr>
          <w:ilvl w:val="0"/>
          <w:numId w:val="12"/>
        </w:numPr>
        <w:tabs>
          <w:tab w:val="left" w:pos="709"/>
        </w:tabs>
        <w:spacing w:after="80" w:line="240" w:lineRule="auto"/>
        <w:ind w:left="709" w:hanging="283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 każdym czasie;</w:t>
      </w:r>
    </w:p>
    <w:p w14:paraId="541BFA75" w14:textId="77777777" w:rsidR="009817AE" w:rsidRPr="0040536A" w:rsidRDefault="009817AE" w:rsidP="0085153C">
      <w:pPr>
        <w:pStyle w:val="Akapitzlist"/>
        <w:numPr>
          <w:ilvl w:val="0"/>
          <w:numId w:val="12"/>
        </w:numPr>
        <w:tabs>
          <w:tab w:val="left" w:pos="709"/>
        </w:tabs>
        <w:spacing w:after="8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 miesiącu grudniu, po dokonaniu całorocznej oceny pracowników przez bezpośrednich przełożonych.</w:t>
      </w:r>
    </w:p>
    <w:p w14:paraId="50643458" w14:textId="77777777" w:rsidR="009817AE" w:rsidRPr="0040536A" w:rsidRDefault="009817AE" w:rsidP="003A41C9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Podstawową formą nagrody jest nagroda pieniężna.</w:t>
      </w:r>
    </w:p>
    <w:p w14:paraId="2F38E5A4" w14:textId="77777777" w:rsidR="009817AE" w:rsidRPr="0040536A" w:rsidRDefault="009817AE" w:rsidP="003A41C9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Ponadto nagroda może mieć formę:</w:t>
      </w:r>
    </w:p>
    <w:p w14:paraId="34CE9DF8" w14:textId="77777777" w:rsidR="009817AE" w:rsidRPr="0040536A" w:rsidRDefault="009817AE" w:rsidP="003A41C9">
      <w:pPr>
        <w:pStyle w:val="Akapitzlist"/>
        <w:numPr>
          <w:ilvl w:val="0"/>
          <w:numId w:val="13"/>
        </w:numPr>
        <w:tabs>
          <w:tab w:val="left" w:pos="851"/>
        </w:tabs>
        <w:spacing w:after="80" w:line="240" w:lineRule="auto"/>
        <w:ind w:left="993" w:hanging="567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pochwały pisemnej;</w:t>
      </w:r>
    </w:p>
    <w:p w14:paraId="758F0151" w14:textId="77777777" w:rsidR="009817AE" w:rsidRPr="0040536A" w:rsidRDefault="009817AE" w:rsidP="003A41C9">
      <w:pPr>
        <w:pStyle w:val="Akapitzlist"/>
        <w:numPr>
          <w:ilvl w:val="0"/>
          <w:numId w:val="13"/>
        </w:numPr>
        <w:tabs>
          <w:tab w:val="left" w:pos="851"/>
        </w:tabs>
        <w:spacing w:after="80" w:line="240" w:lineRule="auto"/>
        <w:ind w:left="993" w:hanging="567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dyplomu uznania;</w:t>
      </w:r>
    </w:p>
    <w:p w14:paraId="0A32728C" w14:textId="77777777" w:rsidR="009817AE" w:rsidRPr="0040536A" w:rsidRDefault="009817AE" w:rsidP="003A41C9">
      <w:pPr>
        <w:pStyle w:val="Akapitzlist"/>
        <w:numPr>
          <w:ilvl w:val="0"/>
          <w:numId w:val="13"/>
        </w:numPr>
        <w:tabs>
          <w:tab w:val="left" w:pos="851"/>
        </w:tabs>
        <w:spacing w:after="80" w:line="240" w:lineRule="auto"/>
        <w:ind w:left="993" w:hanging="567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pochwały publicznej.</w:t>
      </w:r>
    </w:p>
    <w:p w14:paraId="4C610A8C" w14:textId="77777777" w:rsidR="009817AE" w:rsidRPr="0040536A" w:rsidRDefault="009817AE" w:rsidP="003A41C9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Nagroda ma charakter uznaniowy.</w:t>
      </w:r>
    </w:p>
    <w:p w14:paraId="41DE84B6" w14:textId="77777777" w:rsidR="009817AE" w:rsidRPr="0040536A" w:rsidRDefault="009817AE" w:rsidP="003A41C9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Odpis zawiadomienia o przyznaniu nagrody składa się do akt osobowych pracownika.</w:t>
      </w:r>
    </w:p>
    <w:p w14:paraId="10960A85" w14:textId="69C5CEDB" w:rsidR="009817AE" w:rsidRPr="0040536A" w:rsidRDefault="009817AE" w:rsidP="003A41C9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Nagroda pieniężna wypłacana jest do </w:t>
      </w:r>
      <w:r w:rsidR="0085153C">
        <w:rPr>
          <w:rFonts w:ascii="Calibri" w:hAnsi="Calibri" w:cs="Calibri"/>
          <w:sz w:val="24"/>
          <w:szCs w:val="24"/>
        </w:rPr>
        <w:t>siedmiu</w:t>
      </w:r>
      <w:r w:rsidRPr="0040536A">
        <w:rPr>
          <w:rFonts w:ascii="Calibri" w:hAnsi="Calibri" w:cs="Calibri"/>
          <w:sz w:val="24"/>
          <w:szCs w:val="24"/>
        </w:rPr>
        <w:t xml:space="preserve"> dni od daty jej przyznania.</w:t>
      </w:r>
    </w:p>
    <w:p w14:paraId="671E3FF8" w14:textId="77777777" w:rsidR="003E40C9" w:rsidRPr="0040536A" w:rsidRDefault="009817AE" w:rsidP="003A41C9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Nagroda przysługuje pracownikowi za czas pobierania wynagrodzenia chorobowego                   i zasiłków z ubezpieczenia społecznego.</w:t>
      </w:r>
    </w:p>
    <w:p w14:paraId="0E88FB04" w14:textId="77777777" w:rsidR="003E40C9" w:rsidRPr="0040536A" w:rsidRDefault="003E40C9" w:rsidP="00A50CA7">
      <w:pPr>
        <w:spacing w:after="80" w:line="240" w:lineRule="auto"/>
        <w:rPr>
          <w:rFonts w:ascii="Calibri" w:hAnsi="Calibri" w:cs="Calibri"/>
          <w:sz w:val="24"/>
          <w:szCs w:val="24"/>
        </w:rPr>
      </w:pPr>
    </w:p>
    <w:p w14:paraId="38128DD6" w14:textId="77777777" w:rsidR="00D10F6A" w:rsidRPr="0040536A" w:rsidRDefault="00D10F6A" w:rsidP="00A50CA7">
      <w:pPr>
        <w:spacing w:after="80" w:line="240" w:lineRule="auto"/>
        <w:rPr>
          <w:rFonts w:ascii="Calibri" w:hAnsi="Calibri" w:cs="Calibri"/>
          <w:sz w:val="24"/>
          <w:szCs w:val="24"/>
        </w:rPr>
      </w:pPr>
    </w:p>
    <w:p w14:paraId="3AD82C39" w14:textId="77777777" w:rsidR="00D10F6A" w:rsidRPr="0040536A" w:rsidRDefault="00D10F6A" w:rsidP="00A50CA7">
      <w:pPr>
        <w:spacing w:after="80" w:line="240" w:lineRule="auto"/>
        <w:rPr>
          <w:rFonts w:ascii="Calibri" w:hAnsi="Calibri" w:cs="Calibri"/>
          <w:sz w:val="24"/>
          <w:szCs w:val="24"/>
        </w:rPr>
      </w:pPr>
    </w:p>
    <w:p w14:paraId="4C314F31" w14:textId="77777777" w:rsidR="00D10F6A" w:rsidRDefault="00D10F6A" w:rsidP="004956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9658E3" w14:textId="77777777" w:rsidR="00AD52A6" w:rsidRPr="0040536A" w:rsidRDefault="00AD52A6" w:rsidP="004956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B7EEFC" w14:textId="77777777" w:rsidR="00726F7B" w:rsidRDefault="00FB5D52" w:rsidP="003A41C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 xml:space="preserve">Rozdział </w:t>
      </w:r>
      <w:r w:rsidR="00A35AB8" w:rsidRPr="0040536A">
        <w:rPr>
          <w:rFonts w:ascii="Calibri" w:hAnsi="Calibri" w:cs="Calibri"/>
          <w:b/>
          <w:sz w:val="24"/>
          <w:szCs w:val="24"/>
        </w:rPr>
        <w:t>V</w:t>
      </w:r>
      <w:r w:rsidR="009F7AAA" w:rsidRPr="0040536A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26F7B" w:rsidRPr="0040536A">
        <w:rPr>
          <w:rFonts w:ascii="Calibri" w:hAnsi="Calibri" w:cs="Calibri"/>
          <w:b/>
          <w:sz w:val="24"/>
          <w:szCs w:val="24"/>
        </w:rPr>
        <w:t>Warunki i sposób przyznawania dodatku funkcyjnego i specjalnego</w:t>
      </w:r>
    </w:p>
    <w:p w14:paraId="7A853DDB" w14:textId="77777777" w:rsidR="003A41C9" w:rsidRPr="00AD52A6" w:rsidRDefault="003A41C9" w:rsidP="003A41C9">
      <w:pPr>
        <w:spacing w:after="0" w:line="240" w:lineRule="auto"/>
        <w:jc w:val="center"/>
        <w:rPr>
          <w:rFonts w:ascii="Calibri" w:hAnsi="Calibri" w:cs="Calibri"/>
          <w:b/>
          <w:sz w:val="6"/>
          <w:szCs w:val="6"/>
        </w:rPr>
      </w:pPr>
    </w:p>
    <w:p w14:paraId="1D57E768" w14:textId="77777777" w:rsidR="007F0DD2" w:rsidRPr="0040536A" w:rsidRDefault="00891D0D" w:rsidP="003A41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</w:t>
      </w:r>
      <w:r w:rsidR="00223EA9" w:rsidRPr="0040536A">
        <w:rPr>
          <w:rFonts w:ascii="Calibri" w:hAnsi="Calibri" w:cs="Calibri"/>
          <w:sz w:val="24"/>
          <w:szCs w:val="24"/>
        </w:rPr>
        <w:t xml:space="preserve"> 8</w:t>
      </w:r>
      <w:r w:rsidR="000542CB" w:rsidRPr="0040536A">
        <w:rPr>
          <w:rFonts w:ascii="Calibri" w:hAnsi="Calibri" w:cs="Calibri"/>
          <w:sz w:val="24"/>
          <w:szCs w:val="24"/>
        </w:rPr>
        <w:t>.</w:t>
      </w:r>
    </w:p>
    <w:p w14:paraId="50553A8D" w14:textId="77777777" w:rsidR="00801DE6" w:rsidRPr="0040536A" w:rsidRDefault="00891D0D" w:rsidP="00B67E1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Dodatek fun</w:t>
      </w:r>
      <w:r w:rsidR="004B2AF7" w:rsidRPr="0040536A">
        <w:rPr>
          <w:rFonts w:ascii="Calibri" w:hAnsi="Calibri" w:cs="Calibri"/>
          <w:sz w:val="24"/>
          <w:szCs w:val="24"/>
        </w:rPr>
        <w:t xml:space="preserve">kcyjny </w:t>
      </w:r>
      <w:r w:rsidR="007F0DD2" w:rsidRPr="0040536A">
        <w:rPr>
          <w:rFonts w:ascii="Calibri" w:hAnsi="Calibri" w:cs="Calibri"/>
          <w:sz w:val="24"/>
          <w:szCs w:val="24"/>
        </w:rPr>
        <w:t xml:space="preserve">jest </w:t>
      </w:r>
      <w:r w:rsidRPr="0040536A">
        <w:rPr>
          <w:rFonts w:ascii="Calibri" w:hAnsi="Calibri" w:cs="Calibri"/>
          <w:sz w:val="24"/>
          <w:szCs w:val="24"/>
        </w:rPr>
        <w:t>pr</w:t>
      </w:r>
      <w:r w:rsidR="00BC5BF5" w:rsidRPr="0040536A">
        <w:rPr>
          <w:rFonts w:ascii="Calibri" w:hAnsi="Calibri" w:cs="Calibri"/>
          <w:sz w:val="24"/>
          <w:szCs w:val="24"/>
        </w:rPr>
        <w:t xml:space="preserve">zyznawany </w:t>
      </w:r>
      <w:r w:rsidR="002A150A" w:rsidRPr="0040536A">
        <w:rPr>
          <w:rFonts w:ascii="Calibri" w:hAnsi="Calibri" w:cs="Calibri"/>
          <w:sz w:val="24"/>
          <w:szCs w:val="24"/>
        </w:rPr>
        <w:t xml:space="preserve">dla pracowników zatrudnionych </w:t>
      </w:r>
      <w:r w:rsidR="00E03E73" w:rsidRPr="0040536A">
        <w:rPr>
          <w:rFonts w:ascii="Calibri" w:hAnsi="Calibri" w:cs="Calibri"/>
          <w:sz w:val="24"/>
          <w:szCs w:val="24"/>
        </w:rPr>
        <w:t>na stanowiskach wskazanych</w:t>
      </w:r>
      <w:r w:rsidR="00BC5BF5" w:rsidRPr="0040536A">
        <w:rPr>
          <w:rFonts w:ascii="Calibri" w:hAnsi="Calibri" w:cs="Calibri"/>
          <w:sz w:val="24"/>
          <w:szCs w:val="24"/>
        </w:rPr>
        <w:t xml:space="preserve"> w załączniku </w:t>
      </w:r>
      <w:r w:rsidR="008B5ED4" w:rsidRPr="0040536A">
        <w:rPr>
          <w:rFonts w:ascii="Calibri" w:hAnsi="Calibri" w:cs="Calibri"/>
          <w:sz w:val="24"/>
          <w:szCs w:val="24"/>
        </w:rPr>
        <w:t>N</w:t>
      </w:r>
      <w:r w:rsidR="00BC5BF5" w:rsidRPr="0040536A">
        <w:rPr>
          <w:rFonts w:ascii="Calibri" w:hAnsi="Calibri" w:cs="Calibri"/>
          <w:sz w:val="24"/>
          <w:szCs w:val="24"/>
        </w:rPr>
        <w:t xml:space="preserve">r </w:t>
      </w:r>
      <w:r w:rsidR="0002642A" w:rsidRPr="0040536A">
        <w:rPr>
          <w:rFonts w:ascii="Calibri" w:hAnsi="Calibri" w:cs="Calibri"/>
          <w:sz w:val="24"/>
          <w:szCs w:val="24"/>
        </w:rPr>
        <w:t>3</w:t>
      </w:r>
      <w:r w:rsidR="002A150A" w:rsidRPr="0040536A">
        <w:rPr>
          <w:rFonts w:ascii="Calibri" w:hAnsi="Calibri" w:cs="Calibri"/>
          <w:sz w:val="24"/>
          <w:szCs w:val="24"/>
        </w:rPr>
        <w:t xml:space="preserve"> </w:t>
      </w:r>
      <w:r w:rsidR="00BC5BF5" w:rsidRPr="0040536A">
        <w:rPr>
          <w:rFonts w:ascii="Calibri" w:hAnsi="Calibri" w:cs="Calibri"/>
          <w:sz w:val="24"/>
          <w:szCs w:val="24"/>
        </w:rPr>
        <w:t>do regulaminu.</w:t>
      </w:r>
    </w:p>
    <w:p w14:paraId="70B40EC8" w14:textId="77777777" w:rsidR="009E1AD1" w:rsidRDefault="008C0EC5" w:rsidP="00B67E1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Dodatek funkcyjny wypłacany jest razem z wynagrodzeniem zasadniczym.</w:t>
      </w:r>
    </w:p>
    <w:p w14:paraId="19A26C14" w14:textId="77777777" w:rsidR="003A41C9" w:rsidRPr="003A41C9" w:rsidRDefault="003A41C9" w:rsidP="003A41C9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sz w:val="16"/>
          <w:szCs w:val="16"/>
        </w:rPr>
      </w:pPr>
    </w:p>
    <w:p w14:paraId="46A80D83" w14:textId="77777777" w:rsidR="00F32C06" w:rsidRPr="0040536A" w:rsidRDefault="00223EA9" w:rsidP="003A41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9</w:t>
      </w:r>
      <w:r w:rsidR="000542CB" w:rsidRPr="0040536A">
        <w:rPr>
          <w:rFonts w:ascii="Calibri" w:hAnsi="Calibri" w:cs="Calibri"/>
          <w:sz w:val="24"/>
          <w:szCs w:val="24"/>
        </w:rPr>
        <w:t>.</w:t>
      </w:r>
    </w:p>
    <w:p w14:paraId="381B21FF" w14:textId="29D45DE5" w:rsidR="00F32C06" w:rsidRPr="0040536A" w:rsidRDefault="00F32C06" w:rsidP="003A41C9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Z tytułu okresowego zwiększenia zakresu obowiązków służbowych lu</w:t>
      </w:r>
      <w:r w:rsidR="007324AC" w:rsidRPr="0040536A">
        <w:rPr>
          <w:rFonts w:ascii="Calibri" w:hAnsi="Calibri" w:cs="Calibri"/>
          <w:sz w:val="24"/>
          <w:szCs w:val="24"/>
        </w:rPr>
        <w:t xml:space="preserve">b powierzenia dodatkowych zadań </w:t>
      </w:r>
      <w:r w:rsidRPr="0040536A">
        <w:rPr>
          <w:rFonts w:ascii="Calibri" w:hAnsi="Calibri" w:cs="Calibri"/>
          <w:sz w:val="24"/>
          <w:szCs w:val="24"/>
        </w:rPr>
        <w:t xml:space="preserve">pracownikowi może </w:t>
      </w:r>
      <w:r w:rsidR="0085153C">
        <w:rPr>
          <w:rFonts w:ascii="Calibri" w:hAnsi="Calibri" w:cs="Calibri"/>
          <w:sz w:val="24"/>
          <w:szCs w:val="24"/>
        </w:rPr>
        <w:t>zostać</w:t>
      </w:r>
      <w:r w:rsidRPr="0040536A">
        <w:rPr>
          <w:rFonts w:ascii="Calibri" w:hAnsi="Calibri" w:cs="Calibri"/>
          <w:sz w:val="24"/>
          <w:szCs w:val="24"/>
        </w:rPr>
        <w:t xml:space="preserve"> przyznany dodatek specjalny.</w:t>
      </w:r>
    </w:p>
    <w:p w14:paraId="03F41173" w14:textId="20D39853" w:rsidR="00F32C06" w:rsidRPr="0040536A" w:rsidRDefault="00E03E73" w:rsidP="003A41C9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Dodatek, o którym mowa w </w:t>
      </w:r>
      <w:r w:rsidR="00320FC6" w:rsidRPr="0040536A">
        <w:rPr>
          <w:rFonts w:ascii="Calibri" w:hAnsi="Calibri" w:cs="Calibri"/>
          <w:sz w:val="24"/>
          <w:szCs w:val="24"/>
        </w:rPr>
        <w:t xml:space="preserve">§ 9 </w:t>
      </w:r>
      <w:r w:rsidRPr="0040536A">
        <w:rPr>
          <w:rFonts w:ascii="Calibri" w:hAnsi="Calibri" w:cs="Calibri"/>
          <w:sz w:val="24"/>
          <w:szCs w:val="24"/>
        </w:rPr>
        <w:t xml:space="preserve">ust. 1 może </w:t>
      </w:r>
      <w:r w:rsidR="0085153C">
        <w:rPr>
          <w:rFonts w:ascii="Calibri" w:hAnsi="Calibri" w:cs="Calibri"/>
          <w:sz w:val="24"/>
          <w:szCs w:val="24"/>
        </w:rPr>
        <w:t>zostać</w:t>
      </w:r>
      <w:r w:rsidRPr="0040536A">
        <w:rPr>
          <w:rFonts w:ascii="Calibri" w:hAnsi="Calibri" w:cs="Calibri"/>
          <w:sz w:val="24"/>
          <w:szCs w:val="24"/>
        </w:rPr>
        <w:t xml:space="preserve"> przyznany </w:t>
      </w:r>
      <w:r w:rsidR="008C0EC5" w:rsidRPr="0040536A">
        <w:rPr>
          <w:rFonts w:ascii="Calibri" w:hAnsi="Calibri" w:cs="Calibri"/>
          <w:sz w:val="24"/>
          <w:szCs w:val="24"/>
        </w:rPr>
        <w:t>na czas realizacji zwiększonego zakresu obowiązków lub powierzenia dodatkowych zadań</w:t>
      </w:r>
      <w:r w:rsidR="00F32C06" w:rsidRPr="0040536A">
        <w:rPr>
          <w:rFonts w:ascii="Calibri" w:hAnsi="Calibri" w:cs="Calibri"/>
          <w:sz w:val="24"/>
          <w:szCs w:val="24"/>
        </w:rPr>
        <w:t xml:space="preserve">, </w:t>
      </w:r>
      <w:r w:rsidR="004B2AF7" w:rsidRPr="0040536A">
        <w:rPr>
          <w:rFonts w:ascii="Calibri" w:hAnsi="Calibri" w:cs="Calibri"/>
          <w:sz w:val="24"/>
          <w:szCs w:val="24"/>
        </w:rPr>
        <w:t>nie dłuższ</w:t>
      </w:r>
      <w:r w:rsidR="008C0EC5" w:rsidRPr="0040536A">
        <w:rPr>
          <w:rFonts w:ascii="Calibri" w:hAnsi="Calibri" w:cs="Calibri"/>
          <w:sz w:val="24"/>
          <w:szCs w:val="24"/>
        </w:rPr>
        <w:t>y</w:t>
      </w:r>
      <w:r w:rsidRPr="0040536A">
        <w:rPr>
          <w:rFonts w:ascii="Calibri" w:hAnsi="Calibri" w:cs="Calibri"/>
          <w:sz w:val="24"/>
          <w:szCs w:val="24"/>
        </w:rPr>
        <w:t xml:space="preserve"> </w:t>
      </w:r>
      <w:r w:rsidR="00320FC6" w:rsidRPr="0040536A">
        <w:rPr>
          <w:rFonts w:ascii="Calibri" w:hAnsi="Calibri" w:cs="Calibri"/>
          <w:sz w:val="24"/>
          <w:szCs w:val="24"/>
        </w:rPr>
        <w:t xml:space="preserve">                          </w:t>
      </w:r>
      <w:r w:rsidR="00BC5BF5" w:rsidRPr="0040536A">
        <w:rPr>
          <w:rFonts w:ascii="Calibri" w:hAnsi="Calibri" w:cs="Calibri"/>
          <w:sz w:val="24"/>
          <w:szCs w:val="24"/>
        </w:rPr>
        <w:t>niż rok.</w:t>
      </w:r>
    </w:p>
    <w:p w14:paraId="454E2C23" w14:textId="77777777" w:rsidR="00E03E73" w:rsidRPr="0040536A" w:rsidRDefault="00E03E73" w:rsidP="003A41C9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Dodatek, o którym mowa w</w:t>
      </w:r>
      <w:r w:rsidR="00320FC6" w:rsidRPr="0040536A">
        <w:rPr>
          <w:rFonts w:ascii="Calibri" w:hAnsi="Calibri" w:cs="Calibri"/>
          <w:sz w:val="24"/>
          <w:szCs w:val="24"/>
        </w:rPr>
        <w:t xml:space="preserve"> § 9</w:t>
      </w:r>
      <w:r w:rsidRPr="0040536A">
        <w:rPr>
          <w:rFonts w:ascii="Calibri" w:hAnsi="Calibri" w:cs="Calibri"/>
          <w:sz w:val="24"/>
          <w:szCs w:val="24"/>
        </w:rPr>
        <w:t xml:space="preserve"> ust. 1 przysługuj</w:t>
      </w:r>
      <w:r w:rsidR="00301579" w:rsidRPr="0040536A">
        <w:rPr>
          <w:rFonts w:ascii="Calibri" w:hAnsi="Calibri" w:cs="Calibri"/>
          <w:sz w:val="24"/>
          <w:szCs w:val="24"/>
        </w:rPr>
        <w:t>e w kwocie nieprzekraczającej 40</w:t>
      </w:r>
      <w:r w:rsidR="008C0EC5" w:rsidRPr="0040536A">
        <w:rPr>
          <w:rFonts w:ascii="Calibri" w:hAnsi="Calibri" w:cs="Calibri"/>
          <w:sz w:val="24"/>
          <w:szCs w:val="24"/>
        </w:rPr>
        <w:t xml:space="preserve">% </w:t>
      </w:r>
      <w:r w:rsidR="004B2AF7" w:rsidRPr="0040536A">
        <w:rPr>
          <w:rFonts w:ascii="Calibri" w:hAnsi="Calibri" w:cs="Calibri"/>
          <w:sz w:val="24"/>
          <w:szCs w:val="24"/>
        </w:rPr>
        <w:t>wynagrodzenia zas</w:t>
      </w:r>
      <w:r w:rsidR="008C0EC5" w:rsidRPr="0040536A">
        <w:rPr>
          <w:rFonts w:ascii="Calibri" w:hAnsi="Calibri" w:cs="Calibri"/>
          <w:sz w:val="24"/>
          <w:szCs w:val="24"/>
        </w:rPr>
        <w:t xml:space="preserve">adniczego </w:t>
      </w:r>
      <w:r w:rsidR="004B2AF7" w:rsidRPr="0040536A">
        <w:rPr>
          <w:rFonts w:ascii="Calibri" w:hAnsi="Calibri" w:cs="Calibri"/>
          <w:sz w:val="24"/>
          <w:szCs w:val="24"/>
        </w:rPr>
        <w:t>pracownika.</w:t>
      </w:r>
    </w:p>
    <w:p w14:paraId="63001FDE" w14:textId="77777777" w:rsidR="008C0EC5" w:rsidRPr="0040536A" w:rsidRDefault="008C0EC5" w:rsidP="003A41C9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Dodatek specjalny wypłacany jest razem z wynagrodzeniem zasadniczym.</w:t>
      </w:r>
    </w:p>
    <w:p w14:paraId="16D369BB" w14:textId="77777777" w:rsidR="00B22830" w:rsidRDefault="008C0EC5" w:rsidP="003A41C9">
      <w:pPr>
        <w:pStyle w:val="Akapitzlist"/>
        <w:numPr>
          <w:ilvl w:val="0"/>
          <w:numId w:val="4"/>
        </w:numPr>
        <w:spacing w:after="8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Dodatek specjalny nie przysługuje pracownikom zatrudnionym na stanowiskach pomocniczych i obsługi.</w:t>
      </w:r>
    </w:p>
    <w:p w14:paraId="0F80748C" w14:textId="77777777" w:rsidR="003A41C9" w:rsidRPr="00AD52A6" w:rsidRDefault="003A41C9" w:rsidP="003A41C9">
      <w:pPr>
        <w:spacing w:line="240" w:lineRule="auto"/>
        <w:rPr>
          <w:rFonts w:ascii="Calibri" w:hAnsi="Calibri" w:cs="Calibri"/>
          <w:b/>
          <w:sz w:val="12"/>
          <w:szCs w:val="12"/>
        </w:rPr>
      </w:pPr>
    </w:p>
    <w:p w14:paraId="0CDA57E1" w14:textId="7F809B78" w:rsidR="003A41C9" w:rsidRDefault="00EE63FA" w:rsidP="003A41C9">
      <w:pPr>
        <w:spacing w:after="8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Rozdział V</w:t>
      </w:r>
      <w:r w:rsidR="00FB5D52" w:rsidRPr="0040536A">
        <w:rPr>
          <w:rFonts w:ascii="Calibri" w:hAnsi="Calibri" w:cs="Calibri"/>
          <w:b/>
          <w:sz w:val="24"/>
          <w:szCs w:val="24"/>
        </w:rPr>
        <w:t>I</w:t>
      </w:r>
    </w:p>
    <w:p w14:paraId="6049E0FD" w14:textId="559991F1" w:rsidR="00EA0B93" w:rsidRDefault="00EE63FA" w:rsidP="003A41C9">
      <w:pPr>
        <w:spacing w:after="8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536A">
        <w:rPr>
          <w:rFonts w:ascii="Calibri" w:hAnsi="Calibri" w:cs="Calibri"/>
          <w:b/>
          <w:sz w:val="24"/>
          <w:szCs w:val="24"/>
        </w:rPr>
        <w:t>Postanowienia końcowe</w:t>
      </w:r>
    </w:p>
    <w:p w14:paraId="57ADB3BD" w14:textId="77777777" w:rsidR="003A41C9" w:rsidRPr="00AD52A6" w:rsidRDefault="003A41C9" w:rsidP="003A41C9">
      <w:pPr>
        <w:spacing w:after="80" w:line="240" w:lineRule="auto"/>
        <w:jc w:val="center"/>
        <w:rPr>
          <w:rFonts w:ascii="Calibri" w:hAnsi="Calibri" w:cs="Calibri"/>
          <w:b/>
          <w:sz w:val="6"/>
          <w:szCs w:val="6"/>
        </w:rPr>
      </w:pPr>
    </w:p>
    <w:p w14:paraId="0D494159" w14:textId="77777777" w:rsidR="00EE63FA" w:rsidRPr="0040536A" w:rsidRDefault="00223EA9" w:rsidP="003A41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10</w:t>
      </w:r>
      <w:r w:rsidR="000542CB" w:rsidRPr="0040536A">
        <w:rPr>
          <w:rFonts w:ascii="Calibri" w:hAnsi="Calibri" w:cs="Calibri"/>
          <w:sz w:val="24"/>
          <w:szCs w:val="24"/>
        </w:rPr>
        <w:t>.</w:t>
      </w:r>
    </w:p>
    <w:p w14:paraId="4A88AE71" w14:textId="44B322B3" w:rsidR="00400188" w:rsidRDefault="00600C0B" w:rsidP="003A41C9">
      <w:pPr>
        <w:pStyle w:val="Akapitzlist"/>
        <w:spacing w:after="8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 xml:space="preserve">Dodatki specjalne przyznane na podstawie rozporządzenia </w:t>
      </w:r>
      <w:r w:rsidR="000542CB" w:rsidRPr="0040536A">
        <w:rPr>
          <w:rFonts w:ascii="Calibri" w:hAnsi="Calibri" w:cs="Calibri"/>
          <w:sz w:val="24"/>
          <w:szCs w:val="24"/>
        </w:rPr>
        <w:t>oraz Regulaminu wynagradzania pracowników Starostwa Powiatowego</w:t>
      </w:r>
      <w:r w:rsidR="00C94F1C" w:rsidRPr="0040536A">
        <w:rPr>
          <w:rFonts w:ascii="Calibri" w:hAnsi="Calibri" w:cs="Calibri"/>
          <w:sz w:val="24"/>
          <w:szCs w:val="24"/>
        </w:rPr>
        <w:t xml:space="preserve"> </w:t>
      </w:r>
      <w:r w:rsidR="000542CB" w:rsidRPr="0040536A">
        <w:rPr>
          <w:rFonts w:ascii="Calibri" w:hAnsi="Calibri" w:cs="Calibri"/>
          <w:sz w:val="24"/>
          <w:szCs w:val="24"/>
        </w:rPr>
        <w:t xml:space="preserve">w Wyszkowie stanowiącego załącznik do zarządzenia Nr </w:t>
      </w:r>
      <w:r w:rsidR="0085153C">
        <w:rPr>
          <w:rFonts w:ascii="Calibri" w:hAnsi="Calibri" w:cs="Calibri"/>
          <w:sz w:val="24"/>
          <w:szCs w:val="24"/>
        </w:rPr>
        <w:t>55/2023</w:t>
      </w:r>
      <w:r w:rsidR="000542CB" w:rsidRPr="0040536A">
        <w:rPr>
          <w:rFonts w:ascii="Calibri" w:hAnsi="Calibri" w:cs="Calibri"/>
          <w:sz w:val="24"/>
          <w:szCs w:val="24"/>
        </w:rPr>
        <w:t xml:space="preserve"> Starosty Powiatu Wyszkowskiego z dnia </w:t>
      </w:r>
      <w:r w:rsidR="0085153C">
        <w:rPr>
          <w:rFonts w:ascii="Calibri" w:hAnsi="Calibri" w:cs="Calibri"/>
          <w:sz w:val="24"/>
          <w:szCs w:val="24"/>
        </w:rPr>
        <w:t>2</w:t>
      </w:r>
      <w:r w:rsidR="00D30A83">
        <w:rPr>
          <w:rFonts w:ascii="Calibri" w:hAnsi="Calibri" w:cs="Calibri"/>
          <w:sz w:val="24"/>
          <w:szCs w:val="24"/>
        </w:rPr>
        <w:t>8 li</w:t>
      </w:r>
      <w:r w:rsidR="0085153C">
        <w:rPr>
          <w:rFonts w:ascii="Calibri" w:hAnsi="Calibri" w:cs="Calibri"/>
          <w:sz w:val="24"/>
          <w:szCs w:val="24"/>
        </w:rPr>
        <w:t>pca</w:t>
      </w:r>
      <w:r w:rsidR="000542CB" w:rsidRPr="0040536A">
        <w:rPr>
          <w:rFonts w:ascii="Calibri" w:hAnsi="Calibri" w:cs="Calibri"/>
          <w:sz w:val="24"/>
          <w:szCs w:val="24"/>
        </w:rPr>
        <w:t xml:space="preserve"> 20</w:t>
      </w:r>
      <w:r w:rsidR="00D30A83">
        <w:rPr>
          <w:rFonts w:ascii="Calibri" w:hAnsi="Calibri" w:cs="Calibri"/>
          <w:sz w:val="24"/>
          <w:szCs w:val="24"/>
        </w:rPr>
        <w:t>2</w:t>
      </w:r>
      <w:r w:rsidR="0085153C">
        <w:rPr>
          <w:rFonts w:ascii="Calibri" w:hAnsi="Calibri" w:cs="Calibri"/>
          <w:sz w:val="24"/>
          <w:szCs w:val="24"/>
        </w:rPr>
        <w:t>3</w:t>
      </w:r>
      <w:r w:rsidR="000542CB" w:rsidRPr="0040536A">
        <w:rPr>
          <w:rFonts w:ascii="Calibri" w:hAnsi="Calibri" w:cs="Calibri"/>
          <w:sz w:val="24"/>
          <w:szCs w:val="24"/>
        </w:rPr>
        <w:t xml:space="preserve"> r.</w:t>
      </w:r>
      <w:r w:rsidR="0085153C">
        <w:rPr>
          <w:rFonts w:ascii="Calibri" w:hAnsi="Calibri" w:cs="Calibri"/>
          <w:sz w:val="24"/>
          <w:szCs w:val="24"/>
        </w:rPr>
        <w:t xml:space="preserve"> </w:t>
      </w:r>
      <w:r w:rsidRPr="0040536A">
        <w:rPr>
          <w:rFonts w:ascii="Calibri" w:hAnsi="Calibri" w:cs="Calibri"/>
          <w:sz w:val="24"/>
          <w:szCs w:val="24"/>
        </w:rPr>
        <w:t>przysł</w:t>
      </w:r>
      <w:r w:rsidR="00301579" w:rsidRPr="0040536A">
        <w:rPr>
          <w:rFonts w:ascii="Calibri" w:hAnsi="Calibri" w:cs="Calibri"/>
          <w:sz w:val="24"/>
          <w:szCs w:val="24"/>
        </w:rPr>
        <w:t>ugują do dnia</w:t>
      </w:r>
      <w:r w:rsidR="00EC7F36" w:rsidRPr="0040536A">
        <w:rPr>
          <w:rFonts w:ascii="Calibri" w:hAnsi="Calibri" w:cs="Calibri"/>
          <w:sz w:val="24"/>
          <w:szCs w:val="24"/>
        </w:rPr>
        <w:t xml:space="preserve"> </w:t>
      </w:r>
      <w:r w:rsidR="0085153C">
        <w:rPr>
          <w:rFonts w:ascii="Calibri" w:hAnsi="Calibri" w:cs="Calibri"/>
          <w:sz w:val="24"/>
          <w:szCs w:val="24"/>
        </w:rPr>
        <w:t xml:space="preserve">                        </w:t>
      </w:r>
      <w:r w:rsidR="00301579" w:rsidRPr="0040536A">
        <w:rPr>
          <w:rFonts w:ascii="Calibri" w:hAnsi="Calibri" w:cs="Calibri"/>
          <w:sz w:val="24"/>
          <w:szCs w:val="24"/>
        </w:rPr>
        <w:t>ich obowiązywania</w:t>
      </w:r>
      <w:r w:rsidR="00400188" w:rsidRPr="0040536A">
        <w:rPr>
          <w:rFonts w:ascii="Calibri" w:hAnsi="Calibri" w:cs="Calibri"/>
          <w:sz w:val="24"/>
          <w:szCs w:val="24"/>
        </w:rPr>
        <w:t>.</w:t>
      </w:r>
    </w:p>
    <w:p w14:paraId="4CF462CE" w14:textId="77777777" w:rsidR="003A41C9" w:rsidRPr="00AD52A6" w:rsidRDefault="003A41C9" w:rsidP="003A41C9">
      <w:pPr>
        <w:pStyle w:val="Akapitzlist"/>
        <w:spacing w:after="80" w:line="240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78990D33" w14:textId="77777777" w:rsidR="00600C0B" w:rsidRPr="0040536A" w:rsidRDefault="00223EA9" w:rsidP="003A41C9">
      <w:pPr>
        <w:pStyle w:val="Akapitzlist"/>
        <w:spacing w:after="0" w:line="360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11</w:t>
      </w:r>
      <w:r w:rsidR="000542CB" w:rsidRPr="0040536A">
        <w:rPr>
          <w:rFonts w:ascii="Calibri" w:hAnsi="Calibri" w:cs="Calibri"/>
          <w:sz w:val="24"/>
          <w:szCs w:val="24"/>
        </w:rPr>
        <w:t>.</w:t>
      </w:r>
    </w:p>
    <w:p w14:paraId="229C49CD" w14:textId="77777777" w:rsidR="00726F7B" w:rsidRDefault="00EE63FA" w:rsidP="003A41C9">
      <w:pPr>
        <w:pStyle w:val="Akapitzlist"/>
        <w:spacing w:after="8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Zmiana treści regulaminu może nastąpić wyłącznie w formie pisemnej, w tym samym trybie co jego wprowadzenie, bądź przez wprowadzenie nowego regulaminu</w:t>
      </w:r>
      <w:r w:rsidR="009D3783" w:rsidRPr="0040536A">
        <w:rPr>
          <w:rFonts w:ascii="Calibri" w:hAnsi="Calibri" w:cs="Calibri"/>
          <w:sz w:val="24"/>
          <w:szCs w:val="24"/>
        </w:rPr>
        <w:t>.</w:t>
      </w:r>
    </w:p>
    <w:p w14:paraId="54787588" w14:textId="77777777" w:rsidR="003A41C9" w:rsidRPr="003A41C9" w:rsidRDefault="003A41C9" w:rsidP="003A41C9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60C80314" w14:textId="77777777" w:rsidR="00223EA9" w:rsidRPr="00AD52A6" w:rsidRDefault="00223EA9" w:rsidP="003A41C9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742B0CA6" w14:textId="77777777" w:rsidR="00EA0B93" w:rsidRPr="0040536A" w:rsidRDefault="00E71777" w:rsidP="003A41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12</w:t>
      </w:r>
      <w:r w:rsidR="000542CB" w:rsidRPr="0040536A">
        <w:rPr>
          <w:rFonts w:ascii="Calibri" w:hAnsi="Calibri" w:cs="Calibri"/>
          <w:sz w:val="24"/>
          <w:szCs w:val="24"/>
        </w:rPr>
        <w:t>.</w:t>
      </w:r>
    </w:p>
    <w:p w14:paraId="32913C35" w14:textId="77777777" w:rsidR="00223EA9" w:rsidRDefault="00EA0B93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W sprawach wynikających ze stosunku pracy, nie uregulowanych w niniejszym regulaminie zastosowanie mają przepisy prawa pracy.</w:t>
      </w:r>
    </w:p>
    <w:p w14:paraId="1D349E21" w14:textId="77777777" w:rsidR="003A41C9" w:rsidRPr="003A41C9" w:rsidRDefault="003A41C9" w:rsidP="003A41C9">
      <w:pPr>
        <w:spacing w:after="0" w:line="240" w:lineRule="auto"/>
        <w:jc w:val="both"/>
        <w:rPr>
          <w:rFonts w:ascii="Calibri" w:hAnsi="Calibri" w:cs="Calibri"/>
          <w:sz w:val="10"/>
          <w:szCs w:val="10"/>
        </w:rPr>
      </w:pPr>
    </w:p>
    <w:p w14:paraId="08BF997F" w14:textId="77777777" w:rsidR="00EA0B93" w:rsidRPr="0040536A" w:rsidRDefault="00E71777" w:rsidP="00EA0B9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40536A">
        <w:rPr>
          <w:rFonts w:ascii="Calibri" w:hAnsi="Calibri" w:cs="Calibri"/>
          <w:sz w:val="24"/>
          <w:szCs w:val="24"/>
        </w:rPr>
        <w:t>§ 13</w:t>
      </w:r>
      <w:r w:rsidR="000542CB" w:rsidRPr="0040536A">
        <w:rPr>
          <w:rFonts w:ascii="Calibri" w:hAnsi="Calibri" w:cs="Calibri"/>
          <w:sz w:val="24"/>
          <w:szCs w:val="24"/>
        </w:rPr>
        <w:t>.</w:t>
      </w:r>
    </w:p>
    <w:p w14:paraId="7FBFC31E" w14:textId="067D5D35" w:rsidR="00AD52A6" w:rsidRDefault="00394AFD" w:rsidP="00AD52A6">
      <w:pPr>
        <w:pStyle w:val="Akapitzlist"/>
        <w:numPr>
          <w:ilvl w:val="0"/>
          <w:numId w:val="22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D52A6">
        <w:rPr>
          <w:rFonts w:ascii="Calibri" w:hAnsi="Calibri" w:cs="Calibri"/>
          <w:sz w:val="24"/>
          <w:szCs w:val="24"/>
        </w:rPr>
        <w:t>Regulamin</w:t>
      </w:r>
      <w:r w:rsidR="00AD52A6" w:rsidRPr="00AD52A6">
        <w:rPr>
          <w:rFonts w:ascii="Calibri" w:hAnsi="Calibri" w:cs="Calibri"/>
          <w:sz w:val="24"/>
          <w:szCs w:val="24"/>
        </w:rPr>
        <w:t xml:space="preserve"> </w:t>
      </w:r>
      <w:r w:rsidRPr="00AD52A6">
        <w:rPr>
          <w:rFonts w:ascii="Calibri" w:hAnsi="Calibri" w:cs="Calibri"/>
          <w:sz w:val="24"/>
          <w:szCs w:val="24"/>
        </w:rPr>
        <w:t>zostanie podan</w:t>
      </w:r>
      <w:r w:rsidR="00AD52A6" w:rsidRPr="00AD52A6">
        <w:rPr>
          <w:rFonts w:ascii="Calibri" w:hAnsi="Calibri" w:cs="Calibri"/>
          <w:sz w:val="24"/>
          <w:szCs w:val="24"/>
        </w:rPr>
        <w:t>y</w:t>
      </w:r>
      <w:r w:rsidRPr="00AD52A6">
        <w:rPr>
          <w:rFonts w:ascii="Calibri" w:hAnsi="Calibri" w:cs="Calibri"/>
          <w:sz w:val="24"/>
          <w:szCs w:val="24"/>
        </w:rPr>
        <w:t xml:space="preserve"> do wiadomości pracownikom Starostwa Powiatowego                     w Wyszkowie, poprzez:</w:t>
      </w:r>
    </w:p>
    <w:p w14:paraId="088103B6" w14:textId="3168AC6E" w:rsidR="00AD52A6" w:rsidRDefault="00AD52A6" w:rsidP="00AD52A6">
      <w:pPr>
        <w:pStyle w:val="Akapitzlist"/>
        <w:numPr>
          <w:ilvl w:val="0"/>
          <w:numId w:val="25"/>
        </w:num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zamieszczenie w Biuletynie Informacji Publicznej Powiatu Wyszkowskiego;</w:t>
      </w:r>
    </w:p>
    <w:p w14:paraId="766453A8" w14:textId="77777777" w:rsidR="0085153C" w:rsidRDefault="0085153C" w:rsidP="0085153C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DF8838" w14:textId="77777777" w:rsidR="0085153C" w:rsidRPr="0085153C" w:rsidRDefault="0085153C" w:rsidP="0085153C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61DFB7B6" w14:textId="72C69960" w:rsidR="00AD52A6" w:rsidRPr="00AD52A6" w:rsidRDefault="00AD52A6" w:rsidP="00AD52A6">
      <w:pPr>
        <w:pStyle w:val="Akapitzlist"/>
        <w:numPr>
          <w:ilvl w:val="0"/>
          <w:numId w:val="25"/>
        </w:num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  <w:r w:rsidRPr="00AD52A6">
        <w:rPr>
          <w:rFonts w:ascii="Calibri" w:hAnsi="Calibri" w:cs="Calibri"/>
          <w:sz w:val="24"/>
          <w:szCs w:val="24"/>
        </w:rPr>
        <w:lastRenderedPageBreak/>
        <w:t xml:space="preserve">zapoznanie z jego treścią pracowników zatrudnionych na samodzielnych stanowiskach pracy i naczelników wydziałów, kierowników, Przewodniczącego Powiatowego Zespołu do Spraw Orzekania o Niepełnosprawności z obowiązkiem powiadomienia podległych pracowników w ciągu </w:t>
      </w:r>
      <w:r w:rsidR="0085153C">
        <w:rPr>
          <w:rFonts w:ascii="Calibri" w:hAnsi="Calibri" w:cs="Calibri"/>
          <w:sz w:val="24"/>
          <w:szCs w:val="24"/>
        </w:rPr>
        <w:t>dwóch</w:t>
      </w:r>
      <w:r w:rsidRPr="00AD52A6">
        <w:rPr>
          <w:rFonts w:ascii="Calibri" w:hAnsi="Calibri" w:cs="Calibri"/>
          <w:sz w:val="24"/>
          <w:szCs w:val="24"/>
        </w:rPr>
        <w:t xml:space="preserve"> dni od dnia</w:t>
      </w:r>
      <w:r w:rsidR="00D071B1">
        <w:rPr>
          <w:rFonts w:ascii="Calibri" w:hAnsi="Calibri" w:cs="Calibri"/>
          <w:sz w:val="24"/>
          <w:szCs w:val="24"/>
        </w:rPr>
        <w:t xml:space="preserve"> jego</w:t>
      </w:r>
      <w:r w:rsidRPr="00AD52A6">
        <w:rPr>
          <w:rFonts w:ascii="Calibri" w:hAnsi="Calibri" w:cs="Calibri"/>
          <w:sz w:val="24"/>
          <w:szCs w:val="24"/>
        </w:rPr>
        <w:t xml:space="preserve"> doręczenia.</w:t>
      </w:r>
    </w:p>
    <w:p w14:paraId="6B43FB20" w14:textId="57C54532" w:rsidR="00AD52A6" w:rsidRDefault="00AD52A6" w:rsidP="00AD52A6">
      <w:pPr>
        <w:pStyle w:val="Akapitzlist"/>
        <w:numPr>
          <w:ilvl w:val="0"/>
          <w:numId w:val="22"/>
        </w:numPr>
        <w:spacing w:after="8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Regulamin wchodzi w życie po upływie dwóch tygodni od dnia podania go do wiadomości pracownikom Starostwa Powiatowego w Wyszkowie i ma zastosowanie do ustalania wysokości wynagrodzeń należnych od dnia 1 </w:t>
      </w:r>
      <w:r w:rsidR="0085153C">
        <w:rPr>
          <w:rFonts w:ascii="Calibri" w:hAnsi="Calibri" w:cs="Calibri"/>
          <w:sz w:val="24"/>
          <w:szCs w:val="24"/>
        </w:rPr>
        <w:t>sierpnia</w:t>
      </w:r>
      <w:r>
        <w:rPr>
          <w:rFonts w:ascii="Calibri" w:hAnsi="Calibri" w:cs="Calibri"/>
          <w:sz w:val="24"/>
          <w:szCs w:val="24"/>
        </w:rPr>
        <w:t xml:space="preserve"> 202</w:t>
      </w:r>
      <w:r w:rsidR="0085153C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r. </w:t>
      </w:r>
    </w:p>
    <w:p w14:paraId="2E55BCB2" w14:textId="77777777" w:rsidR="00394AFD" w:rsidRDefault="00394AFD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78BDEA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5B2751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F5EBCD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67B2B3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E64BFC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B408FB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21686F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00C14D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A003496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C028E1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88199D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06D9D362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42DEC4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DAAD5C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68B05F67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687CC0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7EEBF9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328B3E9F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3E411C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9A6FA9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02F51E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9BB5A4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06163870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579F52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FD90C6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2ECCDF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81CE13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97FD3F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82449A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32ED18AF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34AFCB4B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23DC0F6F" w14:textId="77777777" w:rsidR="00AD52A6" w:rsidRDefault="00AD52A6" w:rsidP="003A41C9">
      <w:pPr>
        <w:spacing w:after="80" w:line="240" w:lineRule="auto"/>
        <w:jc w:val="both"/>
        <w:rPr>
          <w:rFonts w:ascii="Calibri" w:hAnsi="Calibri" w:cs="Calibri"/>
          <w:sz w:val="24"/>
          <w:szCs w:val="24"/>
        </w:rPr>
      </w:pPr>
    </w:p>
    <w:p w14:paraId="4247F58F" w14:textId="77777777" w:rsidR="003360CB" w:rsidRPr="0040536A" w:rsidRDefault="002E0D91" w:rsidP="003360CB">
      <w:pPr>
        <w:spacing w:line="240" w:lineRule="auto"/>
        <w:ind w:left="4950"/>
        <w:rPr>
          <w:rFonts w:ascii="Calibri" w:hAnsi="Calibri" w:cs="Calibri"/>
        </w:rPr>
      </w:pPr>
      <w:r w:rsidRPr="0040536A">
        <w:rPr>
          <w:rFonts w:ascii="Calibri" w:hAnsi="Calibri" w:cs="Calibri"/>
        </w:rPr>
        <w:lastRenderedPageBreak/>
        <w:t>Załącznik Nr 1                                                                        do Regulaminu wynagradzania pracowników                           Starostw</w:t>
      </w:r>
      <w:r w:rsidR="008E188C" w:rsidRPr="0040536A">
        <w:rPr>
          <w:rFonts w:ascii="Calibri" w:hAnsi="Calibri" w:cs="Calibri"/>
        </w:rPr>
        <w:t>a</w:t>
      </w:r>
      <w:r w:rsidRPr="0040536A">
        <w:rPr>
          <w:rFonts w:ascii="Calibri" w:hAnsi="Calibri" w:cs="Calibri"/>
        </w:rPr>
        <w:t xml:space="preserve"> Powiatow</w:t>
      </w:r>
      <w:r w:rsidR="008E188C" w:rsidRPr="0040536A">
        <w:rPr>
          <w:rFonts w:ascii="Calibri" w:hAnsi="Calibri" w:cs="Calibri"/>
        </w:rPr>
        <w:t>ego</w:t>
      </w:r>
      <w:r w:rsidR="00F718B3" w:rsidRPr="0040536A">
        <w:rPr>
          <w:rFonts w:ascii="Calibri" w:hAnsi="Calibri" w:cs="Calibri"/>
        </w:rPr>
        <w:t xml:space="preserve"> w Wyszkowie                </w:t>
      </w:r>
    </w:p>
    <w:p w14:paraId="5DA43D19" w14:textId="77777777" w:rsidR="003360CB" w:rsidRPr="0040536A" w:rsidRDefault="003360CB" w:rsidP="003360CB">
      <w:pPr>
        <w:spacing w:line="240" w:lineRule="auto"/>
        <w:ind w:left="4950"/>
        <w:rPr>
          <w:rFonts w:ascii="Calibri" w:hAnsi="Calibri" w:cs="Calibri"/>
          <w:sz w:val="10"/>
          <w:szCs w:val="10"/>
        </w:rPr>
      </w:pPr>
    </w:p>
    <w:p w14:paraId="6C93CEE4" w14:textId="6C89C7F8" w:rsidR="00A9313B" w:rsidRPr="0040536A" w:rsidRDefault="003360CB" w:rsidP="00B171CE">
      <w:pPr>
        <w:spacing w:after="0"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40536A">
        <w:rPr>
          <w:rFonts w:ascii="Calibri" w:hAnsi="Calibri" w:cs="Calibri"/>
          <w:b/>
          <w:sz w:val="26"/>
          <w:szCs w:val="26"/>
        </w:rPr>
        <w:t>TABELA</w:t>
      </w:r>
      <w:r w:rsidR="004D3969" w:rsidRPr="0040536A">
        <w:rPr>
          <w:rFonts w:ascii="Calibri" w:hAnsi="Calibri" w:cs="Calibri"/>
          <w:b/>
          <w:sz w:val="26"/>
          <w:szCs w:val="26"/>
        </w:rPr>
        <w:t xml:space="preserve"> </w:t>
      </w:r>
      <w:r w:rsidR="00A9313B" w:rsidRPr="0040536A">
        <w:rPr>
          <w:rFonts w:ascii="Calibri" w:hAnsi="Calibri" w:cs="Calibri"/>
          <w:b/>
          <w:sz w:val="26"/>
          <w:szCs w:val="26"/>
        </w:rPr>
        <w:t xml:space="preserve">KWOT </w:t>
      </w:r>
      <w:r w:rsidR="00006112" w:rsidRPr="0040536A">
        <w:rPr>
          <w:rFonts w:ascii="Calibri" w:hAnsi="Calibri" w:cs="Calibri"/>
          <w:b/>
          <w:sz w:val="26"/>
          <w:szCs w:val="26"/>
        </w:rPr>
        <w:t xml:space="preserve">MAKSYMALNEGO </w:t>
      </w:r>
      <w:r w:rsidR="0090407C">
        <w:rPr>
          <w:rFonts w:ascii="Calibri" w:hAnsi="Calibri" w:cs="Calibri"/>
          <w:b/>
          <w:sz w:val="26"/>
          <w:szCs w:val="26"/>
        </w:rPr>
        <w:t xml:space="preserve">MIESIĘCZNEGO </w:t>
      </w:r>
      <w:r w:rsidR="004D3969" w:rsidRPr="0040536A">
        <w:rPr>
          <w:rFonts w:ascii="Calibri" w:hAnsi="Calibri" w:cs="Calibri"/>
          <w:b/>
          <w:sz w:val="26"/>
          <w:szCs w:val="26"/>
        </w:rPr>
        <w:t>POZIOMU</w:t>
      </w:r>
      <w:r w:rsidR="00E11ED5" w:rsidRPr="0040536A">
        <w:rPr>
          <w:rFonts w:ascii="Calibri" w:hAnsi="Calibri" w:cs="Calibri"/>
          <w:b/>
          <w:sz w:val="26"/>
          <w:szCs w:val="26"/>
        </w:rPr>
        <w:t xml:space="preserve"> </w:t>
      </w:r>
    </w:p>
    <w:p w14:paraId="5F9A27FA" w14:textId="37FC7EA8" w:rsidR="00A9313B" w:rsidRPr="0040536A" w:rsidRDefault="003360CB" w:rsidP="00B171CE">
      <w:pPr>
        <w:spacing w:after="0"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40536A">
        <w:rPr>
          <w:rFonts w:ascii="Calibri" w:hAnsi="Calibri" w:cs="Calibri"/>
          <w:b/>
          <w:sz w:val="26"/>
          <w:szCs w:val="26"/>
        </w:rPr>
        <w:t>WYNAGRODZENIA ZASADNICZEGO</w:t>
      </w:r>
      <w:r w:rsidR="004D3969" w:rsidRPr="0040536A">
        <w:rPr>
          <w:rFonts w:ascii="Calibri" w:hAnsi="Calibri" w:cs="Calibri"/>
          <w:b/>
          <w:sz w:val="26"/>
          <w:szCs w:val="26"/>
        </w:rPr>
        <w:t xml:space="preserve"> </w:t>
      </w:r>
    </w:p>
    <w:p w14:paraId="310D6618" w14:textId="14DC3998" w:rsidR="004D3969" w:rsidRPr="0040536A" w:rsidRDefault="00E11ED5" w:rsidP="00B171CE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0536A">
        <w:rPr>
          <w:rFonts w:ascii="Calibri" w:hAnsi="Calibri" w:cs="Calibri"/>
          <w:b/>
          <w:sz w:val="26"/>
          <w:szCs w:val="26"/>
        </w:rPr>
        <w:t>W POSZCZEGÓLNYCH KATEGORIACH ZASZEREGOWANIA</w:t>
      </w:r>
    </w:p>
    <w:p w14:paraId="09DEBE56" w14:textId="77777777" w:rsidR="00A9313B" w:rsidRPr="00ED4C1F" w:rsidRDefault="00A9313B" w:rsidP="00ED4C1F">
      <w:pPr>
        <w:spacing w:after="0"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773D97E9" w14:textId="77777777" w:rsidR="000542CB" w:rsidRPr="0040536A" w:rsidRDefault="000542CB" w:rsidP="000542CB">
      <w:pPr>
        <w:spacing w:after="0" w:line="360" w:lineRule="auto"/>
        <w:jc w:val="center"/>
        <w:rPr>
          <w:rFonts w:ascii="Calibri" w:hAnsi="Calibri" w:cs="Calibri"/>
          <w:b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0CB" w:rsidRPr="0040536A" w14:paraId="338BF9E7" w14:textId="77777777" w:rsidTr="00164D8E">
        <w:tc>
          <w:tcPr>
            <w:tcW w:w="4606" w:type="dxa"/>
          </w:tcPr>
          <w:p w14:paraId="10F9CF8E" w14:textId="77777777" w:rsidR="003360CB" w:rsidRPr="0040536A" w:rsidRDefault="00726F7B" w:rsidP="00A931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Kategoria</w:t>
            </w:r>
            <w:r w:rsidR="003360CB"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 zaszeregowania</w:t>
            </w:r>
          </w:p>
        </w:tc>
        <w:tc>
          <w:tcPr>
            <w:tcW w:w="4606" w:type="dxa"/>
          </w:tcPr>
          <w:p w14:paraId="49E9E74E" w14:textId="77777777" w:rsidR="00006112" w:rsidRPr="0040536A" w:rsidRDefault="00006112" w:rsidP="00A931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Maksymalny p</w:t>
            </w:r>
            <w:r w:rsidR="0077154A"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oziom </w:t>
            </w:r>
          </w:p>
          <w:p w14:paraId="18AD966C" w14:textId="799450BA" w:rsidR="0077154A" w:rsidRPr="0040536A" w:rsidRDefault="0077154A" w:rsidP="00A931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wynagrodzenia zasadniczego </w:t>
            </w:r>
          </w:p>
          <w:p w14:paraId="5A9C26DE" w14:textId="56705B77" w:rsidR="003360CB" w:rsidRPr="0040536A" w:rsidRDefault="0077154A" w:rsidP="00A931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(kwota w złotych)</w:t>
            </w:r>
          </w:p>
        </w:tc>
      </w:tr>
      <w:tr w:rsidR="003360CB" w:rsidRPr="0040536A" w14:paraId="3E0D9656" w14:textId="77777777" w:rsidTr="00164D8E">
        <w:tc>
          <w:tcPr>
            <w:tcW w:w="4606" w:type="dxa"/>
          </w:tcPr>
          <w:p w14:paraId="1BFED1EF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14:paraId="19C88E73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3360CB" w:rsidRPr="0040536A" w14:paraId="57976E8E" w14:textId="77777777" w:rsidTr="00164D8E">
        <w:tc>
          <w:tcPr>
            <w:tcW w:w="4606" w:type="dxa"/>
          </w:tcPr>
          <w:p w14:paraId="3AC2C487" w14:textId="77777777" w:rsidR="00B9503C" w:rsidRPr="00B9503C" w:rsidRDefault="00B9503C" w:rsidP="00164D8E">
            <w:pPr>
              <w:spacing w:line="36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2A4D42CD" w14:textId="3DA33F5E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</w:t>
            </w:r>
          </w:p>
          <w:p w14:paraId="710878FA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II</w:t>
            </w:r>
          </w:p>
          <w:p w14:paraId="6D160C19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III</w:t>
            </w:r>
          </w:p>
          <w:p w14:paraId="01DB0FE6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IV</w:t>
            </w:r>
          </w:p>
          <w:p w14:paraId="4BFDA4EC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</w:t>
            </w:r>
          </w:p>
          <w:p w14:paraId="5CACDEAE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VI</w:t>
            </w:r>
          </w:p>
          <w:p w14:paraId="6EE7AE19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VII</w:t>
            </w:r>
          </w:p>
          <w:p w14:paraId="490EDCB5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VIII</w:t>
            </w:r>
          </w:p>
          <w:p w14:paraId="5A35EDAF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IX</w:t>
            </w:r>
          </w:p>
          <w:p w14:paraId="61EC3BEC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  <w:p w14:paraId="3EC3B569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</w:t>
            </w:r>
          </w:p>
          <w:p w14:paraId="75134D77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</w:t>
            </w:r>
          </w:p>
          <w:p w14:paraId="008FC3A6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XIII</w:t>
            </w:r>
          </w:p>
          <w:p w14:paraId="26515CB2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XIV</w:t>
            </w:r>
          </w:p>
          <w:p w14:paraId="1A5DE4A5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</w:p>
          <w:p w14:paraId="1F1953F7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</w:t>
            </w:r>
          </w:p>
          <w:p w14:paraId="29B6E789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</w:t>
            </w:r>
          </w:p>
          <w:p w14:paraId="68DD48D3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XVIII</w:t>
            </w:r>
          </w:p>
          <w:p w14:paraId="0C3FA4E1" w14:textId="77777777" w:rsidR="003360CB" w:rsidRPr="0040536A" w:rsidRDefault="003360CB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XIX</w:t>
            </w:r>
          </w:p>
          <w:p w14:paraId="4274ECFB" w14:textId="6678A6C8" w:rsidR="003360CB" w:rsidRPr="0040536A" w:rsidRDefault="003360CB" w:rsidP="00B9503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XX</w:t>
            </w:r>
          </w:p>
        </w:tc>
        <w:tc>
          <w:tcPr>
            <w:tcW w:w="4606" w:type="dxa"/>
          </w:tcPr>
          <w:p w14:paraId="073E29A0" w14:textId="77777777" w:rsidR="00B9503C" w:rsidRPr="00B9503C" w:rsidRDefault="00B9503C" w:rsidP="00164D8E">
            <w:pPr>
              <w:spacing w:line="36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1AB42204" w14:textId="540AFFF2" w:rsidR="003360CB" w:rsidRPr="0040536A" w:rsidRDefault="003A41C9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  <w:r w:rsidR="0090407C">
              <w:rPr>
                <w:rFonts w:ascii="Calibri" w:hAnsi="Calibri" w:cs="Calibri"/>
                <w:sz w:val="24"/>
                <w:szCs w:val="24"/>
              </w:rPr>
              <w:t>9</w:t>
            </w:r>
            <w:r w:rsidR="009E404F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0B89BC36" w14:textId="2E93CEB3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  <w:r w:rsidR="003A41C9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3E062568" w14:textId="664D79BF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5.3</w:t>
            </w:r>
            <w:r w:rsidR="009E404F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0CD5CCB1" w14:textId="0C1DC802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</w:t>
            </w:r>
            <w:r w:rsidR="009E404F">
              <w:rPr>
                <w:rFonts w:ascii="Calibri" w:hAnsi="Calibri" w:cs="Calibri"/>
                <w:sz w:val="24"/>
                <w:szCs w:val="24"/>
              </w:rPr>
              <w:t>5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011A67D7" w14:textId="146D495A" w:rsidR="003360CB" w:rsidRPr="0040536A" w:rsidRDefault="009E404F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  <w:r w:rsidR="0090407C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6D0E45CB" w14:textId="39B40A2A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6.0</w:t>
            </w:r>
            <w:r w:rsidR="009E404F">
              <w:rPr>
                <w:rFonts w:ascii="Calibri" w:hAnsi="Calibri" w:cs="Calibri"/>
                <w:sz w:val="24"/>
                <w:szCs w:val="24"/>
              </w:rPr>
              <w:t>5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579880C5" w14:textId="1AAD12E3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6.3</w:t>
            </w:r>
            <w:r w:rsidR="009E404F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1090ECE5" w14:textId="607FB7DE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6.5</w:t>
            </w:r>
            <w:r w:rsidR="009E404F">
              <w:rPr>
                <w:rFonts w:ascii="Calibri" w:hAnsi="Calibri" w:cs="Calibri"/>
                <w:sz w:val="24"/>
                <w:szCs w:val="24"/>
              </w:rPr>
              <w:t>5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22DCD32D" w14:textId="6BA1D77A" w:rsidR="003360CB" w:rsidRPr="0040536A" w:rsidRDefault="009E404F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  <w:r w:rsidR="0090407C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0C9E31DA" w14:textId="138E6682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7.1</w:t>
            </w:r>
            <w:r w:rsidR="00123D13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2BEB3D22" w14:textId="03D0C95A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7.4</w:t>
            </w:r>
            <w:r w:rsidR="009E404F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7A94F905" w14:textId="7273DA5C" w:rsidR="003360CB" w:rsidRPr="0040536A" w:rsidRDefault="009E404F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  <w:r w:rsidR="0090407C">
              <w:rPr>
                <w:rFonts w:ascii="Calibri" w:hAnsi="Calibri" w:cs="Calibri"/>
                <w:sz w:val="24"/>
                <w:szCs w:val="24"/>
              </w:rPr>
              <w:t>7</w:t>
            </w:r>
            <w:r w:rsidR="00123D13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40223372" w14:textId="0FBEE57B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8.0</w:t>
            </w:r>
            <w:r w:rsidR="00B9503C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7B1C755A" w14:textId="3AA4453E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8.3</w:t>
            </w:r>
            <w:r w:rsidR="00B9503C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0DCEEED7" w14:textId="727A7F31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8.6</w:t>
            </w:r>
            <w:r w:rsidR="00B9503C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56AD6C5F" w14:textId="3913EE43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</w:t>
            </w:r>
            <w:r w:rsidR="00B9503C">
              <w:rPr>
                <w:rFonts w:ascii="Calibri" w:hAnsi="Calibri" w:cs="Calibri"/>
                <w:sz w:val="24"/>
                <w:szCs w:val="24"/>
              </w:rPr>
              <w:t>0</w:t>
            </w:r>
            <w:r w:rsidR="00123D13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5623502D" w14:textId="7EAD9971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9.3</w:t>
            </w:r>
            <w:r w:rsidR="00B9503C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23C7BC1F" w14:textId="08749E74" w:rsidR="003360CB" w:rsidRPr="0040536A" w:rsidRDefault="0090407C" w:rsidP="00164D8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9.6</w:t>
            </w:r>
            <w:r w:rsidR="00B9503C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4088A8B5" w14:textId="124EDAB0" w:rsidR="003360CB" w:rsidRPr="0040536A" w:rsidRDefault="0090407C" w:rsidP="0090407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10.0</w:t>
            </w:r>
            <w:r w:rsidR="00B9503C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1323FC09" w14:textId="129574C6" w:rsidR="003360CB" w:rsidRDefault="0090407C" w:rsidP="0090407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10</w:t>
            </w:r>
            <w:r w:rsidR="00B9503C">
              <w:rPr>
                <w:rFonts w:ascii="Calibri" w:hAnsi="Calibri" w:cs="Calibri"/>
                <w:sz w:val="24"/>
                <w:szCs w:val="24"/>
              </w:rPr>
              <w:t>.</w:t>
            </w:r>
            <w:r w:rsidR="009E404F">
              <w:rPr>
                <w:rFonts w:ascii="Calibri" w:hAnsi="Calibri" w:cs="Calibri"/>
                <w:sz w:val="24"/>
                <w:szCs w:val="24"/>
              </w:rPr>
              <w:t>4</w:t>
            </w:r>
            <w:r w:rsidR="00B9503C">
              <w:rPr>
                <w:rFonts w:ascii="Calibri" w:hAnsi="Calibri" w:cs="Calibri"/>
                <w:sz w:val="24"/>
                <w:szCs w:val="24"/>
              </w:rPr>
              <w:t>00</w:t>
            </w:r>
          </w:p>
          <w:p w14:paraId="2C1FB60A" w14:textId="11438602" w:rsidR="00B9503C" w:rsidRPr="00ED4C1F" w:rsidRDefault="00B9503C" w:rsidP="00B9503C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14:paraId="3D2FCE7D" w14:textId="77777777" w:rsidR="0008520E" w:rsidRPr="0040536A" w:rsidRDefault="0008520E" w:rsidP="00B171CE">
      <w:pPr>
        <w:spacing w:line="240" w:lineRule="auto"/>
        <w:rPr>
          <w:rFonts w:ascii="Calibri" w:hAnsi="Calibri" w:cs="Calibri"/>
        </w:rPr>
      </w:pPr>
    </w:p>
    <w:p w14:paraId="7DBAD0D5" w14:textId="77777777" w:rsidR="00FC419F" w:rsidRPr="0040536A" w:rsidRDefault="00985DF9" w:rsidP="00985DF9">
      <w:pPr>
        <w:spacing w:line="240" w:lineRule="auto"/>
        <w:ind w:left="4950"/>
        <w:rPr>
          <w:rFonts w:ascii="Calibri" w:hAnsi="Calibri" w:cs="Calibri"/>
        </w:rPr>
      </w:pPr>
      <w:r w:rsidRPr="0040536A">
        <w:rPr>
          <w:rFonts w:ascii="Calibri" w:hAnsi="Calibri" w:cs="Calibri"/>
        </w:rPr>
        <w:lastRenderedPageBreak/>
        <w:t>Załącznik Nr 2                                                                     do Regulaminu wynagradzania pracowników                           Starostw</w:t>
      </w:r>
      <w:r w:rsidR="008E188C" w:rsidRPr="0040536A">
        <w:rPr>
          <w:rFonts w:ascii="Calibri" w:hAnsi="Calibri" w:cs="Calibri"/>
        </w:rPr>
        <w:t>a</w:t>
      </w:r>
      <w:r w:rsidRPr="0040536A">
        <w:rPr>
          <w:rFonts w:ascii="Calibri" w:hAnsi="Calibri" w:cs="Calibri"/>
        </w:rPr>
        <w:t xml:space="preserve"> Powiatow</w:t>
      </w:r>
      <w:r w:rsidR="008E188C" w:rsidRPr="0040536A">
        <w:rPr>
          <w:rFonts w:ascii="Calibri" w:hAnsi="Calibri" w:cs="Calibri"/>
        </w:rPr>
        <w:t>ego</w:t>
      </w:r>
      <w:r w:rsidRPr="0040536A">
        <w:rPr>
          <w:rFonts w:ascii="Calibri" w:hAnsi="Calibri" w:cs="Calibri"/>
        </w:rPr>
        <w:t xml:space="preserve"> w Wyszkowie  </w:t>
      </w:r>
    </w:p>
    <w:p w14:paraId="02EA6A94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087CF82D" w14:textId="77777777" w:rsidR="00B171CE" w:rsidRDefault="00FC419F" w:rsidP="00D067C6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0536A">
        <w:rPr>
          <w:rFonts w:ascii="Calibri" w:hAnsi="Calibri" w:cs="Calibri"/>
          <w:b/>
          <w:sz w:val="28"/>
          <w:szCs w:val="28"/>
        </w:rPr>
        <w:t xml:space="preserve">TABELA                                                                                                </w:t>
      </w:r>
    </w:p>
    <w:p w14:paraId="76075228" w14:textId="1AF01C5E" w:rsidR="00FC419F" w:rsidRPr="0040536A" w:rsidRDefault="00FC419F" w:rsidP="00D067C6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0536A">
        <w:rPr>
          <w:rFonts w:ascii="Calibri" w:hAnsi="Calibri" w:cs="Calibri"/>
          <w:b/>
          <w:sz w:val="28"/>
          <w:szCs w:val="28"/>
        </w:rPr>
        <w:t xml:space="preserve">STAWEK DODATKU FUNKCYJNEGO </w:t>
      </w:r>
    </w:p>
    <w:p w14:paraId="11E7B0B0" w14:textId="77777777" w:rsidR="00D067C6" w:rsidRPr="0040536A" w:rsidRDefault="00D067C6" w:rsidP="00D067C6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419F" w:rsidRPr="0040536A" w14:paraId="3DF550B0" w14:textId="77777777" w:rsidTr="00FC419F">
        <w:tc>
          <w:tcPr>
            <w:tcW w:w="4606" w:type="dxa"/>
          </w:tcPr>
          <w:p w14:paraId="00720690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Stawka dodatku funkcyjnego </w:t>
            </w:r>
          </w:p>
        </w:tc>
        <w:tc>
          <w:tcPr>
            <w:tcW w:w="4606" w:type="dxa"/>
          </w:tcPr>
          <w:p w14:paraId="317285C0" w14:textId="77777777" w:rsidR="00FC419F" w:rsidRPr="0040536A" w:rsidRDefault="00FC419F" w:rsidP="00FC419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Procent najniższego </w:t>
            </w:r>
          </w:p>
          <w:p w14:paraId="1181DC83" w14:textId="77777777" w:rsidR="00FC419F" w:rsidRPr="0040536A" w:rsidRDefault="00FC419F" w:rsidP="00FC419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wynagrodzenia zasadniczego </w:t>
            </w:r>
          </w:p>
        </w:tc>
      </w:tr>
      <w:tr w:rsidR="00FC419F" w:rsidRPr="0040536A" w14:paraId="03788B26" w14:textId="77777777" w:rsidTr="00FC419F">
        <w:tc>
          <w:tcPr>
            <w:tcW w:w="4606" w:type="dxa"/>
          </w:tcPr>
          <w:p w14:paraId="07254FE3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14:paraId="3D766E76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FC419F" w:rsidRPr="0040536A" w14:paraId="70782CB1" w14:textId="77777777" w:rsidTr="00FC419F">
        <w:tc>
          <w:tcPr>
            <w:tcW w:w="4606" w:type="dxa"/>
          </w:tcPr>
          <w:p w14:paraId="427EE1F5" w14:textId="77777777" w:rsidR="00FC419F" w:rsidRPr="00B171CE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18AF53D7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19301ECC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661A3AB8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174B910B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4</w:t>
            </w:r>
          </w:p>
          <w:p w14:paraId="49081190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55968E7D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0BE52EB3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7</w:t>
            </w:r>
          </w:p>
          <w:p w14:paraId="723D41F8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8</w:t>
            </w:r>
          </w:p>
          <w:p w14:paraId="3318C918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14:paraId="58E77D40" w14:textId="77777777" w:rsidR="00FC419F" w:rsidRPr="00B171CE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43BCF0CB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40</w:t>
            </w:r>
          </w:p>
          <w:p w14:paraId="426E6ED7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60</w:t>
            </w:r>
          </w:p>
          <w:p w14:paraId="219F18CE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80</w:t>
            </w:r>
          </w:p>
          <w:p w14:paraId="6F87637C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100</w:t>
            </w:r>
          </w:p>
          <w:p w14:paraId="38008548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120</w:t>
            </w:r>
          </w:p>
          <w:p w14:paraId="0705F11A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140</w:t>
            </w:r>
          </w:p>
          <w:p w14:paraId="09FF330A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160</w:t>
            </w:r>
          </w:p>
          <w:p w14:paraId="1E55A9C7" w14:textId="77777777" w:rsidR="00FC419F" w:rsidRPr="0040536A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200</w:t>
            </w:r>
          </w:p>
          <w:p w14:paraId="490297C8" w14:textId="77777777" w:rsidR="00FC419F" w:rsidRDefault="00FC419F" w:rsidP="00FC419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do 250</w:t>
            </w:r>
          </w:p>
          <w:p w14:paraId="575EF209" w14:textId="77777777" w:rsidR="00B171CE" w:rsidRPr="00B171CE" w:rsidRDefault="00B171CE" w:rsidP="00FC419F">
            <w:pPr>
              <w:spacing w:line="36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4D5771F2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2EBB1D44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5B5E9710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56D62717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70A674DE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3CDE6ED8" w14:textId="77777777" w:rsidR="00FC419F" w:rsidRPr="0040536A" w:rsidRDefault="00985DF9" w:rsidP="00985DF9">
      <w:pPr>
        <w:spacing w:line="240" w:lineRule="auto"/>
        <w:ind w:left="4950"/>
        <w:rPr>
          <w:rFonts w:ascii="Calibri" w:hAnsi="Calibri" w:cs="Calibri"/>
        </w:rPr>
      </w:pPr>
      <w:r w:rsidRPr="0040536A">
        <w:rPr>
          <w:rFonts w:ascii="Calibri" w:hAnsi="Calibri" w:cs="Calibri"/>
        </w:rPr>
        <w:t xml:space="preserve"> </w:t>
      </w:r>
    </w:p>
    <w:p w14:paraId="3C4F3A99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4687C929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623D11F8" w14:textId="77777777" w:rsidR="00FC419F" w:rsidRPr="0040536A" w:rsidRDefault="00FC419F" w:rsidP="00985DF9">
      <w:pPr>
        <w:spacing w:line="240" w:lineRule="auto"/>
        <w:ind w:left="4950"/>
        <w:rPr>
          <w:rFonts w:ascii="Calibri" w:hAnsi="Calibri" w:cs="Calibri"/>
        </w:rPr>
      </w:pPr>
    </w:p>
    <w:p w14:paraId="2D0937E1" w14:textId="77777777" w:rsidR="00CE1B5F" w:rsidRDefault="00CE1B5F" w:rsidP="001C4746">
      <w:pPr>
        <w:spacing w:line="240" w:lineRule="auto"/>
        <w:rPr>
          <w:rFonts w:ascii="Calibri" w:hAnsi="Calibri" w:cs="Calibri"/>
        </w:rPr>
      </w:pPr>
    </w:p>
    <w:p w14:paraId="0A9D293D" w14:textId="77777777" w:rsidR="00A33E8C" w:rsidRDefault="00A33E8C" w:rsidP="001C4746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2683D324" w14:textId="77777777" w:rsidR="00ED4C1F" w:rsidRPr="00CE1B5F" w:rsidRDefault="00ED4C1F" w:rsidP="001C4746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70E3C2F3" w14:textId="144C14AF" w:rsidR="002039AE" w:rsidRDefault="00FC419F" w:rsidP="00A33E8C">
      <w:pPr>
        <w:spacing w:line="240" w:lineRule="auto"/>
        <w:ind w:left="4950"/>
        <w:rPr>
          <w:rFonts w:ascii="Calibri" w:hAnsi="Calibri" w:cs="Calibri"/>
        </w:rPr>
      </w:pPr>
      <w:r w:rsidRPr="0040536A">
        <w:rPr>
          <w:rFonts w:ascii="Calibri" w:hAnsi="Calibri" w:cs="Calibri"/>
        </w:rPr>
        <w:lastRenderedPageBreak/>
        <w:t>Załącznik Nr 3                                                                     do Regulaminu wynagradzania pracowników                           Staros</w:t>
      </w:r>
      <w:r w:rsidR="009C3EF9" w:rsidRPr="0040536A">
        <w:rPr>
          <w:rFonts w:ascii="Calibri" w:hAnsi="Calibri" w:cs="Calibri"/>
        </w:rPr>
        <w:t>tw</w:t>
      </w:r>
      <w:r w:rsidR="008E188C" w:rsidRPr="0040536A">
        <w:rPr>
          <w:rFonts w:ascii="Calibri" w:hAnsi="Calibri" w:cs="Calibri"/>
        </w:rPr>
        <w:t>a</w:t>
      </w:r>
      <w:r w:rsidR="009C3EF9" w:rsidRPr="0040536A">
        <w:rPr>
          <w:rFonts w:ascii="Calibri" w:hAnsi="Calibri" w:cs="Calibri"/>
        </w:rPr>
        <w:t xml:space="preserve"> Powiatow</w:t>
      </w:r>
      <w:r w:rsidR="008E188C" w:rsidRPr="0040536A">
        <w:rPr>
          <w:rFonts w:ascii="Calibri" w:hAnsi="Calibri" w:cs="Calibri"/>
        </w:rPr>
        <w:t>ego</w:t>
      </w:r>
      <w:r w:rsidR="009C3EF9" w:rsidRPr="0040536A">
        <w:rPr>
          <w:rFonts w:ascii="Calibri" w:hAnsi="Calibri" w:cs="Calibri"/>
        </w:rPr>
        <w:t xml:space="preserve"> w Wyszkowi</w:t>
      </w:r>
      <w:r w:rsidR="00AB0154" w:rsidRPr="0040536A">
        <w:rPr>
          <w:rFonts w:ascii="Calibri" w:hAnsi="Calibri" w:cs="Calibri"/>
        </w:rPr>
        <w:t>e</w:t>
      </w:r>
    </w:p>
    <w:p w14:paraId="472842A7" w14:textId="77777777" w:rsidR="00A33E8C" w:rsidRPr="00A33E8C" w:rsidRDefault="00A33E8C" w:rsidP="00A33E8C">
      <w:pPr>
        <w:spacing w:after="0" w:line="240" w:lineRule="auto"/>
        <w:ind w:left="4950"/>
        <w:rPr>
          <w:rFonts w:ascii="Calibri" w:hAnsi="Calibri" w:cs="Calibri"/>
          <w:sz w:val="18"/>
          <w:szCs w:val="18"/>
        </w:rPr>
      </w:pPr>
    </w:p>
    <w:p w14:paraId="7C7A8A1E" w14:textId="77777777" w:rsidR="00B171CE" w:rsidRPr="00250FEE" w:rsidRDefault="00FC419F" w:rsidP="00B171CE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250FEE">
        <w:rPr>
          <w:rFonts w:ascii="Calibri" w:hAnsi="Calibri" w:cs="Calibri"/>
          <w:b/>
          <w:sz w:val="26"/>
          <w:szCs w:val="26"/>
        </w:rPr>
        <w:t xml:space="preserve">WYKAZ STANOWISK,                                                                                                                        </w:t>
      </w:r>
    </w:p>
    <w:p w14:paraId="505BC269" w14:textId="77777777" w:rsidR="00B171CE" w:rsidRPr="00250FEE" w:rsidRDefault="00FC419F" w:rsidP="00B171CE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250FEE">
        <w:rPr>
          <w:rFonts w:ascii="Calibri" w:hAnsi="Calibri" w:cs="Calibri"/>
          <w:b/>
          <w:sz w:val="26"/>
          <w:szCs w:val="26"/>
        </w:rPr>
        <w:t xml:space="preserve"> W TYM KIEROWNICZYCH STANOWISK URZĘDNICZYCH </w:t>
      </w:r>
      <w:r w:rsidR="00D672A0" w:rsidRPr="00250FEE">
        <w:rPr>
          <w:rFonts w:ascii="Calibri" w:hAnsi="Calibri" w:cs="Calibri"/>
          <w:b/>
          <w:sz w:val="26"/>
          <w:szCs w:val="26"/>
        </w:rPr>
        <w:t xml:space="preserve">I STANOWISK URZĘDNICZYCH </w:t>
      </w:r>
    </w:p>
    <w:p w14:paraId="5F9A7A88" w14:textId="5DAA6EC2" w:rsidR="00B171CE" w:rsidRPr="00250FEE" w:rsidRDefault="00D672A0" w:rsidP="00B171CE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250FEE">
        <w:rPr>
          <w:rFonts w:ascii="Calibri" w:hAnsi="Calibri" w:cs="Calibri"/>
          <w:b/>
          <w:sz w:val="26"/>
          <w:szCs w:val="26"/>
        </w:rPr>
        <w:t>ORAZ</w:t>
      </w:r>
      <w:r w:rsidR="003B72E2" w:rsidRPr="00250FEE">
        <w:rPr>
          <w:rFonts w:ascii="Calibri" w:hAnsi="Calibri" w:cs="Calibri"/>
          <w:b/>
          <w:sz w:val="26"/>
          <w:szCs w:val="26"/>
        </w:rPr>
        <w:t xml:space="preserve"> POMOCNICZYCH I OBSŁUGI,</w:t>
      </w:r>
      <w:r w:rsidR="00FC419F" w:rsidRPr="00250FEE">
        <w:rPr>
          <w:rFonts w:ascii="Calibri" w:hAnsi="Calibri" w:cs="Calibri"/>
          <w:b/>
          <w:sz w:val="26"/>
          <w:szCs w:val="26"/>
        </w:rPr>
        <w:t xml:space="preserve"> </w:t>
      </w:r>
      <w:r w:rsidR="005F7A52">
        <w:rPr>
          <w:rFonts w:ascii="Calibri" w:hAnsi="Calibri" w:cs="Calibri"/>
          <w:b/>
          <w:sz w:val="26"/>
          <w:szCs w:val="26"/>
        </w:rPr>
        <w:t>NA KTÓRYCH NAWIĄZANIE STOSUNKU PRACY</w:t>
      </w:r>
      <w:r w:rsidR="00FC419F" w:rsidRPr="00250FEE">
        <w:rPr>
          <w:rFonts w:ascii="Calibri" w:hAnsi="Calibri" w:cs="Calibri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r w:rsidR="005F7A52">
        <w:rPr>
          <w:rFonts w:ascii="Calibri" w:hAnsi="Calibri" w:cs="Calibri"/>
          <w:b/>
          <w:sz w:val="26"/>
          <w:szCs w:val="26"/>
        </w:rPr>
        <w:t>NASTĘPUJE</w:t>
      </w:r>
      <w:r w:rsidR="00FC419F" w:rsidRPr="00250FEE">
        <w:rPr>
          <w:rFonts w:ascii="Calibri" w:hAnsi="Calibri" w:cs="Calibri"/>
          <w:b/>
          <w:sz w:val="26"/>
          <w:szCs w:val="26"/>
        </w:rPr>
        <w:t xml:space="preserve"> NA PODSTAWIE</w:t>
      </w:r>
      <w:r w:rsidR="00B171CE" w:rsidRPr="00250FEE">
        <w:rPr>
          <w:rFonts w:ascii="Calibri" w:hAnsi="Calibri" w:cs="Calibri"/>
          <w:b/>
          <w:sz w:val="26"/>
          <w:szCs w:val="26"/>
        </w:rPr>
        <w:t xml:space="preserve"> </w:t>
      </w:r>
      <w:r w:rsidR="00FC419F" w:rsidRPr="00250FEE">
        <w:rPr>
          <w:rFonts w:ascii="Calibri" w:hAnsi="Calibri" w:cs="Calibri"/>
          <w:b/>
          <w:sz w:val="26"/>
          <w:szCs w:val="26"/>
        </w:rPr>
        <w:t>UMOWY O PRACĘ</w:t>
      </w:r>
      <w:r w:rsidR="00AB0154" w:rsidRPr="00250FEE">
        <w:rPr>
          <w:rFonts w:ascii="Calibri" w:hAnsi="Calibri" w:cs="Calibri"/>
          <w:b/>
          <w:sz w:val="26"/>
          <w:szCs w:val="26"/>
        </w:rPr>
        <w:t xml:space="preserve"> </w:t>
      </w:r>
    </w:p>
    <w:p w14:paraId="5EE7D11C" w14:textId="77777777" w:rsidR="00250FEE" w:rsidRDefault="00AB0154" w:rsidP="00B171CE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250FEE">
        <w:rPr>
          <w:rFonts w:ascii="Calibri" w:hAnsi="Calibri" w:cs="Calibri"/>
          <w:b/>
          <w:sz w:val="26"/>
          <w:szCs w:val="26"/>
        </w:rPr>
        <w:t xml:space="preserve">ORAZ STANOWISK, NA KTÓRYCH NAWIĄZANIE STOSUNKU PRACY NASTĘPUJE </w:t>
      </w:r>
    </w:p>
    <w:p w14:paraId="298DD5FA" w14:textId="77777777" w:rsidR="005F7A52" w:rsidRDefault="00AB0154" w:rsidP="00250FEE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250FEE">
        <w:rPr>
          <w:rFonts w:ascii="Calibri" w:hAnsi="Calibri" w:cs="Calibri"/>
          <w:b/>
          <w:sz w:val="26"/>
          <w:szCs w:val="26"/>
        </w:rPr>
        <w:t xml:space="preserve">W RAMACH </w:t>
      </w:r>
      <w:r w:rsidR="005F7A52">
        <w:rPr>
          <w:rFonts w:ascii="Calibri" w:hAnsi="Calibri" w:cs="Calibri"/>
          <w:b/>
          <w:sz w:val="26"/>
          <w:szCs w:val="26"/>
        </w:rPr>
        <w:t xml:space="preserve">ROBÓT PUBLICZNYCH LUB </w:t>
      </w:r>
      <w:r w:rsidRPr="00250FEE">
        <w:rPr>
          <w:rFonts w:ascii="Calibri" w:hAnsi="Calibri" w:cs="Calibri"/>
          <w:b/>
          <w:sz w:val="26"/>
          <w:szCs w:val="26"/>
        </w:rPr>
        <w:t xml:space="preserve">PRAC INTERWENCYJNYCH </w:t>
      </w:r>
      <w:r w:rsidR="00FC419F" w:rsidRPr="00250FEE">
        <w:rPr>
          <w:rFonts w:ascii="Calibri" w:hAnsi="Calibri" w:cs="Calibri"/>
          <w:b/>
          <w:sz w:val="26"/>
          <w:szCs w:val="26"/>
        </w:rPr>
        <w:t xml:space="preserve"> ZASZEREGOWANIE DO KATEGORII WYNAGRODZENIA ZASADNICZEGO</w:t>
      </w:r>
    </w:p>
    <w:p w14:paraId="0F6EEDEA" w14:textId="19CEB1F5" w:rsidR="00CE1B5F" w:rsidRDefault="00FC419F" w:rsidP="00250FEE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250FEE">
        <w:rPr>
          <w:rFonts w:ascii="Calibri" w:hAnsi="Calibri" w:cs="Calibri"/>
          <w:b/>
          <w:sz w:val="26"/>
          <w:szCs w:val="26"/>
        </w:rPr>
        <w:t xml:space="preserve"> I STAWEK DODATKU FUNKCYJNEGO     </w:t>
      </w:r>
    </w:p>
    <w:p w14:paraId="6CBAD737" w14:textId="4068CC35" w:rsidR="009B6F5D" w:rsidRPr="00441A81" w:rsidRDefault="00FC419F" w:rsidP="00250FEE">
      <w:pPr>
        <w:spacing w:after="0" w:line="240" w:lineRule="auto"/>
        <w:jc w:val="center"/>
        <w:rPr>
          <w:rFonts w:ascii="Calibri" w:hAnsi="Calibri" w:cs="Calibri"/>
          <w:b/>
        </w:rPr>
      </w:pPr>
      <w:r w:rsidRPr="00441A81">
        <w:rPr>
          <w:rFonts w:ascii="Calibri" w:hAnsi="Calibri" w:cs="Calibri"/>
          <w:b/>
        </w:rPr>
        <w:t xml:space="preserve">     </w:t>
      </w:r>
    </w:p>
    <w:p w14:paraId="56DF4B65" w14:textId="77777777" w:rsidR="00FC419F" w:rsidRPr="00A33E8C" w:rsidRDefault="00FC419F" w:rsidP="009B6F5D">
      <w:pPr>
        <w:spacing w:after="0" w:line="240" w:lineRule="auto"/>
        <w:jc w:val="center"/>
        <w:rPr>
          <w:rFonts w:ascii="Calibri" w:hAnsi="Calibri" w:cs="Calibri"/>
          <w:b/>
          <w:sz w:val="16"/>
          <w:szCs w:val="16"/>
        </w:rPr>
      </w:pPr>
      <w:r w:rsidRPr="00A33E8C"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 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570"/>
        <w:gridCol w:w="3476"/>
        <w:gridCol w:w="1841"/>
        <w:gridCol w:w="1816"/>
        <w:gridCol w:w="2220"/>
      </w:tblGrid>
      <w:tr w:rsidR="00C26647" w:rsidRPr="0040536A" w14:paraId="3B001453" w14:textId="77777777" w:rsidTr="009B6F5D">
        <w:tc>
          <w:tcPr>
            <w:tcW w:w="570" w:type="dxa"/>
            <w:vMerge w:val="restart"/>
          </w:tcPr>
          <w:p w14:paraId="4F5C499E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476" w:type="dxa"/>
            <w:vMerge w:val="restart"/>
          </w:tcPr>
          <w:p w14:paraId="228109C4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3657" w:type="dxa"/>
            <w:gridSpan w:val="2"/>
          </w:tcPr>
          <w:p w14:paraId="4B607619" w14:textId="77777777" w:rsidR="00C26647" w:rsidRPr="0040536A" w:rsidRDefault="00C26647" w:rsidP="00FC41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Poziom wynagrodzenia </w:t>
            </w:r>
          </w:p>
          <w:p w14:paraId="4E9F8B60" w14:textId="77777777" w:rsidR="00C26647" w:rsidRPr="0040536A" w:rsidRDefault="00D067C6" w:rsidP="00FC41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="00C26647" w:rsidRPr="0040536A">
              <w:rPr>
                <w:rFonts w:ascii="Calibri" w:hAnsi="Calibri" w:cs="Calibri"/>
                <w:b/>
                <w:sz w:val="24"/>
                <w:szCs w:val="24"/>
              </w:rPr>
              <w:t>asadniczego</w:t>
            </w:r>
          </w:p>
        </w:tc>
        <w:tc>
          <w:tcPr>
            <w:tcW w:w="2220" w:type="dxa"/>
            <w:vMerge w:val="restart"/>
          </w:tcPr>
          <w:p w14:paraId="59B2CA19" w14:textId="77777777" w:rsidR="00C26647" w:rsidRPr="0040536A" w:rsidRDefault="00C26647" w:rsidP="00FC41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Maksymalna stawka dodatku funkcyjnego</w:t>
            </w:r>
          </w:p>
        </w:tc>
      </w:tr>
      <w:tr w:rsidR="00C26647" w:rsidRPr="0040536A" w14:paraId="420F278B" w14:textId="77777777" w:rsidTr="009B6F5D">
        <w:tc>
          <w:tcPr>
            <w:tcW w:w="570" w:type="dxa"/>
            <w:vMerge/>
          </w:tcPr>
          <w:p w14:paraId="0D187591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14:paraId="7E63051A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37C7B6F3" w14:textId="77777777" w:rsidR="00C26647" w:rsidRPr="0040536A" w:rsidRDefault="00C26647" w:rsidP="00FC41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Minimalna kategoria zaszeregowania </w:t>
            </w:r>
          </w:p>
        </w:tc>
        <w:tc>
          <w:tcPr>
            <w:tcW w:w="1816" w:type="dxa"/>
          </w:tcPr>
          <w:p w14:paraId="03C24F8A" w14:textId="77777777" w:rsidR="00C26647" w:rsidRPr="0040536A" w:rsidRDefault="00C26647" w:rsidP="00FC41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Maksymalna kategoria zaszeregowania </w:t>
            </w:r>
          </w:p>
        </w:tc>
        <w:tc>
          <w:tcPr>
            <w:tcW w:w="2220" w:type="dxa"/>
            <w:vMerge/>
          </w:tcPr>
          <w:p w14:paraId="50720AA4" w14:textId="77777777" w:rsidR="00C26647" w:rsidRPr="0040536A" w:rsidRDefault="00C26647" w:rsidP="00FC419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5653" w:rsidRPr="0040536A" w14:paraId="72832B6D" w14:textId="77777777" w:rsidTr="009B6F5D">
        <w:tc>
          <w:tcPr>
            <w:tcW w:w="570" w:type="dxa"/>
          </w:tcPr>
          <w:p w14:paraId="5A6CE3E6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14:paraId="1E6FD7AE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43B201FB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14:paraId="1F02D6DF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14:paraId="4AF9F6F0" w14:textId="77777777" w:rsidR="00C26647" w:rsidRPr="0040536A" w:rsidRDefault="00C26647" w:rsidP="00FC419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CB0ACD" w:rsidRPr="0040536A" w14:paraId="07F654C0" w14:textId="77777777" w:rsidTr="009B6F5D">
        <w:tc>
          <w:tcPr>
            <w:tcW w:w="9923" w:type="dxa"/>
            <w:gridSpan w:val="5"/>
          </w:tcPr>
          <w:p w14:paraId="2D25F76D" w14:textId="77777777" w:rsidR="004A5653" w:rsidRPr="0040536A" w:rsidRDefault="004A5653" w:rsidP="00CB0ACD">
            <w:pPr>
              <w:spacing w:line="360" w:lineRule="auto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2491C9C5" w14:textId="77777777" w:rsidR="00CB0ACD" w:rsidRPr="0040536A" w:rsidRDefault="00CB0ACD" w:rsidP="00B67E1B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Stanowiska kierownicze urzędnicze</w:t>
            </w:r>
          </w:p>
        </w:tc>
      </w:tr>
      <w:tr w:rsidR="00C26647" w:rsidRPr="0040536A" w14:paraId="6EDD4B40" w14:textId="77777777" w:rsidTr="009B6F5D">
        <w:tc>
          <w:tcPr>
            <w:tcW w:w="570" w:type="dxa"/>
          </w:tcPr>
          <w:p w14:paraId="0736D51A" w14:textId="77777777" w:rsidR="00CE1B5F" w:rsidRPr="00441A81" w:rsidRDefault="00CE1B5F" w:rsidP="00063695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6885B761" w14:textId="5B19C8BD" w:rsidR="00C26647" w:rsidRPr="0040536A" w:rsidRDefault="00CB0ACD" w:rsidP="00C72EE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476" w:type="dxa"/>
          </w:tcPr>
          <w:p w14:paraId="1677B39C" w14:textId="77777777" w:rsidR="00CE1B5F" w:rsidRPr="00441A81" w:rsidRDefault="00CE1B5F" w:rsidP="00CE1B5F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A924B7C" w14:textId="4AE38BD1" w:rsidR="00C26647" w:rsidRPr="0040536A" w:rsidRDefault="001A6460" w:rsidP="00CB0AC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 xml:space="preserve">Sekretarz </w:t>
            </w:r>
            <w:r w:rsidR="00F41F7C" w:rsidRPr="0040536A">
              <w:rPr>
                <w:rFonts w:ascii="Calibri" w:hAnsi="Calibri" w:cs="Calibri"/>
                <w:sz w:val="24"/>
                <w:szCs w:val="24"/>
              </w:rPr>
              <w:t>p</w:t>
            </w:r>
            <w:r w:rsidRPr="0040536A">
              <w:rPr>
                <w:rFonts w:ascii="Calibri" w:hAnsi="Calibri" w:cs="Calibri"/>
                <w:sz w:val="24"/>
                <w:szCs w:val="24"/>
              </w:rPr>
              <w:t xml:space="preserve">owiatu </w:t>
            </w:r>
          </w:p>
        </w:tc>
        <w:tc>
          <w:tcPr>
            <w:tcW w:w="1841" w:type="dxa"/>
          </w:tcPr>
          <w:p w14:paraId="3966A9FE" w14:textId="77777777" w:rsidR="004A5653" w:rsidRPr="00441A81" w:rsidRDefault="004A5653" w:rsidP="004A5653">
            <w:pPr>
              <w:spacing w:line="360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329435DD" w14:textId="77777777" w:rsidR="00C26647" w:rsidRPr="0040536A" w:rsidRDefault="00A27892" w:rsidP="004A5653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</w:t>
            </w:r>
          </w:p>
        </w:tc>
        <w:tc>
          <w:tcPr>
            <w:tcW w:w="1816" w:type="dxa"/>
          </w:tcPr>
          <w:p w14:paraId="7AE328C9" w14:textId="77777777" w:rsidR="004A5653" w:rsidRPr="00441A81" w:rsidRDefault="004A5653" w:rsidP="004A5653">
            <w:pPr>
              <w:spacing w:line="360" w:lineRule="auto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77A0AE7D" w14:textId="77777777" w:rsidR="00C26647" w:rsidRPr="0040536A" w:rsidRDefault="005B2CD9" w:rsidP="004A5653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  <w:r w:rsidR="00A27892"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2220" w:type="dxa"/>
          </w:tcPr>
          <w:p w14:paraId="6A52DAD5" w14:textId="77777777" w:rsidR="004A5653" w:rsidRPr="00441A81" w:rsidRDefault="004A5653" w:rsidP="004A5653">
            <w:pPr>
              <w:spacing w:line="360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7A20D1A" w14:textId="3E33DF35" w:rsidR="00CE1B5F" w:rsidRPr="00063695" w:rsidRDefault="00A27892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17575B" w:rsidRPr="0040536A" w14:paraId="4F909E94" w14:textId="77777777" w:rsidTr="009B6F5D">
        <w:tc>
          <w:tcPr>
            <w:tcW w:w="570" w:type="dxa"/>
            <w:vMerge w:val="restart"/>
          </w:tcPr>
          <w:p w14:paraId="4CE2F39C" w14:textId="77777777" w:rsidR="0017575B" w:rsidRPr="00CE1B5F" w:rsidRDefault="0017575B" w:rsidP="00063695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79E5B494" w14:textId="7BD59C87" w:rsidR="0017575B" w:rsidRPr="0040536A" w:rsidRDefault="0017575B" w:rsidP="00D07326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7C4D8B98" w14:textId="77777777" w:rsidR="0017575B" w:rsidRPr="0040536A" w:rsidRDefault="0017575B" w:rsidP="00D07326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789D1ED0" w14:textId="0DB7719E" w:rsidR="0017575B" w:rsidRPr="00063695" w:rsidRDefault="0017575B" w:rsidP="00D07326">
            <w:pPr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Ki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erownik Ośrodka Dokumentacji Geodezyjnej  i Kartograficznej</w:t>
            </w:r>
          </w:p>
          <w:p w14:paraId="45F153E8" w14:textId="7F483E11" w:rsidR="0017575B" w:rsidRPr="00CE1B5F" w:rsidRDefault="0017575B" w:rsidP="00D07326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1841" w:type="dxa"/>
          </w:tcPr>
          <w:p w14:paraId="65A84204" w14:textId="77777777" w:rsidR="0017575B" w:rsidRPr="00CE1B5F" w:rsidRDefault="0017575B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15BE7DD" w14:textId="4861A949" w:rsidR="0017575B" w:rsidRPr="0040536A" w:rsidRDefault="0017575B" w:rsidP="00D07326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816" w:type="dxa"/>
          </w:tcPr>
          <w:p w14:paraId="35F9A6E2" w14:textId="77777777" w:rsidR="0017575B" w:rsidRPr="00CE1B5F" w:rsidRDefault="0017575B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D87FF7E" w14:textId="7F3AB03B" w:rsidR="0017575B" w:rsidRPr="0040536A" w:rsidRDefault="0017575B" w:rsidP="00D07326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  <w:r w:rsidR="00B80345">
              <w:rPr>
                <w:rFonts w:ascii="Calibri" w:hAnsi="Calibri" w:cs="Calibri"/>
                <w:sz w:val="24"/>
                <w:szCs w:val="24"/>
              </w:rPr>
              <w:t>IX</w:t>
            </w:r>
          </w:p>
        </w:tc>
        <w:tc>
          <w:tcPr>
            <w:tcW w:w="2220" w:type="dxa"/>
          </w:tcPr>
          <w:p w14:paraId="75A28EB0" w14:textId="77777777" w:rsidR="0017575B" w:rsidRPr="00CE1B5F" w:rsidRDefault="0017575B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02B40781" w14:textId="45840AE3" w:rsidR="0017575B" w:rsidRPr="0040536A" w:rsidRDefault="0017575B" w:rsidP="00D07326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17575B" w:rsidRPr="0040536A" w14:paraId="5EDB60B7" w14:textId="77777777" w:rsidTr="009B6F5D">
        <w:tc>
          <w:tcPr>
            <w:tcW w:w="570" w:type="dxa"/>
            <w:vMerge/>
          </w:tcPr>
          <w:p w14:paraId="3E92796C" w14:textId="77777777" w:rsidR="0017575B" w:rsidRPr="00CE1B5F" w:rsidRDefault="0017575B" w:rsidP="00063695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476" w:type="dxa"/>
          </w:tcPr>
          <w:p w14:paraId="4A41DF26" w14:textId="77777777" w:rsidR="0017575B" w:rsidRDefault="0017575B" w:rsidP="00D07326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448F4A3" w14:textId="2808032F" w:rsidR="0017575B" w:rsidRPr="0017575B" w:rsidRDefault="0017575B" w:rsidP="00D0732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Geodeta powiatowy </w:t>
            </w:r>
          </w:p>
        </w:tc>
        <w:tc>
          <w:tcPr>
            <w:tcW w:w="1841" w:type="dxa"/>
          </w:tcPr>
          <w:p w14:paraId="7625A6D4" w14:textId="77777777" w:rsidR="0017575B" w:rsidRDefault="0017575B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4DDDC0DE" w14:textId="532BE755" w:rsidR="0017575B" w:rsidRPr="0017575B" w:rsidRDefault="0017575B" w:rsidP="0017575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1816" w:type="dxa"/>
          </w:tcPr>
          <w:p w14:paraId="4E81EF9D" w14:textId="77777777" w:rsidR="0017575B" w:rsidRDefault="0017575B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4F3CF291" w14:textId="46D4CD2A" w:rsidR="0017575B" w:rsidRPr="0017575B" w:rsidRDefault="0017575B" w:rsidP="0017575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  <w:r w:rsidR="00B80345">
              <w:rPr>
                <w:rFonts w:ascii="Calibri" w:hAnsi="Calibri" w:cs="Calibri"/>
                <w:sz w:val="24"/>
                <w:szCs w:val="24"/>
              </w:rPr>
              <w:t>IX</w:t>
            </w:r>
          </w:p>
        </w:tc>
        <w:tc>
          <w:tcPr>
            <w:tcW w:w="2220" w:type="dxa"/>
          </w:tcPr>
          <w:p w14:paraId="67F87F18" w14:textId="77777777" w:rsidR="0017575B" w:rsidRDefault="0017575B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7032906C" w14:textId="1C038A7D" w:rsidR="0017575B" w:rsidRPr="0017575B" w:rsidRDefault="0017575B" w:rsidP="0017575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B71EB4" w:rsidRPr="0040536A" w14:paraId="62F3B401" w14:textId="77777777" w:rsidTr="009B6F5D">
        <w:tc>
          <w:tcPr>
            <w:tcW w:w="570" w:type="dxa"/>
          </w:tcPr>
          <w:p w14:paraId="0D54C5E7" w14:textId="77777777" w:rsidR="00B71EB4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2B93CDE" w14:textId="59D99411" w:rsidR="00B71EB4" w:rsidRPr="00B71EB4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476" w:type="dxa"/>
          </w:tcPr>
          <w:p w14:paraId="6545941A" w14:textId="77777777" w:rsidR="00B71EB4" w:rsidRPr="00B71EB4" w:rsidRDefault="00B71EB4" w:rsidP="00B71EB4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32327444" w14:textId="13209D77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Naczelnik wydziału</w:t>
            </w:r>
          </w:p>
          <w:p w14:paraId="3760E29F" w14:textId="54A32DCB" w:rsidR="00B71EB4" w:rsidRPr="0040536A" w:rsidRDefault="00B71EB4" w:rsidP="00063695">
            <w:pPr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Rzecznik prasowy</w:t>
            </w:r>
          </w:p>
        </w:tc>
        <w:tc>
          <w:tcPr>
            <w:tcW w:w="1841" w:type="dxa"/>
          </w:tcPr>
          <w:p w14:paraId="620567BC" w14:textId="77777777" w:rsidR="00B71EB4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AE2BCAA" w14:textId="1EEF6BC0" w:rsidR="00B71EB4" w:rsidRPr="0040536A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1816" w:type="dxa"/>
          </w:tcPr>
          <w:p w14:paraId="4E41879A" w14:textId="77777777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76C8381" w14:textId="57CBE575" w:rsidR="00B71EB4" w:rsidRPr="0040536A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XVIII</w:t>
            </w:r>
          </w:p>
        </w:tc>
        <w:tc>
          <w:tcPr>
            <w:tcW w:w="2220" w:type="dxa"/>
          </w:tcPr>
          <w:p w14:paraId="442E9EF5" w14:textId="77777777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8FD92C0" w14:textId="2C785206" w:rsidR="00B71EB4" w:rsidRPr="0040536A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B71EB4" w:rsidRPr="0040536A" w14:paraId="59EEB2A2" w14:textId="77777777" w:rsidTr="009B6F5D">
        <w:tc>
          <w:tcPr>
            <w:tcW w:w="570" w:type="dxa"/>
          </w:tcPr>
          <w:p w14:paraId="5E5F43C7" w14:textId="77777777" w:rsidR="00B71EB4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26F5158" w14:textId="59B264DF" w:rsidR="00B71EB4" w:rsidRPr="00B71EB4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476" w:type="dxa"/>
          </w:tcPr>
          <w:p w14:paraId="18F83257" w14:textId="77777777" w:rsidR="00B71EB4" w:rsidRPr="00B71EB4" w:rsidRDefault="00B71EB4" w:rsidP="00B71EB4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4EE4F0F2" w14:textId="2BD4ACDC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Główny księgowy</w:t>
            </w:r>
          </w:p>
          <w:p w14:paraId="23906983" w14:textId="661D4004" w:rsidR="00B71EB4" w:rsidRPr="00B94AB5" w:rsidRDefault="00B71EB4" w:rsidP="00063695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Audytor wewnętrzny</w:t>
            </w:r>
          </w:p>
        </w:tc>
        <w:tc>
          <w:tcPr>
            <w:tcW w:w="1841" w:type="dxa"/>
          </w:tcPr>
          <w:p w14:paraId="1B8A211E" w14:textId="77777777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62C7BD3" w14:textId="368EA7F0" w:rsidR="00B71EB4" w:rsidRPr="0040536A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1816" w:type="dxa"/>
          </w:tcPr>
          <w:p w14:paraId="19CD6194" w14:textId="77777777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3973CCF" w14:textId="69DD15F7" w:rsidR="00B71EB4" w:rsidRPr="0040536A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XVIII</w:t>
            </w:r>
          </w:p>
        </w:tc>
        <w:tc>
          <w:tcPr>
            <w:tcW w:w="2220" w:type="dxa"/>
          </w:tcPr>
          <w:p w14:paraId="61A08829" w14:textId="77777777" w:rsidR="00B71EB4" w:rsidRPr="0040536A" w:rsidRDefault="00B71EB4" w:rsidP="00B71EB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C04A9B0" w14:textId="666CA982" w:rsidR="00B71EB4" w:rsidRPr="0040536A" w:rsidRDefault="00B71EB4" w:rsidP="00B71EB4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641A69" w:rsidRPr="0040536A" w14:paraId="67C2FEED" w14:textId="77777777" w:rsidTr="009B6F5D">
        <w:tc>
          <w:tcPr>
            <w:tcW w:w="570" w:type="dxa"/>
          </w:tcPr>
          <w:p w14:paraId="1B74A5BD" w14:textId="77777777" w:rsidR="00641A69" w:rsidRPr="00441A81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4B47A3CC" w14:textId="1673FD10" w:rsidR="00641A69" w:rsidRPr="00641A69" w:rsidRDefault="00A33E8C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641A6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4F2EB7E1" w14:textId="77777777" w:rsidR="00641A69" w:rsidRPr="00441A81" w:rsidRDefault="00641A69" w:rsidP="00641A69">
            <w:pPr>
              <w:spacing w:line="360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4380D3D2" w14:textId="77777777" w:rsidR="00641A69" w:rsidRDefault="00641A69" w:rsidP="00641A69">
            <w:pPr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Powia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towy rzecznik konsumentów</w:t>
            </w:r>
          </w:p>
          <w:p w14:paraId="16639550" w14:textId="4E511831" w:rsidR="0000489A" w:rsidRPr="00B71EB4" w:rsidRDefault="0000489A" w:rsidP="00641A69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1841" w:type="dxa"/>
          </w:tcPr>
          <w:p w14:paraId="1232BA77" w14:textId="77777777" w:rsidR="00641A69" w:rsidRPr="00441A81" w:rsidRDefault="00641A69" w:rsidP="00641A69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0563ED7E" w14:textId="16854848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1816" w:type="dxa"/>
          </w:tcPr>
          <w:p w14:paraId="7CC6A9EB" w14:textId="77777777" w:rsidR="00641A69" w:rsidRPr="00B94AB5" w:rsidRDefault="00641A69" w:rsidP="00641A69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659A9C90" w14:textId="6C7185B8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XVIII</w:t>
            </w:r>
          </w:p>
        </w:tc>
        <w:tc>
          <w:tcPr>
            <w:tcW w:w="2220" w:type="dxa"/>
          </w:tcPr>
          <w:p w14:paraId="5A23CCAB" w14:textId="77777777" w:rsidR="00641A69" w:rsidRPr="00B94AB5" w:rsidRDefault="00641A69" w:rsidP="00641A69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77753D71" w14:textId="2A6F9A75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641A69" w:rsidRPr="0040536A" w14:paraId="63B734B5" w14:textId="77777777" w:rsidTr="009B6F5D">
        <w:tc>
          <w:tcPr>
            <w:tcW w:w="570" w:type="dxa"/>
          </w:tcPr>
          <w:p w14:paraId="294B7326" w14:textId="77777777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1B0C277D" w14:textId="77777777" w:rsidR="0000489A" w:rsidRPr="0000489A" w:rsidRDefault="0000489A" w:rsidP="0000489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E8D5052" w14:textId="329D88A2" w:rsidR="00641A69" w:rsidRPr="0040536A" w:rsidRDefault="00A33E8C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41A69"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1E4F39A0" w14:textId="77777777" w:rsidR="00641A69" w:rsidRPr="0040536A" w:rsidRDefault="00641A69" w:rsidP="00641A69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32A31CD1" w14:textId="77777777" w:rsidR="0000489A" w:rsidRPr="0000489A" w:rsidRDefault="0000489A" w:rsidP="00641A69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44B4AEE3" w14:textId="20067429" w:rsidR="00641A69" w:rsidRDefault="00641A69" w:rsidP="00641A69">
            <w:pPr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Prze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wodniczący powiatowego zespołu do spraw orzekania                       o niepełnosprawności</w:t>
            </w:r>
          </w:p>
          <w:p w14:paraId="60626ED0" w14:textId="77777777" w:rsidR="0000489A" w:rsidRPr="0000489A" w:rsidRDefault="0000489A" w:rsidP="00641A69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1841" w:type="dxa"/>
          </w:tcPr>
          <w:p w14:paraId="3B420A8A" w14:textId="77777777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BC5E287" w14:textId="77777777" w:rsidR="0000489A" w:rsidRPr="0000489A" w:rsidRDefault="0000489A" w:rsidP="00641A69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F9B15F7" w14:textId="5C1C7BCA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1816" w:type="dxa"/>
          </w:tcPr>
          <w:p w14:paraId="2BA689A9" w14:textId="77777777" w:rsidR="00641A69" w:rsidRPr="0040536A" w:rsidRDefault="00641A69" w:rsidP="00641A69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374A500" w14:textId="77777777" w:rsidR="0000489A" w:rsidRPr="0000489A" w:rsidRDefault="0000489A" w:rsidP="00641A69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EFBE5A6" w14:textId="01902F56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XVII</w:t>
            </w:r>
            <w:r w:rsidR="00B94AB5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2220" w:type="dxa"/>
          </w:tcPr>
          <w:p w14:paraId="10A5CF33" w14:textId="77777777" w:rsidR="00641A69" w:rsidRPr="0040536A" w:rsidRDefault="00641A69" w:rsidP="00641A69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52AEA2BB" w14:textId="77777777" w:rsidR="0000489A" w:rsidRPr="0000489A" w:rsidRDefault="0000489A" w:rsidP="00641A69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40A8C5A" w14:textId="7CEAB1A9" w:rsidR="00641A69" w:rsidRPr="0040536A" w:rsidRDefault="00641A69" w:rsidP="00641A6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063695" w:rsidRPr="0040536A" w14:paraId="672E10C6" w14:textId="77777777" w:rsidTr="009B6F5D">
        <w:tc>
          <w:tcPr>
            <w:tcW w:w="570" w:type="dxa"/>
          </w:tcPr>
          <w:p w14:paraId="414C1619" w14:textId="77777777" w:rsid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11C1085" w14:textId="7DB53D62" w:rsidR="00063695" w:rsidRPr="00063695" w:rsidRDefault="00A33E8C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06369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76229534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00FD9910" w14:textId="77777777" w:rsidR="00063695" w:rsidRPr="00641A69" w:rsidRDefault="00063695" w:rsidP="000636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Pełnomocnik do spraw ochrony informacji niejawnych </w:t>
            </w:r>
          </w:p>
          <w:p w14:paraId="02BBDFD4" w14:textId="77777777" w:rsidR="00063695" w:rsidRPr="00063695" w:rsidRDefault="00063695" w:rsidP="00063695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1CB29157" w14:textId="0255CCFB" w:rsidR="00063695" w:rsidRPr="00063695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Inspektor ochrony danych </w:t>
            </w:r>
          </w:p>
        </w:tc>
        <w:tc>
          <w:tcPr>
            <w:tcW w:w="1841" w:type="dxa"/>
          </w:tcPr>
          <w:p w14:paraId="730AEEA2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97E73FA" w14:textId="0571AAED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XIV</w:t>
            </w:r>
          </w:p>
        </w:tc>
        <w:tc>
          <w:tcPr>
            <w:tcW w:w="1816" w:type="dxa"/>
          </w:tcPr>
          <w:p w14:paraId="74B6F320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333E83B" w14:textId="299A1933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XVII</w:t>
            </w:r>
          </w:p>
        </w:tc>
        <w:tc>
          <w:tcPr>
            <w:tcW w:w="2220" w:type="dxa"/>
          </w:tcPr>
          <w:p w14:paraId="17C575B3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960F1EF" w14:textId="0D410209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063695" w:rsidRPr="0040536A" w14:paraId="525883AB" w14:textId="77777777" w:rsidTr="009B6F5D">
        <w:tc>
          <w:tcPr>
            <w:tcW w:w="570" w:type="dxa"/>
          </w:tcPr>
          <w:p w14:paraId="6B29981C" w14:textId="77777777" w:rsid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54A63275" w14:textId="4CC8F9FB" w:rsidR="00063695" w:rsidRP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476" w:type="dxa"/>
          </w:tcPr>
          <w:p w14:paraId="6C2EA285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06EAA64F" w14:textId="34E7CA27" w:rsidR="00063695" w:rsidRPr="00063695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63695">
              <w:rPr>
                <w:rFonts w:ascii="Calibri" w:hAnsi="Calibri" w:cs="Calibri"/>
                <w:sz w:val="24"/>
                <w:szCs w:val="24"/>
              </w:rPr>
              <w:t xml:space="preserve">Kierownik </w:t>
            </w:r>
            <w:r>
              <w:rPr>
                <w:rFonts w:ascii="Calibri" w:hAnsi="Calibri" w:cs="Calibri"/>
                <w:sz w:val="24"/>
                <w:szCs w:val="24"/>
              </w:rPr>
              <w:t>referatu</w:t>
            </w:r>
          </w:p>
        </w:tc>
        <w:tc>
          <w:tcPr>
            <w:tcW w:w="1841" w:type="dxa"/>
          </w:tcPr>
          <w:p w14:paraId="1507BD8F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72FAE0CA" w14:textId="0306880B" w:rsidR="00063695" w:rsidRP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1816" w:type="dxa"/>
          </w:tcPr>
          <w:p w14:paraId="397BE2FF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D8E9926" w14:textId="4DB21252" w:rsidR="00063695" w:rsidRP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2220" w:type="dxa"/>
          </w:tcPr>
          <w:p w14:paraId="150B85BB" w14:textId="77777777" w:rsidR="00063695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25E57A88" w14:textId="77777777" w:rsid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029612B6" w14:textId="1B2778D7" w:rsidR="00063695" w:rsidRPr="00063695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063695" w:rsidRPr="0040536A" w14:paraId="1AC86184" w14:textId="77777777" w:rsidTr="009B6F5D">
        <w:tc>
          <w:tcPr>
            <w:tcW w:w="9923" w:type="dxa"/>
            <w:gridSpan w:val="5"/>
          </w:tcPr>
          <w:p w14:paraId="2BA82246" w14:textId="77777777" w:rsidR="00063695" w:rsidRPr="00DA789E" w:rsidRDefault="00063695" w:rsidP="00063695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6C37AA26" w14:textId="77777777" w:rsidR="00063695" w:rsidRPr="0068437B" w:rsidRDefault="00063695" w:rsidP="00063695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2E876207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2. Stanowiska urzędnicze</w:t>
            </w:r>
          </w:p>
        </w:tc>
      </w:tr>
      <w:tr w:rsidR="00063695" w:rsidRPr="0040536A" w14:paraId="27C3A6E9" w14:textId="77777777" w:rsidTr="009B6F5D">
        <w:tc>
          <w:tcPr>
            <w:tcW w:w="570" w:type="dxa"/>
          </w:tcPr>
          <w:p w14:paraId="1451B68F" w14:textId="77777777" w:rsidR="00063695" w:rsidRPr="00BA6CF6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4"/>
                <w:szCs w:val="4"/>
              </w:rPr>
            </w:pPr>
          </w:p>
          <w:p w14:paraId="1DD548DE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476" w:type="dxa"/>
          </w:tcPr>
          <w:p w14:paraId="1A5939FA" w14:textId="77777777" w:rsidR="00063695" w:rsidRPr="00BA6CF6" w:rsidRDefault="00063695" w:rsidP="00063695">
            <w:pPr>
              <w:spacing w:line="360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6C11F0AD" w14:textId="77777777" w:rsidR="00063695" w:rsidRPr="0040536A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Ra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dca prawny</w:t>
            </w:r>
          </w:p>
        </w:tc>
        <w:tc>
          <w:tcPr>
            <w:tcW w:w="1841" w:type="dxa"/>
          </w:tcPr>
          <w:p w14:paraId="074B1A48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673BF254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1816" w:type="dxa"/>
          </w:tcPr>
          <w:p w14:paraId="01CC66DF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19933123" w14:textId="6CCF90FB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2220" w:type="dxa"/>
          </w:tcPr>
          <w:p w14:paraId="3ED0C111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698B803E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063695" w:rsidRPr="0040536A" w14:paraId="35C5F895" w14:textId="77777777" w:rsidTr="009B6F5D">
        <w:tc>
          <w:tcPr>
            <w:tcW w:w="570" w:type="dxa"/>
          </w:tcPr>
          <w:p w14:paraId="17E71110" w14:textId="77777777" w:rsidR="00063695" w:rsidRPr="00BA6CF6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4"/>
                <w:szCs w:val="4"/>
              </w:rPr>
            </w:pPr>
          </w:p>
          <w:p w14:paraId="1686532E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476" w:type="dxa"/>
          </w:tcPr>
          <w:p w14:paraId="3A31C050" w14:textId="77777777" w:rsidR="00063695" w:rsidRPr="00BA6CF6" w:rsidRDefault="00063695" w:rsidP="00063695">
            <w:pPr>
              <w:spacing w:line="360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21AB842C" w14:textId="77777777" w:rsidR="00063695" w:rsidRPr="0040536A" w:rsidRDefault="00063695" w:rsidP="00063695">
            <w:pPr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Se</w:t>
            </w:r>
            <w:r w:rsidRPr="0040536A">
              <w:rPr>
                <w:rFonts w:ascii="Calibri" w:hAnsi="Calibri" w:cs="Calibri"/>
                <w:sz w:val="24"/>
                <w:szCs w:val="24"/>
              </w:rPr>
              <w:t xml:space="preserve">kretarz powiatowego zespołu do spraw orzekania                               o niepełnosprawności </w:t>
            </w:r>
          </w:p>
        </w:tc>
        <w:tc>
          <w:tcPr>
            <w:tcW w:w="1841" w:type="dxa"/>
          </w:tcPr>
          <w:p w14:paraId="4BFA4DEC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5C8C2A94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1816" w:type="dxa"/>
          </w:tcPr>
          <w:p w14:paraId="084A536D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266F200A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2220" w:type="dxa"/>
          </w:tcPr>
          <w:p w14:paraId="102CF641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27EFCE31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063695" w:rsidRPr="0040536A" w14:paraId="4B6B41BE" w14:textId="77777777" w:rsidTr="009B6F5D">
        <w:tc>
          <w:tcPr>
            <w:tcW w:w="570" w:type="dxa"/>
          </w:tcPr>
          <w:p w14:paraId="06DE2A40" w14:textId="77777777" w:rsidR="00063695" w:rsidRPr="00BA6CF6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4"/>
                <w:szCs w:val="4"/>
              </w:rPr>
            </w:pPr>
          </w:p>
          <w:p w14:paraId="14077C9F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476" w:type="dxa"/>
          </w:tcPr>
          <w:p w14:paraId="7E44890B" w14:textId="77777777" w:rsidR="00063695" w:rsidRPr="00BA6CF6" w:rsidRDefault="00063695" w:rsidP="00063695">
            <w:pPr>
              <w:spacing w:line="360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264A6E6C" w14:textId="77777777" w:rsidR="00063695" w:rsidRPr="0040536A" w:rsidRDefault="00063695" w:rsidP="00063695">
            <w:pPr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Czł</w:t>
            </w:r>
            <w:r w:rsidRPr="0040536A">
              <w:rPr>
                <w:rFonts w:ascii="Calibri" w:hAnsi="Calibri" w:cs="Calibri"/>
                <w:sz w:val="24"/>
                <w:szCs w:val="24"/>
              </w:rPr>
              <w:t xml:space="preserve">onkowie powiatowego zespołu do spraw orzekania                    o niepełnosprawności </w:t>
            </w:r>
          </w:p>
        </w:tc>
        <w:tc>
          <w:tcPr>
            <w:tcW w:w="1841" w:type="dxa"/>
          </w:tcPr>
          <w:p w14:paraId="107AEFCB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574DE7F5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1816" w:type="dxa"/>
          </w:tcPr>
          <w:p w14:paraId="62C87818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3FB4259B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2220" w:type="dxa"/>
          </w:tcPr>
          <w:p w14:paraId="7D1392EE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72F8BCAE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063695" w:rsidRPr="0040536A" w14:paraId="3811E38F" w14:textId="77777777" w:rsidTr="009B6F5D">
        <w:trPr>
          <w:trHeight w:val="566"/>
        </w:trPr>
        <w:tc>
          <w:tcPr>
            <w:tcW w:w="570" w:type="dxa"/>
          </w:tcPr>
          <w:p w14:paraId="6CC5EA77" w14:textId="77777777" w:rsidR="00063695" w:rsidRPr="00BA6CF6" w:rsidRDefault="00063695" w:rsidP="00063695">
            <w:pPr>
              <w:spacing w:line="360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7FC0CC44" w14:textId="3B88B6E2" w:rsidR="00BA6CF6" w:rsidRPr="0040536A" w:rsidRDefault="00063695" w:rsidP="00BA6CF6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476" w:type="dxa"/>
          </w:tcPr>
          <w:p w14:paraId="2269426B" w14:textId="77777777" w:rsidR="00063695" w:rsidRPr="00BA6CF6" w:rsidRDefault="00063695" w:rsidP="00063695">
            <w:pPr>
              <w:spacing w:line="360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3B25C422" w14:textId="77777777" w:rsidR="00063695" w:rsidRPr="0040536A" w:rsidRDefault="00063695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1772A">
              <w:rPr>
                <w:rFonts w:ascii="Calibri" w:hAnsi="Calibri" w:cs="Calibri"/>
                <w:sz w:val="24"/>
                <w:szCs w:val="24"/>
              </w:rPr>
              <w:t>Głó</w:t>
            </w:r>
            <w:r w:rsidRPr="0040536A">
              <w:rPr>
                <w:rFonts w:ascii="Calibri" w:hAnsi="Calibri" w:cs="Calibri"/>
                <w:sz w:val="24"/>
                <w:szCs w:val="24"/>
              </w:rPr>
              <w:t xml:space="preserve">wny specjalista </w:t>
            </w:r>
          </w:p>
        </w:tc>
        <w:tc>
          <w:tcPr>
            <w:tcW w:w="1841" w:type="dxa"/>
          </w:tcPr>
          <w:p w14:paraId="32E22E36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2A1389A3" w14:textId="1E078D70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816" w:type="dxa"/>
          </w:tcPr>
          <w:p w14:paraId="4A93F8A6" w14:textId="77777777" w:rsidR="00063695" w:rsidRPr="009E191B" w:rsidRDefault="00063695" w:rsidP="00063695">
            <w:pPr>
              <w:spacing w:line="360" w:lineRule="auto"/>
              <w:rPr>
                <w:rFonts w:ascii="Calibri" w:hAnsi="Calibri" w:cs="Calibri"/>
                <w:sz w:val="2"/>
                <w:szCs w:val="2"/>
              </w:rPr>
            </w:pPr>
          </w:p>
          <w:p w14:paraId="29B6C841" w14:textId="227E7328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2220" w:type="dxa"/>
          </w:tcPr>
          <w:p w14:paraId="642D382F" w14:textId="77777777" w:rsidR="00063695" w:rsidRPr="009E191B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35D1435C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063695" w:rsidRPr="0040536A" w14:paraId="14E54D43" w14:textId="77777777" w:rsidTr="009B6F5D">
        <w:trPr>
          <w:trHeight w:val="566"/>
        </w:trPr>
        <w:tc>
          <w:tcPr>
            <w:tcW w:w="570" w:type="dxa"/>
          </w:tcPr>
          <w:p w14:paraId="3A34DF38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0E04D0A" w14:textId="19642A55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476" w:type="dxa"/>
          </w:tcPr>
          <w:p w14:paraId="32B8C131" w14:textId="77777777" w:rsidR="00063695" w:rsidRPr="0040536A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57F83C4B" w14:textId="58DFF31D" w:rsidR="00063695" w:rsidRPr="0040536A" w:rsidRDefault="00063695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Starszy inspektor </w:t>
            </w:r>
          </w:p>
        </w:tc>
        <w:tc>
          <w:tcPr>
            <w:tcW w:w="1841" w:type="dxa"/>
          </w:tcPr>
          <w:p w14:paraId="27E0ABAD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92DE3E8" w14:textId="04B335D9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816" w:type="dxa"/>
          </w:tcPr>
          <w:p w14:paraId="7A29FAEB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08D333E" w14:textId="6814944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XVI</w:t>
            </w:r>
          </w:p>
        </w:tc>
        <w:tc>
          <w:tcPr>
            <w:tcW w:w="2220" w:type="dxa"/>
          </w:tcPr>
          <w:p w14:paraId="136C11BD" w14:textId="77777777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3F3A3F1" w14:textId="33F12DAB" w:rsidR="00063695" w:rsidRPr="0040536A" w:rsidRDefault="00063695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95673" w:rsidRPr="0040536A" w14:paraId="0E991862" w14:textId="77777777" w:rsidTr="009B6F5D">
        <w:trPr>
          <w:trHeight w:val="566"/>
        </w:trPr>
        <w:tc>
          <w:tcPr>
            <w:tcW w:w="570" w:type="dxa"/>
          </w:tcPr>
          <w:p w14:paraId="6BDF8612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3C63E0E" w14:textId="112C2B7E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476" w:type="dxa"/>
          </w:tcPr>
          <w:p w14:paraId="53BB1A2B" w14:textId="77777777" w:rsidR="00295673" w:rsidRDefault="00295673" w:rsidP="00063695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747A6DC" w14:textId="00AE3466" w:rsidR="00295673" w:rsidRPr="00295673" w:rsidRDefault="00295673" w:rsidP="000636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informatyk</w:t>
            </w:r>
          </w:p>
        </w:tc>
        <w:tc>
          <w:tcPr>
            <w:tcW w:w="1841" w:type="dxa"/>
          </w:tcPr>
          <w:p w14:paraId="0ABF4B87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2D8FE7E" w14:textId="3BA379C6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</w:t>
            </w:r>
          </w:p>
        </w:tc>
        <w:tc>
          <w:tcPr>
            <w:tcW w:w="1816" w:type="dxa"/>
          </w:tcPr>
          <w:p w14:paraId="12129FE0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9A806EF" w14:textId="1D1BE4AD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2220" w:type="dxa"/>
          </w:tcPr>
          <w:p w14:paraId="1E0452E2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E1ECC86" w14:textId="615DEC2E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95673" w:rsidRPr="0040536A" w14:paraId="2DC04A9A" w14:textId="77777777" w:rsidTr="009B6F5D">
        <w:tc>
          <w:tcPr>
            <w:tcW w:w="570" w:type="dxa"/>
          </w:tcPr>
          <w:p w14:paraId="64C2E689" w14:textId="77777777" w:rsidR="00295673" w:rsidRPr="00BA6CF6" w:rsidRDefault="00295673" w:rsidP="00BA6CF6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12682529" w14:textId="5FA37712" w:rsidR="00295673" w:rsidRPr="00295673" w:rsidRDefault="00295673" w:rsidP="00BA6C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476" w:type="dxa"/>
          </w:tcPr>
          <w:p w14:paraId="2D712B8F" w14:textId="77777777" w:rsidR="00295673" w:rsidRPr="00BA6CF6" w:rsidRDefault="00295673" w:rsidP="00295673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40665AE7" w14:textId="00E6B317" w:rsidR="00295673" w:rsidRPr="00295673" w:rsidRDefault="00295673" w:rsidP="00295673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Inspektor</w:t>
            </w:r>
          </w:p>
        </w:tc>
        <w:tc>
          <w:tcPr>
            <w:tcW w:w="1841" w:type="dxa"/>
          </w:tcPr>
          <w:p w14:paraId="790248B9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1BA34EC" w14:textId="1AE3A40F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</w:t>
            </w:r>
          </w:p>
        </w:tc>
        <w:tc>
          <w:tcPr>
            <w:tcW w:w="1816" w:type="dxa"/>
          </w:tcPr>
          <w:p w14:paraId="342B634D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F8D15E1" w14:textId="52209358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2220" w:type="dxa"/>
          </w:tcPr>
          <w:p w14:paraId="5F4972F6" w14:textId="77777777" w:rsid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28D31E6" w14:textId="48F478EB" w:rsidR="00295673" w:rsidRPr="00295673" w:rsidRDefault="00295673" w:rsidP="0006369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063695" w:rsidRPr="0040536A" w14:paraId="73063607" w14:textId="77777777" w:rsidTr="009B6F5D">
        <w:tc>
          <w:tcPr>
            <w:tcW w:w="570" w:type="dxa"/>
          </w:tcPr>
          <w:p w14:paraId="44113F4D" w14:textId="77777777" w:rsidR="00063695" w:rsidRPr="00DA789E" w:rsidRDefault="00063695" w:rsidP="00BA6CF6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1381C07C" w14:textId="362FCD66" w:rsidR="00063695" w:rsidRPr="0040536A" w:rsidRDefault="00295673" w:rsidP="004177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063695"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73C203E0" w14:textId="77777777" w:rsidR="00063695" w:rsidRPr="00BA6CF6" w:rsidRDefault="00063695" w:rsidP="0041772A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751B965E" w14:textId="7C434200" w:rsidR="00573CB1" w:rsidRPr="0040536A" w:rsidRDefault="00063695" w:rsidP="0041772A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Specjalista do spraw bhp</w:t>
            </w:r>
          </w:p>
        </w:tc>
        <w:tc>
          <w:tcPr>
            <w:tcW w:w="1841" w:type="dxa"/>
          </w:tcPr>
          <w:p w14:paraId="3E6486DD" w14:textId="77777777" w:rsidR="00063695" w:rsidRPr="0040536A" w:rsidRDefault="00063695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196A9B9" w14:textId="77777777" w:rsidR="00063695" w:rsidRPr="0040536A" w:rsidRDefault="00063695" w:rsidP="004177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</w:t>
            </w:r>
          </w:p>
        </w:tc>
        <w:tc>
          <w:tcPr>
            <w:tcW w:w="1816" w:type="dxa"/>
          </w:tcPr>
          <w:p w14:paraId="7BF9E516" w14:textId="77777777" w:rsidR="00063695" w:rsidRPr="0040536A" w:rsidRDefault="00063695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CD676C0" w14:textId="77777777" w:rsidR="00063695" w:rsidRPr="0040536A" w:rsidRDefault="00063695" w:rsidP="004177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XIV</w:t>
            </w:r>
          </w:p>
        </w:tc>
        <w:tc>
          <w:tcPr>
            <w:tcW w:w="2220" w:type="dxa"/>
          </w:tcPr>
          <w:p w14:paraId="0A968409" w14:textId="77777777" w:rsidR="00063695" w:rsidRPr="0040536A" w:rsidRDefault="00063695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B541068" w14:textId="77777777" w:rsidR="00063695" w:rsidRPr="0040536A" w:rsidRDefault="00063695" w:rsidP="004177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7BC70334" w14:textId="77777777" w:rsidTr="009B6F5D">
        <w:tc>
          <w:tcPr>
            <w:tcW w:w="570" w:type="dxa"/>
          </w:tcPr>
          <w:p w14:paraId="62ADBE1A" w14:textId="77777777" w:rsidR="0041772A" w:rsidRPr="0041772A" w:rsidRDefault="0041772A" w:rsidP="00BA6CF6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2BF21F82" w14:textId="25672353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476" w:type="dxa"/>
          </w:tcPr>
          <w:p w14:paraId="02DDBBD0" w14:textId="77777777" w:rsidR="0041772A" w:rsidRPr="00295673" w:rsidRDefault="0041772A" w:rsidP="0041772A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6847DEA4" w14:textId="77777777" w:rsidR="00BA6CF6" w:rsidRDefault="0041772A" w:rsidP="0041772A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In</w:t>
            </w:r>
            <w:r>
              <w:rPr>
                <w:rFonts w:ascii="Calibri" w:hAnsi="Calibri" w:cs="Calibri"/>
                <w:sz w:val="24"/>
                <w:szCs w:val="24"/>
              </w:rPr>
              <w:t>formatyk</w:t>
            </w:r>
          </w:p>
          <w:p w14:paraId="2C99C142" w14:textId="283525B4" w:rsidR="0041772A" w:rsidRPr="00BA6CF6" w:rsidRDefault="0041772A" w:rsidP="0041772A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02AF77DA" w14:textId="0538F4AC" w:rsidR="00573CB1" w:rsidRPr="0040536A" w:rsidRDefault="00573CB1" w:rsidP="0041772A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1841" w:type="dxa"/>
          </w:tcPr>
          <w:p w14:paraId="76F9D363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0958D76" w14:textId="750F1677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6" w:type="dxa"/>
          </w:tcPr>
          <w:p w14:paraId="5E23C977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460A23E" w14:textId="56327190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2220" w:type="dxa"/>
          </w:tcPr>
          <w:p w14:paraId="54BD4DE2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A3CDBBF" w14:textId="7D61C5B1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653BDBCB" w14:textId="77777777" w:rsidTr="009B6F5D">
        <w:tc>
          <w:tcPr>
            <w:tcW w:w="570" w:type="dxa"/>
          </w:tcPr>
          <w:p w14:paraId="7D6C05E8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18EDC9F7" w14:textId="73695A62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476" w:type="dxa"/>
          </w:tcPr>
          <w:p w14:paraId="0A062ABA" w14:textId="77777777" w:rsidR="0041772A" w:rsidRPr="00295673" w:rsidRDefault="0041772A" w:rsidP="0041772A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5600A025" w14:textId="77777777" w:rsidR="0041772A" w:rsidRDefault="0041772A" w:rsidP="004177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Podi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nspektor</w:t>
            </w:r>
          </w:p>
          <w:p w14:paraId="7569B4B6" w14:textId="1296F2A1" w:rsidR="00573CB1" w:rsidRPr="0040536A" w:rsidRDefault="00573CB1" w:rsidP="0041772A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1841" w:type="dxa"/>
          </w:tcPr>
          <w:p w14:paraId="4162B46D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3469BDB" w14:textId="2D3353E1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6" w:type="dxa"/>
          </w:tcPr>
          <w:p w14:paraId="4C1D7576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6D61691" w14:textId="3B719186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2220" w:type="dxa"/>
          </w:tcPr>
          <w:p w14:paraId="4B8C8672" w14:textId="77777777" w:rsidR="0041772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E2CBC2E" w14:textId="690E9B61" w:rsidR="0041772A" w:rsidRPr="0040536A" w:rsidRDefault="0041772A" w:rsidP="0041772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7026376E" w14:textId="77777777" w:rsidTr="009B6F5D">
        <w:tc>
          <w:tcPr>
            <w:tcW w:w="570" w:type="dxa"/>
          </w:tcPr>
          <w:p w14:paraId="4A7947F6" w14:textId="77777777" w:rsidR="0041772A" w:rsidRPr="0040536A" w:rsidRDefault="0041772A" w:rsidP="00BA6CF6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29CA928B" w14:textId="1A107C96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5B64A0BB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3E7715A7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Samodzielny referent</w:t>
            </w:r>
          </w:p>
        </w:tc>
        <w:tc>
          <w:tcPr>
            <w:tcW w:w="1841" w:type="dxa"/>
          </w:tcPr>
          <w:p w14:paraId="79867AD6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7235569" w14:textId="3F2FE7F9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6" w:type="dxa"/>
          </w:tcPr>
          <w:p w14:paraId="619065C0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B9C50F6" w14:textId="2BD5F9F2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2220" w:type="dxa"/>
          </w:tcPr>
          <w:p w14:paraId="36DAE1E2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6185FF7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765FA7BF" w14:textId="77777777" w:rsidTr="009B6F5D">
        <w:tc>
          <w:tcPr>
            <w:tcW w:w="570" w:type="dxa"/>
          </w:tcPr>
          <w:p w14:paraId="052979B7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32F139C" w14:textId="59C526FE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60100F01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631C7034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Referent </w:t>
            </w:r>
          </w:p>
        </w:tc>
        <w:tc>
          <w:tcPr>
            <w:tcW w:w="1841" w:type="dxa"/>
          </w:tcPr>
          <w:p w14:paraId="550968BC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503D913" w14:textId="7ED6B59B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VII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816" w:type="dxa"/>
          </w:tcPr>
          <w:p w14:paraId="5FAB9381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5446A164" w14:textId="0E020122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</w:t>
            </w:r>
          </w:p>
        </w:tc>
        <w:tc>
          <w:tcPr>
            <w:tcW w:w="2220" w:type="dxa"/>
          </w:tcPr>
          <w:p w14:paraId="34AA57E3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5FA8226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46F8623D" w14:textId="77777777" w:rsidTr="009B6F5D">
        <w:tc>
          <w:tcPr>
            <w:tcW w:w="570" w:type="dxa"/>
          </w:tcPr>
          <w:p w14:paraId="4EB33037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B4D8220" w14:textId="6FD14EEF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7785DEC9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65C0CB10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Młodszy referent </w:t>
            </w:r>
          </w:p>
        </w:tc>
        <w:tc>
          <w:tcPr>
            <w:tcW w:w="1841" w:type="dxa"/>
          </w:tcPr>
          <w:p w14:paraId="303B235E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7C89EF8" w14:textId="7DF238B5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VII</w:t>
            </w:r>
          </w:p>
        </w:tc>
        <w:tc>
          <w:tcPr>
            <w:tcW w:w="1816" w:type="dxa"/>
          </w:tcPr>
          <w:p w14:paraId="1687776C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65FD3037" w14:textId="50768345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2220" w:type="dxa"/>
          </w:tcPr>
          <w:p w14:paraId="3D2FA0D9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73A69C4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0242352D" w14:textId="77777777" w:rsidTr="009B6F5D">
        <w:tc>
          <w:tcPr>
            <w:tcW w:w="9923" w:type="dxa"/>
            <w:gridSpan w:val="5"/>
          </w:tcPr>
          <w:p w14:paraId="41DD966D" w14:textId="77777777" w:rsidR="0041772A" w:rsidRPr="0068437B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6CE0AC63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3. Stanowiska pomocnicze i obsługi</w:t>
            </w:r>
          </w:p>
        </w:tc>
      </w:tr>
      <w:tr w:rsidR="0041772A" w:rsidRPr="0040536A" w14:paraId="73A5A2BD" w14:textId="77777777" w:rsidTr="009B6F5D">
        <w:tc>
          <w:tcPr>
            <w:tcW w:w="570" w:type="dxa"/>
          </w:tcPr>
          <w:p w14:paraId="7C7423B3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E8A72B5" w14:textId="22D060B4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705F33C9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655429AA" w14:textId="77777777" w:rsidR="0041772A" w:rsidRDefault="0041772A" w:rsidP="0041772A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Kierowca samochodu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ciężarowego do 3,5 tony </w:t>
            </w:r>
          </w:p>
          <w:p w14:paraId="71257277" w14:textId="64C8917C" w:rsidR="0041772A" w:rsidRPr="009E191B" w:rsidRDefault="0041772A" w:rsidP="0041772A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F52A267" w14:textId="68CF3B5E" w:rsidR="0041772A" w:rsidRPr="0040536A" w:rsidRDefault="0041772A" w:rsidP="004177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Kierowca samochodu 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osobowego</w:t>
            </w:r>
          </w:p>
        </w:tc>
        <w:tc>
          <w:tcPr>
            <w:tcW w:w="1841" w:type="dxa"/>
          </w:tcPr>
          <w:p w14:paraId="702D10F9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65D23A5" w14:textId="77777777" w:rsidR="0041772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BF10C35" w14:textId="1D33AE72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VI</w:t>
            </w:r>
          </w:p>
        </w:tc>
        <w:tc>
          <w:tcPr>
            <w:tcW w:w="1816" w:type="dxa"/>
          </w:tcPr>
          <w:p w14:paraId="396E0886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5D2236B" w14:textId="77777777" w:rsidR="0041772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D49CA28" w14:textId="2CA97D0D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2220" w:type="dxa"/>
          </w:tcPr>
          <w:p w14:paraId="22DD3354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5567B20" w14:textId="77777777" w:rsidR="0041772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B06EC58" w14:textId="49A5B67B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41772A" w:rsidRPr="0040536A" w14:paraId="138C8C56" w14:textId="77777777" w:rsidTr="009B6F5D">
        <w:tc>
          <w:tcPr>
            <w:tcW w:w="570" w:type="dxa"/>
          </w:tcPr>
          <w:p w14:paraId="1A734C32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1E1C0D0D" w14:textId="2D523C01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0D23C78C" w14:textId="77777777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352D5F33" w14:textId="30AB0E64" w:rsidR="0041772A" w:rsidRPr="0040536A" w:rsidRDefault="0041772A" w:rsidP="0041772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Konserwator </w:t>
            </w:r>
          </w:p>
        </w:tc>
        <w:tc>
          <w:tcPr>
            <w:tcW w:w="1841" w:type="dxa"/>
          </w:tcPr>
          <w:p w14:paraId="2D53E593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8A9F933" w14:textId="069B0AAD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1816" w:type="dxa"/>
          </w:tcPr>
          <w:p w14:paraId="04F55343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1BC9F2EB" w14:textId="5CE4F4FA" w:rsidR="0041772A" w:rsidRPr="00DA789E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VIII</w:t>
            </w:r>
          </w:p>
        </w:tc>
        <w:tc>
          <w:tcPr>
            <w:tcW w:w="2220" w:type="dxa"/>
          </w:tcPr>
          <w:p w14:paraId="41736255" w14:textId="77777777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2D78EF99" w14:textId="02902D0D" w:rsidR="0041772A" w:rsidRPr="0040536A" w:rsidRDefault="0041772A" w:rsidP="0041772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53F4A" w:rsidRPr="0040536A" w14:paraId="05E08C1C" w14:textId="77777777" w:rsidTr="009B6F5D">
        <w:tc>
          <w:tcPr>
            <w:tcW w:w="570" w:type="dxa"/>
          </w:tcPr>
          <w:p w14:paraId="1CE2FB7C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554234F7" w14:textId="3818E5D4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2590C95B" w14:textId="77777777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67F6DA5E" w14:textId="3E896DBE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Goniec </w:t>
            </w:r>
          </w:p>
        </w:tc>
        <w:tc>
          <w:tcPr>
            <w:tcW w:w="1841" w:type="dxa"/>
          </w:tcPr>
          <w:p w14:paraId="3943E904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42444E8" w14:textId="7D4F13DE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II</w:t>
            </w:r>
          </w:p>
        </w:tc>
        <w:tc>
          <w:tcPr>
            <w:tcW w:w="1816" w:type="dxa"/>
          </w:tcPr>
          <w:p w14:paraId="5DBA2E8C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E743C50" w14:textId="4A989749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2220" w:type="dxa"/>
          </w:tcPr>
          <w:p w14:paraId="5AF0B0F9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C3AC691" w14:textId="5EC2180C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 -</w:t>
            </w:r>
          </w:p>
        </w:tc>
      </w:tr>
      <w:tr w:rsidR="00A53F4A" w:rsidRPr="0040536A" w14:paraId="34F26825" w14:textId="77777777" w:rsidTr="009B6F5D">
        <w:tc>
          <w:tcPr>
            <w:tcW w:w="570" w:type="dxa"/>
          </w:tcPr>
          <w:p w14:paraId="34612466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DBE1AB9" w14:textId="5E071DAC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5113F17D" w14:textId="77777777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052430CA" w14:textId="25A76793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40536A">
              <w:rPr>
                <w:rFonts w:ascii="Calibri" w:hAnsi="Calibri" w:cs="Calibri"/>
                <w:sz w:val="24"/>
                <w:szCs w:val="24"/>
              </w:rPr>
              <w:t xml:space="preserve">obotnik </w:t>
            </w:r>
          </w:p>
        </w:tc>
        <w:tc>
          <w:tcPr>
            <w:tcW w:w="1841" w:type="dxa"/>
          </w:tcPr>
          <w:p w14:paraId="587069D5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6B98EFE9" w14:textId="55F72FDF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</w:t>
            </w:r>
          </w:p>
        </w:tc>
        <w:tc>
          <w:tcPr>
            <w:tcW w:w="1816" w:type="dxa"/>
          </w:tcPr>
          <w:p w14:paraId="6538AE2F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4A7F3AAF" w14:textId="31947469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</w:t>
            </w:r>
          </w:p>
        </w:tc>
        <w:tc>
          <w:tcPr>
            <w:tcW w:w="2220" w:type="dxa"/>
          </w:tcPr>
          <w:p w14:paraId="0DFB1DD9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75B4D23D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53F4A" w:rsidRPr="0040536A" w14:paraId="2FA8DCEE" w14:textId="77777777" w:rsidTr="009B6F5D">
        <w:tc>
          <w:tcPr>
            <w:tcW w:w="9923" w:type="dxa"/>
            <w:gridSpan w:val="5"/>
          </w:tcPr>
          <w:p w14:paraId="1C2FF3F5" w14:textId="77777777" w:rsidR="00A53F4A" w:rsidRPr="00E54A06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6AECA81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0536A">
              <w:rPr>
                <w:rFonts w:ascii="Calibri" w:hAnsi="Calibri" w:cs="Calibri"/>
                <w:b/>
                <w:sz w:val="24"/>
                <w:szCs w:val="24"/>
              </w:rPr>
              <w:t xml:space="preserve">4. Stanowiska, na których nawiązanie stosunku pracy następuje w ramach </w:t>
            </w:r>
          </w:p>
          <w:p w14:paraId="2A9BA22A" w14:textId="2D0F75C1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robót publicznych lub </w:t>
            </w:r>
            <w:r w:rsidRPr="0040536A">
              <w:rPr>
                <w:rFonts w:ascii="Calibri" w:hAnsi="Calibri" w:cs="Calibri"/>
                <w:b/>
                <w:sz w:val="24"/>
                <w:szCs w:val="24"/>
              </w:rPr>
              <w:t>prac interwencyjnych</w:t>
            </w:r>
          </w:p>
        </w:tc>
      </w:tr>
      <w:tr w:rsidR="00A53F4A" w:rsidRPr="0040536A" w14:paraId="5719C18B" w14:textId="77777777" w:rsidTr="009B6F5D">
        <w:tc>
          <w:tcPr>
            <w:tcW w:w="570" w:type="dxa"/>
            <w:vMerge w:val="restart"/>
          </w:tcPr>
          <w:p w14:paraId="7C306EB9" w14:textId="77777777" w:rsidR="00A53F4A" w:rsidRPr="00E54A06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6914AE5C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476" w:type="dxa"/>
            <w:vMerge w:val="restart"/>
          </w:tcPr>
          <w:p w14:paraId="5971E2B3" w14:textId="77777777" w:rsidR="00A53F4A" w:rsidRPr="00E54A06" w:rsidRDefault="00A53F4A" w:rsidP="00A53F4A">
            <w:pPr>
              <w:spacing w:line="360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44D8DD44" w14:textId="77777777" w:rsidR="00A53F4A" w:rsidRDefault="00A53F4A" w:rsidP="00A53F4A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Pracownik II stopnia wykonujący zadania w ramach </w:t>
            </w:r>
          </w:p>
          <w:p w14:paraId="0112E0B9" w14:textId="46B170AC" w:rsidR="00A53F4A" w:rsidRPr="0040536A" w:rsidRDefault="00A53F4A" w:rsidP="00A53F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robót publicznych                               lub </w:t>
            </w:r>
            <w:r w:rsidRPr="0040536A">
              <w:rPr>
                <w:rFonts w:ascii="Calibri" w:hAnsi="Calibri" w:cs="Calibri"/>
                <w:sz w:val="24"/>
                <w:szCs w:val="24"/>
              </w:rPr>
              <w:t xml:space="preserve">prac interwencyjnych </w:t>
            </w:r>
          </w:p>
        </w:tc>
        <w:tc>
          <w:tcPr>
            <w:tcW w:w="1841" w:type="dxa"/>
          </w:tcPr>
          <w:p w14:paraId="4C43B7B4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54DC8D0B" w14:textId="77777777" w:rsidR="00A53F4A" w:rsidRPr="00E54A06" w:rsidRDefault="00A53F4A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5CEB4B75" w14:textId="3AA7DD2B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</w:t>
            </w:r>
          </w:p>
        </w:tc>
        <w:tc>
          <w:tcPr>
            <w:tcW w:w="1816" w:type="dxa"/>
          </w:tcPr>
          <w:p w14:paraId="49BAAF5B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3D6F4859" w14:textId="77777777" w:rsidR="00A53F4A" w:rsidRPr="00E54A06" w:rsidRDefault="00A53F4A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19E60676" w14:textId="2C1BB158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XV</w:t>
            </w:r>
          </w:p>
        </w:tc>
        <w:tc>
          <w:tcPr>
            <w:tcW w:w="2220" w:type="dxa"/>
          </w:tcPr>
          <w:p w14:paraId="28928C86" w14:textId="77777777" w:rsidR="00A53F4A" w:rsidRPr="009E191B" w:rsidRDefault="00A53F4A" w:rsidP="00A53F4A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1925B83D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53F4A" w:rsidRPr="0040536A" w14:paraId="0166C50B" w14:textId="77777777" w:rsidTr="009B6F5D">
        <w:tc>
          <w:tcPr>
            <w:tcW w:w="570" w:type="dxa"/>
            <w:vMerge/>
          </w:tcPr>
          <w:p w14:paraId="1222D2FB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76" w:type="dxa"/>
            <w:vMerge/>
          </w:tcPr>
          <w:p w14:paraId="5D04A6B9" w14:textId="77777777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67CE23F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500058F6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</w:t>
            </w:r>
          </w:p>
        </w:tc>
        <w:tc>
          <w:tcPr>
            <w:tcW w:w="1816" w:type="dxa"/>
          </w:tcPr>
          <w:p w14:paraId="3861B98C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18180415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XIV</w:t>
            </w:r>
          </w:p>
        </w:tc>
        <w:tc>
          <w:tcPr>
            <w:tcW w:w="2220" w:type="dxa"/>
          </w:tcPr>
          <w:p w14:paraId="6C615365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CC94B9D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53F4A" w:rsidRPr="0040536A" w14:paraId="71879A3D" w14:textId="77777777" w:rsidTr="009B6F5D">
        <w:tc>
          <w:tcPr>
            <w:tcW w:w="570" w:type="dxa"/>
            <w:vMerge/>
          </w:tcPr>
          <w:p w14:paraId="5ABCFDE6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76" w:type="dxa"/>
            <w:vMerge/>
          </w:tcPr>
          <w:p w14:paraId="1F653BD2" w14:textId="77777777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1" w:type="dxa"/>
          </w:tcPr>
          <w:p w14:paraId="5ED5D0C7" w14:textId="77777777" w:rsidR="00A53F4A" w:rsidRPr="00E54A06" w:rsidRDefault="00A53F4A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09B4A3E9" w14:textId="4FEF1C14" w:rsidR="00A53F4A" w:rsidRPr="009E191B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6" w:type="dxa"/>
          </w:tcPr>
          <w:p w14:paraId="7785F915" w14:textId="77777777" w:rsidR="00A53F4A" w:rsidRPr="00E54A06" w:rsidRDefault="00A53F4A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14:paraId="7200D318" w14:textId="70C0E898" w:rsidR="00A53F4A" w:rsidRPr="009E191B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XIII</w:t>
            </w:r>
          </w:p>
        </w:tc>
        <w:tc>
          <w:tcPr>
            <w:tcW w:w="2220" w:type="dxa"/>
          </w:tcPr>
          <w:p w14:paraId="512256E1" w14:textId="77777777" w:rsidR="00A53F4A" w:rsidRDefault="00A53F4A" w:rsidP="00A53F4A">
            <w:pPr>
              <w:jc w:val="center"/>
              <w:rPr>
                <w:rFonts w:ascii="Calibri" w:hAnsi="Calibri" w:cs="Calibri"/>
                <w:sz w:val="4"/>
                <w:szCs w:val="4"/>
              </w:rPr>
            </w:pPr>
          </w:p>
          <w:p w14:paraId="391C46E3" w14:textId="77777777" w:rsidR="00A53F4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  <w:p w14:paraId="24AF3B6D" w14:textId="6DDA41F4" w:rsidR="00A53F4A" w:rsidRPr="009E191B" w:rsidRDefault="00A53F4A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A53F4A" w:rsidRPr="0040536A" w14:paraId="7B8A6C91" w14:textId="77777777" w:rsidTr="009B6F5D">
        <w:tc>
          <w:tcPr>
            <w:tcW w:w="570" w:type="dxa"/>
            <w:vMerge w:val="restart"/>
          </w:tcPr>
          <w:p w14:paraId="5EA1E5F9" w14:textId="77777777" w:rsidR="00A53F4A" w:rsidRPr="0000489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14:paraId="04007D65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476" w:type="dxa"/>
            <w:vMerge w:val="restart"/>
          </w:tcPr>
          <w:p w14:paraId="21D734E7" w14:textId="77777777" w:rsidR="00A53F4A" w:rsidRPr="0000489A" w:rsidRDefault="00A53F4A" w:rsidP="00A53F4A">
            <w:pPr>
              <w:spacing w:line="360" w:lineRule="auto"/>
              <w:rPr>
                <w:rFonts w:ascii="Calibri" w:hAnsi="Calibri" w:cs="Calibri"/>
                <w:sz w:val="6"/>
                <w:szCs w:val="6"/>
              </w:rPr>
            </w:pPr>
          </w:p>
          <w:p w14:paraId="4577CB19" w14:textId="77777777" w:rsidR="00A53F4A" w:rsidRDefault="00A53F4A" w:rsidP="00A53F4A">
            <w:pPr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 xml:space="preserve">Pracownik I stopnia wykonujący zadania w ramach </w:t>
            </w:r>
          </w:p>
          <w:p w14:paraId="5A04EFC4" w14:textId="77777777" w:rsidR="00A53F4A" w:rsidRDefault="00A53F4A" w:rsidP="00A53F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robót publicznych </w:t>
            </w:r>
          </w:p>
          <w:p w14:paraId="58155802" w14:textId="1FB7675C" w:rsidR="00A53F4A" w:rsidRPr="0040536A" w:rsidRDefault="00A53F4A" w:rsidP="00A53F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lub 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prac interwencyjnych</w:t>
            </w:r>
          </w:p>
        </w:tc>
        <w:tc>
          <w:tcPr>
            <w:tcW w:w="1841" w:type="dxa"/>
          </w:tcPr>
          <w:p w14:paraId="45DE399D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795523A8" w14:textId="407E02A6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16" w:type="dxa"/>
          </w:tcPr>
          <w:p w14:paraId="5245EC40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5F8535C7" w14:textId="3D386442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XII</w:t>
            </w:r>
          </w:p>
        </w:tc>
        <w:tc>
          <w:tcPr>
            <w:tcW w:w="2220" w:type="dxa"/>
          </w:tcPr>
          <w:p w14:paraId="146D0E07" w14:textId="77777777" w:rsidR="00A53F4A" w:rsidRPr="0000489A" w:rsidRDefault="00A53F4A" w:rsidP="00A53F4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36BFEA40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53F4A" w:rsidRPr="0040536A" w14:paraId="32A85E78" w14:textId="77777777" w:rsidTr="009B6F5D">
        <w:tc>
          <w:tcPr>
            <w:tcW w:w="570" w:type="dxa"/>
            <w:vMerge/>
          </w:tcPr>
          <w:p w14:paraId="0873F648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76" w:type="dxa"/>
            <w:vMerge/>
          </w:tcPr>
          <w:p w14:paraId="63BBE885" w14:textId="77777777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1" w:type="dxa"/>
          </w:tcPr>
          <w:p w14:paraId="3AD41148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4A7BE43" w14:textId="46A33DA6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VIII</w:t>
            </w:r>
          </w:p>
        </w:tc>
        <w:tc>
          <w:tcPr>
            <w:tcW w:w="1816" w:type="dxa"/>
          </w:tcPr>
          <w:p w14:paraId="623AF8A3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B617F6D" w14:textId="7F80EEC1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XI</w:t>
            </w:r>
          </w:p>
        </w:tc>
        <w:tc>
          <w:tcPr>
            <w:tcW w:w="2220" w:type="dxa"/>
          </w:tcPr>
          <w:p w14:paraId="366235E4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0BA35A1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53F4A" w:rsidRPr="0040536A" w14:paraId="0B78F5B3" w14:textId="77777777" w:rsidTr="009B6F5D">
        <w:tc>
          <w:tcPr>
            <w:tcW w:w="570" w:type="dxa"/>
            <w:vMerge/>
          </w:tcPr>
          <w:p w14:paraId="003CFA8A" w14:textId="77777777" w:rsidR="00A53F4A" w:rsidRPr="0040536A" w:rsidRDefault="00A53F4A" w:rsidP="00A53F4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76" w:type="dxa"/>
            <w:vMerge/>
          </w:tcPr>
          <w:p w14:paraId="3E64248C" w14:textId="77777777" w:rsidR="00A53F4A" w:rsidRPr="0040536A" w:rsidRDefault="00A53F4A" w:rsidP="00A53F4A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1" w:type="dxa"/>
          </w:tcPr>
          <w:p w14:paraId="22DAF357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4B628B9" w14:textId="0A6F06A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VII</w:t>
            </w:r>
          </w:p>
        </w:tc>
        <w:tc>
          <w:tcPr>
            <w:tcW w:w="1816" w:type="dxa"/>
          </w:tcPr>
          <w:p w14:paraId="1B450C10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3986960" w14:textId="77777777" w:rsidR="00A53F4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X</w:t>
            </w:r>
          </w:p>
          <w:p w14:paraId="42EC86E6" w14:textId="10546012" w:rsidR="00B80345" w:rsidRPr="00B80345" w:rsidRDefault="00B80345" w:rsidP="00A53F4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220" w:type="dxa"/>
          </w:tcPr>
          <w:p w14:paraId="06FFEB2B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2ED7A49" w14:textId="77777777" w:rsidR="00A53F4A" w:rsidRPr="0040536A" w:rsidRDefault="00A53F4A" w:rsidP="00A53F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536A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14:paraId="3A7689D4" w14:textId="77777777" w:rsidR="00985DF9" w:rsidRPr="0040536A" w:rsidRDefault="00985DF9" w:rsidP="00AA6BF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985DF9" w:rsidRPr="0040536A" w:rsidSect="00A50CA7">
      <w:type w:val="continuous"/>
      <w:pgSz w:w="11906" w:h="16838"/>
      <w:pgMar w:top="1361" w:right="136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98A0" w14:textId="77777777" w:rsidR="008434E3" w:rsidRDefault="008434E3" w:rsidP="00003B44">
      <w:pPr>
        <w:spacing w:after="0" w:line="240" w:lineRule="auto"/>
      </w:pPr>
      <w:r>
        <w:separator/>
      </w:r>
    </w:p>
  </w:endnote>
  <w:endnote w:type="continuationSeparator" w:id="0">
    <w:p w14:paraId="43D0828E" w14:textId="77777777" w:rsidR="008434E3" w:rsidRDefault="008434E3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A029" w14:textId="77777777" w:rsidR="008434E3" w:rsidRDefault="008434E3" w:rsidP="00003B44">
      <w:pPr>
        <w:spacing w:after="0" w:line="240" w:lineRule="auto"/>
      </w:pPr>
      <w:r>
        <w:separator/>
      </w:r>
    </w:p>
  </w:footnote>
  <w:footnote w:type="continuationSeparator" w:id="0">
    <w:p w14:paraId="10C77614" w14:textId="77777777" w:rsidR="008434E3" w:rsidRDefault="008434E3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165"/>
    <w:multiLevelType w:val="hybridMultilevel"/>
    <w:tmpl w:val="1312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26E"/>
    <w:multiLevelType w:val="hybridMultilevel"/>
    <w:tmpl w:val="2A0A39B8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10333"/>
    <w:multiLevelType w:val="hybridMultilevel"/>
    <w:tmpl w:val="2C309978"/>
    <w:lvl w:ilvl="0" w:tplc="AC1C36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656FEF"/>
    <w:multiLevelType w:val="hybridMultilevel"/>
    <w:tmpl w:val="4F9A2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8E3"/>
    <w:multiLevelType w:val="hybridMultilevel"/>
    <w:tmpl w:val="5510B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F31"/>
    <w:multiLevelType w:val="hybridMultilevel"/>
    <w:tmpl w:val="9D7E6D9E"/>
    <w:lvl w:ilvl="0" w:tplc="1EBC5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16E4"/>
    <w:multiLevelType w:val="hybridMultilevel"/>
    <w:tmpl w:val="ED626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1D7C"/>
    <w:multiLevelType w:val="hybridMultilevel"/>
    <w:tmpl w:val="C778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B49"/>
    <w:multiLevelType w:val="hybridMultilevel"/>
    <w:tmpl w:val="22EAD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94AEE"/>
    <w:multiLevelType w:val="hybridMultilevel"/>
    <w:tmpl w:val="942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B4D4E"/>
    <w:multiLevelType w:val="hybridMultilevel"/>
    <w:tmpl w:val="15548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03EF"/>
    <w:multiLevelType w:val="hybridMultilevel"/>
    <w:tmpl w:val="BD340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4805"/>
    <w:multiLevelType w:val="hybridMultilevel"/>
    <w:tmpl w:val="635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8687C"/>
    <w:multiLevelType w:val="hybridMultilevel"/>
    <w:tmpl w:val="4E348D8C"/>
    <w:lvl w:ilvl="0" w:tplc="04150011">
      <w:start w:val="1"/>
      <w:numFmt w:val="decimal"/>
      <w:lvlText w:val="%1)"/>
      <w:lvlJc w:val="left"/>
      <w:pPr>
        <w:ind w:left="4425" w:hanging="360"/>
      </w:pPr>
    </w:lvl>
    <w:lvl w:ilvl="1" w:tplc="04150019" w:tentative="1">
      <w:start w:val="1"/>
      <w:numFmt w:val="lowerLetter"/>
      <w:lvlText w:val="%2."/>
      <w:lvlJc w:val="left"/>
      <w:pPr>
        <w:ind w:left="5145" w:hanging="360"/>
      </w:pPr>
    </w:lvl>
    <w:lvl w:ilvl="2" w:tplc="0415001B" w:tentative="1">
      <w:start w:val="1"/>
      <w:numFmt w:val="lowerRoman"/>
      <w:lvlText w:val="%3."/>
      <w:lvlJc w:val="right"/>
      <w:pPr>
        <w:ind w:left="5865" w:hanging="180"/>
      </w:pPr>
    </w:lvl>
    <w:lvl w:ilvl="3" w:tplc="0415000F" w:tentative="1">
      <w:start w:val="1"/>
      <w:numFmt w:val="decimal"/>
      <w:lvlText w:val="%4."/>
      <w:lvlJc w:val="left"/>
      <w:pPr>
        <w:ind w:left="6585" w:hanging="360"/>
      </w:pPr>
    </w:lvl>
    <w:lvl w:ilvl="4" w:tplc="04150019" w:tentative="1">
      <w:start w:val="1"/>
      <w:numFmt w:val="lowerLetter"/>
      <w:lvlText w:val="%5."/>
      <w:lvlJc w:val="left"/>
      <w:pPr>
        <w:ind w:left="7305" w:hanging="360"/>
      </w:pPr>
    </w:lvl>
    <w:lvl w:ilvl="5" w:tplc="0415001B" w:tentative="1">
      <w:start w:val="1"/>
      <w:numFmt w:val="lowerRoman"/>
      <w:lvlText w:val="%6."/>
      <w:lvlJc w:val="right"/>
      <w:pPr>
        <w:ind w:left="8025" w:hanging="180"/>
      </w:pPr>
    </w:lvl>
    <w:lvl w:ilvl="6" w:tplc="0415000F" w:tentative="1">
      <w:start w:val="1"/>
      <w:numFmt w:val="decimal"/>
      <w:lvlText w:val="%7."/>
      <w:lvlJc w:val="left"/>
      <w:pPr>
        <w:ind w:left="8745" w:hanging="360"/>
      </w:pPr>
    </w:lvl>
    <w:lvl w:ilvl="7" w:tplc="04150019" w:tentative="1">
      <w:start w:val="1"/>
      <w:numFmt w:val="lowerLetter"/>
      <w:lvlText w:val="%8."/>
      <w:lvlJc w:val="left"/>
      <w:pPr>
        <w:ind w:left="9465" w:hanging="360"/>
      </w:pPr>
    </w:lvl>
    <w:lvl w:ilvl="8" w:tplc="0415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4" w15:restartNumberingAfterBreak="0">
    <w:nsid w:val="3A5463E0"/>
    <w:multiLevelType w:val="hybridMultilevel"/>
    <w:tmpl w:val="A852D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87ABC"/>
    <w:multiLevelType w:val="hybridMultilevel"/>
    <w:tmpl w:val="B848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5265A"/>
    <w:multiLevelType w:val="hybridMultilevel"/>
    <w:tmpl w:val="1D78D94E"/>
    <w:lvl w:ilvl="0" w:tplc="F49A6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0B3950"/>
    <w:multiLevelType w:val="hybridMultilevel"/>
    <w:tmpl w:val="E8ACA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44CAF"/>
    <w:multiLevelType w:val="hybridMultilevel"/>
    <w:tmpl w:val="2FE267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07EF"/>
    <w:multiLevelType w:val="hybridMultilevel"/>
    <w:tmpl w:val="3138B382"/>
    <w:lvl w:ilvl="0" w:tplc="53740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62735B"/>
    <w:multiLevelType w:val="hybridMultilevel"/>
    <w:tmpl w:val="D2348F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33B1"/>
    <w:multiLevelType w:val="hybridMultilevel"/>
    <w:tmpl w:val="CA022E9E"/>
    <w:lvl w:ilvl="0" w:tplc="621E8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361D6"/>
    <w:multiLevelType w:val="hybridMultilevel"/>
    <w:tmpl w:val="15D4E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2197"/>
    <w:multiLevelType w:val="hybridMultilevel"/>
    <w:tmpl w:val="E76845EA"/>
    <w:lvl w:ilvl="0" w:tplc="62166A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462D50"/>
    <w:multiLevelType w:val="hybridMultilevel"/>
    <w:tmpl w:val="F67C8BE6"/>
    <w:lvl w:ilvl="0" w:tplc="C7CA2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1A5C03"/>
    <w:multiLevelType w:val="hybridMultilevel"/>
    <w:tmpl w:val="CCB2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55930">
    <w:abstractNumId w:val="1"/>
  </w:num>
  <w:num w:numId="2" w16cid:durableId="1971327384">
    <w:abstractNumId w:val="4"/>
  </w:num>
  <w:num w:numId="3" w16cid:durableId="1063214819">
    <w:abstractNumId w:val="21"/>
  </w:num>
  <w:num w:numId="4" w16cid:durableId="1133794997">
    <w:abstractNumId w:val="5"/>
  </w:num>
  <w:num w:numId="5" w16cid:durableId="1412390833">
    <w:abstractNumId w:val="6"/>
  </w:num>
  <w:num w:numId="6" w16cid:durableId="1084373095">
    <w:abstractNumId w:val="0"/>
  </w:num>
  <w:num w:numId="7" w16cid:durableId="807672486">
    <w:abstractNumId w:val="7"/>
  </w:num>
  <w:num w:numId="8" w16cid:durableId="386804477">
    <w:abstractNumId w:val="3"/>
  </w:num>
  <w:num w:numId="9" w16cid:durableId="1038429810">
    <w:abstractNumId w:val="10"/>
  </w:num>
  <w:num w:numId="10" w16cid:durableId="856818614">
    <w:abstractNumId w:val="9"/>
  </w:num>
  <w:num w:numId="11" w16cid:durableId="1488476440">
    <w:abstractNumId w:val="16"/>
  </w:num>
  <w:num w:numId="12" w16cid:durableId="1562209323">
    <w:abstractNumId w:val="8"/>
  </w:num>
  <w:num w:numId="13" w16cid:durableId="836069326">
    <w:abstractNumId w:val="11"/>
  </w:num>
  <w:num w:numId="14" w16cid:durableId="979573911">
    <w:abstractNumId w:val="22"/>
  </w:num>
  <w:num w:numId="15" w16cid:durableId="1825463740">
    <w:abstractNumId w:val="15"/>
  </w:num>
  <w:num w:numId="16" w16cid:durableId="1920402314">
    <w:abstractNumId w:val="12"/>
  </w:num>
  <w:num w:numId="17" w16cid:durableId="365061749">
    <w:abstractNumId w:val="25"/>
  </w:num>
  <w:num w:numId="18" w16cid:durableId="542057854">
    <w:abstractNumId w:val="18"/>
  </w:num>
  <w:num w:numId="19" w16cid:durableId="1460494447">
    <w:abstractNumId w:val="20"/>
  </w:num>
  <w:num w:numId="20" w16cid:durableId="951518119">
    <w:abstractNumId w:val="14"/>
  </w:num>
  <w:num w:numId="21" w16cid:durableId="786585790">
    <w:abstractNumId w:val="23"/>
  </w:num>
  <w:num w:numId="22" w16cid:durableId="1500921539">
    <w:abstractNumId w:val="17"/>
  </w:num>
  <w:num w:numId="23" w16cid:durableId="302931774">
    <w:abstractNumId w:val="19"/>
  </w:num>
  <w:num w:numId="24" w16cid:durableId="157431252">
    <w:abstractNumId w:val="2"/>
  </w:num>
  <w:num w:numId="25" w16cid:durableId="799418639">
    <w:abstractNumId w:val="24"/>
  </w:num>
  <w:num w:numId="26" w16cid:durableId="102540434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3B44"/>
    <w:rsid w:val="0000489A"/>
    <w:rsid w:val="00006112"/>
    <w:rsid w:val="0001656E"/>
    <w:rsid w:val="00017AAE"/>
    <w:rsid w:val="0002642A"/>
    <w:rsid w:val="00033ADD"/>
    <w:rsid w:val="00042F3B"/>
    <w:rsid w:val="00052C75"/>
    <w:rsid w:val="000542CB"/>
    <w:rsid w:val="00055CEE"/>
    <w:rsid w:val="00060E30"/>
    <w:rsid w:val="000614F6"/>
    <w:rsid w:val="00063566"/>
    <w:rsid w:val="00063695"/>
    <w:rsid w:val="00065F1F"/>
    <w:rsid w:val="0007470A"/>
    <w:rsid w:val="0008520E"/>
    <w:rsid w:val="0008594B"/>
    <w:rsid w:val="0008640A"/>
    <w:rsid w:val="00095D5F"/>
    <w:rsid w:val="000B65F7"/>
    <w:rsid w:val="000C0E4D"/>
    <w:rsid w:val="000C1D5F"/>
    <w:rsid w:val="000D364E"/>
    <w:rsid w:val="000E0577"/>
    <w:rsid w:val="000E5B69"/>
    <w:rsid w:val="00107BB4"/>
    <w:rsid w:val="00112881"/>
    <w:rsid w:val="00123D13"/>
    <w:rsid w:val="0013574E"/>
    <w:rsid w:val="00137F9D"/>
    <w:rsid w:val="0014329E"/>
    <w:rsid w:val="001519C8"/>
    <w:rsid w:val="00156478"/>
    <w:rsid w:val="00164D8E"/>
    <w:rsid w:val="0016610D"/>
    <w:rsid w:val="00170787"/>
    <w:rsid w:val="0017303E"/>
    <w:rsid w:val="0017575B"/>
    <w:rsid w:val="00186421"/>
    <w:rsid w:val="001947AC"/>
    <w:rsid w:val="001A0338"/>
    <w:rsid w:val="001A4A45"/>
    <w:rsid w:val="001A6460"/>
    <w:rsid w:val="001B0C8D"/>
    <w:rsid w:val="001B5001"/>
    <w:rsid w:val="001B7736"/>
    <w:rsid w:val="001B7EA3"/>
    <w:rsid w:val="001C1CCC"/>
    <w:rsid w:val="001C4746"/>
    <w:rsid w:val="001D57BC"/>
    <w:rsid w:val="001D5D1D"/>
    <w:rsid w:val="001E61EF"/>
    <w:rsid w:val="001E7B77"/>
    <w:rsid w:val="001E7C14"/>
    <w:rsid w:val="001F1227"/>
    <w:rsid w:val="001F1F38"/>
    <w:rsid w:val="001F27CF"/>
    <w:rsid w:val="001F2B1A"/>
    <w:rsid w:val="001F52FE"/>
    <w:rsid w:val="002039AE"/>
    <w:rsid w:val="00204399"/>
    <w:rsid w:val="00204C3E"/>
    <w:rsid w:val="002132F5"/>
    <w:rsid w:val="002142A8"/>
    <w:rsid w:val="002225FF"/>
    <w:rsid w:val="00223EA9"/>
    <w:rsid w:val="00231A30"/>
    <w:rsid w:val="00235969"/>
    <w:rsid w:val="00250FEE"/>
    <w:rsid w:val="0026436E"/>
    <w:rsid w:val="002727FD"/>
    <w:rsid w:val="002853A5"/>
    <w:rsid w:val="002853B5"/>
    <w:rsid w:val="00291EE8"/>
    <w:rsid w:val="002930E0"/>
    <w:rsid w:val="00294372"/>
    <w:rsid w:val="00294B3D"/>
    <w:rsid w:val="00295530"/>
    <w:rsid w:val="00295673"/>
    <w:rsid w:val="002A14C3"/>
    <w:rsid w:val="002A150A"/>
    <w:rsid w:val="002B07A9"/>
    <w:rsid w:val="002B52F4"/>
    <w:rsid w:val="002C62B5"/>
    <w:rsid w:val="002D2D65"/>
    <w:rsid w:val="002E0030"/>
    <w:rsid w:val="002E0D91"/>
    <w:rsid w:val="002E18F7"/>
    <w:rsid w:val="002E4E99"/>
    <w:rsid w:val="002E77CC"/>
    <w:rsid w:val="00300C23"/>
    <w:rsid w:val="00301579"/>
    <w:rsid w:val="003200E0"/>
    <w:rsid w:val="00320198"/>
    <w:rsid w:val="00320FC6"/>
    <w:rsid w:val="00322507"/>
    <w:rsid w:val="003278E9"/>
    <w:rsid w:val="003360CB"/>
    <w:rsid w:val="00342580"/>
    <w:rsid w:val="0035177B"/>
    <w:rsid w:val="00352727"/>
    <w:rsid w:val="00354499"/>
    <w:rsid w:val="00356C15"/>
    <w:rsid w:val="003572F1"/>
    <w:rsid w:val="003621F7"/>
    <w:rsid w:val="00370EAE"/>
    <w:rsid w:val="00385C44"/>
    <w:rsid w:val="00386110"/>
    <w:rsid w:val="00394AFD"/>
    <w:rsid w:val="0039547F"/>
    <w:rsid w:val="00395D82"/>
    <w:rsid w:val="003A0926"/>
    <w:rsid w:val="003A1834"/>
    <w:rsid w:val="003A41C9"/>
    <w:rsid w:val="003A5B8C"/>
    <w:rsid w:val="003B53EA"/>
    <w:rsid w:val="003B72E2"/>
    <w:rsid w:val="003D72F3"/>
    <w:rsid w:val="003E2C90"/>
    <w:rsid w:val="003E40C9"/>
    <w:rsid w:val="003F1CEA"/>
    <w:rsid w:val="003F554A"/>
    <w:rsid w:val="003F6D05"/>
    <w:rsid w:val="00400188"/>
    <w:rsid w:val="0040536A"/>
    <w:rsid w:val="00405703"/>
    <w:rsid w:val="0041772A"/>
    <w:rsid w:val="00426572"/>
    <w:rsid w:val="0043297F"/>
    <w:rsid w:val="00433EC2"/>
    <w:rsid w:val="00434822"/>
    <w:rsid w:val="00441A81"/>
    <w:rsid w:val="004428A9"/>
    <w:rsid w:val="00455844"/>
    <w:rsid w:val="00461689"/>
    <w:rsid w:val="0046639B"/>
    <w:rsid w:val="00491DF8"/>
    <w:rsid w:val="00495690"/>
    <w:rsid w:val="00495B33"/>
    <w:rsid w:val="00496EED"/>
    <w:rsid w:val="00497C93"/>
    <w:rsid w:val="004A5653"/>
    <w:rsid w:val="004B2AF7"/>
    <w:rsid w:val="004C49A8"/>
    <w:rsid w:val="004C7336"/>
    <w:rsid w:val="004C7DE3"/>
    <w:rsid w:val="004D28E6"/>
    <w:rsid w:val="004D3969"/>
    <w:rsid w:val="004D6670"/>
    <w:rsid w:val="004F11EA"/>
    <w:rsid w:val="004F31A2"/>
    <w:rsid w:val="004F55E4"/>
    <w:rsid w:val="005003C0"/>
    <w:rsid w:val="00506617"/>
    <w:rsid w:val="00516516"/>
    <w:rsid w:val="00517A9F"/>
    <w:rsid w:val="0052167C"/>
    <w:rsid w:val="00552F3A"/>
    <w:rsid w:val="00552F94"/>
    <w:rsid w:val="0055638E"/>
    <w:rsid w:val="0056176F"/>
    <w:rsid w:val="00563FEE"/>
    <w:rsid w:val="00571F5F"/>
    <w:rsid w:val="00573CB1"/>
    <w:rsid w:val="00575528"/>
    <w:rsid w:val="00575C07"/>
    <w:rsid w:val="00581639"/>
    <w:rsid w:val="0059450B"/>
    <w:rsid w:val="005A52B7"/>
    <w:rsid w:val="005A6EEA"/>
    <w:rsid w:val="005B2CD9"/>
    <w:rsid w:val="005B4972"/>
    <w:rsid w:val="005D3CA0"/>
    <w:rsid w:val="005D494F"/>
    <w:rsid w:val="005E1000"/>
    <w:rsid w:val="005E52C2"/>
    <w:rsid w:val="005E6394"/>
    <w:rsid w:val="005F538A"/>
    <w:rsid w:val="005F7A52"/>
    <w:rsid w:val="00600C0B"/>
    <w:rsid w:val="00600E3B"/>
    <w:rsid w:val="0060464D"/>
    <w:rsid w:val="006076D9"/>
    <w:rsid w:val="00611471"/>
    <w:rsid w:val="00614C5C"/>
    <w:rsid w:val="00615A02"/>
    <w:rsid w:val="0063794D"/>
    <w:rsid w:val="0064086E"/>
    <w:rsid w:val="00640DD6"/>
    <w:rsid w:val="00640F60"/>
    <w:rsid w:val="00641A69"/>
    <w:rsid w:val="00647C27"/>
    <w:rsid w:val="00653243"/>
    <w:rsid w:val="00654966"/>
    <w:rsid w:val="0066382D"/>
    <w:rsid w:val="00667BD1"/>
    <w:rsid w:val="006736A6"/>
    <w:rsid w:val="00675F15"/>
    <w:rsid w:val="0068078E"/>
    <w:rsid w:val="0068324C"/>
    <w:rsid w:val="0068437B"/>
    <w:rsid w:val="006922FF"/>
    <w:rsid w:val="006944B8"/>
    <w:rsid w:val="00696F81"/>
    <w:rsid w:val="006A2ADA"/>
    <w:rsid w:val="006A6344"/>
    <w:rsid w:val="006B676C"/>
    <w:rsid w:val="006B702A"/>
    <w:rsid w:val="006C0A4B"/>
    <w:rsid w:val="006C2591"/>
    <w:rsid w:val="006C638C"/>
    <w:rsid w:val="006C727F"/>
    <w:rsid w:val="006E027C"/>
    <w:rsid w:val="006F06EE"/>
    <w:rsid w:val="006F44FB"/>
    <w:rsid w:val="006F7331"/>
    <w:rsid w:val="0070140E"/>
    <w:rsid w:val="00702A6F"/>
    <w:rsid w:val="00704310"/>
    <w:rsid w:val="00721609"/>
    <w:rsid w:val="0072361B"/>
    <w:rsid w:val="00726A7D"/>
    <w:rsid w:val="00726F7B"/>
    <w:rsid w:val="007324AC"/>
    <w:rsid w:val="007352DE"/>
    <w:rsid w:val="007542E6"/>
    <w:rsid w:val="00754672"/>
    <w:rsid w:val="00756ED1"/>
    <w:rsid w:val="00760A35"/>
    <w:rsid w:val="00762629"/>
    <w:rsid w:val="00770698"/>
    <w:rsid w:val="0077154A"/>
    <w:rsid w:val="00780D9C"/>
    <w:rsid w:val="007830EA"/>
    <w:rsid w:val="007867D6"/>
    <w:rsid w:val="0079632C"/>
    <w:rsid w:val="00797124"/>
    <w:rsid w:val="007A2C00"/>
    <w:rsid w:val="007B4F4F"/>
    <w:rsid w:val="007B6E8A"/>
    <w:rsid w:val="007D1E79"/>
    <w:rsid w:val="007E04DC"/>
    <w:rsid w:val="007E20C7"/>
    <w:rsid w:val="007F0DD2"/>
    <w:rsid w:val="0080193B"/>
    <w:rsid w:val="00801DE6"/>
    <w:rsid w:val="00824D36"/>
    <w:rsid w:val="00825BA8"/>
    <w:rsid w:val="008333DB"/>
    <w:rsid w:val="0083501D"/>
    <w:rsid w:val="008419FE"/>
    <w:rsid w:val="008434E3"/>
    <w:rsid w:val="0085153C"/>
    <w:rsid w:val="00852102"/>
    <w:rsid w:val="008521CD"/>
    <w:rsid w:val="00855A09"/>
    <w:rsid w:val="008627B4"/>
    <w:rsid w:val="00866331"/>
    <w:rsid w:val="00866D1D"/>
    <w:rsid w:val="00870A2B"/>
    <w:rsid w:val="00875241"/>
    <w:rsid w:val="00877BAE"/>
    <w:rsid w:val="008878A7"/>
    <w:rsid w:val="00891D0D"/>
    <w:rsid w:val="008B2580"/>
    <w:rsid w:val="008B5ED4"/>
    <w:rsid w:val="008C0EC5"/>
    <w:rsid w:val="008D4111"/>
    <w:rsid w:val="008D5A07"/>
    <w:rsid w:val="008E188C"/>
    <w:rsid w:val="008F18DB"/>
    <w:rsid w:val="008F6079"/>
    <w:rsid w:val="0090407C"/>
    <w:rsid w:val="0090714F"/>
    <w:rsid w:val="0092529C"/>
    <w:rsid w:val="00926632"/>
    <w:rsid w:val="00934F98"/>
    <w:rsid w:val="0094036E"/>
    <w:rsid w:val="00942E31"/>
    <w:rsid w:val="009451DE"/>
    <w:rsid w:val="009533C1"/>
    <w:rsid w:val="00957877"/>
    <w:rsid w:val="0097154B"/>
    <w:rsid w:val="009817AE"/>
    <w:rsid w:val="00983903"/>
    <w:rsid w:val="00985DF9"/>
    <w:rsid w:val="00987434"/>
    <w:rsid w:val="00987DA1"/>
    <w:rsid w:val="009A0F72"/>
    <w:rsid w:val="009A1B8D"/>
    <w:rsid w:val="009A5FC7"/>
    <w:rsid w:val="009A7B6D"/>
    <w:rsid w:val="009B2B25"/>
    <w:rsid w:val="009B6F5D"/>
    <w:rsid w:val="009C3EF9"/>
    <w:rsid w:val="009D3783"/>
    <w:rsid w:val="009D4586"/>
    <w:rsid w:val="009D6A48"/>
    <w:rsid w:val="009D753F"/>
    <w:rsid w:val="009D79A2"/>
    <w:rsid w:val="009E191B"/>
    <w:rsid w:val="009E1AD1"/>
    <w:rsid w:val="009E404F"/>
    <w:rsid w:val="009E6B26"/>
    <w:rsid w:val="009F3041"/>
    <w:rsid w:val="009F7AAA"/>
    <w:rsid w:val="00A012DC"/>
    <w:rsid w:val="00A1566D"/>
    <w:rsid w:val="00A172EA"/>
    <w:rsid w:val="00A22730"/>
    <w:rsid w:val="00A26DFD"/>
    <w:rsid w:val="00A27892"/>
    <w:rsid w:val="00A33E8C"/>
    <w:rsid w:val="00A349FC"/>
    <w:rsid w:val="00A35AB8"/>
    <w:rsid w:val="00A4658C"/>
    <w:rsid w:val="00A468DD"/>
    <w:rsid w:val="00A50CA7"/>
    <w:rsid w:val="00A53F4A"/>
    <w:rsid w:val="00A61BCB"/>
    <w:rsid w:val="00A62D90"/>
    <w:rsid w:val="00A665FE"/>
    <w:rsid w:val="00A77E8F"/>
    <w:rsid w:val="00A85199"/>
    <w:rsid w:val="00A87F99"/>
    <w:rsid w:val="00A92FC5"/>
    <w:rsid w:val="00A9313B"/>
    <w:rsid w:val="00A95EC0"/>
    <w:rsid w:val="00AA6BF3"/>
    <w:rsid w:val="00AB0154"/>
    <w:rsid w:val="00AB0300"/>
    <w:rsid w:val="00AB27D2"/>
    <w:rsid w:val="00AB2B57"/>
    <w:rsid w:val="00AB426B"/>
    <w:rsid w:val="00AB575A"/>
    <w:rsid w:val="00AC288D"/>
    <w:rsid w:val="00AD4F90"/>
    <w:rsid w:val="00AD52A6"/>
    <w:rsid w:val="00AE158E"/>
    <w:rsid w:val="00AE3395"/>
    <w:rsid w:val="00AF06F8"/>
    <w:rsid w:val="00AF1B31"/>
    <w:rsid w:val="00AF4D7F"/>
    <w:rsid w:val="00B0014C"/>
    <w:rsid w:val="00B072B1"/>
    <w:rsid w:val="00B10A56"/>
    <w:rsid w:val="00B11497"/>
    <w:rsid w:val="00B15711"/>
    <w:rsid w:val="00B1612B"/>
    <w:rsid w:val="00B171CE"/>
    <w:rsid w:val="00B21650"/>
    <w:rsid w:val="00B21F49"/>
    <w:rsid w:val="00B22830"/>
    <w:rsid w:val="00B31C8B"/>
    <w:rsid w:val="00B37228"/>
    <w:rsid w:val="00B37880"/>
    <w:rsid w:val="00B40231"/>
    <w:rsid w:val="00B405CC"/>
    <w:rsid w:val="00B41E8F"/>
    <w:rsid w:val="00B42D43"/>
    <w:rsid w:val="00B47E27"/>
    <w:rsid w:val="00B542EC"/>
    <w:rsid w:val="00B571C8"/>
    <w:rsid w:val="00B60190"/>
    <w:rsid w:val="00B6298F"/>
    <w:rsid w:val="00B67E1B"/>
    <w:rsid w:val="00B71EB4"/>
    <w:rsid w:val="00B73080"/>
    <w:rsid w:val="00B76A23"/>
    <w:rsid w:val="00B77F8E"/>
    <w:rsid w:val="00B80345"/>
    <w:rsid w:val="00B84893"/>
    <w:rsid w:val="00B875D4"/>
    <w:rsid w:val="00B918B6"/>
    <w:rsid w:val="00B9449B"/>
    <w:rsid w:val="00B94AB5"/>
    <w:rsid w:val="00B94BE5"/>
    <w:rsid w:val="00B9503C"/>
    <w:rsid w:val="00B95D49"/>
    <w:rsid w:val="00B96CFA"/>
    <w:rsid w:val="00BA27E5"/>
    <w:rsid w:val="00BA6CF6"/>
    <w:rsid w:val="00BB0E25"/>
    <w:rsid w:val="00BC5BF5"/>
    <w:rsid w:val="00BC68E1"/>
    <w:rsid w:val="00BD6DEA"/>
    <w:rsid w:val="00BF1B86"/>
    <w:rsid w:val="00C03A9E"/>
    <w:rsid w:val="00C06787"/>
    <w:rsid w:val="00C105D0"/>
    <w:rsid w:val="00C10F0E"/>
    <w:rsid w:val="00C17116"/>
    <w:rsid w:val="00C215E6"/>
    <w:rsid w:val="00C26647"/>
    <w:rsid w:val="00C31B98"/>
    <w:rsid w:val="00C406CB"/>
    <w:rsid w:val="00C41F1F"/>
    <w:rsid w:val="00C5162C"/>
    <w:rsid w:val="00C62A47"/>
    <w:rsid w:val="00C65849"/>
    <w:rsid w:val="00C6711D"/>
    <w:rsid w:val="00C71BDA"/>
    <w:rsid w:val="00C72EE4"/>
    <w:rsid w:val="00C74B84"/>
    <w:rsid w:val="00C75DF5"/>
    <w:rsid w:val="00C768F4"/>
    <w:rsid w:val="00C85066"/>
    <w:rsid w:val="00C91438"/>
    <w:rsid w:val="00C91DE6"/>
    <w:rsid w:val="00C94F1C"/>
    <w:rsid w:val="00CB0ACD"/>
    <w:rsid w:val="00CB6C0C"/>
    <w:rsid w:val="00CC2324"/>
    <w:rsid w:val="00CC6B72"/>
    <w:rsid w:val="00CD02C1"/>
    <w:rsid w:val="00CD2242"/>
    <w:rsid w:val="00CE0F5F"/>
    <w:rsid w:val="00CE1B5F"/>
    <w:rsid w:val="00CE2E7F"/>
    <w:rsid w:val="00CE684B"/>
    <w:rsid w:val="00CF1C6B"/>
    <w:rsid w:val="00CF26A5"/>
    <w:rsid w:val="00CF5E45"/>
    <w:rsid w:val="00D0307C"/>
    <w:rsid w:val="00D05C45"/>
    <w:rsid w:val="00D067C6"/>
    <w:rsid w:val="00D071B1"/>
    <w:rsid w:val="00D07326"/>
    <w:rsid w:val="00D07A9D"/>
    <w:rsid w:val="00D10F6A"/>
    <w:rsid w:val="00D13AA1"/>
    <w:rsid w:val="00D20DAB"/>
    <w:rsid w:val="00D2131F"/>
    <w:rsid w:val="00D255AE"/>
    <w:rsid w:val="00D30A83"/>
    <w:rsid w:val="00D3549B"/>
    <w:rsid w:val="00D4184D"/>
    <w:rsid w:val="00D43AE7"/>
    <w:rsid w:val="00D52076"/>
    <w:rsid w:val="00D655BC"/>
    <w:rsid w:val="00D672A0"/>
    <w:rsid w:val="00D70B7E"/>
    <w:rsid w:val="00D73599"/>
    <w:rsid w:val="00D774A0"/>
    <w:rsid w:val="00D77C89"/>
    <w:rsid w:val="00D870D3"/>
    <w:rsid w:val="00D911E3"/>
    <w:rsid w:val="00D915FA"/>
    <w:rsid w:val="00DA4B66"/>
    <w:rsid w:val="00DA632E"/>
    <w:rsid w:val="00DA789E"/>
    <w:rsid w:val="00DB132C"/>
    <w:rsid w:val="00DB1F62"/>
    <w:rsid w:val="00DC1E80"/>
    <w:rsid w:val="00DC4BB8"/>
    <w:rsid w:val="00DD67D7"/>
    <w:rsid w:val="00DD6941"/>
    <w:rsid w:val="00DD78EA"/>
    <w:rsid w:val="00DE0238"/>
    <w:rsid w:val="00DE471A"/>
    <w:rsid w:val="00E03438"/>
    <w:rsid w:val="00E03E73"/>
    <w:rsid w:val="00E060D1"/>
    <w:rsid w:val="00E11ED5"/>
    <w:rsid w:val="00E16E8C"/>
    <w:rsid w:val="00E2514E"/>
    <w:rsid w:val="00E34C4F"/>
    <w:rsid w:val="00E53EA3"/>
    <w:rsid w:val="00E54404"/>
    <w:rsid w:val="00E54A06"/>
    <w:rsid w:val="00E60FFC"/>
    <w:rsid w:val="00E66E34"/>
    <w:rsid w:val="00E70B18"/>
    <w:rsid w:val="00E71777"/>
    <w:rsid w:val="00E74DB6"/>
    <w:rsid w:val="00E76E25"/>
    <w:rsid w:val="00E807F1"/>
    <w:rsid w:val="00E9687D"/>
    <w:rsid w:val="00E96E43"/>
    <w:rsid w:val="00E9735F"/>
    <w:rsid w:val="00EA022D"/>
    <w:rsid w:val="00EA0B93"/>
    <w:rsid w:val="00EA125B"/>
    <w:rsid w:val="00EA2AD6"/>
    <w:rsid w:val="00EB5498"/>
    <w:rsid w:val="00EB7C05"/>
    <w:rsid w:val="00EC7F36"/>
    <w:rsid w:val="00ED2655"/>
    <w:rsid w:val="00ED2EBB"/>
    <w:rsid w:val="00ED3543"/>
    <w:rsid w:val="00ED4C1F"/>
    <w:rsid w:val="00ED54C6"/>
    <w:rsid w:val="00ED56D3"/>
    <w:rsid w:val="00ED5B70"/>
    <w:rsid w:val="00ED6769"/>
    <w:rsid w:val="00EE63FA"/>
    <w:rsid w:val="00EF1DFA"/>
    <w:rsid w:val="00EF5155"/>
    <w:rsid w:val="00F11054"/>
    <w:rsid w:val="00F128B1"/>
    <w:rsid w:val="00F140E6"/>
    <w:rsid w:val="00F161E2"/>
    <w:rsid w:val="00F268A8"/>
    <w:rsid w:val="00F27F93"/>
    <w:rsid w:val="00F315B5"/>
    <w:rsid w:val="00F32C06"/>
    <w:rsid w:val="00F41F7C"/>
    <w:rsid w:val="00F46D0A"/>
    <w:rsid w:val="00F50C71"/>
    <w:rsid w:val="00F56F4F"/>
    <w:rsid w:val="00F710EB"/>
    <w:rsid w:val="00F718B3"/>
    <w:rsid w:val="00F83E73"/>
    <w:rsid w:val="00FA56C1"/>
    <w:rsid w:val="00FB3AA8"/>
    <w:rsid w:val="00FB4D74"/>
    <w:rsid w:val="00FB5D52"/>
    <w:rsid w:val="00FC212E"/>
    <w:rsid w:val="00FC2AFA"/>
    <w:rsid w:val="00FC3A53"/>
    <w:rsid w:val="00FC419F"/>
    <w:rsid w:val="00FC5551"/>
    <w:rsid w:val="00FC5E85"/>
    <w:rsid w:val="00FC6B52"/>
    <w:rsid w:val="00FC6C42"/>
    <w:rsid w:val="00FD2072"/>
    <w:rsid w:val="00FD510C"/>
    <w:rsid w:val="00FD60D0"/>
    <w:rsid w:val="00FD629F"/>
    <w:rsid w:val="00FE3D03"/>
    <w:rsid w:val="00FE6F86"/>
    <w:rsid w:val="00FF2D6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84D5"/>
  <w15:docId w15:val="{A0F2ED54-453C-405B-B936-CFC4E7A9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3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D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64E"/>
  </w:style>
  <w:style w:type="paragraph" w:styleId="Stopka">
    <w:name w:val="footer"/>
    <w:basedOn w:val="Normalny"/>
    <w:link w:val="StopkaZnak"/>
    <w:uiPriority w:val="99"/>
    <w:semiHidden/>
    <w:unhideWhenUsed/>
    <w:rsid w:val="000D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0C66-3AC7-41A1-A511-C220D902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11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226</cp:revision>
  <cp:lastPrinted>2024-08-08T08:24:00Z</cp:lastPrinted>
  <dcterms:created xsi:type="dcterms:W3CDTF">2009-02-26T10:20:00Z</dcterms:created>
  <dcterms:modified xsi:type="dcterms:W3CDTF">2024-08-09T08:18:00Z</dcterms:modified>
</cp:coreProperties>
</file>