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AD008" w14:textId="0D801BB8" w:rsidR="001B4522" w:rsidRPr="00E015F9" w:rsidRDefault="001B4522" w:rsidP="007111C6">
      <w:pPr>
        <w:spacing w:after="0" w:line="240" w:lineRule="auto"/>
        <w:ind w:left="5664" w:firstLine="708"/>
        <w:rPr>
          <w:sz w:val="16"/>
          <w:szCs w:val="16"/>
        </w:rPr>
      </w:pPr>
      <w:r w:rsidRPr="00E015F9">
        <w:rPr>
          <w:sz w:val="16"/>
          <w:szCs w:val="16"/>
        </w:rPr>
        <w:t xml:space="preserve">Załącznik do </w:t>
      </w:r>
      <w:r w:rsidR="00C13124">
        <w:rPr>
          <w:sz w:val="16"/>
          <w:szCs w:val="16"/>
        </w:rPr>
        <w:t>Z</w:t>
      </w:r>
      <w:r w:rsidRPr="00E015F9">
        <w:rPr>
          <w:sz w:val="16"/>
          <w:szCs w:val="16"/>
        </w:rPr>
        <w:t>arządzenia</w:t>
      </w:r>
      <w:r w:rsidR="00C13124">
        <w:rPr>
          <w:sz w:val="16"/>
          <w:szCs w:val="16"/>
        </w:rPr>
        <w:t xml:space="preserve"> Nr 7</w:t>
      </w:r>
      <w:r w:rsidR="008652DF">
        <w:rPr>
          <w:sz w:val="16"/>
          <w:szCs w:val="16"/>
        </w:rPr>
        <w:t>2</w:t>
      </w:r>
      <w:r w:rsidR="00C13124">
        <w:rPr>
          <w:sz w:val="16"/>
          <w:szCs w:val="16"/>
        </w:rPr>
        <w:t>/2024</w:t>
      </w:r>
    </w:p>
    <w:p w14:paraId="5ACB843E" w14:textId="24D9E2BB" w:rsidR="001B4522" w:rsidRPr="00E015F9" w:rsidRDefault="004A1663" w:rsidP="00C13124">
      <w:pPr>
        <w:spacing w:after="0" w:line="240" w:lineRule="auto"/>
        <w:ind w:left="6372"/>
        <w:rPr>
          <w:sz w:val="16"/>
          <w:szCs w:val="16"/>
        </w:rPr>
      </w:pPr>
      <w:r>
        <w:rPr>
          <w:sz w:val="16"/>
          <w:szCs w:val="16"/>
        </w:rPr>
        <w:t>Starosty Powiatu</w:t>
      </w:r>
      <w:r w:rsidR="00C13124">
        <w:rPr>
          <w:sz w:val="16"/>
          <w:szCs w:val="16"/>
        </w:rPr>
        <w:t xml:space="preserve"> </w:t>
      </w:r>
      <w:r>
        <w:rPr>
          <w:sz w:val="16"/>
          <w:szCs w:val="16"/>
        </w:rPr>
        <w:t xml:space="preserve">Wyszkowskiego </w:t>
      </w:r>
    </w:p>
    <w:p w14:paraId="4C9D2759" w14:textId="517AB255" w:rsidR="001B4522" w:rsidRPr="00E015F9" w:rsidRDefault="001B4522" w:rsidP="00C13124">
      <w:pPr>
        <w:spacing w:after="0" w:line="240" w:lineRule="auto"/>
        <w:ind w:left="6372"/>
        <w:rPr>
          <w:sz w:val="16"/>
          <w:szCs w:val="16"/>
        </w:rPr>
      </w:pPr>
      <w:r w:rsidRPr="00E015F9">
        <w:rPr>
          <w:sz w:val="16"/>
          <w:szCs w:val="16"/>
        </w:rPr>
        <w:t xml:space="preserve">z dnia </w:t>
      </w:r>
      <w:r w:rsidR="00C13124">
        <w:rPr>
          <w:sz w:val="16"/>
          <w:szCs w:val="16"/>
        </w:rPr>
        <w:t>17 września 2024 r.</w:t>
      </w:r>
    </w:p>
    <w:p w14:paraId="43FB5F98" w14:textId="77777777" w:rsidR="001B4522" w:rsidRPr="00E015F9" w:rsidRDefault="001B4522" w:rsidP="001B4522">
      <w:pPr>
        <w:jc w:val="right"/>
        <w:rPr>
          <w:sz w:val="16"/>
          <w:szCs w:val="16"/>
        </w:rPr>
      </w:pPr>
    </w:p>
    <w:p w14:paraId="1D8F1107" w14:textId="77777777" w:rsidR="001B4522" w:rsidRPr="00E015F9" w:rsidRDefault="001B4522" w:rsidP="001B4522">
      <w:pPr>
        <w:spacing w:after="0" w:line="360" w:lineRule="auto"/>
        <w:jc w:val="center"/>
        <w:rPr>
          <w:b/>
          <w:sz w:val="24"/>
          <w:szCs w:val="24"/>
        </w:rPr>
      </w:pPr>
      <w:r w:rsidRPr="00E015F9">
        <w:rPr>
          <w:b/>
          <w:sz w:val="24"/>
          <w:szCs w:val="24"/>
        </w:rPr>
        <w:t xml:space="preserve">Wewnętrzna procedura zgłaszania informacji o naruszeniach prawa </w:t>
      </w:r>
    </w:p>
    <w:p w14:paraId="2DAFEDF8" w14:textId="77777777" w:rsidR="002E1760" w:rsidRDefault="001B4522" w:rsidP="001B4522">
      <w:pPr>
        <w:spacing w:after="0" w:line="360" w:lineRule="auto"/>
        <w:jc w:val="center"/>
        <w:rPr>
          <w:b/>
          <w:sz w:val="24"/>
          <w:szCs w:val="24"/>
        </w:rPr>
      </w:pPr>
      <w:r w:rsidRPr="00E015F9">
        <w:rPr>
          <w:b/>
          <w:sz w:val="24"/>
          <w:szCs w:val="24"/>
        </w:rPr>
        <w:t xml:space="preserve">i podejmowania działań następczych w </w:t>
      </w:r>
      <w:r w:rsidR="004A1663">
        <w:rPr>
          <w:b/>
          <w:sz w:val="24"/>
          <w:szCs w:val="24"/>
        </w:rPr>
        <w:t xml:space="preserve">Starostwie </w:t>
      </w:r>
      <w:r w:rsidR="004B66D1">
        <w:rPr>
          <w:b/>
          <w:sz w:val="24"/>
          <w:szCs w:val="24"/>
        </w:rPr>
        <w:t>Powiatowym w Wyszkowie</w:t>
      </w:r>
      <w:r w:rsidR="004A1663">
        <w:rPr>
          <w:b/>
          <w:sz w:val="24"/>
          <w:szCs w:val="24"/>
        </w:rPr>
        <w:t xml:space="preserve"> </w:t>
      </w:r>
    </w:p>
    <w:p w14:paraId="148D05F9" w14:textId="5148FDFD" w:rsidR="001B4522" w:rsidRPr="00EA12CD" w:rsidRDefault="00BA04A0" w:rsidP="001B4522">
      <w:pPr>
        <w:spacing w:after="0" w:line="360" w:lineRule="auto"/>
        <w:jc w:val="center"/>
        <w:rPr>
          <w:b/>
          <w:sz w:val="24"/>
          <w:szCs w:val="24"/>
        </w:rPr>
      </w:pPr>
      <w:r>
        <w:rPr>
          <w:b/>
          <w:sz w:val="24"/>
          <w:szCs w:val="24"/>
        </w:rPr>
        <w:t xml:space="preserve"> </w:t>
      </w:r>
      <w:r w:rsidR="001B4522">
        <w:rPr>
          <w:b/>
          <w:sz w:val="24"/>
          <w:szCs w:val="24"/>
        </w:rPr>
        <w:t xml:space="preserve"> </w:t>
      </w:r>
    </w:p>
    <w:p w14:paraId="15A09759" w14:textId="0A956C31" w:rsidR="002E1760" w:rsidRDefault="002E1760" w:rsidP="00111872">
      <w:pPr>
        <w:pStyle w:val="Akapitzlist"/>
        <w:numPr>
          <w:ilvl w:val="0"/>
          <w:numId w:val="38"/>
        </w:numPr>
        <w:spacing w:after="0" w:line="240" w:lineRule="auto"/>
        <w:ind w:left="426" w:hanging="426"/>
        <w:jc w:val="both"/>
        <w:rPr>
          <w:b/>
          <w:bCs/>
          <w:sz w:val="24"/>
          <w:szCs w:val="24"/>
        </w:rPr>
      </w:pPr>
      <w:r w:rsidRPr="002E1760">
        <w:rPr>
          <w:b/>
          <w:bCs/>
          <w:sz w:val="24"/>
          <w:szCs w:val="24"/>
        </w:rPr>
        <w:t>Postanowienia Ogólne</w:t>
      </w:r>
    </w:p>
    <w:p w14:paraId="3E5FA4F9" w14:textId="77777777" w:rsidR="002E1760" w:rsidRDefault="002E1760" w:rsidP="002E1760">
      <w:pPr>
        <w:spacing w:after="0" w:line="240" w:lineRule="auto"/>
        <w:jc w:val="both"/>
        <w:rPr>
          <w:b/>
          <w:bCs/>
          <w:sz w:val="24"/>
          <w:szCs w:val="24"/>
        </w:rPr>
      </w:pPr>
    </w:p>
    <w:p w14:paraId="11E9213E" w14:textId="55845BE0" w:rsidR="002E1760" w:rsidRDefault="002E1760" w:rsidP="002E1760">
      <w:pPr>
        <w:spacing w:after="0" w:line="240" w:lineRule="auto"/>
        <w:jc w:val="center"/>
        <w:rPr>
          <w:b/>
          <w:bCs/>
          <w:sz w:val="24"/>
          <w:szCs w:val="24"/>
        </w:rPr>
      </w:pPr>
      <w:r w:rsidRPr="008546DF">
        <w:rPr>
          <w:b/>
          <w:bCs/>
          <w:sz w:val="24"/>
          <w:szCs w:val="24"/>
        </w:rPr>
        <w:t>§ 1.</w:t>
      </w:r>
    </w:p>
    <w:p w14:paraId="08098286" w14:textId="0B6320BE" w:rsidR="002E1760" w:rsidRDefault="002E1760" w:rsidP="001B4522">
      <w:pPr>
        <w:spacing w:after="0" w:line="240" w:lineRule="auto"/>
        <w:jc w:val="both"/>
        <w:rPr>
          <w:sz w:val="24"/>
          <w:szCs w:val="24"/>
        </w:rPr>
      </w:pPr>
      <w:r w:rsidRPr="002E1760">
        <w:rPr>
          <w:sz w:val="24"/>
          <w:szCs w:val="24"/>
        </w:rPr>
        <w:t>Celem Procedury zgłoszeń wewnętrznych informujących o naruszeniach prawa i</w:t>
      </w:r>
      <w:r w:rsidR="00A26C32">
        <w:rPr>
          <w:sz w:val="24"/>
          <w:szCs w:val="24"/>
        </w:rPr>
        <w:t> </w:t>
      </w:r>
      <w:r w:rsidRPr="002E1760">
        <w:rPr>
          <w:sz w:val="24"/>
          <w:szCs w:val="24"/>
        </w:rPr>
        <w:t>podejmowaniu działań następczych w Starostwie Powiatowym w Wyszkowie, zwanej dalej „Procedurą zgłoszeń wewnętrznych” lub "Procedurą" jest:</w:t>
      </w:r>
    </w:p>
    <w:p w14:paraId="2C4F8695" w14:textId="1AAC2E62" w:rsidR="000D1CB0" w:rsidRPr="00443B3A" w:rsidRDefault="001B4522">
      <w:pPr>
        <w:pStyle w:val="Akapitzlist"/>
        <w:numPr>
          <w:ilvl w:val="0"/>
          <w:numId w:val="19"/>
        </w:numPr>
        <w:spacing w:after="0" w:line="240" w:lineRule="auto"/>
        <w:ind w:left="284" w:hanging="284"/>
        <w:jc w:val="both"/>
        <w:rPr>
          <w:sz w:val="24"/>
          <w:szCs w:val="24"/>
        </w:rPr>
      </w:pPr>
      <w:bookmarkStart w:id="0" w:name="_Hlk175736354"/>
      <w:r w:rsidRPr="00443B3A">
        <w:rPr>
          <w:sz w:val="24"/>
          <w:szCs w:val="24"/>
        </w:rPr>
        <w:t>stworzenie kompleksowej regulacji zgłaszania informacji o naruszeniach prawa, podejmowania działań następczych oraz ochrony sygnalistów</w:t>
      </w:r>
      <w:r w:rsidR="00A04CE6">
        <w:rPr>
          <w:sz w:val="24"/>
          <w:szCs w:val="24"/>
        </w:rPr>
        <w:t>;</w:t>
      </w:r>
    </w:p>
    <w:p w14:paraId="30D4CC08" w14:textId="68282B6C" w:rsidR="000D1CB0" w:rsidRPr="00443B3A" w:rsidRDefault="001B4522">
      <w:pPr>
        <w:pStyle w:val="Akapitzlist"/>
        <w:numPr>
          <w:ilvl w:val="0"/>
          <w:numId w:val="19"/>
        </w:numPr>
        <w:spacing w:after="0" w:line="240" w:lineRule="auto"/>
        <w:ind w:left="284" w:hanging="284"/>
        <w:jc w:val="both"/>
        <w:rPr>
          <w:sz w:val="24"/>
          <w:szCs w:val="24"/>
        </w:rPr>
      </w:pPr>
      <w:r w:rsidRPr="00443B3A">
        <w:rPr>
          <w:sz w:val="24"/>
          <w:szCs w:val="24"/>
        </w:rPr>
        <w:t>poprawa społecznej percepcji (postrzegania) działań sygnalistów jako aktywności wątpliwej moralnie i propagowanie postawy obywatelskiej odpowiedzialności</w:t>
      </w:r>
      <w:r w:rsidR="00A04CE6">
        <w:rPr>
          <w:sz w:val="24"/>
          <w:szCs w:val="24"/>
        </w:rPr>
        <w:t>;</w:t>
      </w:r>
    </w:p>
    <w:p w14:paraId="15C1EFDC" w14:textId="4DC9928F" w:rsidR="000D1CB0" w:rsidRPr="00443B3A" w:rsidRDefault="001B4522">
      <w:pPr>
        <w:pStyle w:val="Akapitzlist"/>
        <w:numPr>
          <w:ilvl w:val="0"/>
          <w:numId w:val="19"/>
        </w:numPr>
        <w:spacing w:after="0" w:line="240" w:lineRule="auto"/>
        <w:ind w:left="284" w:hanging="284"/>
        <w:jc w:val="both"/>
        <w:rPr>
          <w:sz w:val="24"/>
          <w:szCs w:val="24"/>
        </w:rPr>
      </w:pPr>
      <w:r w:rsidRPr="00443B3A">
        <w:rPr>
          <w:sz w:val="24"/>
          <w:szCs w:val="24"/>
        </w:rPr>
        <w:t>ułatwianie zgłaszania naruszeń prawa</w:t>
      </w:r>
      <w:r w:rsidR="00A04CE6">
        <w:rPr>
          <w:sz w:val="24"/>
          <w:szCs w:val="24"/>
        </w:rPr>
        <w:t>;</w:t>
      </w:r>
    </w:p>
    <w:p w14:paraId="4D248095" w14:textId="5E257057" w:rsidR="000D1CB0" w:rsidRPr="00443B3A" w:rsidRDefault="001B4522">
      <w:pPr>
        <w:pStyle w:val="Akapitzlist"/>
        <w:numPr>
          <w:ilvl w:val="0"/>
          <w:numId w:val="19"/>
        </w:numPr>
        <w:spacing w:after="0" w:line="240" w:lineRule="auto"/>
        <w:ind w:left="284" w:hanging="284"/>
        <w:jc w:val="both"/>
        <w:rPr>
          <w:sz w:val="24"/>
          <w:szCs w:val="24"/>
        </w:rPr>
      </w:pPr>
      <w:r w:rsidRPr="00443B3A">
        <w:rPr>
          <w:sz w:val="24"/>
          <w:szCs w:val="24"/>
        </w:rPr>
        <w:t>wspieranie i ochrona sygnalistów i innych zaangażowanych stron – ochrona danych osobowych oraz ochrona przed działaniami odwetowymi</w:t>
      </w:r>
      <w:r w:rsidR="00A04CE6">
        <w:rPr>
          <w:sz w:val="24"/>
          <w:szCs w:val="24"/>
        </w:rPr>
        <w:t>;</w:t>
      </w:r>
    </w:p>
    <w:p w14:paraId="57102FD7" w14:textId="6B68E148" w:rsidR="000D1CB0" w:rsidRPr="00443B3A" w:rsidRDefault="001B4522">
      <w:pPr>
        <w:pStyle w:val="Akapitzlist"/>
        <w:numPr>
          <w:ilvl w:val="0"/>
          <w:numId w:val="19"/>
        </w:numPr>
        <w:spacing w:after="0" w:line="240" w:lineRule="auto"/>
        <w:ind w:left="284" w:hanging="284"/>
        <w:jc w:val="both"/>
        <w:rPr>
          <w:sz w:val="24"/>
          <w:szCs w:val="24"/>
        </w:rPr>
      </w:pPr>
      <w:r w:rsidRPr="00443B3A">
        <w:rPr>
          <w:sz w:val="24"/>
          <w:szCs w:val="24"/>
        </w:rPr>
        <w:t>udostępnienie bezpiecznych kanałów dokonywania zgłoszeń o nieprawidłowościach</w:t>
      </w:r>
      <w:r w:rsidR="00A04CE6">
        <w:rPr>
          <w:sz w:val="24"/>
          <w:szCs w:val="24"/>
        </w:rPr>
        <w:t>;</w:t>
      </w:r>
    </w:p>
    <w:p w14:paraId="7224084E" w14:textId="2EF5A370" w:rsidR="001B4522" w:rsidRPr="00443B3A" w:rsidRDefault="001B4522">
      <w:pPr>
        <w:pStyle w:val="Akapitzlist"/>
        <w:numPr>
          <w:ilvl w:val="0"/>
          <w:numId w:val="19"/>
        </w:numPr>
        <w:spacing w:after="0" w:line="240" w:lineRule="auto"/>
        <w:ind w:left="284" w:hanging="284"/>
        <w:jc w:val="both"/>
        <w:rPr>
          <w:sz w:val="24"/>
          <w:szCs w:val="24"/>
        </w:rPr>
      </w:pPr>
      <w:r w:rsidRPr="00443B3A">
        <w:rPr>
          <w:sz w:val="24"/>
          <w:szCs w:val="24"/>
        </w:rPr>
        <w:t xml:space="preserve">zapewnienie jednolitych standardów rozpatrywania oraz zarządzania zgłoszeniami, w celu zwiększenia efektywności wykrywania nieprawidłowości i podejmowania działań </w:t>
      </w:r>
      <w:r w:rsidR="006E615A">
        <w:rPr>
          <w:sz w:val="24"/>
          <w:szCs w:val="24"/>
        </w:rPr>
        <w:t>mających na celu</w:t>
      </w:r>
      <w:r w:rsidRPr="00443B3A">
        <w:rPr>
          <w:sz w:val="24"/>
          <w:szCs w:val="24"/>
        </w:rPr>
        <w:t xml:space="preserve"> ich eliminowania i ograniczenia ryzyka na wszystkich poziomach organizacyjnych w</w:t>
      </w:r>
      <w:r w:rsidR="00EB0EA5" w:rsidRPr="00443B3A">
        <w:rPr>
          <w:sz w:val="24"/>
          <w:szCs w:val="24"/>
        </w:rPr>
        <w:t> </w:t>
      </w:r>
      <w:r w:rsidR="004A1663" w:rsidRPr="00443B3A">
        <w:rPr>
          <w:sz w:val="24"/>
          <w:szCs w:val="24"/>
        </w:rPr>
        <w:t xml:space="preserve">Starostwie </w:t>
      </w:r>
      <w:r w:rsidR="000D1CB0" w:rsidRPr="00443B3A">
        <w:rPr>
          <w:sz w:val="24"/>
          <w:szCs w:val="24"/>
        </w:rPr>
        <w:t>Powiatowym w Wyszkowie</w:t>
      </w:r>
      <w:r w:rsidR="00A26C32" w:rsidRPr="00443B3A">
        <w:rPr>
          <w:sz w:val="24"/>
          <w:szCs w:val="24"/>
        </w:rPr>
        <w:t>.</w:t>
      </w:r>
    </w:p>
    <w:bookmarkEnd w:id="0"/>
    <w:p w14:paraId="6B5F8E92" w14:textId="77777777" w:rsidR="001B4522" w:rsidRPr="00E015F9" w:rsidRDefault="001B4522" w:rsidP="001B4522">
      <w:pPr>
        <w:spacing w:after="0" w:line="240" w:lineRule="auto"/>
        <w:jc w:val="both"/>
        <w:rPr>
          <w:sz w:val="24"/>
          <w:szCs w:val="24"/>
        </w:rPr>
      </w:pPr>
    </w:p>
    <w:p w14:paraId="6B9B8D09" w14:textId="3A0850F4" w:rsidR="00A26C32" w:rsidRPr="00A26C32" w:rsidRDefault="00A26C32" w:rsidP="00A26C32">
      <w:pPr>
        <w:spacing w:after="0" w:line="240" w:lineRule="auto"/>
        <w:jc w:val="center"/>
        <w:rPr>
          <w:b/>
          <w:bCs/>
          <w:sz w:val="24"/>
          <w:szCs w:val="24"/>
        </w:rPr>
      </w:pPr>
      <w:r w:rsidRPr="008546DF">
        <w:rPr>
          <w:b/>
          <w:bCs/>
          <w:sz w:val="24"/>
          <w:szCs w:val="24"/>
        </w:rPr>
        <w:t xml:space="preserve">§ </w:t>
      </w:r>
      <w:r>
        <w:rPr>
          <w:b/>
          <w:bCs/>
          <w:sz w:val="24"/>
          <w:szCs w:val="24"/>
        </w:rPr>
        <w:t>2</w:t>
      </w:r>
      <w:r w:rsidRPr="008546DF">
        <w:rPr>
          <w:b/>
          <w:bCs/>
          <w:sz w:val="24"/>
          <w:szCs w:val="24"/>
        </w:rPr>
        <w:t>.</w:t>
      </w:r>
    </w:p>
    <w:p w14:paraId="4BED6928" w14:textId="1727C41F" w:rsidR="001B4522" w:rsidRPr="00E015F9" w:rsidRDefault="001B4522" w:rsidP="001B4522">
      <w:pPr>
        <w:spacing w:after="0" w:line="240" w:lineRule="auto"/>
        <w:jc w:val="both"/>
        <w:rPr>
          <w:sz w:val="24"/>
          <w:szCs w:val="24"/>
        </w:rPr>
      </w:pPr>
      <w:r w:rsidRPr="00E015F9">
        <w:rPr>
          <w:sz w:val="24"/>
          <w:szCs w:val="24"/>
        </w:rPr>
        <w:t>Procedura:</w:t>
      </w:r>
    </w:p>
    <w:p w14:paraId="0AFA0A3E" w14:textId="11647403" w:rsidR="004730CA" w:rsidRDefault="001B4522">
      <w:pPr>
        <w:pStyle w:val="Akapitzlist"/>
        <w:numPr>
          <w:ilvl w:val="0"/>
          <w:numId w:val="20"/>
        </w:numPr>
        <w:spacing w:after="0" w:line="240" w:lineRule="auto"/>
        <w:ind w:left="284" w:hanging="284"/>
        <w:jc w:val="both"/>
        <w:rPr>
          <w:sz w:val="24"/>
          <w:szCs w:val="24"/>
        </w:rPr>
      </w:pPr>
      <w:r w:rsidRPr="004730CA">
        <w:rPr>
          <w:sz w:val="24"/>
          <w:szCs w:val="24"/>
        </w:rPr>
        <w:t xml:space="preserve">umożliwia jawne </w:t>
      </w:r>
      <w:r w:rsidR="004730CA" w:rsidRPr="004730CA">
        <w:rPr>
          <w:sz w:val="24"/>
          <w:szCs w:val="24"/>
        </w:rPr>
        <w:t xml:space="preserve">i </w:t>
      </w:r>
      <w:r w:rsidRPr="004730CA">
        <w:rPr>
          <w:sz w:val="24"/>
          <w:szCs w:val="24"/>
        </w:rPr>
        <w:t>poufne dokonywanie zgłoszeń</w:t>
      </w:r>
      <w:r w:rsidR="006D1BC3">
        <w:rPr>
          <w:sz w:val="24"/>
          <w:szCs w:val="24"/>
        </w:rPr>
        <w:t>;</w:t>
      </w:r>
    </w:p>
    <w:p w14:paraId="79B8FC4F" w14:textId="43D36306" w:rsidR="004730CA" w:rsidRDefault="001B4522">
      <w:pPr>
        <w:pStyle w:val="Akapitzlist"/>
        <w:numPr>
          <w:ilvl w:val="0"/>
          <w:numId w:val="20"/>
        </w:numPr>
        <w:spacing w:after="0" w:line="240" w:lineRule="auto"/>
        <w:ind w:left="284" w:hanging="284"/>
        <w:jc w:val="both"/>
        <w:rPr>
          <w:sz w:val="24"/>
          <w:szCs w:val="24"/>
        </w:rPr>
      </w:pPr>
      <w:r w:rsidRPr="004730CA">
        <w:rPr>
          <w:sz w:val="24"/>
          <w:szCs w:val="24"/>
        </w:rPr>
        <w:t>gwarantuje rzetelne, obiektywne i terminowe weryfikowanie zgłoszeń</w:t>
      </w:r>
      <w:r w:rsidR="006D1BC3">
        <w:rPr>
          <w:sz w:val="24"/>
          <w:szCs w:val="24"/>
        </w:rPr>
        <w:t>;</w:t>
      </w:r>
    </w:p>
    <w:p w14:paraId="206E8C59" w14:textId="279EEC5C" w:rsidR="004730CA" w:rsidRDefault="001B4522">
      <w:pPr>
        <w:pStyle w:val="Akapitzlist"/>
        <w:numPr>
          <w:ilvl w:val="0"/>
          <w:numId w:val="20"/>
        </w:numPr>
        <w:spacing w:after="0" w:line="240" w:lineRule="auto"/>
        <w:ind w:left="284" w:hanging="284"/>
        <w:jc w:val="both"/>
        <w:rPr>
          <w:sz w:val="24"/>
          <w:szCs w:val="24"/>
        </w:rPr>
      </w:pPr>
      <w:r w:rsidRPr="004730CA">
        <w:rPr>
          <w:sz w:val="24"/>
          <w:szCs w:val="24"/>
        </w:rPr>
        <w:t>zapewnia ochronę sygnalistów i osób z nimi związanych</w:t>
      </w:r>
      <w:r w:rsidR="006D1BC3">
        <w:rPr>
          <w:sz w:val="24"/>
          <w:szCs w:val="24"/>
        </w:rPr>
        <w:t>;</w:t>
      </w:r>
    </w:p>
    <w:p w14:paraId="242080F7" w14:textId="37076A92" w:rsidR="001B4522" w:rsidRPr="004730CA" w:rsidRDefault="001B4522">
      <w:pPr>
        <w:pStyle w:val="Akapitzlist"/>
        <w:numPr>
          <w:ilvl w:val="0"/>
          <w:numId w:val="20"/>
        </w:numPr>
        <w:spacing w:after="0" w:line="240" w:lineRule="auto"/>
        <w:ind w:left="284" w:hanging="284"/>
        <w:jc w:val="both"/>
        <w:rPr>
          <w:sz w:val="24"/>
          <w:szCs w:val="24"/>
        </w:rPr>
      </w:pPr>
      <w:r w:rsidRPr="004730CA">
        <w:rPr>
          <w:sz w:val="24"/>
          <w:szCs w:val="24"/>
        </w:rPr>
        <w:t xml:space="preserve">została ustalona po konsultacji z Przedstawicielem Pracowników </w:t>
      </w:r>
      <w:r w:rsidR="00A26C32">
        <w:rPr>
          <w:sz w:val="24"/>
          <w:szCs w:val="24"/>
        </w:rPr>
        <w:t>wyłonionym w drodze głosowania (i</w:t>
      </w:r>
      <w:r w:rsidR="00A26C32" w:rsidRPr="00A26C32">
        <w:rPr>
          <w:sz w:val="24"/>
          <w:szCs w:val="24"/>
        </w:rPr>
        <w:t>nformacja i protokół z dnia 13 grudnia 2021 r. na podstawie Zarządzenia Nr</w:t>
      </w:r>
      <w:r w:rsidR="00A26C32">
        <w:rPr>
          <w:sz w:val="24"/>
          <w:szCs w:val="24"/>
        </w:rPr>
        <w:t> </w:t>
      </w:r>
      <w:r w:rsidR="00A26C32" w:rsidRPr="00A26C32">
        <w:rPr>
          <w:sz w:val="24"/>
          <w:szCs w:val="24"/>
        </w:rPr>
        <w:t>97/2021 Starosty Powiatu Wyszkowskiego z dnia 3 grudnia 2021 roku).</w:t>
      </w:r>
    </w:p>
    <w:p w14:paraId="5ED61F71" w14:textId="77777777" w:rsidR="00A26C32" w:rsidRDefault="00A26C32" w:rsidP="001B4522">
      <w:pPr>
        <w:spacing w:after="0" w:line="240" w:lineRule="auto"/>
        <w:jc w:val="both"/>
        <w:rPr>
          <w:sz w:val="24"/>
          <w:szCs w:val="24"/>
        </w:rPr>
      </w:pPr>
    </w:p>
    <w:p w14:paraId="0C1F6219" w14:textId="76EC883D" w:rsidR="00A26C32" w:rsidRPr="00A26C32" w:rsidRDefault="00A26C32" w:rsidP="00A26C32">
      <w:pPr>
        <w:spacing w:after="0" w:line="240" w:lineRule="auto"/>
        <w:jc w:val="center"/>
        <w:rPr>
          <w:b/>
          <w:bCs/>
          <w:sz w:val="24"/>
          <w:szCs w:val="24"/>
        </w:rPr>
      </w:pPr>
      <w:r w:rsidRPr="008546DF">
        <w:rPr>
          <w:b/>
          <w:bCs/>
          <w:sz w:val="24"/>
          <w:szCs w:val="24"/>
        </w:rPr>
        <w:t xml:space="preserve">§ </w:t>
      </w:r>
      <w:r>
        <w:rPr>
          <w:b/>
          <w:bCs/>
          <w:sz w:val="24"/>
          <w:szCs w:val="24"/>
        </w:rPr>
        <w:t>3.</w:t>
      </w:r>
    </w:p>
    <w:p w14:paraId="0E004A04" w14:textId="2CFDD559" w:rsidR="001B4522" w:rsidRPr="00E015F9" w:rsidRDefault="001B4522" w:rsidP="001B4522">
      <w:pPr>
        <w:spacing w:after="0" w:line="240" w:lineRule="auto"/>
        <w:jc w:val="both"/>
        <w:rPr>
          <w:sz w:val="24"/>
          <w:szCs w:val="24"/>
        </w:rPr>
      </w:pPr>
      <w:r w:rsidRPr="00E015F9">
        <w:rPr>
          <w:sz w:val="24"/>
          <w:szCs w:val="24"/>
        </w:rPr>
        <w:t xml:space="preserve">Każdy z pracowników </w:t>
      </w:r>
      <w:r w:rsidR="004A1663">
        <w:rPr>
          <w:sz w:val="24"/>
          <w:szCs w:val="24"/>
        </w:rPr>
        <w:t>Starostwa Powia</w:t>
      </w:r>
      <w:r w:rsidR="008D71FC">
        <w:rPr>
          <w:sz w:val="24"/>
          <w:szCs w:val="24"/>
        </w:rPr>
        <w:t>towego w Wyszkowie</w:t>
      </w:r>
      <w:r w:rsidR="00A26C32">
        <w:rPr>
          <w:sz w:val="24"/>
          <w:szCs w:val="24"/>
        </w:rPr>
        <w:t xml:space="preserve">, zwanego </w:t>
      </w:r>
      <w:r w:rsidR="008E1D46">
        <w:rPr>
          <w:sz w:val="24"/>
          <w:szCs w:val="24"/>
        </w:rPr>
        <w:t>dalej Starostwem</w:t>
      </w:r>
      <w:r w:rsidR="00A26C32">
        <w:rPr>
          <w:sz w:val="24"/>
          <w:szCs w:val="24"/>
        </w:rPr>
        <w:t xml:space="preserve"> </w:t>
      </w:r>
      <w:r w:rsidR="004A1663">
        <w:rPr>
          <w:sz w:val="24"/>
          <w:szCs w:val="24"/>
        </w:rPr>
        <w:t xml:space="preserve"> </w:t>
      </w:r>
      <w:r w:rsidRPr="00E015F9">
        <w:rPr>
          <w:sz w:val="24"/>
          <w:szCs w:val="24"/>
        </w:rPr>
        <w:t xml:space="preserve">zobowiązany jest do zapoznania się z treścią przedmiotowej </w:t>
      </w:r>
      <w:r w:rsidR="00A26C32">
        <w:rPr>
          <w:sz w:val="24"/>
          <w:szCs w:val="24"/>
        </w:rPr>
        <w:t>Procedury</w:t>
      </w:r>
      <w:r w:rsidR="008200B4">
        <w:rPr>
          <w:sz w:val="24"/>
          <w:szCs w:val="24"/>
        </w:rPr>
        <w:t>,</w:t>
      </w:r>
      <w:r w:rsidRPr="00E015F9">
        <w:rPr>
          <w:sz w:val="24"/>
          <w:szCs w:val="24"/>
        </w:rPr>
        <w:t xml:space="preserve"> zaś osobie ubiegającej się o</w:t>
      </w:r>
      <w:r w:rsidR="004730CA">
        <w:rPr>
          <w:sz w:val="24"/>
          <w:szCs w:val="24"/>
        </w:rPr>
        <w:t> </w:t>
      </w:r>
      <w:r w:rsidRPr="00E015F9">
        <w:rPr>
          <w:sz w:val="24"/>
          <w:szCs w:val="24"/>
        </w:rPr>
        <w:t>pracę na podstawie stosunku pracy lub innego stosunku prawnego stanowiącego podstawę świadczenia pracy lub usług lub pełnienia funkcji, lub pełnienia służby, przekazywana jest informacja o „Procedurze zgłoszeń wewnętrznych” wraz z</w:t>
      </w:r>
      <w:r w:rsidR="00F408D9">
        <w:rPr>
          <w:sz w:val="24"/>
          <w:szCs w:val="24"/>
        </w:rPr>
        <w:t> </w:t>
      </w:r>
      <w:r w:rsidRPr="00E015F9">
        <w:rPr>
          <w:sz w:val="24"/>
          <w:szCs w:val="24"/>
        </w:rPr>
        <w:t>rozpoczęciem rekrutacji lub negocjacji poprzedzających zawarcie umowy</w:t>
      </w:r>
      <w:r w:rsidR="00F408D9">
        <w:rPr>
          <w:sz w:val="24"/>
          <w:szCs w:val="24"/>
        </w:rPr>
        <w:t>. W</w:t>
      </w:r>
      <w:r w:rsidRPr="00E015F9">
        <w:rPr>
          <w:sz w:val="24"/>
          <w:szCs w:val="24"/>
        </w:rPr>
        <w:t xml:space="preserve">zór oświadczenia o zapoznaniu się z przepisami </w:t>
      </w:r>
      <w:r w:rsidR="00CC0520">
        <w:rPr>
          <w:sz w:val="24"/>
          <w:szCs w:val="24"/>
        </w:rPr>
        <w:t>Procedury</w:t>
      </w:r>
      <w:r w:rsidRPr="00E015F9">
        <w:rPr>
          <w:sz w:val="24"/>
          <w:szCs w:val="24"/>
        </w:rPr>
        <w:t xml:space="preserve"> stanowi </w:t>
      </w:r>
      <w:r w:rsidR="00762C87">
        <w:rPr>
          <w:sz w:val="24"/>
          <w:szCs w:val="24"/>
          <w:u w:val="single"/>
        </w:rPr>
        <w:t>z</w:t>
      </w:r>
      <w:r w:rsidRPr="00F408D9">
        <w:rPr>
          <w:sz w:val="24"/>
          <w:szCs w:val="24"/>
          <w:u w:val="single"/>
        </w:rPr>
        <w:t>ałącznik nr 1</w:t>
      </w:r>
      <w:r w:rsidRPr="00E015F9">
        <w:rPr>
          <w:sz w:val="24"/>
          <w:szCs w:val="24"/>
        </w:rPr>
        <w:t>.</w:t>
      </w:r>
    </w:p>
    <w:p w14:paraId="3C243D77" w14:textId="77777777" w:rsidR="001B4522" w:rsidRPr="00E015F9" w:rsidRDefault="001B4522" w:rsidP="001B4522">
      <w:pPr>
        <w:spacing w:after="0" w:line="240" w:lineRule="auto"/>
        <w:jc w:val="both"/>
        <w:rPr>
          <w:sz w:val="24"/>
          <w:szCs w:val="24"/>
        </w:rPr>
      </w:pPr>
    </w:p>
    <w:p w14:paraId="7FD15A87" w14:textId="458613D5" w:rsidR="001B4522" w:rsidRPr="008546DF" w:rsidRDefault="001B4522" w:rsidP="008546DF">
      <w:pPr>
        <w:spacing w:after="0" w:line="240" w:lineRule="auto"/>
        <w:jc w:val="center"/>
        <w:rPr>
          <w:b/>
          <w:bCs/>
          <w:sz w:val="24"/>
          <w:szCs w:val="24"/>
        </w:rPr>
      </w:pPr>
      <w:r w:rsidRPr="008546DF">
        <w:rPr>
          <w:b/>
          <w:bCs/>
          <w:sz w:val="24"/>
          <w:szCs w:val="24"/>
        </w:rPr>
        <w:t xml:space="preserve">§ </w:t>
      </w:r>
      <w:r w:rsidR="008200B4">
        <w:rPr>
          <w:b/>
          <w:bCs/>
          <w:sz w:val="24"/>
          <w:szCs w:val="24"/>
        </w:rPr>
        <w:t>4</w:t>
      </w:r>
      <w:r w:rsidR="008546DF" w:rsidRPr="008546DF">
        <w:rPr>
          <w:b/>
          <w:bCs/>
          <w:sz w:val="24"/>
          <w:szCs w:val="24"/>
        </w:rPr>
        <w:t>.</w:t>
      </w:r>
    </w:p>
    <w:p w14:paraId="1D8ADD96" w14:textId="77777777" w:rsidR="001B4522" w:rsidRPr="00E015F9" w:rsidRDefault="001B4522" w:rsidP="001B4522">
      <w:pPr>
        <w:spacing w:after="0" w:line="240" w:lineRule="auto"/>
        <w:jc w:val="both"/>
        <w:rPr>
          <w:sz w:val="24"/>
          <w:szCs w:val="24"/>
        </w:rPr>
      </w:pPr>
      <w:r w:rsidRPr="00E015F9">
        <w:rPr>
          <w:sz w:val="24"/>
          <w:szCs w:val="24"/>
        </w:rPr>
        <w:t>Przez użyte w procedurze określenia rozumie się:</w:t>
      </w:r>
    </w:p>
    <w:p w14:paraId="736396BC" w14:textId="0A193F75" w:rsidR="001B4522" w:rsidRPr="00E015F9" w:rsidRDefault="001B4522" w:rsidP="001B4522">
      <w:pPr>
        <w:pStyle w:val="Akapitzlist"/>
        <w:numPr>
          <w:ilvl w:val="0"/>
          <w:numId w:val="1"/>
        </w:numPr>
        <w:spacing w:after="0" w:line="240" w:lineRule="auto"/>
        <w:ind w:left="426" w:hanging="426"/>
        <w:jc w:val="both"/>
        <w:rPr>
          <w:sz w:val="24"/>
          <w:szCs w:val="24"/>
        </w:rPr>
      </w:pPr>
      <w:r w:rsidRPr="00E015F9">
        <w:rPr>
          <w:sz w:val="24"/>
          <w:szCs w:val="24"/>
        </w:rPr>
        <w:t xml:space="preserve">działania następcze – działania podjęte przez pracodawcę w celu oceny prawdziwości zarzutów informacji zawartych w zgłoszeniu oraz w celu przeciwdziałania naruszeniu </w:t>
      </w:r>
      <w:r w:rsidRPr="00E015F9">
        <w:rPr>
          <w:sz w:val="24"/>
          <w:szCs w:val="24"/>
        </w:rPr>
        <w:lastRenderedPageBreak/>
        <w:t>prawa będącemu przedmiotem zgłoszenia, w tym przez postępowanie wyjaśniające, wszczęcie kontroli lub postępowania administracyjnego, wniesienie oskarżenia, działania podejmowane w celu odzyskania środków finansowych lub zamknięcie procedury przyjmowania i weryfikacji zgłoszeń</w:t>
      </w:r>
      <w:r w:rsidR="00E000B3">
        <w:rPr>
          <w:sz w:val="24"/>
          <w:szCs w:val="24"/>
        </w:rPr>
        <w:t>;</w:t>
      </w:r>
    </w:p>
    <w:p w14:paraId="4E9AA2EE" w14:textId="02E6A4A3" w:rsidR="001B4522" w:rsidRPr="00391C42" w:rsidRDefault="001B4522" w:rsidP="001B4522">
      <w:pPr>
        <w:pStyle w:val="Akapitzlist"/>
        <w:numPr>
          <w:ilvl w:val="0"/>
          <w:numId w:val="1"/>
        </w:numPr>
        <w:spacing w:after="0" w:line="240" w:lineRule="auto"/>
        <w:ind w:left="426" w:hanging="426"/>
        <w:jc w:val="both"/>
        <w:rPr>
          <w:sz w:val="24"/>
          <w:szCs w:val="24"/>
        </w:rPr>
      </w:pPr>
      <w:r w:rsidRPr="00391C42">
        <w:rPr>
          <w:sz w:val="24"/>
          <w:szCs w:val="24"/>
        </w:rPr>
        <w:t xml:space="preserve">działania odwetowe – bezpośrednie lub pośrednie działanie lub zaniechanie </w:t>
      </w:r>
      <w:r w:rsidRPr="00391C42">
        <w:rPr>
          <w:sz w:val="24"/>
          <w:szCs w:val="24"/>
        </w:rPr>
        <w:br/>
        <w:t>w kontekście związanym z pracą, które są spowodowane zgłoszeniem lub ujawnieniem publicznym i które naruszają lub mogą naruszyć prawa sygnalisty lub wyrządzają (mogą wyrządzić) nieuzasadnioną szkodę sygnaliście, w tym bezpodstawne inicjowanie postępowań przeciwko sygnaliście</w:t>
      </w:r>
      <w:r w:rsidR="00E000B3">
        <w:rPr>
          <w:sz w:val="24"/>
          <w:szCs w:val="24"/>
        </w:rPr>
        <w:t>;</w:t>
      </w:r>
    </w:p>
    <w:p w14:paraId="1D696F63" w14:textId="6518B5C4" w:rsidR="001B4522" w:rsidRPr="00391C42" w:rsidRDefault="001B4522" w:rsidP="001B4522">
      <w:pPr>
        <w:pStyle w:val="Akapitzlist"/>
        <w:numPr>
          <w:ilvl w:val="0"/>
          <w:numId w:val="1"/>
        </w:numPr>
        <w:spacing w:after="0" w:line="240" w:lineRule="auto"/>
        <w:ind w:left="426" w:hanging="426"/>
        <w:jc w:val="both"/>
        <w:rPr>
          <w:sz w:val="24"/>
          <w:szCs w:val="24"/>
        </w:rPr>
      </w:pPr>
      <w:r w:rsidRPr="00391C42">
        <w:rPr>
          <w:sz w:val="24"/>
          <w:szCs w:val="24"/>
        </w:rPr>
        <w:t>działanie w dobrej wierze - rozumie się przez to działanie w przekonaniu, że zgłoszona informacja jest prawdziwa w momencie zgłaszania i że jest lub może</w:t>
      </w:r>
      <w:r w:rsidR="008546DF">
        <w:rPr>
          <w:sz w:val="24"/>
          <w:szCs w:val="24"/>
        </w:rPr>
        <w:t xml:space="preserve"> </w:t>
      </w:r>
      <w:r w:rsidRPr="00391C42">
        <w:rPr>
          <w:sz w:val="24"/>
          <w:szCs w:val="24"/>
        </w:rPr>
        <w:t>być nieprawidłowością</w:t>
      </w:r>
      <w:r w:rsidR="00E000B3">
        <w:rPr>
          <w:sz w:val="24"/>
          <w:szCs w:val="24"/>
        </w:rPr>
        <w:t>;</w:t>
      </w:r>
    </w:p>
    <w:p w14:paraId="70E2E428" w14:textId="5582007D" w:rsidR="001B4522" w:rsidRPr="00391C42" w:rsidRDefault="001B4522" w:rsidP="001B4522">
      <w:pPr>
        <w:pStyle w:val="Akapitzlist"/>
        <w:numPr>
          <w:ilvl w:val="0"/>
          <w:numId w:val="1"/>
        </w:numPr>
        <w:spacing w:after="0" w:line="240" w:lineRule="auto"/>
        <w:ind w:left="426" w:hanging="426"/>
        <w:jc w:val="both"/>
        <w:rPr>
          <w:sz w:val="24"/>
          <w:szCs w:val="24"/>
        </w:rPr>
      </w:pPr>
      <w:r w:rsidRPr="00391C42">
        <w:rPr>
          <w:sz w:val="24"/>
          <w:szCs w:val="24"/>
        </w:rPr>
        <w:t xml:space="preserve">informacje o naruszeniu prawa – informacje, w tym uzasadnione podejrzenie dotyczące zaistniałego lub potencjalnego naruszenia prawa, do którego doszło w </w:t>
      </w:r>
      <w:r w:rsidR="00E35CBD">
        <w:rPr>
          <w:sz w:val="24"/>
          <w:szCs w:val="24"/>
        </w:rPr>
        <w:t xml:space="preserve">Starostwie, </w:t>
      </w:r>
      <w:r w:rsidRPr="00391C42">
        <w:rPr>
          <w:sz w:val="24"/>
          <w:szCs w:val="24"/>
        </w:rPr>
        <w:t>w</w:t>
      </w:r>
      <w:r w:rsidR="002F0CA6">
        <w:rPr>
          <w:sz w:val="24"/>
          <w:szCs w:val="24"/>
        </w:rPr>
        <w:t> </w:t>
      </w:r>
      <w:r w:rsidRPr="00391C42">
        <w:rPr>
          <w:sz w:val="24"/>
          <w:szCs w:val="24"/>
        </w:rPr>
        <w:t>którym sygnalista uczestniczył w procesie rekrutacji lub innych negocjacji poprzedzających zawarcie umowy, pracuje lub pracował lub w innym podmiocie prawnym, z którym sygnalista utrzymuje lub utrzymywał kontakt w</w:t>
      </w:r>
      <w:r w:rsidR="00594386">
        <w:rPr>
          <w:sz w:val="24"/>
          <w:szCs w:val="24"/>
        </w:rPr>
        <w:t> </w:t>
      </w:r>
      <w:r w:rsidRPr="00391C42">
        <w:rPr>
          <w:sz w:val="24"/>
          <w:szCs w:val="24"/>
        </w:rPr>
        <w:t>kontekście związanym z pracą lub informacje dotyczące próby ukrycia takiego naruszenia prawa</w:t>
      </w:r>
      <w:r w:rsidR="00E000B3">
        <w:rPr>
          <w:sz w:val="24"/>
          <w:szCs w:val="24"/>
        </w:rPr>
        <w:t>;</w:t>
      </w:r>
    </w:p>
    <w:p w14:paraId="4B57BF67" w14:textId="695D8D16" w:rsidR="001B4522" w:rsidRPr="00182FD5" w:rsidRDefault="001B4522" w:rsidP="001B4522">
      <w:pPr>
        <w:pStyle w:val="Akapitzlist"/>
        <w:numPr>
          <w:ilvl w:val="0"/>
          <w:numId w:val="1"/>
        </w:numPr>
        <w:spacing w:after="0" w:line="240" w:lineRule="auto"/>
        <w:ind w:left="426" w:hanging="426"/>
        <w:jc w:val="both"/>
        <w:rPr>
          <w:sz w:val="24"/>
          <w:szCs w:val="24"/>
        </w:rPr>
      </w:pPr>
      <w:r w:rsidRPr="00182FD5">
        <w:rPr>
          <w:sz w:val="24"/>
          <w:szCs w:val="24"/>
        </w:rPr>
        <w:t>informacja zwrotna – przekazanie sygnaliście informacji na temat planowanych lub</w:t>
      </w:r>
      <w:r w:rsidR="00E57440" w:rsidRPr="00182FD5">
        <w:rPr>
          <w:sz w:val="24"/>
          <w:szCs w:val="24"/>
        </w:rPr>
        <w:t> </w:t>
      </w:r>
      <w:r w:rsidRPr="00182FD5">
        <w:rPr>
          <w:sz w:val="24"/>
          <w:szCs w:val="24"/>
        </w:rPr>
        <w:t>podjętych działań następczych i powodów takich działań</w:t>
      </w:r>
      <w:r w:rsidR="00E000B3" w:rsidRPr="00182FD5">
        <w:rPr>
          <w:sz w:val="24"/>
          <w:szCs w:val="24"/>
        </w:rPr>
        <w:t>;</w:t>
      </w:r>
    </w:p>
    <w:p w14:paraId="0056A96A" w14:textId="21F8FD15" w:rsidR="001B4522" w:rsidRPr="00391C42" w:rsidRDefault="001B4522" w:rsidP="001B4522">
      <w:pPr>
        <w:pStyle w:val="Akapitzlist"/>
        <w:numPr>
          <w:ilvl w:val="0"/>
          <w:numId w:val="1"/>
        </w:numPr>
        <w:spacing w:after="0" w:line="240" w:lineRule="auto"/>
        <w:ind w:left="426" w:hanging="426"/>
        <w:jc w:val="both"/>
        <w:rPr>
          <w:sz w:val="24"/>
          <w:szCs w:val="24"/>
        </w:rPr>
      </w:pPr>
      <w:r w:rsidRPr="00391C42">
        <w:rPr>
          <w:sz w:val="24"/>
          <w:szCs w:val="24"/>
        </w:rPr>
        <w:t>kontekst związany z pracą – przeszłe, obecne lub przyszłe działania związane z</w:t>
      </w:r>
      <w:r w:rsidR="00CE26F4">
        <w:rPr>
          <w:sz w:val="24"/>
          <w:szCs w:val="24"/>
        </w:rPr>
        <w:t> </w:t>
      </w:r>
      <w:r w:rsidRPr="00391C42">
        <w:rPr>
          <w:sz w:val="24"/>
          <w:szCs w:val="24"/>
        </w:rPr>
        <w:t>wykonywaniem pracy na podstawie stosunku pracy lub innego stosunku prawnego stanowiącego podstawę świadczenia pracy lub us</w:t>
      </w:r>
      <w:r w:rsidR="00BA04A0">
        <w:rPr>
          <w:sz w:val="24"/>
          <w:szCs w:val="24"/>
        </w:rPr>
        <w:t>ług lub pełnienia funkcji</w:t>
      </w:r>
      <w:r w:rsidRPr="00391C42">
        <w:rPr>
          <w:sz w:val="24"/>
          <w:szCs w:val="24"/>
        </w:rPr>
        <w:t xml:space="preserve"> w </w:t>
      </w:r>
      <w:r w:rsidR="004A1663">
        <w:rPr>
          <w:sz w:val="24"/>
          <w:szCs w:val="24"/>
        </w:rPr>
        <w:t xml:space="preserve">Starostwie </w:t>
      </w:r>
      <w:r w:rsidRPr="00391C42">
        <w:rPr>
          <w:sz w:val="24"/>
          <w:szCs w:val="24"/>
        </w:rPr>
        <w:t xml:space="preserve">lub na rzecz tego </w:t>
      </w:r>
      <w:r w:rsidR="004A1663">
        <w:rPr>
          <w:sz w:val="24"/>
          <w:szCs w:val="24"/>
        </w:rPr>
        <w:t>Starostwa</w:t>
      </w:r>
      <w:r w:rsidRPr="00391C42">
        <w:rPr>
          <w:sz w:val="24"/>
          <w:szCs w:val="24"/>
        </w:rPr>
        <w:t>, w ramach których uzyskano informację o naruszeniu prawa oraz istnieje możliwość doświadczenia działań odwetowych</w:t>
      </w:r>
      <w:r w:rsidR="00182FD5">
        <w:rPr>
          <w:sz w:val="24"/>
          <w:szCs w:val="24"/>
        </w:rPr>
        <w:t>;</w:t>
      </w:r>
    </w:p>
    <w:p w14:paraId="17ADF691" w14:textId="160592AC" w:rsidR="001B4522" w:rsidRDefault="001B4522" w:rsidP="001B4522">
      <w:pPr>
        <w:pStyle w:val="Akapitzlist"/>
        <w:numPr>
          <w:ilvl w:val="0"/>
          <w:numId w:val="1"/>
        </w:numPr>
        <w:spacing w:after="0" w:line="240" w:lineRule="auto"/>
        <w:ind w:left="426" w:hanging="426"/>
        <w:jc w:val="both"/>
        <w:rPr>
          <w:sz w:val="24"/>
          <w:szCs w:val="24"/>
        </w:rPr>
      </w:pPr>
      <w:r w:rsidRPr="00391C42">
        <w:rPr>
          <w:sz w:val="24"/>
          <w:szCs w:val="24"/>
        </w:rPr>
        <w:t>naruszenie prawa – działanie lub zaniechanie niezgodne z prawem lub mające na celu obejście prawa</w:t>
      </w:r>
      <w:r w:rsidR="00182FD5">
        <w:rPr>
          <w:sz w:val="24"/>
          <w:szCs w:val="24"/>
        </w:rPr>
        <w:t>;</w:t>
      </w:r>
    </w:p>
    <w:p w14:paraId="676BC6EF" w14:textId="047078DA" w:rsidR="00744B8C" w:rsidRPr="00391C42" w:rsidRDefault="00744B8C" w:rsidP="001B4522">
      <w:pPr>
        <w:pStyle w:val="Akapitzlist"/>
        <w:numPr>
          <w:ilvl w:val="0"/>
          <w:numId w:val="1"/>
        </w:numPr>
        <w:spacing w:after="0" w:line="240" w:lineRule="auto"/>
        <w:ind w:left="426" w:hanging="426"/>
        <w:jc w:val="both"/>
        <w:rPr>
          <w:sz w:val="24"/>
          <w:szCs w:val="24"/>
        </w:rPr>
      </w:pPr>
      <w:r>
        <w:rPr>
          <w:sz w:val="24"/>
          <w:szCs w:val="24"/>
        </w:rPr>
        <w:t xml:space="preserve">ustawa </w:t>
      </w:r>
      <w:r w:rsidR="0096236C" w:rsidRPr="00391C42">
        <w:rPr>
          <w:sz w:val="24"/>
          <w:szCs w:val="24"/>
        </w:rPr>
        <w:t>–</w:t>
      </w:r>
      <w:r w:rsidR="0096236C">
        <w:rPr>
          <w:sz w:val="24"/>
          <w:szCs w:val="24"/>
        </w:rPr>
        <w:t xml:space="preserve"> </w:t>
      </w:r>
      <w:r w:rsidRPr="00744B8C">
        <w:rPr>
          <w:sz w:val="24"/>
          <w:szCs w:val="24"/>
        </w:rPr>
        <w:t>ustawa z dnia 14 czerwca 2024 r. o ochronie sygnalistów</w:t>
      </w:r>
      <w:r w:rsidR="00182FD5">
        <w:rPr>
          <w:sz w:val="24"/>
          <w:szCs w:val="24"/>
        </w:rPr>
        <w:t>;</w:t>
      </w:r>
    </w:p>
    <w:p w14:paraId="07D8CEDB" w14:textId="43A9F416" w:rsidR="001B4522" w:rsidRPr="00391C42" w:rsidRDefault="001B4522" w:rsidP="001B4522">
      <w:pPr>
        <w:pStyle w:val="Akapitzlist"/>
        <w:numPr>
          <w:ilvl w:val="0"/>
          <w:numId w:val="1"/>
        </w:numPr>
        <w:spacing w:after="0" w:line="240" w:lineRule="auto"/>
        <w:ind w:left="426" w:hanging="426"/>
        <w:jc w:val="both"/>
        <w:rPr>
          <w:sz w:val="24"/>
          <w:szCs w:val="24"/>
        </w:rPr>
      </w:pPr>
      <w:r w:rsidRPr="00391C42">
        <w:rPr>
          <w:sz w:val="24"/>
          <w:szCs w:val="24"/>
        </w:rPr>
        <w:t xml:space="preserve">organ publiczny – naczelne i centralne organy administracji rządowej, terenowe organy administracji rządowej, organy jednostek samorządu terytorialnego, inne organy państwowe oraz inne podmioty wykonujące z mocy prawa zadania z zakresu administracji publicznej, właściwe do podejmowania działań następczych w dziedzinach wskazanych w </w:t>
      </w:r>
      <w:r w:rsidRPr="00391C42">
        <w:rPr>
          <w:rFonts w:cstheme="minorHAnsi"/>
          <w:sz w:val="24"/>
          <w:szCs w:val="24"/>
        </w:rPr>
        <w:t>§</w:t>
      </w:r>
      <w:r w:rsidRPr="00391C42">
        <w:rPr>
          <w:sz w:val="24"/>
          <w:szCs w:val="24"/>
        </w:rPr>
        <w:t xml:space="preserve"> 2 ust. 1 „procedury”</w:t>
      </w:r>
      <w:r w:rsidR="00182FD5">
        <w:rPr>
          <w:sz w:val="24"/>
          <w:szCs w:val="24"/>
        </w:rPr>
        <w:t>;</w:t>
      </w:r>
    </w:p>
    <w:p w14:paraId="23844F8E" w14:textId="7CA97033" w:rsidR="001B4522" w:rsidRPr="00391C42" w:rsidRDefault="001B4522" w:rsidP="001B4522">
      <w:pPr>
        <w:pStyle w:val="Akapitzlist"/>
        <w:numPr>
          <w:ilvl w:val="0"/>
          <w:numId w:val="1"/>
        </w:numPr>
        <w:spacing w:after="0" w:line="240" w:lineRule="auto"/>
        <w:ind w:left="426" w:hanging="426"/>
        <w:jc w:val="both"/>
        <w:rPr>
          <w:sz w:val="24"/>
          <w:szCs w:val="24"/>
        </w:rPr>
      </w:pPr>
      <w:r w:rsidRPr="00391C42">
        <w:rPr>
          <w:sz w:val="24"/>
          <w:szCs w:val="24"/>
        </w:rPr>
        <w:t>osoba, której dotyczy zgłoszenie – osoba fizyczna, osoba prawna lub jednostka organizacyjna nieposiadająca osobowości prawnej, której ustawa przyznaje zdolność prawną, która jest wskazana w zgłoszeniu lub ujawnieniu publicznym jako osoba, która dopuściła się naruszenia prawa lub jako osoba, z którą osoba, która dopuściła się naruszenia prawa jest powiązana</w:t>
      </w:r>
      <w:r w:rsidR="00182FD5">
        <w:rPr>
          <w:sz w:val="24"/>
          <w:szCs w:val="24"/>
        </w:rPr>
        <w:t>;</w:t>
      </w:r>
    </w:p>
    <w:p w14:paraId="25ECB5C3" w14:textId="0BAAD0D2" w:rsidR="001B4522" w:rsidRPr="00391C42" w:rsidRDefault="001B4522" w:rsidP="001B4522">
      <w:pPr>
        <w:pStyle w:val="Akapitzlist"/>
        <w:numPr>
          <w:ilvl w:val="0"/>
          <w:numId w:val="1"/>
        </w:numPr>
        <w:spacing w:after="0" w:line="240" w:lineRule="auto"/>
        <w:ind w:left="426" w:hanging="426"/>
        <w:jc w:val="both"/>
        <w:rPr>
          <w:sz w:val="24"/>
          <w:szCs w:val="24"/>
        </w:rPr>
      </w:pPr>
      <w:r w:rsidRPr="00391C42">
        <w:rPr>
          <w:sz w:val="24"/>
          <w:szCs w:val="24"/>
        </w:rPr>
        <w:t xml:space="preserve">osoba pomagająca w dokonaniu zgłoszenia – osoba fizyczna, która pomaga sygnaliście </w:t>
      </w:r>
      <w:r w:rsidRPr="00391C42">
        <w:rPr>
          <w:sz w:val="24"/>
          <w:szCs w:val="24"/>
        </w:rPr>
        <w:br/>
        <w:t>w zgłoszeniu lub ujawnieniu publicznym w kontekście związanym z pracą i której pomoc nie powinna zostać ujawniona</w:t>
      </w:r>
      <w:r w:rsidR="00182FD5">
        <w:rPr>
          <w:sz w:val="24"/>
          <w:szCs w:val="24"/>
        </w:rPr>
        <w:t>;</w:t>
      </w:r>
    </w:p>
    <w:p w14:paraId="0505C838" w14:textId="7E1CB62C" w:rsidR="001B4522" w:rsidRPr="00391C42" w:rsidRDefault="001B4522" w:rsidP="001B4522">
      <w:pPr>
        <w:pStyle w:val="Akapitzlist"/>
        <w:numPr>
          <w:ilvl w:val="0"/>
          <w:numId w:val="1"/>
        </w:numPr>
        <w:spacing w:after="0" w:line="240" w:lineRule="auto"/>
        <w:ind w:left="426" w:hanging="426"/>
        <w:jc w:val="both"/>
        <w:rPr>
          <w:sz w:val="24"/>
          <w:szCs w:val="24"/>
        </w:rPr>
      </w:pPr>
      <w:r w:rsidRPr="00391C42">
        <w:rPr>
          <w:sz w:val="24"/>
          <w:szCs w:val="24"/>
        </w:rPr>
        <w:t>osoba powiązana z sygnalistą – osoba fizyczna, która może doświadczyć działań odwetowych, w tym współpracownik lub osoba najbliższa sygnalisty (małżonek, wstępny, zstępny, rodzeństwo, powinowaty w tej samej linii lub stopniu, osoba pozostająca w stosunku przysposobienia oraz jej małżonek, a także osoba pozostająca we wspólnym pożyciu)</w:t>
      </w:r>
      <w:r w:rsidR="00182FD5">
        <w:rPr>
          <w:sz w:val="24"/>
          <w:szCs w:val="24"/>
        </w:rPr>
        <w:t>;</w:t>
      </w:r>
    </w:p>
    <w:p w14:paraId="49DEBFAB" w14:textId="5A4685A2" w:rsidR="001B4522" w:rsidRPr="00391C42" w:rsidRDefault="001B4522" w:rsidP="001B4522">
      <w:pPr>
        <w:pStyle w:val="Akapitzlist"/>
        <w:numPr>
          <w:ilvl w:val="0"/>
          <w:numId w:val="1"/>
        </w:numPr>
        <w:spacing w:after="0" w:line="240" w:lineRule="auto"/>
        <w:ind w:left="426" w:hanging="426"/>
        <w:jc w:val="both"/>
        <w:rPr>
          <w:sz w:val="24"/>
          <w:szCs w:val="24"/>
        </w:rPr>
      </w:pPr>
      <w:r w:rsidRPr="00391C42">
        <w:rPr>
          <w:sz w:val="24"/>
          <w:szCs w:val="24"/>
        </w:rPr>
        <w:t>postępowanie wyjaśniające – postępowanie prowadzone w związku ze złożonym zgłoszeniem</w:t>
      </w:r>
      <w:r w:rsidR="00182FD5">
        <w:rPr>
          <w:sz w:val="24"/>
          <w:szCs w:val="24"/>
        </w:rPr>
        <w:t>;</w:t>
      </w:r>
    </w:p>
    <w:p w14:paraId="016BED39" w14:textId="2B405371" w:rsidR="001B4522" w:rsidRPr="00391C42" w:rsidRDefault="001B4522" w:rsidP="001B4522">
      <w:pPr>
        <w:pStyle w:val="Akapitzlist"/>
        <w:numPr>
          <w:ilvl w:val="0"/>
          <w:numId w:val="1"/>
        </w:numPr>
        <w:spacing w:after="0" w:line="240" w:lineRule="auto"/>
        <w:ind w:left="426" w:hanging="426"/>
        <w:jc w:val="both"/>
        <w:rPr>
          <w:sz w:val="24"/>
          <w:szCs w:val="24"/>
        </w:rPr>
      </w:pPr>
      <w:r w:rsidRPr="00391C42">
        <w:rPr>
          <w:sz w:val="24"/>
          <w:szCs w:val="24"/>
        </w:rPr>
        <w:t>podmiot prawny – podmiot prywatny lub podmiot publiczny</w:t>
      </w:r>
      <w:r w:rsidR="00182FD5">
        <w:rPr>
          <w:sz w:val="24"/>
          <w:szCs w:val="24"/>
        </w:rPr>
        <w:t>;</w:t>
      </w:r>
    </w:p>
    <w:p w14:paraId="24785EFA" w14:textId="3F95B9B8" w:rsidR="001B4522" w:rsidRPr="00391C42" w:rsidRDefault="001B4522" w:rsidP="001B4522">
      <w:pPr>
        <w:pStyle w:val="Akapitzlist"/>
        <w:numPr>
          <w:ilvl w:val="0"/>
          <w:numId w:val="1"/>
        </w:numPr>
        <w:spacing w:after="0" w:line="240" w:lineRule="auto"/>
        <w:ind w:left="426" w:hanging="426"/>
        <w:jc w:val="both"/>
        <w:rPr>
          <w:sz w:val="24"/>
          <w:szCs w:val="24"/>
        </w:rPr>
      </w:pPr>
      <w:r w:rsidRPr="00391C42">
        <w:rPr>
          <w:sz w:val="24"/>
          <w:szCs w:val="24"/>
        </w:rPr>
        <w:lastRenderedPageBreak/>
        <w:t>podmiot prywatny – osoba fizyczna prowadząca działalność gospodarczą, osoba prawna lub jednostka organizacyjna nieposiadająca osobowości prawnej, której ustawa przyznaje zdolność prawną lub pracodawca, jeżeli nie jest podmiotem publicznym</w:t>
      </w:r>
      <w:r w:rsidR="00182FD5">
        <w:rPr>
          <w:sz w:val="24"/>
          <w:szCs w:val="24"/>
        </w:rPr>
        <w:t>;</w:t>
      </w:r>
    </w:p>
    <w:p w14:paraId="38E06A4C" w14:textId="72FC4B08" w:rsidR="001B4522" w:rsidRPr="00391C42" w:rsidRDefault="001B4522" w:rsidP="001B4522">
      <w:pPr>
        <w:pStyle w:val="Akapitzlist"/>
        <w:numPr>
          <w:ilvl w:val="0"/>
          <w:numId w:val="1"/>
        </w:numPr>
        <w:spacing w:after="0" w:line="240" w:lineRule="auto"/>
        <w:ind w:left="426" w:hanging="426"/>
        <w:jc w:val="both"/>
        <w:rPr>
          <w:sz w:val="24"/>
          <w:szCs w:val="24"/>
        </w:rPr>
      </w:pPr>
      <w:r w:rsidRPr="00391C42">
        <w:rPr>
          <w:sz w:val="24"/>
          <w:szCs w:val="24"/>
        </w:rPr>
        <w:t xml:space="preserve">podmiot publiczny – podmiot wskazany w art. 3 ustawy z dnia 11 sierpnia 2021 r. </w:t>
      </w:r>
      <w:r w:rsidRPr="00391C42">
        <w:rPr>
          <w:sz w:val="24"/>
          <w:szCs w:val="24"/>
        </w:rPr>
        <w:br/>
        <w:t>o otwartych danych i ponownym wykorzystywaniu informacji sektora publicznego</w:t>
      </w:r>
      <w:r w:rsidR="00182FD5">
        <w:rPr>
          <w:sz w:val="24"/>
          <w:szCs w:val="24"/>
        </w:rPr>
        <w:t>;</w:t>
      </w:r>
    </w:p>
    <w:p w14:paraId="145AC3E9" w14:textId="0A9AB56C" w:rsidR="001B4522" w:rsidRPr="00391C42" w:rsidRDefault="001B4522" w:rsidP="001B4522">
      <w:pPr>
        <w:pStyle w:val="Akapitzlist"/>
        <w:numPr>
          <w:ilvl w:val="0"/>
          <w:numId w:val="1"/>
        </w:numPr>
        <w:spacing w:after="0" w:line="240" w:lineRule="auto"/>
        <w:ind w:left="426" w:hanging="426"/>
        <w:jc w:val="both"/>
        <w:rPr>
          <w:sz w:val="24"/>
          <w:szCs w:val="24"/>
        </w:rPr>
      </w:pPr>
      <w:r w:rsidRPr="00391C42">
        <w:rPr>
          <w:sz w:val="24"/>
          <w:szCs w:val="24"/>
        </w:rPr>
        <w:t xml:space="preserve">postępowanie prawne – postępowanie toczące się na podstawie przepisów prawa powszechnie obowiązującego, w szczególności postępowania karnego, cywilnego, administracyjnego, dyscyplinarnego lub o naruszenie dyscypliny finansów publicznych, albo postępowanie toczące się na podstawie regulacji wewnętrznych wydanych w celu wykonania przepisów prawa powszechnie obowiązującego, w szczególności </w:t>
      </w:r>
      <w:proofErr w:type="spellStart"/>
      <w:r w:rsidRPr="00391C42">
        <w:rPr>
          <w:sz w:val="24"/>
          <w:szCs w:val="24"/>
        </w:rPr>
        <w:t>antymobbingowych</w:t>
      </w:r>
      <w:proofErr w:type="spellEnd"/>
      <w:r w:rsidR="00182FD5">
        <w:rPr>
          <w:sz w:val="24"/>
          <w:szCs w:val="24"/>
        </w:rPr>
        <w:t>;</w:t>
      </w:r>
    </w:p>
    <w:p w14:paraId="791A78CA" w14:textId="56989447" w:rsidR="001B4522" w:rsidRPr="00391C42" w:rsidRDefault="001B4522" w:rsidP="001B4522">
      <w:pPr>
        <w:pStyle w:val="Akapitzlist"/>
        <w:numPr>
          <w:ilvl w:val="0"/>
          <w:numId w:val="1"/>
        </w:numPr>
        <w:spacing w:after="0" w:line="240" w:lineRule="auto"/>
        <w:ind w:left="426" w:hanging="426"/>
        <w:jc w:val="both"/>
        <w:rPr>
          <w:sz w:val="24"/>
          <w:szCs w:val="24"/>
        </w:rPr>
      </w:pPr>
      <w:r w:rsidRPr="00391C42">
        <w:rPr>
          <w:sz w:val="24"/>
          <w:szCs w:val="24"/>
        </w:rPr>
        <w:t>ujawnienie publiczne – podanie informacji o naruszeniu prawa do wiadomości publicznej</w:t>
      </w:r>
      <w:r w:rsidR="00182FD5">
        <w:rPr>
          <w:sz w:val="24"/>
          <w:szCs w:val="24"/>
        </w:rPr>
        <w:t>;</w:t>
      </w:r>
    </w:p>
    <w:p w14:paraId="0798D19A" w14:textId="7E1DB797" w:rsidR="001B4522" w:rsidRPr="00391C42" w:rsidRDefault="001B4522" w:rsidP="001B4522">
      <w:pPr>
        <w:pStyle w:val="Akapitzlist"/>
        <w:numPr>
          <w:ilvl w:val="0"/>
          <w:numId w:val="1"/>
        </w:numPr>
        <w:spacing w:after="0" w:line="240" w:lineRule="auto"/>
        <w:ind w:left="426" w:hanging="426"/>
        <w:jc w:val="both"/>
        <w:rPr>
          <w:sz w:val="24"/>
          <w:szCs w:val="24"/>
        </w:rPr>
      </w:pPr>
      <w:r w:rsidRPr="00391C42">
        <w:rPr>
          <w:sz w:val="24"/>
          <w:szCs w:val="24"/>
        </w:rPr>
        <w:t xml:space="preserve">zgłoszenie – wewnętrzne lub zewnętrzne przekazanie informacji na temat naruszenia, do którego doszło lub może dojść w </w:t>
      </w:r>
      <w:r w:rsidR="004A1663">
        <w:rPr>
          <w:sz w:val="24"/>
          <w:szCs w:val="24"/>
        </w:rPr>
        <w:t>Starostwie</w:t>
      </w:r>
      <w:r w:rsidR="00182FD5">
        <w:rPr>
          <w:sz w:val="24"/>
          <w:szCs w:val="24"/>
        </w:rPr>
        <w:t>;</w:t>
      </w:r>
    </w:p>
    <w:p w14:paraId="0CADA9EF" w14:textId="3DA71098" w:rsidR="001B4522" w:rsidRPr="00391C42" w:rsidRDefault="001B4522" w:rsidP="001B4522">
      <w:pPr>
        <w:pStyle w:val="Akapitzlist"/>
        <w:numPr>
          <w:ilvl w:val="0"/>
          <w:numId w:val="1"/>
        </w:numPr>
        <w:spacing w:after="0" w:line="240" w:lineRule="auto"/>
        <w:ind w:left="426" w:hanging="426"/>
        <w:jc w:val="both"/>
        <w:rPr>
          <w:sz w:val="24"/>
          <w:szCs w:val="24"/>
        </w:rPr>
      </w:pPr>
      <w:r w:rsidRPr="00391C42">
        <w:rPr>
          <w:sz w:val="24"/>
          <w:szCs w:val="24"/>
        </w:rPr>
        <w:t>zgłoszenie wewnętrzne – przekazanie pracodawcy informacji o naruszeniu prawa</w:t>
      </w:r>
      <w:r w:rsidR="00182FD5">
        <w:rPr>
          <w:sz w:val="24"/>
          <w:szCs w:val="24"/>
        </w:rPr>
        <w:t>;</w:t>
      </w:r>
    </w:p>
    <w:p w14:paraId="7D5CF702" w14:textId="7182EB5E" w:rsidR="001B4522" w:rsidRPr="00391C42" w:rsidRDefault="001B4522" w:rsidP="001B4522">
      <w:pPr>
        <w:pStyle w:val="Akapitzlist"/>
        <w:numPr>
          <w:ilvl w:val="0"/>
          <w:numId w:val="1"/>
        </w:numPr>
        <w:spacing w:after="0" w:line="240" w:lineRule="auto"/>
        <w:ind w:left="426" w:hanging="426"/>
        <w:jc w:val="both"/>
        <w:rPr>
          <w:sz w:val="24"/>
          <w:szCs w:val="24"/>
        </w:rPr>
      </w:pPr>
      <w:r w:rsidRPr="00391C42">
        <w:rPr>
          <w:sz w:val="24"/>
          <w:szCs w:val="24"/>
        </w:rPr>
        <w:t>zgłoszenie zewnętrzne – ustne lub pisemne przekazanie Rzecznikowi Praw Obywatelskich albo organowi publicznemu informacji o naruszeniu prawa</w:t>
      </w:r>
      <w:r w:rsidR="00182FD5">
        <w:rPr>
          <w:sz w:val="24"/>
          <w:szCs w:val="24"/>
        </w:rPr>
        <w:t>;</w:t>
      </w:r>
    </w:p>
    <w:p w14:paraId="727D08FA" w14:textId="77777777" w:rsidR="001B4522" w:rsidRPr="00391C42" w:rsidRDefault="001B4522" w:rsidP="001B4522">
      <w:pPr>
        <w:pStyle w:val="Akapitzlist"/>
        <w:numPr>
          <w:ilvl w:val="0"/>
          <w:numId w:val="1"/>
        </w:numPr>
        <w:spacing w:after="0" w:line="240" w:lineRule="auto"/>
        <w:ind w:left="426" w:hanging="426"/>
        <w:jc w:val="both"/>
        <w:rPr>
          <w:sz w:val="24"/>
          <w:szCs w:val="24"/>
        </w:rPr>
      </w:pPr>
      <w:r w:rsidRPr="00391C42">
        <w:rPr>
          <w:sz w:val="24"/>
          <w:szCs w:val="24"/>
        </w:rPr>
        <w:t>sygnalista:</w:t>
      </w:r>
    </w:p>
    <w:p w14:paraId="41CE4566" w14:textId="4D9C87B8" w:rsidR="001B4522" w:rsidRPr="00391C42" w:rsidRDefault="001B4522">
      <w:pPr>
        <w:pStyle w:val="Akapitzlist"/>
        <w:numPr>
          <w:ilvl w:val="0"/>
          <w:numId w:val="15"/>
        </w:numPr>
        <w:spacing w:after="0" w:line="240" w:lineRule="auto"/>
        <w:ind w:left="709" w:hanging="283"/>
        <w:jc w:val="both"/>
        <w:rPr>
          <w:sz w:val="24"/>
          <w:szCs w:val="24"/>
        </w:rPr>
      </w:pPr>
      <w:r w:rsidRPr="00391C42">
        <w:rPr>
          <w:sz w:val="24"/>
          <w:szCs w:val="24"/>
        </w:rPr>
        <w:t>osoba fizyczna, która zgłasza lub ujawnia publicznie  informację o naruszeniu prawa uzyskaną w kontekście związanym z pracą, w tym: pracownik; pracownik tymczasowy; osoba świadcząca pracę na innej podstawie niż stosunek pracy, w tym na podstawie umowy cywilnoprawnej; przedsiębiorca; prokurent; akcjonariusz lub</w:t>
      </w:r>
      <w:r w:rsidR="002E2CCC">
        <w:rPr>
          <w:sz w:val="24"/>
          <w:szCs w:val="24"/>
        </w:rPr>
        <w:t> </w:t>
      </w:r>
      <w:r w:rsidRPr="00391C42">
        <w:rPr>
          <w:sz w:val="24"/>
          <w:szCs w:val="24"/>
        </w:rPr>
        <w:t>wspólnik; członek organu osoby prawnej lub jednostki organizacyjnej nieposiadającej osobowości prawnej; osoba świadcząca pracę pod nadzorem i</w:t>
      </w:r>
      <w:r w:rsidR="00182FD5">
        <w:rPr>
          <w:sz w:val="24"/>
          <w:szCs w:val="24"/>
        </w:rPr>
        <w:t> </w:t>
      </w:r>
      <w:r w:rsidRPr="00391C42">
        <w:rPr>
          <w:sz w:val="24"/>
          <w:szCs w:val="24"/>
        </w:rPr>
        <w:t>kierownictwem wykonawcy, podwykonawcy lub dostawcy; stażysta; wolontariusz; praktykant; funkcjonariusz w rozumieniu art. 1 ust. 1 ustawy z dnia 18 lutego 1994 r. o</w:t>
      </w:r>
      <w:r w:rsidR="002D78C0">
        <w:rPr>
          <w:sz w:val="24"/>
          <w:szCs w:val="24"/>
        </w:rPr>
        <w:t> </w:t>
      </w:r>
      <w:r w:rsidRPr="00391C42">
        <w:rPr>
          <w:sz w:val="24"/>
          <w:szCs w:val="24"/>
        </w:rPr>
        <w:t xml:space="preserve">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w:t>
      </w:r>
      <w:proofErr w:type="spellStart"/>
      <w:r w:rsidRPr="00391C42">
        <w:rPr>
          <w:sz w:val="24"/>
          <w:szCs w:val="24"/>
        </w:rPr>
        <w:t>Celno</w:t>
      </w:r>
      <w:proofErr w:type="spellEnd"/>
      <w:r w:rsidRPr="00391C42">
        <w:rPr>
          <w:sz w:val="24"/>
          <w:szCs w:val="24"/>
        </w:rPr>
        <w:t xml:space="preserve"> – Skarbowej i Służby Więziennej oraz ich rodzin; żołnierz w rozumieniu art. 2 pkt 39 ustawy z dnia 11 marca 2022 r. o obronie Ojczyzny</w:t>
      </w:r>
      <w:r w:rsidR="005003EF">
        <w:rPr>
          <w:sz w:val="24"/>
          <w:szCs w:val="24"/>
        </w:rPr>
        <w:t>,</w:t>
      </w:r>
    </w:p>
    <w:p w14:paraId="21492728" w14:textId="21A51CAD" w:rsidR="001B4522" w:rsidRPr="00391C42" w:rsidRDefault="001B4522">
      <w:pPr>
        <w:pStyle w:val="Akapitzlist"/>
        <w:numPr>
          <w:ilvl w:val="0"/>
          <w:numId w:val="15"/>
        </w:numPr>
        <w:spacing w:after="0" w:line="240" w:lineRule="auto"/>
        <w:ind w:left="709" w:hanging="425"/>
        <w:jc w:val="both"/>
        <w:rPr>
          <w:sz w:val="24"/>
          <w:szCs w:val="24"/>
        </w:rPr>
      </w:pPr>
      <w:r w:rsidRPr="00391C42">
        <w:rPr>
          <w:sz w:val="24"/>
          <w:szCs w:val="24"/>
        </w:rPr>
        <w:t xml:space="preserve">osoba fizyczna, o której mowa w pkt </w:t>
      </w:r>
      <w:r w:rsidR="006E03F6">
        <w:rPr>
          <w:sz w:val="24"/>
          <w:szCs w:val="24"/>
        </w:rPr>
        <w:t>22</w:t>
      </w:r>
      <w:r w:rsidRPr="00391C42">
        <w:rPr>
          <w:sz w:val="24"/>
          <w:szCs w:val="24"/>
        </w:rPr>
        <w:t>a, która zgłasza lub ujawnia publicznie informację o naruszeniu prawa uzyskaną w kontekście związanym z pracą przed nawiązaniem stosunku pracy lub innego stosunku prawnego stanowiącego podstawę świadczenia pracy lub usług lub pełnienia funkcji w podmiocie prawnym lub na rzecz tego podmiotu, lub pełnienia służby w podmiocie prawnym lub już po ich ustaniu</w:t>
      </w:r>
      <w:r w:rsidR="005003EF">
        <w:rPr>
          <w:sz w:val="24"/>
          <w:szCs w:val="24"/>
        </w:rPr>
        <w:t>;</w:t>
      </w:r>
    </w:p>
    <w:p w14:paraId="1CED0C4A" w14:textId="5DC3B539" w:rsidR="002177B8" w:rsidRPr="002177B8" w:rsidRDefault="002177B8" w:rsidP="002177B8">
      <w:pPr>
        <w:pStyle w:val="Akapitzlist"/>
        <w:numPr>
          <w:ilvl w:val="0"/>
          <w:numId w:val="1"/>
        </w:numPr>
        <w:spacing w:after="0" w:line="240" w:lineRule="auto"/>
        <w:ind w:left="426" w:hanging="426"/>
        <w:jc w:val="both"/>
        <w:rPr>
          <w:sz w:val="24"/>
          <w:szCs w:val="24"/>
        </w:rPr>
      </w:pPr>
      <w:r>
        <w:rPr>
          <w:sz w:val="24"/>
          <w:szCs w:val="24"/>
        </w:rPr>
        <w:t xml:space="preserve">Starosta lub </w:t>
      </w:r>
      <w:r w:rsidR="001B4522" w:rsidRPr="00EA12CD">
        <w:rPr>
          <w:sz w:val="24"/>
          <w:szCs w:val="24"/>
        </w:rPr>
        <w:t>pracodawca</w:t>
      </w:r>
      <w:r w:rsidR="0043698D">
        <w:rPr>
          <w:sz w:val="24"/>
          <w:szCs w:val="24"/>
        </w:rPr>
        <w:t xml:space="preserve"> </w:t>
      </w:r>
      <w:r w:rsidR="009C6F2A" w:rsidRPr="00391C42">
        <w:rPr>
          <w:sz w:val="24"/>
          <w:szCs w:val="24"/>
        </w:rPr>
        <w:t>–</w:t>
      </w:r>
      <w:r w:rsidR="009C6F2A">
        <w:rPr>
          <w:sz w:val="24"/>
          <w:szCs w:val="24"/>
        </w:rPr>
        <w:t xml:space="preserve"> </w:t>
      </w:r>
      <w:r w:rsidR="004A1663">
        <w:rPr>
          <w:sz w:val="24"/>
          <w:szCs w:val="24"/>
        </w:rPr>
        <w:t>Starosta Powiatu Wyszkowskiego</w:t>
      </w:r>
      <w:r w:rsidR="00182FD5">
        <w:rPr>
          <w:sz w:val="24"/>
          <w:szCs w:val="24"/>
        </w:rPr>
        <w:t>;</w:t>
      </w:r>
    </w:p>
    <w:p w14:paraId="79B70B42" w14:textId="4767C23E" w:rsidR="001B4522" w:rsidRPr="00391C42" w:rsidRDefault="001B4522" w:rsidP="001B4522">
      <w:pPr>
        <w:pStyle w:val="Akapitzlist"/>
        <w:numPr>
          <w:ilvl w:val="0"/>
          <w:numId w:val="1"/>
        </w:numPr>
        <w:spacing w:after="0" w:line="240" w:lineRule="auto"/>
        <w:ind w:left="426" w:hanging="426"/>
        <w:jc w:val="both"/>
        <w:rPr>
          <w:sz w:val="24"/>
          <w:szCs w:val="24"/>
        </w:rPr>
      </w:pPr>
      <w:r w:rsidRPr="00391C42">
        <w:rPr>
          <w:sz w:val="24"/>
          <w:szCs w:val="24"/>
        </w:rPr>
        <w:t xml:space="preserve">pracownik – pracownik </w:t>
      </w:r>
      <w:r w:rsidR="004A1663">
        <w:rPr>
          <w:sz w:val="24"/>
          <w:szCs w:val="24"/>
        </w:rPr>
        <w:t>Starostw</w:t>
      </w:r>
      <w:r w:rsidR="0043698D">
        <w:rPr>
          <w:sz w:val="24"/>
          <w:szCs w:val="24"/>
        </w:rPr>
        <w:t>a</w:t>
      </w:r>
      <w:r w:rsidR="00182FD5">
        <w:rPr>
          <w:sz w:val="24"/>
          <w:szCs w:val="24"/>
        </w:rPr>
        <w:t>;</w:t>
      </w:r>
    </w:p>
    <w:p w14:paraId="7E37E499" w14:textId="0BEDEEA9" w:rsidR="001B4522" w:rsidRDefault="001B4522" w:rsidP="001B4522">
      <w:pPr>
        <w:pStyle w:val="Akapitzlist"/>
        <w:numPr>
          <w:ilvl w:val="0"/>
          <w:numId w:val="1"/>
        </w:numPr>
        <w:spacing w:after="0" w:line="240" w:lineRule="auto"/>
        <w:ind w:left="426" w:hanging="426"/>
        <w:jc w:val="both"/>
        <w:rPr>
          <w:sz w:val="24"/>
          <w:szCs w:val="24"/>
        </w:rPr>
      </w:pPr>
      <w:r w:rsidRPr="00391C42">
        <w:rPr>
          <w:sz w:val="24"/>
          <w:szCs w:val="24"/>
        </w:rPr>
        <w:t xml:space="preserve">zespół – osoby powołane </w:t>
      </w:r>
      <w:r w:rsidR="00E9307B">
        <w:rPr>
          <w:sz w:val="24"/>
          <w:szCs w:val="24"/>
        </w:rPr>
        <w:t>Z</w:t>
      </w:r>
      <w:r w:rsidRPr="00391C42">
        <w:rPr>
          <w:sz w:val="24"/>
          <w:szCs w:val="24"/>
        </w:rPr>
        <w:t xml:space="preserve">arządzeniem </w:t>
      </w:r>
      <w:r w:rsidR="004A1663">
        <w:rPr>
          <w:sz w:val="24"/>
          <w:szCs w:val="24"/>
        </w:rPr>
        <w:t>Starosty Powiatu Wyszkowskiego</w:t>
      </w:r>
      <w:r w:rsidRPr="00391C42">
        <w:rPr>
          <w:sz w:val="24"/>
          <w:szCs w:val="24"/>
        </w:rPr>
        <w:t xml:space="preserve">, upoważnione do przyjmowania i rozpatrywania zgłaszanych informacji o naruszeniach prawa oraz ochrony osób dokonujących zgłoszeń w </w:t>
      </w:r>
      <w:r w:rsidR="004A1663">
        <w:rPr>
          <w:sz w:val="24"/>
          <w:szCs w:val="24"/>
        </w:rPr>
        <w:t>Starostwie</w:t>
      </w:r>
      <w:r w:rsidR="005E422E">
        <w:rPr>
          <w:sz w:val="24"/>
          <w:szCs w:val="24"/>
        </w:rPr>
        <w:t>;</w:t>
      </w:r>
    </w:p>
    <w:p w14:paraId="4149CB13" w14:textId="401882B7" w:rsidR="001B4522" w:rsidRDefault="001B4522" w:rsidP="001B4522">
      <w:pPr>
        <w:pStyle w:val="Akapitzlist"/>
        <w:numPr>
          <w:ilvl w:val="0"/>
          <w:numId w:val="1"/>
        </w:numPr>
        <w:spacing w:after="0" w:line="240" w:lineRule="auto"/>
        <w:ind w:left="426" w:hanging="426"/>
        <w:jc w:val="both"/>
        <w:rPr>
          <w:sz w:val="24"/>
          <w:szCs w:val="24"/>
        </w:rPr>
      </w:pPr>
      <w:r>
        <w:rPr>
          <w:sz w:val="24"/>
          <w:szCs w:val="24"/>
        </w:rPr>
        <w:t>Przewodniczący Zespołu</w:t>
      </w:r>
      <w:r w:rsidR="001B70B1" w:rsidRPr="00391C42">
        <w:rPr>
          <w:sz w:val="24"/>
          <w:szCs w:val="24"/>
        </w:rPr>
        <w:t xml:space="preserve"> –</w:t>
      </w:r>
      <w:r w:rsidR="001B70B1">
        <w:rPr>
          <w:sz w:val="24"/>
          <w:szCs w:val="24"/>
        </w:rPr>
        <w:t xml:space="preserve"> </w:t>
      </w:r>
      <w:r>
        <w:rPr>
          <w:sz w:val="24"/>
          <w:szCs w:val="24"/>
        </w:rPr>
        <w:t>osoba</w:t>
      </w:r>
      <w:r w:rsidRPr="00BD5BD8">
        <w:rPr>
          <w:sz w:val="24"/>
          <w:szCs w:val="24"/>
        </w:rPr>
        <w:t xml:space="preserve"> </w:t>
      </w:r>
      <w:r w:rsidRPr="001B70B1">
        <w:rPr>
          <w:sz w:val="24"/>
          <w:szCs w:val="24"/>
        </w:rPr>
        <w:t xml:space="preserve">powołana </w:t>
      </w:r>
      <w:r w:rsidR="00E9307B">
        <w:rPr>
          <w:sz w:val="24"/>
          <w:szCs w:val="24"/>
        </w:rPr>
        <w:t>Z</w:t>
      </w:r>
      <w:r w:rsidRPr="001B70B1">
        <w:rPr>
          <w:sz w:val="24"/>
          <w:szCs w:val="24"/>
        </w:rPr>
        <w:t xml:space="preserve">arządzeniem </w:t>
      </w:r>
      <w:r w:rsidR="004A1663">
        <w:rPr>
          <w:sz w:val="24"/>
          <w:szCs w:val="24"/>
        </w:rPr>
        <w:t>Starosty</w:t>
      </w:r>
      <w:r w:rsidRPr="00BD5BD8">
        <w:rPr>
          <w:sz w:val="24"/>
          <w:szCs w:val="24"/>
        </w:rPr>
        <w:t xml:space="preserve"> </w:t>
      </w:r>
      <w:r w:rsidR="004A1663">
        <w:rPr>
          <w:sz w:val="24"/>
          <w:szCs w:val="24"/>
        </w:rPr>
        <w:t>Powiatu Wyszkowskiego</w:t>
      </w:r>
      <w:r>
        <w:rPr>
          <w:sz w:val="24"/>
          <w:szCs w:val="24"/>
        </w:rPr>
        <w:t>.</w:t>
      </w:r>
    </w:p>
    <w:p w14:paraId="033C164F" w14:textId="77777777" w:rsidR="005017C3" w:rsidRDefault="005017C3" w:rsidP="005017C3">
      <w:pPr>
        <w:spacing w:after="0" w:line="240" w:lineRule="auto"/>
        <w:jc w:val="both"/>
        <w:rPr>
          <w:sz w:val="24"/>
          <w:szCs w:val="24"/>
        </w:rPr>
      </w:pPr>
    </w:p>
    <w:p w14:paraId="17E8F50E" w14:textId="77777777" w:rsidR="005017C3" w:rsidRDefault="005017C3" w:rsidP="005017C3">
      <w:pPr>
        <w:spacing w:after="0" w:line="240" w:lineRule="auto"/>
        <w:jc w:val="both"/>
        <w:rPr>
          <w:sz w:val="24"/>
          <w:szCs w:val="24"/>
        </w:rPr>
      </w:pPr>
    </w:p>
    <w:p w14:paraId="3076F4C5" w14:textId="77777777" w:rsidR="005017C3" w:rsidRPr="005017C3" w:rsidRDefault="005017C3" w:rsidP="005017C3">
      <w:pPr>
        <w:spacing w:after="0" w:line="240" w:lineRule="auto"/>
        <w:jc w:val="both"/>
        <w:rPr>
          <w:sz w:val="24"/>
          <w:szCs w:val="24"/>
        </w:rPr>
      </w:pPr>
    </w:p>
    <w:p w14:paraId="02A124F6" w14:textId="77777777" w:rsidR="002D78C0" w:rsidRDefault="002D78C0" w:rsidP="002D78C0">
      <w:pPr>
        <w:spacing w:after="0" w:line="240" w:lineRule="auto"/>
        <w:jc w:val="both"/>
        <w:rPr>
          <w:sz w:val="24"/>
          <w:szCs w:val="24"/>
        </w:rPr>
      </w:pPr>
    </w:p>
    <w:p w14:paraId="42AD2A4E" w14:textId="6F99DE6C" w:rsidR="002D78C0" w:rsidRPr="002D78C0" w:rsidRDefault="002D78C0" w:rsidP="00111872">
      <w:pPr>
        <w:pStyle w:val="Akapitzlist"/>
        <w:numPr>
          <w:ilvl w:val="0"/>
          <w:numId w:val="38"/>
        </w:numPr>
        <w:spacing w:after="0" w:line="240" w:lineRule="auto"/>
        <w:ind w:left="426" w:hanging="426"/>
        <w:jc w:val="both"/>
        <w:rPr>
          <w:b/>
          <w:bCs/>
          <w:sz w:val="24"/>
          <w:szCs w:val="24"/>
        </w:rPr>
      </w:pPr>
      <w:r w:rsidRPr="002D78C0">
        <w:rPr>
          <w:b/>
          <w:bCs/>
          <w:sz w:val="24"/>
          <w:szCs w:val="24"/>
        </w:rPr>
        <w:lastRenderedPageBreak/>
        <w:t xml:space="preserve">Przedmiot </w:t>
      </w:r>
      <w:r>
        <w:rPr>
          <w:b/>
          <w:bCs/>
          <w:sz w:val="24"/>
          <w:szCs w:val="24"/>
        </w:rPr>
        <w:t>zgło</w:t>
      </w:r>
      <w:r w:rsidRPr="002D78C0">
        <w:rPr>
          <w:b/>
          <w:bCs/>
          <w:sz w:val="24"/>
          <w:szCs w:val="24"/>
        </w:rPr>
        <w:t>szenia</w:t>
      </w:r>
    </w:p>
    <w:p w14:paraId="5D44AC6C" w14:textId="77777777" w:rsidR="00627030" w:rsidRDefault="00627030" w:rsidP="00627030">
      <w:pPr>
        <w:spacing w:after="0" w:line="240" w:lineRule="auto"/>
        <w:jc w:val="center"/>
        <w:rPr>
          <w:sz w:val="24"/>
          <w:szCs w:val="24"/>
        </w:rPr>
      </w:pPr>
    </w:p>
    <w:p w14:paraId="78E44300" w14:textId="63FACA7D" w:rsidR="001B4522" w:rsidRPr="00627030" w:rsidRDefault="001B4522" w:rsidP="00627030">
      <w:pPr>
        <w:spacing w:after="0" w:line="240" w:lineRule="auto"/>
        <w:jc w:val="center"/>
        <w:rPr>
          <w:b/>
          <w:bCs/>
          <w:sz w:val="24"/>
          <w:szCs w:val="24"/>
        </w:rPr>
      </w:pPr>
      <w:r w:rsidRPr="00627030">
        <w:rPr>
          <w:b/>
          <w:bCs/>
          <w:sz w:val="24"/>
          <w:szCs w:val="24"/>
        </w:rPr>
        <w:t xml:space="preserve">§ </w:t>
      </w:r>
      <w:r w:rsidR="002D78C0">
        <w:rPr>
          <w:b/>
          <w:bCs/>
          <w:sz w:val="24"/>
          <w:szCs w:val="24"/>
        </w:rPr>
        <w:t>5</w:t>
      </w:r>
      <w:r w:rsidR="00627030" w:rsidRPr="00627030">
        <w:rPr>
          <w:b/>
          <w:bCs/>
          <w:sz w:val="24"/>
          <w:szCs w:val="24"/>
        </w:rPr>
        <w:t>.</w:t>
      </w:r>
    </w:p>
    <w:p w14:paraId="67EB4F8F" w14:textId="77777777" w:rsidR="001B4522" w:rsidRPr="00391C42" w:rsidRDefault="001B4522">
      <w:pPr>
        <w:pStyle w:val="Akapitzlist"/>
        <w:numPr>
          <w:ilvl w:val="0"/>
          <w:numId w:val="13"/>
        </w:numPr>
        <w:spacing w:after="0" w:line="240" w:lineRule="auto"/>
        <w:ind w:left="284" w:hanging="284"/>
        <w:jc w:val="both"/>
        <w:rPr>
          <w:sz w:val="24"/>
          <w:szCs w:val="24"/>
        </w:rPr>
      </w:pPr>
      <w:r w:rsidRPr="00391C42">
        <w:rPr>
          <w:sz w:val="24"/>
          <w:szCs w:val="24"/>
        </w:rPr>
        <w:t>Przedmiotem zgłoszenia są naruszenia prawa, w tym działanie lub zaniechanie niezgodne z prawem lub mające na celu obejście prawa dotyczące:</w:t>
      </w:r>
    </w:p>
    <w:p w14:paraId="495804D4" w14:textId="665F8FDF" w:rsidR="001B4522" w:rsidRPr="00391C42" w:rsidRDefault="001A1E3D" w:rsidP="001B4522">
      <w:pPr>
        <w:pStyle w:val="Akapitzlist"/>
        <w:numPr>
          <w:ilvl w:val="0"/>
          <w:numId w:val="2"/>
        </w:numPr>
        <w:spacing w:after="0" w:line="240" w:lineRule="auto"/>
        <w:ind w:left="709" w:hanging="425"/>
        <w:jc w:val="both"/>
        <w:rPr>
          <w:sz w:val="24"/>
          <w:szCs w:val="24"/>
        </w:rPr>
      </w:pPr>
      <w:r>
        <w:rPr>
          <w:sz w:val="24"/>
          <w:szCs w:val="24"/>
        </w:rPr>
        <w:t>k</w:t>
      </w:r>
      <w:r w:rsidR="001B4522" w:rsidRPr="00391C42">
        <w:rPr>
          <w:sz w:val="24"/>
          <w:szCs w:val="24"/>
        </w:rPr>
        <w:t>orupcji</w:t>
      </w:r>
      <w:r w:rsidR="00552632">
        <w:rPr>
          <w:sz w:val="24"/>
          <w:szCs w:val="24"/>
        </w:rPr>
        <w:t>;</w:t>
      </w:r>
    </w:p>
    <w:p w14:paraId="50BE17B9" w14:textId="1CF01A3A" w:rsidR="001B4522" w:rsidRPr="00391C42" w:rsidRDefault="001B4522" w:rsidP="001B4522">
      <w:pPr>
        <w:pStyle w:val="Akapitzlist"/>
        <w:numPr>
          <w:ilvl w:val="0"/>
          <w:numId w:val="2"/>
        </w:numPr>
        <w:spacing w:after="0" w:line="240" w:lineRule="auto"/>
        <w:ind w:left="709" w:hanging="425"/>
        <w:jc w:val="both"/>
        <w:rPr>
          <w:sz w:val="24"/>
          <w:szCs w:val="24"/>
        </w:rPr>
      </w:pPr>
      <w:r w:rsidRPr="00391C42">
        <w:rPr>
          <w:sz w:val="24"/>
          <w:szCs w:val="24"/>
        </w:rPr>
        <w:t>zamówień publicznych</w:t>
      </w:r>
      <w:r w:rsidR="00552632">
        <w:rPr>
          <w:sz w:val="24"/>
          <w:szCs w:val="24"/>
        </w:rPr>
        <w:t>;</w:t>
      </w:r>
    </w:p>
    <w:p w14:paraId="27A104D3" w14:textId="018C5DFE" w:rsidR="001B4522" w:rsidRPr="00391C42" w:rsidRDefault="001B4522" w:rsidP="001B4522">
      <w:pPr>
        <w:pStyle w:val="Akapitzlist"/>
        <w:numPr>
          <w:ilvl w:val="0"/>
          <w:numId w:val="2"/>
        </w:numPr>
        <w:spacing w:after="0" w:line="240" w:lineRule="auto"/>
        <w:ind w:left="709" w:hanging="425"/>
        <w:jc w:val="both"/>
        <w:rPr>
          <w:sz w:val="24"/>
          <w:szCs w:val="24"/>
        </w:rPr>
      </w:pPr>
      <w:r w:rsidRPr="00391C42">
        <w:rPr>
          <w:sz w:val="24"/>
          <w:szCs w:val="24"/>
        </w:rPr>
        <w:t>usług, produktów i rynków finansowych</w:t>
      </w:r>
      <w:r w:rsidR="00552632">
        <w:rPr>
          <w:sz w:val="24"/>
          <w:szCs w:val="24"/>
        </w:rPr>
        <w:t>;</w:t>
      </w:r>
    </w:p>
    <w:p w14:paraId="6742ECB7" w14:textId="3DEF3001" w:rsidR="001B4522" w:rsidRPr="00391C42" w:rsidRDefault="001B4522" w:rsidP="001B4522">
      <w:pPr>
        <w:pStyle w:val="Akapitzlist"/>
        <w:numPr>
          <w:ilvl w:val="0"/>
          <w:numId w:val="2"/>
        </w:numPr>
        <w:spacing w:after="0" w:line="240" w:lineRule="auto"/>
        <w:ind w:left="709" w:hanging="425"/>
        <w:jc w:val="both"/>
        <w:rPr>
          <w:sz w:val="24"/>
          <w:szCs w:val="24"/>
        </w:rPr>
      </w:pPr>
      <w:r w:rsidRPr="00391C42">
        <w:rPr>
          <w:sz w:val="24"/>
          <w:szCs w:val="24"/>
        </w:rPr>
        <w:t>przeciwdziałania praniu pieniędzy oraz finansowaniu terroryzmu</w:t>
      </w:r>
      <w:r w:rsidR="00552632">
        <w:rPr>
          <w:sz w:val="24"/>
          <w:szCs w:val="24"/>
        </w:rPr>
        <w:t>;</w:t>
      </w:r>
    </w:p>
    <w:p w14:paraId="0D800F10" w14:textId="6433E3B8" w:rsidR="001B4522" w:rsidRPr="00391C42" w:rsidRDefault="001B4522" w:rsidP="001B4522">
      <w:pPr>
        <w:pStyle w:val="Akapitzlist"/>
        <w:numPr>
          <w:ilvl w:val="0"/>
          <w:numId w:val="2"/>
        </w:numPr>
        <w:spacing w:after="0" w:line="240" w:lineRule="auto"/>
        <w:ind w:left="709" w:hanging="425"/>
        <w:jc w:val="both"/>
        <w:rPr>
          <w:sz w:val="24"/>
          <w:szCs w:val="24"/>
        </w:rPr>
      </w:pPr>
      <w:r w:rsidRPr="00391C42">
        <w:rPr>
          <w:sz w:val="24"/>
          <w:szCs w:val="24"/>
        </w:rPr>
        <w:t>bezpieczeństwa transportu</w:t>
      </w:r>
      <w:r w:rsidR="00552632">
        <w:rPr>
          <w:sz w:val="24"/>
          <w:szCs w:val="24"/>
        </w:rPr>
        <w:t>;</w:t>
      </w:r>
    </w:p>
    <w:p w14:paraId="04CE7F7B" w14:textId="558DD011" w:rsidR="001B4522" w:rsidRPr="00391C42" w:rsidRDefault="001B4522" w:rsidP="001B4522">
      <w:pPr>
        <w:pStyle w:val="Akapitzlist"/>
        <w:numPr>
          <w:ilvl w:val="0"/>
          <w:numId w:val="2"/>
        </w:numPr>
        <w:spacing w:after="0" w:line="240" w:lineRule="auto"/>
        <w:ind w:left="709" w:hanging="425"/>
        <w:jc w:val="both"/>
        <w:rPr>
          <w:sz w:val="24"/>
          <w:szCs w:val="24"/>
        </w:rPr>
      </w:pPr>
      <w:r w:rsidRPr="00391C42">
        <w:rPr>
          <w:sz w:val="24"/>
          <w:szCs w:val="24"/>
        </w:rPr>
        <w:t>ochrony środowiska</w:t>
      </w:r>
      <w:r w:rsidR="00552632">
        <w:rPr>
          <w:sz w:val="24"/>
          <w:szCs w:val="24"/>
        </w:rPr>
        <w:t>;</w:t>
      </w:r>
    </w:p>
    <w:p w14:paraId="00FD3AAC" w14:textId="4977F4B1" w:rsidR="001B4522" w:rsidRPr="00391C42" w:rsidRDefault="001B4522" w:rsidP="001B4522">
      <w:pPr>
        <w:pStyle w:val="Akapitzlist"/>
        <w:numPr>
          <w:ilvl w:val="0"/>
          <w:numId w:val="2"/>
        </w:numPr>
        <w:spacing w:after="0" w:line="240" w:lineRule="auto"/>
        <w:ind w:left="709" w:hanging="425"/>
        <w:jc w:val="both"/>
        <w:rPr>
          <w:sz w:val="24"/>
          <w:szCs w:val="24"/>
        </w:rPr>
      </w:pPr>
      <w:r w:rsidRPr="00391C42">
        <w:rPr>
          <w:sz w:val="24"/>
          <w:szCs w:val="24"/>
        </w:rPr>
        <w:t>zdrowia publicznego</w:t>
      </w:r>
      <w:r w:rsidR="00552632">
        <w:rPr>
          <w:sz w:val="24"/>
          <w:szCs w:val="24"/>
        </w:rPr>
        <w:t>;</w:t>
      </w:r>
    </w:p>
    <w:p w14:paraId="0DC099AD" w14:textId="23B70EE3" w:rsidR="001B4522" w:rsidRPr="00391C42" w:rsidRDefault="001B4522" w:rsidP="001B4522">
      <w:pPr>
        <w:pStyle w:val="Akapitzlist"/>
        <w:numPr>
          <w:ilvl w:val="0"/>
          <w:numId w:val="2"/>
        </w:numPr>
        <w:spacing w:after="0" w:line="240" w:lineRule="auto"/>
        <w:ind w:left="709" w:hanging="425"/>
        <w:jc w:val="both"/>
        <w:rPr>
          <w:sz w:val="24"/>
          <w:szCs w:val="24"/>
        </w:rPr>
      </w:pPr>
      <w:r w:rsidRPr="00391C42">
        <w:rPr>
          <w:sz w:val="24"/>
          <w:szCs w:val="24"/>
        </w:rPr>
        <w:t>ochrony konsumentów</w:t>
      </w:r>
      <w:r w:rsidR="002E69A0">
        <w:rPr>
          <w:sz w:val="24"/>
          <w:szCs w:val="24"/>
        </w:rPr>
        <w:t>,</w:t>
      </w:r>
    </w:p>
    <w:p w14:paraId="30D43660" w14:textId="1B09A9B8" w:rsidR="001B4522" w:rsidRPr="00391C42" w:rsidRDefault="001B4522" w:rsidP="001B4522">
      <w:pPr>
        <w:pStyle w:val="Akapitzlist"/>
        <w:numPr>
          <w:ilvl w:val="0"/>
          <w:numId w:val="2"/>
        </w:numPr>
        <w:spacing w:after="0" w:line="240" w:lineRule="auto"/>
        <w:ind w:left="709" w:hanging="425"/>
        <w:jc w:val="both"/>
        <w:rPr>
          <w:sz w:val="24"/>
          <w:szCs w:val="24"/>
        </w:rPr>
      </w:pPr>
      <w:r w:rsidRPr="00391C42">
        <w:rPr>
          <w:sz w:val="24"/>
          <w:szCs w:val="24"/>
        </w:rPr>
        <w:t>ochrony prywatności i danych osobowych</w:t>
      </w:r>
      <w:r w:rsidR="00552632">
        <w:rPr>
          <w:sz w:val="24"/>
          <w:szCs w:val="24"/>
        </w:rPr>
        <w:t>;</w:t>
      </w:r>
    </w:p>
    <w:p w14:paraId="5836CC84" w14:textId="6736F1EC" w:rsidR="001B4522" w:rsidRPr="00391C42" w:rsidRDefault="001B4522" w:rsidP="001B4522">
      <w:pPr>
        <w:pStyle w:val="Akapitzlist"/>
        <w:numPr>
          <w:ilvl w:val="0"/>
          <w:numId w:val="2"/>
        </w:numPr>
        <w:spacing w:after="0" w:line="240" w:lineRule="auto"/>
        <w:ind w:left="709" w:hanging="425"/>
        <w:jc w:val="both"/>
        <w:rPr>
          <w:sz w:val="24"/>
          <w:szCs w:val="24"/>
        </w:rPr>
      </w:pPr>
      <w:r w:rsidRPr="00391C42">
        <w:rPr>
          <w:sz w:val="24"/>
          <w:szCs w:val="24"/>
        </w:rPr>
        <w:t>bezpieczeństwa sieci i systemów teleinformatycznych</w:t>
      </w:r>
      <w:r w:rsidR="00552632">
        <w:rPr>
          <w:sz w:val="24"/>
          <w:szCs w:val="24"/>
        </w:rPr>
        <w:t>;</w:t>
      </w:r>
    </w:p>
    <w:p w14:paraId="4950B8A9" w14:textId="120B5196" w:rsidR="001B4522" w:rsidRPr="00391C42" w:rsidRDefault="001B4522" w:rsidP="001B4522">
      <w:pPr>
        <w:pStyle w:val="Akapitzlist"/>
        <w:numPr>
          <w:ilvl w:val="0"/>
          <w:numId w:val="2"/>
        </w:numPr>
        <w:spacing w:after="0" w:line="240" w:lineRule="auto"/>
        <w:ind w:left="709" w:hanging="425"/>
        <w:jc w:val="both"/>
        <w:rPr>
          <w:sz w:val="24"/>
          <w:szCs w:val="24"/>
        </w:rPr>
      </w:pPr>
      <w:r w:rsidRPr="00391C42">
        <w:rPr>
          <w:sz w:val="24"/>
          <w:szCs w:val="24"/>
        </w:rPr>
        <w:t>interesów finansowych Skarbu Państwa Rzeczypospolitej Polskiej, jednostki samorządu terytorialnego oraz Unii Europejskiej</w:t>
      </w:r>
      <w:r w:rsidR="00552632">
        <w:rPr>
          <w:sz w:val="24"/>
          <w:szCs w:val="24"/>
        </w:rPr>
        <w:t>;</w:t>
      </w:r>
    </w:p>
    <w:p w14:paraId="38C8FF51" w14:textId="27A407BF" w:rsidR="001B4522" w:rsidRPr="00391C42" w:rsidRDefault="001B4522" w:rsidP="001B4522">
      <w:pPr>
        <w:pStyle w:val="Akapitzlist"/>
        <w:numPr>
          <w:ilvl w:val="0"/>
          <w:numId w:val="2"/>
        </w:numPr>
        <w:spacing w:after="0" w:line="240" w:lineRule="auto"/>
        <w:ind w:left="709" w:hanging="425"/>
        <w:jc w:val="both"/>
        <w:rPr>
          <w:sz w:val="24"/>
          <w:szCs w:val="24"/>
        </w:rPr>
      </w:pPr>
      <w:r w:rsidRPr="00391C42">
        <w:rPr>
          <w:sz w:val="24"/>
          <w:szCs w:val="24"/>
        </w:rPr>
        <w:t xml:space="preserve">rynku wewnętrznego Unii Europejskiej, w tym publicznoprawnych zasad konkurencji </w:t>
      </w:r>
      <w:r w:rsidRPr="00391C42">
        <w:rPr>
          <w:sz w:val="24"/>
          <w:szCs w:val="24"/>
        </w:rPr>
        <w:br/>
        <w:t>i pomocy państwa oraz opodatkowania osób prawnych</w:t>
      </w:r>
      <w:r w:rsidR="00552632">
        <w:rPr>
          <w:sz w:val="24"/>
          <w:szCs w:val="24"/>
        </w:rPr>
        <w:t>;</w:t>
      </w:r>
    </w:p>
    <w:p w14:paraId="11F78AB0" w14:textId="3B9CFB23" w:rsidR="001B4522" w:rsidRPr="00391C42" w:rsidRDefault="001B4522" w:rsidP="001B4522">
      <w:pPr>
        <w:pStyle w:val="Akapitzlist"/>
        <w:numPr>
          <w:ilvl w:val="0"/>
          <w:numId w:val="2"/>
        </w:numPr>
        <w:spacing w:after="0" w:line="240" w:lineRule="auto"/>
        <w:ind w:left="709" w:hanging="425"/>
        <w:jc w:val="both"/>
        <w:rPr>
          <w:sz w:val="24"/>
          <w:szCs w:val="24"/>
        </w:rPr>
      </w:pPr>
      <w:r w:rsidRPr="00391C42">
        <w:rPr>
          <w:sz w:val="24"/>
          <w:szCs w:val="24"/>
        </w:rPr>
        <w:t>konstytucyjnych wolności i praw człowieka i obywatela – występujące w stosunkach jednostki z organami władzy publicznej i niezwiązane z dzie</w:t>
      </w:r>
      <w:r>
        <w:rPr>
          <w:sz w:val="24"/>
          <w:szCs w:val="24"/>
        </w:rPr>
        <w:t>dzinami wskazanymi w</w:t>
      </w:r>
      <w:r w:rsidR="006D7A85">
        <w:rPr>
          <w:sz w:val="24"/>
          <w:szCs w:val="24"/>
        </w:rPr>
        <w:t> </w:t>
      </w:r>
      <w:r w:rsidR="00552632">
        <w:rPr>
          <w:sz w:val="24"/>
          <w:szCs w:val="24"/>
        </w:rPr>
        <w:t>pkt</w:t>
      </w:r>
      <w:r w:rsidR="006D7A85">
        <w:rPr>
          <w:sz w:val="24"/>
          <w:szCs w:val="24"/>
        </w:rPr>
        <w:t> </w:t>
      </w:r>
      <w:r w:rsidR="00552632">
        <w:rPr>
          <w:sz w:val="24"/>
          <w:szCs w:val="24"/>
        </w:rPr>
        <w:t>1-13</w:t>
      </w:r>
      <w:r w:rsidR="002E69A0">
        <w:rPr>
          <w:sz w:val="24"/>
          <w:szCs w:val="24"/>
        </w:rPr>
        <w:t>.</w:t>
      </w:r>
      <w:r>
        <w:rPr>
          <w:sz w:val="24"/>
          <w:szCs w:val="24"/>
        </w:rPr>
        <w:t xml:space="preserve"> </w:t>
      </w:r>
    </w:p>
    <w:p w14:paraId="6090479F" w14:textId="2B2A9A69" w:rsidR="001B4522" w:rsidRPr="00391C42" w:rsidRDefault="001B4522">
      <w:pPr>
        <w:pStyle w:val="Akapitzlist"/>
        <w:numPr>
          <w:ilvl w:val="0"/>
          <w:numId w:val="13"/>
        </w:numPr>
        <w:spacing w:after="0" w:line="240" w:lineRule="auto"/>
        <w:ind w:left="284" w:hanging="284"/>
        <w:jc w:val="both"/>
        <w:rPr>
          <w:sz w:val="24"/>
          <w:szCs w:val="24"/>
        </w:rPr>
      </w:pPr>
      <w:r w:rsidRPr="00391C42">
        <w:rPr>
          <w:sz w:val="24"/>
          <w:szCs w:val="24"/>
        </w:rPr>
        <w:t>Niniejsza procedura nie uwzględnia możliwości dokonania zgłoszenia innych naruszeń niż</w:t>
      </w:r>
      <w:r w:rsidR="0043084D">
        <w:rPr>
          <w:sz w:val="24"/>
          <w:szCs w:val="24"/>
        </w:rPr>
        <w:t> </w:t>
      </w:r>
      <w:r w:rsidRPr="00391C42">
        <w:rPr>
          <w:sz w:val="24"/>
          <w:szCs w:val="24"/>
        </w:rPr>
        <w:t>wskazane</w:t>
      </w:r>
      <w:r w:rsidR="0043084D">
        <w:rPr>
          <w:sz w:val="24"/>
          <w:szCs w:val="24"/>
        </w:rPr>
        <w:t xml:space="preserve"> w ust. 1</w:t>
      </w:r>
      <w:r w:rsidRPr="00391C42">
        <w:rPr>
          <w:sz w:val="24"/>
          <w:szCs w:val="24"/>
        </w:rPr>
        <w:t>. W przypadku wystąpienia innych naruszeń, zgłoszenie należy dokonać w</w:t>
      </w:r>
      <w:r w:rsidR="000E04B2">
        <w:rPr>
          <w:sz w:val="24"/>
          <w:szCs w:val="24"/>
        </w:rPr>
        <w:t> </w:t>
      </w:r>
      <w:r w:rsidRPr="00391C42">
        <w:rPr>
          <w:sz w:val="24"/>
          <w:szCs w:val="24"/>
        </w:rPr>
        <w:t xml:space="preserve">normalnym toku wykonywania obowiązków służbowych, tzn. bezpośredniemu przełożonemu, kierownictwu </w:t>
      </w:r>
      <w:r w:rsidR="004D41ED">
        <w:rPr>
          <w:sz w:val="24"/>
          <w:szCs w:val="24"/>
        </w:rPr>
        <w:t>Starostwa</w:t>
      </w:r>
      <w:r w:rsidRPr="00391C42">
        <w:rPr>
          <w:sz w:val="24"/>
          <w:szCs w:val="24"/>
        </w:rPr>
        <w:t>, chyba że ustanowiono inne regulacje wewnętrzne obejmujące tryb dokonania zgłoszenia danej nieprawidłowości, w takim przypadku takie zgłoszenie przekazywane jest według właściwości.</w:t>
      </w:r>
    </w:p>
    <w:p w14:paraId="1A1875C2" w14:textId="77777777" w:rsidR="001B4522" w:rsidRPr="00391C42" w:rsidRDefault="001B4522">
      <w:pPr>
        <w:pStyle w:val="Akapitzlist"/>
        <w:numPr>
          <w:ilvl w:val="0"/>
          <w:numId w:val="13"/>
        </w:numPr>
        <w:spacing w:after="0" w:line="240" w:lineRule="auto"/>
        <w:ind w:left="284" w:hanging="284"/>
        <w:jc w:val="both"/>
        <w:rPr>
          <w:sz w:val="24"/>
          <w:szCs w:val="24"/>
        </w:rPr>
      </w:pPr>
      <w:r w:rsidRPr="00391C42">
        <w:rPr>
          <w:sz w:val="24"/>
          <w:szCs w:val="24"/>
        </w:rPr>
        <w:t>Zgłoszenie nie może dotyczyć praw indywidualnych sygnalisty, lecz musi mieć na celu dobro wspólne.</w:t>
      </w:r>
    </w:p>
    <w:p w14:paraId="376A4288" w14:textId="77777777" w:rsidR="001B4522" w:rsidRDefault="001B4522">
      <w:pPr>
        <w:pStyle w:val="Akapitzlist"/>
        <w:numPr>
          <w:ilvl w:val="0"/>
          <w:numId w:val="13"/>
        </w:numPr>
        <w:spacing w:after="0" w:line="240" w:lineRule="auto"/>
        <w:ind w:left="284" w:hanging="284"/>
        <w:jc w:val="both"/>
        <w:rPr>
          <w:sz w:val="24"/>
          <w:szCs w:val="24"/>
        </w:rPr>
      </w:pPr>
      <w:r w:rsidRPr="00391C42">
        <w:rPr>
          <w:sz w:val="24"/>
          <w:szCs w:val="24"/>
        </w:rPr>
        <w:t>Zgłoszenie może być dokonane wyłącznie w dobrej wierze. Zakazuje się świadomego składania fałszywych zgłoszeń. Osoba dokonująca zgłoszenia lub ujawnienia publicznego wiedząc, że do naruszenia prawa nie doszło podlega grzywnie, karze ograniczenia wolności albo pozbawienia wolności do lat 2.</w:t>
      </w:r>
    </w:p>
    <w:p w14:paraId="2009523B" w14:textId="77777777" w:rsidR="00111872" w:rsidRDefault="00111872" w:rsidP="00111872">
      <w:pPr>
        <w:spacing w:after="0" w:line="240" w:lineRule="auto"/>
        <w:jc w:val="both"/>
        <w:rPr>
          <w:sz w:val="24"/>
          <w:szCs w:val="24"/>
        </w:rPr>
      </w:pPr>
    </w:p>
    <w:p w14:paraId="07B20D30" w14:textId="44446E5F" w:rsidR="00111872" w:rsidRPr="00111872" w:rsidRDefault="00111872" w:rsidP="00111872">
      <w:pPr>
        <w:pStyle w:val="Akapitzlist"/>
        <w:numPr>
          <w:ilvl w:val="0"/>
          <w:numId w:val="38"/>
        </w:numPr>
        <w:spacing w:after="0" w:line="240" w:lineRule="auto"/>
        <w:ind w:left="426" w:hanging="426"/>
        <w:jc w:val="both"/>
        <w:rPr>
          <w:b/>
          <w:bCs/>
          <w:sz w:val="24"/>
          <w:szCs w:val="24"/>
        </w:rPr>
      </w:pPr>
      <w:r w:rsidRPr="00111872">
        <w:rPr>
          <w:b/>
          <w:bCs/>
          <w:sz w:val="24"/>
          <w:szCs w:val="24"/>
        </w:rPr>
        <w:t>Zasady dokonywania zgłoszeń</w:t>
      </w:r>
    </w:p>
    <w:p w14:paraId="028737F2" w14:textId="77777777" w:rsidR="001B4522" w:rsidRPr="00391C42" w:rsidRDefault="001B4522" w:rsidP="001B4522">
      <w:pPr>
        <w:spacing w:after="0" w:line="240" w:lineRule="auto"/>
        <w:jc w:val="both"/>
        <w:rPr>
          <w:sz w:val="24"/>
          <w:szCs w:val="24"/>
        </w:rPr>
      </w:pPr>
    </w:p>
    <w:p w14:paraId="1B34C268" w14:textId="2648A26C" w:rsidR="001B4522" w:rsidRPr="000E04B2" w:rsidRDefault="001B4522" w:rsidP="000E04B2">
      <w:pPr>
        <w:spacing w:after="0" w:line="240" w:lineRule="auto"/>
        <w:jc w:val="center"/>
        <w:rPr>
          <w:b/>
          <w:bCs/>
          <w:sz w:val="24"/>
          <w:szCs w:val="24"/>
        </w:rPr>
      </w:pPr>
      <w:r w:rsidRPr="000E04B2">
        <w:rPr>
          <w:b/>
          <w:bCs/>
          <w:sz w:val="24"/>
          <w:szCs w:val="24"/>
        </w:rPr>
        <w:t xml:space="preserve">§ </w:t>
      </w:r>
      <w:r w:rsidR="007934A6">
        <w:rPr>
          <w:b/>
          <w:bCs/>
          <w:sz w:val="24"/>
          <w:szCs w:val="24"/>
        </w:rPr>
        <w:t>6</w:t>
      </w:r>
      <w:r w:rsidR="000E04B2" w:rsidRPr="000E04B2">
        <w:rPr>
          <w:b/>
          <w:bCs/>
          <w:sz w:val="24"/>
          <w:szCs w:val="24"/>
        </w:rPr>
        <w:t>.</w:t>
      </w:r>
    </w:p>
    <w:p w14:paraId="5212DC22" w14:textId="6DBF50D9" w:rsidR="001B4522" w:rsidRPr="00391C42" w:rsidRDefault="004A1663">
      <w:pPr>
        <w:pStyle w:val="Akapitzlist"/>
        <w:numPr>
          <w:ilvl w:val="0"/>
          <w:numId w:val="14"/>
        </w:numPr>
        <w:spacing w:after="0" w:line="240" w:lineRule="auto"/>
        <w:ind w:left="284" w:hanging="284"/>
        <w:jc w:val="both"/>
        <w:rPr>
          <w:sz w:val="24"/>
          <w:szCs w:val="24"/>
        </w:rPr>
      </w:pPr>
      <w:r>
        <w:rPr>
          <w:sz w:val="24"/>
          <w:szCs w:val="24"/>
        </w:rPr>
        <w:t>Starosta</w:t>
      </w:r>
      <w:r w:rsidR="001B4522" w:rsidRPr="00391C42">
        <w:rPr>
          <w:sz w:val="24"/>
          <w:szCs w:val="24"/>
        </w:rPr>
        <w:t>:</w:t>
      </w:r>
    </w:p>
    <w:p w14:paraId="3893E1B7" w14:textId="4E077965" w:rsidR="001B4522" w:rsidRPr="00391C42" w:rsidRDefault="001B4522">
      <w:pPr>
        <w:pStyle w:val="Akapitzlist"/>
        <w:numPr>
          <w:ilvl w:val="0"/>
          <w:numId w:val="17"/>
        </w:numPr>
        <w:spacing w:after="0" w:line="240" w:lineRule="auto"/>
        <w:ind w:left="567" w:hanging="283"/>
        <w:jc w:val="both"/>
        <w:rPr>
          <w:strike/>
          <w:sz w:val="24"/>
          <w:szCs w:val="24"/>
        </w:rPr>
      </w:pPr>
      <w:r w:rsidRPr="00391C42">
        <w:rPr>
          <w:sz w:val="24"/>
          <w:szCs w:val="24"/>
        </w:rPr>
        <w:t xml:space="preserve">ustala Procedurę </w:t>
      </w:r>
      <w:r w:rsidR="00D17606">
        <w:rPr>
          <w:sz w:val="24"/>
          <w:szCs w:val="24"/>
        </w:rPr>
        <w:t>z</w:t>
      </w:r>
      <w:r w:rsidRPr="00391C42">
        <w:rPr>
          <w:sz w:val="24"/>
          <w:szCs w:val="24"/>
        </w:rPr>
        <w:t xml:space="preserve">głoszeń </w:t>
      </w:r>
      <w:r w:rsidR="00D17606">
        <w:rPr>
          <w:sz w:val="24"/>
          <w:szCs w:val="24"/>
        </w:rPr>
        <w:t>w</w:t>
      </w:r>
      <w:r w:rsidRPr="00391C42">
        <w:rPr>
          <w:sz w:val="24"/>
          <w:szCs w:val="24"/>
        </w:rPr>
        <w:t>ewnętrznych</w:t>
      </w:r>
      <w:r w:rsidR="005003EF">
        <w:rPr>
          <w:sz w:val="24"/>
          <w:szCs w:val="24"/>
        </w:rPr>
        <w:t>;</w:t>
      </w:r>
    </w:p>
    <w:p w14:paraId="1C46E966" w14:textId="2D92E14D" w:rsidR="001B4522" w:rsidRPr="00391C42" w:rsidRDefault="001B4522">
      <w:pPr>
        <w:pStyle w:val="Akapitzlist"/>
        <w:numPr>
          <w:ilvl w:val="0"/>
          <w:numId w:val="17"/>
        </w:numPr>
        <w:spacing w:after="0" w:line="240" w:lineRule="auto"/>
        <w:ind w:left="567" w:hanging="283"/>
        <w:jc w:val="both"/>
        <w:rPr>
          <w:sz w:val="24"/>
          <w:szCs w:val="24"/>
        </w:rPr>
      </w:pPr>
      <w:r w:rsidRPr="00391C42">
        <w:rPr>
          <w:sz w:val="24"/>
          <w:szCs w:val="24"/>
        </w:rPr>
        <w:t>zapewnia zasoby (finansowe, organizacyjne i kadrowe) niezbędne do prawidłowego wykonywania Procedury zgłoszeń wewnętrznych</w:t>
      </w:r>
      <w:r w:rsidR="005003EF">
        <w:rPr>
          <w:sz w:val="24"/>
          <w:szCs w:val="24"/>
        </w:rPr>
        <w:t>;</w:t>
      </w:r>
    </w:p>
    <w:p w14:paraId="67749F35" w14:textId="25D6C384" w:rsidR="001B4522" w:rsidRPr="00391C42" w:rsidRDefault="001B4522">
      <w:pPr>
        <w:pStyle w:val="Akapitzlist"/>
        <w:numPr>
          <w:ilvl w:val="0"/>
          <w:numId w:val="17"/>
        </w:numPr>
        <w:spacing w:after="0" w:line="240" w:lineRule="auto"/>
        <w:ind w:left="567" w:hanging="283"/>
        <w:jc w:val="both"/>
        <w:rPr>
          <w:sz w:val="24"/>
          <w:szCs w:val="24"/>
        </w:rPr>
      </w:pPr>
      <w:r w:rsidRPr="00391C42">
        <w:rPr>
          <w:sz w:val="24"/>
          <w:szCs w:val="24"/>
        </w:rPr>
        <w:t>sprawuj</w:t>
      </w:r>
      <w:r>
        <w:rPr>
          <w:sz w:val="24"/>
          <w:szCs w:val="24"/>
        </w:rPr>
        <w:t xml:space="preserve">e </w:t>
      </w:r>
      <w:r w:rsidRPr="00391C42">
        <w:rPr>
          <w:sz w:val="24"/>
          <w:szCs w:val="24"/>
        </w:rPr>
        <w:t>ogólny nadzór nad realizacją wymogów wynikających z Procedury</w:t>
      </w:r>
      <w:r w:rsidR="005003EF">
        <w:rPr>
          <w:sz w:val="24"/>
          <w:szCs w:val="24"/>
        </w:rPr>
        <w:t>;</w:t>
      </w:r>
    </w:p>
    <w:p w14:paraId="000C9417" w14:textId="0D4B6363" w:rsidR="001B4522" w:rsidRPr="00391C42" w:rsidRDefault="001B4522">
      <w:pPr>
        <w:pStyle w:val="Akapitzlist"/>
        <w:numPr>
          <w:ilvl w:val="0"/>
          <w:numId w:val="17"/>
        </w:numPr>
        <w:spacing w:after="0" w:line="240" w:lineRule="auto"/>
        <w:ind w:left="567" w:hanging="283"/>
        <w:jc w:val="both"/>
        <w:rPr>
          <w:sz w:val="24"/>
          <w:szCs w:val="24"/>
        </w:rPr>
      </w:pPr>
      <w:r w:rsidRPr="00391C42">
        <w:rPr>
          <w:sz w:val="24"/>
          <w:szCs w:val="24"/>
        </w:rPr>
        <w:t>podejmuje działania następcze</w:t>
      </w:r>
      <w:r w:rsidR="005003EF">
        <w:rPr>
          <w:sz w:val="24"/>
          <w:szCs w:val="24"/>
        </w:rPr>
        <w:t>;</w:t>
      </w:r>
    </w:p>
    <w:p w14:paraId="7D99F60B" w14:textId="0B1CBD95" w:rsidR="001B4522" w:rsidRPr="00391C42" w:rsidRDefault="001B4522">
      <w:pPr>
        <w:pStyle w:val="Akapitzlist"/>
        <w:numPr>
          <w:ilvl w:val="0"/>
          <w:numId w:val="17"/>
        </w:numPr>
        <w:spacing w:after="0" w:line="240" w:lineRule="auto"/>
        <w:ind w:left="567" w:hanging="283"/>
        <w:jc w:val="both"/>
        <w:rPr>
          <w:sz w:val="24"/>
          <w:szCs w:val="24"/>
        </w:rPr>
      </w:pPr>
      <w:r w:rsidRPr="00391C42">
        <w:rPr>
          <w:sz w:val="24"/>
          <w:szCs w:val="24"/>
        </w:rPr>
        <w:t>powołuj</w:t>
      </w:r>
      <w:r>
        <w:rPr>
          <w:sz w:val="24"/>
          <w:szCs w:val="24"/>
        </w:rPr>
        <w:t>e</w:t>
      </w:r>
      <w:r w:rsidRPr="00391C42">
        <w:rPr>
          <w:sz w:val="24"/>
          <w:szCs w:val="24"/>
        </w:rPr>
        <w:t xml:space="preserve"> Zespół do przyjmowania i rozpatrywania zgłoszeń oraz odbiera oświadczenia wskazane w załącznikach do Procedury lub podejmuj</w:t>
      </w:r>
      <w:r w:rsidR="00BD6EF3">
        <w:rPr>
          <w:sz w:val="24"/>
          <w:szCs w:val="24"/>
        </w:rPr>
        <w:t>e</w:t>
      </w:r>
      <w:r w:rsidRPr="00391C42">
        <w:rPr>
          <w:sz w:val="24"/>
          <w:szCs w:val="24"/>
        </w:rPr>
        <w:t xml:space="preserve"> decyzję o zleceniu realizacji wskazanych usług podmiotowi zewnętrznemu</w:t>
      </w:r>
      <w:r w:rsidR="005003EF">
        <w:rPr>
          <w:sz w:val="24"/>
          <w:szCs w:val="24"/>
        </w:rPr>
        <w:t>;</w:t>
      </w:r>
    </w:p>
    <w:p w14:paraId="1680ECFA" w14:textId="1BF8CA62" w:rsidR="001B4522" w:rsidRPr="00BD5BD8" w:rsidRDefault="001B4522">
      <w:pPr>
        <w:pStyle w:val="Akapitzlist"/>
        <w:numPr>
          <w:ilvl w:val="0"/>
          <w:numId w:val="17"/>
        </w:numPr>
        <w:spacing w:after="0" w:line="240" w:lineRule="auto"/>
        <w:ind w:left="567" w:hanging="283"/>
        <w:jc w:val="both"/>
        <w:rPr>
          <w:sz w:val="24"/>
          <w:szCs w:val="24"/>
        </w:rPr>
      </w:pPr>
      <w:r w:rsidRPr="00391C42">
        <w:rPr>
          <w:sz w:val="24"/>
          <w:szCs w:val="24"/>
        </w:rPr>
        <w:t>upoważnia członków Zespołu do przetwarzania danych osobowych w związku z</w:t>
      </w:r>
      <w:r w:rsidR="00EB3FBB">
        <w:rPr>
          <w:sz w:val="24"/>
          <w:szCs w:val="24"/>
        </w:rPr>
        <w:t> </w:t>
      </w:r>
      <w:r w:rsidRPr="00391C42">
        <w:rPr>
          <w:sz w:val="24"/>
          <w:szCs w:val="24"/>
        </w:rPr>
        <w:t>prowadzonymi postępowaniami</w:t>
      </w:r>
      <w:r w:rsidR="005003EF">
        <w:rPr>
          <w:sz w:val="24"/>
          <w:szCs w:val="24"/>
        </w:rPr>
        <w:t>;</w:t>
      </w:r>
    </w:p>
    <w:p w14:paraId="6B0FE000" w14:textId="7D808C04" w:rsidR="001B4522" w:rsidRPr="00391C42" w:rsidRDefault="001B4522">
      <w:pPr>
        <w:pStyle w:val="Akapitzlist"/>
        <w:numPr>
          <w:ilvl w:val="0"/>
          <w:numId w:val="17"/>
        </w:numPr>
        <w:spacing w:after="0" w:line="240" w:lineRule="auto"/>
        <w:ind w:left="567" w:hanging="283"/>
        <w:jc w:val="both"/>
        <w:rPr>
          <w:sz w:val="24"/>
          <w:szCs w:val="24"/>
        </w:rPr>
      </w:pPr>
      <w:r w:rsidRPr="00391C42">
        <w:rPr>
          <w:sz w:val="24"/>
          <w:szCs w:val="24"/>
        </w:rPr>
        <w:lastRenderedPageBreak/>
        <w:t>zapewnia zgodność wymagań Procedury z innymi regulacjami wewnętrznymi</w:t>
      </w:r>
      <w:r w:rsidR="002E5433">
        <w:rPr>
          <w:sz w:val="24"/>
          <w:szCs w:val="24"/>
        </w:rPr>
        <w:t>,</w:t>
      </w:r>
      <w:r>
        <w:rPr>
          <w:sz w:val="24"/>
          <w:szCs w:val="24"/>
        </w:rPr>
        <w:t xml:space="preserve"> </w:t>
      </w:r>
      <w:r w:rsidRPr="00391C42">
        <w:rPr>
          <w:sz w:val="24"/>
          <w:szCs w:val="24"/>
        </w:rPr>
        <w:t>z</w:t>
      </w:r>
      <w:r w:rsidR="005134DA">
        <w:rPr>
          <w:sz w:val="24"/>
          <w:szCs w:val="24"/>
        </w:rPr>
        <w:t> </w:t>
      </w:r>
      <w:r w:rsidRPr="00391C42">
        <w:rPr>
          <w:sz w:val="24"/>
          <w:szCs w:val="24"/>
        </w:rPr>
        <w:t>obowiązującymi przepisami prawa, m.in. w zakresie stosowania RODO</w:t>
      </w:r>
      <w:r w:rsidR="005003EF">
        <w:rPr>
          <w:sz w:val="24"/>
          <w:szCs w:val="24"/>
        </w:rPr>
        <w:t>;</w:t>
      </w:r>
      <w:r w:rsidRPr="00391C42">
        <w:rPr>
          <w:sz w:val="24"/>
          <w:szCs w:val="24"/>
        </w:rPr>
        <w:t xml:space="preserve"> </w:t>
      </w:r>
    </w:p>
    <w:p w14:paraId="5B114E25" w14:textId="77777777" w:rsidR="001B4522" w:rsidRPr="00391C42" w:rsidRDefault="001B4522">
      <w:pPr>
        <w:pStyle w:val="Akapitzlist"/>
        <w:numPr>
          <w:ilvl w:val="0"/>
          <w:numId w:val="17"/>
        </w:numPr>
        <w:spacing w:after="0" w:line="240" w:lineRule="auto"/>
        <w:ind w:left="567" w:hanging="283"/>
        <w:jc w:val="both"/>
        <w:rPr>
          <w:sz w:val="24"/>
          <w:szCs w:val="24"/>
        </w:rPr>
      </w:pPr>
      <w:r w:rsidRPr="00391C42">
        <w:rPr>
          <w:sz w:val="24"/>
          <w:szCs w:val="24"/>
        </w:rPr>
        <w:t xml:space="preserve">zapewnia ochronę przed działaniami odwetowymi m.in. poprzez: </w:t>
      </w:r>
    </w:p>
    <w:p w14:paraId="41EFBBE1" w14:textId="3C7CFD7A" w:rsidR="001B4522" w:rsidRPr="00391C42" w:rsidRDefault="001B4522">
      <w:pPr>
        <w:pStyle w:val="Akapitzlist"/>
        <w:numPr>
          <w:ilvl w:val="1"/>
          <w:numId w:val="8"/>
        </w:numPr>
        <w:spacing w:after="0" w:line="240" w:lineRule="auto"/>
        <w:ind w:left="993" w:hanging="284"/>
        <w:jc w:val="both"/>
        <w:rPr>
          <w:sz w:val="24"/>
          <w:szCs w:val="24"/>
        </w:rPr>
      </w:pPr>
      <w:r w:rsidRPr="00391C42">
        <w:rPr>
          <w:sz w:val="24"/>
          <w:szCs w:val="24"/>
        </w:rPr>
        <w:t>wdrożenie i zakomunikowanie niniejszej Procedury</w:t>
      </w:r>
      <w:r w:rsidR="00330A9C">
        <w:rPr>
          <w:sz w:val="24"/>
          <w:szCs w:val="24"/>
        </w:rPr>
        <w:t>,</w:t>
      </w:r>
    </w:p>
    <w:p w14:paraId="250789CC" w14:textId="1CF819EC" w:rsidR="001B4522" w:rsidRPr="00391C42" w:rsidRDefault="001B4522">
      <w:pPr>
        <w:pStyle w:val="Akapitzlist"/>
        <w:numPr>
          <w:ilvl w:val="1"/>
          <w:numId w:val="8"/>
        </w:numPr>
        <w:spacing w:after="0" w:line="240" w:lineRule="auto"/>
        <w:ind w:left="993" w:hanging="284"/>
        <w:jc w:val="both"/>
        <w:rPr>
          <w:sz w:val="24"/>
          <w:szCs w:val="24"/>
        </w:rPr>
      </w:pPr>
      <w:r w:rsidRPr="00391C42">
        <w:rPr>
          <w:sz w:val="24"/>
          <w:szCs w:val="24"/>
        </w:rPr>
        <w:t>wyciąganie konsekwencji służbowych względem osób podejmujących działania odwetowe</w:t>
      </w:r>
      <w:r w:rsidR="00330A9C">
        <w:rPr>
          <w:sz w:val="24"/>
          <w:szCs w:val="24"/>
        </w:rPr>
        <w:t>,</w:t>
      </w:r>
    </w:p>
    <w:p w14:paraId="2D3E0F88" w14:textId="5B106904" w:rsidR="001B4522" w:rsidRPr="00330A9C" w:rsidRDefault="001B4522">
      <w:pPr>
        <w:pStyle w:val="Akapitzlist"/>
        <w:numPr>
          <w:ilvl w:val="0"/>
          <w:numId w:val="17"/>
        </w:numPr>
        <w:spacing w:after="0" w:line="240" w:lineRule="auto"/>
        <w:jc w:val="both"/>
        <w:rPr>
          <w:sz w:val="24"/>
          <w:szCs w:val="24"/>
        </w:rPr>
      </w:pPr>
      <w:r w:rsidRPr="00391C42">
        <w:rPr>
          <w:sz w:val="24"/>
          <w:szCs w:val="24"/>
        </w:rPr>
        <w:t>zapewnia szkolenia pracowników w zakresie wymogów wynikających z Procedury w</w:t>
      </w:r>
      <w:r w:rsidR="002E5433">
        <w:rPr>
          <w:sz w:val="24"/>
          <w:szCs w:val="24"/>
        </w:rPr>
        <w:t> </w:t>
      </w:r>
      <w:r w:rsidRPr="00330A9C">
        <w:rPr>
          <w:sz w:val="24"/>
          <w:szCs w:val="24"/>
        </w:rPr>
        <w:t xml:space="preserve">przypadku zgłoszenia takiej potrzeby. </w:t>
      </w:r>
    </w:p>
    <w:p w14:paraId="40E6A5A1" w14:textId="77777777" w:rsidR="001B4522" w:rsidRPr="00330A9C" w:rsidRDefault="001B4522">
      <w:pPr>
        <w:pStyle w:val="Akapitzlist"/>
        <w:numPr>
          <w:ilvl w:val="0"/>
          <w:numId w:val="14"/>
        </w:numPr>
        <w:spacing w:after="0" w:line="240" w:lineRule="auto"/>
        <w:ind w:left="284" w:hanging="284"/>
        <w:jc w:val="both"/>
        <w:rPr>
          <w:i/>
          <w:iCs/>
          <w:sz w:val="24"/>
          <w:szCs w:val="24"/>
        </w:rPr>
      </w:pPr>
      <w:r w:rsidRPr="00330A9C">
        <w:rPr>
          <w:sz w:val="24"/>
          <w:szCs w:val="24"/>
        </w:rPr>
        <w:t>Zespół zobowiązany jest  do</w:t>
      </w:r>
      <w:r w:rsidRPr="00330A9C">
        <w:rPr>
          <w:i/>
          <w:iCs/>
          <w:sz w:val="24"/>
          <w:szCs w:val="24"/>
        </w:rPr>
        <w:t xml:space="preserve">: </w:t>
      </w:r>
    </w:p>
    <w:p w14:paraId="6B6CE76E" w14:textId="69445168" w:rsidR="001B4522" w:rsidRPr="00330A9C" w:rsidRDefault="001B4522">
      <w:pPr>
        <w:pStyle w:val="Akapitzlist"/>
        <w:numPr>
          <w:ilvl w:val="1"/>
          <w:numId w:val="18"/>
        </w:numPr>
        <w:spacing w:after="0" w:line="240" w:lineRule="auto"/>
        <w:ind w:left="709" w:hanging="425"/>
        <w:jc w:val="both"/>
        <w:rPr>
          <w:sz w:val="24"/>
          <w:szCs w:val="24"/>
        </w:rPr>
      </w:pPr>
      <w:r w:rsidRPr="00330A9C">
        <w:rPr>
          <w:sz w:val="24"/>
          <w:szCs w:val="24"/>
        </w:rPr>
        <w:t>przyjmowania zgłoszeń</w:t>
      </w:r>
      <w:r w:rsidR="005003EF">
        <w:rPr>
          <w:sz w:val="24"/>
          <w:szCs w:val="24"/>
        </w:rPr>
        <w:t>;</w:t>
      </w:r>
    </w:p>
    <w:p w14:paraId="4BF74DE9" w14:textId="3BFA46E2" w:rsidR="001B4522" w:rsidRPr="00291F01" w:rsidRDefault="001B4522">
      <w:pPr>
        <w:pStyle w:val="Akapitzlist"/>
        <w:numPr>
          <w:ilvl w:val="1"/>
          <w:numId w:val="18"/>
        </w:numPr>
        <w:spacing w:after="0" w:line="240" w:lineRule="auto"/>
        <w:ind w:left="709" w:hanging="425"/>
        <w:jc w:val="both"/>
        <w:rPr>
          <w:sz w:val="24"/>
          <w:szCs w:val="24"/>
        </w:rPr>
      </w:pPr>
      <w:r w:rsidRPr="00291F01">
        <w:rPr>
          <w:sz w:val="24"/>
          <w:szCs w:val="24"/>
        </w:rPr>
        <w:t>zabezpieczenia kanału (sposobu) dokonywania zgłoszeń</w:t>
      </w:r>
      <w:r w:rsidR="005003EF">
        <w:rPr>
          <w:sz w:val="24"/>
          <w:szCs w:val="24"/>
        </w:rPr>
        <w:t>;</w:t>
      </w:r>
    </w:p>
    <w:p w14:paraId="6974D3A9" w14:textId="01F27B2F" w:rsidR="001B4522" w:rsidRPr="00291F01" w:rsidRDefault="001B4522">
      <w:pPr>
        <w:pStyle w:val="Akapitzlist"/>
        <w:numPr>
          <w:ilvl w:val="1"/>
          <w:numId w:val="18"/>
        </w:numPr>
        <w:spacing w:after="0" w:line="240" w:lineRule="auto"/>
        <w:ind w:left="709" w:hanging="425"/>
        <w:jc w:val="both"/>
        <w:rPr>
          <w:sz w:val="24"/>
          <w:szCs w:val="24"/>
        </w:rPr>
      </w:pPr>
      <w:r w:rsidRPr="00291F01">
        <w:rPr>
          <w:sz w:val="24"/>
          <w:szCs w:val="24"/>
        </w:rPr>
        <w:t>prowadzenia rejestru zgłoszeń</w:t>
      </w:r>
      <w:r w:rsidR="005003EF">
        <w:rPr>
          <w:sz w:val="24"/>
          <w:szCs w:val="24"/>
        </w:rPr>
        <w:t>;</w:t>
      </w:r>
    </w:p>
    <w:p w14:paraId="41E8E970" w14:textId="2F8B7938" w:rsidR="001B4522" w:rsidRPr="00291F01" w:rsidRDefault="001B4522">
      <w:pPr>
        <w:pStyle w:val="Akapitzlist"/>
        <w:numPr>
          <w:ilvl w:val="1"/>
          <w:numId w:val="18"/>
        </w:numPr>
        <w:spacing w:after="0" w:line="240" w:lineRule="auto"/>
        <w:ind w:left="709" w:hanging="425"/>
        <w:jc w:val="both"/>
        <w:rPr>
          <w:sz w:val="24"/>
          <w:szCs w:val="24"/>
        </w:rPr>
      </w:pPr>
      <w:r w:rsidRPr="00291F01">
        <w:rPr>
          <w:sz w:val="24"/>
          <w:szCs w:val="24"/>
        </w:rPr>
        <w:t>rozpatrywania zgłoszeń poprzez przeprowadzenie wstępnej weryfikacji zgłoszenia i</w:t>
      </w:r>
      <w:r w:rsidR="003B7B5B" w:rsidRPr="00291F01">
        <w:rPr>
          <w:sz w:val="24"/>
          <w:szCs w:val="24"/>
        </w:rPr>
        <w:t> </w:t>
      </w:r>
      <w:r w:rsidRPr="00291F01">
        <w:rPr>
          <w:sz w:val="24"/>
          <w:szCs w:val="24"/>
        </w:rPr>
        <w:t>postępowania wyjaśniającego</w:t>
      </w:r>
      <w:r w:rsidR="005003EF">
        <w:rPr>
          <w:sz w:val="24"/>
          <w:szCs w:val="24"/>
        </w:rPr>
        <w:t>;</w:t>
      </w:r>
      <w:r w:rsidRPr="00291F01">
        <w:rPr>
          <w:sz w:val="24"/>
          <w:szCs w:val="24"/>
        </w:rPr>
        <w:t xml:space="preserve"> </w:t>
      </w:r>
    </w:p>
    <w:p w14:paraId="1F504EDF" w14:textId="0AC7CF3E" w:rsidR="001B4522" w:rsidRPr="002D34D5" w:rsidRDefault="001B4522">
      <w:pPr>
        <w:pStyle w:val="Akapitzlist"/>
        <w:numPr>
          <w:ilvl w:val="1"/>
          <w:numId w:val="18"/>
        </w:numPr>
        <w:spacing w:after="0" w:line="240" w:lineRule="auto"/>
        <w:ind w:left="709" w:hanging="425"/>
        <w:jc w:val="both"/>
        <w:rPr>
          <w:sz w:val="24"/>
          <w:szCs w:val="24"/>
        </w:rPr>
      </w:pPr>
      <w:r w:rsidRPr="002D34D5">
        <w:rPr>
          <w:sz w:val="24"/>
          <w:szCs w:val="24"/>
        </w:rPr>
        <w:t>przedstawienia propozycji podjęcia działań następczych</w:t>
      </w:r>
      <w:r w:rsidR="005003EF">
        <w:rPr>
          <w:sz w:val="24"/>
          <w:szCs w:val="24"/>
        </w:rPr>
        <w:t>;</w:t>
      </w:r>
    </w:p>
    <w:p w14:paraId="66EE8B0A" w14:textId="3977562C" w:rsidR="001B4522" w:rsidRPr="002D34D5" w:rsidRDefault="001B4522">
      <w:pPr>
        <w:pStyle w:val="Akapitzlist"/>
        <w:numPr>
          <w:ilvl w:val="1"/>
          <w:numId w:val="18"/>
        </w:numPr>
        <w:spacing w:after="0" w:line="240" w:lineRule="auto"/>
        <w:ind w:left="709" w:hanging="425"/>
        <w:jc w:val="both"/>
        <w:rPr>
          <w:sz w:val="24"/>
          <w:szCs w:val="24"/>
        </w:rPr>
      </w:pPr>
      <w:r w:rsidRPr="002D34D5">
        <w:rPr>
          <w:sz w:val="24"/>
          <w:szCs w:val="24"/>
        </w:rPr>
        <w:t>udokumentowania podejmowanych czynności</w:t>
      </w:r>
      <w:r w:rsidR="005003EF">
        <w:rPr>
          <w:sz w:val="24"/>
          <w:szCs w:val="24"/>
        </w:rPr>
        <w:t>;</w:t>
      </w:r>
    </w:p>
    <w:p w14:paraId="6858EA27" w14:textId="3447A4F3" w:rsidR="001B4522" w:rsidRPr="002D34D5" w:rsidRDefault="001B4522">
      <w:pPr>
        <w:pStyle w:val="Akapitzlist"/>
        <w:numPr>
          <w:ilvl w:val="1"/>
          <w:numId w:val="18"/>
        </w:numPr>
        <w:spacing w:after="0" w:line="240" w:lineRule="auto"/>
        <w:ind w:left="709" w:hanging="425"/>
        <w:jc w:val="both"/>
        <w:rPr>
          <w:sz w:val="24"/>
          <w:szCs w:val="24"/>
        </w:rPr>
      </w:pPr>
      <w:r w:rsidRPr="002D34D5">
        <w:rPr>
          <w:sz w:val="24"/>
          <w:szCs w:val="24"/>
        </w:rPr>
        <w:t>podsumowania dokonanych czynności w formie protokołu</w:t>
      </w:r>
      <w:r w:rsidR="005003EF">
        <w:rPr>
          <w:sz w:val="24"/>
          <w:szCs w:val="24"/>
        </w:rPr>
        <w:t>;</w:t>
      </w:r>
    </w:p>
    <w:p w14:paraId="361BCD1C" w14:textId="4138F22B" w:rsidR="001B4522" w:rsidRPr="002D34D5" w:rsidRDefault="00FD0C81">
      <w:pPr>
        <w:pStyle w:val="Akapitzlist"/>
        <w:numPr>
          <w:ilvl w:val="1"/>
          <w:numId w:val="18"/>
        </w:numPr>
        <w:spacing w:after="0" w:line="240" w:lineRule="auto"/>
        <w:ind w:left="709" w:hanging="425"/>
        <w:jc w:val="both"/>
        <w:rPr>
          <w:sz w:val="24"/>
          <w:szCs w:val="24"/>
        </w:rPr>
      </w:pPr>
      <w:r>
        <w:rPr>
          <w:sz w:val="24"/>
          <w:szCs w:val="24"/>
        </w:rPr>
        <w:t xml:space="preserve">przedstawienia </w:t>
      </w:r>
      <w:r w:rsidR="00291F01">
        <w:rPr>
          <w:sz w:val="24"/>
          <w:szCs w:val="24"/>
        </w:rPr>
        <w:t>Kierownictwu Starostwa</w:t>
      </w:r>
      <w:r w:rsidR="004A1663">
        <w:rPr>
          <w:sz w:val="24"/>
          <w:szCs w:val="24"/>
        </w:rPr>
        <w:t xml:space="preserve"> </w:t>
      </w:r>
      <w:r w:rsidR="001B4522" w:rsidRPr="002D34D5">
        <w:rPr>
          <w:sz w:val="24"/>
          <w:szCs w:val="24"/>
        </w:rPr>
        <w:t>rekomendacji co do działań zmierzających do</w:t>
      </w:r>
      <w:r w:rsidR="006B3CD7">
        <w:rPr>
          <w:sz w:val="24"/>
          <w:szCs w:val="24"/>
        </w:rPr>
        <w:t> </w:t>
      </w:r>
      <w:r w:rsidR="001B4522" w:rsidRPr="002D34D5">
        <w:rPr>
          <w:sz w:val="24"/>
          <w:szCs w:val="24"/>
        </w:rPr>
        <w:t>wyeliminowania zidentyfikowanych niezgodności (bez ujawniania tożsamości sygnalisty)</w:t>
      </w:r>
      <w:r w:rsidR="005003EF">
        <w:rPr>
          <w:sz w:val="24"/>
          <w:szCs w:val="24"/>
        </w:rPr>
        <w:t>;</w:t>
      </w:r>
    </w:p>
    <w:p w14:paraId="63987713" w14:textId="5F08BBAB" w:rsidR="001B4522" w:rsidRPr="002D34D5" w:rsidRDefault="001B4522">
      <w:pPr>
        <w:pStyle w:val="Akapitzlist"/>
        <w:numPr>
          <w:ilvl w:val="1"/>
          <w:numId w:val="18"/>
        </w:numPr>
        <w:spacing w:after="0" w:line="240" w:lineRule="auto"/>
        <w:ind w:left="709" w:hanging="425"/>
        <w:jc w:val="both"/>
        <w:rPr>
          <w:sz w:val="24"/>
          <w:szCs w:val="24"/>
        </w:rPr>
      </w:pPr>
      <w:r w:rsidRPr="002D34D5">
        <w:rPr>
          <w:sz w:val="24"/>
          <w:szCs w:val="24"/>
        </w:rPr>
        <w:t>spełnienia obowiązku informacyjnego wobec sygnalisty</w:t>
      </w:r>
      <w:r w:rsidR="005003EF">
        <w:rPr>
          <w:sz w:val="24"/>
          <w:szCs w:val="24"/>
        </w:rPr>
        <w:t>;</w:t>
      </w:r>
    </w:p>
    <w:p w14:paraId="6B1CEDD0" w14:textId="77777777" w:rsidR="001B4522" w:rsidRPr="002D34D5" w:rsidRDefault="001B4522">
      <w:pPr>
        <w:pStyle w:val="Akapitzlist"/>
        <w:numPr>
          <w:ilvl w:val="1"/>
          <w:numId w:val="18"/>
        </w:numPr>
        <w:spacing w:after="0" w:line="240" w:lineRule="auto"/>
        <w:ind w:left="709" w:hanging="425"/>
        <w:jc w:val="both"/>
        <w:rPr>
          <w:sz w:val="24"/>
          <w:szCs w:val="24"/>
        </w:rPr>
      </w:pPr>
      <w:r w:rsidRPr="002D34D5">
        <w:rPr>
          <w:sz w:val="24"/>
          <w:szCs w:val="24"/>
        </w:rPr>
        <w:t>zapewnienia poufności sygnaliście.</w:t>
      </w:r>
    </w:p>
    <w:p w14:paraId="4FDC4391" w14:textId="40AF2114" w:rsidR="001B4522" w:rsidRPr="00391C42" w:rsidRDefault="005003EF">
      <w:pPr>
        <w:pStyle w:val="Akapitzlist"/>
        <w:numPr>
          <w:ilvl w:val="0"/>
          <w:numId w:val="14"/>
        </w:numPr>
        <w:spacing w:after="0" w:line="240" w:lineRule="auto"/>
        <w:ind w:left="284" w:hanging="284"/>
        <w:jc w:val="both"/>
        <w:rPr>
          <w:sz w:val="24"/>
          <w:szCs w:val="24"/>
        </w:rPr>
      </w:pPr>
      <w:r>
        <w:rPr>
          <w:b/>
          <w:sz w:val="24"/>
          <w:szCs w:val="24"/>
        </w:rPr>
        <w:t>W pracach Zespołu nie może uczestniczyć</w:t>
      </w:r>
      <w:r w:rsidR="001B4522" w:rsidRPr="00391C42">
        <w:rPr>
          <w:b/>
          <w:sz w:val="24"/>
          <w:szCs w:val="24"/>
        </w:rPr>
        <w:t xml:space="preserve"> osoba, której dotyczy zgłoszenie, osoba będąca bezpośrednim przełożonym sygnalisty, którego dotyczy zgłoszenie, ani osoba bezpośrednio podlegająca temu sygnaliście</w:t>
      </w:r>
      <w:r w:rsidR="006B3CD7">
        <w:rPr>
          <w:b/>
          <w:sz w:val="24"/>
          <w:szCs w:val="24"/>
        </w:rPr>
        <w:t>,</w:t>
      </w:r>
      <w:r w:rsidR="001B4522" w:rsidRPr="00391C42">
        <w:rPr>
          <w:b/>
          <w:sz w:val="24"/>
          <w:szCs w:val="24"/>
        </w:rPr>
        <w:t xml:space="preserve"> ani osoba w jakikolwiek inny sposób powiązana z sygnalistą.</w:t>
      </w:r>
    </w:p>
    <w:p w14:paraId="5018E705" w14:textId="77777777" w:rsidR="001B4522" w:rsidRPr="00391C42" w:rsidRDefault="001B4522">
      <w:pPr>
        <w:pStyle w:val="Akapitzlist"/>
        <w:numPr>
          <w:ilvl w:val="0"/>
          <w:numId w:val="14"/>
        </w:numPr>
        <w:spacing w:after="0" w:line="240" w:lineRule="auto"/>
        <w:ind w:left="284" w:hanging="284"/>
        <w:jc w:val="both"/>
        <w:rPr>
          <w:sz w:val="24"/>
          <w:szCs w:val="24"/>
        </w:rPr>
      </w:pPr>
      <w:r w:rsidRPr="00391C42">
        <w:rPr>
          <w:sz w:val="24"/>
          <w:szCs w:val="24"/>
        </w:rPr>
        <w:t xml:space="preserve">Jeżeli okoliczności zgłoszenia naruszenia będą tego wymagały, skład Zespołu może zostać zmieniony lub rozszerzony o osoby, w tym zewnętrznych ekspertów, których obecność </w:t>
      </w:r>
      <w:r w:rsidRPr="00391C42">
        <w:rPr>
          <w:sz w:val="24"/>
          <w:szCs w:val="24"/>
        </w:rPr>
        <w:br/>
        <w:t>w Zespole jest niezbędna do dokonania prawidłowej oceny zgłoszonego naruszenia oraz podjęcia odpowiednich działań naprawczych.</w:t>
      </w:r>
    </w:p>
    <w:p w14:paraId="66638062" w14:textId="6E9BAC9D" w:rsidR="001B4522" w:rsidRPr="00391C42" w:rsidRDefault="001B4522">
      <w:pPr>
        <w:pStyle w:val="Akapitzlist"/>
        <w:numPr>
          <w:ilvl w:val="0"/>
          <w:numId w:val="14"/>
        </w:numPr>
        <w:spacing w:after="0" w:line="240" w:lineRule="auto"/>
        <w:ind w:left="284" w:hanging="284"/>
        <w:jc w:val="both"/>
        <w:rPr>
          <w:sz w:val="24"/>
          <w:szCs w:val="24"/>
        </w:rPr>
      </w:pPr>
      <w:r w:rsidRPr="00391C42">
        <w:rPr>
          <w:sz w:val="24"/>
          <w:szCs w:val="24"/>
        </w:rPr>
        <w:t xml:space="preserve">Przed dopuszczeniem członków Zespołu do sprawy, każda z tych osób podpisuje Oświadczenie o bezstronności i zachowaniu poufności, zgodnie z wzorem określonym </w:t>
      </w:r>
      <w:r w:rsidRPr="00391C42">
        <w:rPr>
          <w:sz w:val="24"/>
          <w:szCs w:val="24"/>
        </w:rPr>
        <w:br/>
        <w:t xml:space="preserve">w </w:t>
      </w:r>
      <w:r w:rsidR="005003EF">
        <w:rPr>
          <w:sz w:val="24"/>
          <w:szCs w:val="24"/>
          <w:u w:val="single"/>
        </w:rPr>
        <w:t>z</w:t>
      </w:r>
      <w:r w:rsidRPr="00C84846">
        <w:rPr>
          <w:sz w:val="24"/>
          <w:szCs w:val="24"/>
          <w:u w:val="single"/>
        </w:rPr>
        <w:t>ałączniku nr 2</w:t>
      </w:r>
      <w:r w:rsidR="0075260E">
        <w:rPr>
          <w:sz w:val="24"/>
          <w:szCs w:val="24"/>
        </w:rPr>
        <w:t>.</w:t>
      </w:r>
    </w:p>
    <w:p w14:paraId="12411A14" w14:textId="5235A960" w:rsidR="001B4522" w:rsidRPr="00391C42" w:rsidRDefault="001B4522">
      <w:pPr>
        <w:pStyle w:val="Akapitzlist"/>
        <w:numPr>
          <w:ilvl w:val="0"/>
          <w:numId w:val="14"/>
        </w:numPr>
        <w:spacing w:after="0" w:line="240" w:lineRule="auto"/>
        <w:ind w:left="284" w:hanging="284"/>
        <w:jc w:val="both"/>
        <w:rPr>
          <w:sz w:val="24"/>
          <w:szCs w:val="24"/>
        </w:rPr>
      </w:pPr>
      <w:r w:rsidRPr="00391C42">
        <w:rPr>
          <w:sz w:val="24"/>
          <w:szCs w:val="24"/>
        </w:rPr>
        <w:t xml:space="preserve">W przypadku powzięcia informacji, iż w trakcie prowadzonego postępowania istnieją jakiekolwiek okoliczności mogące budzić uzasadnione wątpliwości co do obiektywności </w:t>
      </w:r>
      <w:r w:rsidRPr="00391C42">
        <w:rPr>
          <w:sz w:val="24"/>
          <w:szCs w:val="24"/>
        </w:rPr>
        <w:br/>
        <w:t xml:space="preserve">i bezstronności członka Zespołu, członek taki jest niezwłocznie wyłączany przez </w:t>
      </w:r>
      <w:r w:rsidR="00FD0C81">
        <w:rPr>
          <w:sz w:val="24"/>
          <w:szCs w:val="24"/>
        </w:rPr>
        <w:t xml:space="preserve">Starostę </w:t>
      </w:r>
      <w:r w:rsidRPr="00391C42">
        <w:rPr>
          <w:sz w:val="24"/>
          <w:szCs w:val="24"/>
        </w:rPr>
        <w:t>z</w:t>
      </w:r>
      <w:r w:rsidR="00C84846">
        <w:rPr>
          <w:sz w:val="24"/>
          <w:szCs w:val="24"/>
        </w:rPr>
        <w:t> </w:t>
      </w:r>
      <w:r w:rsidRPr="00391C42">
        <w:rPr>
          <w:sz w:val="24"/>
          <w:szCs w:val="24"/>
        </w:rPr>
        <w:t>dalszego uczestnictwa w prowadzonym postępowaniu. Fakt ten powinien być odnotowany w dokumentacji dotyczącej prowadzonego postępowania wraz z</w:t>
      </w:r>
      <w:r w:rsidR="00C84846">
        <w:rPr>
          <w:sz w:val="24"/>
          <w:szCs w:val="24"/>
        </w:rPr>
        <w:t> </w:t>
      </w:r>
      <w:r w:rsidRPr="00391C42">
        <w:rPr>
          <w:sz w:val="24"/>
          <w:szCs w:val="24"/>
        </w:rPr>
        <w:t>uzasadnieniem powodu odsunięci</w:t>
      </w:r>
      <w:r w:rsidR="00FD0C81">
        <w:rPr>
          <w:sz w:val="24"/>
          <w:szCs w:val="24"/>
        </w:rPr>
        <w:t xml:space="preserve">a członka Zespołu. Starosta </w:t>
      </w:r>
      <w:r w:rsidRPr="00391C42">
        <w:rPr>
          <w:sz w:val="24"/>
          <w:szCs w:val="24"/>
        </w:rPr>
        <w:t xml:space="preserve"> wyznacza wówczas innego członka Zespołu dla tego konkretnego postępowania. </w:t>
      </w:r>
    </w:p>
    <w:p w14:paraId="66922903" w14:textId="46B938EC" w:rsidR="001B4522" w:rsidRPr="00391C42" w:rsidRDefault="001B4522">
      <w:pPr>
        <w:pStyle w:val="Akapitzlist"/>
        <w:numPr>
          <w:ilvl w:val="0"/>
          <w:numId w:val="14"/>
        </w:numPr>
        <w:spacing w:after="0" w:line="240" w:lineRule="auto"/>
        <w:ind w:left="284" w:hanging="284"/>
        <w:jc w:val="both"/>
        <w:rPr>
          <w:sz w:val="24"/>
          <w:szCs w:val="24"/>
        </w:rPr>
      </w:pPr>
      <w:r w:rsidRPr="00391C42">
        <w:rPr>
          <w:sz w:val="24"/>
          <w:szCs w:val="24"/>
        </w:rPr>
        <w:t>Kierownicy komórek organizacyjnych</w:t>
      </w:r>
      <w:r w:rsidRPr="00BD5BD8">
        <w:rPr>
          <w:sz w:val="24"/>
          <w:szCs w:val="24"/>
        </w:rPr>
        <w:t xml:space="preserve"> </w:t>
      </w:r>
      <w:r w:rsidR="004A1663">
        <w:rPr>
          <w:sz w:val="24"/>
          <w:szCs w:val="24"/>
        </w:rPr>
        <w:t xml:space="preserve">Starostwa </w:t>
      </w:r>
      <w:r w:rsidRPr="00391C42">
        <w:rPr>
          <w:sz w:val="24"/>
          <w:szCs w:val="24"/>
        </w:rPr>
        <w:t>współpracują</w:t>
      </w:r>
      <w:r>
        <w:rPr>
          <w:sz w:val="24"/>
          <w:szCs w:val="24"/>
        </w:rPr>
        <w:t xml:space="preserve"> </w:t>
      </w:r>
      <w:r w:rsidRPr="00391C42">
        <w:rPr>
          <w:sz w:val="24"/>
          <w:szCs w:val="24"/>
        </w:rPr>
        <w:t>z</w:t>
      </w:r>
      <w:r w:rsidR="00057C2C">
        <w:rPr>
          <w:sz w:val="24"/>
          <w:szCs w:val="24"/>
        </w:rPr>
        <w:t> </w:t>
      </w:r>
      <w:r w:rsidRPr="00391C42">
        <w:rPr>
          <w:sz w:val="24"/>
          <w:szCs w:val="24"/>
        </w:rPr>
        <w:t>Zespołem w zakresie:</w:t>
      </w:r>
    </w:p>
    <w:p w14:paraId="6BF0F1F2" w14:textId="4C4AC0B0" w:rsidR="001642DE" w:rsidRDefault="001B4522">
      <w:pPr>
        <w:pStyle w:val="Akapitzlist"/>
        <w:numPr>
          <w:ilvl w:val="0"/>
          <w:numId w:val="9"/>
        </w:numPr>
        <w:spacing w:after="0" w:line="240" w:lineRule="auto"/>
        <w:ind w:left="567" w:hanging="283"/>
        <w:jc w:val="both"/>
        <w:rPr>
          <w:sz w:val="24"/>
          <w:szCs w:val="24"/>
        </w:rPr>
      </w:pPr>
      <w:r w:rsidRPr="00391C42">
        <w:rPr>
          <w:sz w:val="24"/>
          <w:szCs w:val="24"/>
        </w:rPr>
        <w:t>monitorowania przestrzegania zasad postępowania przez podległych pracowników</w:t>
      </w:r>
      <w:r w:rsidR="00DD0D49">
        <w:rPr>
          <w:sz w:val="24"/>
          <w:szCs w:val="24"/>
        </w:rPr>
        <w:t>;</w:t>
      </w:r>
    </w:p>
    <w:p w14:paraId="6E193B40" w14:textId="22DAE740" w:rsidR="001642DE" w:rsidRDefault="001B4522">
      <w:pPr>
        <w:pStyle w:val="Akapitzlist"/>
        <w:numPr>
          <w:ilvl w:val="0"/>
          <w:numId w:val="9"/>
        </w:numPr>
        <w:spacing w:after="0" w:line="240" w:lineRule="auto"/>
        <w:ind w:left="567" w:hanging="283"/>
        <w:jc w:val="both"/>
        <w:rPr>
          <w:sz w:val="24"/>
          <w:szCs w:val="24"/>
        </w:rPr>
      </w:pPr>
      <w:r w:rsidRPr="001642DE">
        <w:rPr>
          <w:sz w:val="24"/>
          <w:szCs w:val="24"/>
        </w:rPr>
        <w:t>wyjaśniania okoliczności zdarzeń opisanych w zgłoszeniu</w:t>
      </w:r>
      <w:r w:rsidR="00DD0D49">
        <w:rPr>
          <w:sz w:val="24"/>
          <w:szCs w:val="24"/>
        </w:rPr>
        <w:t>;</w:t>
      </w:r>
    </w:p>
    <w:p w14:paraId="70543EDE" w14:textId="0860368C" w:rsidR="001B4522" w:rsidRPr="001642DE" w:rsidRDefault="001B4522">
      <w:pPr>
        <w:pStyle w:val="Akapitzlist"/>
        <w:numPr>
          <w:ilvl w:val="0"/>
          <w:numId w:val="9"/>
        </w:numPr>
        <w:spacing w:after="0" w:line="240" w:lineRule="auto"/>
        <w:ind w:left="567" w:hanging="283"/>
        <w:jc w:val="both"/>
        <w:rPr>
          <w:sz w:val="24"/>
          <w:szCs w:val="24"/>
        </w:rPr>
      </w:pPr>
      <w:r w:rsidRPr="001642DE">
        <w:rPr>
          <w:sz w:val="24"/>
          <w:szCs w:val="24"/>
        </w:rPr>
        <w:t>zapewnienia w podległej komórce organizacyjnej warunków sprzyjających wczesnemu wykrywaniu i usuwaniu nieprawidłowości.</w:t>
      </w:r>
    </w:p>
    <w:p w14:paraId="6AFCB3EC" w14:textId="4B11FAB9" w:rsidR="001B4522" w:rsidRPr="00391C42" w:rsidRDefault="001B4522">
      <w:pPr>
        <w:pStyle w:val="Akapitzlist"/>
        <w:numPr>
          <w:ilvl w:val="0"/>
          <w:numId w:val="14"/>
        </w:numPr>
        <w:spacing w:after="0" w:line="240" w:lineRule="auto"/>
        <w:ind w:left="284" w:hanging="284"/>
        <w:jc w:val="both"/>
        <w:rPr>
          <w:sz w:val="24"/>
          <w:szCs w:val="24"/>
        </w:rPr>
      </w:pPr>
      <w:r w:rsidRPr="00391C42">
        <w:rPr>
          <w:sz w:val="24"/>
          <w:szCs w:val="24"/>
        </w:rPr>
        <w:t xml:space="preserve">Pracownicy </w:t>
      </w:r>
      <w:r w:rsidR="004A1663">
        <w:rPr>
          <w:sz w:val="24"/>
          <w:szCs w:val="24"/>
        </w:rPr>
        <w:t xml:space="preserve">Starostwa </w:t>
      </w:r>
      <w:r>
        <w:rPr>
          <w:sz w:val="24"/>
          <w:szCs w:val="24"/>
        </w:rPr>
        <w:t xml:space="preserve">w </w:t>
      </w:r>
      <w:r w:rsidRPr="00391C42">
        <w:rPr>
          <w:sz w:val="24"/>
          <w:szCs w:val="24"/>
        </w:rPr>
        <w:t>szczególności:</w:t>
      </w:r>
    </w:p>
    <w:p w14:paraId="4280D388" w14:textId="57C68D11" w:rsidR="001642DE" w:rsidRDefault="001B4522">
      <w:pPr>
        <w:pStyle w:val="Akapitzlist"/>
        <w:numPr>
          <w:ilvl w:val="0"/>
          <w:numId w:val="10"/>
        </w:numPr>
        <w:spacing w:after="0" w:line="240" w:lineRule="auto"/>
        <w:ind w:left="567" w:hanging="283"/>
        <w:jc w:val="both"/>
        <w:rPr>
          <w:sz w:val="24"/>
          <w:szCs w:val="24"/>
        </w:rPr>
      </w:pPr>
      <w:r w:rsidRPr="00391C42">
        <w:rPr>
          <w:sz w:val="24"/>
          <w:szCs w:val="24"/>
        </w:rPr>
        <w:t>przestrzegają wartości etycznych i przepisów prawnych przy wykonywaniu powierzonych zadań</w:t>
      </w:r>
      <w:r w:rsidR="000F63FE">
        <w:rPr>
          <w:sz w:val="24"/>
          <w:szCs w:val="24"/>
        </w:rPr>
        <w:t>;</w:t>
      </w:r>
    </w:p>
    <w:p w14:paraId="3D606EAF" w14:textId="70002901" w:rsidR="001642DE" w:rsidRDefault="001B4522">
      <w:pPr>
        <w:pStyle w:val="Akapitzlist"/>
        <w:numPr>
          <w:ilvl w:val="0"/>
          <w:numId w:val="10"/>
        </w:numPr>
        <w:spacing w:after="0" w:line="240" w:lineRule="auto"/>
        <w:ind w:left="567" w:hanging="283"/>
        <w:jc w:val="both"/>
        <w:rPr>
          <w:sz w:val="24"/>
          <w:szCs w:val="24"/>
        </w:rPr>
      </w:pPr>
      <w:r w:rsidRPr="001642DE">
        <w:rPr>
          <w:sz w:val="24"/>
          <w:szCs w:val="24"/>
        </w:rPr>
        <w:lastRenderedPageBreak/>
        <w:t xml:space="preserve">dokonują analizy </w:t>
      </w:r>
      <w:proofErr w:type="spellStart"/>
      <w:r w:rsidRPr="001642DE">
        <w:rPr>
          <w:sz w:val="24"/>
          <w:szCs w:val="24"/>
        </w:rPr>
        <w:t>ryzyk</w:t>
      </w:r>
      <w:proofErr w:type="spellEnd"/>
      <w:r w:rsidRPr="001642DE">
        <w:rPr>
          <w:sz w:val="24"/>
          <w:szCs w:val="24"/>
        </w:rPr>
        <w:t xml:space="preserve"> i informują bezpośredniego przełożonego </w:t>
      </w:r>
      <w:r w:rsidRPr="001642DE">
        <w:rPr>
          <w:sz w:val="24"/>
          <w:szCs w:val="24"/>
        </w:rPr>
        <w:br/>
        <w:t>o potencjalnych ryzykach w realizowanych zadaniach</w:t>
      </w:r>
      <w:r w:rsidR="000F63FE">
        <w:rPr>
          <w:sz w:val="24"/>
          <w:szCs w:val="24"/>
        </w:rPr>
        <w:t>;</w:t>
      </w:r>
    </w:p>
    <w:p w14:paraId="02A37C64" w14:textId="08DE40D2" w:rsidR="001642DE" w:rsidRDefault="001B4522">
      <w:pPr>
        <w:pStyle w:val="Akapitzlist"/>
        <w:numPr>
          <w:ilvl w:val="0"/>
          <w:numId w:val="10"/>
        </w:numPr>
        <w:spacing w:after="0" w:line="240" w:lineRule="auto"/>
        <w:ind w:left="567" w:hanging="283"/>
        <w:jc w:val="both"/>
        <w:rPr>
          <w:sz w:val="24"/>
          <w:szCs w:val="24"/>
        </w:rPr>
      </w:pPr>
      <w:r w:rsidRPr="001642DE">
        <w:rPr>
          <w:sz w:val="24"/>
          <w:szCs w:val="24"/>
        </w:rPr>
        <w:t>na bieżąco zgłaszają wszelkie zauważone naruszenia prawa</w:t>
      </w:r>
      <w:r w:rsidR="000F63FE">
        <w:rPr>
          <w:sz w:val="24"/>
          <w:szCs w:val="24"/>
        </w:rPr>
        <w:t>;</w:t>
      </w:r>
    </w:p>
    <w:p w14:paraId="5AEEFA25" w14:textId="566BD7F3" w:rsidR="001642DE" w:rsidRDefault="001B4522">
      <w:pPr>
        <w:pStyle w:val="Akapitzlist"/>
        <w:numPr>
          <w:ilvl w:val="0"/>
          <w:numId w:val="10"/>
        </w:numPr>
        <w:spacing w:after="0" w:line="240" w:lineRule="auto"/>
        <w:ind w:left="567" w:hanging="283"/>
        <w:jc w:val="both"/>
        <w:rPr>
          <w:sz w:val="24"/>
          <w:szCs w:val="24"/>
        </w:rPr>
      </w:pPr>
      <w:r w:rsidRPr="001642DE">
        <w:rPr>
          <w:sz w:val="24"/>
          <w:szCs w:val="24"/>
        </w:rPr>
        <w:t>udostępniają informacje niezbędne do wyjaśnienia naruszeń prawa</w:t>
      </w:r>
      <w:r w:rsidR="000F63FE">
        <w:rPr>
          <w:sz w:val="24"/>
          <w:szCs w:val="24"/>
        </w:rPr>
        <w:t>;</w:t>
      </w:r>
    </w:p>
    <w:p w14:paraId="367F70EB" w14:textId="5E8978DF" w:rsidR="001B4522" w:rsidRPr="001642DE" w:rsidRDefault="001B4522">
      <w:pPr>
        <w:pStyle w:val="Akapitzlist"/>
        <w:numPr>
          <w:ilvl w:val="0"/>
          <w:numId w:val="10"/>
        </w:numPr>
        <w:spacing w:after="0" w:line="240" w:lineRule="auto"/>
        <w:ind w:left="567" w:hanging="283"/>
        <w:jc w:val="both"/>
        <w:rPr>
          <w:sz w:val="24"/>
          <w:szCs w:val="24"/>
        </w:rPr>
      </w:pPr>
      <w:r w:rsidRPr="001642DE">
        <w:rPr>
          <w:sz w:val="24"/>
          <w:szCs w:val="24"/>
        </w:rPr>
        <w:t>w kontaktach wewnętrznych oraz w kontaktach z interesantem prezentują postawę sprzyjającą przeciwdziałaniu wszelkim naruszeniom prawa.</w:t>
      </w:r>
    </w:p>
    <w:p w14:paraId="521BB2D3" w14:textId="77777777" w:rsidR="001B4522" w:rsidRPr="00391C42" w:rsidRDefault="001B4522" w:rsidP="001B4522">
      <w:pPr>
        <w:spacing w:after="0" w:line="240" w:lineRule="auto"/>
        <w:jc w:val="both"/>
        <w:rPr>
          <w:sz w:val="24"/>
          <w:szCs w:val="24"/>
        </w:rPr>
      </w:pPr>
    </w:p>
    <w:p w14:paraId="4BBEB344" w14:textId="608EE57E" w:rsidR="001B4522" w:rsidRPr="001642DE" w:rsidRDefault="001B4522" w:rsidP="001642DE">
      <w:pPr>
        <w:spacing w:after="0" w:line="240" w:lineRule="auto"/>
        <w:jc w:val="center"/>
        <w:rPr>
          <w:b/>
          <w:bCs/>
          <w:sz w:val="24"/>
          <w:szCs w:val="24"/>
        </w:rPr>
      </w:pPr>
      <w:r w:rsidRPr="001642DE">
        <w:rPr>
          <w:b/>
          <w:bCs/>
          <w:sz w:val="24"/>
          <w:szCs w:val="24"/>
        </w:rPr>
        <w:t xml:space="preserve">§ </w:t>
      </w:r>
      <w:r w:rsidR="00F546FE">
        <w:rPr>
          <w:b/>
          <w:bCs/>
          <w:sz w:val="24"/>
          <w:szCs w:val="24"/>
        </w:rPr>
        <w:t>7</w:t>
      </w:r>
      <w:r w:rsidR="001642DE" w:rsidRPr="001642DE">
        <w:rPr>
          <w:b/>
          <w:bCs/>
          <w:sz w:val="24"/>
          <w:szCs w:val="24"/>
        </w:rPr>
        <w:t>.</w:t>
      </w:r>
    </w:p>
    <w:p w14:paraId="4BCC139F" w14:textId="00172244" w:rsidR="00721595" w:rsidRPr="00721595" w:rsidRDefault="001B4522">
      <w:pPr>
        <w:pStyle w:val="Akapitzlist"/>
        <w:numPr>
          <w:ilvl w:val="0"/>
          <w:numId w:val="11"/>
        </w:numPr>
        <w:spacing w:after="0" w:line="240" w:lineRule="auto"/>
        <w:ind w:left="284" w:hanging="284"/>
        <w:jc w:val="both"/>
        <w:rPr>
          <w:sz w:val="24"/>
          <w:szCs w:val="24"/>
          <w:u w:val="single"/>
        </w:rPr>
      </w:pPr>
      <w:r w:rsidRPr="00391C42">
        <w:rPr>
          <w:sz w:val="24"/>
          <w:szCs w:val="24"/>
        </w:rPr>
        <w:t xml:space="preserve">Zgłoszenia mogą być </w:t>
      </w:r>
      <w:r>
        <w:rPr>
          <w:sz w:val="24"/>
          <w:szCs w:val="24"/>
        </w:rPr>
        <w:t xml:space="preserve">dokonywane </w:t>
      </w:r>
      <w:r w:rsidRPr="00391C42">
        <w:rPr>
          <w:sz w:val="24"/>
          <w:szCs w:val="24"/>
        </w:rPr>
        <w:t xml:space="preserve">pisemnie na adres: </w:t>
      </w:r>
      <w:r w:rsidR="00FD0C81">
        <w:rPr>
          <w:sz w:val="24"/>
          <w:szCs w:val="24"/>
        </w:rPr>
        <w:t xml:space="preserve">Starostwo </w:t>
      </w:r>
      <w:r w:rsidR="001642DE">
        <w:rPr>
          <w:sz w:val="24"/>
          <w:szCs w:val="24"/>
        </w:rPr>
        <w:t>Powiatowe w</w:t>
      </w:r>
      <w:r w:rsidR="00387AD5">
        <w:rPr>
          <w:sz w:val="24"/>
          <w:szCs w:val="24"/>
        </w:rPr>
        <w:t> </w:t>
      </w:r>
      <w:r w:rsidR="001642DE">
        <w:rPr>
          <w:sz w:val="24"/>
          <w:szCs w:val="24"/>
        </w:rPr>
        <w:t>Wyszkowie, Aleja Róż 2, 07-200 Wyszków</w:t>
      </w:r>
      <w:r w:rsidRPr="00334F67">
        <w:rPr>
          <w:color w:val="C00000"/>
          <w:sz w:val="24"/>
          <w:szCs w:val="24"/>
        </w:rPr>
        <w:t xml:space="preserve"> </w:t>
      </w:r>
      <w:r w:rsidRPr="00391C42">
        <w:rPr>
          <w:sz w:val="24"/>
          <w:szCs w:val="24"/>
        </w:rPr>
        <w:t>w zamkniętej kopercie, umieszczonej w</w:t>
      </w:r>
      <w:r w:rsidR="006B3CD7">
        <w:rPr>
          <w:sz w:val="24"/>
          <w:szCs w:val="24"/>
        </w:rPr>
        <w:t> </w:t>
      </w:r>
      <w:r w:rsidRPr="00391C42">
        <w:rPr>
          <w:sz w:val="24"/>
          <w:szCs w:val="24"/>
        </w:rPr>
        <w:t>kolejnej zamkniętej kopercie z</w:t>
      </w:r>
      <w:r w:rsidR="001773FC">
        <w:rPr>
          <w:sz w:val="24"/>
          <w:szCs w:val="24"/>
        </w:rPr>
        <w:t> </w:t>
      </w:r>
      <w:r w:rsidRPr="00391C42">
        <w:rPr>
          <w:sz w:val="24"/>
          <w:szCs w:val="24"/>
        </w:rPr>
        <w:t>dopiskiem na kopercie „</w:t>
      </w:r>
      <w:r w:rsidR="00387AD5">
        <w:rPr>
          <w:sz w:val="24"/>
          <w:szCs w:val="24"/>
        </w:rPr>
        <w:t>Z</w:t>
      </w:r>
      <w:r w:rsidRPr="00391C42">
        <w:rPr>
          <w:sz w:val="24"/>
          <w:szCs w:val="24"/>
        </w:rPr>
        <w:t>głoszenie nieprawidłowości</w:t>
      </w:r>
      <w:r w:rsidR="00BF2DF0">
        <w:rPr>
          <w:sz w:val="24"/>
          <w:szCs w:val="24"/>
        </w:rPr>
        <w:t xml:space="preserve"> </w:t>
      </w:r>
      <w:r w:rsidR="00387AD5">
        <w:rPr>
          <w:sz w:val="24"/>
          <w:szCs w:val="24"/>
        </w:rPr>
        <w:t>–</w:t>
      </w:r>
      <w:r w:rsidR="00BF2DF0">
        <w:rPr>
          <w:sz w:val="24"/>
          <w:szCs w:val="24"/>
        </w:rPr>
        <w:t xml:space="preserve"> </w:t>
      </w:r>
      <w:r w:rsidRPr="00391C42">
        <w:rPr>
          <w:sz w:val="24"/>
          <w:szCs w:val="24"/>
        </w:rPr>
        <w:t>do</w:t>
      </w:r>
      <w:r w:rsidR="00387AD5">
        <w:rPr>
          <w:sz w:val="24"/>
          <w:szCs w:val="24"/>
        </w:rPr>
        <w:t> </w:t>
      </w:r>
      <w:r w:rsidRPr="00391C42">
        <w:rPr>
          <w:sz w:val="24"/>
          <w:szCs w:val="24"/>
        </w:rPr>
        <w:t>rąk własnych Przewodniczącego</w:t>
      </w:r>
      <w:r w:rsidR="001773FC">
        <w:rPr>
          <w:sz w:val="24"/>
          <w:szCs w:val="24"/>
        </w:rPr>
        <w:t xml:space="preserve"> </w:t>
      </w:r>
      <w:r w:rsidRPr="00391C42">
        <w:rPr>
          <w:sz w:val="24"/>
          <w:szCs w:val="24"/>
        </w:rPr>
        <w:t>Zespołu rozpatrującego naruszenia prawa”.</w:t>
      </w:r>
    </w:p>
    <w:p w14:paraId="2CD83EF0" w14:textId="1EA8C64C" w:rsidR="001B4522" w:rsidRPr="00721595" w:rsidRDefault="001B4522">
      <w:pPr>
        <w:pStyle w:val="Akapitzlist"/>
        <w:numPr>
          <w:ilvl w:val="0"/>
          <w:numId w:val="11"/>
        </w:numPr>
        <w:spacing w:after="0" w:line="240" w:lineRule="auto"/>
        <w:ind w:left="284" w:hanging="284"/>
        <w:jc w:val="both"/>
        <w:rPr>
          <w:sz w:val="24"/>
          <w:szCs w:val="24"/>
          <w:u w:val="single"/>
        </w:rPr>
      </w:pPr>
      <w:r w:rsidRPr="00721595">
        <w:rPr>
          <w:sz w:val="24"/>
          <w:szCs w:val="24"/>
        </w:rPr>
        <w:t>Zgłoszenie może mieć charakter:</w:t>
      </w:r>
    </w:p>
    <w:p w14:paraId="71AB7A48" w14:textId="3BD7FFB9" w:rsidR="00FB5F83" w:rsidRDefault="001B4522" w:rsidP="00FB5F83">
      <w:pPr>
        <w:pStyle w:val="Akapitzlist"/>
        <w:numPr>
          <w:ilvl w:val="0"/>
          <w:numId w:val="3"/>
        </w:numPr>
        <w:spacing w:after="0" w:line="240" w:lineRule="auto"/>
        <w:ind w:left="567" w:hanging="283"/>
        <w:jc w:val="both"/>
        <w:rPr>
          <w:sz w:val="24"/>
          <w:szCs w:val="24"/>
        </w:rPr>
      </w:pPr>
      <w:r w:rsidRPr="00B47B7D">
        <w:rPr>
          <w:sz w:val="24"/>
          <w:szCs w:val="24"/>
        </w:rPr>
        <w:t>jawny, gdy sygnalista zgadza się na pełne ujawnienie swojej tożsamości osobom zaangażowanym w wyjaśnienie zgłoszenia, jak i osobom postronnym</w:t>
      </w:r>
      <w:r w:rsidR="00A447BE">
        <w:rPr>
          <w:sz w:val="24"/>
          <w:szCs w:val="24"/>
        </w:rPr>
        <w:t>;</w:t>
      </w:r>
    </w:p>
    <w:p w14:paraId="570588BC" w14:textId="43314BE1" w:rsidR="001B4522" w:rsidRPr="00FB5F83" w:rsidRDefault="001B4522" w:rsidP="00FB5F83">
      <w:pPr>
        <w:pStyle w:val="Akapitzlist"/>
        <w:numPr>
          <w:ilvl w:val="0"/>
          <w:numId w:val="3"/>
        </w:numPr>
        <w:spacing w:after="0" w:line="240" w:lineRule="auto"/>
        <w:ind w:left="567" w:hanging="283"/>
        <w:jc w:val="both"/>
        <w:rPr>
          <w:sz w:val="24"/>
          <w:szCs w:val="24"/>
        </w:rPr>
      </w:pPr>
      <w:r w:rsidRPr="00FB5F83">
        <w:rPr>
          <w:sz w:val="24"/>
          <w:szCs w:val="24"/>
        </w:rPr>
        <w:t>poufny, gdy dane sygnalisty podlegają ochronie przed dostępem osób nieupoważnionych, szczególnie poprzez utaj</w:t>
      </w:r>
      <w:r w:rsidR="000E3FE7">
        <w:rPr>
          <w:sz w:val="24"/>
          <w:szCs w:val="24"/>
        </w:rPr>
        <w:t>ni</w:t>
      </w:r>
      <w:r w:rsidRPr="00FB5F83">
        <w:rPr>
          <w:sz w:val="24"/>
          <w:szCs w:val="24"/>
        </w:rPr>
        <w:t>enie danych osoby dokonującej zgłoszenia.</w:t>
      </w:r>
    </w:p>
    <w:p w14:paraId="0A5B69A5" w14:textId="77777777" w:rsidR="001B4522" w:rsidRPr="000065EB" w:rsidRDefault="001B4522">
      <w:pPr>
        <w:pStyle w:val="Akapitzlist"/>
        <w:numPr>
          <w:ilvl w:val="0"/>
          <w:numId w:val="11"/>
        </w:numPr>
        <w:spacing w:after="0" w:line="240" w:lineRule="auto"/>
        <w:ind w:left="284" w:hanging="284"/>
        <w:jc w:val="both"/>
        <w:rPr>
          <w:sz w:val="24"/>
          <w:szCs w:val="24"/>
        </w:rPr>
      </w:pPr>
      <w:r w:rsidRPr="000065EB">
        <w:rPr>
          <w:sz w:val="24"/>
          <w:szCs w:val="24"/>
        </w:rPr>
        <w:t xml:space="preserve">Informacje o naruszeniach prawa zgłoszone anonimowo nie będą rozpatrywane. Podlegają one wpisaniu do rejestru zgłoszeń, jednakże z chwilą wpisania automatycznie podlegają zakreśleniu jako sprawy zakończone.  </w:t>
      </w:r>
    </w:p>
    <w:p w14:paraId="6FF08E25" w14:textId="77777777" w:rsidR="001B4522" w:rsidRPr="00391C42" w:rsidRDefault="001B4522" w:rsidP="001B4522">
      <w:pPr>
        <w:spacing w:after="0" w:line="240" w:lineRule="auto"/>
        <w:ind w:left="567" w:hanging="567"/>
        <w:jc w:val="both"/>
        <w:rPr>
          <w:sz w:val="24"/>
          <w:szCs w:val="24"/>
        </w:rPr>
      </w:pPr>
    </w:p>
    <w:p w14:paraId="1CF7EE32" w14:textId="2E864DD1" w:rsidR="001B4522" w:rsidRPr="00B47B7D" w:rsidRDefault="001B4522" w:rsidP="00B47B7D">
      <w:pPr>
        <w:spacing w:after="0" w:line="240" w:lineRule="auto"/>
        <w:jc w:val="center"/>
        <w:rPr>
          <w:b/>
          <w:bCs/>
          <w:sz w:val="24"/>
          <w:szCs w:val="24"/>
        </w:rPr>
      </w:pPr>
      <w:r w:rsidRPr="00B47B7D">
        <w:rPr>
          <w:b/>
          <w:bCs/>
          <w:sz w:val="24"/>
          <w:szCs w:val="24"/>
        </w:rPr>
        <w:t xml:space="preserve">§ </w:t>
      </w:r>
      <w:r w:rsidR="000065EB">
        <w:rPr>
          <w:b/>
          <w:bCs/>
          <w:sz w:val="24"/>
          <w:szCs w:val="24"/>
        </w:rPr>
        <w:t>8</w:t>
      </w:r>
      <w:r w:rsidR="00B47B7D">
        <w:rPr>
          <w:b/>
          <w:bCs/>
          <w:sz w:val="24"/>
          <w:szCs w:val="24"/>
        </w:rPr>
        <w:t>.</w:t>
      </w:r>
    </w:p>
    <w:p w14:paraId="6E79B413" w14:textId="77777777" w:rsidR="001B4522" w:rsidRPr="00391C42" w:rsidRDefault="001B4522" w:rsidP="00FB5F83">
      <w:pPr>
        <w:pStyle w:val="Akapitzlist"/>
        <w:numPr>
          <w:ilvl w:val="0"/>
          <w:numId w:val="4"/>
        </w:numPr>
        <w:tabs>
          <w:tab w:val="left" w:pos="284"/>
        </w:tabs>
        <w:spacing w:after="0" w:line="240" w:lineRule="auto"/>
        <w:ind w:left="567" w:hanging="567"/>
        <w:jc w:val="both"/>
        <w:rPr>
          <w:sz w:val="24"/>
          <w:szCs w:val="24"/>
        </w:rPr>
      </w:pPr>
      <w:r w:rsidRPr="00391C42">
        <w:rPr>
          <w:sz w:val="24"/>
          <w:szCs w:val="24"/>
        </w:rPr>
        <w:t>Zgłoszenie powinno zawierać w szczególności:</w:t>
      </w:r>
    </w:p>
    <w:p w14:paraId="3E8F28E4" w14:textId="39EA1D2B" w:rsidR="00FB5F83" w:rsidRDefault="001B4522" w:rsidP="00FB5F83">
      <w:pPr>
        <w:pStyle w:val="Akapitzlist"/>
        <w:numPr>
          <w:ilvl w:val="0"/>
          <w:numId w:val="5"/>
        </w:numPr>
        <w:spacing w:after="0" w:line="240" w:lineRule="auto"/>
        <w:ind w:left="567" w:hanging="283"/>
        <w:jc w:val="both"/>
        <w:rPr>
          <w:sz w:val="24"/>
          <w:szCs w:val="24"/>
        </w:rPr>
      </w:pPr>
      <w:r w:rsidRPr="00391C42">
        <w:rPr>
          <w:sz w:val="24"/>
          <w:szCs w:val="24"/>
        </w:rPr>
        <w:t>dane osoby zgłaszającej, tj.</w:t>
      </w:r>
      <w:r w:rsidR="003E79EF">
        <w:rPr>
          <w:sz w:val="24"/>
          <w:szCs w:val="24"/>
        </w:rPr>
        <w:t>:</w:t>
      </w:r>
      <w:r w:rsidRPr="00391C42">
        <w:rPr>
          <w:sz w:val="24"/>
          <w:szCs w:val="24"/>
        </w:rPr>
        <w:t xml:space="preserve"> imię, nazwisko, stanowisko, miejsce pracy, wskazanie kontekstu związanego z pracą</w:t>
      </w:r>
      <w:r w:rsidR="003E79EF">
        <w:rPr>
          <w:sz w:val="24"/>
          <w:szCs w:val="24"/>
        </w:rPr>
        <w:t>;</w:t>
      </w:r>
    </w:p>
    <w:p w14:paraId="2B2EB3A5" w14:textId="3E66081B" w:rsidR="00FB5F83" w:rsidRDefault="00FB5F83" w:rsidP="00FB5F83">
      <w:pPr>
        <w:pStyle w:val="Akapitzlist"/>
        <w:numPr>
          <w:ilvl w:val="0"/>
          <w:numId w:val="5"/>
        </w:numPr>
        <w:spacing w:after="0" w:line="240" w:lineRule="auto"/>
        <w:ind w:left="567" w:hanging="283"/>
        <w:jc w:val="both"/>
        <w:rPr>
          <w:sz w:val="24"/>
          <w:szCs w:val="24"/>
        </w:rPr>
      </w:pPr>
      <w:r>
        <w:rPr>
          <w:sz w:val="24"/>
          <w:szCs w:val="24"/>
        </w:rPr>
        <w:t>d</w:t>
      </w:r>
      <w:r w:rsidR="001B4522" w:rsidRPr="00FB5F83">
        <w:rPr>
          <w:sz w:val="24"/>
          <w:szCs w:val="24"/>
        </w:rPr>
        <w:t>atę i miejsce sporządzenia zgłoszenia</w:t>
      </w:r>
      <w:r w:rsidR="003E79EF">
        <w:rPr>
          <w:sz w:val="24"/>
          <w:szCs w:val="24"/>
        </w:rPr>
        <w:t>;</w:t>
      </w:r>
    </w:p>
    <w:p w14:paraId="36F0752B" w14:textId="39966A25" w:rsidR="00FB5F83" w:rsidRDefault="001B4522" w:rsidP="00FB5F83">
      <w:pPr>
        <w:pStyle w:val="Akapitzlist"/>
        <w:numPr>
          <w:ilvl w:val="0"/>
          <w:numId w:val="5"/>
        </w:numPr>
        <w:spacing w:after="0" w:line="240" w:lineRule="auto"/>
        <w:ind w:left="567" w:hanging="283"/>
        <w:jc w:val="both"/>
        <w:rPr>
          <w:sz w:val="24"/>
          <w:szCs w:val="24"/>
        </w:rPr>
      </w:pPr>
      <w:r w:rsidRPr="00FB5F83">
        <w:rPr>
          <w:sz w:val="24"/>
          <w:szCs w:val="24"/>
        </w:rPr>
        <w:t>dane osób, które dopuściły się naruszenia prawa, tj. imię, nazwisko, stanowisko, miejsce pracy</w:t>
      </w:r>
      <w:r w:rsidR="003E79EF">
        <w:rPr>
          <w:sz w:val="24"/>
          <w:szCs w:val="24"/>
        </w:rPr>
        <w:t>;</w:t>
      </w:r>
    </w:p>
    <w:p w14:paraId="36E4CED8" w14:textId="02454839" w:rsidR="001B4522" w:rsidRPr="00FB5F83" w:rsidRDefault="001B4522" w:rsidP="00FB5F83">
      <w:pPr>
        <w:pStyle w:val="Akapitzlist"/>
        <w:numPr>
          <w:ilvl w:val="0"/>
          <w:numId w:val="5"/>
        </w:numPr>
        <w:spacing w:after="0" w:line="240" w:lineRule="auto"/>
        <w:ind w:left="567" w:hanging="283"/>
        <w:jc w:val="both"/>
        <w:rPr>
          <w:sz w:val="24"/>
          <w:szCs w:val="24"/>
        </w:rPr>
      </w:pPr>
      <w:r w:rsidRPr="00FB5F83">
        <w:rPr>
          <w:sz w:val="24"/>
          <w:szCs w:val="24"/>
        </w:rPr>
        <w:t xml:space="preserve">opis nieprawidłowości wraz z okolicznościami ich zajścia i przybliżony okres występowania naruszenia. </w:t>
      </w:r>
    </w:p>
    <w:p w14:paraId="02DFFA4E" w14:textId="77777777" w:rsidR="001B4522" w:rsidRPr="00391C42" w:rsidRDefault="001B4522" w:rsidP="001B4522">
      <w:pPr>
        <w:pStyle w:val="Akapitzlist"/>
        <w:numPr>
          <w:ilvl w:val="0"/>
          <w:numId w:val="4"/>
        </w:numPr>
        <w:spacing w:after="0" w:line="240" w:lineRule="auto"/>
        <w:ind w:left="284" w:hanging="284"/>
        <w:jc w:val="both"/>
        <w:rPr>
          <w:sz w:val="24"/>
          <w:szCs w:val="24"/>
        </w:rPr>
      </w:pPr>
      <w:r w:rsidRPr="00391C42">
        <w:rPr>
          <w:sz w:val="24"/>
          <w:szCs w:val="24"/>
        </w:rPr>
        <w:t>Zgłoszenie dodatkowo może zostać udokumentowane zebranymi dowodami i wykazem świadków.</w:t>
      </w:r>
    </w:p>
    <w:p w14:paraId="659240E6" w14:textId="046D4EDA" w:rsidR="001B4522" w:rsidRDefault="001B4522" w:rsidP="001B4522">
      <w:pPr>
        <w:pStyle w:val="Akapitzlist"/>
        <w:numPr>
          <w:ilvl w:val="0"/>
          <w:numId w:val="4"/>
        </w:numPr>
        <w:spacing w:after="0" w:line="240" w:lineRule="auto"/>
        <w:ind w:left="284" w:hanging="284"/>
        <w:jc w:val="both"/>
        <w:rPr>
          <w:sz w:val="24"/>
          <w:szCs w:val="24"/>
        </w:rPr>
      </w:pPr>
      <w:r w:rsidRPr="00391C42">
        <w:rPr>
          <w:sz w:val="24"/>
          <w:szCs w:val="24"/>
        </w:rPr>
        <w:t xml:space="preserve">Wzór formularza zgłoszenia stanowi </w:t>
      </w:r>
      <w:r w:rsidR="003E79EF">
        <w:rPr>
          <w:sz w:val="24"/>
          <w:szCs w:val="24"/>
          <w:u w:val="single"/>
        </w:rPr>
        <w:t>z</w:t>
      </w:r>
      <w:r w:rsidRPr="007129E3">
        <w:rPr>
          <w:sz w:val="24"/>
          <w:szCs w:val="24"/>
          <w:u w:val="single"/>
        </w:rPr>
        <w:t>ałącznik nr 3</w:t>
      </w:r>
      <w:r w:rsidR="00B21C6A">
        <w:rPr>
          <w:sz w:val="24"/>
          <w:szCs w:val="24"/>
        </w:rPr>
        <w:t>.</w:t>
      </w:r>
    </w:p>
    <w:p w14:paraId="5B53E8CB" w14:textId="77777777" w:rsidR="00802EDD" w:rsidRDefault="00802EDD" w:rsidP="00802EDD">
      <w:pPr>
        <w:spacing w:after="0" w:line="240" w:lineRule="auto"/>
        <w:jc w:val="both"/>
        <w:rPr>
          <w:sz w:val="24"/>
          <w:szCs w:val="24"/>
        </w:rPr>
      </w:pPr>
    </w:p>
    <w:p w14:paraId="146B9A41" w14:textId="443A85A5" w:rsidR="00802EDD" w:rsidRPr="0075260E" w:rsidRDefault="00802EDD" w:rsidP="0075260E">
      <w:pPr>
        <w:pStyle w:val="Akapitzlist"/>
        <w:numPr>
          <w:ilvl w:val="0"/>
          <w:numId w:val="38"/>
        </w:numPr>
        <w:spacing w:after="0" w:line="240" w:lineRule="auto"/>
        <w:ind w:left="426" w:hanging="426"/>
        <w:jc w:val="both"/>
        <w:rPr>
          <w:b/>
          <w:bCs/>
          <w:sz w:val="24"/>
          <w:szCs w:val="24"/>
        </w:rPr>
      </w:pPr>
      <w:r w:rsidRPr="0075260E">
        <w:rPr>
          <w:b/>
          <w:bCs/>
          <w:sz w:val="24"/>
          <w:szCs w:val="24"/>
        </w:rPr>
        <w:t>Działania następcze</w:t>
      </w:r>
    </w:p>
    <w:p w14:paraId="36D0AB19" w14:textId="77777777" w:rsidR="001B4522" w:rsidRPr="00391C42" w:rsidRDefault="001B4522" w:rsidP="001B4522">
      <w:pPr>
        <w:spacing w:after="0" w:line="240" w:lineRule="auto"/>
        <w:jc w:val="both"/>
        <w:rPr>
          <w:sz w:val="24"/>
          <w:szCs w:val="24"/>
        </w:rPr>
      </w:pPr>
    </w:p>
    <w:p w14:paraId="12139EF9" w14:textId="74504233" w:rsidR="001B4522" w:rsidRPr="00FB5F83" w:rsidRDefault="001B4522" w:rsidP="00FB5F83">
      <w:pPr>
        <w:spacing w:after="0" w:line="240" w:lineRule="auto"/>
        <w:jc w:val="center"/>
        <w:rPr>
          <w:b/>
          <w:bCs/>
          <w:sz w:val="24"/>
          <w:szCs w:val="24"/>
        </w:rPr>
      </w:pPr>
      <w:r w:rsidRPr="00FB5F83">
        <w:rPr>
          <w:b/>
          <w:bCs/>
          <w:sz w:val="24"/>
          <w:szCs w:val="24"/>
        </w:rPr>
        <w:t xml:space="preserve">§ </w:t>
      </w:r>
      <w:r w:rsidR="00211131">
        <w:rPr>
          <w:b/>
          <w:bCs/>
          <w:sz w:val="24"/>
          <w:szCs w:val="24"/>
        </w:rPr>
        <w:t>9</w:t>
      </w:r>
      <w:r w:rsidR="00FB5F83">
        <w:rPr>
          <w:b/>
          <w:bCs/>
          <w:sz w:val="24"/>
          <w:szCs w:val="24"/>
        </w:rPr>
        <w:t>.</w:t>
      </w:r>
    </w:p>
    <w:p w14:paraId="15C66CA2" w14:textId="28FDA9D2" w:rsidR="001B4522" w:rsidRPr="00391C42" w:rsidRDefault="001B4522" w:rsidP="001B4522">
      <w:pPr>
        <w:pStyle w:val="Akapitzlist"/>
        <w:numPr>
          <w:ilvl w:val="0"/>
          <w:numId w:val="6"/>
        </w:numPr>
        <w:spacing w:after="0" w:line="240" w:lineRule="auto"/>
        <w:ind w:left="426" w:hanging="426"/>
        <w:jc w:val="both"/>
        <w:rPr>
          <w:sz w:val="24"/>
          <w:szCs w:val="24"/>
        </w:rPr>
      </w:pPr>
      <w:r w:rsidRPr="00391C42">
        <w:rPr>
          <w:sz w:val="24"/>
          <w:szCs w:val="24"/>
        </w:rPr>
        <w:t xml:space="preserve">Zgłoszenia wewnętrzne, rejestrowane są przez członka zespołu, w Rejestrze zgłoszeń wewnętrznych, którego wzór określa </w:t>
      </w:r>
      <w:r w:rsidR="00D5404C">
        <w:rPr>
          <w:sz w:val="24"/>
          <w:szCs w:val="24"/>
          <w:u w:val="single"/>
        </w:rPr>
        <w:t>z</w:t>
      </w:r>
      <w:r w:rsidRPr="0075260E">
        <w:rPr>
          <w:sz w:val="24"/>
          <w:szCs w:val="24"/>
          <w:u w:val="single"/>
        </w:rPr>
        <w:t>ałącznik nr 4</w:t>
      </w:r>
      <w:r w:rsidR="0075260E">
        <w:rPr>
          <w:sz w:val="24"/>
          <w:szCs w:val="24"/>
        </w:rPr>
        <w:t>.</w:t>
      </w:r>
    </w:p>
    <w:p w14:paraId="784242D6" w14:textId="77777777" w:rsidR="001B4522" w:rsidRPr="00391C42" w:rsidRDefault="001B4522" w:rsidP="001B4522">
      <w:pPr>
        <w:pStyle w:val="Akapitzlist"/>
        <w:numPr>
          <w:ilvl w:val="0"/>
          <w:numId w:val="6"/>
        </w:numPr>
        <w:spacing w:after="0" w:line="240" w:lineRule="auto"/>
        <w:ind w:left="426" w:hanging="426"/>
        <w:jc w:val="both"/>
        <w:rPr>
          <w:sz w:val="24"/>
          <w:szCs w:val="24"/>
        </w:rPr>
      </w:pPr>
      <w:r w:rsidRPr="00391C42">
        <w:rPr>
          <w:sz w:val="24"/>
          <w:szCs w:val="24"/>
        </w:rPr>
        <w:t>W rejestrze zgłoszeń odnotowywane są wszystkie otrzymane zgłoszenia o popełnieniu lub możliwości popełnienia naruszenia, bez względu na późniejszy przebieg postępowania.</w:t>
      </w:r>
    </w:p>
    <w:p w14:paraId="210B1098" w14:textId="77777777" w:rsidR="001B4522" w:rsidRPr="00391C42" w:rsidRDefault="001B4522" w:rsidP="001B4522">
      <w:pPr>
        <w:pStyle w:val="Akapitzlist"/>
        <w:numPr>
          <w:ilvl w:val="0"/>
          <w:numId w:val="6"/>
        </w:numPr>
        <w:spacing w:after="0" w:line="240" w:lineRule="auto"/>
        <w:ind w:left="426" w:hanging="426"/>
        <w:jc w:val="both"/>
        <w:rPr>
          <w:sz w:val="24"/>
          <w:szCs w:val="24"/>
        </w:rPr>
      </w:pPr>
      <w:r w:rsidRPr="00391C42">
        <w:rPr>
          <w:sz w:val="24"/>
          <w:szCs w:val="24"/>
        </w:rPr>
        <w:t>Rejestr zgłoszeń naruszeń może być prowadzony w formie papierowej bądź elektronicznej.</w:t>
      </w:r>
    </w:p>
    <w:p w14:paraId="40884CA5" w14:textId="77777777" w:rsidR="001B4522" w:rsidRPr="00391C42" w:rsidRDefault="001B4522" w:rsidP="001B4522">
      <w:pPr>
        <w:pStyle w:val="Akapitzlist"/>
        <w:numPr>
          <w:ilvl w:val="0"/>
          <w:numId w:val="6"/>
        </w:numPr>
        <w:spacing w:after="0" w:line="240" w:lineRule="auto"/>
        <w:ind w:left="426" w:hanging="426"/>
        <w:jc w:val="both"/>
        <w:rPr>
          <w:sz w:val="24"/>
          <w:szCs w:val="24"/>
        </w:rPr>
      </w:pPr>
      <w:r w:rsidRPr="00391C42">
        <w:rPr>
          <w:sz w:val="24"/>
          <w:szCs w:val="24"/>
        </w:rPr>
        <w:t>Rejestr zgłoszeń naruszeń przechowywany jest w sposób gwarantujący zachowanie poufności, integralności i dostępności informacji w nim zawartych.</w:t>
      </w:r>
    </w:p>
    <w:p w14:paraId="47F11CF9" w14:textId="77777777" w:rsidR="001B4522" w:rsidRPr="00391C42" w:rsidRDefault="001B4522" w:rsidP="001B4522">
      <w:pPr>
        <w:pStyle w:val="Akapitzlist"/>
        <w:numPr>
          <w:ilvl w:val="0"/>
          <w:numId w:val="6"/>
        </w:numPr>
        <w:spacing w:after="0" w:line="240" w:lineRule="auto"/>
        <w:ind w:left="426" w:hanging="426"/>
        <w:jc w:val="both"/>
        <w:rPr>
          <w:sz w:val="24"/>
          <w:szCs w:val="24"/>
        </w:rPr>
      </w:pPr>
      <w:r w:rsidRPr="00391C42">
        <w:rPr>
          <w:sz w:val="24"/>
          <w:szCs w:val="24"/>
        </w:rPr>
        <w:t>Członek zespołu dokonuje wpisów w rejestrze w sposób rzetelny, odzwierciedlający faktyczny przebieg czynności podjętych w związku z przyjętym zgłoszeniem naruszenia.</w:t>
      </w:r>
    </w:p>
    <w:p w14:paraId="07F15DCB" w14:textId="61E19917" w:rsidR="001B4522" w:rsidRPr="00391C42" w:rsidRDefault="001B4522" w:rsidP="001B4522">
      <w:pPr>
        <w:pStyle w:val="Akapitzlist"/>
        <w:numPr>
          <w:ilvl w:val="0"/>
          <w:numId w:val="6"/>
        </w:numPr>
        <w:spacing w:after="0" w:line="240" w:lineRule="auto"/>
        <w:ind w:left="426" w:hanging="426"/>
        <w:jc w:val="both"/>
        <w:rPr>
          <w:sz w:val="24"/>
          <w:szCs w:val="24"/>
        </w:rPr>
      </w:pPr>
      <w:r w:rsidRPr="00391C42">
        <w:rPr>
          <w:sz w:val="24"/>
          <w:szCs w:val="24"/>
        </w:rPr>
        <w:lastRenderedPageBreak/>
        <w:t xml:space="preserve">Dostęp do rejestru zgłoszeń (wyciąg z rejestru zanonimizowany o dane osobowe) przysługuje </w:t>
      </w:r>
      <w:r>
        <w:rPr>
          <w:sz w:val="24"/>
          <w:szCs w:val="24"/>
        </w:rPr>
        <w:t xml:space="preserve"> </w:t>
      </w:r>
      <w:r w:rsidR="00FD0C81">
        <w:rPr>
          <w:sz w:val="24"/>
          <w:szCs w:val="24"/>
        </w:rPr>
        <w:t>Staroście</w:t>
      </w:r>
      <w:r w:rsidR="0075260E">
        <w:rPr>
          <w:sz w:val="24"/>
          <w:szCs w:val="24"/>
        </w:rPr>
        <w:t>.</w:t>
      </w:r>
    </w:p>
    <w:p w14:paraId="51A7E659" w14:textId="77777777" w:rsidR="001B4522" w:rsidRPr="00391C42" w:rsidRDefault="001B4522" w:rsidP="001B4522">
      <w:pPr>
        <w:pStyle w:val="Akapitzlist"/>
        <w:numPr>
          <w:ilvl w:val="0"/>
          <w:numId w:val="6"/>
        </w:numPr>
        <w:spacing w:after="0" w:line="240" w:lineRule="auto"/>
        <w:ind w:left="426" w:hanging="426"/>
        <w:jc w:val="both"/>
        <w:rPr>
          <w:sz w:val="24"/>
          <w:szCs w:val="24"/>
        </w:rPr>
      </w:pPr>
      <w:r w:rsidRPr="00391C42">
        <w:rPr>
          <w:sz w:val="24"/>
          <w:szCs w:val="24"/>
        </w:rPr>
        <w:t xml:space="preserve">Dostęp do danych zawartych w rejestrze przysługuje również organom ścigania </w:t>
      </w:r>
      <w:r w:rsidRPr="00391C42">
        <w:rPr>
          <w:sz w:val="24"/>
          <w:szCs w:val="24"/>
        </w:rPr>
        <w:br/>
        <w:t>w związku z prowadzonymi postępowaniami na wniosek uprawnionego organu.</w:t>
      </w:r>
      <w:r w:rsidRPr="00391C42">
        <w:rPr>
          <w:strike/>
          <w:sz w:val="24"/>
          <w:szCs w:val="24"/>
        </w:rPr>
        <w:t xml:space="preserve"> </w:t>
      </w:r>
    </w:p>
    <w:p w14:paraId="313CC79D" w14:textId="77777777" w:rsidR="001B4522" w:rsidRPr="00391C42" w:rsidRDefault="001B4522" w:rsidP="001B4522">
      <w:pPr>
        <w:pStyle w:val="Akapitzlist"/>
        <w:spacing w:after="0" w:line="240" w:lineRule="auto"/>
        <w:ind w:left="426"/>
        <w:jc w:val="both"/>
        <w:rPr>
          <w:sz w:val="24"/>
          <w:szCs w:val="24"/>
        </w:rPr>
      </w:pPr>
      <w:r w:rsidRPr="00391C42">
        <w:rPr>
          <w:strike/>
          <w:sz w:val="24"/>
          <w:szCs w:val="24"/>
        </w:rPr>
        <w:t xml:space="preserve">                                                                                                                                                                                                                                                                                                                            </w:t>
      </w:r>
    </w:p>
    <w:p w14:paraId="5C6877A5" w14:textId="013DD756" w:rsidR="001B4522" w:rsidRPr="00D34396" w:rsidRDefault="001B4522" w:rsidP="00D34396">
      <w:pPr>
        <w:pStyle w:val="Akapitzlist"/>
        <w:tabs>
          <w:tab w:val="left" w:pos="2694"/>
        </w:tabs>
        <w:spacing w:after="0" w:line="240" w:lineRule="auto"/>
        <w:ind w:left="426" w:hanging="426"/>
        <w:jc w:val="center"/>
        <w:rPr>
          <w:b/>
          <w:bCs/>
          <w:sz w:val="24"/>
          <w:szCs w:val="24"/>
        </w:rPr>
      </w:pPr>
      <w:r w:rsidRPr="00D34396">
        <w:rPr>
          <w:b/>
          <w:bCs/>
          <w:sz w:val="24"/>
          <w:szCs w:val="24"/>
        </w:rPr>
        <w:t xml:space="preserve">§ </w:t>
      </w:r>
      <w:r w:rsidR="0075260E">
        <w:rPr>
          <w:b/>
          <w:bCs/>
          <w:sz w:val="24"/>
          <w:szCs w:val="24"/>
        </w:rPr>
        <w:t>10</w:t>
      </w:r>
      <w:r w:rsidR="00D34396" w:rsidRPr="00D34396">
        <w:rPr>
          <w:b/>
          <w:bCs/>
          <w:sz w:val="24"/>
          <w:szCs w:val="24"/>
        </w:rPr>
        <w:t>.</w:t>
      </w:r>
    </w:p>
    <w:p w14:paraId="2EC2CC02" w14:textId="3C7ABB76" w:rsidR="001B4522" w:rsidRPr="00391C42" w:rsidRDefault="001B4522">
      <w:pPr>
        <w:pStyle w:val="Akapitzlist"/>
        <w:numPr>
          <w:ilvl w:val="2"/>
          <w:numId w:val="18"/>
        </w:numPr>
        <w:spacing w:after="0" w:line="240" w:lineRule="auto"/>
        <w:ind w:left="426" w:hanging="426"/>
        <w:jc w:val="both"/>
        <w:rPr>
          <w:sz w:val="24"/>
          <w:szCs w:val="24"/>
        </w:rPr>
      </w:pPr>
      <w:r w:rsidRPr="00391C42">
        <w:rPr>
          <w:sz w:val="24"/>
          <w:szCs w:val="24"/>
        </w:rPr>
        <w:t xml:space="preserve">Zespół otrzymujący zgłoszenie niezwłocznie informuje </w:t>
      </w:r>
      <w:r w:rsidR="00FD0C81">
        <w:rPr>
          <w:sz w:val="24"/>
          <w:szCs w:val="24"/>
        </w:rPr>
        <w:t>Starostę</w:t>
      </w:r>
      <w:r w:rsidR="004A1663">
        <w:rPr>
          <w:sz w:val="24"/>
          <w:szCs w:val="24"/>
        </w:rPr>
        <w:t xml:space="preserve"> </w:t>
      </w:r>
      <w:r w:rsidRPr="00391C42">
        <w:rPr>
          <w:sz w:val="24"/>
          <w:szCs w:val="24"/>
        </w:rPr>
        <w:t xml:space="preserve">o wpływie zgłoszenia. </w:t>
      </w:r>
    </w:p>
    <w:p w14:paraId="0219451E" w14:textId="77777777" w:rsidR="001B4522" w:rsidRPr="00391C42" w:rsidRDefault="001B4522">
      <w:pPr>
        <w:pStyle w:val="Akapitzlist"/>
        <w:numPr>
          <w:ilvl w:val="2"/>
          <w:numId w:val="18"/>
        </w:numPr>
        <w:spacing w:after="0" w:line="240" w:lineRule="auto"/>
        <w:ind w:left="426" w:hanging="426"/>
        <w:jc w:val="both"/>
        <w:rPr>
          <w:sz w:val="24"/>
          <w:szCs w:val="24"/>
        </w:rPr>
      </w:pPr>
      <w:r w:rsidRPr="00391C42">
        <w:rPr>
          <w:sz w:val="24"/>
          <w:szCs w:val="24"/>
        </w:rPr>
        <w:t>Zgłoszenia traktowane są z należytą powagą i starannością, w sposób zapewniający poufność, a przy ich rozpatrywaniu obowiązuje zasada bezstronności i obiektywizmu.</w:t>
      </w:r>
    </w:p>
    <w:p w14:paraId="1E7D41F4" w14:textId="5CBC99AB" w:rsidR="001B4522" w:rsidRPr="00391C42" w:rsidRDefault="001B4522">
      <w:pPr>
        <w:pStyle w:val="Akapitzlist"/>
        <w:numPr>
          <w:ilvl w:val="2"/>
          <w:numId w:val="18"/>
        </w:numPr>
        <w:spacing w:after="0" w:line="240" w:lineRule="auto"/>
        <w:ind w:left="426" w:hanging="426"/>
        <w:jc w:val="both"/>
        <w:rPr>
          <w:sz w:val="24"/>
          <w:szCs w:val="24"/>
        </w:rPr>
      </w:pPr>
      <w:r w:rsidRPr="00391C42">
        <w:rPr>
          <w:sz w:val="24"/>
          <w:szCs w:val="24"/>
        </w:rPr>
        <w:t>Podczas rozpatrywania zgłoszeń wszyscy uczestnicy postępowania są zobowiązani do</w:t>
      </w:r>
      <w:r w:rsidR="004C6B92">
        <w:rPr>
          <w:sz w:val="24"/>
          <w:szCs w:val="24"/>
        </w:rPr>
        <w:t> </w:t>
      </w:r>
      <w:r w:rsidRPr="00391C42">
        <w:rPr>
          <w:sz w:val="24"/>
          <w:szCs w:val="24"/>
        </w:rPr>
        <w:t>dołożenia należytej staranności, aby uniknąć podjęcia decyzji na podstawie chybionych i</w:t>
      </w:r>
      <w:r w:rsidR="00796F0F">
        <w:rPr>
          <w:sz w:val="24"/>
          <w:szCs w:val="24"/>
        </w:rPr>
        <w:t> </w:t>
      </w:r>
      <w:r w:rsidRPr="00391C42">
        <w:rPr>
          <w:sz w:val="24"/>
          <w:szCs w:val="24"/>
        </w:rPr>
        <w:t>bezpodstawnych oskarżeń, niemających potwierdzenia w faktach i</w:t>
      </w:r>
      <w:r w:rsidR="006B3CD7">
        <w:rPr>
          <w:sz w:val="24"/>
          <w:szCs w:val="24"/>
        </w:rPr>
        <w:t> </w:t>
      </w:r>
      <w:r w:rsidRPr="00391C42">
        <w:rPr>
          <w:sz w:val="24"/>
          <w:szCs w:val="24"/>
        </w:rPr>
        <w:t>zebranych dowodach</w:t>
      </w:r>
      <w:r w:rsidR="0004380E">
        <w:rPr>
          <w:sz w:val="24"/>
          <w:szCs w:val="24"/>
        </w:rPr>
        <w:t xml:space="preserve"> </w:t>
      </w:r>
      <w:r w:rsidRPr="00391C42">
        <w:rPr>
          <w:sz w:val="24"/>
          <w:szCs w:val="24"/>
        </w:rPr>
        <w:t>oraz z zachowaniem poszanowania godności i dobrego imienia pracowników i</w:t>
      </w:r>
      <w:r w:rsidR="00C45EB2">
        <w:rPr>
          <w:sz w:val="24"/>
          <w:szCs w:val="24"/>
        </w:rPr>
        <w:t> </w:t>
      </w:r>
      <w:r w:rsidRPr="00391C42">
        <w:rPr>
          <w:sz w:val="24"/>
          <w:szCs w:val="24"/>
        </w:rPr>
        <w:t>osób, których zgłoszenie dotyczy.</w:t>
      </w:r>
    </w:p>
    <w:p w14:paraId="4657EE02" w14:textId="77777777" w:rsidR="001B4522" w:rsidRPr="00391C42" w:rsidRDefault="001B4522">
      <w:pPr>
        <w:pStyle w:val="Akapitzlist"/>
        <w:numPr>
          <w:ilvl w:val="2"/>
          <w:numId w:val="18"/>
        </w:numPr>
        <w:spacing w:after="0" w:line="276" w:lineRule="auto"/>
        <w:ind w:left="426" w:hanging="426"/>
        <w:jc w:val="both"/>
        <w:rPr>
          <w:sz w:val="24"/>
          <w:szCs w:val="24"/>
        </w:rPr>
      </w:pPr>
      <w:r w:rsidRPr="00391C42">
        <w:rPr>
          <w:sz w:val="24"/>
          <w:szCs w:val="24"/>
        </w:rPr>
        <w:t xml:space="preserve">W przypadku, gdy zgłoszenie zostało dokonane w dobrej wierze oraz uzyskane informacje są wystarczające do dalszej oceny zgłoszenia, Zespół podejmuje czynności wyjaśniające mające na celu ustalenie rzeczywistych okoliczności zgłoszonego naruszenia oraz przedstawia Pracodawcy rekomendacje działań następczych. </w:t>
      </w:r>
    </w:p>
    <w:p w14:paraId="36528E55" w14:textId="435FB25E" w:rsidR="001B4522" w:rsidRPr="00391C42" w:rsidRDefault="0075260E">
      <w:pPr>
        <w:pStyle w:val="Akapitzlist"/>
        <w:numPr>
          <w:ilvl w:val="2"/>
          <w:numId w:val="18"/>
        </w:numPr>
        <w:spacing w:after="0" w:line="276" w:lineRule="auto"/>
        <w:ind w:left="426" w:hanging="426"/>
        <w:jc w:val="both"/>
        <w:rPr>
          <w:sz w:val="24"/>
          <w:szCs w:val="24"/>
        </w:rPr>
      </w:pPr>
      <w:r>
        <w:rPr>
          <w:sz w:val="24"/>
          <w:szCs w:val="24"/>
        </w:rPr>
        <w:t>Z</w:t>
      </w:r>
      <w:r w:rsidR="001B4522" w:rsidRPr="00391C42">
        <w:rPr>
          <w:sz w:val="24"/>
          <w:szCs w:val="24"/>
        </w:rPr>
        <w:t>esp</w:t>
      </w:r>
      <w:r w:rsidR="00DD0789">
        <w:rPr>
          <w:sz w:val="24"/>
          <w:szCs w:val="24"/>
        </w:rPr>
        <w:t>ół dokonuje</w:t>
      </w:r>
      <w:r w:rsidR="001B4522" w:rsidRPr="00391C42">
        <w:rPr>
          <w:sz w:val="24"/>
          <w:szCs w:val="24"/>
        </w:rPr>
        <w:t xml:space="preserve"> wstępnej weryfikacji zgłoszenia w następującym zakresie:</w:t>
      </w:r>
    </w:p>
    <w:p w14:paraId="46E6366C" w14:textId="50A2F252" w:rsidR="006612A7" w:rsidRDefault="001B4522" w:rsidP="00CC6665">
      <w:pPr>
        <w:pStyle w:val="Akapitzlist"/>
        <w:numPr>
          <w:ilvl w:val="0"/>
          <w:numId w:val="21"/>
        </w:numPr>
        <w:spacing w:after="0" w:line="276" w:lineRule="auto"/>
        <w:ind w:left="851" w:hanging="425"/>
        <w:jc w:val="both"/>
        <w:rPr>
          <w:sz w:val="24"/>
          <w:szCs w:val="24"/>
        </w:rPr>
      </w:pPr>
      <w:r w:rsidRPr="006612A7">
        <w:rPr>
          <w:sz w:val="24"/>
          <w:szCs w:val="24"/>
        </w:rPr>
        <w:t>sprawdzenia kompletności i poprawności formularza zgłoszenia</w:t>
      </w:r>
      <w:r w:rsidR="00DD0789">
        <w:rPr>
          <w:sz w:val="24"/>
          <w:szCs w:val="24"/>
        </w:rPr>
        <w:t>;</w:t>
      </w:r>
    </w:p>
    <w:p w14:paraId="41577573" w14:textId="583834FD" w:rsidR="006612A7" w:rsidRPr="006612A7" w:rsidRDefault="001B4522" w:rsidP="00CC6665">
      <w:pPr>
        <w:pStyle w:val="Akapitzlist"/>
        <w:numPr>
          <w:ilvl w:val="0"/>
          <w:numId w:val="21"/>
        </w:numPr>
        <w:spacing w:after="0" w:line="276" w:lineRule="auto"/>
        <w:ind w:left="851" w:hanging="425"/>
        <w:jc w:val="both"/>
        <w:rPr>
          <w:sz w:val="24"/>
          <w:szCs w:val="24"/>
        </w:rPr>
      </w:pPr>
      <w:r w:rsidRPr="006612A7">
        <w:rPr>
          <w:rFonts w:ascii="Calibri" w:hAnsi="Calibri" w:cs="Calibri"/>
          <w:sz w:val="24"/>
          <w:szCs w:val="24"/>
        </w:rPr>
        <w:t>stwierdzenia czy zdarzenie opisane w zgłoszeniu miało miejsce</w:t>
      </w:r>
      <w:r w:rsidR="00DD0789">
        <w:rPr>
          <w:rFonts w:ascii="Calibri" w:hAnsi="Calibri" w:cs="Calibri"/>
          <w:sz w:val="24"/>
          <w:szCs w:val="24"/>
        </w:rPr>
        <w:t>;</w:t>
      </w:r>
    </w:p>
    <w:p w14:paraId="15A6478B" w14:textId="14F17856" w:rsidR="006612A7" w:rsidRPr="006612A7" w:rsidRDefault="001B4522" w:rsidP="00CC6665">
      <w:pPr>
        <w:pStyle w:val="Akapitzlist"/>
        <w:numPr>
          <w:ilvl w:val="0"/>
          <w:numId w:val="21"/>
        </w:numPr>
        <w:spacing w:after="0" w:line="276" w:lineRule="auto"/>
        <w:ind w:left="851" w:hanging="425"/>
        <w:jc w:val="both"/>
        <w:rPr>
          <w:sz w:val="24"/>
          <w:szCs w:val="24"/>
        </w:rPr>
      </w:pPr>
      <w:r w:rsidRPr="006612A7">
        <w:rPr>
          <w:rFonts w:ascii="Calibri" w:hAnsi="Calibri" w:cs="Calibri"/>
          <w:sz w:val="24"/>
          <w:szCs w:val="24"/>
        </w:rPr>
        <w:t>sprawdzenia czy zgłoszenie zostało dokonane przez osobę uprawnioną (sygnalistę)</w:t>
      </w:r>
      <w:r w:rsidR="00DD0789">
        <w:rPr>
          <w:rFonts w:ascii="Calibri" w:hAnsi="Calibri" w:cs="Calibri"/>
          <w:sz w:val="24"/>
          <w:szCs w:val="24"/>
        </w:rPr>
        <w:t>;</w:t>
      </w:r>
    </w:p>
    <w:p w14:paraId="0FE0BF15" w14:textId="0267F22C" w:rsidR="006612A7" w:rsidRPr="006612A7" w:rsidRDefault="001B4522" w:rsidP="00CC6665">
      <w:pPr>
        <w:pStyle w:val="Akapitzlist"/>
        <w:numPr>
          <w:ilvl w:val="0"/>
          <w:numId w:val="21"/>
        </w:numPr>
        <w:spacing w:after="0" w:line="276" w:lineRule="auto"/>
        <w:ind w:left="851" w:hanging="425"/>
        <w:jc w:val="both"/>
        <w:rPr>
          <w:sz w:val="24"/>
          <w:szCs w:val="24"/>
        </w:rPr>
      </w:pPr>
      <w:r w:rsidRPr="006612A7">
        <w:rPr>
          <w:rFonts w:ascii="Calibri" w:hAnsi="Calibri" w:cs="Calibri"/>
          <w:sz w:val="24"/>
          <w:szCs w:val="24"/>
        </w:rPr>
        <w:t>sprawdzenia czy zgłoszenia stanowi naruszenie prawa podlegające zgłoszeniu</w:t>
      </w:r>
      <w:r w:rsidR="00DD0789">
        <w:rPr>
          <w:rFonts w:ascii="Calibri" w:hAnsi="Calibri" w:cs="Calibri"/>
          <w:sz w:val="24"/>
          <w:szCs w:val="24"/>
        </w:rPr>
        <w:t>;</w:t>
      </w:r>
    </w:p>
    <w:p w14:paraId="5279BB05" w14:textId="3CF4589B" w:rsidR="001B4522" w:rsidRPr="006612A7" w:rsidRDefault="001B4522" w:rsidP="00CC6665">
      <w:pPr>
        <w:pStyle w:val="Akapitzlist"/>
        <w:numPr>
          <w:ilvl w:val="0"/>
          <w:numId w:val="21"/>
        </w:numPr>
        <w:spacing w:after="0" w:line="276" w:lineRule="auto"/>
        <w:ind w:left="851" w:hanging="425"/>
        <w:jc w:val="both"/>
        <w:rPr>
          <w:sz w:val="24"/>
          <w:szCs w:val="24"/>
        </w:rPr>
      </w:pPr>
      <w:r w:rsidRPr="006612A7">
        <w:rPr>
          <w:rFonts w:ascii="Calibri" w:hAnsi="Calibri" w:cs="Calibri"/>
          <w:sz w:val="24"/>
          <w:szCs w:val="24"/>
        </w:rPr>
        <w:t>określenia czy zgłoszenie nie zostało dokonane w złej</w:t>
      </w:r>
      <w:r w:rsidRPr="006612A7">
        <w:rPr>
          <w:rFonts w:ascii="Calibri" w:hAnsi="Calibri" w:cs="Calibri"/>
          <w:spacing w:val="-7"/>
          <w:sz w:val="24"/>
          <w:szCs w:val="24"/>
        </w:rPr>
        <w:t xml:space="preserve"> </w:t>
      </w:r>
      <w:r w:rsidRPr="006612A7">
        <w:rPr>
          <w:rFonts w:ascii="Calibri" w:hAnsi="Calibri" w:cs="Calibri"/>
          <w:sz w:val="24"/>
          <w:szCs w:val="24"/>
        </w:rPr>
        <w:t>wierze</w:t>
      </w:r>
      <w:r w:rsidR="00DD0789">
        <w:rPr>
          <w:rFonts w:ascii="Calibri" w:hAnsi="Calibri" w:cs="Calibri"/>
          <w:sz w:val="24"/>
          <w:szCs w:val="24"/>
        </w:rPr>
        <w:t>.</w:t>
      </w:r>
    </w:p>
    <w:p w14:paraId="23088510" w14:textId="0A121E70" w:rsidR="001B4522" w:rsidRPr="00A20C56" w:rsidRDefault="001B4522">
      <w:pPr>
        <w:pStyle w:val="Akapitzlist"/>
        <w:numPr>
          <w:ilvl w:val="2"/>
          <w:numId w:val="18"/>
        </w:numPr>
        <w:kinsoku w:val="0"/>
        <w:overflowPunct w:val="0"/>
        <w:autoSpaceDE w:val="0"/>
        <w:autoSpaceDN w:val="0"/>
        <w:adjustRightInd w:val="0"/>
        <w:spacing w:after="0" w:line="276" w:lineRule="auto"/>
        <w:ind w:left="426" w:hanging="426"/>
        <w:jc w:val="both"/>
        <w:rPr>
          <w:rFonts w:ascii="Calibri" w:hAnsi="Calibri" w:cs="Calibri"/>
          <w:sz w:val="24"/>
          <w:szCs w:val="24"/>
        </w:rPr>
      </w:pPr>
      <w:r w:rsidRPr="00A20C56">
        <w:rPr>
          <w:rFonts w:ascii="Calibri" w:hAnsi="Calibri" w:cs="Calibri"/>
          <w:sz w:val="24"/>
          <w:szCs w:val="24"/>
        </w:rPr>
        <w:t>W sytuacji, gdy wstępna weryfikacja wykaże, że zgłoszenie:</w:t>
      </w:r>
    </w:p>
    <w:p w14:paraId="79E76B8D" w14:textId="7A89BAC5" w:rsidR="00A20C56" w:rsidRPr="00A20C56" w:rsidRDefault="00A20C56" w:rsidP="00CC6665">
      <w:pPr>
        <w:pStyle w:val="Akapitzlist"/>
        <w:numPr>
          <w:ilvl w:val="0"/>
          <w:numId w:val="23"/>
        </w:numPr>
        <w:kinsoku w:val="0"/>
        <w:overflowPunct w:val="0"/>
        <w:autoSpaceDE w:val="0"/>
        <w:autoSpaceDN w:val="0"/>
        <w:adjustRightInd w:val="0"/>
        <w:spacing w:after="0" w:line="276" w:lineRule="auto"/>
        <w:ind w:left="851" w:hanging="425"/>
        <w:jc w:val="both"/>
        <w:rPr>
          <w:rFonts w:ascii="Calibri" w:hAnsi="Calibri" w:cs="Calibri"/>
          <w:sz w:val="24"/>
          <w:szCs w:val="24"/>
        </w:rPr>
      </w:pPr>
      <w:r w:rsidRPr="00A20C56">
        <w:rPr>
          <w:rFonts w:ascii="Calibri" w:hAnsi="Calibri" w:cs="Calibri"/>
          <w:sz w:val="24"/>
          <w:szCs w:val="24"/>
        </w:rPr>
        <w:t>jest w oczywisty sposób bezzasadne</w:t>
      </w:r>
      <w:r w:rsidR="00444DBD">
        <w:rPr>
          <w:rFonts w:ascii="Calibri" w:hAnsi="Calibri" w:cs="Calibri"/>
          <w:sz w:val="24"/>
          <w:szCs w:val="24"/>
        </w:rPr>
        <w:t>;</w:t>
      </w:r>
    </w:p>
    <w:p w14:paraId="3E16042C" w14:textId="74DDE627" w:rsidR="00A20C56" w:rsidRPr="00A20C56" w:rsidRDefault="00A20C56" w:rsidP="00CC6665">
      <w:pPr>
        <w:pStyle w:val="Akapitzlist"/>
        <w:numPr>
          <w:ilvl w:val="0"/>
          <w:numId w:val="23"/>
        </w:numPr>
        <w:kinsoku w:val="0"/>
        <w:overflowPunct w:val="0"/>
        <w:autoSpaceDE w:val="0"/>
        <w:autoSpaceDN w:val="0"/>
        <w:adjustRightInd w:val="0"/>
        <w:spacing w:after="0" w:line="276" w:lineRule="auto"/>
        <w:ind w:left="851" w:hanging="425"/>
        <w:jc w:val="both"/>
        <w:rPr>
          <w:rFonts w:ascii="Calibri" w:hAnsi="Calibri" w:cs="Calibri"/>
          <w:sz w:val="24"/>
          <w:szCs w:val="24"/>
        </w:rPr>
      </w:pPr>
      <w:r w:rsidRPr="00A20C56">
        <w:rPr>
          <w:rFonts w:ascii="Calibri" w:hAnsi="Calibri" w:cs="Calibri"/>
          <w:sz w:val="24"/>
          <w:szCs w:val="24"/>
        </w:rPr>
        <w:t>nie stanowi naruszenia</w:t>
      </w:r>
      <w:r w:rsidR="00444DBD">
        <w:rPr>
          <w:rFonts w:ascii="Calibri" w:hAnsi="Calibri" w:cs="Calibri"/>
          <w:sz w:val="24"/>
          <w:szCs w:val="24"/>
        </w:rPr>
        <w:t>;</w:t>
      </w:r>
    </w:p>
    <w:p w14:paraId="6DAAE0E0" w14:textId="6C757765" w:rsidR="00A20C56" w:rsidRPr="00A20C56" w:rsidRDefault="00A20C56" w:rsidP="00CC6665">
      <w:pPr>
        <w:pStyle w:val="Akapitzlist"/>
        <w:numPr>
          <w:ilvl w:val="0"/>
          <w:numId w:val="23"/>
        </w:numPr>
        <w:kinsoku w:val="0"/>
        <w:overflowPunct w:val="0"/>
        <w:autoSpaceDE w:val="0"/>
        <w:autoSpaceDN w:val="0"/>
        <w:adjustRightInd w:val="0"/>
        <w:spacing w:after="0" w:line="276" w:lineRule="auto"/>
        <w:ind w:left="851" w:hanging="425"/>
        <w:jc w:val="both"/>
        <w:rPr>
          <w:rFonts w:ascii="Calibri" w:hAnsi="Calibri" w:cs="Calibri"/>
          <w:sz w:val="24"/>
          <w:szCs w:val="24"/>
        </w:rPr>
      </w:pPr>
      <w:r w:rsidRPr="00A20C56">
        <w:rPr>
          <w:rFonts w:ascii="Calibri" w:hAnsi="Calibri" w:cs="Calibri"/>
          <w:sz w:val="24"/>
          <w:szCs w:val="24"/>
        </w:rPr>
        <w:t>nie podlega pod zakres przedmiotowy lub podmiotowy niniejszej Procedury</w:t>
      </w:r>
      <w:r w:rsidR="00444DBD">
        <w:rPr>
          <w:rFonts w:ascii="Calibri" w:hAnsi="Calibri" w:cs="Calibri"/>
          <w:sz w:val="24"/>
          <w:szCs w:val="24"/>
        </w:rPr>
        <w:t>;</w:t>
      </w:r>
    </w:p>
    <w:p w14:paraId="4F81E9DC" w14:textId="4B9FEAE7" w:rsidR="00A20C56" w:rsidRPr="00A20C56" w:rsidRDefault="00A20C56" w:rsidP="00CC6665">
      <w:pPr>
        <w:pStyle w:val="Akapitzlist"/>
        <w:numPr>
          <w:ilvl w:val="0"/>
          <w:numId w:val="23"/>
        </w:numPr>
        <w:kinsoku w:val="0"/>
        <w:overflowPunct w:val="0"/>
        <w:autoSpaceDE w:val="0"/>
        <w:autoSpaceDN w:val="0"/>
        <w:adjustRightInd w:val="0"/>
        <w:spacing w:after="0" w:line="276" w:lineRule="auto"/>
        <w:ind w:left="851" w:hanging="425"/>
        <w:jc w:val="both"/>
        <w:rPr>
          <w:rFonts w:ascii="Calibri" w:hAnsi="Calibri" w:cs="Calibri"/>
          <w:sz w:val="24"/>
          <w:szCs w:val="24"/>
        </w:rPr>
      </w:pPr>
      <w:r w:rsidRPr="00A20C56">
        <w:rPr>
          <w:rFonts w:ascii="Calibri" w:hAnsi="Calibri" w:cs="Calibri"/>
          <w:sz w:val="24"/>
          <w:szCs w:val="24"/>
        </w:rPr>
        <w:t>okoliczności sprawy jednoznacznie wskazują na działanie osoby zgłaszającej w złej wierze</w:t>
      </w:r>
      <w:r w:rsidR="00444DBD">
        <w:rPr>
          <w:rFonts w:ascii="Calibri" w:hAnsi="Calibri" w:cs="Calibri"/>
          <w:sz w:val="24"/>
          <w:szCs w:val="24"/>
        </w:rPr>
        <w:t>;</w:t>
      </w:r>
    </w:p>
    <w:p w14:paraId="545C2071" w14:textId="17EE5F1F" w:rsidR="0075260E" w:rsidRDefault="00A20C56" w:rsidP="00CC6665">
      <w:pPr>
        <w:pStyle w:val="Akapitzlist"/>
        <w:numPr>
          <w:ilvl w:val="0"/>
          <w:numId w:val="23"/>
        </w:numPr>
        <w:kinsoku w:val="0"/>
        <w:overflowPunct w:val="0"/>
        <w:autoSpaceDE w:val="0"/>
        <w:autoSpaceDN w:val="0"/>
        <w:adjustRightInd w:val="0"/>
        <w:spacing w:after="0" w:line="276" w:lineRule="auto"/>
        <w:ind w:left="851" w:hanging="425"/>
        <w:jc w:val="both"/>
        <w:rPr>
          <w:rFonts w:ascii="Calibri" w:hAnsi="Calibri" w:cs="Calibri"/>
          <w:sz w:val="24"/>
          <w:szCs w:val="24"/>
        </w:rPr>
      </w:pPr>
      <w:r w:rsidRPr="00A20C56">
        <w:rPr>
          <w:rFonts w:ascii="Calibri" w:hAnsi="Calibri" w:cs="Calibri"/>
          <w:sz w:val="24"/>
          <w:szCs w:val="24"/>
        </w:rPr>
        <w:t>dotyczy sprawy będącej już przedmiotem wcześniejszego zgłoszenia i nie zawarto istotnych, nowych informacji na temat naruszeń</w:t>
      </w:r>
    </w:p>
    <w:p w14:paraId="45F579C2" w14:textId="6E628383" w:rsidR="00A20C56" w:rsidRPr="0075260E" w:rsidRDefault="00A20C56" w:rsidP="0075260E">
      <w:pPr>
        <w:kinsoku w:val="0"/>
        <w:overflowPunct w:val="0"/>
        <w:autoSpaceDE w:val="0"/>
        <w:autoSpaceDN w:val="0"/>
        <w:adjustRightInd w:val="0"/>
        <w:spacing w:after="0" w:line="276" w:lineRule="auto"/>
        <w:ind w:left="360"/>
        <w:jc w:val="both"/>
        <w:rPr>
          <w:rFonts w:ascii="Calibri" w:hAnsi="Calibri" w:cs="Calibri"/>
          <w:sz w:val="24"/>
          <w:szCs w:val="24"/>
        </w:rPr>
      </w:pPr>
      <w:r w:rsidRPr="0075260E">
        <w:rPr>
          <w:rFonts w:ascii="Calibri" w:hAnsi="Calibri" w:cs="Calibri"/>
          <w:sz w:val="24"/>
          <w:szCs w:val="24"/>
        </w:rPr>
        <w:t>postępowania wyjaśniającego nie wszczyna się, a zgłoszenie zostaje zamknięte na etapie wstępnej weryfikacji.</w:t>
      </w:r>
    </w:p>
    <w:p w14:paraId="6AA2FB0D" w14:textId="7A392F75" w:rsidR="0075260E" w:rsidRPr="0075260E" w:rsidRDefault="0075260E" w:rsidP="0075260E">
      <w:pPr>
        <w:pStyle w:val="Akapitzlist"/>
        <w:numPr>
          <w:ilvl w:val="0"/>
          <w:numId w:val="22"/>
        </w:numPr>
        <w:kinsoku w:val="0"/>
        <w:overflowPunct w:val="0"/>
        <w:autoSpaceDE w:val="0"/>
        <w:autoSpaceDN w:val="0"/>
        <w:adjustRightInd w:val="0"/>
        <w:spacing w:after="0" w:line="276" w:lineRule="auto"/>
        <w:ind w:left="426" w:hanging="426"/>
        <w:jc w:val="both"/>
        <w:rPr>
          <w:rFonts w:ascii="Calibri" w:hAnsi="Calibri" w:cs="Calibri"/>
          <w:sz w:val="24"/>
          <w:szCs w:val="24"/>
        </w:rPr>
      </w:pPr>
      <w:r w:rsidRPr="00A20C56">
        <w:rPr>
          <w:rFonts w:ascii="Calibri" w:hAnsi="Calibri" w:cs="Calibri"/>
          <w:sz w:val="24"/>
          <w:szCs w:val="24"/>
        </w:rPr>
        <w:t>Z każdego zamkniętego zgłoszenia na powyższym etapie sporządzany jest protokół określający czynności dokonane w ramach danego postępowania oraz jego rezultat, który przekazywany jest Staroście</w:t>
      </w:r>
      <w:r w:rsidR="00302792">
        <w:rPr>
          <w:rFonts w:ascii="Calibri" w:hAnsi="Calibri" w:cs="Calibri"/>
          <w:sz w:val="24"/>
          <w:szCs w:val="24"/>
        </w:rPr>
        <w:t>.</w:t>
      </w:r>
    </w:p>
    <w:p w14:paraId="219B32B0" w14:textId="050C97CB" w:rsidR="00555DF4" w:rsidRPr="00555DF4" w:rsidRDefault="001B4522">
      <w:pPr>
        <w:pStyle w:val="Akapitzlist"/>
        <w:numPr>
          <w:ilvl w:val="0"/>
          <w:numId w:val="22"/>
        </w:numPr>
        <w:kinsoku w:val="0"/>
        <w:overflowPunct w:val="0"/>
        <w:autoSpaceDE w:val="0"/>
        <w:autoSpaceDN w:val="0"/>
        <w:adjustRightInd w:val="0"/>
        <w:spacing w:after="0" w:line="276" w:lineRule="auto"/>
        <w:ind w:left="426" w:hanging="426"/>
        <w:jc w:val="both"/>
        <w:rPr>
          <w:rFonts w:ascii="Calibri" w:hAnsi="Calibri" w:cs="Calibri"/>
          <w:strike/>
          <w:sz w:val="24"/>
          <w:szCs w:val="24"/>
        </w:rPr>
      </w:pPr>
      <w:r w:rsidRPr="00A20C56">
        <w:rPr>
          <w:rFonts w:ascii="Calibri" w:hAnsi="Calibri" w:cs="Calibri"/>
          <w:sz w:val="24"/>
          <w:szCs w:val="24"/>
        </w:rPr>
        <w:t>Po</w:t>
      </w:r>
      <w:r w:rsidRPr="00A20C56">
        <w:rPr>
          <w:rFonts w:ascii="Calibri" w:hAnsi="Calibri" w:cs="Calibri"/>
          <w:spacing w:val="-4"/>
          <w:sz w:val="24"/>
          <w:szCs w:val="24"/>
        </w:rPr>
        <w:t xml:space="preserve"> </w:t>
      </w:r>
      <w:r w:rsidRPr="00A20C56">
        <w:rPr>
          <w:rFonts w:ascii="Calibri" w:hAnsi="Calibri" w:cs="Calibri"/>
          <w:sz w:val="24"/>
          <w:szCs w:val="24"/>
        </w:rPr>
        <w:t>dokonaniu</w:t>
      </w:r>
      <w:r w:rsidRPr="00A20C56">
        <w:rPr>
          <w:rFonts w:ascii="Calibri" w:hAnsi="Calibri" w:cs="Calibri"/>
          <w:spacing w:val="-4"/>
          <w:sz w:val="24"/>
          <w:szCs w:val="24"/>
        </w:rPr>
        <w:t xml:space="preserve"> </w:t>
      </w:r>
      <w:r w:rsidRPr="00A20C56">
        <w:rPr>
          <w:rFonts w:ascii="Calibri" w:hAnsi="Calibri" w:cs="Calibri"/>
          <w:sz w:val="24"/>
          <w:szCs w:val="24"/>
        </w:rPr>
        <w:t>wstępnej</w:t>
      </w:r>
      <w:r w:rsidRPr="00A20C56">
        <w:rPr>
          <w:rFonts w:ascii="Calibri" w:hAnsi="Calibri" w:cs="Calibri"/>
          <w:spacing w:val="-5"/>
          <w:sz w:val="24"/>
          <w:szCs w:val="24"/>
        </w:rPr>
        <w:t xml:space="preserve"> </w:t>
      </w:r>
      <w:r w:rsidRPr="00A20C56">
        <w:rPr>
          <w:rFonts w:ascii="Calibri" w:hAnsi="Calibri" w:cs="Calibri"/>
          <w:sz w:val="24"/>
          <w:szCs w:val="24"/>
        </w:rPr>
        <w:t>weryfikacji</w:t>
      </w:r>
      <w:r w:rsidRPr="00A20C56">
        <w:rPr>
          <w:rFonts w:ascii="Calibri" w:hAnsi="Calibri" w:cs="Calibri"/>
          <w:spacing w:val="-2"/>
          <w:sz w:val="24"/>
          <w:szCs w:val="24"/>
        </w:rPr>
        <w:t xml:space="preserve"> Z</w:t>
      </w:r>
      <w:r w:rsidRPr="00A20C56">
        <w:rPr>
          <w:rFonts w:ascii="Calibri" w:hAnsi="Calibri" w:cs="Calibri"/>
          <w:sz w:val="24"/>
          <w:szCs w:val="24"/>
        </w:rPr>
        <w:t>espół przesyła</w:t>
      </w:r>
      <w:r w:rsidRPr="00A20C56">
        <w:rPr>
          <w:rFonts w:ascii="Calibri" w:hAnsi="Calibri" w:cs="Calibri"/>
          <w:spacing w:val="-4"/>
          <w:sz w:val="24"/>
          <w:szCs w:val="24"/>
        </w:rPr>
        <w:t xml:space="preserve"> sygnaliście </w:t>
      </w:r>
      <w:r w:rsidRPr="00A20C56">
        <w:rPr>
          <w:rFonts w:ascii="Calibri" w:hAnsi="Calibri" w:cs="Calibri"/>
          <w:sz w:val="24"/>
          <w:szCs w:val="24"/>
        </w:rPr>
        <w:t>w</w:t>
      </w:r>
      <w:r w:rsidRPr="00A20C56">
        <w:rPr>
          <w:rFonts w:ascii="Calibri" w:hAnsi="Calibri" w:cs="Calibri"/>
          <w:spacing w:val="-6"/>
          <w:sz w:val="24"/>
          <w:szCs w:val="24"/>
        </w:rPr>
        <w:t xml:space="preserve"> </w:t>
      </w:r>
      <w:r w:rsidRPr="00A20C56">
        <w:rPr>
          <w:rFonts w:ascii="Calibri" w:hAnsi="Calibri" w:cs="Calibri"/>
          <w:sz w:val="24"/>
          <w:szCs w:val="24"/>
        </w:rPr>
        <w:t>terminie</w:t>
      </w:r>
      <w:r w:rsidRPr="00A20C56">
        <w:rPr>
          <w:rFonts w:ascii="Calibri" w:hAnsi="Calibri" w:cs="Calibri"/>
          <w:spacing w:val="-3"/>
          <w:sz w:val="24"/>
          <w:szCs w:val="24"/>
        </w:rPr>
        <w:t xml:space="preserve"> </w:t>
      </w:r>
      <w:r w:rsidRPr="00A20C56">
        <w:rPr>
          <w:rFonts w:ascii="Calibri" w:hAnsi="Calibri" w:cs="Calibri"/>
          <w:sz w:val="24"/>
          <w:szCs w:val="24"/>
        </w:rPr>
        <w:t>nie</w:t>
      </w:r>
      <w:r w:rsidR="00D5256D">
        <w:rPr>
          <w:rFonts w:ascii="Calibri" w:hAnsi="Calibri" w:cs="Calibri"/>
          <w:spacing w:val="-6"/>
          <w:sz w:val="24"/>
          <w:szCs w:val="24"/>
        </w:rPr>
        <w:t> </w:t>
      </w:r>
      <w:r w:rsidRPr="00A20C56">
        <w:rPr>
          <w:rFonts w:ascii="Calibri" w:hAnsi="Calibri" w:cs="Calibri"/>
          <w:sz w:val="24"/>
          <w:szCs w:val="24"/>
        </w:rPr>
        <w:t>przekraczającym</w:t>
      </w:r>
      <w:r w:rsidRPr="00A20C56">
        <w:rPr>
          <w:rFonts w:ascii="Calibri" w:hAnsi="Calibri" w:cs="Calibri"/>
          <w:spacing w:val="-6"/>
          <w:sz w:val="24"/>
          <w:szCs w:val="24"/>
        </w:rPr>
        <w:t xml:space="preserve"> </w:t>
      </w:r>
      <w:r w:rsidRPr="00A20C56">
        <w:rPr>
          <w:rFonts w:ascii="Calibri" w:hAnsi="Calibri" w:cs="Calibri"/>
          <w:sz w:val="24"/>
          <w:szCs w:val="24"/>
        </w:rPr>
        <w:t>7</w:t>
      </w:r>
      <w:r w:rsidRPr="00A20C56">
        <w:rPr>
          <w:rFonts w:ascii="Calibri" w:hAnsi="Calibri" w:cs="Calibri"/>
          <w:spacing w:val="-5"/>
          <w:sz w:val="24"/>
          <w:szCs w:val="24"/>
        </w:rPr>
        <w:t xml:space="preserve"> </w:t>
      </w:r>
      <w:r w:rsidRPr="00A20C56">
        <w:rPr>
          <w:rFonts w:ascii="Calibri" w:hAnsi="Calibri" w:cs="Calibri"/>
          <w:sz w:val="24"/>
          <w:szCs w:val="24"/>
        </w:rPr>
        <w:t>dni</w:t>
      </w:r>
      <w:r w:rsidRPr="00A20C56">
        <w:rPr>
          <w:rFonts w:ascii="Calibri" w:hAnsi="Calibri" w:cs="Calibri"/>
          <w:spacing w:val="-5"/>
          <w:sz w:val="24"/>
          <w:szCs w:val="24"/>
        </w:rPr>
        <w:t xml:space="preserve"> </w:t>
      </w:r>
      <w:r w:rsidRPr="00A20C56">
        <w:rPr>
          <w:rFonts w:ascii="Calibri" w:hAnsi="Calibri" w:cs="Calibri"/>
          <w:sz w:val="24"/>
          <w:szCs w:val="24"/>
        </w:rPr>
        <w:t>od dnia otrzymania zgłoszenia informację zwrotną dotyczącą przyjęcia lub odrzucenia zgłoszenia</w:t>
      </w:r>
      <w:r w:rsidR="004D3FA6">
        <w:rPr>
          <w:rFonts w:ascii="Calibri" w:hAnsi="Calibri" w:cs="Calibri"/>
          <w:sz w:val="24"/>
          <w:szCs w:val="24"/>
        </w:rPr>
        <w:t>. W</w:t>
      </w:r>
      <w:r w:rsidRPr="00A20C56">
        <w:rPr>
          <w:rFonts w:ascii="Calibri" w:hAnsi="Calibri" w:cs="Calibri"/>
          <w:sz w:val="24"/>
          <w:szCs w:val="24"/>
        </w:rPr>
        <w:t xml:space="preserve">zór potwierdzenia przyjęcia/odrzucenia zgłoszenia stanowi </w:t>
      </w:r>
      <w:r w:rsidR="00D5256D">
        <w:rPr>
          <w:rFonts w:ascii="Calibri" w:hAnsi="Calibri" w:cs="Calibri"/>
          <w:sz w:val="24"/>
          <w:szCs w:val="24"/>
          <w:u w:val="single"/>
        </w:rPr>
        <w:t>z</w:t>
      </w:r>
      <w:r w:rsidRPr="000B27EC">
        <w:rPr>
          <w:rFonts w:ascii="Calibri" w:hAnsi="Calibri" w:cs="Calibri"/>
          <w:sz w:val="24"/>
          <w:szCs w:val="24"/>
          <w:u w:val="single"/>
        </w:rPr>
        <w:t>ałącznik nr 5</w:t>
      </w:r>
      <w:r w:rsidR="004D3FA6">
        <w:rPr>
          <w:rFonts w:ascii="Calibri" w:hAnsi="Calibri" w:cs="Calibri"/>
          <w:sz w:val="24"/>
          <w:szCs w:val="24"/>
        </w:rPr>
        <w:t>.</w:t>
      </w:r>
    </w:p>
    <w:p w14:paraId="72B35FC8" w14:textId="12048FFB" w:rsidR="001B4522" w:rsidRPr="00555DF4" w:rsidRDefault="001B4522">
      <w:pPr>
        <w:pStyle w:val="Akapitzlist"/>
        <w:numPr>
          <w:ilvl w:val="0"/>
          <w:numId w:val="22"/>
        </w:numPr>
        <w:kinsoku w:val="0"/>
        <w:overflowPunct w:val="0"/>
        <w:autoSpaceDE w:val="0"/>
        <w:autoSpaceDN w:val="0"/>
        <w:adjustRightInd w:val="0"/>
        <w:spacing w:after="0" w:line="276" w:lineRule="auto"/>
        <w:ind w:left="426" w:hanging="426"/>
        <w:jc w:val="both"/>
        <w:rPr>
          <w:rFonts w:ascii="Calibri" w:hAnsi="Calibri" w:cs="Calibri"/>
          <w:strike/>
          <w:sz w:val="24"/>
          <w:szCs w:val="24"/>
        </w:rPr>
      </w:pPr>
      <w:r w:rsidRPr="00555DF4">
        <w:rPr>
          <w:rFonts w:ascii="Calibri" w:hAnsi="Calibri" w:cs="Calibri"/>
          <w:sz w:val="24"/>
          <w:szCs w:val="24"/>
        </w:rPr>
        <w:t>Jeżeli wstępna weryfikacja zgłoszenia nie wykaże żadnych braków formalnych Zespół niezwłocznie przystępuje do postępowania wyjaśniającego</w:t>
      </w:r>
      <w:r w:rsidR="00FC55A2">
        <w:rPr>
          <w:rFonts w:ascii="Calibri" w:hAnsi="Calibri" w:cs="Calibri"/>
          <w:sz w:val="24"/>
          <w:szCs w:val="24"/>
        </w:rPr>
        <w:t xml:space="preserve"> </w:t>
      </w:r>
      <w:r w:rsidRPr="00555DF4">
        <w:rPr>
          <w:rFonts w:ascii="Calibri" w:hAnsi="Calibri" w:cs="Calibri"/>
          <w:sz w:val="24"/>
          <w:szCs w:val="24"/>
        </w:rPr>
        <w:t>polegającego</w:t>
      </w:r>
      <w:r w:rsidR="00FC55A2">
        <w:rPr>
          <w:rFonts w:ascii="Calibri" w:hAnsi="Calibri" w:cs="Calibri"/>
          <w:sz w:val="24"/>
          <w:szCs w:val="24"/>
        </w:rPr>
        <w:t xml:space="preserve"> m.in.</w:t>
      </w:r>
      <w:r w:rsidRPr="00555DF4">
        <w:rPr>
          <w:rFonts w:ascii="Calibri" w:hAnsi="Calibri" w:cs="Calibri"/>
          <w:sz w:val="24"/>
          <w:szCs w:val="24"/>
        </w:rPr>
        <w:t xml:space="preserve"> na:</w:t>
      </w:r>
    </w:p>
    <w:p w14:paraId="17DF5518" w14:textId="20373610" w:rsidR="00555DF4" w:rsidRDefault="000B27EC" w:rsidP="00CC6665">
      <w:pPr>
        <w:pStyle w:val="Akapitzlist"/>
        <w:numPr>
          <w:ilvl w:val="0"/>
          <w:numId w:val="24"/>
        </w:numPr>
        <w:tabs>
          <w:tab w:val="left" w:pos="284"/>
        </w:tabs>
        <w:kinsoku w:val="0"/>
        <w:overflowPunct w:val="0"/>
        <w:autoSpaceDE w:val="0"/>
        <w:autoSpaceDN w:val="0"/>
        <w:adjustRightInd w:val="0"/>
        <w:spacing w:before="159" w:after="0"/>
        <w:ind w:left="851" w:hanging="425"/>
        <w:jc w:val="both"/>
        <w:rPr>
          <w:rFonts w:ascii="Calibri" w:hAnsi="Calibri" w:cs="Calibri"/>
          <w:sz w:val="24"/>
          <w:szCs w:val="24"/>
        </w:rPr>
      </w:pPr>
      <w:r>
        <w:rPr>
          <w:rFonts w:ascii="Calibri" w:hAnsi="Calibri" w:cs="Calibri"/>
          <w:sz w:val="24"/>
          <w:szCs w:val="24"/>
        </w:rPr>
        <w:lastRenderedPageBreak/>
        <w:t>p</w:t>
      </w:r>
      <w:r w:rsidR="001B4522" w:rsidRPr="00555DF4">
        <w:rPr>
          <w:rFonts w:ascii="Calibri" w:hAnsi="Calibri" w:cs="Calibri"/>
          <w:sz w:val="24"/>
          <w:szCs w:val="24"/>
        </w:rPr>
        <w:t>ozyskaniu dodatkowych informacji od sygnalisty; w sytuacji braku danych, niezbędnych do podjęcia działań wzywa się sygnalistę do uzupełnienia braków pod rygorem pozostawienia zgłoszenia bez biegu</w:t>
      </w:r>
      <w:r w:rsidR="001B4522" w:rsidRPr="00555DF4">
        <w:rPr>
          <w:rFonts w:ascii="Calibri" w:hAnsi="Calibri" w:cs="Calibri"/>
          <w:spacing w:val="3"/>
          <w:sz w:val="24"/>
          <w:szCs w:val="24"/>
        </w:rPr>
        <w:t xml:space="preserve"> </w:t>
      </w:r>
      <w:r w:rsidR="001B4522" w:rsidRPr="00555DF4">
        <w:rPr>
          <w:rFonts w:ascii="Calibri" w:hAnsi="Calibri" w:cs="Calibri"/>
          <w:sz w:val="24"/>
          <w:szCs w:val="24"/>
        </w:rPr>
        <w:t>wskazując niezbędne informacje</w:t>
      </w:r>
      <w:r w:rsidR="001752E0">
        <w:rPr>
          <w:rFonts w:ascii="Calibri" w:hAnsi="Calibri" w:cs="Calibri"/>
          <w:sz w:val="24"/>
          <w:szCs w:val="24"/>
        </w:rPr>
        <w:t>;</w:t>
      </w:r>
    </w:p>
    <w:p w14:paraId="123F389D" w14:textId="07EE47A0" w:rsidR="00555DF4" w:rsidRDefault="000B27EC" w:rsidP="00CC6665">
      <w:pPr>
        <w:pStyle w:val="Akapitzlist"/>
        <w:numPr>
          <w:ilvl w:val="0"/>
          <w:numId w:val="24"/>
        </w:numPr>
        <w:tabs>
          <w:tab w:val="left" w:pos="284"/>
        </w:tabs>
        <w:kinsoku w:val="0"/>
        <w:overflowPunct w:val="0"/>
        <w:autoSpaceDE w:val="0"/>
        <w:autoSpaceDN w:val="0"/>
        <w:adjustRightInd w:val="0"/>
        <w:spacing w:before="159" w:after="0"/>
        <w:ind w:left="851" w:hanging="425"/>
        <w:jc w:val="both"/>
        <w:rPr>
          <w:rFonts w:ascii="Calibri" w:hAnsi="Calibri" w:cs="Calibri"/>
          <w:sz w:val="24"/>
          <w:szCs w:val="24"/>
        </w:rPr>
      </w:pPr>
      <w:r>
        <w:rPr>
          <w:rFonts w:ascii="Calibri" w:hAnsi="Calibri" w:cs="Calibri"/>
          <w:sz w:val="24"/>
          <w:szCs w:val="24"/>
        </w:rPr>
        <w:t>w</w:t>
      </w:r>
      <w:r w:rsidR="001B4522" w:rsidRPr="00555DF4">
        <w:rPr>
          <w:rFonts w:ascii="Calibri" w:hAnsi="Calibri" w:cs="Calibri"/>
          <w:sz w:val="24"/>
          <w:szCs w:val="24"/>
        </w:rPr>
        <w:t>drożeniu środków zabezpieczających sygnalistę przed działaniami odwetowymi/ ryzykiem ujawnienia</w:t>
      </w:r>
      <w:r w:rsidR="001B4522" w:rsidRPr="00555DF4">
        <w:rPr>
          <w:rFonts w:ascii="Calibri" w:hAnsi="Calibri" w:cs="Calibri"/>
          <w:spacing w:val="-7"/>
          <w:sz w:val="24"/>
          <w:szCs w:val="24"/>
        </w:rPr>
        <w:t xml:space="preserve"> </w:t>
      </w:r>
      <w:r w:rsidR="001B4522" w:rsidRPr="00555DF4">
        <w:rPr>
          <w:rFonts w:ascii="Calibri" w:hAnsi="Calibri" w:cs="Calibri"/>
          <w:sz w:val="24"/>
          <w:szCs w:val="24"/>
        </w:rPr>
        <w:t>tożsamości</w:t>
      </w:r>
      <w:r w:rsidR="001752E0">
        <w:rPr>
          <w:rFonts w:ascii="Calibri" w:hAnsi="Calibri" w:cs="Calibri"/>
          <w:sz w:val="24"/>
          <w:szCs w:val="24"/>
        </w:rPr>
        <w:t>;</w:t>
      </w:r>
    </w:p>
    <w:p w14:paraId="5BB47938" w14:textId="05695759" w:rsidR="00555DF4" w:rsidRPr="00555DF4" w:rsidRDefault="000B27EC" w:rsidP="00CC6665">
      <w:pPr>
        <w:pStyle w:val="Akapitzlist"/>
        <w:numPr>
          <w:ilvl w:val="0"/>
          <w:numId w:val="24"/>
        </w:numPr>
        <w:tabs>
          <w:tab w:val="left" w:pos="284"/>
        </w:tabs>
        <w:kinsoku w:val="0"/>
        <w:overflowPunct w:val="0"/>
        <w:autoSpaceDE w:val="0"/>
        <w:autoSpaceDN w:val="0"/>
        <w:adjustRightInd w:val="0"/>
        <w:spacing w:before="159" w:after="0"/>
        <w:ind w:left="851" w:hanging="425"/>
        <w:jc w:val="both"/>
        <w:rPr>
          <w:rFonts w:ascii="Calibri" w:hAnsi="Calibri" w:cs="Calibri"/>
          <w:sz w:val="24"/>
          <w:szCs w:val="24"/>
        </w:rPr>
      </w:pPr>
      <w:r>
        <w:rPr>
          <w:sz w:val="24"/>
          <w:szCs w:val="24"/>
        </w:rPr>
        <w:t>z</w:t>
      </w:r>
      <w:r w:rsidR="001B4522" w:rsidRPr="00555DF4">
        <w:rPr>
          <w:sz w:val="24"/>
          <w:szCs w:val="24"/>
        </w:rPr>
        <w:t>apoznaniu się z regulacjami i przepisami prawa lub przepisami wewnętrznymi regulującymi obszar, w którym miało dojść do nieprawidłowości</w:t>
      </w:r>
      <w:r w:rsidR="001752E0">
        <w:rPr>
          <w:sz w:val="24"/>
          <w:szCs w:val="24"/>
        </w:rPr>
        <w:t>;</w:t>
      </w:r>
    </w:p>
    <w:p w14:paraId="6B529FAD" w14:textId="3FF87E96" w:rsidR="00555DF4" w:rsidRPr="00555DF4" w:rsidRDefault="000B27EC" w:rsidP="00CC6665">
      <w:pPr>
        <w:pStyle w:val="Akapitzlist"/>
        <w:numPr>
          <w:ilvl w:val="0"/>
          <w:numId w:val="24"/>
        </w:numPr>
        <w:tabs>
          <w:tab w:val="left" w:pos="284"/>
        </w:tabs>
        <w:kinsoku w:val="0"/>
        <w:overflowPunct w:val="0"/>
        <w:autoSpaceDE w:val="0"/>
        <w:autoSpaceDN w:val="0"/>
        <w:adjustRightInd w:val="0"/>
        <w:spacing w:before="159" w:after="0"/>
        <w:ind w:left="851" w:hanging="425"/>
        <w:jc w:val="both"/>
        <w:rPr>
          <w:rFonts w:ascii="Calibri" w:hAnsi="Calibri" w:cs="Calibri"/>
          <w:sz w:val="24"/>
          <w:szCs w:val="24"/>
        </w:rPr>
      </w:pPr>
      <w:r>
        <w:rPr>
          <w:sz w:val="24"/>
          <w:szCs w:val="24"/>
        </w:rPr>
        <w:t>a</w:t>
      </w:r>
      <w:r w:rsidR="001B4522" w:rsidRPr="00555DF4">
        <w:rPr>
          <w:sz w:val="24"/>
          <w:szCs w:val="24"/>
        </w:rPr>
        <w:t>nalizowaniu dokumentów związanych ze sprawą</w:t>
      </w:r>
      <w:r w:rsidR="001752E0">
        <w:rPr>
          <w:sz w:val="24"/>
          <w:szCs w:val="24"/>
        </w:rPr>
        <w:t>;</w:t>
      </w:r>
    </w:p>
    <w:p w14:paraId="5AC2ABE6" w14:textId="3A0210C0" w:rsidR="00555DF4" w:rsidRPr="00555DF4" w:rsidRDefault="000B27EC" w:rsidP="00CC6665">
      <w:pPr>
        <w:pStyle w:val="Akapitzlist"/>
        <w:numPr>
          <w:ilvl w:val="0"/>
          <w:numId w:val="24"/>
        </w:numPr>
        <w:tabs>
          <w:tab w:val="left" w:pos="284"/>
        </w:tabs>
        <w:kinsoku w:val="0"/>
        <w:overflowPunct w:val="0"/>
        <w:autoSpaceDE w:val="0"/>
        <w:autoSpaceDN w:val="0"/>
        <w:adjustRightInd w:val="0"/>
        <w:spacing w:before="159" w:after="0"/>
        <w:ind w:left="851" w:hanging="425"/>
        <w:jc w:val="both"/>
        <w:rPr>
          <w:rFonts w:ascii="Calibri" w:hAnsi="Calibri" w:cs="Calibri"/>
          <w:sz w:val="24"/>
          <w:szCs w:val="24"/>
        </w:rPr>
      </w:pPr>
      <w:r>
        <w:rPr>
          <w:sz w:val="24"/>
          <w:szCs w:val="24"/>
        </w:rPr>
        <w:t>r</w:t>
      </w:r>
      <w:r w:rsidR="001B4522" w:rsidRPr="00555DF4">
        <w:rPr>
          <w:sz w:val="24"/>
          <w:szCs w:val="24"/>
        </w:rPr>
        <w:t>ozpoznaniu niezbędnych dla rzetelnego zbadania sprawy dowodów</w:t>
      </w:r>
      <w:r w:rsidR="001752E0">
        <w:rPr>
          <w:sz w:val="24"/>
          <w:szCs w:val="24"/>
        </w:rPr>
        <w:t>;</w:t>
      </w:r>
    </w:p>
    <w:p w14:paraId="7038045F" w14:textId="73667245" w:rsidR="001B4522" w:rsidRPr="00555DF4" w:rsidRDefault="000B27EC" w:rsidP="00CC6665">
      <w:pPr>
        <w:pStyle w:val="Akapitzlist"/>
        <w:numPr>
          <w:ilvl w:val="0"/>
          <w:numId w:val="24"/>
        </w:numPr>
        <w:tabs>
          <w:tab w:val="left" w:pos="284"/>
        </w:tabs>
        <w:kinsoku w:val="0"/>
        <w:overflowPunct w:val="0"/>
        <w:autoSpaceDE w:val="0"/>
        <w:autoSpaceDN w:val="0"/>
        <w:adjustRightInd w:val="0"/>
        <w:spacing w:before="159" w:after="0"/>
        <w:ind w:left="851" w:hanging="425"/>
        <w:jc w:val="both"/>
        <w:rPr>
          <w:rFonts w:ascii="Calibri" w:hAnsi="Calibri" w:cs="Calibri"/>
          <w:sz w:val="24"/>
          <w:szCs w:val="24"/>
        </w:rPr>
      </w:pPr>
      <w:r>
        <w:rPr>
          <w:sz w:val="24"/>
          <w:szCs w:val="24"/>
        </w:rPr>
        <w:t>p</w:t>
      </w:r>
      <w:r w:rsidR="001B4522" w:rsidRPr="00555DF4">
        <w:rPr>
          <w:sz w:val="24"/>
          <w:szCs w:val="24"/>
        </w:rPr>
        <w:t xml:space="preserve">rzeprowadzaniu rozmowy wyjaśniającej z osobą podejrzewaną o naruszenie prawa oraz pracownikami i innymi osobami mogącymi mieć związek lub jakąkolwiek wiedzę w zakresie zgłoszenia – wszystkie wezwane osoby mają obowiązek stawić się na posiedzenie </w:t>
      </w:r>
      <w:r>
        <w:rPr>
          <w:sz w:val="24"/>
          <w:szCs w:val="24"/>
        </w:rPr>
        <w:t>Z</w:t>
      </w:r>
      <w:r w:rsidR="001B4522" w:rsidRPr="00555DF4">
        <w:rPr>
          <w:sz w:val="24"/>
          <w:szCs w:val="24"/>
        </w:rPr>
        <w:t>espołu oraz udostępniać dokumenty i</w:t>
      </w:r>
      <w:r w:rsidR="00555DF4">
        <w:rPr>
          <w:sz w:val="24"/>
          <w:szCs w:val="24"/>
        </w:rPr>
        <w:t> </w:t>
      </w:r>
      <w:r w:rsidR="001B4522" w:rsidRPr="00555DF4">
        <w:rPr>
          <w:sz w:val="24"/>
          <w:szCs w:val="24"/>
        </w:rPr>
        <w:t>udzielać informacji niezbędnych do ustalenia zasadności lub bezzasadności zgłoszenia</w:t>
      </w:r>
      <w:r>
        <w:rPr>
          <w:sz w:val="24"/>
          <w:szCs w:val="24"/>
        </w:rPr>
        <w:t>.</w:t>
      </w:r>
      <w:r w:rsidR="001B4522" w:rsidRPr="00555DF4">
        <w:rPr>
          <w:sz w:val="24"/>
          <w:szCs w:val="24"/>
        </w:rPr>
        <w:t xml:space="preserve"> </w:t>
      </w:r>
    </w:p>
    <w:p w14:paraId="300C9E5C" w14:textId="26119F23" w:rsidR="001B4522" w:rsidRPr="00A33D2F" w:rsidRDefault="001B4522" w:rsidP="000B27EC">
      <w:pPr>
        <w:pStyle w:val="Akapitzlist"/>
        <w:numPr>
          <w:ilvl w:val="0"/>
          <w:numId w:val="39"/>
        </w:numPr>
        <w:spacing w:after="0" w:line="240" w:lineRule="auto"/>
        <w:ind w:left="426" w:hanging="426"/>
        <w:jc w:val="both"/>
        <w:rPr>
          <w:sz w:val="24"/>
          <w:szCs w:val="24"/>
        </w:rPr>
      </w:pPr>
      <w:r w:rsidRPr="00A33D2F">
        <w:rPr>
          <w:sz w:val="24"/>
          <w:szCs w:val="24"/>
        </w:rPr>
        <w:t>Sygnalista oraz osoba pomagająca w dokonaniu zgłoszenia nie jest uczestnikiem ani</w:t>
      </w:r>
      <w:r w:rsidR="001752E0">
        <w:rPr>
          <w:sz w:val="24"/>
          <w:szCs w:val="24"/>
        </w:rPr>
        <w:t> </w:t>
      </w:r>
      <w:r w:rsidRPr="00A33D2F">
        <w:rPr>
          <w:sz w:val="24"/>
          <w:szCs w:val="24"/>
        </w:rPr>
        <w:t>stroną wszczętego postępowania.</w:t>
      </w:r>
    </w:p>
    <w:p w14:paraId="6F23EDFC" w14:textId="3AF51F9F" w:rsidR="001B4522" w:rsidRPr="000B27EC" w:rsidRDefault="001B4522" w:rsidP="000B27EC">
      <w:pPr>
        <w:pStyle w:val="Akapitzlist"/>
        <w:numPr>
          <w:ilvl w:val="0"/>
          <w:numId w:val="41"/>
        </w:numPr>
        <w:spacing w:after="0" w:line="240" w:lineRule="auto"/>
        <w:ind w:left="426" w:hanging="426"/>
        <w:jc w:val="both"/>
        <w:rPr>
          <w:sz w:val="24"/>
          <w:szCs w:val="24"/>
        </w:rPr>
      </w:pPr>
      <w:r w:rsidRPr="000B27EC">
        <w:rPr>
          <w:sz w:val="24"/>
          <w:szCs w:val="24"/>
        </w:rPr>
        <w:t xml:space="preserve">W toku postępowania wyjaśniającego: </w:t>
      </w:r>
    </w:p>
    <w:p w14:paraId="79DE81DE" w14:textId="74759AAE" w:rsidR="00A33D2F" w:rsidRDefault="001B4522" w:rsidP="00CC6665">
      <w:pPr>
        <w:pStyle w:val="Akapitzlist"/>
        <w:numPr>
          <w:ilvl w:val="0"/>
          <w:numId w:val="26"/>
        </w:numPr>
        <w:spacing w:after="0" w:line="240" w:lineRule="auto"/>
        <w:ind w:left="851" w:hanging="425"/>
        <w:jc w:val="both"/>
        <w:rPr>
          <w:sz w:val="24"/>
          <w:szCs w:val="24"/>
        </w:rPr>
      </w:pPr>
      <w:r w:rsidRPr="00A33D2F">
        <w:rPr>
          <w:sz w:val="24"/>
          <w:szCs w:val="24"/>
        </w:rPr>
        <w:t>zapewnia się czynny udział osobie, której dotyczy zgłoszenie, chyba że mogłoby to</w:t>
      </w:r>
      <w:r w:rsidR="005F6A91">
        <w:rPr>
          <w:sz w:val="24"/>
          <w:szCs w:val="24"/>
        </w:rPr>
        <w:t> </w:t>
      </w:r>
      <w:r w:rsidRPr="00A33D2F">
        <w:rPr>
          <w:sz w:val="24"/>
          <w:szCs w:val="24"/>
        </w:rPr>
        <w:t>prowadzić do działań odwetowych względem sygnalisty</w:t>
      </w:r>
      <w:r w:rsidR="00652DC3">
        <w:rPr>
          <w:sz w:val="24"/>
          <w:szCs w:val="24"/>
        </w:rPr>
        <w:t>;</w:t>
      </w:r>
    </w:p>
    <w:p w14:paraId="0BF72A1F" w14:textId="288B00E7" w:rsidR="00A33D2F" w:rsidRDefault="001B4522" w:rsidP="00CC6665">
      <w:pPr>
        <w:pStyle w:val="Akapitzlist"/>
        <w:numPr>
          <w:ilvl w:val="0"/>
          <w:numId w:val="26"/>
        </w:numPr>
        <w:spacing w:after="0" w:line="240" w:lineRule="auto"/>
        <w:ind w:left="851" w:hanging="425"/>
        <w:jc w:val="both"/>
        <w:rPr>
          <w:sz w:val="24"/>
          <w:szCs w:val="24"/>
        </w:rPr>
      </w:pPr>
      <w:r w:rsidRPr="00A33D2F">
        <w:rPr>
          <w:sz w:val="24"/>
          <w:szCs w:val="24"/>
        </w:rPr>
        <w:t>obecność osób wezwanych (w tym osoby, której dotyczy zgłoszenie oraz świadków) jest obowiązkowa, a usprawiedliwienie nieobecności następuje analogicznie jak usprawiedliwienie nieobecności pracownika w czasie pracy</w:t>
      </w:r>
      <w:r w:rsidR="00652DC3">
        <w:rPr>
          <w:sz w:val="24"/>
          <w:szCs w:val="24"/>
        </w:rPr>
        <w:t>;</w:t>
      </w:r>
    </w:p>
    <w:p w14:paraId="5745E182" w14:textId="78DF3A0C" w:rsidR="00A33D2F" w:rsidRDefault="001B4522" w:rsidP="00CC6665">
      <w:pPr>
        <w:pStyle w:val="Akapitzlist"/>
        <w:numPr>
          <w:ilvl w:val="0"/>
          <w:numId w:val="26"/>
        </w:numPr>
        <w:spacing w:after="0" w:line="240" w:lineRule="auto"/>
        <w:ind w:left="851" w:hanging="425"/>
        <w:jc w:val="both"/>
        <w:rPr>
          <w:sz w:val="24"/>
          <w:szCs w:val="24"/>
        </w:rPr>
      </w:pPr>
      <w:r w:rsidRPr="00A33D2F">
        <w:rPr>
          <w:sz w:val="24"/>
          <w:szCs w:val="24"/>
        </w:rPr>
        <w:t>umożliwia się osobom uczestniczącym w postępowaniu (w tym osobie, której dotyczy zgłoszenie sygnalisty) wypowiedzenia się co do każdej kwestii będącej przedmiotem postępowania, w tym zgromadzonych dowodów i złożonych przez inne zainteresowane podmioty wniosków</w:t>
      </w:r>
      <w:r w:rsidR="00652DC3">
        <w:rPr>
          <w:sz w:val="24"/>
          <w:szCs w:val="24"/>
        </w:rPr>
        <w:t>;</w:t>
      </w:r>
    </w:p>
    <w:p w14:paraId="0E3A2475" w14:textId="1170DBD8" w:rsidR="00A33D2F" w:rsidRDefault="001B4522" w:rsidP="00CC6665">
      <w:pPr>
        <w:pStyle w:val="Akapitzlist"/>
        <w:numPr>
          <w:ilvl w:val="0"/>
          <w:numId w:val="26"/>
        </w:numPr>
        <w:spacing w:after="0" w:line="240" w:lineRule="auto"/>
        <w:ind w:left="851" w:hanging="425"/>
        <w:jc w:val="both"/>
        <w:rPr>
          <w:sz w:val="24"/>
          <w:szCs w:val="24"/>
        </w:rPr>
      </w:pPr>
      <w:r w:rsidRPr="00A33D2F">
        <w:rPr>
          <w:sz w:val="24"/>
          <w:szCs w:val="24"/>
        </w:rPr>
        <w:t xml:space="preserve">fakty powszechnie znane oraz znane z urzędu nie wymagają dowodu, należy jednak zwrócić na nie </w:t>
      </w:r>
      <w:r w:rsidR="005354C5">
        <w:rPr>
          <w:sz w:val="24"/>
          <w:szCs w:val="24"/>
        </w:rPr>
        <w:t>u</w:t>
      </w:r>
      <w:r w:rsidRPr="00A33D2F">
        <w:rPr>
          <w:sz w:val="24"/>
          <w:szCs w:val="24"/>
        </w:rPr>
        <w:t>wagę stron; nie wyłącza to dowodu przeciwnego</w:t>
      </w:r>
      <w:r w:rsidR="00652DC3">
        <w:rPr>
          <w:sz w:val="24"/>
          <w:szCs w:val="24"/>
        </w:rPr>
        <w:t>;</w:t>
      </w:r>
    </w:p>
    <w:p w14:paraId="426A30E7" w14:textId="7CA63900" w:rsidR="00A33D2F" w:rsidRDefault="001B4522" w:rsidP="00CC6665">
      <w:pPr>
        <w:pStyle w:val="Akapitzlist"/>
        <w:numPr>
          <w:ilvl w:val="0"/>
          <w:numId w:val="26"/>
        </w:numPr>
        <w:spacing w:after="0" w:line="240" w:lineRule="auto"/>
        <w:ind w:left="851" w:hanging="425"/>
        <w:jc w:val="both"/>
        <w:rPr>
          <w:sz w:val="24"/>
          <w:szCs w:val="24"/>
        </w:rPr>
      </w:pPr>
      <w:r w:rsidRPr="00A33D2F">
        <w:rPr>
          <w:sz w:val="24"/>
          <w:szCs w:val="24"/>
        </w:rPr>
        <w:t>każda uczestnicząca w postępowaniu zainteresowana osoba może zadawać pytania świadkom. Przewodniczący zespołu może uchylić pytanie, jeżeli uzna, że nie ma znaczenia dla sprawy lub mogłoby naruszyć przepisy powszechnie obowiązujące</w:t>
      </w:r>
      <w:r w:rsidR="00652DC3">
        <w:rPr>
          <w:sz w:val="24"/>
          <w:szCs w:val="24"/>
        </w:rPr>
        <w:t>;</w:t>
      </w:r>
    </w:p>
    <w:p w14:paraId="17E80668" w14:textId="7B56D2C5" w:rsidR="00A33D2F" w:rsidRDefault="001B4522" w:rsidP="00CC6665">
      <w:pPr>
        <w:pStyle w:val="Akapitzlist"/>
        <w:numPr>
          <w:ilvl w:val="0"/>
          <w:numId w:val="26"/>
        </w:numPr>
        <w:spacing w:after="0" w:line="240" w:lineRule="auto"/>
        <w:ind w:left="851" w:hanging="425"/>
        <w:jc w:val="both"/>
        <w:rPr>
          <w:sz w:val="24"/>
          <w:szCs w:val="24"/>
        </w:rPr>
      </w:pPr>
      <w:r w:rsidRPr="00A33D2F">
        <w:rPr>
          <w:sz w:val="24"/>
          <w:szCs w:val="24"/>
        </w:rPr>
        <w:t>osobie udzielającej wyjaśnień należy umożliwić swobodne wypowiedzenie się w</w:t>
      </w:r>
      <w:r w:rsidR="00E222A7">
        <w:rPr>
          <w:sz w:val="24"/>
          <w:szCs w:val="24"/>
        </w:rPr>
        <w:t> </w:t>
      </w:r>
      <w:r w:rsidRPr="00A33D2F">
        <w:rPr>
          <w:sz w:val="24"/>
          <w:szCs w:val="24"/>
        </w:rPr>
        <w:t>granicach określonych celem danej czynności, a dopiero następnie można zadawać pytania zmierzające do jej uzupełnienia</w:t>
      </w:r>
      <w:r w:rsidR="00652DC3">
        <w:rPr>
          <w:sz w:val="24"/>
          <w:szCs w:val="24"/>
        </w:rPr>
        <w:t>;</w:t>
      </w:r>
    </w:p>
    <w:p w14:paraId="17095D00" w14:textId="686720B0" w:rsidR="00A33D2F" w:rsidRDefault="001B4522" w:rsidP="00CC6665">
      <w:pPr>
        <w:pStyle w:val="Akapitzlist"/>
        <w:numPr>
          <w:ilvl w:val="0"/>
          <w:numId w:val="26"/>
        </w:numPr>
        <w:spacing w:after="0" w:line="240" w:lineRule="auto"/>
        <w:ind w:left="851" w:hanging="425"/>
        <w:jc w:val="both"/>
        <w:rPr>
          <w:sz w:val="24"/>
          <w:szCs w:val="24"/>
        </w:rPr>
      </w:pPr>
      <w:r w:rsidRPr="00A33D2F">
        <w:rPr>
          <w:sz w:val="24"/>
          <w:szCs w:val="24"/>
        </w:rPr>
        <w:t xml:space="preserve">Zespół może wnioskować do </w:t>
      </w:r>
      <w:r w:rsidR="004A1663" w:rsidRPr="00A33D2F">
        <w:rPr>
          <w:sz w:val="24"/>
          <w:szCs w:val="24"/>
        </w:rPr>
        <w:t>Starosty</w:t>
      </w:r>
      <w:r w:rsidR="00FD0C81" w:rsidRPr="00A33D2F">
        <w:rPr>
          <w:sz w:val="24"/>
          <w:szCs w:val="24"/>
        </w:rPr>
        <w:t xml:space="preserve"> </w:t>
      </w:r>
      <w:r w:rsidRPr="00A33D2F">
        <w:rPr>
          <w:sz w:val="24"/>
          <w:szCs w:val="24"/>
        </w:rPr>
        <w:t>o powołanie eksperta, którego koszt w całości obciąża Pracodawcę</w:t>
      </w:r>
      <w:r w:rsidR="00652DC3">
        <w:rPr>
          <w:sz w:val="24"/>
          <w:szCs w:val="24"/>
        </w:rPr>
        <w:t>;</w:t>
      </w:r>
    </w:p>
    <w:p w14:paraId="62E2E175" w14:textId="5CA091E1" w:rsidR="001B4522" w:rsidRPr="00A33D2F" w:rsidRDefault="001B4522" w:rsidP="00CC6665">
      <w:pPr>
        <w:pStyle w:val="Akapitzlist"/>
        <w:numPr>
          <w:ilvl w:val="0"/>
          <w:numId w:val="26"/>
        </w:numPr>
        <w:spacing w:after="0" w:line="240" w:lineRule="auto"/>
        <w:ind w:left="851" w:hanging="425"/>
        <w:jc w:val="both"/>
        <w:rPr>
          <w:sz w:val="24"/>
          <w:szCs w:val="24"/>
        </w:rPr>
      </w:pPr>
      <w:r w:rsidRPr="00A33D2F">
        <w:rPr>
          <w:sz w:val="24"/>
          <w:szCs w:val="24"/>
        </w:rPr>
        <w:t xml:space="preserve">oddala się wniosek dowodowy, jeżeli: </w:t>
      </w:r>
    </w:p>
    <w:p w14:paraId="34F03F30" w14:textId="72646FB5" w:rsidR="001B4522" w:rsidRPr="00391C42" w:rsidRDefault="00A33D2F" w:rsidP="0029240D">
      <w:pPr>
        <w:pStyle w:val="Akapitzlist"/>
        <w:spacing w:after="0" w:line="240" w:lineRule="auto"/>
        <w:ind w:left="993" w:hanging="142"/>
        <w:jc w:val="both"/>
        <w:rPr>
          <w:sz w:val="24"/>
          <w:szCs w:val="24"/>
        </w:rPr>
      </w:pPr>
      <w:r>
        <w:rPr>
          <w:sz w:val="24"/>
          <w:szCs w:val="24"/>
        </w:rPr>
        <w:t>- </w:t>
      </w:r>
      <w:r w:rsidR="001B4522" w:rsidRPr="00391C42">
        <w:rPr>
          <w:sz w:val="24"/>
          <w:szCs w:val="24"/>
        </w:rPr>
        <w:t>przeprowadzenie dowodu jest niedopuszczalne lub nie da się go przeprowadzić</w:t>
      </w:r>
      <w:r w:rsidR="000B27EC">
        <w:rPr>
          <w:sz w:val="24"/>
          <w:szCs w:val="24"/>
        </w:rPr>
        <w:t>,</w:t>
      </w:r>
    </w:p>
    <w:p w14:paraId="7FB4EDAC" w14:textId="46697E40" w:rsidR="001B4522" w:rsidRPr="00391C42" w:rsidRDefault="001B4522" w:rsidP="0029240D">
      <w:pPr>
        <w:pStyle w:val="Akapitzlist"/>
        <w:spacing w:after="0" w:line="240" w:lineRule="auto"/>
        <w:ind w:left="993" w:hanging="142"/>
        <w:jc w:val="both"/>
        <w:rPr>
          <w:sz w:val="24"/>
          <w:szCs w:val="24"/>
        </w:rPr>
      </w:pPr>
      <w:r w:rsidRPr="00391C42">
        <w:rPr>
          <w:sz w:val="24"/>
          <w:szCs w:val="24"/>
        </w:rPr>
        <w:t>-</w:t>
      </w:r>
      <w:r w:rsidR="00A33D2F">
        <w:rPr>
          <w:sz w:val="24"/>
          <w:szCs w:val="24"/>
        </w:rPr>
        <w:t> </w:t>
      </w:r>
      <w:r w:rsidRPr="00391C42">
        <w:rPr>
          <w:sz w:val="24"/>
          <w:szCs w:val="24"/>
        </w:rPr>
        <w:t>okoliczność, która ma być udowodniona, nie ma znaczenia dla rozstrzygnięcia sprawy albo jest już udowodniona zgodnie z twierdzeniem wnioskodawcy</w:t>
      </w:r>
      <w:r w:rsidR="000B27EC">
        <w:rPr>
          <w:sz w:val="24"/>
          <w:szCs w:val="24"/>
        </w:rPr>
        <w:t>,</w:t>
      </w:r>
      <w:r w:rsidRPr="00391C42">
        <w:rPr>
          <w:sz w:val="24"/>
          <w:szCs w:val="24"/>
        </w:rPr>
        <w:t xml:space="preserve"> </w:t>
      </w:r>
    </w:p>
    <w:p w14:paraId="5B0EEC80" w14:textId="7F9D0372" w:rsidR="001B4522" w:rsidRPr="00391C42" w:rsidRDefault="001B4522" w:rsidP="0029240D">
      <w:pPr>
        <w:pStyle w:val="Akapitzlist"/>
        <w:spacing w:after="0" w:line="240" w:lineRule="auto"/>
        <w:ind w:left="993" w:hanging="142"/>
        <w:jc w:val="both"/>
        <w:rPr>
          <w:sz w:val="24"/>
          <w:szCs w:val="24"/>
        </w:rPr>
      </w:pPr>
      <w:r w:rsidRPr="00391C42">
        <w:rPr>
          <w:sz w:val="24"/>
          <w:szCs w:val="24"/>
        </w:rPr>
        <w:t>-</w:t>
      </w:r>
      <w:r w:rsidR="00A33D2F">
        <w:rPr>
          <w:sz w:val="24"/>
          <w:szCs w:val="24"/>
        </w:rPr>
        <w:t> </w:t>
      </w:r>
      <w:r w:rsidRPr="00391C42">
        <w:rPr>
          <w:sz w:val="24"/>
          <w:szCs w:val="24"/>
        </w:rPr>
        <w:t>dowód jest nieprzydatny do stwierdzenia danej okoliczności</w:t>
      </w:r>
      <w:r w:rsidR="000B27EC">
        <w:rPr>
          <w:sz w:val="24"/>
          <w:szCs w:val="24"/>
        </w:rPr>
        <w:t>,</w:t>
      </w:r>
    </w:p>
    <w:p w14:paraId="6693BEA4" w14:textId="2FA1A56F" w:rsidR="001B4522" w:rsidRPr="00391C42" w:rsidRDefault="001B4522" w:rsidP="0029240D">
      <w:pPr>
        <w:pStyle w:val="Akapitzlist"/>
        <w:spacing w:after="0" w:line="240" w:lineRule="auto"/>
        <w:ind w:left="993" w:hanging="142"/>
        <w:jc w:val="both"/>
        <w:rPr>
          <w:sz w:val="24"/>
          <w:szCs w:val="24"/>
        </w:rPr>
      </w:pPr>
      <w:r w:rsidRPr="00391C42">
        <w:rPr>
          <w:sz w:val="24"/>
          <w:szCs w:val="24"/>
        </w:rPr>
        <w:t>-</w:t>
      </w:r>
      <w:r w:rsidR="00A33D2F">
        <w:rPr>
          <w:sz w:val="24"/>
          <w:szCs w:val="24"/>
        </w:rPr>
        <w:t> </w:t>
      </w:r>
      <w:r w:rsidRPr="00391C42">
        <w:rPr>
          <w:sz w:val="24"/>
          <w:szCs w:val="24"/>
        </w:rPr>
        <w:t xml:space="preserve">wniosek dowodowy w sposób oczywisty zmierza do przedłużenia postępowania. </w:t>
      </w:r>
    </w:p>
    <w:p w14:paraId="73D87988" w14:textId="77777777" w:rsidR="00A33D2F" w:rsidRDefault="001B4522" w:rsidP="000B27EC">
      <w:pPr>
        <w:pStyle w:val="Akapitzlist"/>
        <w:numPr>
          <w:ilvl w:val="0"/>
          <w:numId w:val="42"/>
        </w:numPr>
        <w:spacing w:after="0" w:line="240" w:lineRule="auto"/>
        <w:ind w:left="426" w:hanging="426"/>
        <w:jc w:val="both"/>
        <w:rPr>
          <w:sz w:val="24"/>
          <w:szCs w:val="24"/>
        </w:rPr>
      </w:pPr>
      <w:r w:rsidRPr="00A33D2F">
        <w:rPr>
          <w:sz w:val="24"/>
          <w:szCs w:val="24"/>
        </w:rPr>
        <w:t xml:space="preserve">Każda osoba – niezależnie od roli – w tym świadek i osoba, której dotyczy zgłoszenie jest zobowiązana do zachowania tajemnicy prowadzonego postępowania. </w:t>
      </w:r>
    </w:p>
    <w:p w14:paraId="01C31F01" w14:textId="77777777" w:rsidR="00A33D2F" w:rsidRDefault="001B4522" w:rsidP="000B27EC">
      <w:pPr>
        <w:pStyle w:val="Akapitzlist"/>
        <w:numPr>
          <w:ilvl w:val="0"/>
          <w:numId w:val="42"/>
        </w:numPr>
        <w:spacing w:after="0" w:line="240" w:lineRule="auto"/>
        <w:ind w:left="426" w:hanging="426"/>
        <w:jc w:val="both"/>
        <w:rPr>
          <w:sz w:val="24"/>
          <w:szCs w:val="24"/>
        </w:rPr>
      </w:pPr>
      <w:r w:rsidRPr="00A33D2F">
        <w:rPr>
          <w:sz w:val="24"/>
          <w:szCs w:val="24"/>
        </w:rPr>
        <w:t>Z każdego prowadzonego postępowania wyjaśniającego niezależnie od formy jego zakończenia sporządzany jest przez Zespół protokół z podjętych czynności w ramach prowadzonego postępowania wraz z propozycjami podjęcia działań następczych (rekomendacji) w przypadku stwierdzenia wystąpienia nieprawidłowości.</w:t>
      </w:r>
    </w:p>
    <w:p w14:paraId="358139E4" w14:textId="03201B47" w:rsidR="001B4522" w:rsidRPr="00A33D2F" w:rsidRDefault="001B4522" w:rsidP="000B27EC">
      <w:pPr>
        <w:pStyle w:val="Akapitzlist"/>
        <w:numPr>
          <w:ilvl w:val="0"/>
          <w:numId w:val="42"/>
        </w:numPr>
        <w:spacing w:after="0" w:line="240" w:lineRule="auto"/>
        <w:ind w:left="426" w:hanging="426"/>
        <w:jc w:val="both"/>
        <w:rPr>
          <w:sz w:val="24"/>
          <w:szCs w:val="24"/>
        </w:rPr>
      </w:pPr>
      <w:r w:rsidRPr="00A33D2F">
        <w:rPr>
          <w:sz w:val="24"/>
          <w:szCs w:val="24"/>
        </w:rPr>
        <w:lastRenderedPageBreak/>
        <w:t xml:space="preserve">Działania Zespołu powinny być udokumentowane. Pozwoli to na wykazanie zgodności działań z przepisami prawa. W szczególności dokumentacja powinna obejmować: </w:t>
      </w:r>
    </w:p>
    <w:p w14:paraId="06EC24CF" w14:textId="0A29C803" w:rsidR="00A33D2F" w:rsidRPr="00A33D2F" w:rsidRDefault="001B4522" w:rsidP="00CC6665">
      <w:pPr>
        <w:pStyle w:val="Akapitzlist"/>
        <w:numPr>
          <w:ilvl w:val="0"/>
          <w:numId w:val="28"/>
        </w:numPr>
        <w:spacing w:after="0" w:line="240" w:lineRule="auto"/>
        <w:ind w:left="851" w:hanging="425"/>
        <w:jc w:val="both"/>
        <w:rPr>
          <w:sz w:val="24"/>
          <w:szCs w:val="24"/>
        </w:rPr>
      </w:pPr>
      <w:r w:rsidRPr="00A33D2F">
        <w:rPr>
          <w:sz w:val="24"/>
          <w:szCs w:val="24"/>
        </w:rPr>
        <w:t>korespondencję elektroniczną</w:t>
      </w:r>
      <w:r w:rsidR="00AD1971">
        <w:rPr>
          <w:sz w:val="24"/>
          <w:szCs w:val="24"/>
        </w:rPr>
        <w:t>;</w:t>
      </w:r>
    </w:p>
    <w:p w14:paraId="6E8A2656" w14:textId="6DFAC2BC" w:rsidR="00A33D2F" w:rsidRPr="00A33D2F" w:rsidRDefault="001B4522" w:rsidP="00CC6665">
      <w:pPr>
        <w:pStyle w:val="Akapitzlist"/>
        <w:numPr>
          <w:ilvl w:val="0"/>
          <w:numId w:val="28"/>
        </w:numPr>
        <w:spacing w:after="0" w:line="240" w:lineRule="auto"/>
        <w:ind w:left="851" w:hanging="425"/>
        <w:jc w:val="both"/>
        <w:rPr>
          <w:sz w:val="24"/>
          <w:szCs w:val="24"/>
        </w:rPr>
      </w:pPr>
      <w:r w:rsidRPr="00A33D2F">
        <w:rPr>
          <w:sz w:val="24"/>
          <w:szCs w:val="24"/>
        </w:rPr>
        <w:t>notatki, np. ze spotkań Zespołu, z przeprowadzonych rozmów</w:t>
      </w:r>
      <w:r w:rsidR="00AD1971">
        <w:rPr>
          <w:sz w:val="24"/>
          <w:szCs w:val="24"/>
        </w:rPr>
        <w:t>;</w:t>
      </w:r>
    </w:p>
    <w:p w14:paraId="65402C65" w14:textId="4AC57BC5" w:rsidR="00A33D2F" w:rsidRPr="00A33D2F" w:rsidRDefault="001B4522" w:rsidP="00CC6665">
      <w:pPr>
        <w:pStyle w:val="Akapitzlist"/>
        <w:numPr>
          <w:ilvl w:val="0"/>
          <w:numId w:val="28"/>
        </w:numPr>
        <w:spacing w:after="0" w:line="240" w:lineRule="auto"/>
        <w:ind w:left="851" w:hanging="425"/>
        <w:jc w:val="both"/>
        <w:rPr>
          <w:sz w:val="24"/>
          <w:szCs w:val="24"/>
        </w:rPr>
      </w:pPr>
      <w:r w:rsidRPr="00A33D2F">
        <w:rPr>
          <w:sz w:val="24"/>
          <w:szCs w:val="24"/>
        </w:rPr>
        <w:t>ewidencje</w:t>
      </w:r>
      <w:r w:rsidR="00AD1971">
        <w:rPr>
          <w:sz w:val="24"/>
          <w:szCs w:val="24"/>
        </w:rPr>
        <w:t>;</w:t>
      </w:r>
    </w:p>
    <w:p w14:paraId="2F6E001C" w14:textId="095D9E9F" w:rsidR="00A33D2F" w:rsidRPr="00A33D2F" w:rsidRDefault="001B4522" w:rsidP="00CC6665">
      <w:pPr>
        <w:pStyle w:val="Akapitzlist"/>
        <w:numPr>
          <w:ilvl w:val="0"/>
          <w:numId w:val="28"/>
        </w:numPr>
        <w:spacing w:after="0" w:line="240" w:lineRule="auto"/>
        <w:ind w:left="851" w:hanging="425"/>
        <w:jc w:val="both"/>
        <w:rPr>
          <w:sz w:val="24"/>
          <w:szCs w:val="24"/>
        </w:rPr>
      </w:pPr>
      <w:r w:rsidRPr="00A33D2F">
        <w:rPr>
          <w:sz w:val="24"/>
          <w:szCs w:val="24"/>
        </w:rPr>
        <w:t>dokumentację zdjęciową, nagrania</w:t>
      </w:r>
      <w:r w:rsidR="00AD1971">
        <w:rPr>
          <w:sz w:val="24"/>
          <w:szCs w:val="24"/>
        </w:rPr>
        <w:t>;</w:t>
      </w:r>
    </w:p>
    <w:p w14:paraId="2E4D6E81" w14:textId="6688F6B9" w:rsidR="001B4522" w:rsidRPr="00A33D2F" w:rsidRDefault="001B4522" w:rsidP="00CC6665">
      <w:pPr>
        <w:pStyle w:val="Akapitzlist"/>
        <w:numPr>
          <w:ilvl w:val="0"/>
          <w:numId w:val="28"/>
        </w:numPr>
        <w:spacing w:after="0" w:line="240" w:lineRule="auto"/>
        <w:ind w:left="851" w:hanging="425"/>
        <w:jc w:val="both"/>
        <w:rPr>
          <w:sz w:val="24"/>
          <w:szCs w:val="24"/>
        </w:rPr>
      </w:pPr>
      <w:r w:rsidRPr="00A33D2F">
        <w:rPr>
          <w:sz w:val="24"/>
          <w:szCs w:val="24"/>
        </w:rPr>
        <w:t xml:space="preserve">protokół końcowy. </w:t>
      </w:r>
    </w:p>
    <w:p w14:paraId="5ABC4048" w14:textId="273A0813" w:rsidR="00FA0856" w:rsidRPr="00FA0856" w:rsidRDefault="001B4522" w:rsidP="004D7D7E">
      <w:pPr>
        <w:pStyle w:val="Akapitzlist"/>
        <w:numPr>
          <w:ilvl w:val="0"/>
          <w:numId w:val="43"/>
        </w:numPr>
        <w:spacing w:after="0" w:line="240" w:lineRule="auto"/>
        <w:ind w:left="426" w:hanging="426"/>
        <w:jc w:val="both"/>
        <w:rPr>
          <w:sz w:val="24"/>
          <w:szCs w:val="24"/>
        </w:rPr>
      </w:pPr>
      <w:r w:rsidRPr="00FA0856">
        <w:rPr>
          <w:sz w:val="24"/>
          <w:szCs w:val="24"/>
        </w:rPr>
        <w:t>Posiedzenia Zespołu utrwalane są w formie protokołu z posiedzenia, który podpisują osoby uczestniczące w posiedzeniu. W posiedzeniach Zespołu musi uczestniczyć co</w:t>
      </w:r>
      <w:r w:rsidR="00051A09">
        <w:rPr>
          <w:sz w:val="24"/>
          <w:szCs w:val="24"/>
        </w:rPr>
        <w:t> </w:t>
      </w:r>
      <w:r w:rsidRPr="00FA0856">
        <w:rPr>
          <w:sz w:val="24"/>
          <w:szCs w:val="24"/>
        </w:rPr>
        <w:t xml:space="preserve">najmniej połowa jego składu.      </w:t>
      </w:r>
    </w:p>
    <w:p w14:paraId="7AC2B10D" w14:textId="274B390F" w:rsidR="00FA0856" w:rsidRPr="00FA0856" w:rsidRDefault="001B4522" w:rsidP="004D7D7E">
      <w:pPr>
        <w:pStyle w:val="Akapitzlist"/>
        <w:numPr>
          <w:ilvl w:val="0"/>
          <w:numId w:val="43"/>
        </w:numPr>
        <w:spacing w:after="0" w:line="240" w:lineRule="auto"/>
        <w:ind w:left="426" w:hanging="426"/>
        <w:jc w:val="both"/>
        <w:rPr>
          <w:color w:val="FF0000"/>
          <w:sz w:val="24"/>
          <w:szCs w:val="24"/>
        </w:rPr>
      </w:pPr>
      <w:r w:rsidRPr="00FA0856">
        <w:rPr>
          <w:sz w:val="24"/>
          <w:szCs w:val="24"/>
        </w:rPr>
        <w:t xml:space="preserve">W przypadku braku jednomyślności wnioski końcowe Zespołu zapadają zwykłą większością głosów, a w przypadku równej liczby głosów decyduje głos </w:t>
      </w:r>
      <w:r w:rsidR="002148B7">
        <w:rPr>
          <w:sz w:val="24"/>
          <w:szCs w:val="24"/>
        </w:rPr>
        <w:t>P</w:t>
      </w:r>
      <w:r w:rsidRPr="00FA0856">
        <w:rPr>
          <w:sz w:val="24"/>
          <w:szCs w:val="24"/>
        </w:rPr>
        <w:t>rzewodniczącego Zespołu, który głosuje jako ostatni.</w:t>
      </w:r>
    </w:p>
    <w:p w14:paraId="2ADA14E4" w14:textId="1A0F361D" w:rsidR="001B4522" w:rsidRPr="00FA0856" w:rsidRDefault="001B4522" w:rsidP="004D7D7E">
      <w:pPr>
        <w:pStyle w:val="Akapitzlist"/>
        <w:numPr>
          <w:ilvl w:val="0"/>
          <w:numId w:val="43"/>
        </w:numPr>
        <w:spacing w:after="0" w:line="240" w:lineRule="auto"/>
        <w:ind w:left="426" w:hanging="426"/>
        <w:jc w:val="both"/>
        <w:rPr>
          <w:color w:val="FF0000"/>
          <w:sz w:val="24"/>
          <w:szCs w:val="24"/>
        </w:rPr>
      </w:pPr>
      <w:r w:rsidRPr="00FA0856">
        <w:rPr>
          <w:sz w:val="24"/>
          <w:szCs w:val="24"/>
        </w:rPr>
        <w:t xml:space="preserve">W protokole końcowym powinny znaleźć się następujące informacje: </w:t>
      </w:r>
    </w:p>
    <w:p w14:paraId="30A83468" w14:textId="738599DA" w:rsidR="00FA0856" w:rsidRDefault="001B4522" w:rsidP="00CC6665">
      <w:pPr>
        <w:pStyle w:val="Akapitzlist"/>
        <w:numPr>
          <w:ilvl w:val="0"/>
          <w:numId w:val="30"/>
        </w:numPr>
        <w:spacing w:after="0" w:line="240" w:lineRule="auto"/>
        <w:ind w:left="851" w:hanging="425"/>
        <w:jc w:val="both"/>
        <w:rPr>
          <w:sz w:val="24"/>
          <w:szCs w:val="24"/>
        </w:rPr>
      </w:pPr>
      <w:r w:rsidRPr="00FA0856">
        <w:rPr>
          <w:sz w:val="24"/>
          <w:szCs w:val="24"/>
        </w:rPr>
        <w:t>skład Zespołu zaangażowany w wyjaśnienie danego zgłoszenia</w:t>
      </w:r>
      <w:r w:rsidR="00FA77EA">
        <w:rPr>
          <w:sz w:val="24"/>
          <w:szCs w:val="24"/>
        </w:rPr>
        <w:t>;</w:t>
      </w:r>
    </w:p>
    <w:p w14:paraId="53F1B124" w14:textId="3B4C04B4" w:rsidR="00FA0856" w:rsidRDefault="001B4522" w:rsidP="00CC6665">
      <w:pPr>
        <w:pStyle w:val="Akapitzlist"/>
        <w:numPr>
          <w:ilvl w:val="0"/>
          <w:numId w:val="30"/>
        </w:numPr>
        <w:spacing w:after="0" w:line="240" w:lineRule="auto"/>
        <w:ind w:left="851" w:hanging="425"/>
        <w:jc w:val="both"/>
        <w:rPr>
          <w:sz w:val="24"/>
          <w:szCs w:val="24"/>
        </w:rPr>
      </w:pPr>
      <w:r w:rsidRPr="00FA0856">
        <w:rPr>
          <w:sz w:val="24"/>
          <w:szCs w:val="24"/>
        </w:rPr>
        <w:t>data otrzymania zgłoszenia</w:t>
      </w:r>
      <w:r w:rsidR="00FA77EA">
        <w:rPr>
          <w:sz w:val="24"/>
          <w:szCs w:val="24"/>
        </w:rPr>
        <w:t>;</w:t>
      </w:r>
    </w:p>
    <w:p w14:paraId="749963EA" w14:textId="671FACF5" w:rsidR="00FA0856" w:rsidRDefault="001B4522" w:rsidP="00CC6665">
      <w:pPr>
        <w:pStyle w:val="Akapitzlist"/>
        <w:numPr>
          <w:ilvl w:val="0"/>
          <w:numId w:val="30"/>
        </w:numPr>
        <w:spacing w:after="0" w:line="240" w:lineRule="auto"/>
        <w:ind w:left="851" w:hanging="425"/>
        <w:jc w:val="both"/>
        <w:rPr>
          <w:sz w:val="24"/>
          <w:szCs w:val="24"/>
        </w:rPr>
      </w:pPr>
      <w:r w:rsidRPr="00FA0856">
        <w:rPr>
          <w:sz w:val="24"/>
          <w:szCs w:val="24"/>
        </w:rPr>
        <w:t>opis zgłoszonej nieprawidłowośc</w:t>
      </w:r>
      <w:r w:rsidR="00FA77EA">
        <w:rPr>
          <w:sz w:val="24"/>
          <w:szCs w:val="24"/>
        </w:rPr>
        <w:t>i;</w:t>
      </w:r>
    </w:p>
    <w:p w14:paraId="077590A0" w14:textId="39ACB527" w:rsidR="00C225FA" w:rsidRDefault="001B4522" w:rsidP="00CC6665">
      <w:pPr>
        <w:pStyle w:val="Akapitzlist"/>
        <w:numPr>
          <w:ilvl w:val="0"/>
          <w:numId w:val="30"/>
        </w:numPr>
        <w:spacing w:after="0" w:line="240" w:lineRule="auto"/>
        <w:ind w:left="851" w:hanging="425"/>
        <w:jc w:val="both"/>
        <w:rPr>
          <w:sz w:val="24"/>
          <w:szCs w:val="24"/>
        </w:rPr>
      </w:pPr>
      <w:r w:rsidRPr="00FA0856">
        <w:rPr>
          <w:sz w:val="24"/>
          <w:szCs w:val="24"/>
        </w:rPr>
        <w:t>opis podjętych czynności w celu wyjaśnienia naruszenia</w:t>
      </w:r>
      <w:r w:rsidR="00FA77EA">
        <w:rPr>
          <w:sz w:val="24"/>
          <w:szCs w:val="24"/>
        </w:rPr>
        <w:t>;</w:t>
      </w:r>
    </w:p>
    <w:p w14:paraId="4E31875A" w14:textId="0BA46F3B" w:rsidR="00C225FA" w:rsidRDefault="001B4522" w:rsidP="00CC6665">
      <w:pPr>
        <w:pStyle w:val="Akapitzlist"/>
        <w:numPr>
          <w:ilvl w:val="0"/>
          <w:numId w:val="30"/>
        </w:numPr>
        <w:spacing w:after="0" w:line="240" w:lineRule="auto"/>
        <w:ind w:left="851" w:hanging="425"/>
        <w:jc w:val="both"/>
        <w:rPr>
          <w:sz w:val="24"/>
          <w:szCs w:val="24"/>
        </w:rPr>
      </w:pPr>
      <w:r w:rsidRPr="00C225FA">
        <w:rPr>
          <w:sz w:val="24"/>
          <w:szCs w:val="24"/>
        </w:rPr>
        <w:t>opis zebranych dowodów – jeśli takie zostały zabezpieczone w trakcie prowadzonego postępowania</w:t>
      </w:r>
      <w:r w:rsidR="00FA77EA">
        <w:rPr>
          <w:sz w:val="24"/>
          <w:szCs w:val="24"/>
        </w:rPr>
        <w:t>;</w:t>
      </w:r>
    </w:p>
    <w:p w14:paraId="4DA2FB0A" w14:textId="79861149" w:rsidR="00C225FA" w:rsidRDefault="001B4522" w:rsidP="00CC6665">
      <w:pPr>
        <w:pStyle w:val="Akapitzlist"/>
        <w:numPr>
          <w:ilvl w:val="0"/>
          <w:numId w:val="30"/>
        </w:numPr>
        <w:spacing w:after="0" w:line="240" w:lineRule="auto"/>
        <w:ind w:left="851" w:hanging="425"/>
        <w:jc w:val="both"/>
        <w:rPr>
          <w:sz w:val="24"/>
          <w:szCs w:val="24"/>
        </w:rPr>
      </w:pPr>
      <w:r w:rsidRPr="00C225FA">
        <w:rPr>
          <w:sz w:val="24"/>
          <w:szCs w:val="24"/>
        </w:rPr>
        <w:t>liczbę świadków oraz innych osób przesłuchanych w ramach prowadzonego postępowania</w:t>
      </w:r>
      <w:r w:rsidR="00FA77EA">
        <w:rPr>
          <w:sz w:val="24"/>
          <w:szCs w:val="24"/>
        </w:rPr>
        <w:t>;</w:t>
      </w:r>
    </w:p>
    <w:p w14:paraId="112EE33F" w14:textId="77777777" w:rsidR="00FA77EA" w:rsidRDefault="001B4522" w:rsidP="00CC6665">
      <w:pPr>
        <w:pStyle w:val="Akapitzlist"/>
        <w:numPr>
          <w:ilvl w:val="0"/>
          <w:numId w:val="30"/>
        </w:numPr>
        <w:spacing w:after="0" w:line="240" w:lineRule="auto"/>
        <w:ind w:left="851" w:hanging="425"/>
        <w:jc w:val="both"/>
        <w:rPr>
          <w:sz w:val="24"/>
          <w:szCs w:val="24"/>
        </w:rPr>
      </w:pPr>
      <w:r w:rsidRPr="00C225FA">
        <w:rPr>
          <w:sz w:val="24"/>
          <w:szCs w:val="24"/>
        </w:rPr>
        <w:t xml:space="preserve">ustalenia końcowe Zespołu, a w sytuacji potwierdzenia naruszenia: </w:t>
      </w:r>
    </w:p>
    <w:p w14:paraId="49E9CBCD" w14:textId="5EA439FF" w:rsidR="00FA77EA" w:rsidRPr="00763DE0" w:rsidRDefault="00763DE0" w:rsidP="00763DE0">
      <w:pPr>
        <w:spacing w:after="0" w:line="240" w:lineRule="auto"/>
        <w:ind w:left="993" w:hanging="142"/>
        <w:jc w:val="both"/>
        <w:rPr>
          <w:sz w:val="24"/>
          <w:szCs w:val="24"/>
        </w:rPr>
      </w:pPr>
      <w:r>
        <w:rPr>
          <w:sz w:val="24"/>
          <w:szCs w:val="24"/>
        </w:rPr>
        <w:t xml:space="preserve">- </w:t>
      </w:r>
      <w:r w:rsidR="001B4522" w:rsidRPr="00763DE0">
        <w:rPr>
          <w:sz w:val="24"/>
          <w:szCs w:val="24"/>
        </w:rPr>
        <w:t>rodzaj stwierdzonego naruszenia</w:t>
      </w:r>
      <w:r w:rsidR="00FA77EA" w:rsidRPr="00763DE0">
        <w:rPr>
          <w:sz w:val="24"/>
          <w:szCs w:val="24"/>
        </w:rPr>
        <w:t>,</w:t>
      </w:r>
    </w:p>
    <w:p w14:paraId="5AA4EF53" w14:textId="4D951DD0" w:rsidR="00FA77EA" w:rsidRPr="00763DE0" w:rsidRDefault="00763DE0" w:rsidP="00763DE0">
      <w:pPr>
        <w:spacing w:after="0" w:line="240" w:lineRule="auto"/>
        <w:ind w:left="993" w:hanging="142"/>
        <w:jc w:val="both"/>
        <w:rPr>
          <w:sz w:val="24"/>
          <w:szCs w:val="24"/>
        </w:rPr>
      </w:pPr>
      <w:r>
        <w:rPr>
          <w:sz w:val="24"/>
          <w:szCs w:val="24"/>
        </w:rPr>
        <w:t xml:space="preserve">- </w:t>
      </w:r>
      <w:r w:rsidR="001B4522" w:rsidRPr="00763DE0">
        <w:rPr>
          <w:sz w:val="24"/>
          <w:szCs w:val="24"/>
        </w:rPr>
        <w:t>rekomendacje w zakresie podjęcia działań zmierzających do usunięcia naruszenia lub naprawienia jego skutków</w:t>
      </w:r>
      <w:r w:rsidR="00FA77EA" w:rsidRPr="00763DE0">
        <w:rPr>
          <w:sz w:val="24"/>
          <w:szCs w:val="24"/>
        </w:rPr>
        <w:t>,</w:t>
      </w:r>
    </w:p>
    <w:p w14:paraId="6E95652C" w14:textId="6F193E3C" w:rsidR="00FA77EA" w:rsidRPr="00763DE0" w:rsidRDefault="00763DE0" w:rsidP="00763DE0">
      <w:pPr>
        <w:spacing w:after="0" w:line="240" w:lineRule="auto"/>
        <w:ind w:left="993" w:hanging="142"/>
        <w:jc w:val="both"/>
        <w:rPr>
          <w:sz w:val="24"/>
          <w:szCs w:val="24"/>
        </w:rPr>
      </w:pPr>
      <w:r>
        <w:rPr>
          <w:sz w:val="24"/>
          <w:szCs w:val="24"/>
        </w:rPr>
        <w:t>- </w:t>
      </w:r>
      <w:r w:rsidR="001B4522" w:rsidRPr="00763DE0">
        <w:rPr>
          <w:sz w:val="24"/>
          <w:szCs w:val="24"/>
        </w:rPr>
        <w:t>rekomendacje w zakresie ewentualnych działań, które mogą zapobiegać występowaniu naruszenia w przyszłości</w:t>
      </w:r>
      <w:r w:rsidR="00FA77EA" w:rsidRPr="00763DE0">
        <w:rPr>
          <w:sz w:val="24"/>
          <w:szCs w:val="24"/>
        </w:rPr>
        <w:t>,</w:t>
      </w:r>
    </w:p>
    <w:p w14:paraId="53968CA9" w14:textId="5E54C83E" w:rsidR="001B4522" w:rsidRPr="00763DE0" w:rsidRDefault="00763DE0" w:rsidP="00763DE0">
      <w:pPr>
        <w:spacing w:after="0" w:line="240" w:lineRule="auto"/>
        <w:ind w:left="993" w:hanging="142"/>
        <w:jc w:val="both"/>
        <w:rPr>
          <w:sz w:val="24"/>
          <w:szCs w:val="24"/>
        </w:rPr>
      </w:pPr>
      <w:r>
        <w:rPr>
          <w:sz w:val="24"/>
          <w:szCs w:val="24"/>
        </w:rPr>
        <w:t xml:space="preserve">- </w:t>
      </w:r>
      <w:r w:rsidR="001B4522" w:rsidRPr="00763DE0">
        <w:rPr>
          <w:sz w:val="24"/>
          <w:szCs w:val="24"/>
        </w:rPr>
        <w:t xml:space="preserve">rekomendacje dla </w:t>
      </w:r>
      <w:r w:rsidR="00C75F7A" w:rsidRPr="00763DE0">
        <w:rPr>
          <w:sz w:val="24"/>
          <w:szCs w:val="24"/>
        </w:rPr>
        <w:t>Starostwa</w:t>
      </w:r>
      <w:r w:rsidR="001B4522" w:rsidRPr="00763DE0">
        <w:rPr>
          <w:sz w:val="24"/>
          <w:szCs w:val="24"/>
        </w:rPr>
        <w:t xml:space="preserve"> w sprawie podjęcie działań następczych w</w:t>
      </w:r>
      <w:r w:rsidR="00C225FA" w:rsidRPr="00763DE0">
        <w:rPr>
          <w:sz w:val="24"/>
          <w:szCs w:val="24"/>
        </w:rPr>
        <w:t> </w:t>
      </w:r>
      <w:r w:rsidR="001B4522" w:rsidRPr="00763DE0">
        <w:rPr>
          <w:sz w:val="24"/>
          <w:szCs w:val="24"/>
        </w:rPr>
        <w:t>związku ze</w:t>
      </w:r>
      <w:r w:rsidR="00061DCB">
        <w:rPr>
          <w:sz w:val="24"/>
          <w:szCs w:val="24"/>
        </w:rPr>
        <w:t> </w:t>
      </w:r>
      <w:r w:rsidR="001B4522" w:rsidRPr="00763DE0">
        <w:rPr>
          <w:sz w:val="24"/>
          <w:szCs w:val="24"/>
        </w:rPr>
        <w:t>stwierdzonym naruszeniem.</w:t>
      </w:r>
    </w:p>
    <w:p w14:paraId="519F0FFA" w14:textId="77777777" w:rsidR="001B4522" w:rsidRPr="001C7459" w:rsidRDefault="001B4522" w:rsidP="001C7459">
      <w:pPr>
        <w:pStyle w:val="Akapitzlist"/>
        <w:numPr>
          <w:ilvl w:val="0"/>
          <w:numId w:val="45"/>
        </w:numPr>
        <w:spacing w:after="0" w:line="240" w:lineRule="auto"/>
        <w:ind w:left="426" w:hanging="426"/>
        <w:jc w:val="both"/>
        <w:rPr>
          <w:sz w:val="24"/>
          <w:szCs w:val="24"/>
        </w:rPr>
      </w:pPr>
      <w:r w:rsidRPr="001C7459">
        <w:rPr>
          <w:sz w:val="24"/>
          <w:szCs w:val="24"/>
        </w:rPr>
        <w:t xml:space="preserve">Rekomendacje, mogą obejmować w szczególności: </w:t>
      </w:r>
    </w:p>
    <w:p w14:paraId="186629BD" w14:textId="1EE178FD" w:rsidR="001C7459" w:rsidRDefault="001B4522" w:rsidP="00227EE6">
      <w:pPr>
        <w:pStyle w:val="Akapitzlist"/>
        <w:numPr>
          <w:ilvl w:val="0"/>
          <w:numId w:val="31"/>
        </w:numPr>
        <w:spacing w:after="0" w:line="240" w:lineRule="auto"/>
        <w:ind w:left="851" w:hanging="425"/>
        <w:jc w:val="both"/>
        <w:rPr>
          <w:sz w:val="24"/>
          <w:szCs w:val="24"/>
        </w:rPr>
      </w:pPr>
      <w:r w:rsidRPr="00391C42">
        <w:rPr>
          <w:sz w:val="24"/>
          <w:szCs w:val="24"/>
        </w:rPr>
        <w:t>zamknięcia post</w:t>
      </w:r>
      <w:r w:rsidR="00763E61">
        <w:rPr>
          <w:sz w:val="24"/>
          <w:szCs w:val="24"/>
        </w:rPr>
        <w:t>ę</w:t>
      </w:r>
      <w:r w:rsidRPr="00391C42">
        <w:rPr>
          <w:sz w:val="24"/>
          <w:szCs w:val="24"/>
        </w:rPr>
        <w:t>powania bez podejmowania dalszych działań</w:t>
      </w:r>
      <w:r w:rsidR="00061DCB">
        <w:rPr>
          <w:sz w:val="24"/>
          <w:szCs w:val="24"/>
        </w:rPr>
        <w:t>;</w:t>
      </w:r>
    </w:p>
    <w:p w14:paraId="735E3D34" w14:textId="6CB3CFAE" w:rsidR="001C7459" w:rsidRDefault="001B4522" w:rsidP="00227EE6">
      <w:pPr>
        <w:pStyle w:val="Akapitzlist"/>
        <w:numPr>
          <w:ilvl w:val="0"/>
          <w:numId w:val="31"/>
        </w:numPr>
        <w:spacing w:after="0" w:line="240" w:lineRule="auto"/>
        <w:ind w:left="851" w:hanging="425"/>
        <w:jc w:val="both"/>
        <w:rPr>
          <w:sz w:val="24"/>
          <w:szCs w:val="24"/>
        </w:rPr>
      </w:pPr>
      <w:r w:rsidRPr="001C7459">
        <w:rPr>
          <w:sz w:val="24"/>
          <w:szCs w:val="24"/>
        </w:rPr>
        <w:t>przeprowadzenia rozmowy z osobą, której zgłoszenie dotyczy</w:t>
      </w:r>
      <w:r w:rsidR="00061DCB">
        <w:rPr>
          <w:sz w:val="24"/>
          <w:szCs w:val="24"/>
        </w:rPr>
        <w:t>;</w:t>
      </w:r>
    </w:p>
    <w:p w14:paraId="1C80D732" w14:textId="4A6138E2" w:rsidR="001C7459" w:rsidRDefault="001B4522" w:rsidP="00227EE6">
      <w:pPr>
        <w:pStyle w:val="Akapitzlist"/>
        <w:numPr>
          <w:ilvl w:val="0"/>
          <w:numId w:val="31"/>
        </w:numPr>
        <w:spacing w:after="0" w:line="240" w:lineRule="auto"/>
        <w:ind w:left="851" w:hanging="425"/>
        <w:jc w:val="both"/>
        <w:rPr>
          <w:sz w:val="24"/>
          <w:szCs w:val="24"/>
        </w:rPr>
      </w:pPr>
      <w:r w:rsidRPr="001C7459">
        <w:rPr>
          <w:sz w:val="24"/>
          <w:szCs w:val="24"/>
        </w:rPr>
        <w:t>upomnienie, nałożenie kary finansowej</w:t>
      </w:r>
      <w:r w:rsidR="00061DCB">
        <w:rPr>
          <w:sz w:val="24"/>
          <w:szCs w:val="24"/>
        </w:rPr>
        <w:t>;</w:t>
      </w:r>
    </w:p>
    <w:p w14:paraId="238D5B8C" w14:textId="03019428" w:rsidR="001C7459" w:rsidRDefault="001B4522" w:rsidP="00227EE6">
      <w:pPr>
        <w:pStyle w:val="Akapitzlist"/>
        <w:numPr>
          <w:ilvl w:val="0"/>
          <w:numId w:val="31"/>
        </w:numPr>
        <w:spacing w:after="0" w:line="240" w:lineRule="auto"/>
        <w:ind w:left="851" w:hanging="425"/>
        <w:jc w:val="both"/>
        <w:rPr>
          <w:sz w:val="24"/>
          <w:szCs w:val="24"/>
        </w:rPr>
      </w:pPr>
      <w:r w:rsidRPr="001C7459">
        <w:rPr>
          <w:sz w:val="24"/>
          <w:szCs w:val="24"/>
        </w:rPr>
        <w:t>wnioski prewencyjne (zalecenia, procedury) o charakterze zarządczym</w:t>
      </w:r>
      <w:r w:rsidR="00061DCB">
        <w:rPr>
          <w:sz w:val="24"/>
          <w:szCs w:val="24"/>
        </w:rPr>
        <w:t>;</w:t>
      </w:r>
    </w:p>
    <w:p w14:paraId="53A4A959" w14:textId="7FF56EEA" w:rsidR="001C7459" w:rsidRDefault="001B4522" w:rsidP="00227EE6">
      <w:pPr>
        <w:pStyle w:val="Akapitzlist"/>
        <w:numPr>
          <w:ilvl w:val="0"/>
          <w:numId w:val="31"/>
        </w:numPr>
        <w:spacing w:after="0" w:line="240" w:lineRule="auto"/>
        <w:ind w:left="851" w:hanging="425"/>
        <w:jc w:val="both"/>
        <w:rPr>
          <w:sz w:val="24"/>
          <w:szCs w:val="24"/>
        </w:rPr>
      </w:pPr>
      <w:r w:rsidRPr="001C7459">
        <w:rPr>
          <w:sz w:val="24"/>
          <w:szCs w:val="24"/>
        </w:rPr>
        <w:t xml:space="preserve">zmiany w wewnętrznej organizacji </w:t>
      </w:r>
      <w:r w:rsidR="004A1663" w:rsidRPr="001C7459">
        <w:rPr>
          <w:sz w:val="24"/>
          <w:szCs w:val="24"/>
        </w:rPr>
        <w:t>Starostwa</w:t>
      </w:r>
      <w:r w:rsidR="006B220E">
        <w:rPr>
          <w:sz w:val="24"/>
          <w:szCs w:val="24"/>
        </w:rPr>
        <w:t>;</w:t>
      </w:r>
    </w:p>
    <w:p w14:paraId="5A8F522C" w14:textId="5A4AF0BE" w:rsidR="001C7459" w:rsidRDefault="001B4522" w:rsidP="00227EE6">
      <w:pPr>
        <w:pStyle w:val="Akapitzlist"/>
        <w:numPr>
          <w:ilvl w:val="0"/>
          <w:numId w:val="31"/>
        </w:numPr>
        <w:spacing w:after="0" w:line="240" w:lineRule="auto"/>
        <w:ind w:left="851" w:hanging="425"/>
        <w:jc w:val="both"/>
        <w:rPr>
          <w:sz w:val="24"/>
          <w:szCs w:val="24"/>
        </w:rPr>
      </w:pPr>
      <w:r w:rsidRPr="001C7459">
        <w:rPr>
          <w:sz w:val="24"/>
          <w:szCs w:val="24"/>
        </w:rPr>
        <w:t>podjęcie działań cywilno-prawnych np. naprawienie szkody, odszkodowanie</w:t>
      </w:r>
      <w:r w:rsidR="006B220E">
        <w:rPr>
          <w:sz w:val="24"/>
          <w:szCs w:val="24"/>
        </w:rPr>
        <w:t>;</w:t>
      </w:r>
    </w:p>
    <w:p w14:paraId="7D8579FD" w14:textId="6451BF39" w:rsidR="001C7459" w:rsidRDefault="001B4522" w:rsidP="00227EE6">
      <w:pPr>
        <w:pStyle w:val="Akapitzlist"/>
        <w:numPr>
          <w:ilvl w:val="0"/>
          <w:numId w:val="31"/>
        </w:numPr>
        <w:spacing w:after="0" w:line="240" w:lineRule="auto"/>
        <w:ind w:left="851" w:hanging="425"/>
        <w:jc w:val="both"/>
        <w:rPr>
          <w:sz w:val="24"/>
          <w:szCs w:val="24"/>
        </w:rPr>
      </w:pPr>
      <w:r w:rsidRPr="001C7459">
        <w:rPr>
          <w:sz w:val="24"/>
          <w:szCs w:val="24"/>
        </w:rPr>
        <w:t>wszczęcie postępowania dyscyplinarnego, służbowego</w:t>
      </w:r>
      <w:r w:rsidR="006B220E">
        <w:rPr>
          <w:sz w:val="24"/>
          <w:szCs w:val="24"/>
        </w:rPr>
        <w:t>;</w:t>
      </w:r>
      <w:r w:rsidRPr="001C7459">
        <w:rPr>
          <w:sz w:val="24"/>
          <w:szCs w:val="24"/>
        </w:rPr>
        <w:t xml:space="preserve"> </w:t>
      </w:r>
    </w:p>
    <w:p w14:paraId="69B761A4" w14:textId="3E5B72BF" w:rsidR="001C7459" w:rsidRDefault="001B4522" w:rsidP="00227EE6">
      <w:pPr>
        <w:pStyle w:val="Akapitzlist"/>
        <w:numPr>
          <w:ilvl w:val="0"/>
          <w:numId w:val="31"/>
        </w:numPr>
        <w:spacing w:after="0" w:line="240" w:lineRule="auto"/>
        <w:ind w:left="851" w:hanging="425"/>
        <w:jc w:val="both"/>
        <w:rPr>
          <w:sz w:val="24"/>
          <w:szCs w:val="24"/>
        </w:rPr>
      </w:pPr>
      <w:r w:rsidRPr="001C7459">
        <w:rPr>
          <w:sz w:val="24"/>
          <w:szCs w:val="24"/>
        </w:rPr>
        <w:t>złożenie zawiadomienia do odpowiednich organów o uzasadnionym podejrzeniu popełnienia przestępstwa</w:t>
      </w:r>
      <w:r w:rsidR="006B220E">
        <w:rPr>
          <w:sz w:val="24"/>
          <w:szCs w:val="24"/>
        </w:rPr>
        <w:t>;</w:t>
      </w:r>
    </w:p>
    <w:p w14:paraId="401B59C3" w14:textId="6499574F" w:rsidR="001B4522" w:rsidRPr="001C7459" w:rsidRDefault="001B4522" w:rsidP="00227EE6">
      <w:pPr>
        <w:pStyle w:val="Akapitzlist"/>
        <w:numPr>
          <w:ilvl w:val="0"/>
          <w:numId w:val="31"/>
        </w:numPr>
        <w:spacing w:after="0" w:line="240" w:lineRule="auto"/>
        <w:ind w:left="851" w:hanging="425"/>
        <w:jc w:val="both"/>
        <w:rPr>
          <w:sz w:val="24"/>
          <w:szCs w:val="24"/>
        </w:rPr>
      </w:pPr>
      <w:r w:rsidRPr="001C7459">
        <w:rPr>
          <w:sz w:val="24"/>
          <w:szCs w:val="24"/>
        </w:rPr>
        <w:t xml:space="preserve">poinformowanie właściwych służb. </w:t>
      </w:r>
    </w:p>
    <w:p w14:paraId="744F52FF" w14:textId="5EF8615B" w:rsidR="001B4522" w:rsidRPr="00123617" w:rsidRDefault="001B4522" w:rsidP="00CC6665">
      <w:pPr>
        <w:pStyle w:val="Akapitzlist"/>
        <w:numPr>
          <w:ilvl w:val="0"/>
          <w:numId w:val="47"/>
        </w:numPr>
        <w:spacing w:after="0" w:line="240" w:lineRule="auto"/>
        <w:ind w:left="426" w:hanging="426"/>
        <w:jc w:val="both"/>
        <w:rPr>
          <w:strike/>
          <w:sz w:val="24"/>
          <w:szCs w:val="24"/>
        </w:rPr>
      </w:pPr>
      <w:r w:rsidRPr="00123617">
        <w:rPr>
          <w:sz w:val="24"/>
          <w:szCs w:val="24"/>
        </w:rPr>
        <w:t>Protokół końcowy nie zawiera danych osobowych osoby zgłaszającej, osób pokrzywdzonych i świadków uczestniczących w czynności (takich jak</w:t>
      </w:r>
      <w:r w:rsidR="00C717DC" w:rsidRPr="00123617">
        <w:rPr>
          <w:sz w:val="24"/>
          <w:szCs w:val="24"/>
        </w:rPr>
        <w:t>:</w:t>
      </w:r>
      <w:r w:rsidRPr="00123617">
        <w:rPr>
          <w:sz w:val="24"/>
          <w:szCs w:val="24"/>
        </w:rPr>
        <w:t xml:space="preserve"> miejsce zamieszkania i miejsce pracy, a także numer telef</w:t>
      </w:r>
      <w:r w:rsidR="00FD0C81" w:rsidRPr="00123617">
        <w:rPr>
          <w:sz w:val="24"/>
          <w:szCs w:val="24"/>
        </w:rPr>
        <w:t>onu</w:t>
      </w:r>
      <w:r w:rsidRPr="00123617">
        <w:rPr>
          <w:sz w:val="24"/>
          <w:szCs w:val="24"/>
        </w:rPr>
        <w:t xml:space="preserve"> czy adres poczty elektronicznej). Dane te, niezamieszczone w protokole, zamieszcza się w załączniku do protokołu, który przechowuje się w aktach postępowania.</w:t>
      </w:r>
    </w:p>
    <w:p w14:paraId="509E84B7" w14:textId="77777777" w:rsidR="00CC6665" w:rsidRDefault="001B4522" w:rsidP="00CC6665">
      <w:pPr>
        <w:pStyle w:val="Akapitzlist"/>
        <w:numPr>
          <w:ilvl w:val="0"/>
          <w:numId w:val="47"/>
        </w:numPr>
        <w:spacing w:after="0" w:line="240" w:lineRule="auto"/>
        <w:ind w:left="426" w:hanging="426"/>
        <w:jc w:val="both"/>
        <w:rPr>
          <w:rFonts w:ascii="Calibri" w:hAnsi="Calibri" w:cs="Calibri"/>
          <w:sz w:val="24"/>
          <w:szCs w:val="24"/>
        </w:rPr>
      </w:pPr>
      <w:r w:rsidRPr="003956D2">
        <w:rPr>
          <w:rFonts w:ascii="Calibri" w:hAnsi="Calibri" w:cs="Calibri"/>
          <w:sz w:val="24"/>
          <w:szCs w:val="24"/>
        </w:rPr>
        <w:t>Prowadzenie postępowania wyjaśniającego w związku ze zgłoszeniem nieprawidłowości nie powinno trwać dłużej niż 90 dni od dnia jego otrzymania.</w:t>
      </w:r>
    </w:p>
    <w:p w14:paraId="3D4B9CBD" w14:textId="31E53857" w:rsidR="00CC6665" w:rsidRPr="00CC6665" w:rsidRDefault="001B4522" w:rsidP="00CC6665">
      <w:pPr>
        <w:pStyle w:val="Akapitzlist"/>
        <w:numPr>
          <w:ilvl w:val="0"/>
          <w:numId w:val="47"/>
        </w:numPr>
        <w:spacing w:after="0" w:line="240" w:lineRule="auto"/>
        <w:ind w:left="426" w:hanging="426"/>
        <w:jc w:val="both"/>
        <w:rPr>
          <w:rFonts w:ascii="Calibri" w:hAnsi="Calibri" w:cs="Calibri"/>
          <w:sz w:val="24"/>
          <w:szCs w:val="24"/>
        </w:rPr>
      </w:pPr>
      <w:r w:rsidRPr="00CC6665">
        <w:rPr>
          <w:sz w:val="24"/>
          <w:szCs w:val="24"/>
        </w:rPr>
        <w:lastRenderedPageBreak/>
        <w:t>Informacja zwrotna przekazywana jest sygnaliście w terminie nieprzekraczającym 3</w:t>
      </w:r>
      <w:r w:rsidR="00F51D3D">
        <w:rPr>
          <w:sz w:val="24"/>
          <w:szCs w:val="24"/>
        </w:rPr>
        <w:t> </w:t>
      </w:r>
      <w:r w:rsidRPr="00CC6665">
        <w:rPr>
          <w:sz w:val="24"/>
          <w:szCs w:val="24"/>
        </w:rPr>
        <w:t xml:space="preserve">miesięcy od dnia potwierdzenia przyjęcia zgłoszenia wewnętrznego lub - w przypadku nieprzekazania potwierdzenia sygnaliście w terminie 3 miesięcy od upływu 7 dni od dnia dokonania zgłoszenia wewnętrznego, chyba że sygnalista nie podał adresu do kontaktu, na który należy przekazywać informację zwrotną. </w:t>
      </w:r>
    </w:p>
    <w:p w14:paraId="6EE13408" w14:textId="77777777" w:rsidR="00CC6665" w:rsidRPr="00CC6665" w:rsidRDefault="001B4522" w:rsidP="00CC6665">
      <w:pPr>
        <w:pStyle w:val="Akapitzlist"/>
        <w:numPr>
          <w:ilvl w:val="0"/>
          <w:numId w:val="47"/>
        </w:numPr>
        <w:spacing w:after="0" w:line="240" w:lineRule="auto"/>
        <w:ind w:left="426" w:hanging="426"/>
        <w:jc w:val="both"/>
        <w:rPr>
          <w:rFonts w:ascii="Calibri" w:hAnsi="Calibri" w:cs="Calibri"/>
          <w:sz w:val="24"/>
          <w:szCs w:val="24"/>
        </w:rPr>
      </w:pPr>
      <w:r w:rsidRPr="00CC6665">
        <w:rPr>
          <w:sz w:val="24"/>
          <w:szCs w:val="24"/>
        </w:rPr>
        <w:t>Działanie następcze prowadzone jest bez zbędnej zwłoki, z zachowaniem należytej staranności.</w:t>
      </w:r>
    </w:p>
    <w:p w14:paraId="5BC397B1" w14:textId="03E121FA" w:rsidR="001B4522" w:rsidRPr="00CC6665" w:rsidRDefault="001B4522" w:rsidP="00CC6665">
      <w:pPr>
        <w:pStyle w:val="Akapitzlist"/>
        <w:numPr>
          <w:ilvl w:val="0"/>
          <w:numId w:val="47"/>
        </w:numPr>
        <w:spacing w:after="0" w:line="240" w:lineRule="auto"/>
        <w:ind w:left="426" w:hanging="426"/>
        <w:jc w:val="both"/>
        <w:rPr>
          <w:rFonts w:ascii="Calibri" w:hAnsi="Calibri" w:cs="Calibri"/>
          <w:sz w:val="24"/>
          <w:szCs w:val="24"/>
        </w:rPr>
      </w:pPr>
      <w:r w:rsidRPr="00CC6665">
        <w:rPr>
          <w:sz w:val="24"/>
          <w:szCs w:val="24"/>
        </w:rPr>
        <w:t>W przypadku pozytywnej weryfikacji zasadności zgłoszenia Zespół:</w:t>
      </w:r>
    </w:p>
    <w:p w14:paraId="34499B57" w14:textId="4C0AE4B0" w:rsidR="00CC6665" w:rsidRDefault="001B4522" w:rsidP="00CC6665">
      <w:pPr>
        <w:pStyle w:val="Akapitzlist"/>
        <w:numPr>
          <w:ilvl w:val="0"/>
          <w:numId w:val="33"/>
        </w:numPr>
        <w:spacing w:after="0" w:line="240" w:lineRule="auto"/>
        <w:ind w:left="851" w:hanging="425"/>
        <w:jc w:val="both"/>
        <w:rPr>
          <w:sz w:val="24"/>
          <w:szCs w:val="24"/>
        </w:rPr>
      </w:pPr>
      <w:r w:rsidRPr="003956D2">
        <w:rPr>
          <w:sz w:val="24"/>
          <w:szCs w:val="24"/>
        </w:rPr>
        <w:t xml:space="preserve">przekazuje informację o wyniku postępowania wyjaśniającego do kierującego komórką organizacyjną </w:t>
      </w:r>
      <w:r w:rsidR="00FD0C81" w:rsidRPr="003956D2">
        <w:rPr>
          <w:sz w:val="24"/>
          <w:szCs w:val="24"/>
        </w:rPr>
        <w:t>Starostwa</w:t>
      </w:r>
      <w:r w:rsidRPr="003956D2">
        <w:rPr>
          <w:sz w:val="24"/>
          <w:szCs w:val="24"/>
        </w:rPr>
        <w:t>, w ramach której swoje obowiązki wykonuje sygnalista lub pracownik wskazany w zgłoszeniu, w celu podjęcia stosownych, następczych działań dyscyplinujących lub naprawczych zawartych w</w:t>
      </w:r>
      <w:r w:rsidR="003956D2">
        <w:rPr>
          <w:sz w:val="24"/>
          <w:szCs w:val="24"/>
        </w:rPr>
        <w:t> </w:t>
      </w:r>
      <w:r w:rsidRPr="003956D2">
        <w:rPr>
          <w:sz w:val="24"/>
          <w:szCs w:val="24"/>
        </w:rPr>
        <w:t>protokole Zespołu wobec takiej osoby, przewidzianych właściwym dla danego pracownika regulaminem pracy lub wynikających z indywidualnej umowy o</w:t>
      </w:r>
      <w:r w:rsidR="003956D2">
        <w:rPr>
          <w:sz w:val="24"/>
          <w:szCs w:val="24"/>
        </w:rPr>
        <w:t> </w:t>
      </w:r>
      <w:r w:rsidRPr="003956D2">
        <w:rPr>
          <w:sz w:val="24"/>
          <w:szCs w:val="24"/>
        </w:rPr>
        <w:t>współpracę  lub</w:t>
      </w:r>
      <w:r w:rsidR="00123617">
        <w:rPr>
          <w:sz w:val="24"/>
          <w:szCs w:val="24"/>
        </w:rPr>
        <w:t> </w:t>
      </w:r>
      <w:r w:rsidRPr="003956D2">
        <w:rPr>
          <w:sz w:val="24"/>
          <w:szCs w:val="24"/>
        </w:rPr>
        <w:t>ogólnie obowiązującymi przepisami prawa;</w:t>
      </w:r>
    </w:p>
    <w:p w14:paraId="6C1A0C58" w14:textId="794056A9" w:rsidR="001B4522" w:rsidRPr="00CC6665" w:rsidRDefault="001B4522" w:rsidP="00CC6665">
      <w:pPr>
        <w:pStyle w:val="Akapitzlist"/>
        <w:numPr>
          <w:ilvl w:val="0"/>
          <w:numId w:val="33"/>
        </w:numPr>
        <w:spacing w:after="0" w:line="240" w:lineRule="auto"/>
        <w:ind w:left="851" w:hanging="425"/>
        <w:jc w:val="both"/>
        <w:rPr>
          <w:sz w:val="24"/>
          <w:szCs w:val="24"/>
        </w:rPr>
      </w:pPr>
      <w:r w:rsidRPr="00CC6665">
        <w:rPr>
          <w:sz w:val="24"/>
          <w:szCs w:val="24"/>
        </w:rPr>
        <w:t xml:space="preserve">informuje pracownika, któremu zarzuca się naruszenie prawa o dokonanym zgłoszeniu oraz przeprowadzonej weryfikacji zgłoszenia. </w:t>
      </w:r>
    </w:p>
    <w:p w14:paraId="3E5877CA" w14:textId="77777777" w:rsidR="001B4522" w:rsidRPr="00391C42" w:rsidRDefault="001B4522" w:rsidP="001B4522">
      <w:pPr>
        <w:spacing w:after="0" w:line="240" w:lineRule="auto"/>
        <w:jc w:val="both"/>
        <w:rPr>
          <w:sz w:val="24"/>
          <w:szCs w:val="24"/>
        </w:rPr>
      </w:pPr>
    </w:p>
    <w:p w14:paraId="5660C5D5" w14:textId="049B1106" w:rsidR="004825DA" w:rsidRDefault="001B4522" w:rsidP="004825DA">
      <w:pPr>
        <w:spacing w:after="0" w:line="240" w:lineRule="auto"/>
        <w:jc w:val="center"/>
        <w:rPr>
          <w:b/>
          <w:bCs/>
          <w:sz w:val="24"/>
          <w:szCs w:val="24"/>
        </w:rPr>
      </w:pPr>
      <w:r w:rsidRPr="007A4BE9">
        <w:rPr>
          <w:b/>
          <w:bCs/>
          <w:sz w:val="24"/>
          <w:szCs w:val="24"/>
        </w:rPr>
        <w:t xml:space="preserve">§ </w:t>
      </w:r>
      <w:r w:rsidR="002F20FB" w:rsidRPr="007A4BE9">
        <w:rPr>
          <w:b/>
          <w:bCs/>
          <w:sz w:val="24"/>
          <w:szCs w:val="24"/>
        </w:rPr>
        <w:t>11</w:t>
      </w:r>
      <w:r w:rsidR="00C02D5F" w:rsidRPr="007A4BE9">
        <w:rPr>
          <w:b/>
          <w:bCs/>
          <w:sz w:val="24"/>
          <w:szCs w:val="24"/>
        </w:rPr>
        <w:t>.</w:t>
      </w:r>
    </w:p>
    <w:p w14:paraId="40DF8B33" w14:textId="67BC38C1" w:rsidR="001B4522" w:rsidRPr="00C50A99" w:rsidRDefault="001B4522" w:rsidP="004825DA">
      <w:pPr>
        <w:spacing w:after="0" w:line="240" w:lineRule="auto"/>
        <w:jc w:val="both"/>
        <w:rPr>
          <w:b/>
          <w:bCs/>
          <w:sz w:val="24"/>
          <w:szCs w:val="24"/>
        </w:rPr>
      </w:pPr>
      <w:r w:rsidRPr="00391C42">
        <w:rPr>
          <w:sz w:val="24"/>
          <w:szCs w:val="24"/>
        </w:rPr>
        <w:t>Zgłoszenie może również nastąpić, z pominięciem niniejszej procedury, do Rzecznika Praw Obywatelskich albo organów publicznych oraz w stosownych przypadkach do instytucji, organów lub jednostek organizacyjnych Unii Europejskiej</w:t>
      </w:r>
      <w:r w:rsidR="00C50A99">
        <w:rPr>
          <w:sz w:val="24"/>
          <w:szCs w:val="24"/>
        </w:rPr>
        <w:t>.</w:t>
      </w:r>
    </w:p>
    <w:p w14:paraId="5AEBEE87" w14:textId="77777777" w:rsidR="001B4522" w:rsidRPr="00391C42" w:rsidRDefault="001B4522" w:rsidP="001B4522">
      <w:pPr>
        <w:spacing w:after="0" w:line="240" w:lineRule="auto"/>
        <w:jc w:val="both"/>
        <w:rPr>
          <w:strike/>
          <w:sz w:val="24"/>
          <w:szCs w:val="24"/>
        </w:rPr>
      </w:pPr>
    </w:p>
    <w:p w14:paraId="07D8FB55" w14:textId="6296805A" w:rsidR="001B4522" w:rsidRPr="004825DA" w:rsidRDefault="001B4522" w:rsidP="004825DA">
      <w:pPr>
        <w:spacing w:after="0" w:line="240" w:lineRule="auto"/>
        <w:jc w:val="center"/>
        <w:rPr>
          <w:b/>
          <w:bCs/>
          <w:sz w:val="24"/>
          <w:szCs w:val="24"/>
        </w:rPr>
      </w:pPr>
      <w:r w:rsidRPr="004825DA">
        <w:rPr>
          <w:b/>
          <w:bCs/>
          <w:sz w:val="24"/>
          <w:szCs w:val="24"/>
        </w:rPr>
        <w:t xml:space="preserve">§ </w:t>
      </w:r>
      <w:r w:rsidR="002F20FB">
        <w:rPr>
          <w:b/>
          <w:bCs/>
          <w:sz w:val="24"/>
          <w:szCs w:val="24"/>
        </w:rPr>
        <w:t>12</w:t>
      </w:r>
      <w:r w:rsidR="004825DA">
        <w:rPr>
          <w:b/>
          <w:bCs/>
          <w:sz w:val="24"/>
          <w:szCs w:val="24"/>
        </w:rPr>
        <w:t>.</w:t>
      </w:r>
    </w:p>
    <w:p w14:paraId="27B41101" w14:textId="77777777" w:rsidR="004825DA" w:rsidRDefault="001B4522" w:rsidP="004825DA">
      <w:pPr>
        <w:pStyle w:val="Akapitzlist"/>
        <w:numPr>
          <w:ilvl w:val="0"/>
          <w:numId w:val="7"/>
        </w:numPr>
        <w:spacing w:after="0" w:line="240" w:lineRule="auto"/>
        <w:ind w:left="426" w:hanging="426"/>
        <w:jc w:val="both"/>
        <w:rPr>
          <w:sz w:val="24"/>
          <w:szCs w:val="24"/>
        </w:rPr>
      </w:pPr>
      <w:r w:rsidRPr="00391C42">
        <w:rPr>
          <w:sz w:val="24"/>
          <w:szCs w:val="24"/>
        </w:rPr>
        <w:t>Ochronie podlegają sygnaliści i osoby, które pomagały w dokonaniu zgłoszenia od chwili dokonania zgłoszenia, jeśli działały w dobrej wierze, tj. na podstawie uzasadnionego podejrzenia mającego podstawę w posiadanych informacjach, które obiektywnie uprawdopodabniają zgłaszane nieprawidłowości; w momencie dokonywania zgłoszenia miały podstawę sądzić, że będąca przedmiotem zgłoszenia informacja o naruszeniu prawa jest prawdziwa i że stanowi informację o naruszeniu prawa.</w:t>
      </w:r>
    </w:p>
    <w:p w14:paraId="58486761" w14:textId="41BDC179" w:rsidR="001B4522" w:rsidRPr="004825DA" w:rsidRDefault="001B4522" w:rsidP="004825DA">
      <w:pPr>
        <w:pStyle w:val="Akapitzlist"/>
        <w:numPr>
          <w:ilvl w:val="0"/>
          <w:numId w:val="7"/>
        </w:numPr>
        <w:spacing w:after="0" w:line="240" w:lineRule="auto"/>
        <w:ind w:left="426" w:hanging="426"/>
        <w:jc w:val="both"/>
        <w:rPr>
          <w:sz w:val="24"/>
          <w:szCs w:val="24"/>
        </w:rPr>
      </w:pPr>
      <w:r w:rsidRPr="004825DA">
        <w:rPr>
          <w:sz w:val="24"/>
          <w:szCs w:val="24"/>
        </w:rPr>
        <w:t>Osoby, o których mowa w ust. 1, podlegają ochronie wyłącznie w zakresie dokonanych zgłoszeń.</w:t>
      </w:r>
    </w:p>
    <w:p w14:paraId="6CB2CD8D" w14:textId="77777777" w:rsidR="001B4522" w:rsidRPr="00391C42" w:rsidRDefault="001B4522" w:rsidP="001B4522">
      <w:pPr>
        <w:spacing w:after="0" w:line="240" w:lineRule="auto"/>
        <w:jc w:val="both"/>
        <w:rPr>
          <w:sz w:val="24"/>
          <w:szCs w:val="24"/>
        </w:rPr>
      </w:pPr>
    </w:p>
    <w:p w14:paraId="515C396B" w14:textId="63770180" w:rsidR="001B4522" w:rsidRPr="0042477A" w:rsidRDefault="001B4522" w:rsidP="0042477A">
      <w:pPr>
        <w:spacing w:after="0" w:line="240" w:lineRule="auto"/>
        <w:jc w:val="center"/>
        <w:rPr>
          <w:b/>
          <w:bCs/>
          <w:sz w:val="24"/>
          <w:szCs w:val="24"/>
        </w:rPr>
      </w:pPr>
      <w:r w:rsidRPr="0042477A">
        <w:rPr>
          <w:b/>
          <w:bCs/>
          <w:sz w:val="24"/>
          <w:szCs w:val="24"/>
        </w:rPr>
        <w:t>§ 1</w:t>
      </w:r>
      <w:r w:rsidR="00894FDB">
        <w:rPr>
          <w:b/>
          <w:bCs/>
          <w:sz w:val="24"/>
          <w:szCs w:val="24"/>
        </w:rPr>
        <w:t>3</w:t>
      </w:r>
      <w:r w:rsidR="0042477A">
        <w:rPr>
          <w:b/>
          <w:bCs/>
          <w:sz w:val="24"/>
          <w:szCs w:val="24"/>
        </w:rPr>
        <w:t>.</w:t>
      </w:r>
    </w:p>
    <w:p w14:paraId="7DF6D193" w14:textId="4856D3F0" w:rsidR="0042477A" w:rsidRDefault="001B4522">
      <w:pPr>
        <w:pStyle w:val="Akapitzlist"/>
        <w:numPr>
          <w:ilvl w:val="0"/>
          <w:numId w:val="34"/>
        </w:numPr>
        <w:spacing w:after="0" w:line="240" w:lineRule="auto"/>
        <w:ind w:left="426" w:hanging="426"/>
        <w:jc w:val="both"/>
        <w:rPr>
          <w:sz w:val="24"/>
          <w:szCs w:val="24"/>
        </w:rPr>
      </w:pPr>
      <w:r w:rsidRPr="0042477A">
        <w:rPr>
          <w:sz w:val="24"/>
          <w:szCs w:val="24"/>
        </w:rPr>
        <w:t>Dokonanie zgłoszenia nie stanowi podstawy odpowiedzialności,</w:t>
      </w:r>
      <w:r w:rsidR="0042477A">
        <w:rPr>
          <w:sz w:val="24"/>
          <w:szCs w:val="24"/>
        </w:rPr>
        <w:t xml:space="preserve"> </w:t>
      </w:r>
      <w:r w:rsidRPr="0042477A">
        <w:rPr>
          <w:sz w:val="24"/>
          <w:szCs w:val="24"/>
        </w:rPr>
        <w:t>w tym odpowiedzialności dyscyplinarnej lub odpowiedzialności za szkodę z tytułu naruszenia praw innych osób lub obowiązków określonych w przepisach prawa, w szczególności w</w:t>
      </w:r>
      <w:r w:rsidR="007A4BE9">
        <w:rPr>
          <w:sz w:val="24"/>
          <w:szCs w:val="24"/>
        </w:rPr>
        <w:t> </w:t>
      </w:r>
      <w:r w:rsidRPr="0042477A">
        <w:rPr>
          <w:sz w:val="24"/>
          <w:szCs w:val="24"/>
        </w:rPr>
        <w:t>przedmiocie zniesławienia, naruszenia dóbr osobistych, praw autorskich, ochrony danych osobowych oraz obowiązku zachowania tajemnicy, w tym tajemnicy przedsiębiorstwa, pod warunkiem że sygnalista miał uzasadnione podstawy sądzić, że</w:t>
      </w:r>
      <w:r w:rsidR="007A4BE9">
        <w:rPr>
          <w:sz w:val="24"/>
          <w:szCs w:val="24"/>
        </w:rPr>
        <w:t> </w:t>
      </w:r>
      <w:r w:rsidRPr="0042477A">
        <w:rPr>
          <w:sz w:val="24"/>
          <w:szCs w:val="24"/>
        </w:rPr>
        <w:t>zgłoszenie lub ujawnienie publiczne jest niezbędne do ujawnienia naruszenia prawa zgodnie z ustawą.</w:t>
      </w:r>
    </w:p>
    <w:p w14:paraId="0FE4B099" w14:textId="77777777" w:rsidR="0042477A" w:rsidRDefault="001B4522">
      <w:pPr>
        <w:pStyle w:val="Akapitzlist"/>
        <w:numPr>
          <w:ilvl w:val="0"/>
          <w:numId w:val="34"/>
        </w:numPr>
        <w:spacing w:after="0" w:line="240" w:lineRule="auto"/>
        <w:ind w:left="426" w:hanging="426"/>
        <w:jc w:val="both"/>
        <w:rPr>
          <w:sz w:val="24"/>
          <w:szCs w:val="24"/>
        </w:rPr>
      </w:pPr>
      <w:r w:rsidRPr="0042477A">
        <w:rPr>
          <w:sz w:val="24"/>
          <w:szCs w:val="24"/>
        </w:rPr>
        <w:t xml:space="preserve">W przypadku wszczęcia postępowania prawnego dotyczącego odpowiedzialności, </w:t>
      </w:r>
      <w:r w:rsidRPr="0042477A">
        <w:rPr>
          <w:sz w:val="24"/>
          <w:szCs w:val="24"/>
        </w:rPr>
        <w:br/>
        <w:t>o której mowa w ust. 1, sygnalista może wystąpić o umorzenie takiego postępowania.</w:t>
      </w:r>
    </w:p>
    <w:p w14:paraId="7C53E960" w14:textId="0D667A5B" w:rsidR="001B4522" w:rsidRDefault="001B4522">
      <w:pPr>
        <w:pStyle w:val="Akapitzlist"/>
        <w:numPr>
          <w:ilvl w:val="0"/>
          <w:numId w:val="34"/>
        </w:numPr>
        <w:spacing w:after="0" w:line="240" w:lineRule="auto"/>
        <w:ind w:left="426" w:hanging="426"/>
        <w:jc w:val="both"/>
        <w:rPr>
          <w:sz w:val="24"/>
          <w:szCs w:val="24"/>
        </w:rPr>
      </w:pPr>
      <w:r w:rsidRPr="0042477A">
        <w:rPr>
          <w:sz w:val="24"/>
          <w:szCs w:val="24"/>
        </w:rPr>
        <w:t>Uzyskanie informacji będących przedmiotem zgłoszenia lub dostęp do takich informacji nie mogą stanowić podstawy odpowiedzialności, pod warunkiem, że takie uzyskanie lub</w:t>
      </w:r>
      <w:r w:rsidR="007A4BE9">
        <w:rPr>
          <w:sz w:val="24"/>
          <w:szCs w:val="24"/>
        </w:rPr>
        <w:t> </w:t>
      </w:r>
      <w:r w:rsidRPr="0042477A">
        <w:rPr>
          <w:sz w:val="24"/>
          <w:szCs w:val="24"/>
        </w:rPr>
        <w:t>taki dostęp nie stanowią czynu zabronionego.</w:t>
      </w:r>
    </w:p>
    <w:p w14:paraId="12710540" w14:textId="77777777" w:rsidR="007A4BE9" w:rsidRPr="0042477A" w:rsidRDefault="007A4BE9" w:rsidP="007A4BE9">
      <w:pPr>
        <w:pStyle w:val="Akapitzlist"/>
        <w:spacing w:after="0" w:line="240" w:lineRule="auto"/>
        <w:ind w:left="426"/>
        <w:jc w:val="both"/>
        <w:rPr>
          <w:sz w:val="24"/>
          <w:szCs w:val="24"/>
        </w:rPr>
      </w:pPr>
    </w:p>
    <w:p w14:paraId="3A2CFE7D" w14:textId="77777777" w:rsidR="001B4522" w:rsidRPr="00391C42" w:rsidRDefault="001B4522" w:rsidP="001B4522">
      <w:pPr>
        <w:pStyle w:val="Akapitzlist"/>
        <w:spacing w:after="0" w:line="240" w:lineRule="auto"/>
        <w:jc w:val="both"/>
        <w:rPr>
          <w:sz w:val="24"/>
          <w:szCs w:val="24"/>
        </w:rPr>
      </w:pPr>
    </w:p>
    <w:p w14:paraId="09E09672" w14:textId="6C63F1E4" w:rsidR="001B4522" w:rsidRPr="0042477A" w:rsidRDefault="001B4522" w:rsidP="0042477A">
      <w:pPr>
        <w:spacing w:after="0" w:line="240" w:lineRule="auto"/>
        <w:jc w:val="center"/>
        <w:rPr>
          <w:b/>
          <w:bCs/>
          <w:sz w:val="24"/>
          <w:szCs w:val="24"/>
        </w:rPr>
      </w:pPr>
      <w:r w:rsidRPr="0042477A">
        <w:rPr>
          <w:b/>
          <w:bCs/>
          <w:sz w:val="24"/>
          <w:szCs w:val="24"/>
        </w:rPr>
        <w:lastRenderedPageBreak/>
        <w:t>§ 1</w:t>
      </w:r>
      <w:r w:rsidR="00894FDB">
        <w:rPr>
          <w:b/>
          <w:bCs/>
          <w:sz w:val="24"/>
          <w:szCs w:val="24"/>
        </w:rPr>
        <w:t>4</w:t>
      </w:r>
      <w:r w:rsidR="0042477A" w:rsidRPr="0042477A">
        <w:rPr>
          <w:b/>
          <w:bCs/>
          <w:sz w:val="24"/>
          <w:szCs w:val="24"/>
        </w:rPr>
        <w:t>.</w:t>
      </w:r>
    </w:p>
    <w:p w14:paraId="5A264A65" w14:textId="6AF2DA7A" w:rsidR="0042477A" w:rsidRDefault="001B4522">
      <w:pPr>
        <w:pStyle w:val="Akapitzlist"/>
        <w:numPr>
          <w:ilvl w:val="0"/>
          <w:numId w:val="35"/>
        </w:numPr>
        <w:spacing w:after="0" w:line="240" w:lineRule="auto"/>
        <w:ind w:left="426" w:hanging="426"/>
        <w:jc w:val="both"/>
        <w:rPr>
          <w:sz w:val="24"/>
          <w:szCs w:val="24"/>
        </w:rPr>
      </w:pPr>
      <w:r w:rsidRPr="0042477A">
        <w:rPr>
          <w:sz w:val="24"/>
          <w:szCs w:val="24"/>
        </w:rPr>
        <w:t>Wprowadza się bezwzględny zakaz podejmowania działań odwetowych, prób i gróźb zastosowania takich działań wobec sygnalisty, jak i osoby powiązanej z sygnalistą (zarówno wewnętrznego jak i zewnętrznego), a także ujawnienia publicznego – zgodnie z ustawą o ochronie sygnalistów Zakaz ten stosuje się również do osoby prawnej lub</w:t>
      </w:r>
      <w:r w:rsidR="007A4BE9">
        <w:rPr>
          <w:sz w:val="24"/>
          <w:szCs w:val="24"/>
        </w:rPr>
        <w:t> </w:t>
      </w:r>
      <w:r w:rsidRPr="0042477A">
        <w:rPr>
          <w:sz w:val="24"/>
          <w:szCs w:val="24"/>
        </w:rPr>
        <w:t xml:space="preserve">innej jednostki organizacyjnej pomagającej sygnaliście lub z nim powiązanej. </w:t>
      </w:r>
    </w:p>
    <w:p w14:paraId="6B4AB7A9" w14:textId="77777777" w:rsidR="0042477A" w:rsidRDefault="001B4522">
      <w:pPr>
        <w:pStyle w:val="Akapitzlist"/>
        <w:numPr>
          <w:ilvl w:val="0"/>
          <w:numId w:val="35"/>
        </w:numPr>
        <w:spacing w:after="0" w:line="240" w:lineRule="auto"/>
        <w:ind w:left="426" w:hanging="426"/>
        <w:jc w:val="both"/>
        <w:rPr>
          <w:sz w:val="24"/>
          <w:szCs w:val="24"/>
        </w:rPr>
      </w:pPr>
      <w:r w:rsidRPr="0042477A">
        <w:rPr>
          <w:sz w:val="24"/>
          <w:szCs w:val="24"/>
        </w:rPr>
        <w:t xml:space="preserve">Sygnaliście oraz osobie pomagającej w dokonaniu zgłoszenia pracodawca zapewnia ochronę przed możliwymi działaniami odwetowymi, a także przed szykanami, dyskryminacją i innymi formami wykluczenia lub nękania przez innych pracowników. </w:t>
      </w:r>
    </w:p>
    <w:p w14:paraId="044337ED" w14:textId="4E78655A" w:rsidR="0042477A" w:rsidRDefault="001B4522">
      <w:pPr>
        <w:pStyle w:val="Akapitzlist"/>
        <w:numPr>
          <w:ilvl w:val="0"/>
          <w:numId w:val="35"/>
        </w:numPr>
        <w:spacing w:after="0" w:line="240" w:lineRule="auto"/>
        <w:ind w:left="426" w:hanging="426"/>
        <w:jc w:val="both"/>
        <w:rPr>
          <w:sz w:val="24"/>
          <w:szCs w:val="24"/>
        </w:rPr>
      </w:pPr>
      <w:r w:rsidRPr="0042477A">
        <w:rPr>
          <w:sz w:val="24"/>
          <w:szCs w:val="24"/>
        </w:rPr>
        <w:t xml:space="preserve">Zapewniając ochronę, o której mowa w ust. 2, </w:t>
      </w:r>
      <w:r w:rsidR="00894FDB">
        <w:rPr>
          <w:sz w:val="24"/>
          <w:szCs w:val="24"/>
        </w:rPr>
        <w:t>P</w:t>
      </w:r>
      <w:r w:rsidRPr="0042477A">
        <w:rPr>
          <w:sz w:val="24"/>
          <w:szCs w:val="24"/>
        </w:rPr>
        <w:t>racodawca w szczególności podejmuje działania gwarantujące poszanowanie zasady poufności i anonimowości danych, ochronę tożsamości na każdym etapie postępowania wyjaśniającego, jak i po jego za</w:t>
      </w:r>
      <w:r w:rsidR="0042477A">
        <w:rPr>
          <w:sz w:val="24"/>
          <w:szCs w:val="24"/>
        </w:rPr>
        <w:t>k</w:t>
      </w:r>
      <w:r w:rsidRPr="0042477A">
        <w:rPr>
          <w:sz w:val="24"/>
          <w:szCs w:val="24"/>
        </w:rPr>
        <w:t>ończeniu, z zastrzeżeniem § 1</w:t>
      </w:r>
      <w:r w:rsidR="00894FDB">
        <w:rPr>
          <w:sz w:val="24"/>
          <w:szCs w:val="24"/>
        </w:rPr>
        <w:t>5</w:t>
      </w:r>
      <w:r w:rsidRPr="0042477A">
        <w:rPr>
          <w:sz w:val="24"/>
          <w:szCs w:val="24"/>
        </w:rPr>
        <w:t xml:space="preserve"> ust. 1 i 2. </w:t>
      </w:r>
    </w:p>
    <w:p w14:paraId="70559EF2" w14:textId="43E37DCE" w:rsidR="0042477A" w:rsidRDefault="001B4522">
      <w:pPr>
        <w:pStyle w:val="Akapitzlist"/>
        <w:numPr>
          <w:ilvl w:val="0"/>
          <w:numId w:val="35"/>
        </w:numPr>
        <w:spacing w:after="0" w:line="240" w:lineRule="auto"/>
        <w:ind w:left="426" w:hanging="426"/>
        <w:jc w:val="both"/>
        <w:rPr>
          <w:sz w:val="24"/>
          <w:szCs w:val="24"/>
        </w:rPr>
      </w:pPr>
      <w:r w:rsidRPr="0042477A">
        <w:rPr>
          <w:sz w:val="24"/>
          <w:szCs w:val="24"/>
        </w:rPr>
        <w:t>Jeżeli praca była, jest lub ma być świadczona na podstawie stosunku pracy, wobec sygnalisty nie mogą być podejmowania działania odwetowe polegające</w:t>
      </w:r>
      <w:r w:rsidR="00540385">
        <w:rPr>
          <w:sz w:val="24"/>
          <w:szCs w:val="24"/>
        </w:rPr>
        <w:t xml:space="preserve"> w szczególności</w:t>
      </w:r>
      <w:r w:rsidRPr="0042477A">
        <w:rPr>
          <w:sz w:val="24"/>
          <w:szCs w:val="24"/>
        </w:rPr>
        <w:t xml:space="preserve"> na:</w:t>
      </w:r>
    </w:p>
    <w:p w14:paraId="0CD1CCE8" w14:textId="09DDD55B" w:rsidR="0042477A" w:rsidRDefault="001B4522">
      <w:pPr>
        <w:pStyle w:val="Akapitzlist"/>
        <w:numPr>
          <w:ilvl w:val="0"/>
          <w:numId w:val="36"/>
        </w:numPr>
        <w:spacing w:after="0" w:line="240" w:lineRule="auto"/>
        <w:ind w:left="851" w:hanging="425"/>
        <w:jc w:val="both"/>
        <w:rPr>
          <w:sz w:val="24"/>
          <w:szCs w:val="24"/>
        </w:rPr>
      </w:pPr>
      <w:r w:rsidRPr="0042477A">
        <w:rPr>
          <w:sz w:val="24"/>
          <w:szCs w:val="24"/>
        </w:rPr>
        <w:t>odmowie nawiązania stosunku pracy</w:t>
      </w:r>
      <w:r w:rsidR="00FE01DC">
        <w:rPr>
          <w:sz w:val="24"/>
          <w:szCs w:val="24"/>
        </w:rPr>
        <w:t>;</w:t>
      </w:r>
    </w:p>
    <w:p w14:paraId="6D79FC94" w14:textId="4CF513AA" w:rsidR="0042477A" w:rsidRDefault="001B4522">
      <w:pPr>
        <w:pStyle w:val="Akapitzlist"/>
        <w:numPr>
          <w:ilvl w:val="0"/>
          <w:numId w:val="36"/>
        </w:numPr>
        <w:spacing w:after="0" w:line="240" w:lineRule="auto"/>
        <w:ind w:left="851" w:hanging="425"/>
        <w:jc w:val="both"/>
        <w:rPr>
          <w:sz w:val="24"/>
          <w:szCs w:val="24"/>
        </w:rPr>
      </w:pPr>
      <w:r w:rsidRPr="0042477A">
        <w:rPr>
          <w:sz w:val="24"/>
          <w:szCs w:val="24"/>
        </w:rPr>
        <w:t>wypowiedzeniu lub rozwiązaniu bez wypowiedzenia stosunku pracy</w:t>
      </w:r>
      <w:r w:rsidR="00FE01DC">
        <w:rPr>
          <w:sz w:val="24"/>
          <w:szCs w:val="24"/>
        </w:rPr>
        <w:t>;</w:t>
      </w:r>
    </w:p>
    <w:p w14:paraId="48C60338" w14:textId="43F4255F" w:rsidR="0042477A" w:rsidRPr="0010591A" w:rsidRDefault="001B4522">
      <w:pPr>
        <w:pStyle w:val="Akapitzlist"/>
        <w:numPr>
          <w:ilvl w:val="0"/>
          <w:numId w:val="36"/>
        </w:numPr>
        <w:spacing w:after="0" w:line="240" w:lineRule="auto"/>
        <w:ind w:left="851" w:hanging="425"/>
        <w:jc w:val="both"/>
        <w:rPr>
          <w:sz w:val="24"/>
          <w:szCs w:val="24"/>
        </w:rPr>
      </w:pPr>
      <w:proofErr w:type="spellStart"/>
      <w:r w:rsidRPr="0010591A">
        <w:rPr>
          <w:sz w:val="24"/>
          <w:szCs w:val="24"/>
        </w:rPr>
        <w:t>niezawarciu</w:t>
      </w:r>
      <w:proofErr w:type="spellEnd"/>
      <w:r w:rsidRPr="0010591A">
        <w:rPr>
          <w:sz w:val="24"/>
          <w:szCs w:val="24"/>
        </w:rPr>
        <w:t xml:space="preserve"> umowy o pracę na czas określony lub umowy o pracę na czas nieokreślony</w:t>
      </w:r>
      <w:r w:rsidR="00191E04">
        <w:rPr>
          <w:sz w:val="24"/>
          <w:szCs w:val="24"/>
        </w:rPr>
        <w:t xml:space="preserve">, </w:t>
      </w:r>
      <w:r w:rsidRPr="0010591A">
        <w:rPr>
          <w:sz w:val="24"/>
          <w:szCs w:val="24"/>
        </w:rPr>
        <w:t xml:space="preserve">po rozwiązaniu umowy o pracę na </w:t>
      </w:r>
      <w:r w:rsidR="0010591A">
        <w:rPr>
          <w:sz w:val="24"/>
          <w:szCs w:val="24"/>
        </w:rPr>
        <w:t>czas określony</w:t>
      </w:r>
      <w:r w:rsidRPr="0010591A">
        <w:rPr>
          <w:sz w:val="24"/>
          <w:szCs w:val="24"/>
        </w:rPr>
        <w:t xml:space="preserve">, </w:t>
      </w:r>
      <w:proofErr w:type="spellStart"/>
      <w:r w:rsidRPr="0010591A">
        <w:rPr>
          <w:sz w:val="24"/>
          <w:szCs w:val="24"/>
        </w:rPr>
        <w:t>niezawarciu</w:t>
      </w:r>
      <w:proofErr w:type="spellEnd"/>
      <w:r w:rsidRPr="0010591A">
        <w:rPr>
          <w:sz w:val="24"/>
          <w:szCs w:val="24"/>
        </w:rPr>
        <w:t xml:space="preserve"> kolejnej umowy o pracę na czas określony lub </w:t>
      </w:r>
      <w:proofErr w:type="spellStart"/>
      <w:r w:rsidRPr="0010591A">
        <w:rPr>
          <w:sz w:val="24"/>
          <w:szCs w:val="24"/>
        </w:rPr>
        <w:t>niez</w:t>
      </w:r>
      <w:r w:rsidR="00F17D67" w:rsidRPr="0010591A">
        <w:rPr>
          <w:sz w:val="24"/>
          <w:szCs w:val="24"/>
        </w:rPr>
        <w:t>a</w:t>
      </w:r>
      <w:r w:rsidRPr="0010591A">
        <w:rPr>
          <w:sz w:val="24"/>
          <w:szCs w:val="24"/>
        </w:rPr>
        <w:t>warciu</w:t>
      </w:r>
      <w:proofErr w:type="spellEnd"/>
      <w:r w:rsidRPr="0010591A">
        <w:rPr>
          <w:sz w:val="24"/>
          <w:szCs w:val="24"/>
        </w:rPr>
        <w:t xml:space="preserve"> umowy o pracę na czas nieokreślony po rozwiązaniu umowy o pracę na czas określony – w przypadku, gdy sygnalista miał uzasadnione oczekiwanie, że zostanie z nim zawarta taka umowa</w:t>
      </w:r>
      <w:r w:rsidR="0010591A">
        <w:rPr>
          <w:sz w:val="24"/>
          <w:szCs w:val="24"/>
        </w:rPr>
        <w:t>;</w:t>
      </w:r>
    </w:p>
    <w:p w14:paraId="37F1EED4" w14:textId="7E69C016" w:rsidR="0042477A" w:rsidRDefault="001B4522">
      <w:pPr>
        <w:pStyle w:val="Akapitzlist"/>
        <w:numPr>
          <w:ilvl w:val="0"/>
          <w:numId w:val="36"/>
        </w:numPr>
        <w:spacing w:after="0" w:line="240" w:lineRule="auto"/>
        <w:ind w:left="851" w:hanging="425"/>
        <w:jc w:val="both"/>
        <w:rPr>
          <w:sz w:val="24"/>
          <w:szCs w:val="24"/>
        </w:rPr>
      </w:pPr>
      <w:r w:rsidRPr="0042477A">
        <w:rPr>
          <w:sz w:val="24"/>
          <w:szCs w:val="24"/>
        </w:rPr>
        <w:t>obniżeniu wysokości wynagrodzenia za pracę</w:t>
      </w:r>
      <w:r w:rsidR="00BC02F6">
        <w:rPr>
          <w:sz w:val="24"/>
          <w:szCs w:val="24"/>
        </w:rPr>
        <w:t>;</w:t>
      </w:r>
    </w:p>
    <w:p w14:paraId="67C51FBD" w14:textId="70ECD671" w:rsidR="0042477A" w:rsidRDefault="001B4522">
      <w:pPr>
        <w:pStyle w:val="Akapitzlist"/>
        <w:numPr>
          <w:ilvl w:val="0"/>
          <w:numId w:val="36"/>
        </w:numPr>
        <w:spacing w:after="0" w:line="240" w:lineRule="auto"/>
        <w:ind w:left="851" w:hanging="425"/>
        <w:jc w:val="both"/>
        <w:rPr>
          <w:sz w:val="24"/>
          <w:szCs w:val="24"/>
        </w:rPr>
      </w:pPr>
      <w:r w:rsidRPr="0042477A">
        <w:rPr>
          <w:sz w:val="24"/>
          <w:szCs w:val="24"/>
        </w:rPr>
        <w:t>wstrzymaniu awansu albo pominięciu przy awansowaniu</w:t>
      </w:r>
      <w:r w:rsidR="00BC02F6">
        <w:rPr>
          <w:sz w:val="24"/>
          <w:szCs w:val="24"/>
        </w:rPr>
        <w:t>;</w:t>
      </w:r>
    </w:p>
    <w:p w14:paraId="081041E5" w14:textId="1093F421" w:rsidR="0042477A" w:rsidRDefault="001B4522">
      <w:pPr>
        <w:pStyle w:val="Akapitzlist"/>
        <w:numPr>
          <w:ilvl w:val="0"/>
          <w:numId w:val="36"/>
        </w:numPr>
        <w:spacing w:after="0" w:line="240" w:lineRule="auto"/>
        <w:ind w:left="851" w:hanging="425"/>
        <w:jc w:val="both"/>
        <w:rPr>
          <w:sz w:val="24"/>
          <w:szCs w:val="24"/>
        </w:rPr>
      </w:pPr>
      <w:r w:rsidRPr="0042477A">
        <w:rPr>
          <w:sz w:val="24"/>
          <w:szCs w:val="24"/>
        </w:rPr>
        <w:t xml:space="preserve">pominięciu przy przyznawaniu innych niż wynagrodzenie świadczeń związanych </w:t>
      </w:r>
      <w:r w:rsidRPr="0042477A">
        <w:rPr>
          <w:sz w:val="24"/>
          <w:szCs w:val="24"/>
        </w:rPr>
        <w:br/>
        <w:t>z pracą lub obniżeniu wysokości tych świadczeń</w:t>
      </w:r>
      <w:r w:rsidR="00BC02F6">
        <w:rPr>
          <w:sz w:val="24"/>
          <w:szCs w:val="24"/>
        </w:rPr>
        <w:t>;</w:t>
      </w:r>
    </w:p>
    <w:p w14:paraId="0EC80A9F" w14:textId="5CA73121" w:rsidR="0042477A" w:rsidRDefault="001B4522">
      <w:pPr>
        <w:pStyle w:val="Akapitzlist"/>
        <w:numPr>
          <w:ilvl w:val="0"/>
          <w:numId w:val="36"/>
        </w:numPr>
        <w:spacing w:after="0" w:line="240" w:lineRule="auto"/>
        <w:ind w:left="851" w:hanging="425"/>
        <w:jc w:val="both"/>
        <w:rPr>
          <w:sz w:val="24"/>
          <w:szCs w:val="24"/>
        </w:rPr>
      </w:pPr>
      <w:r w:rsidRPr="0042477A">
        <w:rPr>
          <w:sz w:val="24"/>
          <w:szCs w:val="24"/>
        </w:rPr>
        <w:t>przeniesieniu na niższe stanowisko pracy</w:t>
      </w:r>
      <w:r w:rsidR="00BC02F6">
        <w:rPr>
          <w:sz w:val="24"/>
          <w:szCs w:val="24"/>
        </w:rPr>
        <w:t>;</w:t>
      </w:r>
    </w:p>
    <w:p w14:paraId="5DCDFE2E" w14:textId="09E5DC69" w:rsidR="0042477A" w:rsidRDefault="001B4522">
      <w:pPr>
        <w:pStyle w:val="Akapitzlist"/>
        <w:numPr>
          <w:ilvl w:val="0"/>
          <w:numId w:val="36"/>
        </w:numPr>
        <w:spacing w:after="0" w:line="240" w:lineRule="auto"/>
        <w:ind w:left="851" w:hanging="425"/>
        <w:jc w:val="both"/>
        <w:rPr>
          <w:sz w:val="24"/>
          <w:szCs w:val="24"/>
        </w:rPr>
      </w:pPr>
      <w:r w:rsidRPr="0042477A">
        <w:rPr>
          <w:sz w:val="24"/>
          <w:szCs w:val="24"/>
        </w:rPr>
        <w:t>zawieszeniu w wykonywaniu obowiązków służbowych</w:t>
      </w:r>
      <w:r w:rsidR="00BC02F6">
        <w:rPr>
          <w:sz w:val="24"/>
          <w:szCs w:val="24"/>
        </w:rPr>
        <w:t>;</w:t>
      </w:r>
    </w:p>
    <w:p w14:paraId="456754C8" w14:textId="178BC041" w:rsidR="0042477A" w:rsidRDefault="001B4522">
      <w:pPr>
        <w:pStyle w:val="Akapitzlist"/>
        <w:numPr>
          <w:ilvl w:val="0"/>
          <w:numId w:val="36"/>
        </w:numPr>
        <w:spacing w:after="0" w:line="240" w:lineRule="auto"/>
        <w:ind w:left="851" w:hanging="425"/>
        <w:jc w:val="both"/>
        <w:rPr>
          <w:sz w:val="24"/>
          <w:szCs w:val="24"/>
        </w:rPr>
      </w:pPr>
      <w:r w:rsidRPr="0042477A">
        <w:rPr>
          <w:sz w:val="24"/>
          <w:szCs w:val="24"/>
        </w:rPr>
        <w:t>przekazaniu innemu pracownikowi dotychczasowych obowiązków sygnalisty</w:t>
      </w:r>
      <w:r w:rsidR="00BC02F6">
        <w:rPr>
          <w:sz w:val="24"/>
          <w:szCs w:val="24"/>
        </w:rPr>
        <w:t>;</w:t>
      </w:r>
    </w:p>
    <w:p w14:paraId="49442471" w14:textId="30601210" w:rsidR="0042477A" w:rsidRDefault="001B4522">
      <w:pPr>
        <w:pStyle w:val="Akapitzlist"/>
        <w:numPr>
          <w:ilvl w:val="0"/>
          <w:numId w:val="36"/>
        </w:numPr>
        <w:spacing w:after="0" w:line="240" w:lineRule="auto"/>
        <w:ind w:left="851" w:hanging="425"/>
        <w:jc w:val="both"/>
        <w:rPr>
          <w:sz w:val="24"/>
          <w:szCs w:val="24"/>
        </w:rPr>
      </w:pPr>
      <w:r w:rsidRPr="0042477A">
        <w:rPr>
          <w:sz w:val="24"/>
          <w:szCs w:val="24"/>
        </w:rPr>
        <w:t>niekorzystnej zmianie miejsca wykonywania pracy lub rozkładu czasu pracy</w:t>
      </w:r>
      <w:r w:rsidR="00BC02F6">
        <w:rPr>
          <w:sz w:val="24"/>
          <w:szCs w:val="24"/>
        </w:rPr>
        <w:t>;</w:t>
      </w:r>
    </w:p>
    <w:p w14:paraId="3FF0D097" w14:textId="08E1A76E" w:rsidR="0042477A" w:rsidRDefault="001B4522">
      <w:pPr>
        <w:pStyle w:val="Akapitzlist"/>
        <w:numPr>
          <w:ilvl w:val="0"/>
          <w:numId w:val="36"/>
        </w:numPr>
        <w:spacing w:after="0" w:line="240" w:lineRule="auto"/>
        <w:ind w:left="851" w:hanging="425"/>
        <w:jc w:val="both"/>
        <w:rPr>
          <w:sz w:val="24"/>
          <w:szCs w:val="24"/>
        </w:rPr>
      </w:pPr>
      <w:r w:rsidRPr="0042477A">
        <w:rPr>
          <w:sz w:val="24"/>
          <w:szCs w:val="24"/>
        </w:rPr>
        <w:t>negatywnej ocenie wyników pracy lub negatywnej opinii o pracy</w:t>
      </w:r>
      <w:r w:rsidR="00BC02F6">
        <w:rPr>
          <w:sz w:val="24"/>
          <w:szCs w:val="24"/>
        </w:rPr>
        <w:t>;</w:t>
      </w:r>
    </w:p>
    <w:p w14:paraId="491EB488" w14:textId="7645340B" w:rsidR="0042477A" w:rsidRDefault="001B4522">
      <w:pPr>
        <w:pStyle w:val="Akapitzlist"/>
        <w:numPr>
          <w:ilvl w:val="0"/>
          <w:numId w:val="36"/>
        </w:numPr>
        <w:spacing w:after="0" w:line="240" w:lineRule="auto"/>
        <w:ind w:left="851" w:hanging="425"/>
        <w:jc w:val="both"/>
        <w:rPr>
          <w:sz w:val="24"/>
          <w:szCs w:val="24"/>
        </w:rPr>
      </w:pPr>
      <w:r w:rsidRPr="0042477A">
        <w:rPr>
          <w:sz w:val="24"/>
          <w:szCs w:val="24"/>
        </w:rPr>
        <w:t>nałożeniu lub zastosowaniu środka dyscyplinarnego, w tym kary finansowej, lu</w:t>
      </w:r>
      <w:r w:rsidR="0042477A" w:rsidRPr="0042477A">
        <w:rPr>
          <w:sz w:val="24"/>
          <w:szCs w:val="24"/>
        </w:rPr>
        <w:t xml:space="preserve">b </w:t>
      </w:r>
      <w:r w:rsidRPr="0042477A">
        <w:rPr>
          <w:sz w:val="24"/>
          <w:szCs w:val="24"/>
        </w:rPr>
        <w:t>środka o podobnym charakterze</w:t>
      </w:r>
      <w:r w:rsidR="00BC02F6">
        <w:rPr>
          <w:sz w:val="24"/>
          <w:szCs w:val="24"/>
        </w:rPr>
        <w:t>;</w:t>
      </w:r>
    </w:p>
    <w:p w14:paraId="118150CC" w14:textId="5A93E5FB" w:rsidR="0042477A" w:rsidRDefault="001B4522">
      <w:pPr>
        <w:pStyle w:val="Akapitzlist"/>
        <w:numPr>
          <w:ilvl w:val="0"/>
          <w:numId w:val="36"/>
        </w:numPr>
        <w:spacing w:after="0" w:line="240" w:lineRule="auto"/>
        <w:ind w:left="851" w:hanging="425"/>
        <w:jc w:val="both"/>
        <w:rPr>
          <w:sz w:val="24"/>
          <w:szCs w:val="24"/>
        </w:rPr>
      </w:pPr>
      <w:r w:rsidRPr="0042477A">
        <w:rPr>
          <w:sz w:val="24"/>
          <w:szCs w:val="24"/>
        </w:rPr>
        <w:t>przymusie, zastraszaniu lub wykluczeniu</w:t>
      </w:r>
      <w:r w:rsidR="00BC02F6">
        <w:rPr>
          <w:sz w:val="24"/>
          <w:szCs w:val="24"/>
        </w:rPr>
        <w:t>;</w:t>
      </w:r>
    </w:p>
    <w:p w14:paraId="72990EE5" w14:textId="266FFAFF" w:rsidR="0042477A" w:rsidRDefault="001B4522">
      <w:pPr>
        <w:pStyle w:val="Akapitzlist"/>
        <w:numPr>
          <w:ilvl w:val="0"/>
          <w:numId w:val="36"/>
        </w:numPr>
        <w:spacing w:after="0" w:line="240" w:lineRule="auto"/>
        <w:ind w:left="851" w:hanging="425"/>
        <w:jc w:val="both"/>
        <w:rPr>
          <w:sz w:val="24"/>
          <w:szCs w:val="24"/>
        </w:rPr>
      </w:pPr>
      <w:proofErr w:type="spellStart"/>
      <w:r w:rsidRPr="0042477A">
        <w:rPr>
          <w:sz w:val="24"/>
          <w:szCs w:val="24"/>
        </w:rPr>
        <w:t>mobbingu</w:t>
      </w:r>
      <w:proofErr w:type="spellEnd"/>
      <w:r w:rsidR="00BC02F6">
        <w:rPr>
          <w:sz w:val="24"/>
          <w:szCs w:val="24"/>
        </w:rPr>
        <w:t>;</w:t>
      </w:r>
    </w:p>
    <w:p w14:paraId="70EC62E4" w14:textId="6CF15D60" w:rsidR="0042477A" w:rsidRDefault="001B4522">
      <w:pPr>
        <w:pStyle w:val="Akapitzlist"/>
        <w:numPr>
          <w:ilvl w:val="0"/>
          <w:numId w:val="36"/>
        </w:numPr>
        <w:spacing w:after="0" w:line="240" w:lineRule="auto"/>
        <w:ind w:left="851" w:hanging="425"/>
        <w:jc w:val="both"/>
        <w:rPr>
          <w:sz w:val="24"/>
          <w:szCs w:val="24"/>
        </w:rPr>
      </w:pPr>
      <w:r w:rsidRPr="0042477A">
        <w:rPr>
          <w:sz w:val="24"/>
          <w:szCs w:val="24"/>
        </w:rPr>
        <w:t>dyskryminacji</w:t>
      </w:r>
      <w:r w:rsidR="00BC02F6">
        <w:rPr>
          <w:sz w:val="24"/>
          <w:szCs w:val="24"/>
        </w:rPr>
        <w:t>;</w:t>
      </w:r>
    </w:p>
    <w:p w14:paraId="70E0D91A" w14:textId="1F36B72D" w:rsidR="0042477A" w:rsidRDefault="001B4522">
      <w:pPr>
        <w:pStyle w:val="Akapitzlist"/>
        <w:numPr>
          <w:ilvl w:val="0"/>
          <w:numId w:val="36"/>
        </w:numPr>
        <w:spacing w:after="0" w:line="240" w:lineRule="auto"/>
        <w:ind w:left="851" w:hanging="425"/>
        <w:jc w:val="both"/>
        <w:rPr>
          <w:sz w:val="24"/>
          <w:szCs w:val="24"/>
        </w:rPr>
      </w:pPr>
      <w:r w:rsidRPr="0042477A">
        <w:rPr>
          <w:sz w:val="24"/>
          <w:szCs w:val="24"/>
        </w:rPr>
        <w:t>niekorzystnym lub niesprawiedliwym traktowaniu</w:t>
      </w:r>
      <w:r w:rsidR="00BC02F6">
        <w:rPr>
          <w:sz w:val="24"/>
          <w:szCs w:val="24"/>
        </w:rPr>
        <w:t>;</w:t>
      </w:r>
    </w:p>
    <w:p w14:paraId="025DCDC1" w14:textId="452A16C8" w:rsidR="0042477A" w:rsidRDefault="001B4522">
      <w:pPr>
        <w:pStyle w:val="Akapitzlist"/>
        <w:numPr>
          <w:ilvl w:val="0"/>
          <w:numId w:val="36"/>
        </w:numPr>
        <w:spacing w:after="0" w:line="240" w:lineRule="auto"/>
        <w:ind w:left="851" w:hanging="425"/>
        <w:jc w:val="both"/>
        <w:rPr>
          <w:sz w:val="24"/>
          <w:szCs w:val="24"/>
        </w:rPr>
      </w:pPr>
      <w:r w:rsidRPr="0042477A">
        <w:rPr>
          <w:sz w:val="24"/>
          <w:szCs w:val="24"/>
        </w:rPr>
        <w:t>wstrzymaniu udziału lub pominięciu przy typowaniu do udziału w szkoleniach podnoszących kwalifikacje zawodowe</w:t>
      </w:r>
      <w:r w:rsidR="00BC02F6">
        <w:rPr>
          <w:sz w:val="24"/>
          <w:szCs w:val="24"/>
        </w:rPr>
        <w:t>;</w:t>
      </w:r>
    </w:p>
    <w:p w14:paraId="0DBB1E4E" w14:textId="210C13D3" w:rsidR="0042477A" w:rsidRDefault="001B4522">
      <w:pPr>
        <w:pStyle w:val="Akapitzlist"/>
        <w:numPr>
          <w:ilvl w:val="0"/>
          <w:numId w:val="36"/>
        </w:numPr>
        <w:spacing w:after="0" w:line="240" w:lineRule="auto"/>
        <w:ind w:left="851" w:hanging="425"/>
        <w:jc w:val="both"/>
        <w:rPr>
          <w:sz w:val="24"/>
          <w:szCs w:val="24"/>
        </w:rPr>
      </w:pPr>
      <w:r w:rsidRPr="0042477A">
        <w:rPr>
          <w:sz w:val="24"/>
          <w:szCs w:val="24"/>
        </w:rPr>
        <w:t>nieuzasadnionym skierowaniu na badania lekarskie, w tym badania psychiatryczne, chyba że przepisy odrębne przewidują możliwość skierowania pracownika na takie badania</w:t>
      </w:r>
      <w:r w:rsidR="00BC02F6">
        <w:rPr>
          <w:sz w:val="24"/>
          <w:szCs w:val="24"/>
        </w:rPr>
        <w:t>;</w:t>
      </w:r>
    </w:p>
    <w:p w14:paraId="2706E270" w14:textId="1C06C88E" w:rsidR="0042477A" w:rsidRDefault="001B4522">
      <w:pPr>
        <w:pStyle w:val="Akapitzlist"/>
        <w:numPr>
          <w:ilvl w:val="0"/>
          <w:numId w:val="36"/>
        </w:numPr>
        <w:spacing w:after="0" w:line="240" w:lineRule="auto"/>
        <w:ind w:left="851" w:hanging="425"/>
        <w:jc w:val="both"/>
        <w:rPr>
          <w:sz w:val="24"/>
          <w:szCs w:val="24"/>
        </w:rPr>
      </w:pPr>
      <w:r w:rsidRPr="0042477A">
        <w:rPr>
          <w:sz w:val="24"/>
          <w:szCs w:val="24"/>
        </w:rPr>
        <w:t>działaniu zmierzającym do utrudnienia znalezienia w przyszłości pracy</w:t>
      </w:r>
      <w:r w:rsidR="00BC02F6">
        <w:rPr>
          <w:sz w:val="24"/>
          <w:szCs w:val="24"/>
        </w:rPr>
        <w:t>;</w:t>
      </w:r>
    </w:p>
    <w:p w14:paraId="58C91372" w14:textId="3CCCACAD" w:rsidR="0042477A" w:rsidRDefault="001B4522">
      <w:pPr>
        <w:pStyle w:val="Akapitzlist"/>
        <w:numPr>
          <w:ilvl w:val="0"/>
          <w:numId w:val="36"/>
        </w:numPr>
        <w:spacing w:after="0" w:line="240" w:lineRule="auto"/>
        <w:ind w:left="851" w:hanging="425"/>
        <w:jc w:val="both"/>
        <w:rPr>
          <w:sz w:val="24"/>
          <w:szCs w:val="24"/>
        </w:rPr>
      </w:pPr>
      <w:r w:rsidRPr="0042477A">
        <w:rPr>
          <w:sz w:val="24"/>
          <w:szCs w:val="24"/>
        </w:rPr>
        <w:t>spowodowaniu straty finansowej, w tym gospodarczej lub utraty dochodu</w:t>
      </w:r>
      <w:r w:rsidR="00BC02F6">
        <w:rPr>
          <w:sz w:val="24"/>
          <w:szCs w:val="24"/>
        </w:rPr>
        <w:t>;</w:t>
      </w:r>
    </w:p>
    <w:p w14:paraId="2132CAB4" w14:textId="438D1EFE" w:rsidR="001B4522" w:rsidRPr="0042477A" w:rsidRDefault="001B4522">
      <w:pPr>
        <w:pStyle w:val="Akapitzlist"/>
        <w:numPr>
          <w:ilvl w:val="0"/>
          <w:numId w:val="36"/>
        </w:numPr>
        <w:spacing w:after="0" w:line="240" w:lineRule="auto"/>
        <w:ind w:left="851" w:hanging="425"/>
        <w:jc w:val="both"/>
        <w:rPr>
          <w:sz w:val="24"/>
          <w:szCs w:val="24"/>
        </w:rPr>
      </w:pPr>
      <w:r w:rsidRPr="0042477A">
        <w:rPr>
          <w:sz w:val="24"/>
          <w:szCs w:val="24"/>
        </w:rPr>
        <w:t>wyrządzeniu innej szkody niematerialnej, w tym naruszeniu dóbr osobistych, w</w:t>
      </w:r>
      <w:r w:rsidR="0042477A">
        <w:rPr>
          <w:sz w:val="24"/>
          <w:szCs w:val="24"/>
        </w:rPr>
        <w:t> </w:t>
      </w:r>
      <w:r w:rsidRPr="0042477A">
        <w:rPr>
          <w:sz w:val="24"/>
          <w:szCs w:val="24"/>
        </w:rPr>
        <w:t>szczególności dobrego imienia sygnalisty.</w:t>
      </w:r>
    </w:p>
    <w:p w14:paraId="4F2F37A4" w14:textId="77777777" w:rsidR="0042477A" w:rsidRDefault="001B4522">
      <w:pPr>
        <w:pStyle w:val="Akapitzlist"/>
        <w:numPr>
          <w:ilvl w:val="0"/>
          <w:numId w:val="35"/>
        </w:numPr>
        <w:spacing w:after="0" w:line="240" w:lineRule="auto"/>
        <w:ind w:left="426" w:hanging="426"/>
        <w:jc w:val="both"/>
        <w:rPr>
          <w:sz w:val="24"/>
          <w:szCs w:val="24"/>
        </w:rPr>
      </w:pPr>
      <w:r w:rsidRPr="00391C42">
        <w:rPr>
          <w:sz w:val="24"/>
          <w:szCs w:val="24"/>
        </w:rPr>
        <w:t>Za działania odwetowe z powodu dokonania zgłoszenia lub ujawnienia publicznego uważa się także próbę lub groźbę zastosowania środka określonego w ust. 4.</w:t>
      </w:r>
    </w:p>
    <w:p w14:paraId="4BF7EA35" w14:textId="28CF6A0F" w:rsidR="0042477A" w:rsidRPr="0042477A" w:rsidRDefault="001B4522">
      <w:pPr>
        <w:pStyle w:val="Akapitzlist"/>
        <w:numPr>
          <w:ilvl w:val="0"/>
          <w:numId w:val="35"/>
        </w:numPr>
        <w:spacing w:after="0" w:line="240" w:lineRule="auto"/>
        <w:ind w:left="426" w:hanging="426"/>
        <w:jc w:val="both"/>
        <w:rPr>
          <w:sz w:val="24"/>
          <w:szCs w:val="24"/>
        </w:rPr>
      </w:pPr>
      <w:r w:rsidRPr="0042477A">
        <w:rPr>
          <w:sz w:val="24"/>
          <w:szCs w:val="24"/>
        </w:rPr>
        <w:lastRenderedPageBreak/>
        <w:t xml:space="preserve">Sygnalista, który dokonał zgłoszenia, a którego dane osobowe zostały ujawnione </w:t>
      </w:r>
      <w:r w:rsidRPr="0042477A">
        <w:rPr>
          <w:sz w:val="24"/>
          <w:szCs w:val="24"/>
        </w:rPr>
        <w:br/>
        <w:t>w sposób nieuprawniony i doświadczył jakichkolwiek działań odwetowych, winien niezwłocznie zawiadomić o zaistniałej sytuacji Zespół. Jeśli analiza otrzymanej informacji potwierdzi otrzymane w zawiadomieniu zarzuty, Zespół informuje o tym pracodawcę, celem zatrzymania tych działań, skutkujących ochroną sygnalisty</w:t>
      </w:r>
      <w:r w:rsidR="00F40685" w:rsidRPr="00F40685">
        <w:rPr>
          <w:sz w:val="24"/>
          <w:szCs w:val="24"/>
        </w:rPr>
        <w:t>.</w:t>
      </w:r>
    </w:p>
    <w:p w14:paraId="3AED7772" w14:textId="392EA356" w:rsidR="0042477A" w:rsidRDefault="001B4522">
      <w:pPr>
        <w:pStyle w:val="Akapitzlist"/>
        <w:numPr>
          <w:ilvl w:val="0"/>
          <w:numId w:val="35"/>
        </w:numPr>
        <w:spacing w:after="0" w:line="240" w:lineRule="auto"/>
        <w:ind w:left="426" w:hanging="426"/>
        <w:jc w:val="both"/>
        <w:rPr>
          <w:sz w:val="24"/>
          <w:szCs w:val="24"/>
        </w:rPr>
      </w:pPr>
      <w:r w:rsidRPr="0042477A">
        <w:rPr>
          <w:sz w:val="24"/>
          <w:szCs w:val="24"/>
        </w:rPr>
        <w:t xml:space="preserve">Sygnalista, wobec którego dopuszczono się działań odwetowych, ma prawo do odszkodowania w wysokości nie niższej niż przeciętne miesięczne wynagrodzenie </w:t>
      </w:r>
      <w:r w:rsidRPr="0042477A">
        <w:rPr>
          <w:sz w:val="24"/>
          <w:szCs w:val="24"/>
        </w:rPr>
        <w:br/>
        <w:t xml:space="preserve">w gospodarce narodowej w poprzednim roku, ogłaszane do celów emerytalnych </w:t>
      </w:r>
      <w:r w:rsidRPr="0042477A">
        <w:rPr>
          <w:sz w:val="24"/>
          <w:szCs w:val="24"/>
        </w:rPr>
        <w:br/>
        <w:t>w Dzienniku Urzędowym Rzeczypospolitej Polskiej „Monitor Polski” przez Prezesa Głównego Urzędu Statystycznego lub prawo do zadośćuczynienia.</w:t>
      </w:r>
    </w:p>
    <w:p w14:paraId="79DA9CD4" w14:textId="0CF68426" w:rsidR="001B4522" w:rsidRPr="0042477A" w:rsidRDefault="001B4522">
      <w:pPr>
        <w:pStyle w:val="Akapitzlist"/>
        <w:numPr>
          <w:ilvl w:val="0"/>
          <w:numId w:val="35"/>
        </w:numPr>
        <w:spacing w:after="0" w:line="240" w:lineRule="auto"/>
        <w:ind w:left="426" w:hanging="426"/>
        <w:jc w:val="both"/>
        <w:rPr>
          <w:sz w:val="24"/>
          <w:szCs w:val="24"/>
        </w:rPr>
      </w:pPr>
      <w:r w:rsidRPr="0042477A">
        <w:rPr>
          <w:sz w:val="24"/>
          <w:szCs w:val="24"/>
        </w:rPr>
        <w:t xml:space="preserve">Osoba podejmująca działania odwetowe wobec sygnalisty, osoby pomagającej </w:t>
      </w:r>
      <w:r w:rsidRPr="0042477A">
        <w:rPr>
          <w:sz w:val="24"/>
          <w:szCs w:val="24"/>
        </w:rPr>
        <w:br/>
        <w:t>w dokonaniu zgłoszenia lub osoby powiązanej z sygnalistą podlega grzywnie, karze ograniczenia wolności albo pozbawienia wolności do lat 2; jeżeli osoba podejmująca działania odwetowe działa w sposób uporczywy podlega karze pozbawienia wolności do</w:t>
      </w:r>
      <w:r w:rsidR="00CE2A06">
        <w:rPr>
          <w:sz w:val="24"/>
          <w:szCs w:val="24"/>
        </w:rPr>
        <w:t> </w:t>
      </w:r>
      <w:r w:rsidRPr="0042477A">
        <w:rPr>
          <w:sz w:val="24"/>
          <w:szCs w:val="24"/>
        </w:rPr>
        <w:t>lat 3.</w:t>
      </w:r>
    </w:p>
    <w:p w14:paraId="52BF5E7C" w14:textId="77777777" w:rsidR="001B4522" w:rsidRDefault="001B4522" w:rsidP="001B4522">
      <w:pPr>
        <w:spacing w:after="0" w:line="240" w:lineRule="auto"/>
        <w:jc w:val="both"/>
        <w:rPr>
          <w:sz w:val="24"/>
          <w:szCs w:val="24"/>
        </w:rPr>
      </w:pPr>
    </w:p>
    <w:p w14:paraId="0FA84E5F" w14:textId="347838A4" w:rsidR="00F40685" w:rsidRDefault="00F40685" w:rsidP="00F40685">
      <w:pPr>
        <w:pStyle w:val="Akapitzlist"/>
        <w:numPr>
          <w:ilvl w:val="0"/>
          <w:numId w:val="38"/>
        </w:numPr>
        <w:spacing w:after="0" w:line="240" w:lineRule="auto"/>
        <w:ind w:left="426" w:hanging="426"/>
        <w:jc w:val="both"/>
        <w:rPr>
          <w:b/>
          <w:bCs/>
          <w:sz w:val="24"/>
          <w:szCs w:val="24"/>
        </w:rPr>
      </w:pPr>
      <w:r w:rsidRPr="00F40685">
        <w:rPr>
          <w:b/>
          <w:bCs/>
          <w:sz w:val="24"/>
          <w:szCs w:val="24"/>
        </w:rPr>
        <w:t>Przepisy końcowe</w:t>
      </w:r>
    </w:p>
    <w:p w14:paraId="231E94E1" w14:textId="77777777" w:rsidR="00F40685" w:rsidRPr="00F40685" w:rsidRDefault="00F40685" w:rsidP="00F40685">
      <w:pPr>
        <w:spacing w:after="0" w:line="240" w:lineRule="auto"/>
        <w:jc w:val="both"/>
        <w:rPr>
          <w:b/>
          <w:bCs/>
          <w:sz w:val="24"/>
          <w:szCs w:val="24"/>
        </w:rPr>
      </w:pPr>
    </w:p>
    <w:p w14:paraId="04C2410D" w14:textId="6B89640A" w:rsidR="001B4522" w:rsidRPr="0042477A" w:rsidRDefault="001B4522" w:rsidP="0042477A">
      <w:pPr>
        <w:spacing w:after="0" w:line="240" w:lineRule="auto"/>
        <w:jc w:val="center"/>
        <w:rPr>
          <w:b/>
          <w:bCs/>
          <w:sz w:val="24"/>
          <w:szCs w:val="24"/>
        </w:rPr>
      </w:pPr>
      <w:r w:rsidRPr="0042477A">
        <w:rPr>
          <w:b/>
          <w:bCs/>
          <w:sz w:val="24"/>
          <w:szCs w:val="24"/>
        </w:rPr>
        <w:t>§ 1</w:t>
      </w:r>
      <w:r w:rsidR="00F40685">
        <w:rPr>
          <w:b/>
          <w:bCs/>
          <w:sz w:val="24"/>
          <w:szCs w:val="24"/>
        </w:rPr>
        <w:t>5</w:t>
      </w:r>
      <w:r w:rsidR="0042477A" w:rsidRPr="0042477A">
        <w:rPr>
          <w:b/>
          <w:bCs/>
          <w:sz w:val="24"/>
          <w:szCs w:val="24"/>
        </w:rPr>
        <w:t>.</w:t>
      </w:r>
    </w:p>
    <w:p w14:paraId="4C710A5C" w14:textId="6BE4BF57" w:rsidR="0042477A" w:rsidRDefault="001B4522">
      <w:pPr>
        <w:pStyle w:val="Akapitzlist"/>
        <w:numPr>
          <w:ilvl w:val="0"/>
          <w:numId w:val="12"/>
        </w:numPr>
        <w:spacing w:after="0" w:line="240" w:lineRule="auto"/>
        <w:ind w:left="426" w:hanging="426"/>
        <w:jc w:val="both"/>
        <w:rPr>
          <w:sz w:val="24"/>
          <w:szCs w:val="24"/>
        </w:rPr>
      </w:pPr>
      <w:r w:rsidRPr="00391C42">
        <w:rPr>
          <w:sz w:val="24"/>
          <w:szCs w:val="24"/>
        </w:rPr>
        <w:t>Dane osobowe sygnalisty oraz inne dane pozwalające na ustalenie jego tożsamości</w:t>
      </w:r>
      <w:r w:rsidR="009141EA">
        <w:rPr>
          <w:sz w:val="24"/>
          <w:szCs w:val="24"/>
        </w:rPr>
        <w:t xml:space="preserve"> podlegają ochronie określonej w</w:t>
      </w:r>
      <w:r w:rsidR="008C038C">
        <w:rPr>
          <w:sz w:val="24"/>
          <w:szCs w:val="24"/>
        </w:rPr>
        <w:t xml:space="preserve"> przepisach</w:t>
      </w:r>
      <w:r w:rsidR="009141EA">
        <w:rPr>
          <w:sz w:val="24"/>
          <w:szCs w:val="24"/>
        </w:rPr>
        <w:t xml:space="preserve"> ustaw</w:t>
      </w:r>
      <w:r w:rsidR="008C038C">
        <w:rPr>
          <w:sz w:val="24"/>
          <w:szCs w:val="24"/>
        </w:rPr>
        <w:t>y</w:t>
      </w:r>
      <w:r w:rsidR="009141EA">
        <w:rPr>
          <w:sz w:val="24"/>
          <w:szCs w:val="24"/>
        </w:rPr>
        <w:t xml:space="preserve"> oraz</w:t>
      </w:r>
      <w:r w:rsidRPr="00391C42">
        <w:rPr>
          <w:sz w:val="24"/>
          <w:szCs w:val="24"/>
        </w:rPr>
        <w:t xml:space="preserve"> nie podlegają ujawnieniu nieupoważnionym osobom, chyba że za wyraźną zgodą sygnalisty.</w:t>
      </w:r>
    </w:p>
    <w:p w14:paraId="79567512" w14:textId="77777777" w:rsidR="0042477A" w:rsidRDefault="001B4522">
      <w:pPr>
        <w:pStyle w:val="Akapitzlist"/>
        <w:numPr>
          <w:ilvl w:val="0"/>
          <w:numId w:val="12"/>
        </w:numPr>
        <w:spacing w:after="0" w:line="240" w:lineRule="auto"/>
        <w:ind w:left="426" w:hanging="426"/>
        <w:jc w:val="both"/>
        <w:rPr>
          <w:sz w:val="24"/>
          <w:szCs w:val="24"/>
        </w:rPr>
      </w:pPr>
      <w:r w:rsidRPr="0042477A">
        <w:rPr>
          <w:sz w:val="24"/>
          <w:szCs w:val="24"/>
        </w:rPr>
        <w:t>Sygnalistę należy każdorazowo informować o okolicznościach, w których ujawnienie jego tożsamości stanie się konieczne, np. w razie wszczęcia postępowania karnego.</w:t>
      </w:r>
    </w:p>
    <w:p w14:paraId="25A8D875" w14:textId="77777777" w:rsidR="0042477A" w:rsidRDefault="001B4522">
      <w:pPr>
        <w:pStyle w:val="Akapitzlist"/>
        <w:numPr>
          <w:ilvl w:val="0"/>
          <w:numId w:val="12"/>
        </w:numPr>
        <w:spacing w:after="0" w:line="240" w:lineRule="auto"/>
        <w:ind w:left="426" w:hanging="426"/>
        <w:jc w:val="both"/>
        <w:rPr>
          <w:sz w:val="24"/>
          <w:szCs w:val="24"/>
        </w:rPr>
      </w:pPr>
      <w:r w:rsidRPr="0042477A">
        <w:rPr>
          <w:sz w:val="24"/>
          <w:szCs w:val="24"/>
        </w:rPr>
        <w:t>Kto wbrew przepisom ujawnia tożsamość sygnalisty, osoby pomagającej w dokonaniu zgłoszenia lub osoby powiązanej z sygnalistą podlega grzywnie, karze ograniczenia wolności albo pozbawienia wolności do roku.</w:t>
      </w:r>
    </w:p>
    <w:p w14:paraId="54BD3301" w14:textId="6D02F61E" w:rsidR="001B4522" w:rsidRPr="0042477A" w:rsidRDefault="001B4522">
      <w:pPr>
        <w:pStyle w:val="Akapitzlist"/>
        <w:numPr>
          <w:ilvl w:val="0"/>
          <w:numId w:val="12"/>
        </w:numPr>
        <w:spacing w:after="0" w:line="240" w:lineRule="auto"/>
        <w:ind w:left="426" w:hanging="426"/>
        <w:jc w:val="both"/>
        <w:rPr>
          <w:sz w:val="24"/>
          <w:szCs w:val="24"/>
        </w:rPr>
      </w:pPr>
      <w:r w:rsidRPr="0042477A">
        <w:rPr>
          <w:sz w:val="24"/>
          <w:szCs w:val="24"/>
        </w:rPr>
        <w:t>Dane osobowe przetwarzane w związku z przyjęciem zgłoszenia oraz pozostałe informacje w rejestrze zgłoszeń wewnętrznych są przechowywane przez pracodawcę przez okres 3 lat po zakończeniu roku kalendarzowego, w którym zakończono działania następcze lub po zakończeniu postępowań zainicjowanych tymi działaniami.</w:t>
      </w:r>
    </w:p>
    <w:p w14:paraId="795AA060" w14:textId="77777777" w:rsidR="001B4522" w:rsidRPr="00391C42" w:rsidRDefault="001B4522" w:rsidP="001B4522">
      <w:pPr>
        <w:spacing w:after="0" w:line="240" w:lineRule="auto"/>
        <w:jc w:val="both"/>
        <w:rPr>
          <w:sz w:val="24"/>
          <w:szCs w:val="24"/>
        </w:rPr>
      </w:pPr>
    </w:p>
    <w:p w14:paraId="13F1141E" w14:textId="6D8F89AF" w:rsidR="001B4522" w:rsidRPr="0042477A" w:rsidRDefault="001B4522" w:rsidP="0042477A">
      <w:pPr>
        <w:spacing w:after="0" w:line="240" w:lineRule="auto"/>
        <w:jc w:val="center"/>
        <w:rPr>
          <w:b/>
          <w:bCs/>
          <w:sz w:val="24"/>
          <w:szCs w:val="24"/>
        </w:rPr>
      </w:pPr>
      <w:r w:rsidRPr="0042477A">
        <w:rPr>
          <w:b/>
          <w:bCs/>
          <w:sz w:val="24"/>
          <w:szCs w:val="24"/>
        </w:rPr>
        <w:t>§ 1</w:t>
      </w:r>
      <w:r w:rsidR="00F40685">
        <w:rPr>
          <w:b/>
          <w:bCs/>
          <w:sz w:val="24"/>
          <w:szCs w:val="24"/>
        </w:rPr>
        <w:t>6</w:t>
      </w:r>
      <w:r w:rsidR="0042477A" w:rsidRPr="0042477A">
        <w:rPr>
          <w:b/>
          <w:bCs/>
          <w:sz w:val="24"/>
          <w:szCs w:val="24"/>
        </w:rPr>
        <w:t>.</w:t>
      </w:r>
    </w:p>
    <w:p w14:paraId="496CA56F" w14:textId="5D79D5EB" w:rsidR="0042477A" w:rsidRPr="0042477A" w:rsidRDefault="007657ED">
      <w:pPr>
        <w:pStyle w:val="Akapitzlist"/>
        <w:numPr>
          <w:ilvl w:val="0"/>
          <w:numId w:val="37"/>
        </w:numPr>
        <w:spacing w:line="240" w:lineRule="auto"/>
        <w:ind w:left="426" w:hanging="426"/>
        <w:jc w:val="both"/>
        <w:rPr>
          <w:rFonts w:ascii="Calibri" w:hAnsi="Calibri" w:cs="Calibri"/>
          <w:bCs/>
          <w:sz w:val="24"/>
          <w:szCs w:val="24"/>
        </w:rPr>
      </w:pPr>
      <w:r>
        <w:rPr>
          <w:rFonts w:ascii="Calibri" w:hAnsi="Calibri" w:cs="Calibri"/>
          <w:sz w:val="24"/>
          <w:szCs w:val="24"/>
        </w:rPr>
        <w:t>Powiat Wyszkowski reprezentowany przez Starostę Powiatu</w:t>
      </w:r>
      <w:r w:rsidR="004A1663" w:rsidRPr="0042477A">
        <w:rPr>
          <w:rFonts w:ascii="Calibri" w:hAnsi="Calibri" w:cs="Calibri"/>
          <w:sz w:val="24"/>
          <w:szCs w:val="24"/>
        </w:rPr>
        <w:t xml:space="preserve"> Wyszkowskiego </w:t>
      </w:r>
      <w:r w:rsidR="001B4522" w:rsidRPr="0042477A">
        <w:rPr>
          <w:rFonts w:ascii="Calibri" w:hAnsi="Calibri" w:cs="Calibri"/>
          <w:sz w:val="24"/>
          <w:szCs w:val="24"/>
        </w:rPr>
        <w:t>jest administratorem danych osobowych</w:t>
      </w:r>
      <w:r w:rsidR="003F3816">
        <w:rPr>
          <w:rFonts w:ascii="Calibri" w:hAnsi="Calibri" w:cs="Calibri"/>
          <w:sz w:val="24"/>
          <w:szCs w:val="24"/>
        </w:rPr>
        <w:t xml:space="preserve"> (dalej: Administrator)</w:t>
      </w:r>
      <w:r w:rsidR="001B4522" w:rsidRPr="0042477A">
        <w:rPr>
          <w:rFonts w:ascii="Calibri" w:hAnsi="Calibri" w:cs="Calibri"/>
          <w:sz w:val="24"/>
          <w:szCs w:val="24"/>
        </w:rPr>
        <w:t xml:space="preserve"> w</w:t>
      </w:r>
      <w:r w:rsidR="00F40685">
        <w:rPr>
          <w:rFonts w:ascii="Calibri" w:hAnsi="Calibri" w:cs="Calibri"/>
          <w:sz w:val="24"/>
          <w:szCs w:val="24"/>
        </w:rPr>
        <w:t> </w:t>
      </w:r>
      <w:r w:rsidR="001B4522" w:rsidRPr="0042477A">
        <w:rPr>
          <w:rFonts w:ascii="Calibri" w:hAnsi="Calibri" w:cs="Calibri"/>
          <w:sz w:val="24"/>
          <w:szCs w:val="24"/>
        </w:rPr>
        <w:t>rozumieniu art. 4 pkt 7 rozporządzenia Parlamentu Europejskiego i Rady (UE) 2016/679 z 27.04.2016 r. w</w:t>
      </w:r>
      <w:r w:rsidR="006E4A00">
        <w:rPr>
          <w:rFonts w:ascii="Calibri" w:hAnsi="Calibri" w:cs="Calibri"/>
          <w:sz w:val="24"/>
          <w:szCs w:val="24"/>
        </w:rPr>
        <w:t> </w:t>
      </w:r>
      <w:r w:rsidR="001B4522" w:rsidRPr="0042477A">
        <w:rPr>
          <w:rFonts w:ascii="Calibri" w:hAnsi="Calibri" w:cs="Calibri"/>
          <w:sz w:val="24"/>
          <w:szCs w:val="24"/>
        </w:rPr>
        <w:t>sprawie ochrony osób fizycznych w związku z przetwarzaniem danych osobowych i</w:t>
      </w:r>
      <w:r w:rsidR="006E4A00">
        <w:rPr>
          <w:rFonts w:ascii="Calibri" w:hAnsi="Calibri" w:cs="Calibri"/>
          <w:sz w:val="24"/>
          <w:szCs w:val="24"/>
        </w:rPr>
        <w:t> </w:t>
      </w:r>
      <w:r w:rsidR="001B4522" w:rsidRPr="0042477A">
        <w:rPr>
          <w:rFonts w:ascii="Calibri" w:hAnsi="Calibri" w:cs="Calibri"/>
          <w:sz w:val="24"/>
          <w:szCs w:val="24"/>
        </w:rPr>
        <w:t>w</w:t>
      </w:r>
      <w:r w:rsidR="006E4A00">
        <w:rPr>
          <w:rFonts w:ascii="Calibri" w:hAnsi="Calibri" w:cs="Calibri"/>
          <w:sz w:val="24"/>
          <w:szCs w:val="24"/>
        </w:rPr>
        <w:t> </w:t>
      </w:r>
      <w:r w:rsidR="001B4522" w:rsidRPr="0042477A">
        <w:rPr>
          <w:rFonts w:ascii="Calibri" w:hAnsi="Calibri" w:cs="Calibri"/>
          <w:sz w:val="24"/>
          <w:szCs w:val="24"/>
        </w:rPr>
        <w:t xml:space="preserve">sprawie swobodnego przepływu takich danych oraz uchylenia dyrektywy 95/46/WE (ogólne rozporządzenie o ochronie danych) (Dz.U. UE. L. Nr 119, s. 1 ze zm.) – dalej RODO, przetwarzanych w celu realizacji zadań związanych z obsługą zgłoszeń wewnętrznych. </w:t>
      </w:r>
    </w:p>
    <w:p w14:paraId="0B0B85F7" w14:textId="19E9AF9B" w:rsidR="00762ACD" w:rsidRPr="00762ACD" w:rsidRDefault="007657ED">
      <w:pPr>
        <w:pStyle w:val="Akapitzlist"/>
        <w:numPr>
          <w:ilvl w:val="0"/>
          <w:numId w:val="37"/>
        </w:numPr>
        <w:spacing w:line="240" w:lineRule="auto"/>
        <w:ind w:left="426" w:hanging="426"/>
        <w:jc w:val="both"/>
        <w:rPr>
          <w:rFonts w:ascii="Calibri" w:hAnsi="Calibri" w:cs="Calibri"/>
          <w:bCs/>
          <w:sz w:val="24"/>
          <w:szCs w:val="24"/>
        </w:rPr>
      </w:pPr>
      <w:r>
        <w:rPr>
          <w:rFonts w:ascii="Calibri" w:hAnsi="Calibri" w:cs="Calibri"/>
          <w:sz w:val="24"/>
          <w:szCs w:val="24"/>
        </w:rPr>
        <w:t>Administrator</w:t>
      </w:r>
      <w:r w:rsidR="001B4522" w:rsidRPr="0042477A">
        <w:rPr>
          <w:rFonts w:ascii="Calibri" w:hAnsi="Calibri" w:cs="Calibri"/>
          <w:sz w:val="24"/>
          <w:szCs w:val="24"/>
        </w:rPr>
        <w:t>,</w:t>
      </w:r>
      <w:r>
        <w:rPr>
          <w:rFonts w:ascii="Calibri" w:hAnsi="Calibri" w:cs="Calibri"/>
          <w:sz w:val="24"/>
          <w:szCs w:val="24"/>
        </w:rPr>
        <w:t xml:space="preserve"> </w:t>
      </w:r>
      <w:r w:rsidR="001B4522" w:rsidRPr="0042477A">
        <w:rPr>
          <w:rFonts w:ascii="Calibri" w:hAnsi="Calibri" w:cs="Calibri"/>
          <w:sz w:val="24"/>
          <w:szCs w:val="24"/>
        </w:rPr>
        <w:t xml:space="preserve">po </w:t>
      </w:r>
      <w:r>
        <w:rPr>
          <w:rFonts w:ascii="Calibri" w:hAnsi="Calibri" w:cs="Calibri"/>
          <w:sz w:val="24"/>
          <w:szCs w:val="24"/>
        </w:rPr>
        <w:t>otrzymaniu</w:t>
      </w:r>
      <w:r w:rsidR="001B4522" w:rsidRPr="0042477A">
        <w:rPr>
          <w:rFonts w:ascii="Calibri" w:hAnsi="Calibri" w:cs="Calibri"/>
          <w:sz w:val="24"/>
          <w:szCs w:val="24"/>
        </w:rPr>
        <w:t xml:space="preserve"> zgłoszenia, przetwarza je zgodnie z zasadami ochrony danych osobowych, o których mowa w art. 5 RODO, w szczególności zgodnie z zasadą zgodności z prawem, rzetelności i przejrzystości (art. 5 ust. 1 lit. a) RODO) oraz zasady minimalizacji (art. 5 ust. 1 lit. c) RODO), w zakresie niezbędnym do weryfikacji zgłoszenia i podjęcia ewentualnych działań następczych.</w:t>
      </w:r>
    </w:p>
    <w:p w14:paraId="2443C701" w14:textId="5FF7736B" w:rsidR="00762ACD" w:rsidRPr="00762ACD" w:rsidRDefault="001B4522">
      <w:pPr>
        <w:pStyle w:val="Akapitzlist"/>
        <w:numPr>
          <w:ilvl w:val="0"/>
          <w:numId w:val="37"/>
        </w:numPr>
        <w:spacing w:line="240" w:lineRule="auto"/>
        <w:ind w:left="426" w:hanging="426"/>
        <w:jc w:val="both"/>
        <w:rPr>
          <w:rFonts w:ascii="Calibri" w:hAnsi="Calibri" w:cs="Calibri"/>
          <w:bCs/>
          <w:sz w:val="24"/>
          <w:szCs w:val="24"/>
        </w:rPr>
      </w:pPr>
      <w:r w:rsidRPr="00762ACD">
        <w:rPr>
          <w:rFonts w:ascii="Calibri" w:hAnsi="Calibri" w:cs="Calibri"/>
          <w:sz w:val="24"/>
          <w:szCs w:val="24"/>
        </w:rPr>
        <w:t>Administrator stosuje odpowiednie środki organizacyjne i techniczne, o których mowa w</w:t>
      </w:r>
      <w:r w:rsidR="006E4A00">
        <w:rPr>
          <w:rFonts w:ascii="Calibri" w:hAnsi="Calibri" w:cs="Calibri"/>
          <w:sz w:val="24"/>
          <w:szCs w:val="24"/>
        </w:rPr>
        <w:t> </w:t>
      </w:r>
      <w:r w:rsidRPr="00762ACD">
        <w:rPr>
          <w:rFonts w:ascii="Calibri" w:hAnsi="Calibri" w:cs="Calibri"/>
          <w:sz w:val="24"/>
          <w:szCs w:val="24"/>
        </w:rPr>
        <w:t xml:space="preserve">art. 32 RODO, zapewniające ochronę danych sygnalisty, osoby, której dotyczy zgłoszenie, osoby trzeciej wskazanej w zgłoszeniu. Administrator zapewnia ochronę </w:t>
      </w:r>
      <w:r w:rsidRPr="00762ACD">
        <w:rPr>
          <w:rFonts w:ascii="Calibri" w:hAnsi="Calibri" w:cs="Calibri"/>
          <w:sz w:val="24"/>
          <w:szCs w:val="24"/>
        </w:rPr>
        <w:lastRenderedPageBreak/>
        <w:t>poufności danych osobowych sygnalisty, osoby, której dotyczy zgłoszenie, osób wskazanych w zgłoszeniu.</w:t>
      </w:r>
    </w:p>
    <w:p w14:paraId="27165E5F" w14:textId="77777777" w:rsidR="00762ACD" w:rsidRPr="00762ACD" w:rsidRDefault="001B4522">
      <w:pPr>
        <w:pStyle w:val="Akapitzlist"/>
        <w:numPr>
          <w:ilvl w:val="0"/>
          <w:numId w:val="37"/>
        </w:numPr>
        <w:spacing w:line="240" w:lineRule="auto"/>
        <w:ind w:left="426" w:hanging="426"/>
        <w:jc w:val="both"/>
        <w:rPr>
          <w:rFonts w:ascii="Calibri" w:hAnsi="Calibri" w:cs="Calibri"/>
          <w:bCs/>
          <w:sz w:val="24"/>
          <w:szCs w:val="24"/>
        </w:rPr>
      </w:pPr>
      <w:r w:rsidRPr="00762ACD">
        <w:rPr>
          <w:rFonts w:ascii="Calibri" w:hAnsi="Calibri" w:cs="Calibri"/>
          <w:sz w:val="24"/>
          <w:szCs w:val="24"/>
        </w:rPr>
        <w:t>Administrator zapewnia, że dostęp do danych osobowych zawartych w zgłoszeniu następuje wyłącznie w odniesieniu do osób upoważnionych przez niego, w formie pisemnej, do przetwarzania danych osobowych, a osoby upoważnione zobowiązały się do zachowania w tajemnicy informacji i danych osobowych uzyskanych w ramach powierzonych zadań związanych z obsługą sygnalistów, tj. przyjmowania, weryfikacji zgłoszeń, podejmowania działań następczych.</w:t>
      </w:r>
    </w:p>
    <w:p w14:paraId="233EE1A1" w14:textId="77777777" w:rsidR="00762ACD" w:rsidRPr="00762ACD" w:rsidRDefault="001B4522">
      <w:pPr>
        <w:pStyle w:val="Akapitzlist"/>
        <w:numPr>
          <w:ilvl w:val="0"/>
          <w:numId w:val="37"/>
        </w:numPr>
        <w:spacing w:line="240" w:lineRule="auto"/>
        <w:ind w:left="426" w:hanging="426"/>
        <w:jc w:val="both"/>
        <w:rPr>
          <w:rFonts w:ascii="Calibri" w:hAnsi="Calibri" w:cs="Calibri"/>
          <w:bCs/>
          <w:sz w:val="24"/>
          <w:szCs w:val="24"/>
        </w:rPr>
      </w:pPr>
      <w:r w:rsidRPr="00762ACD">
        <w:rPr>
          <w:rFonts w:ascii="Calibri" w:hAnsi="Calibri" w:cs="Calibri"/>
          <w:sz w:val="24"/>
          <w:szCs w:val="24"/>
        </w:rPr>
        <w:t xml:space="preserve">Obowiązek uzyskania zgody sygnalisty na ujawnienie jego tożsamości nie dotyczy przypadku, gdy ujawnienie jest koniecznym i proporcjonalnym obowiązkiem wynikającym z przepisów prawa w związku z postępowaniami wyjaśniającymi prowadzonymi przez organy publiczne lub postępowaniami przygotowawczymi </w:t>
      </w:r>
      <w:r w:rsidRPr="00762ACD">
        <w:rPr>
          <w:rFonts w:ascii="Calibri" w:hAnsi="Calibri" w:cs="Calibri"/>
          <w:sz w:val="24"/>
          <w:szCs w:val="24"/>
        </w:rPr>
        <w:br/>
        <w:t>lub sądowymi prowadzonymi przez sądy, w tym w celu zagwarantowania prawa do obrony przysługującego osobie, której dotyczy zgłoszenie.</w:t>
      </w:r>
    </w:p>
    <w:p w14:paraId="37650458" w14:textId="130FFC09" w:rsidR="00762ACD" w:rsidRPr="00762ACD" w:rsidRDefault="001B4522">
      <w:pPr>
        <w:pStyle w:val="Akapitzlist"/>
        <w:numPr>
          <w:ilvl w:val="0"/>
          <w:numId w:val="37"/>
        </w:numPr>
        <w:spacing w:line="240" w:lineRule="auto"/>
        <w:ind w:left="426" w:hanging="426"/>
        <w:jc w:val="both"/>
        <w:rPr>
          <w:rFonts w:ascii="Calibri" w:hAnsi="Calibri" w:cs="Calibri"/>
          <w:bCs/>
          <w:sz w:val="24"/>
          <w:szCs w:val="24"/>
        </w:rPr>
      </w:pPr>
      <w:r w:rsidRPr="00762ACD">
        <w:rPr>
          <w:rFonts w:ascii="Calibri" w:hAnsi="Calibri" w:cs="Calibri"/>
          <w:sz w:val="24"/>
          <w:szCs w:val="24"/>
        </w:rPr>
        <w:t>Administrator ujawnia dane sygnalisty wyłącznie podmiotom uprawnionym do</w:t>
      </w:r>
      <w:r w:rsidR="00560AA2">
        <w:rPr>
          <w:rFonts w:ascii="Calibri" w:hAnsi="Calibri" w:cs="Calibri"/>
          <w:sz w:val="24"/>
          <w:szCs w:val="24"/>
        </w:rPr>
        <w:t> </w:t>
      </w:r>
      <w:r w:rsidRPr="00762ACD">
        <w:rPr>
          <w:rFonts w:ascii="Calibri" w:hAnsi="Calibri" w:cs="Calibri"/>
          <w:sz w:val="24"/>
          <w:szCs w:val="24"/>
        </w:rPr>
        <w:t>ich</w:t>
      </w:r>
      <w:r w:rsidR="00560AA2">
        <w:rPr>
          <w:rFonts w:ascii="Calibri" w:hAnsi="Calibri" w:cs="Calibri"/>
          <w:sz w:val="24"/>
          <w:szCs w:val="24"/>
        </w:rPr>
        <w:t> </w:t>
      </w:r>
      <w:r w:rsidRPr="00762ACD">
        <w:rPr>
          <w:rFonts w:ascii="Calibri" w:hAnsi="Calibri" w:cs="Calibri"/>
          <w:sz w:val="24"/>
          <w:szCs w:val="24"/>
        </w:rPr>
        <w:t xml:space="preserve">przetwarzania na podstawie przepisów prawa. </w:t>
      </w:r>
    </w:p>
    <w:p w14:paraId="2232D2E4" w14:textId="77777777" w:rsidR="00762ACD" w:rsidRPr="00762ACD" w:rsidRDefault="001B4522">
      <w:pPr>
        <w:pStyle w:val="Akapitzlist"/>
        <w:numPr>
          <w:ilvl w:val="0"/>
          <w:numId w:val="37"/>
        </w:numPr>
        <w:spacing w:line="240" w:lineRule="auto"/>
        <w:ind w:left="426" w:hanging="426"/>
        <w:jc w:val="both"/>
        <w:rPr>
          <w:rFonts w:ascii="Calibri" w:hAnsi="Calibri" w:cs="Calibri"/>
          <w:bCs/>
          <w:sz w:val="24"/>
          <w:szCs w:val="24"/>
        </w:rPr>
      </w:pPr>
      <w:r w:rsidRPr="00762ACD">
        <w:rPr>
          <w:rFonts w:ascii="Calibri" w:hAnsi="Calibri" w:cs="Calibri"/>
          <w:sz w:val="24"/>
          <w:szCs w:val="24"/>
        </w:rPr>
        <w:t>Dane osobowe będą udostępniane odrębnym administratorom, tj. właściwym organom, w przypadku podejmowania działań następczych i prowadzenia postępowań.</w:t>
      </w:r>
    </w:p>
    <w:p w14:paraId="0C55CA60" w14:textId="77777777" w:rsidR="00762ACD" w:rsidRPr="00762ACD" w:rsidRDefault="001B4522">
      <w:pPr>
        <w:pStyle w:val="Akapitzlist"/>
        <w:numPr>
          <w:ilvl w:val="0"/>
          <w:numId w:val="37"/>
        </w:numPr>
        <w:spacing w:line="240" w:lineRule="auto"/>
        <w:ind w:left="426" w:hanging="426"/>
        <w:jc w:val="both"/>
        <w:rPr>
          <w:rFonts w:ascii="Calibri" w:hAnsi="Calibri" w:cs="Calibri"/>
          <w:bCs/>
          <w:sz w:val="24"/>
          <w:szCs w:val="24"/>
        </w:rPr>
      </w:pPr>
      <w:r w:rsidRPr="00762ACD">
        <w:rPr>
          <w:rFonts w:ascii="Calibri" w:hAnsi="Calibri" w:cs="Calibri"/>
          <w:sz w:val="24"/>
          <w:szCs w:val="24"/>
        </w:rPr>
        <w:t xml:space="preserve">Administrator ujawnia dane sygnalisty osobom, których dotyczy zgłoszenie </w:t>
      </w:r>
      <w:r w:rsidRPr="00762ACD">
        <w:rPr>
          <w:rFonts w:ascii="Calibri" w:hAnsi="Calibri" w:cs="Calibri"/>
          <w:sz w:val="24"/>
          <w:szCs w:val="24"/>
        </w:rPr>
        <w:br/>
        <w:t xml:space="preserve">lub osobom trzecim wskazanym w zgłoszeniu, jeżeli sygnalista wyraził zgodę na ujawnienie tożsamości lub jeśli sygnalista nie spełnił wymogów określonych w art. </w:t>
      </w:r>
      <w:r w:rsidRPr="00762ACD">
        <w:rPr>
          <w:rFonts w:ascii="Calibri" w:hAnsi="Calibri" w:cs="Calibri"/>
          <w:sz w:val="24"/>
          <w:szCs w:val="24"/>
        </w:rPr>
        <w:br/>
        <w:t xml:space="preserve">6 ustawy o ochronie sygnalistów. </w:t>
      </w:r>
    </w:p>
    <w:p w14:paraId="7DD44D6A" w14:textId="61FB9A28" w:rsidR="001B4522" w:rsidRPr="00762ACD" w:rsidRDefault="001B4522">
      <w:pPr>
        <w:pStyle w:val="Akapitzlist"/>
        <w:numPr>
          <w:ilvl w:val="0"/>
          <w:numId w:val="37"/>
        </w:numPr>
        <w:spacing w:line="240" w:lineRule="auto"/>
        <w:ind w:left="426" w:hanging="426"/>
        <w:jc w:val="both"/>
        <w:rPr>
          <w:rFonts w:ascii="Calibri" w:hAnsi="Calibri" w:cs="Calibri"/>
          <w:bCs/>
          <w:sz w:val="24"/>
          <w:szCs w:val="24"/>
        </w:rPr>
      </w:pPr>
      <w:r w:rsidRPr="00762ACD">
        <w:rPr>
          <w:rFonts w:ascii="Calibri" w:hAnsi="Calibri" w:cs="Calibri"/>
          <w:sz w:val="24"/>
          <w:szCs w:val="24"/>
        </w:rPr>
        <w:t xml:space="preserve">Realizacja niektórych praw osób, których dane dotyczą, następuje z ograniczeniami, </w:t>
      </w:r>
      <w:r w:rsidRPr="00762ACD">
        <w:rPr>
          <w:rFonts w:ascii="Calibri" w:hAnsi="Calibri" w:cs="Calibri"/>
          <w:sz w:val="24"/>
          <w:szCs w:val="24"/>
        </w:rPr>
        <w:br/>
        <w:t>o których mowa w art. 8 ust. 5 i 6 ustawy o ochronie sygnalistów:</w:t>
      </w:r>
    </w:p>
    <w:p w14:paraId="5B9D96C5" w14:textId="14EF5674" w:rsidR="00762ACD" w:rsidRDefault="00F40685">
      <w:pPr>
        <w:pStyle w:val="Akapitzlist"/>
        <w:numPr>
          <w:ilvl w:val="0"/>
          <w:numId w:val="16"/>
        </w:numPr>
        <w:spacing w:after="0" w:line="240" w:lineRule="auto"/>
        <w:ind w:left="851" w:hanging="425"/>
        <w:jc w:val="both"/>
        <w:textAlignment w:val="baseline"/>
        <w:rPr>
          <w:rFonts w:ascii="Calibri" w:hAnsi="Calibri" w:cs="Calibri"/>
          <w:sz w:val="24"/>
          <w:szCs w:val="24"/>
        </w:rPr>
      </w:pPr>
      <w:r>
        <w:rPr>
          <w:rFonts w:ascii="Calibri" w:hAnsi="Calibri" w:cs="Calibri"/>
          <w:sz w:val="24"/>
          <w:szCs w:val="24"/>
        </w:rPr>
        <w:t>A</w:t>
      </w:r>
      <w:r w:rsidR="001B4522" w:rsidRPr="00391C42">
        <w:rPr>
          <w:rFonts w:ascii="Calibri" w:hAnsi="Calibri" w:cs="Calibri"/>
          <w:sz w:val="24"/>
          <w:szCs w:val="24"/>
        </w:rPr>
        <w:t xml:space="preserve">dministrator nie informuje osób, których dane są przetwarzane na postawie art. 14 RODO (osoby, której dotyczy zgłoszenie oraz osoby wskazanej </w:t>
      </w:r>
      <w:r w:rsidR="001B4522" w:rsidRPr="00391C42">
        <w:rPr>
          <w:rFonts w:ascii="Calibri" w:hAnsi="Calibri" w:cs="Calibri"/>
          <w:sz w:val="24"/>
          <w:szCs w:val="24"/>
        </w:rPr>
        <w:br/>
        <w:t>w zgłoszeniu) o źródle danych osobowych, chyba, że sygnalista nie spełnia warunków wskazanych w art. 6 ustawy o ochronie sygnalistów albo wyraził wyraźną zgodę na takie przekazanie</w:t>
      </w:r>
      <w:r w:rsidR="006E4A00">
        <w:rPr>
          <w:rFonts w:ascii="Calibri" w:hAnsi="Calibri" w:cs="Calibri"/>
          <w:sz w:val="24"/>
          <w:szCs w:val="24"/>
        </w:rPr>
        <w:t>;</w:t>
      </w:r>
    </w:p>
    <w:p w14:paraId="3BAFD05D" w14:textId="757B67F8" w:rsidR="001B4522" w:rsidRPr="00762ACD" w:rsidRDefault="001B4522">
      <w:pPr>
        <w:pStyle w:val="Akapitzlist"/>
        <w:numPr>
          <w:ilvl w:val="0"/>
          <w:numId w:val="16"/>
        </w:numPr>
        <w:spacing w:after="0" w:line="240" w:lineRule="auto"/>
        <w:ind w:left="851" w:hanging="425"/>
        <w:jc w:val="both"/>
        <w:textAlignment w:val="baseline"/>
        <w:rPr>
          <w:rFonts w:ascii="Calibri" w:hAnsi="Calibri" w:cs="Calibri"/>
          <w:sz w:val="24"/>
          <w:szCs w:val="24"/>
        </w:rPr>
      </w:pPr>
      <w:r w:rsidRPr="00762ACD">
        <w:rPr>
          <w:rFonts w:ascii="Calibri" w:hAnsi="Calibri" w:cs="Calibri"/>
          <w:sz w:val="24"/>
          <w:szCs w:val="24"/>
        </w:rPr>
        <w:t xml:space="preserve">w ramach realizacji prawa dostępu do danych osobowych </w:t>
      </w:r>
      <w:r w:rsidR="00F40685">
        <w:rPr>
          <w:rFonts w:ascii="Calibri" w:hAnsi="Calibri" w:cs="Calibri"/>
          <w:sz w:val="24"/>
          <w:szCs w:val="24"/>
        </w:rPr>
        <w:t>A</w:t>
      </w:r>
      <w:r w:rsidRPr="00762ACD">
        <w:rPr>
          <w:rFonts w:ascii="Calibri" w:hAnsi="Calibri" w:cs="Calibri"/>
          <w:sz w:val="24"/>
          <w:szCs w:val="24"/>
        </w:rPr>
        <w:t xml:space="preserve">dministrator nie przekazuje informacji o źródle danych, chyba że sygnalista nie spełnia warunków wskazanych w art. 6 ustawy o ochronie sygnalistów albo wyraził wyraźną zgodę na takie przekazanie.  </w:t>
      </w:r>
    </w:p>
    <w:p w14:paraId="62D9459E" w14:textId="77777777" w:rsidR="001B4522" w:rsidRPr="00762ACD" w:rsidRDefault="001B4522">
      <w:pPr>
        <w:pStyle w:val="Akapitzlist"/>
        <w:numPr>
          <w:ilvl w:val="0"/>
          <w:numId w:val="37"/>
        </w:numPr>
        <w:spacing w:after="0" w:line="240" w:lineRule="auto"/>
        <w:ind w:left="426" w:hanging="426"/>
        <w:jc w:val="both"/>
        <w:textAlignment w:val="baseline"/>
        <w:rPr>
          <w:rFonts w:ascii="Calibri" w:hAnsi="Calibri" w:cs="Calibri"/>
          <w:sz w:val="24"/>
          <w:szCs w:val="24"/>
        </w:rPr>
      </w:pPr>
      <w:r w:rsidRPr="00762ACD">
        <w:rPr>
          <w:rFonts w:ascii="Calibri" w:hAnsi="Calibri" w:cs="Calibri"/>
          <w:sz w:val="24"/>
          <w:szCs w:val="24"/>
        </w:rPr>
        <w:t>Dane osobowe, przetwarzane w ramach systemu zgłoszeń wewnętrznych, będą przechowywane przez okres 3 lat od zakończenia roku kalendarzowego, w którym zakończono działania następcze, lub po zakończeniu postępowań zainicjowanych tymi działaniami.</w:t>
      </w:r>
    </w:p>
    <w:p w14:paraId="4450A354" w14:textId="77777777" w:rsidR="001B4522" w:rsidRPr="00391C42" w:rsidRDefault="001B4522" w:rsidP="001B4522">
      <w:pPr>
        <w:spacing w:after="0" w:line="240" w:lineRule="auto"/>
        <w:jc w:val="both"/>
        <w:rPr>
          <w:sz w:val="24"/>
          <w:szCs w:val="24"/>
        </w:rPr>
      </w:pPr>
    </w:p>
    <w:p w14:paraId="64969AB1" w14:textId="660F1D96" w:rsidR="001B4522" w:rsidRPr="00762ACD" w:rsidRDefault="001B4522" w:rsidP="001B4522">
      <w:pPr>
        <w:spacing w:after="0" w:line="240" w:lineRule="auto"/>
        <w:jc w:val="center"/>
        <w:rPr>
          <w:b/>
          <w:bCs/>
          <w:sz w:val="24"/>
          <w:szCs w:val="24"/>
        </w:rPr>
      </w:pPr>
      <w:r w:rsidRPr="00762ACD">
        <w:rPr>
          <w:b/>
          <w:bCs/>
          <w:sz w:val="24"/>
          <w:szCs w:val="24"/>
        </w:rPr>
        <w:t>§ 1</w:t>
      </w:r>
      <w:r w:rsidR="00F40685">
        <w:rPr>
          <w:b/>
          <w:bCs/>
          <w:sz w:val="24"/>
          <w:szCs w:val="24"/>
        </w:rPr>
        <w:t>7</w:t>
      </w:r>
      <w:r w:rsidR="00762ACD" w:rsidRPr="00762ACD">
        <w:rPr>
          <w:b/>
          <w:bCs/>
          <w:sz w:val="24"/>
          <w:szCs w:val="24"/>
        </w:rPr>
        <w:t>.</w:t>
      </w:r>
    </w:p>
    <w:p w14:paraId="61153ACD" w14:textId="6CEEE665" w:rsidR="001B4522" w:rsidRPr="00391C42" w:rsidRDefault="001B4522" w:rsidP="001B4522">
      <w:pPr>
        <w:spacing w:after="0" w:line="240" w:lineRule="auto"/>
        <w:jc w:val="both"/>
        <w:rPr>
          <w:strike/>
          <w:sz w:val="24"/>
          <w:szCs w:val="24"/>
        </w:rPr>
      </w:pPr>
      <w:r w:rsidRPr="00391C42">
        <w:rPr>
          <w:sz w:val="24"/>
          <w:szCs w:val="24"/>
        </w:rPr>
        <w:t>Procedura zgłaszania naruszeń prawa poddawana jest bieżącym przeglądom przez Zespół. W</w:t>
      </w:r>
      <w:r w:rsidR="00762ACD">
        <w:rPr>
          <w:sz w:val="24"/>
          <w:szCs w:val="24"/>
        </w:rPr>
        <w:t> </w:t>
      </w:r>
      <w:r w:rsidRPr="00391C42">
        <w:rPr>
          <w:sz w:val="24"/>
          <w:szCs w:val="24"/>
        </w:rPr>
        <w:t xml:space="preserve">razie zmiany przepisów obowiązującego prawa w przedmiotowym zakresie bądź pojawienia się innych okoliczności uzasadniających potrzebę dokonania zmian lub modyfikacji Procedury zgłoszeń wewnętrznych, Zespół przedstawia </w:t>
      </w:r>
      <w:r w:rsidR="00FD0C81">
        <w:rPr>
          <w:sz w:val="24"/>
          <w:szCs w:val="24"/>
        </w:rPr>
        <w:t xml:space="preserve">Staroście </w:t>
      </w:r>
      <w:r w:rsidRPr="00391C42">
        <w:rPr>
          <w:sz w:val="24"/>
          <w:szCs w:val="24"/>
        </w:rPr>
        <w:t xml:space="preserve">stosowne rekomendacje w tym zakresie. </w:t>
      </w:r>
    </w:p>
    <w:p w14:paraId="067DA61D" w14:textId="77777777" w:rsidR="001B4522" w:rsidRPr="00391C42" w:rsidRDefault="001B4522" w:rsidP="001B4522">
      <w:pPr>
        <w:spacing w:after="0" w:line="240" w:lineRule="auto"/>
        <w:jc w:val="both"/>
        <w:rPr>
          <w:b/>
          <w:sz w:val="24"/>
          <w:szCs w:val="24"/>
        </w:rPr>
      </w:pPr>
    </w:p>
    <w:p w14:paraId="30CB5947" w14:textId="217B2276" w:rsidR="001B4522" w:rsidRPr="006376D8" w:rsidRDefault="001B4522" w:rsidP="006376D8">
      <w:pPr>
        <w:spacing w:after="0" w:line="240" w:lineRule="auto"/>
        <w:jc w:val="center"/>
        <w:rPr>
          <w:b/>
          <w:bCs/>
          <w:sz w:val="24"/>
          <w:szCs w:val="24"/>
        </w:rPr>
      </w:pPr>
      <w:r w:rsidRPr="006376D8">
        <w:rPr>
          <w:b/>
          <w:bCs/>
          <w:sz w:val="24"/>
          <w:szCs w:val="24"/>
        </w:rPr>
        <w:t>§ 1</w:t>
      </w:r>
      <w:r w:rsidR="00F40685">
        <w:rPr>
          <w:b/>
          <w:bCs/>
          <w:sz w:val="24"/>
          <w:szCs w:val="24"/>
        </w:rPr>
        <w:t>8</w:t>
      </w:r>
      <w:r w:rsidR="006376D8" w:rsidRPr="006376D8">
        <w:rPr>
          <w:b/>
          <w:bCs/>
          <w:sz w:val="24"/>
          <w:szCs w:val="24"/>
        </w:rPr>
        <w:t>.</w:t>
      </w:r>
    </w:p>
    <w:p w14:paraId="0A248EFC" w14:textId="378E0C93" w:rsidR="00F40685" w:rsidRDefault="001B4522" w:rsidP="00F40685">
      <w:pPr>
        <w:spacing w:after="0" w:line="240" w:lineRule="auto"/>
        <w:jc w:val="both"/>
        <w:rPr>
          <w:rFonts w:ascii="Calibri" w:hAnsi="Calibri" w:cs="Calibri"/>
          <w:sz w:val="24"/>
          <w:szCs w:val="24"/>
        </w:rPr>
      </w:pPr>
      <w:r w:rsidRPr="00391C42">
        <w:rPr>
          <w:sz w:val="24"/>
          <w:szCs w:val="24"/>
        </w:rPr>
        <w:t xml:space="preserve">W sprawach nieuregulowanych niniejszą procedurą zastosowanie mają odpowiednie przepisy dyrektywy Parlamentu Europejskiego i Rady (UE) 2019/1937 z dnia 23 października 2019 r. w sprawie ochrony osób zgłaszających naruszenia Unii (Dz. Urz. UE L 305 z </w:t>
      </w:r>
      <w:r w:rsidRPr="00391C42">
        <w:rPr>
          <w:sz w:val="24"/>
          <w:szCs w:val="24"/>
        </w:rPr>
        <w:lastRenderedPageBreak/>
        <w:t>26.11.2019 r., str. 17 oraz Dz. Urz. UE L 347 z 20.10.2020, str. 1)</w:t>
      </w:r>
      <w:r w:rsidRPr="00391C42">
        <w:rPr>
          <w:b/>
          <w:sz w:val="24"/>
          <w:szCs w:val="24"/>
        </w:rPr>
        <w:t xml:space="preserve">, </w:t>
      </w:r>
      <w:r w:rsidRPr="00391C42">
        <w:rPr>
          <w:sz w:val="24"/>
          <w:szCs w:val="24"/>
        </w:rPr>
        <w:t>ustawy z dnia 14 czerwca 2024 r. o ochronie sygnalistów, Kodeksu pracy, Kodeksu postępowania karnego, Kodeksu karnego, Kodeksu postępowania administracyjnego</w:t>
      </w:r>
      <w:r w:rsidRPr="00391C42">
        <w:rPr>
          <w:b/>
          <w:bCs/>
          <w:sz w:val="24"/>
          <w:szCs w:val="24"/>
        </w:rPr>
        <w:t xml:space="preserve">, </w:t>
      </w:r>
      <w:r w:rsidRPr="00391C42">
        <w:rPr>
          <w:rFonts w:ascii="Calibri" w:hAnsi="Calibri" w:cs="Calibri"/>
          <w:sz w:val="24"/>
          <w:szCs w:val="24"/>
        </w:rPr>
        <w:t>Rozporządzenia Parlamentu Europejskiego i Rady UE 2016/679 z dnia 27 kwietnia 2016 r. w sprawie ochrony osób fizycznych w związku z przetwarzaniem danych osobowych i w sprawie swobodnego przepływu takich danych oraz uchylenia dyrektywy 95/46/WE (Dz.U.UE.I.2016.119.1)</w:t>
      </w:r>
      <w:r w:rsidR="006376D8">
        <w:rPr>
          <w:rFonts w:ascii="Calibri" w:hAnsi="Calibri" w:cs="Calibri"/>
          <w:sz w:val="24"/>
          <w:szCs w:val="24"/>
        </w:rPr>
        <w:t>.</w:t>
      </w:r>
    </w:p>
    <w:p w14:paraId="13CDB93E" w14:textId="77777777" w:rsidR="00F40685" w:rsidRDefault="00F40685" w:rsidP="00F40685">
      <w:pPr>
        <w:spacing w:after="0" w:line="240" w:lineRule="auto"/>
        <w:jc w:val="both"/>
        <w:rPr>
          <w:rFonts w:ascii="Calibri" w:hAnsi="Calibri" w:cs="Calibri"/>
          <w:sz w:val="24"/>
          <w:szCs w:val="24"/>
        </w:rPr>
      </w:pPr>
    </w:p>
    <w:p w14:paraId="4B1CDA1F" w14:textId="1DEA6A83" w:rsidR="00F40685" w:rsidRDefault="00F40685" w:rsidP="00F40685">
      <w:pPr>
        <w:spacing w:after="0" w:line="240" w:lineRule="auto"/>
        <w:jc w:val="center"/>
        <w:rPr>
          <w:b/>
          <w:bCs/>
          <w:sz w:val="24"/>
          <w:szCs w:val="24"/>
        </w:rPr>
      </w:pPr>
      <w:r w:rsidRPr="006376D8">
        <w:rPr>
          <w:b/>
          <w:bCs/>
          <w:sz w:val="24"/>
          <w:szCs w:val="24"/>
        </w:rPr>
        <w:t>§ 1</w:t>
      </w:r>
      <w:r>
        <w:rPr>
          <w:b/>
          <w:bCs/>
          <w:sz w:val="24"/>
          <w:szCs w:val="24"/>
        </w:rPr>
        <w:t>9</w:t>
      </w:r>
      <w:r w:rsidRPr="006376D8">
        <w:rPr>
          <w:b/>
          <w:bCs/>
          <w:sz w:val="24"/>
          <w:szCs w:val="24"/>
        </w:rPr>
        <w:t>.</w:t>
      </w:r>
    </w:p>
    <w:p w14:paraId="2E854E62" w14:textId="215961BB" w:rsidR="00F40685" w:rsidRPr="00F40685" w:rsidRDefault="00B662B7" w:rsidP="00F40685">
      <w:pPr>
        <w:spacing w:after="0" w:line="240" w:lineRule="auto"/>
        <w:jc w:val="both"/>
        <w:rPr>
          <w:rFonts w:ascii="Calibri" w:hAnsi="Calibri" w:cs="Calibri"/>
          <w:sz w:val="24"/>
          <w:szCs w:val="24"/>
        </w:rPr>
      </w:pPr>
      <w:r w:rsidRPr="00B662B7">
        <w:rPr>
          <w:sz w:val="24"/>
          <w:szCs w:val="24"/>
        </w:rPr>
        <w:t>Procedura jest publikowana w łatwo dostępnym miejscu na stronie w Biuletynie Informacji Publicznej: bip.powiat-wyszkowski.pl</w:t>
      </w:r>
    </w:p>
    <w:sectPr w:rsidR="00F40685" w:rsidRPr="00F40685" w:rsidSect="00E35CBD">
      <w:footerReference w:type="default" r:id="rId8"/>
      <w:pgSz w:w="11906" w:h="16838"/>
      <w:pgMar w:top="851"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80A71" w14:textId="77777777" w:rsidR="004D2B05" w:rsidRDefault="004D2B05">
      <w:pPr>
        <w:spacing w:after="0" w:line="240" w:lineRule="auto"/>
      </w:pPr>
      <w:r>
        <w:separator/>
      </w:r>
    </w:p>
  </w:endnote>
  <w:endnote w:type="continuationSeparator" w:id="0">
    <w:p w14:paraId="64F6128F" w14:textId="77777777" w:rsidR="004D2B05" w:rsidRDefault="004D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9051002"/>
      <w:docPartObj>
        <w:docPartGallery w:val="Page Numbers (Bottom of Page)"/>
        <w:docPartUnique/>
      </w:docPartObj>
    </w:sdtPr>
    <w:sdtContent>
      <w:p w14:paraId="38BA4799" w14:textId="3B4E72B8" w:rsidR="00E35CBD" w:rsidRDefault="00E35CBD">
        <w:pPr>
          <w:pStyle w:val="Stopka"/>
          <w:jc w:val="right"/>
        </w:pPr>
        <w:r>
          <w:fldChar w:fldCharType="begin"/>
        </w:r>
        <w:r>
          <w:instrText>PAGE   \* MERGEFORMAT</w:instrText>
        </w:r>
        <w:r>
          <w:fldChar w:fldCharType="separate"/>
        </w:r>
        <w:r>
          <w:t>2</w:t>
        </w:r>
        <w:r>
          <w:fldChar w:fldCharType="end"/>
        </w:r>
      </w:p>
    </w:sdtContent>
  </w:sdt>
  <w:p w14:paraId="2ED67279" w14:textId="77777777" w:rsidR="0034561F" w:rsidRDefault="003456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8FCAB" w14:textId="77777777" w:rsidR="004D2B05" w:rsidRDefault="004D2B05">
      <w:pPr>
        <w:spacing w:after="0" w:line="240" w:lineRule="auto"/>
      </w:pPr>
      <w:r>
        <w:separator/>
      </w:r>
    </w:p>
  </w:footnote>
  <w:footnote w:type="continuationSeparator" w:id="0">
    <w:p w14:paraId="33337DEA" w14:textId="77777777" w:rsidR="004D2B05" w:rsidRDefault="004D2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767E"/>
    <w:multiLevelType w:val="hybridMultilevel"/>
    <w:tmpl w:val="11228A88"/>
    <w:lvl w:ilvl="0" w:tplc="B3EE4530">
      <w:start w:val="7"/>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A862BE"/>
    <w:multiLevelType w:val="hybridMultilevel"/>
    <w:tmpl w:val="DBB089B8"/>
    <w:lvl w:ilvl="0" w:tplc="26B8E580">
      <w:start w:val="19"/>
      <w:numFmt w:val="decimal"/>
      <w:lvlText w:val="%1."/>
      <w:lvlJc w:val="left"/>
      <w:pPr>
        <w:ind w:left="14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C70FAB"/>
    <w:multiLevelType w:val="hybridMultilevel"/>
    <w:tmpl w:val="824E7B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0E73F4"/>
    <w:multiLevelType w:val="hybridMultilevel"/>
    <w:tmpl w:val="631230D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F9E463C4">
      <w:start w:val="1"/>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D95E5E"/>
    <w:multiLevelType w:val="hybridMultilevel"/>
    <w:tmpl w:val="BE1EFFDE"/>
    <w:lvl w:ilvl="0" w:tplc="6A4C80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7335D74"/>
    <w:multiLevelType w:val="hybridMultilevel"/>
    <w:tmpl w:val="23D02DFE"/>
    <w:lvl w:ilvl="0" w:tplc="BD1E9F52">
      <w:start w:val="1"/>
      <w:numFmt w:val="decimal"/>
      <w:lvlText w:val="%1)"/>
      <w:lvlJc w:val="left"/>
      <w:pPr>
        <w:ind w:left="1440" w:hanging="360"/>
      </w:pPr>
      <w:rPr>
        <w:rFonts w:asciiTheme="minorHAnsi" w:eastAsiaTheme="minorHAnsi" w:hAnsiTheme="minorHAnsi" w:cstheme="minorBid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7365BC7"/>
    <w:multiLevelType w:val="hybridMultilevel"/>
    <w:tmpl w:val="4FBA20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B971FE"/>
    <w:multiLevelType w:val="hybridMultilevel"/>
    <w:tmpl w:val="D6DEC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9C6FB0"/>
    <w:multiLevelType w:val="hybridMultilevel"/>
    <w:tmpl w:val="10FAAB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9712942"/>
    <w:multiLevelType w:val="hybridMultilevel"/>
    <w:tmpl w:val="E5327544"/>
    <w:lvl w:ilvl="0" w:tplc="7E46BEE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4E5D54"/>
    <w:multiLevelType w:val="hybridMultilevel"/>
    <w:tmpl w:val="71C64CA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21B97624"/>
    <w:multiLevelType w:val="hybridMultilevel"/>
    <w:tmpl w:val="031A5B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BF448B"/>
    <w:multiLevelType w:val="hybridMultilevel"/>
    <w:tmpl w:val="845C4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0C1B59"/>
    <w:multiLevelType w:val="hybridMultilevel"/>
    <w:tmpl w:val="B1B864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D82ABE"/>
    <w:multiLevelType w:val="hybridMultilevel"/>
    <w:tmpl w:val="8F788D8A"/>
    <w:lvl w:ilvl="0" w:tplc="711A87FA">
      <w:start w:val="1"/>
      <w:numFmt w:val="decimal"/>
      <w:lvlText w:val="%1)"/>
      <w:lvlJc w:val="left"/>
      <w:pPr>
        <w:ind w:left="1440" w:hanging="360"/>
      </w:pPr>
      <w:rPr>
        <w:rFonts w:asciiTheme="minorHAnsi" w:eastAsiaTheme="minorHAnsi" w:hAnsiTheme="minorHAnsi" w:cstheme="minorBid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9891E30"/>
    <w:multiLevelType w:val="hybridMultilevel"/>
    <w:tmpl w:val="E12E5CBA"/>
    <w:lvl w:ilvl="0" w:tplc="8A7E95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BB62232"/>
    <w:multiLevelType w:val="hybridMultilevel"/>
    <w:tmpl w:val="8426226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A45797"/>
    <w:multiLevelType w:val="hybridMultilevel"/>
    <w:tmpl w:val="11B0FF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AC5E11"/>
    <w:multiLevelType w:val="hybridMultilevel"/>
    <w:tmpl w:val="028063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C43DF1"/>
    <w:multiLevelType w:val="hybridMultilevel"/>
    <w:tmpl w:val="F6F6F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024617"/>
    <w:multiLevelType w:val="hybridMultilevel"/>
    <w:tmpl w:val="2EA0F7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A5C2E02"/>
    <w:multiLevelType w:val="hybridMultilevel"/>
    <w:tmpl w:val="914CAD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1A1D5F"/>
    <w:multiLevelType w:val="hybridMultilevel"/>
    <w:tmpl w:val="06066EA2"/>
    <w:lvl w:ilvl="0" w:tplc="0F0A6590">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9A5353"/>
    <w:multiLevelType w:val="hybridMultilevel"/>
    <w:tmpl w:val="BC327168"/>
    <w:lvl w:ilvl="0" w:tplc="30AED28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9C6223"/>
    <w:multiLevelType w:val="hybridMultilevel"/>
    <w:tmpl w:val="FE02393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CEF661D"/>
    <w:multiLevelType w:val="hybridMultilevel"/>
    <w:tmpl w:val="43A6A1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FD789F"/>
    <w:multiLevelType w:val="hybridMultilevel"/>
    <w:tmpl w:val="DA2457DC"/>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F41256"/>
    <w:multiLevelType w:val="hybridMultilevel"/>
    <w:tmpl w:val="D6285552"/>
    <w:lvl w:ilvl="0" w:tplc="9006A81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3E585C"/>
    <w:multiLevelType w:val="hybridMultilevel"/>
    <w:tmpl w:val="2D461E76"/>
    <w:lvl w:ilvl="0" w:tplc="61021B3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FF5576"/>
    <w:multiLevelType w:val="hybridMultilevel"/>
    <w:tmpl w:val="94DE8110"/>
    <w:lvl w:ilvl="0" w:tplc="22B85BD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B20950"/>
    <w:multiLevelType w:val="hybridMultilevel"/>
    <w:tmpl w:val="DEB2DC30"/>
    <w:lvl w:ilvl="0" w:tplc="AAB0B89E">
      <w:start w:val="1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0B031E"/>
    <w:multiLevelType w:val="hybridMultilevel"/>
    <w:tmpl w:val="A66AA3E6"/>
    <w:lvl w:ilvl="0" w:tplc="13C4ACD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4B23C9"/>
    <w:multiLevelType w:val="hybridMultilevel"/>
    <w:tmpl w:val="4BBA6CF4"/>
    <w:lvl w:ilvl="0" w:tplc="6380853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354DC3"/>
    <w:multiLevelType w:val="hybridMultilevel"/>
    <w:tmpl w:val="C4486FB0"/>
    <w:lvl w:ilvl="0" w:tplc="55C498CE">
      <w:start w:val="1"/>
      <w:numFmt w:val="decimal"/>
      <w:lvlText w:val="%1)"/>
      <w:lvlJc w:val="left"/>
      <w:pPr>
        <w:ind w:left="1440" w:hanging="360"/>
      </w:pPr>
      <w:rPr>
        <w:rFonts w:asciiTheme="minorHAnsi" w:eastAsiaTheme="minorHAnsi" w:hAnsiTheme="minorHAnsi" w:cstheme="minorBidi"/>
      </w:rPr>
    </w:lvl>
    <w:lvl w:ilvl="1" w:tplc="42E226C8">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9C524AB"/>
    <w:multiLevelType w:val="hybridMultilevel"/>
    <w:tmpl w:val="C9D8FB0A"/>
    <w:lvl w:ilvl="0" w:tplc="EF961334">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5701EB"/>
    <w:multiLevelType w:val="hybridMultilevel"/>
    <w:tmpl w:val="53AC5AB4"/>
    <w:lvl w:ilvl="0" w:tplc="6A4C80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69A7132"/>
    <w:multiLevelType w:val="hybridMultilevel"/>
    <w:tmpl w:val="CF463E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C12318"/>
    <w:multiLevelType w:val="hybridMultilevel"/>
    <w:tmpl w:val="6D248390"/>
    <w:lvl w:ilvl="0" w:tplc="D49E6898">
      <w:start w:val="1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906ADC"/>
    <w:multiLevelType w:val="hybridMultilevel"/>
    <w:tmpl w:val="92A8C9B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9" w15:restartNumberingAfterBreak="0">
    <w:nsid w:val="6FAE3428"/>
    <w:multiLevelType w:val="hybridMultilevel"/>
    <w:tmpl w:val="1FAC7B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C21575"/>
    <w:multiLevelType w:val="hybridMultilevel"/>
    <w:tmpl w:val="760407A8"/>
    <w:lvl w:ilvl="0" w:tplc="E068A61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7C5625"/>
    <w:multiLevelType w:val="hybridMultilevel"/>
    <w:tmpl w:val="35ECFE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FF0021"/>
    <w:multiLevelType w:val="hybridMultilevel"/>
    <w:tmpl w:val="2C66A45A"/>
    <w:lvl w:ilvl="0" w:tplc="41388E7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163509"/>
    <w:multiLevelType w:val="hybridMultilevel"/>
    <w:tmpl w:val="02A0FCB0"/>
    <w:lvl w:ilvl="0" w:tplc="B262F668">
      <w:start w:val="1"/>
      <w:numFmt w:val="decimal"/>
      <w:lvlText w:val="%1."/>
      <w:lvlJc w:val="left"/>
      <w:pPr>
        <w:ind w:left="72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7B5B44"/>
    <w:multiLevelType w:val="hybridMultilevel"/>
    <w:tmpl w:val="0E0C28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37102B"/>
    <w:multiLevelType w:val="hybridMultilevel"/>
    <w:tmpl w:val="E1949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7E3998"/>
    <w:multiLevelType w:val="hybridMultilevel"/>
    <w:tmpl w:val="BBCAE816"/>
    <w:lvl w:ilvl="0" w:tplc="DA2EA53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E649AA"/>
    <w:multiLevelType w:val="hybridMultilevel"/>
    <w:tmpl w:val="6D3023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1440484">
    <w:abstractNumId w:val="2"/>
  </w:num>
  <w:num w:numId="2" w16cid:durableId="1173495789">
    <w:abstractNumId w:val="26"/>
  </w:num>
  <w:num w:numId="3" w16cid:durableId="481433951">
    <w:abstractNumId w:val="4"/>
  </w:num>
  <w:num w:numId="4" w16cid:durableId="1332949716">
    <w:abstractNumId w:val="36"/>
  </w:num>
  <w:num w:numId="5" w16cid:durableId="301663613">
    <w:abstractNumId w:val="35"/>
  </w:num>
  <w:num w:numId="6" w16cid:durableId="1552110807">
    <w:abstractNumId w:val="19"/>
  </w:num>
  <w:num w:numId="7" w16cid:durableId="278099938">
    <w:abstractNumId w:val="45"/>
  </w:num>
  <w:num w:numId="8" w16cid:durableId="984168098">
    <w:abstractNumId w:val="33"/>
  </w:num>
  <w:num w:numId="9" w16cid:durableId="1872305634">
    <w:abstractNumId w:val="14"/>
  </w:num>
  <w:num w:numId="10" w16cid:durableId="518587250">
    <w:abstractNumId w:val="5"/>
  </w:num>
  <w:num w:numId="11" w16cid:durableId="2026322231">
    <w:abstractNumId w:val="47"/>
  </w:num>
  <w:num w:numId="12" w16cid:durableId="426072716">
    <w:abstractNumId w:val="39"/>
  </w:num>
  <w:num w:numId="13" w16cid:durableId="385422994">
    <w:abstractNumId w:val="44"/>
  </w:num>
  <w:num w:numId="14" w16cid:durableId="242879306">
    <w:abstractNumId w:val="43"/>
  </w:num>
  <w:num w:numId="15" w16cid:durableId="36971374">
    <w:abstractNumId w:val="15"/>
  </w:num>
  <w:num w:numId="16" w16cid:durableId="476459856">
    <w:abstractNumId w:val="38"/>
  </w:num>
  <w:num w:numId="17" w16cid:durableId="456415910">
    <w:abstractNumId w:val="32"/>
  </w:num>
  <w:num w:numId="18" w16cid:durableId="849609650">
    <w:abstractNumId w:val="3"/>
  </w:num>
  <w:num w:numId="19" w16cid:durableId="1367877438">
    <w:abstractNumId w:val="24"/>
  </w:num>
  <w:num w:numId="20" w16cid:durableId="1015420252">
    <w:abstractNumId w:val="16"/>
  </w:num>
  <w:num w:numId="21" w16cid:durableId="468910539">
    <w:abstractNumId w:val="6"/>
  </w:num>
  <w:num w:numId="22" w16cid:durableId="1756324136">
    <w:abstractNumId w:val="0"/>
  </w:num>
  <w:num w:numId="23" w16cid:durableId="1909921771">
    <w:abstractNumId w:val="21"/>
  </w:num>
  <w:num w:numId="24" w16cid:durableId="786700692">
    <w:abstractNumId w:val="41"/>
  </w:num>
  <w:num w:numId="25" w16cid:durableId="505899556">
    <w:abstractNumId w:val="23"/>
  </w:num>
  <w:num w:numId="26" w16cid:durableId="2112116021">
    <w:abstractNumId w:val="17"/>
  </w:num>
  <w:num w:numId="27" w16cid:durableId="1128746432">
    <w:abstractNumId w:val="42"/>
  </w:num>
  <w:num w:numId="28" w16cid:durableId="557284477">
    <w:abstractNumId w:val="12"/>
  </w:num>
  <w:num w:numId="29" w16cid:durableId="548343934">
    <w:abstractNumId w:val="37"/>
  </w:num>
  <w:num w:numId="30" w16cid:durableId="1896887337">
    <w:abstractNumId w:val="25"/>
  </w:num>
  <w:num w:numId="31" w16cid:durableId="1207370027">
    <w:abstractNumId w:val="8"/>
  </w:num>
  <w:num w:numId="32" w16cid:durableId="57442281">
    <w:abstractNumId w:val="34"/>
  </w:num>
  <w:num w:numId="33" w16cid:durableId="1472476681">
    <w:abstractNumId w:val="18"/>
  </w:num>
  <w:num w:numId="34" w16cid:durableId="1955089857">
    <w:abstractNumId w:val="11"/>
  </w:num>
  <w:num w:numId="35" w16cid:durableId="1500730829">
    <w:abstractNumId w:val="40"/>
  </w:num>
  <w:num w:numId="36" w16cid:durableId="118962097">
    <w:abstractNumId w:val="20"/>
  </w:num>
  <w:num w:numId="37" w16cid:durableId="1485243224">
    <w:abstractNumId w:val="46"/>
  </w:num>
  <w:num w:numId="38" w16cid:durableId="573129106">
    <w:abstractNumId w:val="9"/>
  </w:num>
  <w:num w:numId="39" w16cid:durableId="1070467620">
    <w:abstractNumId w:val="28"/>
  </w:num>
  <w:num w:numId="40" w16cid:durableId="877279486">
    <w:abstractNumId w:val="13"/>
  </w:num>
  <w:num w:numId="41" w16cid:durableId="2065063060">
    <w:abstractNumId w:val="31"/>
  </w:num>
  <w:num w:numId="42" w16cid:durableId="417681151">
    <w:abstractNumId w:val="29"/>
  </w:num>
  <w:num w:numId="43" w16cid:durableId="393088846">
    <w:abstractNumId w:val="30"/>
  </w:num>
  <w:num w:numId="44" w16cid:durableId="1647201128">
    <w:abstractNumId w:val="7"/>
  </w:num>
  <w:num w:numId="45" w16cid:durableId="1351760066">
    <w:abstractNumId w:val="22"/>
  </w:num>
  <w:num w:numId="46" w16cid:durableId="203372168">
    <w:abstractNumId w:val="27"/>
  </w:num>
  <w:num w:numId="47" w16cid:durableId="171456878">
    <w:abstractNumId w:val="1"/>
  </w:num>
  <w:num w:numId="48" w16cid:durableId="147595543">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C56"/>
    <w:rsid w:val="000065EB"/>
    <w:rsid w:val="0004380E"/>
    <w:rsid w:val="00051A09"/>
    <w:rsid w:val="00057C2C"/>
    <w:rsid w:val="00061DCB"/>
    <w:rsid w:val="00067C56"/>
    <w:rsid w:val="00087EC1"/>
    <w:rsid w:val="00093FC3"/>
    <w:rsid w:val="000B27EC"/>
    <w:rsid w:val="000C1710"/>
    <w:rsid w:val="000D1CB0"/>
    <w:rsid w:val="000D6D89"/>
    <w:rsid w:val="000E04B2"/>
    <w:rsid w:val="000E3FE7"/>
    <w:rsid w:val="000F63FE"/>
    <w:rsid w:val="0010591A"/>
    <w:rsid w:val="00111872"/>
    <w:rsid w:val="00114B50"/>
    <w:rsid w:val="00123617"/>
    <w:rsid w:val="001642DE"/>
    <w:rsid w:val="00174CD7"/>
    <w:rsid w:val="001752E0"/>
    <w:rsid w:val="001773FC"/>
    <w:rsid w:val="00182FD5"/>
    <w:rsid w:val="00191E04"/>
    <w:rsid w:val="001A1E3D"/>
    <w:rsid w:val="001A456F"/>
    <w:rsid w:val="001B4522"/>
    <w:rsid w:val="001B6BC1"/>
    <w:rsid w:val="001B70B1"/>
    <w:rsid w:val="001C7459"/>
    <w:rsid w:val="00211131"/>
    <w:rsid w:val="002148B7"/>
    <w:rsid w:val="002177B8"/>
    <w:rsid w:val="00227EE6"/>
    <w:rsid w:val="00247947"/>
    <w:rsid w:val="00291F01"/>
    <w:rsid w:val="0029240D"/>
    <w:rsid w:val="002D78C0"/>
    <w:rsid w:val="002E1760"/>
    <w:rsid w:val="002E2CCC"/>
    <w:rsid w:val="002E5433"/>
    <w:rsid w:val="002E69A0"/>
    <w:rsid w:val="002F0CA6"/>
    <w:rsid w:val="002F20FB"/>
    <w:rsid w:val="002F2E83"/>
    <w:rsid w:val="00302792"/>
    <w:rsid w:val="00330A9C"/>
    <w:rsid w:val="0034561F"/>
    <w:rsid w:val="00362A4C"/>
    <w:rsid w:val="003646D1"/>
    <w:rsid w:val="00387AD5"/>
    <w:rsid w:val="003956D2"/>
    <w:rsid w:val="003B7B5B"/>
    <w:rsid w:val="003E0F9B"/>
    <w:rsid w:val="003E79EF"/>
    <w:rsid w:val="003F3816"/>
    <w:rsid w:val="004110BD"/>
    <w:rsid w:val="0042477A"/>
    <w:rsid w:val="0043084D"/>
    <w:rsid w:val="0043698D"/>
    <w:rsid w:val="00437AFC"/>
    <w:rsid w:val="004430D4"/>
    <w:rsid w:val="00443B3A"/>
    <w:rsid w:val="00444DBD"/>
    <w:rsid w:val="004730CA"/>
    <w:rsid w:val="004825DA"/>
    <w:rsid w:val="004A1663"/>
    <w:rsid w:val="004B66D1"/>
    <w:rsid w:val="004C6B92"/>
    <w:rsid w:val="004D2B05"/>
    <w:rsid w:val="004D3FA6"/>
    <w:rsid w:val="004D41ED"/>
    <w:rsid w:val="004D7D7E"/>
    <w:rsid w:val="005003EF"/>
    <w:rsid w:val="005017C3"/>
    <w:rsid w:val="005063DA"/>
    <w:rsid w:val="005134DA"/>
    <w:rsid w:val="005142B3"/>
    <w:rsid w:val="005354C5"/>
    <w:rsid w:val="00540385"/>
    <w:rsid w:val="00552632"/>
    <w:rsid w:val="00555DF4"/>
    <w:rsid w:val="00560AA2"/>
    <w:rsid w:val="00594386"/>
    <w:rsid w:val="005A66A9"/>
    <w:rsid w:val="005E01D1"/>
    <w:rsid w:val="005E422E"/>
    <w:rsid w:val="005F6A91"/>
    <w:rsid w:val="0060174A"/>
    <w:rsid w:val="00627030"/>
    <w:rsid w:val="006376D8"/>
    <w:rsid w:val="006405D1"/>
    <w:rsid w:val="00652DC3"/>
    <w:rsid w:val="006612A7"/>
    <w:rsid w:val="00665785"/>
    <w:rsid w:val="00674422"/>
    <w:rsid w:val="00687F00"/>
    <w:rsid w:val="006B220E"/>
    <w:rsid w:val="006B3CD7"/>
    <w:rsid w:val="006D1BC3"/>
    <w:rsid w:val="006D28F0"/>
    <w:rsid w:val="006D7A85"/>
    <w:rsid w:val="006E03F6"/>
    <w:rsid w:val="006E34CC"/>
    <w:rsid w:val="006E4A00"/>
    <w:rsid w:val="006E615A"/>
    <w:rsid w:val="006E6386"/>
    <w:rsid w:val="006F7B79"/>
    <w:rsid w:val="007111C6"/>
    <w:rsid w:val="007129E3"/>
    <w:rsid w:val="00721595"/>
    <w:rsid w:val="0073167C"/>
    <w:rsid w:val="00744B8C"/>
    <w:rsid w:val="0075260E"/>
    <w:rsid w:val="00762ACD"/>
    <w:rsid w:val="00762C87"/>
    <w:rsid w:val="00763DE0"/>
    <w:rsid w:val="00763E61"/>
    <w:rsid w:val="007657ED"/>
    <w:rsid w:val="00786C23"/>
    <w:rsid w:val="007934A6"/>
    <w:rsid w:val="00796F0F"/>
    <w:rsid w:val="007A4BE9"/>
    <w:rsid w:val="007B386F"/>
    <w:rsid w:val="007E1230"/>
    <w:rsid w:val="00802EDD"/>
    <w:rsid w:val="00803C3D"/>
    <w:rsid w:val="00806389"/>
    <w:rsid w:val="008074C6"/>
    <w:rsid w:val="008200B4"/>
    <w:rsid w:val="008242D1"/>
    <w:rsid w:val="00842737"/>
    <w:rsid w:val="008546DF"/>
    <w:rsid w:val="008652DF"/>
    <w:rsid w:val="0087576B"/>
    <w:rsid w:val="00894FDB"/>
    <w:rsid w:val="008C038C"/>
    <w:rsid w:val="008D71FC"/>
    <w:rsid w:val="008E1D46"/>
    <w:rsid w:val="00907FDA"/>
    <w:rsid w:val="009141EA"/>
    <w:rsid w:val="009503FA"/>
    <w:rsid w:val="0096236C"/>
    <w:rsid w:val="009C6F2A"/>
    <w:rsid w:val="00A04CE6"/>
    <w:rsid w:val="00A20C56"/>
    <w:rsid w:val="00A26C32"/>
    <w:rsid w:val="00A33D2F"/>
    <w:rsid w:val="00A447BE"/>
    <w:rsid w:val="00AD1971"/>
    <w:rsid w:val="00AE75A1"/>
    <w:rsid w:val="00B07DBA"/>
    <w:rsid w:val="00B217B1"/>
    <w:rsid w:val="00B21C6A"/>
    <w:rsid w:val="00B358A7"/>
    <w:rsid w:val="00B47B7D"/>
    <w:rsid w:val="00B65986"/>
    <w:rsid w:val="00B662B7"/>
    <w:rsid w:val="00BA04A0"/>
    <w:rsid w:val="00BA4A83"/>
    <w:rsid w:val="00BC02F6"/>
    <w:rsid w:val="00BD54A0"/>
    <w:rsid w:val="00BD6EF3"/>
    <w:rsid w:val="00BE2F4C"/>
    <w:rsid w:val="00BF2DF0"/>
    <w:rsid w:val="00BF3D55"/>
    <w:rsid w:val="00C02D5F"/>
    <w:rsid w:val="00C05350"/>
    <w:rsid w:val="00C13124"/>
    <w:rsid w:val="00C172AA"/>
    <w:rsid w:val="00C225FA"/>
    <w:rsid w:val="00C34468"/>
    <w:rsid w:val="00C45EB2"/>
    <w:rsid w:val="00C50A99"/>
    <w:rsid w:val="00C717DC"/>
    <w:rsid w:val="00C75F7A"/>
    <w:rsid w:val="00C84846"/>
    <w:rsid w:val="00C86CCA"/>
    <w:rsid w:val="00C975E1"/>
    <w:rsid w:val="00CC0520"/>
    <w:rsid w:val="00CC647D"/>
    <w:rsid w:val="00CC6665"/>
    <w:rsid w:val="00CC6A0A"/>
    <w:rsid w:val="00CE26F4"/>
    <w:rsid w:val="00CE2A06"/>
    <w:rsid w:val="00D17606"/>
    <w:rsid w:val="00D34396"/>
    <w:rsid w:val="00D354AC"/>
    <w:rsid w:val="00D415B7"/>
    <w:rsid w:val="00D5256D"/>
    <w:rsid w:val="00D5404C"/>
    <w:rsid w:val="00DA07B2"/>
    <w:rsid w:val="00DA0807"/>
    <w:rsid w:val="00DD0789"/>
    <w:rsid w:val="00DD0D49"/>
    <w:rsid w:val="00E000B3"/>
    <w:rsid w:val="00E222A7"/>
    <w:rsid w:val="00E35CBD"/>
    <w:rsid w:val="00E57440"/>
    <w:rsid w:val="00E9307B"/>
    <w:rsid w:val="00EA75D6"/>
    <w:rsid w:val="00EB0EA5"/>
    <w:rsid w:val="00EB3FBB"/>
    <w:rsid w:val="00EF4D47"/>
    <w:rsid w:val="00F17D67"/>
    <w:rsid w:val="00F40685"/>
    <w:rsid w:val="00F408D9"/>
    <w:rsid w:val="00F51D3D"/>
    <w:rsid w:val="00F546FE"/>
    <w:rsid w:val="00F571EE"/>
    <w:rsid w:val="00F9248C"/>
    <w:rsid w:val="00FA0856"/>
    <w:rsid w:val="00FA77EA"/>
    <w:rsid w:val="00FB5F83"/>
    <w:rsid w:val="00FC55A2"/>
    <w:rsid w:val="00FD0C81"/>
    <w:rsid w:val="00FE01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8118A"/>
  <w15:docId w15:val="{400BAE86-C884-438B-84B7-A521BE07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6C32"/>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B4522"/>
    <w:pPr>
      <w:ind w:left="720"/>
      <w:contextualSpacing/>
    </w:pPr>
  </w:style>
  <w:style w:type="paragraph" w:styleId="Stopka">
    <w:name w:val="footer"/>
    <w:basedOn w:val="Normalny"/>
    <w:link w:val="StopkaZnak"/>
    <w:uiPriority w:val="99"/>
    <w:unhideWhenUsed/>
    <w:rsid w:val="001B45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4522"/>
  </w:style>
  <w:style w:type="paragraph" w:styleId="Nagwek">
    <w:name w:val="header"/>
    <w:basedOn w:val="Normalny"/>
    <w:link w:val="NagwekZnak"/>
    <w:uiPriority w:val="99"/>
    <w:unhideWhenUsed/>
    <w:rsid w:val="00E35C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5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31A16-8CE3-4626-8C00-93C92A79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14</Pages>
  <Words>5509</Words>
  <Characters>33058</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Dell_2</dc:creator>
  <cp:keywords/>
  <dc:description/>
  <cp:lastModifiedBy>Leszek Marszał</cp:lastModifiedBy>
  <cp:revision>181</cp:revision>
  <cp:lastPrinted>2024-09-18T12:48:00Z</cp:lastPrinted>
  <dcterms:created xsi:type="dcterms:W3CDTF">2024-09-09T10:53:00Z</dcterms:created>
  <dcterms:modified xsi:type="dcterms:W3CDTF">2024-09-25T08:20:00Z</dcterms:modified>
</cp:coreProperties>
</file>