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18FE" w14:textId="77777777" w:rsidR="002E4969" w:rsidRPr="008919F0" w:rsidRDefault="002E4969" w:rsidP="002E496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>ZAWIADOMIENIE</w:t>
      </w:r>
    </w:p>
    <w:p w14:paraId="04FC912F" w14:textId="77777777" w:rsidR="002E4969" w:rsidRPr="008919F0" w:rsidRDefault="002E4969" w:rsidP="002E496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>STAROSTY POWIATU WYSZKOWSKIEGO</w:t>
      </w:r>
    </w:p>
    <w:p w14:paraId="685A616F" w14:textId="65DC4D13" w:rsidR="002E4969" w:rsidRPr="008919F0" w:rsidRDefault="002E4969" w:rsidP="002E496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 xml:space="preserve">z dnia </w:t>
      </w:r>
      <w:r w:rsidR="005C40FF">
        <w:rPr>
          <w:rFonts w:ascii="Calibri" w:hAnsi="Calibri" w:cs="Calibri"/>
          <w:b/>
          <w:bCs/>
          <w:sz w:val="24"/>
          <w:szCs w:val="24"/>
        </w:rPr>
        <w:t>23</w:t>
      </w:r>
      <w:r>
        <w:rPr>
          <w:rFonts w:ascii="Calibri" w:hAnsi="Calibri" w:cs="Calibri"/>
          <w:b/>
          <w:bCs/>
          <w:sz w:val="24"/>
          <w:szCs w:val="24"/>
        </w:rPr>
        <w:t xml:space="preserve"> października</w:t>
      </w:r>
      <w:r w:rsidRPr="008919F0">
        <w:rPr>
          <w:rFonts w:ascii="Calibri" w:hAnsi="Calibri" w:cs="Calibri"/>
          <w:b/>
          <w:bCs/>
          <w:sz w:val="24"/>
          <w:szCs w:val="24"/>
        </w:rPr>
        <w:t xml:space="preserve"> 2025 r.</w:t>
      </w:r>
    </w:p>
    <w:p w14:paraId="6E58C35A" w14:textId="77777777" w:rsidR="002E4969" w:rsidRPr="0034166A" w:rsidRDefault="002E4969" w:rsidP="002E4969">
      <w:pPr>
        <w:rPr>
          <w:rFonts w:ascii="Calibri" w:hAnsi="Calibri" w:cs="Calibri"/>
          <w:sz w:val="24"/>
          <w:szCs w:val="24"/>
        </w:rPr>
      </w:pPr>
    </w:p>
    <w:p w14:paraId="5E4B4057" w14:textId="77777777" w:rsidR="002E4969" w:rsidRDefault="002E4969" w:rsidP="002E496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07F03222" w14:textId="1CEFCC5F" w:rsidR="002E4969" w:rsidRPr="0034166A" w:rsidRDefault="002E4969" w:rsidP="002E4969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>Starosta Powiatu Wyszkowskiego wykonujący zadania z zakresu administracji rządowej oraz na wniosek</w:t>
      </w:r>
      <w:r>
        <w:rPr>
          <w:rFonts w:ascii="Calibri" w:hAnsi="Calibri" w:cs="Calibri"/>
          <w:sz w:val="24"/>
          <w:szCs w:val="24"/>
        </w:rPr>
        <w:t xml:space="preserve"> PGE Dystrybucja S.A.</w:t>
      </w:r>
      <w:r w:rsidRPr="0034166A">
        <w:rPr>
          <w:rFonts w:ascii="Calibri" w:hAnsi="Calibri" w:cs="Calibri"/>
          <w:sz w:val="24"/>
          <w:szCs w:val="24"/>
        </w:rPr>
        <w:t>, działając na podstawie art. 114 ust. 3 i 4, art. 124, 124a ustawy z dnia 21 sierpnia 1997 r. o gospodarce nieruchomościami (Dz.U.202</w:t>
      </w:r>
      <w:r>
        <w:rPr>
          <w:rFonts w:ascii="Calibri" w:hAnsi="Calibri" w:cs="Calibri"/>
          <w:sz w:val="24"/>
          <w:szCs w:val="24"/>
        </w:rPr>
        <w:t>4.1145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166A">
        <w:rPr>
          <w:rFonts w:ascii="Calibri" w:hAnsi="Calibri" w:cs="Calibri"/>
          <w:sz w:val="24"/>
          <w:szCs w:val="24"/>
        </w:rPr>
        <w:t>t.j</w:t>
      </w:r>
      <w:proofErr w:type="spellEnd"/>
      <w:r w:rsidRPr="0034166A">
        <w:rPr>
          <w:rFonts w:ascii="Calibri" w:hAnsi="Calibri" w:cs="Calibri"/>
          <w:sz w:val="24"/>
          <w:szCs w:val="24"/>
        </w:rPr>
        <w:t xml:space="preserve">.) informuje o zamiarze ograniczenia w drodze decyzji sposobu korzystania z nieruchomości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Pr="0034166A">
        <w:rPr>
          <w:rFonts w:ascii="Calibri" w:hAnsi="Calibri" w:cs="Calibri"/>
          <w:sz w:val="24"/>
          <w:szCs w:val="24"/>
        </w:rPr>
        <w:t xml:space="preserve">w celu </w:t>
      </w:r>
      <w:r>
        <w:rPr>
          <w:rFonts w:ascii="Calibri" w:hAnsi="Calibri" w:cs="Calibri"/>
          <w:sz w:val="24"/>
          <w:szCs w:val="24"/>
        </w:rPr>
        <w:t>przebudowy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linii napowietrznej 110 </w:t>
      </w:r>
      <w:proofErr w:type="spellStart"/>
      <w:r>
        <w:rPr>
          <w:rFonts w:ascii="Calibri" w:hAnsi="Calibri" w:cs="Calibri"/>
          <w:sz w:val="24"/>
          <w:szCs w:val="24"/>
        </w:rPr>
        <w:t>kV</w:t>
      </w:r>
      <w:proofErr w:type="spellEnd"/>
      <w:r>
        <w:rPr>
          <w:rFonts w:ascii="Calibri" w:hAnsi="Calibri" w:cs="Calibri"/>
          <w:sz w:val="24"/>
          <w:szCs w:val="24"/>
        </w:rPr>
        <w:t xml:space="preserve"> relacji Tłuszcz - Baczki </w:t>
      </w:r>
      <w:r w:rsidRPr="0034166A">
        <w:rPr>
          <w:rFonts w:ascii="Calibri" w:hAnsi="Calibri" w:cs="Calibri"/>
          <w:sz w:val="24"/>
          <w:szCs w:val="24"/>
        </w:rPr>
        <w:t>na dział</w:t>
      </w:r>
      <w:r>
        <w:rPr>
          <w:rFonts w:ascii="Calibri" w:hAnsi="Calibri" w:cs="Calibri"/>
          <w:sz w:val="24"/>
          <w:szCs w:val="24"/>
        </w:rPr>
        <w:t>ce</w:t>
      </w:r>
      <w:r w:rsidRPr="0034166A">
        <w:rPr>
          <w:rFonts w:ascii="Calibri" w:hAnsi="Calibri" w:cs="Calibri"/>
          <w:sz w:val="24"/>
          <w:szCs w:val="24"/>
        </w:rPr>
        <w:t xml:space="preserve"> ewidency</w:t>
      </w:r>
      <w:r>
        <w:rPr>
          <w:rFonts w:ascii="Calibri" w:hAnsi="Calibri" w:cs="Calibri"/>
          <w:sz w:val="24"/>
          <w:szCs w:val="24"/>
        </w:rPr>
        <w:t>jnej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r w:rsidRPr="0034166A">
        <w:rPr>
          <w:rFonts w:ascii="Calibri" w:hAnsi="Calibri" w:cs="Calibri"/>
          <w:b/>
          <w:bCs/>
          <w:sz w:val="24"/>
          <w:szCs w:val="24"/>
        </w:rPr>
        <w:t xml:space="preserve">nr </w:t>
      </w:r>
      <w:r>
        <w:rPr>
          <w:rFonts w:ascii="Calibri" w:hAnsi="Calibri" w:cs="Calibri"/>
          <w:b/>
          <w:bCs/>
          <w:sz w:val="24"/>
          <w:szCs w:val="24"/>
        </w:rPr>
        <w:t>323</w:t>
      </w:r>
      <w:r w:rsidRPr="0034166A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położonej w obrębie 0003 Basinów, jednostka ewidencyjna 143506_2 Zabrodzie. </w:t>
      </w:r>
    </w:p>
    <w:p w14:paraId="24C004BD" w14:textId="77777777" w:rsidR="002E4969" w:rsidRPr="0034166A" w:rsidRDefault="002E4969" w:rsidP="002E4969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Wyżej wymieniona nieruchomość posiada nieuregulowany stan prawny w rozumieniu art. 113 ust. 7 o gospodarce nieruchomościami. </w:t>
      </w:r>
    </w:p>
    <w:p w14:paraId="75829DF3" w14:textId="77777777" w:rsidR="002E4969" w:rsidRPr="0034166A" w:rsidRDefault="002E4969" w:rsidP="002E4969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W związku z powyższym wzywa się osoby, którym przysługują prawa rzeczowe do przedmiotowej nieruchomości do zgłoszenia się w terminie </w:t>
      </w:r>
      <w:r w:rsidRPr="0034166A">
        <w:rPr>
          <w:rFonts w:ascii="Calibri" w:hAnsi="Calibri" w:cs="Calibri"/>
          <w:b/>
          <w:bCs/>
          <w:sz w:val="24"/>
          <w:szCs w:val="24"/>
        </w:rPr>
        <w:t>2 miesięcy od daty ukazania się ogłoszenia</w:t>
      </w:r>
      <w:r w:rsidRPr="0034166A">
        <w:rPr>
          <w:rFonts w:ascii="Calibri" w:hAnsi="Calibri" w:cs="Calibri"/>
          <w:sz w:val="24"/>
          <w:szCs w:val="24"/>
        </w:rPr>
        <w:t xml:space="preserve"> do siedziby Starostwa Powiatowego w Wyszkowie. W przypadku następców prawnych niezbędne jest przedłożenie postanowienia sądu o stwierdzeniu nabycia spadku lub </w:t>
      </w:r>
      <w:r>
        <w:rPr>
          <w:rFonts w:ascii="Calibri" w:hAnsi="Calibri" w:cs="Calibri"/>
          <w:sz w:val="24"/>
          <w:szCs w:val="24"/>
        </w:rPr>
        <w:t xml:space="preserve">notarialnego </w:t>
      </w:r>
      <w:r w:rsidRPr="0034166A">
        <w:rPr>
          <w:rFonts w:ascii="Calibri" w:hAnsi="Calibri" w:cs="Calibri"/>
          <w:sz w:val="24"/>
          <w:szCs w:val="24"/>
        </w:rPr>
        <w:t>aktu poświadczenia dziedziczenia. Po bezskutecznym upływie wyznaczonego terminu nastąpi wszczęcie postępowania</w:t>
      </w:r>
      <w:r>
        <w:rPr>
          <w:rFonts w:ascii="Calibri" w:hAnsi="Calibri" w:cs="Calibri"/>
          <w:sz w:val="24"/>
          <w:szCs w:val="24"/>
        </w:rPr>
        <w:t xml:space="preserve"> o ograniczenie sposobu korzystania z nieruchomości</w:t>
      </w:r>
      <w:r w:rsidRPr="0034166A">
        <w:rPr>
          <w:rFonts w:ascii="Calibri" w:hAnsi="Calibri" w:cs="Calibri"/>
          <w:sz w:val="24"/>
          <w:szCs w:val="24"/>
        </w:rPr>
        <w:t>.</w:t>
      </w:r>
    </w:p>
    <w:p w14:paraId="2EF26492" w14:textId="77777777" w:rsidR="002E4969" w:rsidRPr="0034166A" w:rsidRDefault="002E4969" w:rsidP="002E4969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Bliższe informacje można uzyskać w Starostwie Powiatowym w Wyszkowie, </w:t>
      </w:r>
      <w:r w:rsidRPr="0034166A">
        <w:rPr>
          <w:rFonts w:ascii="Calibri" w:hAnsi="Calibri" w:cs="Calibri"/>
          <w:sz w:val="24"/>
          <w:szCs w:val="24"/>
        </w:rPr>
        <w:br/>
        <w:t xml:space="preserve">Aleja Róż 2 , 07-200 Wyszków, tel. 29 743 59 20.  </w:t>
      </w:r>
    </w:p>
    <w:p w14:paraId="24090118" w14:textId="77777777" w:rsidR="002E4969" w:rsidRPr="0034166A" w:rsidRDefault="002E4969" w:rsidP="002E4969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087BB736" w14:textId="77777777" w:rsidR="002E4969" w:rsidRPr="0034166A" w:rsidRDefault="002E4969" w:rsidP="002E4969">
      <w:pPr>
        <w:spacing w:after="0"/>
        <w:ind w:left="4248" w:firstLine="709"/>
        <w:jc w:val="both"/>
        <w:rPr>
          <w:rFonts w:ascii="Calibri" w:hAnsi="Calibri" w:cs="Calibri"/>
          <w:sz w:val="24"/>
          <w:szCs w:val="24"/>
        </w:rPr>
      </w:pPr>
    </w:p>
    <w:p w14:paraId="0D303CA8" w14:textId="77777777" w:rsidR="002E4969" w:rsidRPr="0034166A" w:rsidRDefault="002E4969" w:rsidP="002E4969">
      <w:pPr>
        <w:rPr>
          <w:rFonts w:ascii="Calibri" w:hAnsi="Calibri" w:cs="Calibri"/>
        </w:rPr>
      </w:pPr>
    </w:p>
    <w:p w14:paraId="0E93A8B0" w14:textId="77777777" w:rsidR="002E4969" w:rsidRDefault="002E4969" w:rsidP="002E4969"/>
    <w:p w14:paraId="51BB2F7E" w14:textId="77777777" w:rsidR="002E4969" w:rsidRDefault="002E4969" w:rsidP="002E4969">
      <w:pPr>
        <w:tabs>
          <w:tab w:val="left" w:pos="5011"/>
        </w:tabs>
      </w:pPr>
      <w:r>
        <w:tab/>
        <w:t>Starosta Powiatu Wyszkowskiego</w:t>
      </w:r>
    </w:p>
    <w:p w14:paraId="1519E086" w14:textId="77777777" w:rsidR="002E4969" w:rsidRDefault="002E4969" w:rsidP="002E4969">
      <w:pPr>
        <w:tabs>
          <w:tab w:val="left" w:pos="5524"/>
        </w:tabs>
      </w:pPr>
      <w:r>
        <w:tab/>
        <w:t xml:space="preserve">      Marzena Dyl</w:t>
      </w:r>
    </w:p>
    <w:p w14:paraId="1CC72FCD" w14:textId="77777777" w:rsidR="002E4969" w:rsidRDefault="002E4969" w:rsidP="002E4969"/>
    <w:p w14:paraId="02DFE243" w14:textId="77777777" w:rsidR="00F05EC9" w:rsidRDefault="00F05EC9"/>
    <w:sectPr w:rsidR="00F0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69"/>
    <w:rsid w:val="00155335"/>
    <w:rsid w:val="001C7EC3"/>
    <w:rsid w:val="002E4969"/>
    <w:rsid w:val="005C40FF"/>
    <w:rsid w:val="006950F4"/>
    <w:rsid w:val="00905A54"/>
    <w:rsid w:val="00C80808"/>
    <w:rsid w:val="00D125EE"/>
    <w:rsid w:val="00E27092"/>
    <w:rsid w:val="00F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CE8E"/>
  <w15:chartTrackingRefBased/>
  <w15:docId w15:val="{970B510A-0AFB-4F8C-8520-97F09A83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96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9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9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9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9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9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9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96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49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96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49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9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Melchner</dc:creator>
  <cp:keywords/>
  <dc:description/>
  <cp:lastModifiedBy>Monika Melchner</cp:lastModifiedBy>
  <cp:revision>2</cp:revision>
  <cp:lastPrinted>2025-10-23T07:26:00Z</cp:lastPrinted>
  <dcterms:created xsi:type="dcterms:W3CDTF">2025-10-15T07:54:00Z</dcterms:created>
  <dcterms:modified xsi:type="dcterms:W3CDTF">2025-10-23T08:15:00Z</dcterms:modified>
</cp:coreProperties>
</file>