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F28E" w14:textId="4C4C4CAF" w:rsidR="008D675C" w:rsidRDefault="008D675C" w:rsidP="008D67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34668FB7" w14:textId="7CB7CB65" w:rsidR="008D675C" w:rsidRDefault="008D675C" w:rsidP="008D67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305F4572" w14:textId="0BC2D65B" w:rsidR="008D675C" w:rsidRDefault="008D675C" w:rsidP="008D67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0276E539" w14:textId="3960A30D" w:rsidR="00AD0FA9" w:rsidRPr="004C3741" w:rsidRDefault="00AD0FA9" w:rsidP="00AD0FA9">
      <w:pPr>
        <w:spacing w:after="0"/>
        <w:jc w:val="right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Wyszków, dnia </w:t>
      </w:r>
      <w:r w:rsidR="00497F3E">
        <w:rPr>
          <w:rFonts w:cstheme="minorHAnsi"/>
          <w:sz w:val="24"/>
          <w:szCs w:val="24"/>
        </w:rPr>
        <w:t>17 czerwca</w:t>
      </w:r>
      <w:r w:rsidRPr="004C3741">
        <w:rPr>
          <w:rFonts w:cstheme="minorHAnsi"/>
          <w:sz w:val="24"/>
          <w:szCs w:val="24"/>
        </w:rPr>
        <w:t xml:space="preserve"> 202</w:t>
      </w:r>
      <w:r w:rsidR="00FA50C1">
        <w:rPr>
          <w:rFonts w:cstheme="minorHAnsi"/>
          <w:sz w:val="24"/>
          <w:szCs w:val="24"/>
        </w:rPr>
        <w:t>5</w:t>
      </w:r>
      <w:r w:rsidRPr="004C3741">
        <w:rPr>
          <w:rFonts w:cstheme="minorHAnsi"/>
          <w:sz w:val="24"/>
          <w:szCs w:val="24"/>
        </w:rPr>
        <w:t xml:space="preserve"> r.</w:t>
      </w:r>
    </w:p>
    <w:p w14:paraId="26447315" w14:textId="7B1876F5" w:rsidR="00AD0FA9" w:rsidRPr="004C3741" w:rsidRDefault="00AD0FA9" w:rsidP="00AD0FA9">
      <w:pPr>
        <w:spacing w:after="0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PR.5314.</w:t>
      </w:r>
      <w:r w:rsidR="00497F3E">
        <w:rPr>
          <w:rFonts w:cstheme="minorHAnsi"/>
          <w:sz w:val="24"/>
          <w:szCs w:val="24"/>
        </w:rPr>
        <w:t>9</w:t>
      </w:r>
      <w:r w:rsidRPr="004C3741">
        <w:rPr>
          <w:rFonts w:cstheme="minorHAnsi"/>
          <w:sz w:val="24"/>
          <w:szCs w:val="24"/>
        </w:rPr>
        <w:t>.202</w:t>
      </w:r>
      <w:r w:rsidR="00FA50C1">
        <w:rPr>
          <w:rFonts w:cstheme="minorHAnsi"/>
          <w:sz w:val="24"/>
          <w:szCs w:val="24"/>
        </w:rPr>
        <w:t>5</w:t>
      </w:r>
    </w:p>
    <w:p w14:paraId="2AFFA906" w14:textId="77777777" w:rsidR="00AD0FA9" w:rsidRPr="004C3741" w:rsidRDefault="00AD0FA9" w:rsidP="00AD0FA9">
      <w:pPr>
        <w:rPr>
          <w:rFonts w:cstheme="minorHAnsi"/>
          <w:sz w:val="24"/>
          <w:szCs w:val="24"/>
        </w:rPr>
      </w:pPr>
    </w:p>
    <w:p w14:paraId="2D042518" w14:textId="28C18738" w:rsidR="00AD0FA9" w:rsidRPr="004C3741" w:rsidRDefault="00AD0FA9" w:rsidP="00AD0FA9">
      <w:pPr>
        <w:jc w:val="center"/>
        <w:rPr>
          <w:rFonts w:cstheme="minorHAnsi"/>
          <w:b/>
          <w:sz w:val="24"/>
          <w:szCs w:val="24"/>
        </w:rPr>
      </w:pPr>
      <w:r w:rsidRPr="004C3741">
        <w:rPr>
          <w:rFonts w:cstheme="minorHAnsi"/>
          <w:b/>
          <w:sz w:val="24"/>
          <w:szCs w:val="24"/>
        </w:rPr>
        <w:t xml:space="preserve">O g ł o s z e n i e   </w:t>
      </w:r>
      <w:r w:rsidR="00497F3E">
        <w:rPr>
          <w:rFonts w:cstheme="minorHAnsi"/>
          <w:b/>
          <w:sz w:val="24"/>
          <w:szCs w:val="24"/>
        </w:rPr>
        <w:t>4</w:t>
      </w:r>
      <w:r w:rsidRPr="004C3741">
        <w:rPr>
          <w:rFonts w:cstheme="minorHAnsi"/>
          <w:b/>
          <w:sz w:val="24"/>
          <w:szCs w:val="24"/>
        </w:rPr>
        <w:t>/202</w:t>
      </w:r>
      <w:r w:rsidR="00FA50C1">
        <w:rPr>
          <w:rFonts w:cstheme="minorHAnsi"/>
          <w:b/>
          <w:sz w:val="24"/>
          <w:szCs w:val="24"/>
        </w:rPr>
        <w:t>5</w:t>
      </w:r>
    </w:p>
    <w:p w14:paraId="130FE25D" w14:textId="77777777" w:rsidR="00AD0FA9" w:rsidRPr="004C3741" w:rsidRDefault="00AD0FA9" w:rsidP="00AD0FA9">
      <w:pPr>
        <w:rPr>
          <w:rFonts w:cstheme="minorHAnsi"/>
          <w:b/>
          <w:sz w:val="24"/>
          <w:szCs w:val="24"/>
        </w:rPr>
      </w:pPr>
    </w:p>
    <w:p w14:paraId="636BB8B0" w14:textId="29EBEEAA" w:rsidR="00AD0FA9" w:rsidRPr="004C3741" w:rsidRDefault="00AD0FA9" w:rsidP="00AD0FA9">
      <w:pPr>
        <w:spacing w:line="360" w:lineRule="auto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    Starostwo Powiatowe w Wyszkowie podaje do publicznej wiadomości informację, że jest w posiadaniu rzeczy znalezionych: </w:t>
      </w:r>
      <w:r w:rsidR="009C7EC5">
        <w:rPr>
          <w:rFonts w:cstheme="minorHAnsi"/>
          <w:b/>
          <w:bCs/>
          <w:sz w:val="24"/>
          <w:szCs w:val="24"/>
        </w:rPr>
        <w:t>telefon komórkowy</w:t>
      </w:r>
      <w:r w:rsidRPr="004C3741">
        <w:rPr>
          <w:rFonts w:cstheme="minorHAnsi"/>
          <w:b/>
          <w:bCs/>
          <w:sz w:val="24"/>
          <w:szCs w:val="24"/>
        </w:rPr>
        <w:t>.</w:t>
      </w:r>
    </w:p>
    <w:p w14:paraId="36992CE7" w14:textId="77777777" w:rsidR="00AD0FA9" w:rsidRPr="004C3741" w:rsidRDefault="00AD0FA9" w:rsidP="00AD0FA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Odbiór rzeczy znalezionej może nastąpić po podaniu cech świadczących, że przedmiot jest własnością osoby zgłaszającej się. </w:t>
      </w:r>
    </w:p>
    <w:p w14:paraId="2D5C6226" w14:textId="77777777" w:rsidR="00AD0FA9" w:rsidRPr="004C3741" w:rsidRDefault="00AD0FA9" w:rsidP="00AD0FA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Odbioru rzeczy można dokonać w Starostwie Powiatowym w Wyszkowie Al</w:t>
      </w:r>
      <w:r>
        <w:rPr>
          <w:rFonts w:cstheme="minorHAnsi"/>
          <w:sz w:val="24"/>
          <w:szCs w:val="24"/>
        </w:rPr>
        <w:t>eja</w:t>
      </w:r>
      <w:r w:rsidRPr="004C3741">
        <w:rPr>
          <w:rFonts w:cstheme="minorHAnsi"/>
          <w:sz w:val="24"/>
          <w:szCs w:val="24"/>
        </w:rPr>
        <w:t xml:space="preserve"> Róż 2</w:t>
      </w:r>
      <w:r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</w:t>
      </w:r>
      <w:r w:rsidRPr="004C3741">
        <w:rPr>
          <w:rFonts w:cstheme="minorHAnsi"/>
          <w:sz w:val="24"/>
          <w:szCs w:val="24"/>
        </w:rPr>
        <w:br/>
        <w:t>w Wydziale Promocji i Rozwoju (pokój nr 3)</w:t>
      </w:r>
      <w:r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od poniedziałku do piątku w godzinach 8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 xml:space="preserve"> – 16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>.</w:t>
      </w:r>
    </w:p>
    <w:p w14:paraId="4C2E298A" w14:textId="77777777" w:rsidR="00AD0FA9" w:rsidRPr="004C3741" w:rsidRDefault="00AD0FA9" w:rsidP="00AD0FA9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Osobą upoważnioną do kontaktów jest pani Joanna Wiszowaty.</w:t>
      </w:r>
    </w:p>
    <w:p w14:paraId="36203EAF" w14:textId="75215AA5" w:rsidR="00D00A7A" w:rsidRPr="00D00A7A" w:rsidRDefault="00AD0FA9" w:rsidP="00D00A7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W przypadku nieustalenia osoby uprawnionej do odbioru rzeczy, bądź nieodebrania rzeczy w ciągu dwóch lat od dnia jej znalezienia, staje się ona własnością znalazcy, powiatu albo Skarbu Państwa – skutki przewidziane w art. 187 ustawy Kodeks cywilny.</w:t>
      </w:r>
    </w:p>
    <w:p w14:paraId="52B33AA3" w14:textId="77777777" w:rsidR="00D00A7A" w:rsidRDefault="00D00A7A" w:rsidP="00AD0FA9">
      <w:pPr>
        <w:rPr>
          <w:rFonts w:ascii="Times New Roman" w:hAnsi="Times New Roman" w:cs="Times New Roman"/>
          <w:sz w:val="24"/>
          <w:szCs w:val="24"/>
        </w:rPr>
      </w:pPr>
    </w:p>
    <w:p w14:paraId="231DC4C8" w14:textId="3E2D118A" w:rsidR="00D541F8" w:rsidRPr="008D675C" w:rsidRDefault="008D675C" w:rsidP="008D675C">
      <w:pPr>
        <w:spacing w:after="0"/>
        <w:ind w:left="2832"/>
        <w:jc w:val="center"/>
        <w:rPr>
          <w:rFonts w:cstheme="minorHAnsi"/>
          <w:sz w:val="24"/>
          <w:szCs w:val="24"/>
        </w:rPr>
      </w:pPr>
      <w:r w:rsidRPr="008D675C">
        <w:rPr>
          <w:rFonts w:cstheme="minorHAnsi"/>
          <w:sz w:val="24"/>
          <w:szCs w:val="24"/>
        </w:rPr>
        <w:t>-w podpisie-</w:t>
      </w:r>
    </w:p>
    <w:p w14:paraId="37E0748B" w14:textId="06102AEB" w:rsidR="008D675C" w:rsidRPr="008D675C" w:rsidRDefault="008D675C" w:rsidP="008D675C">
      <w:pPr>
        <w:spacing w:after="0"/>
        <w:ind w:left="2832"/>
        <w:jc w:val="center"/>
        <w:rPr>
          <w:rFonts w:cstheme="minorHAnsi"/>
          <w:sz w:val="24"/>
          <w:szCs w:val="24"/>
        </w:rPr>
      </w:pPr>
      <w:r w:rsidRPr="008D675C">
        <w:rPr>
          <w:rFonts w:cstheme="minorHAnsi"/>
          <w:sz w:val="24"/>
          <w:szCs w:val="24"/>
        </w:rPr>
        <w:t>Starosta</w:t>
      </w:r>
    </w:p>
    <w:p w14:paraId="1F69197D" w14:textId="7315526C" w:rsidR="008D675C" w:rsidRPr="008D675C" w:rsidRDefault="008D675C" w:rsidP="008D675C">
      <w:pPr>
        <w:spacing w:after="0"/>
        <w:ind w:left="2832"/>
        <w:jc w:val="center"/>
        <w:rPr>
          <w:rFonts w:cstheme="minorHAnsi"/>
          <w:sz w:val="24"/>
          <w:szCs w:val="24"/>
        </w:rPr>
      </w:pPr>
      <w:r w:rsidRPr="008D675C">
        <w:rPr>
          <w:rFonts w:cstheme="minorHAnsi"/>
          <w:sz w:val="24"/>
          <w:szCs w:val="24"/>
        </w:rPr>
        <w:t>Marzena Dyl</w:t>
      </w:r>
    </w:p>
    <w:p w14:paraId="500B8A25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025EE82F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62996010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19F34A15" w14:textId="77777777" w:rsidR="00D541F8" w:rsidRDefault="00D541F8" w:rsidP="00AD0FA9">
      <w:pPr>
        <w:rPr>
          <w:rFonts w:ascii="Times New Roman" w:hAnsi="Times New Roman" w:cs="Times New Roman"/>
          <w:sz w:val="24"/>
          <w:szCs w:val="24"/>
        </w:rPr>
      </w:pPr>
    </w:p>
    <w:p w14:paraId="004D8E5A" w14:textId="77777777" w:rsidR="00D541F8" w:rsidRDefault="00D541F8" w:rsidP="00AD0FA9">
      <w:pPr>
        <w:rPr>
          <w:rFonts w:ascii="Times New Roman" w:hAnsi="Times New Roman" w:cs="Times New Roman"/>
          <w:sz w:val="24"/>
          <w:szCs w:val="24"/>
        </w:rPr>
      </w:pPr>
    </w:p>
    <w:p w14:paraId="5AF38F10" w14:textId="77777777" w:rsidR="00AD0FA9" w:rsidRDefault="00AD0FA9" w:rsidP="00AD0FA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Sprawę prowadzi:  Joanna Wiszowaty</w:t>
      </w:r>
    </w:p>
    <w:p w14:paraId="4CC44E00" w14:textId="77777777" w:rsidR="00AD0FA9" w:rsidRPr="00497F3E" w:rsidRDefault="00AD0FA9" w:rsidP="00AD0FA9">
      <w:pPr>
        <w:spacing w:after="0"/>
        <w:rPr>
          <w:rFonts w:ascii="Tahoma" w:hAnsi="Tahoma" w:cs="Tahoma"/>
          <w:sz w:val="20"/>
          <w:szCs w:val="20"/>
        </w:rPr>
      </w:pPr>
      <w:r w:rsidRPr="00497F3E">
        <w:rPr>
          <w:rFonts w:ascii="Tahoma" w:hAnsi="Tahoma" w:cs="Tahoma"/>
          <w:sz w:val="20"/>
          <w:szCs w:val="20"/>
        </w:rPr>
        <w:t>pok. nr 3, tel. 29 74 359 03</w:t>
      </w:r>
    </w:p>
    <w:p w14:paraId="21F13323" w14:textId="77777777" w:rsidR="00AD0FA9" w:rsidRPr="00AD0FA9" w:rsidRDefault="00AD0FA9" w:rsidP="00AD0FA9">
      <w:pPr>
        <w:spacing w:after="0"/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Pr="00AD0FA9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Pr="00AD0FA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97993EE" w14:textId="77777777" w:rsidR="00BA1688" w:rsidRPr="00AD0FA9" w:rsidRDefault="00BA1688">
      <w:pPr>
        <w:rPr>
          <w:lang w:val="en-US"/>
        </w:rPr>
      </w:pPr>
    </w:p>
    <w:sectPr w:rsidR="00BA1688" w:rsidRPr="00AD0FA9" w:rsidSect="006A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2A"/>
    <w:rsid w:val="002C612A"/>
    <w:rsid w:val="00475BA9"/>
    <w:rsid w:val="00497F3E"/>
    <w:rsid w:val="005E322C"/>
    <w:rsid w:val="006A7459"/>
    <w:rsid w:val="006F6F7B"/>
    <w:rsid w:val="008D675C"/>
    <w:rsid w:val="009C7EC5"/>
    <w:rsid w:val="00A359AF"/>
    <w:rsid w:val="00A428A4"/>
    <w:rsid w:val="00AD0FA9"/>
    <w:rsid w:val="00B06567"/>
    <w:rsid w:val="00BA1688"/>
    <w:rsid w:val="00BF1A1C"/>
    <w:rsid w:val="00C30BB4"/>
    <w:rsid w:val="00C81727"/>
    <w:rsid w:val="00D00A7A"/>
    <w:rsid w:val="00D541F8"/>
    <w:rsid w:val="00DE77C5"/>
    <w:rsid w:val="00E85EF7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BBA"/>
  <w15:chartTrackingRefBased/>
  <w15:docId w15:val="{22098669-CF93-47A7-A633-38EE795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A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D0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2025-05-07T07:57:00Z</cp:lastPrinted>
  <dcterms:created xsi:type="dcterms:W3CDTF">2025-06-17T11:44:00Z</dcterms:created>
  <dcterms:modified xsi:type="dcterms:W3CDTF">2025-06-18T11:59:00Z</dcterms:modified>
</cp:coreProperties>
</file>