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1077" w14:textId="6D5CEED2" w:rsidR="00727090" w:rsidRPr="00941969" w:rsidRDefault="00727090" w:rsidP="00727090">
      <w:pPr>
        <w:spacing w:after="0"/>
        <w:jc w:val="center"/>
        <w:rPr>
          <w:rFonts w:cstheme="minorHAnsi"/>
          <w:bCs/>
          <w:sz w:val="28"/>
          <w:szCs w:val="28"/>
        </w:rPr>
      </w:pPr>
      <w:r w:rsidRPr="00941969">
        <w:rPr>
          <w:rFonts w:cstheme="minorHAnsi"/>
          <w:bCs/>
          <w:sz w:val="28"/>
          <w:szCs w:val="28"/>
        </w:rPr>
        <w:t>Uchwała Nr</w:t>
      </w:r>
      <w:r w:rsidR="00073D8E">
        <w:rPr>
          <w:rFonts w:cstheme="minorHAnsi"/>
          <w:bCs/>
          <w:sz w:val="28"/>
          <w:szCs w:val="28"/>
        </w:rPr>
        <w:t xml:space="preserve"> XXV/137/2025</w:t>
      </w:r>
    </w:p>
    <w:p w14:paraId="43138B7E" w14:textId="44C58B38" w:rsidR="000A54B9" w:rsidRPr="00941969" w:rsidRDefault="00727090" w:rsidP="00727090">
      <w:pPr>
        <w:spacing w:after="0"/>
        <w:jc w:val="center"/>
        <w:rPr>
          <w:rFonts w:cstheme="minorHAnsi"/>
          <w:bCs/>
          <w:sz w:val="28"/>
          <w:szCs w:val="28"/>
        </w:rPr>
      </w:pPr>
      <w:r w:rsidRPr="00941969">
        <w:rPr>
          <w:rFonts w:cstheme="minorHAnsi"/>
          <w:bCs/>
          <w:sz w:val="28"/>
          <w:szCs w:val="28"/>
        </w:rPr>
        <w:t>Rady Powiatu w Wyszkowie</w:t>
      </w:r>
      <w:r w:rsidR="00423C19" w:rsidRPr="00941969">
        <w:rPr>
          <w:rFonts w:cstheme="minorHAnsi"/>
          <w:bCs/>
          <w:sz w:val="28"/>
          <w:szCs w:val="28"/>
        </w:rPr>
        <w:t xml:space="preserve"> </w:t>
      </w:r>
    </w:p>
    <w:p w14:paraId="5FDB38F6" w14:textId="4E9D0C95" w:rsidR="000A54B9" w:rsidRPr="00941969" w:rsidRDefault="000A54B9" w:rsidP="00727090">
      <w:pPr>
        <w:spacing w:after="0"/>
        <w:jc w:val="center"/>
        <w:rPr>
          <w:rFonts w:cstheme="minorHAnsi"/>
          <w:sz w:val="28"/>
          <w:szCs w:val="28"/>
        </w:rPr>
      </w:pPr>
      <w:r w:rsidRPr="00941969">
        <w:rPr>
          <w:rFonts w:cstheme="minorHAnsi"/>
          <w:sz w:val="28"/>
          <w:szCs w:val="28"/>
        </w:rPr>
        <w:t>z dnia</w:t>
      </w:r>
      <w:r w:rsidR="00073D8E">
        <w:rPr>
          <w:rFonts w:cstheme="minorHAnsi"/>
          <w:sz w:val="28"/>
          <w:szCs w:val="28"/>
        </w:rPr>
        <w:t xml:space="preserve"> 23 grudnia</w:t>
      </w:r>
      <w:r w:rsidRPr="00941969">
        <w:rPr>
          <w:rFonts w:cstheme="minorHAnsi"/>
          <w:sz w:val="28"/>
          <w:szCs w:val="28"/>
        </w:rPr>
        <w:t> 202</w:t>
      </w:r>
      <w:r w:rsidR="00601C6B" w:rsidRPr="00941969">
        <w:rPr>
          <w:rFonts w:cstheme="minorHAnsi"/>
          <w:sz w:val="28"/>
          <w:szCs w:val="28"/>
        </w:rPr>
        <w:t>5</w:t>
      </w:r>
      <w:r w:rsidRPr="00941969">
        <w:rPr>
          <w:rFonts w:cstheme="minorHAnsi"/>
          <w:sz w:val="28"/>
          <w:szCs w:val="28"/>
        </w:rPr>
        <w:t> r.</w:t>
      </w:r>
    </w:p>
    <w:p w14:paraId="7445DB3F" w14:textId="77777777" w:rsidR="00727090" w:rsidRPr="00941969" w:rsidRDefault="00727090" w:rsidP="00727090">
      <w:pPr>
        <w:spacing w:after="0"/>
        <w:jc w:val="center"/>
        <w:rPr>
          <w:rFonts w:cstheme="minorHAnsi"/>
          <w:bCs/>
          <w:sz w:val="28"/>
          <w:szCs w:val="28"/>
        </w:rPr>
      </w:pPr>
    </w:p>
    <w:p w14:paraId="78252D8D" w14:textId="79F890A2" w:rsidR="000A54B9" w:rsidRPr="00941969" w:rsidRDefault="000A54B9" w:rsidP="00556DCC">
      <w:pPr>
        <w:jc w:val="both"/>
        <w:rPr>
          <w:rFonts w:cstheme="minorHAnsi"/>
          <w:bCs/>
          <w:i/>
          <w:sz w:val="28"/>
          <w:szCs w:val="28"/>
        </w:rPr>
      </w:pPr>
      <w:r w:rsidRPr="00941969">
        <w:rPr>
          <w:rFonts w:cstheme="minorHAnsi"/>
          <w:bCs/>
          <w:i/>
          <w:sz w:val="28"/>
          <w:szCs w:val="28"/>
        </w:rPr>
        <w:t xml:space="preserve">w sprawie szczegółowych zasad, sposobu i trybu umarzania, odraczania lub rozkładania na raty spłaty należności pieniężnych mających charakter cywilnoprawny przypadających Powiatowi </w:t>
      </w:r>
      <w:r w:rsidR="00727090" w:rsidRPr="00941969">
        <w:rPr>
          <w:rFonts w:cstheme="minorHAnsi"/>
          <w:bCs/>
          <w:i/>
          <w:sz w:val="28"/>
          <w:szCs w:val="28"/>
        </w:rPr>
        <w:t>Wyszkowskiemu</w:t>
      </w:r>
      <w:r w:rsidRPr="00941969">
        <w:rPr>
          <w:rFonts w:cstheme="minorHAnsi"/>
          <w:bCs/>
          <w:i/>
          <w:sz w:val="28"/>
          <w:szCs w:val="28"/>
        </w:rPr>
        <w:t xml:space="preserve"> oraz jego jednostkom organizacyjnym</w:t>
      </w:r>
    </w:p>
    <w:p w14:paraId="4551618C" w14:textId="77777777" w:rsidR="000A54B9" w:rsidRPr="00941969" w:rsidRDefault="000A54B9" w:rsidP="000A54B9">
      <w:pPr>
        <w:rPr>
          <w:rFonts w:cstheme="minorHAnsi"/>
          <w:sz w:val="24"/>
          <w:szCs w:val="24"/>
        </w:rPr>
      </w:pPr>
    </w:p>
    <w:p w14:paraId="5F34B1A0" w14:textId="4FD19541" w:rsidR="000A54B9" w:rsidRPr="00941969" w:rsidRDefault="000A54B9" w:rsidP="00556DCC">
      <w:pPr>
        <w:jc w:val="both"/>
        <w:rPr>
          <w:rFonts w:cstheme="minorHAnsi"/>
          <w:sz w:val="24"/>
          <w:szCs w:val="24"/>
        </w:rPr>
      </w:pPr>
      <w:r w:rsidRPr="00941969">
        <w:rPr>
          <w:rFonts w:cstheme="minorHAnsi"/>
          <w:sz w:val="24"/>
          <w:szCs w:val="24"/>
        </w:rPr>
        <w:t>Na podstawie art.12 pkt</w:t>
      </w:r>
      <w:r w:rsidR="00556DCC" w:rsidRPr="00941969">
        <w:rPr>
          <w:rFonts w:cstheme="minorHAnsi"/>
          <w:sz w:val="24"/>
          <w:szCs w:val="24"/>
        </w:rPr>
        <w:t xml:space="preserve"> </w:t>
      </w:r>
      <w:r w:rsidRPr="00941969">
        <w:rPr>
          <w:rFonts w:cstheme="minorHAnsi"/>
          <w:sz w:val="24"/>
          <w:szCs w:val="24"/>
        </w:rPr>
        <w:t xml:space="preserve">11 ustawy z dnia 5 czerwca 1998 r. o samorządzie powiatowym </w:t>
      </w:r>
      <w:r w:rsidR="00073D8E">
        <w:rPr>
          <w:rFonts w:cstheme="minorHAnsi"/>
          <w:sz w:val="24"/>
          <w:szCs w:val="24"/>
        </w:rPr>
        <w:br/>
      </w:r>
      <w:r w:rsidRPr="00941969">
        <w:rPr>
          <w:rFonts w:cstheme="minorHAnsi"/>
          <w:sz w:val="24"/>
          <w:szCs w:val="24"/>
        </w:rPr>
        <w:t>(Dz. U. z</w:t>
      </w:r>
      <w:r w:rsidR="004A4BD9" w:rsidRPr="00941969">
        <w:rPr>
          <w:rFonts w:cstheme="minorHAnsi"/>
          <w:sz w:val="24"/>
          <w:szCs w:val="24"/>
        </w:rPr>
        <w:t> </w:t>
      </w:r>
      <w:r w:rsidR="004C7082">
        <w:rPr>
          <w:rFonts w:cstheme="minorHAnsi"/>
          <w:sz w:val="24"/>
          <w:szCs w:val="24"/>
        </w:rPr>
        <w:t>2025 r. poz. 1684</w:t>
      </w:r>
      <w:r w:rsidRPr="00941969">
        <w:rPr>
          <w:rFonts w:cstheme="minorHAnsi"/>
          <w:sz w:val="24"/>
          <w:szCs w:val="24"/>
        </w:rPr>
        <w:t>)  oraz art.</w:t>
      </w:r>
      <w:r w:rsidR="00184E50" w:rsidRPr="00941969">
        <w:rPr>
          <w:rFonts w:cstheme="minorHAnsi"/>
          <w:sz w:val="24"/>
          <w:szCs w:val="24"/>
        </w:rPr>
        <w:t xml:space="preserve"> </w:t>
      </w:r>
      <w:r w:rsidRPr="00941969">
        <w:rPr>
          <w:rFonts w:cstheme="minorHAnsi"/>
          <w:sz w:val="24"/>
          <w:szCs w:val="24"/>
        </w:rPr>
        <w:t>59 ust.1,</w:t>
      </w:r>
      <w:r w:rsidR="005D163E" w:rsidRPr="00941969">
        <w:rPr>
          <w:rFonts w:cstheme="minorHAnsi"/>
          <w:sz w:val="24"/>
          <w:szCs w:val="24"/>
        </w:rPr>
        <w:t xml:space="preserve"> </w:t>
      </w:r>
      <w:r w:rsidRPr="00941969">
        <w:rPr>
          <w:rFonts w:cstheme="minorHAnsi"/>
          <w:sz w:val="24"/>
          <w:szCs w:val="24"/>
        </w:rPr>
        <w:t xml:space="preserve">2 i 3 ustawy z dnia 27 sierpnia 2009 r. o finansach publicznych  (Dz. U. </w:t>
      </w:r>
      <w:r w:rsidR="00184E50" w:rsidRPr="00941969">
        <w:rPr>
          <w:rFonts w:cstheme="minorHAnsi"/>
          <w:sz w:val="24"/>
          <w:szCs w:val="24"/>
        </w:rPr>
        <w:t xml:space="preserve"> </w:t>
      </w:r>
      <w:r w:rsidRPr="00941969">
        <w:rPr>
          <w:rFonts w:cstheme="minorHAnsi"/>
          <w:sz w:val="24"/>
          <w:szCs w:val="24"/>
        </w:rPr>
        <w:t>z 202</w:t>
      </w:r>
      <w:r w:rsidR="004C7082">
        <w:rPr>
          <w:rFonts w:cstheme="minorHAnsi"/>
          <w:sz w:val="24"/>
          <w:szCs w:val="24"/>
        </w:rPr>
        <w:t>5</w:t>
      </w:r>
      <w:r w:rsidRPr="00941969">
        <w:rPr>
          <w:rFonts w:cstheme="minorHAnsi"/>
          <w:sz w:val="24"/>
          <w:szCs w:val="24"/>
        </w:rPr>
        <w:t xml:space="preserve"> r. poz. </w:t>
      </w:r>
      <w:r w:rsidR="004C7082">
        <w:rPr>
          <w:rFonts w:cstheme="minorHAnsi"/>
          <w:sz w:val="24"/>
          <w:szCs w:val="24"/>
        </w:rPr>
        <w:t>1483</w:t>
      </w:r>
      <w:r w:rsidR="00556DCC" w:rsidRPr="00941969">
        <w:rPr>
          <w:rFonts w:cstheme="minorHAnsi"/>
          <w:sz w:val="24"/>
          <w:szCs w:val="24"/>
        </w:rPr>
        <w:t xml:space="preserve">) </w:t>
      </w:r>
      <w:r w:rsidRPr="00941969">
        <w:rPr>
          <w:rFonts w:cstheme="minorHAnsi"/>
          <w:sz w:val="24"/>
          <w:szCs w:val="24"/>
        </w:rPr>
        <w:t>uchwala się, co następuje:</w:t>
      </w:r>
    </w:p>
    <w:p w14:paraId="038F2E4E" w14:textId="77777777" w:rsidR="000A54B9" w:rsidRPr="00941969" w:rsidRDefault="000A54B9" w:rsidP="00601C6B">
      <w:pPr>
        <w:jc w:val="center"/>
        <w:rPr>
          <w:rFonts w:cstheme="minorHAnsi"/>
          <w:bCs/>
          <w:sz w:val="24"/>
          <w:szCs w:val="24"/>
        </w:rPr>
      </w:pPr>
      <w:r w:rsidRPr="00941969">
        <w:rPr>
          <w:rFonts w:cstheme="minorHAnsi"/>
          <w:bCs/>
          <w:sz w:val="24"/>
          <w:szCs w:val="24"/>
        </w:rPr>
        <w:t>§ 1.</w:t>
      </w:r>
    </w:p>
    <w:p w14:paraId="62288A14" w14:textId="77777777" w:rsidR="00E015FF" w:rsidRDefault="000A54B9" w:rsidP="00601C6B">
      <w:pPr>
        <w:jc w:val="both"/>
        <w:rPr>
          <w:rFonts w:cstheme="minorHAnsi"/>
          <w:sz w:val="24"/>
          <w:szCs w:val="24"/>
        </w:rPr>
      </w:pPr>
      <w:r w:rsidRPr="00941969">
        <w:rPr>
          <w:rFonts w:cstheme="minorHAnsi"/>
          <w:sz w:val="24"/>
          <w:szCs w:val="24"/>
        </w:rPr>
        <w:t>Uchwała określa</w:t>
      </w:r>
      <w:r w:rsidR="00E015FF">
        <w:rPr>
          <w:rFonts w:cstheme="minorHAnsi"/>
          <w:sz w:val="24"/>
          <w:szCs w:val="24"/>
        </w:rPr>
        <w:t>:</w:t>
      </w:r>
    </w:p>
    <w:p w14:paraId="26F01E62" w14:textId="2696A92B" w:rsidR="000A54B9" w:rsidRPr="00E015FF" w:rsidRDefault="000A54B9" w:rsidP="00E015FF">
      <w:pPr>
        <w:pStyle w:val="Akapitzlist"/>
        <w:numPr>
          <w:ilvl w:val="0"/>
          <w:numId w:val="4"/>
        </w:numPr>
        <w:jc w:val="both"/>
        <w:rPr>
          <w:rFonts w:cstheme="minorHAnsi"/>
          <w:sz w:val="24"/>
          <w:szCs w:val="24"/>
        </w:rPr>
      </w:pPr>
      <w:r w:rsidRPr="00E015FF">
        <w:rPr>
          <w:rFonts w:cstheme="minorHAnsi"/>
          <w:sz w:val="24"/>
          <w:szCs w:val="24"/>
        </w:rPr>
        <w:t xml:space="preserve">zasady, sposób i tryb umarzania, odraczania i rozkładania na raty spłaty należności pieniężnych mających charakter cywilnoprawny, przypadających Powiatowi </w:t>
      </w:r>
      <w:r w:rsidR="00941969" w:rsidRPr="00E015FF">
        <w:rPr>
          <w:rFonts w:cstheme="minorHAnsi"/>
          <w:sz w:val="24"/>
          <w:szCs w:val="24"/>
        </w:rPr>
        <w:t>Wyszkowskiemu</w:t>
      </w:r>
      <w:r w:rsidRPr="00E015FF">
        <w:rPr>
          <w:rFonts w:cstheme="minorHAnsi"/>
          <w:sz w:val="24"/>
          <w:szCs w:val="24"/>
        </w:rPr>
        <w:t xml:space="preserve"> lub</w:t>
      </w:r>
      <w:r w:rsidR="00E015FF" w:rsidRPr="00E015FF">
        <w:rPr>
          <w:rFonts w:cstheme="minorHAnsi"/>
          <w:sz w:val="24"/>
          <w:szCs w:val="24"/>
        </w:rPr>
        <w:t xml:space="preserve"> jego jednostkom organizacyjnym;</w:t>
      </w:r>
    </w:p>
    <w:p w14:paraId="622BA61D" w14:textId="713E3EAC" w:rsidR="00E015FF" w:rsidRDefault="00E015FF" w:rsidP="00E015FF">
      <w:pPr>
        <w:pStyle w:val="Akapitzlist"/>
        <w:numPr>
          <w:ilvl w:val="0"/>
          <w:numId w:val="4"/>
        </w:numPr>
        <w:jc w:val="both"/>
        <w:rPr>
          <w:rFonts w:cstheme="minorHAnsi"/>
          <w:sz w:val="24"/>
          <w:szCs w:val="24"/>
        </w:rPr>
      </w:pPr>
      <w:r w:rsidRPr="00941969">
        <w:rPr>
          <w:rFonts w:cstheme="minorHAnsi"/>
          <w:sz w:val="24"/>
          <w:szCs w:val="24"/>
        </w:rPr>
        <w:t xml:space="preserve">warunki dopuszczalności pomocy publicznej w przypadkach, w których ulga </w:t>
      </w:r>
      <w:r>
        <w:rPr>
          <w:rFonts w:cstheme="minorHAnsi"/>
          <w:sz w:val="24"/>
          <w:szCs w:val="24"/>
        </w:rPr>
        <w:t>stanowić będzie pomoc publiczną;</w:t>
      </w:r>
    </w:p>
    <w:p w14:paraId="20E0F5B1" w14:textId="0B0924AB" w:rsidR="00E015FF" w:rsidRPr="00E015FF" w:rsidRDefault="00E015FF" w:rsidP="00E015FF">
      <w:pPr>
        <w:pStyle w:val="Akapitzlist"/>
        <w:numPr>
          <w:ilvl w:val="0"/>
          <w:numId w:val="4"/>
        </w:numPr>
        <w:jc w:val="both"/>
        <w:rPr>
          <w:rFonts w:cstheme="minorHAnsi"/>
          <w:sz w:val="24"/>
          <w:szCs w:val="24"/>
        </w:rPr>
      </w:pPr>
      <w:r w:rsidRPr="00941969">
        <w:rPr>
          <w:rFonts w:cstheme="minorHAnsi"/>
          <w:sz w:val="24"/>
          <w:szCs w:val="24"/>
        </w:rPr>
        <w:t>organ do udzielania tych ulg.</w:t>
      </w:r>
    </w:p>
    <w:p w14:paraId="3B0F6305" w14:textId="77777777" w:rsidR="000A54B9" w:rsidRPr="00941969" w:rsidRDefault="000A54B9" w:rsidP="00601C6B">
      <w:pPr>
        <w:jc w:val="center"/>
        <w:rPr>
          <w:rFonts w:cstheme="minorHAnsi"/>
          <w:bCs/>
          <w:sz w:val="24"/>
          <w:szCs w:val="24"/>
        </w:rPr>
      </w:pPr>
      <w:r w:rsidRPr="00941969">
        <w:rPr>
          <w:rFonts w:cstheme="minorHAnsi"/>
          <w:bCs/>
          <w:sz w:val="24"/>
          <w:szCs w:val="24"/>
        </w:rPr>
        <w:t>§ 2.</w:t>
      </w:r>
    </w:p>
    <w:p w14:paraId="58568BDC" w14:textId="77777777" w:rsidR="000A54B9" w:rsidRPr="00941969" w:rsidRDefault="000A54B9" w:rsidP="00601C6B">
      <w:pPr>
        <w:jc w:val="both"/>
        <w:rPr>
          <w:rFonts w:cstheme="minorHAnsi"/>
          <w:sz w:val="24"/>
          <w:szCs w:val="24"/>
        </w:rPr>
      </w:pPr>
      <w:r w:rsidRPr="00941969">
        <w:rPr>
          <w:rFonts w:cstheme="minorHAnsi"/>
          <w:sz w:val="24"/>
          <w:szCs w:val="24"/>
        </w:rPr>
        <w:t xml:space="preserve">Ilekroć w uchwale jest mowa o: </w:t>
      </w:r>
    </w:p>
    <w:p w14:paraId="0B4056FC" w14:textId="4FE0F447" w:rsidR="000A54B9" w:rsidRPr="00941969" w:rsidRDefault="000A54B9" w:rsidP="00601C6B">
      <w:pPr>
        <w:jc w:val="both"/>
        <w:rPr>
          <w:rFonts w:cstheme="minorHAnsi"/>
          <w:sz w:val="24"/>
          <w:szCs w:val="24"/>
        </w:rPr>
      </w:pPr>
      <w:r w:rsidRPr="00941969">
        <w:rPr>
          <w:rFonts w:cstheme="minorHAnsi"/>
          <w:sz w:val="24"/>
          <w:szCs w:val="24"/>
        </w:rPr>
        <w:t xml:space="preserve">1) </w:t>
      </w:r>
      <w:r w:rsidRPr="00941969">
        <w:rPr>
          <w:rFonts w:cstheme="minorHAnsi"/>
          <w:bCs/>
          <w:sz w:val="24"/>
          <w:szCs w:val="24"/>
        </w:rPr>
        <w:t>należnościach</w:t>
      </w:r>
      <w:r w:rsidRPr="00941969">
        <w:rPr>
          <w:rFonts w:cstheme="minorHAnsi"/>
          <w:sz w:val="24"/>
          <w:szCs w:val="24"/>
        </w:rPr>
        <w:t xml:space="preserve"> - należy przez to rozumieć należności pieniężne mające charakter cywilnoprawny obejmujące w szczególności: należność główną, odsetki za opóźnienie wraz z kosztami dochodzenia należności według stanu na dzień udzielenia ulgi, przypadające Powiatowi </w:t>
      </w:r>
      <w:r w:rsidR="00941969" w:rsidRPr="00941969">
        <w:rPr>
          <w:rFonts w:cstheme="minorHAnsi"/>
          <w:sz w:val="24"/>
          <w:szCs w:val="24"/>
        </w:rPr>
        <w:t>Wyszkowskiemu</w:t>
      </w:r>
      <w:r w:rsidRPr="00941969">
        <w:rPr>
          <w:rFonts w:cstheme="minorHAnsi"/>
          <w:sz w:val="24"/>
          <w:szCs w:val="24"/>
        </w:rPr>
        <w:t>, w tym także jego jednostkom organizacyjnym, z wyłączeniem należności cywilnoprawnych, o których mowa w art. 59 ust. 4 ustawy z dnia 27 sierpnia 2009 r. o finansach publicznych (Dz. U. z 202</w:t>
      </w:r>
      <w:r w:rsidR="00184E50" w:rsidRPr="00941969">
        <w:rPr>
          <w:rFonts w:cstheme="minorHAnsi"/>
          <w:sz w:val="24"/>
          <w:szCs w:val="24"/>
        </w:rPr>
        <w:t>4</w:t>
      </w:r>
      <w:r w:rsidRPr="00941969">
        <w:rPr>
          <w:rFonts w:cstheme="minorHAnsi"/>
          <w:sz w:val="24"/>
          <w:szCs w:val="24"/>
        </w:rPr>
        <w:t xml:space="preserve"> r.</w:t>
      </w:r>
      <w:r w:rsidR="005D163E" w:rsidRPr="00941969">
        <w:rPr>
          <w:rFonts w:cstheme="minorHAnsi"/>
          <w:sz w:val="24"/>
          <w:szCs w:val="24"/>
        </w:rPr>
        <w:t xml:space="preserve"> </w:t>
      </w:r>
      <w:r w:rsidRPr="00941969">
        <w:rPr>
          <w:rFonts w:cstheme="minorHAnsi"/>
          <w:sz w:val="24"/>
          <w:szCs w:val="24"/>
        </w:rPr>
        <w:t xml:space="preserve"> poz. </w:t>
      </w:r>
      <w:r w:rsidR="00556DCC" w:rsidRPr="00941969">
        <w:rPr>
          <w:rFonts w:cstheme="minorHAnsi"/>
          <w:sz w:val="24"/>
          <w:szCs w:val="24"/>
        </w:rPr>
        <w:t>1530</w:t>
      </w:r>
      <w:r w:rsidR="005D163E" w:rsidRPr="00941969">
        <w:rPr>
          <w:rFonts w:cstheme="minorHAnsi"/>
          <w:sz w:val="24"/>
          <w:szCs w:val="24"/>
        </w:rPr>
        <w:t>,</w:t>
      </w:r>
      <w:r w:rsidRPr="00941969">
        <w:rPr>
          <w:rFonts w:cstheme="minorHAnsi"/>
          <w:sz w:val="24"/>
          <w:szCs w:val="24"/>
        </w:rPr>
        <w:t xml:space="preserve"> z </w:t>
      </w:r>
      <w:proofErr w:type="spellStart"/>
      <w:r w:rsidRPr="00941969">
        <w:rPr>
          <w:rFonts w:cstheme="minorHAnsi"/>
          <w:sz w:val="24"/>
          <w:szCs w:val="24"/>
        </w:rPr>
        <w:t>późn</w:t>
      </w:r>
      <w:proofErr w:type="spellEnd"/>
      <w:r w:rsidRPr="00941969">
        <w:rPr>
          <w:rFonts w:cstheme="minorHAnsi"/>
          <w:sz w:val="24"/>
          <w:szCs w:val="24"/>
        </w:rPr>
        <w:t>. zm.)</w:t>
      </w:r>
      <w:r w:rsidR="00184E50" w:rsidRPr="00941969">
        <w:rPr>
          <w:rFonts w:cstheme="minorHAnsi"/>
          <w:sz w:val="24"/>
          <w:szCs w:val="24"/>
        </w:rPr>
        <w:t>;</w:t>
      </w:r>
      <w:r w:rsidRPr="00941969">
        <w:rPr>
          <w:rFonts w:cstheme="minorHAnsi"/>
          <w:sz w:val="24"/>
          <w:szCs w:val="24"/>
        </w:rPr>
        <w:t xml:space="preserve"> </w:t>
      </w:r>
    </w:p>
    <w:p w14:paraId="3E55AFC7" w14:textId="77777777" w:rsidR="000A54B9" w:rsidRPr="00941969" w:rsidRDefault="000A54B9" w:rsidP="00601C6B">
      <w:pPr>
        <w:jc w:val="both"/>
        <w:rPr>
          <w:rFonts w:cstheme="minorHAnsi"/>
          <w:sz w:val="24"/>
          <w:szCs w:val="24"/>
        </w:rPr>
      </w:pPr>
      <w:r w:rsidRPr="00941969">
        <w:rPr>
          <w:rFonts w:cstheme="minorHAnsi"/>
          <w:sz w:val="24"/>
          <w:szCs w:val="24"/>
        </w:rPr>
        <w:t xml:space="preserve">2) </w:t>
      </w:r>
      <w:r w:rsidRPr="00941969">
        <w:rPr>
          <w:rFonts w:cstheme="minorHAnsi"/>
          <w:bCs/>
          <w:sz w:val="24"/>
          <w:szCs w:val="24"/>
        </w:rPr>
        <w:t>uldze</w:t>
      </w:r>
      <w:r w:rsidRPr="00941969">
        <w:rPr>
          <w:rFonts w:cstheme="minorHAnsi"/>
          <w:sz w:val="24"/>
          <w:szCs w:val="24"/>
        </w:rPr>
        <w:t xml:space="preserve"> - należy przez to rozumieć umorzenie, odroczenie terminu spłaty lub rozłożenie na raty spłaty należności; </w:t>
      </w:r>
    </w:p>
    <w:p w14:paraId="784541E7" w14:textId="3911BEEC" w:rsidR="000A54B9" w:rsidRPr="00941969" w:rsidRDefault="000A54B9" w:rsidP="00601C6B">
      <w:pPr>
        <w:jc w:val="both"/>
        <w:rPr>
          <w:rFonts w:cstheme="minorHAnsi"/>
          <w:sz w:val="24"/>
          <w:szCs w:val="24"/>
        </w:rPr>
      </w:pPr>
      <w:r w:rsidRPr="00941969">
        <w:rPr>
          <w:rFonts w:cstheme="minorHAnsi"/>
          <w:sz w:val="24"/>
          <w:szCs w:val="24"/>
        </w:rPr>
        <w:t xml:space="preserve">3) </w:t>
      </w:r>
      <w:r w:rsidRPr="00941969">
        <w:rPr>
          <w:rFonts w:cstheme="minorHAnsi"/>
          <w:bCs/>
          <w:sz w:val="24"/>
          <w:szCs w:val="24"/>
        </w:rPr>
        <w:t>dłużniku</w:t>
      </w:r>
      <w:r w:rsidRPr="00941969">
        <w:rPr>
          <w:rFonts w:cstheme="minorHAnsi"/>
          <w:sz w:val="24"/>
          <w:szCs w:val="24"/>
        </w:rPr>
        <w:t xml:space="preserve"> - należy przez to rozumieć osobę fizyczną, osobę prawną oraz jednostkę nieposiadającą osobowości prawnej zobowiązaną do zapłaty należności; </w:t>
      </w:r>
    </w:p>
    <w:p w14:paraId="13FE283E" w14:textId="669868E8" w:rsidR="000A54B9" w:rsidRPr="00941969" w:rsidRDefault="000A54B9" w:rsidP="00601C6B">
      <w:pPr>
        <w:jc w:val="both"/>
        <w:rPr>
          <w:rFonts w:cstheme="minorHAnsi"/>
          <w:sz w:val="24"/>
          <w:szCs w:val="24"/>
        </w:rPr>
      </w:pPr>
      <w:r w:rsidRPr="00941969">
        <w:rPr>
          <w:rFonts w:cstheme="minorHAnsi"/>
          <w:sz w:val="24"/>
          <w:szCs w:val="24"/>
        </w:rPr>
        <w:t xml:space="preserve">4) </w:t>
      </w:r>
      <w:r w:rsidRPr="00941969">
        <w:rPr>
          <w:rFonts w:cstheme="minorHAnsi"/>
          <w:bCs/>
          <w:sz w:val="24"/>
          <w:szCs w:val="24"/>
        </w:rPr>
        <w:t>organie uprawnionym</w:t>
      </w:r>
      <w:r w:rsidRPr="00941969">
        <w:rPr>
          <w:rFonts w:cstheme="minorHAnsi"/>
          <w:sz w:val="24"/>
          <w:szCs w:val="24"/>
        </w:rPr>
        <w:t xml:space="preserve"> - należy przez to rozumieć organy lub osoby uprawnione do udzielania ulg zgodnie z treścią uchwały</w:t>
      </w:r>
      <w:r w:rsidR="00556DCC" w:rsidRPr="00941969">
        <w:rPr>
          <w:rFonts w:cstheme="minorHAnsi"/>
          <w:sz w:val="24"/>
          <w:szCs w:val="24"/>
        </w:rPr>
        <w:t>;</w:t>
      </w:r>
    </w:p>
    <w:p w14:paraId="185A869A" w14:textId="1EC0E458" w:rsidR="000A54B9" w:rsidRPr="00941969" w:rsidRDefault="000A54B9" w:rsidP="00601C6B">
      <w:pPr>
        <w:jc w:val="both"/>
        <w:rPr>
          <w:rFonts w:cstheme="minorHAnsi"/>
          <w:sz w:val="24"/>
          <w:szCs w:val="24"/>
        </w:rPr>
      </w:pPr>
      <w:r w:rsidRPr="00941969">
        <w:rPr>
          <w:rFonts w:cstheme="minorHAnsi"/>
          <w:sz w:val="24"/>
          <w:szCs w:val="24"/>
        </w:rPr>
        <w:lastRenderedPageBreak/>
        <w:t xml:space="preserve">5) </w:t>
      </w:r>
      <w:r w:rsidRPr="00941969">
        <w:rPr>
          <w:rFonts w:cstheme="minorHAnsi"/>
          <w:bCs/>
          <w:sz w:val="24"/>
          <w:szCs w:val="24"/>
        </w:rPr>
        <w:t>kompletnym wniosku</w:t>
      </w:r>
      <w:r w:rsidRPr="00941969">
        <w:rPr>
          <w:rFonts w:cstheme="minorHAnsi"/>
          <w:sz w:val="24"/>
          <w:szCs w:val="24"/>
        </w:rPr>
        <w:t xml:space="preserve"> - należy przez to rozumieć wniosek o udzielenie ulgi podpisany przez wnioskodawcę, obejmujący kompletne informacje i dokumenty niezbędne do merytorycznego i</w:t>
      </w:r>
      <w:r w:rsidR="00403D58" w:rsidRPr="00941969">
        <w:rPr>
          <w:rFonts w:cstheme="minorHAnsi"/>
          <w:sz w:val="24"/>
          <w:szCs w:val="24"/>
        </w:rPr>
        <w:t> </w:t>
      </w:r>
      <w:r w:rsidRPr="00941969">
        <w:rPr>
          <w:rFonts w:cstheme="minorHAnsi"/>
          <w:sz w:val="24"/>
          <w:szCs w:val="24"/>
        </w:rPr>
        <w:t>ostatecznego rozstrzygnięcia sprawy, o którym mowa w § 1</w:t>
      </w:r>
      <w:r w:rsidR="00E43C55" w:rsidRPr="00941969">
        <w:rPr>
          <w:rFonts w:cstheme="minorHAnsi"/>
          <w:sz w:val="24"/>
          <w:szCs w:val="24"/>
        </w:rPr>
        <w:t>1</w:t>
      </w:r>
      <w:r w:rsidRPr="00941969">
        <w:rPr>
          <w:rFonts w:cstheme="minorHAnsi"/>
          <w:sz w:val="24"/>
          <w:szCs w:val="24"/>
        </w:rPr>
        <w:t xml:space="preserve"> uchwały. </w:t>
      </w:r>
    </w:p>
    <w:p w14:paraId="63EA7EA3" w14:textId="77777777" w:rsidR="000A54B9" w:rsidRPr="00941969" w:rsidRDefault="000A54B9" w:rsidP="00601C6B">
      <w:pPr>
        <w:jc w:val="center"/>
        <w:rPr>
          <w:rFonts w:cstheme="minorHAnsi"/>
          <w:bCs/>
          <w:sz w:val="24"/>
          <w:szCs w:val="24"/>
        </w:rPr>
      </w:pPr>
      <w:r w:rsidRPr="00941969">
        <w:rPr>
          <w:rFonts w:cstheme="minorHAnsi"/>
          <w:bCs/>
          <w:sz w:val="24"/>
          <w:szCs w:val="24"/>
        </w:rPr>
        <w:t>§ 3.</w:t>
      </w:r>
    </w:p>
    <w:p w14:paraId="36091200" w14:textId="689D220E" w:rsidR="000A54B9" w:rsidRPr="00941969" w:rsidRDefault="000A54B9" w:rsidP="00601C6B">
      <w:pPr>
        <w:jc w:val="both"/>
        <w:rPr>
          <w:rFonts w:cstheme="minorHAnsi"/>
          <w:sz w:val="24"/>
          <w:szCs w:val="24"/>
          <w:u w:val="single"/>
        </w:rPr>
      </w:pPr>
      <w:r w:rsidRPr="00941969">
        <w:rPr>
          <w:rFonts w:cstheme="minorHAnsi"/>
          <w:sz w:val="24"/>
          <w:szCs w:val="24"/>
        </w:rPr>
        <w:t xml:space="preserve"> 1. Należności mogą być na wniosek dłużnika umarzane w całości lub w części, ich spłata może być odraczana lub rozkładana na raty w przypadkach uzasadnionych interesem publicznym lub ważnym interesem dłużnika, a w szczególności jeżeli dłużnik, ze względu na trudną sytuację finansową nie jest w stanie spłacić należności lub postępowan</w:t>
      </w:r>
      <w:r w:rsidR="00E015FF">
        <w:rPr>
          <w:rFonts w:cstheme="minorHAnsi"/>
          <w:sz w:val="24"/>
          <w:szCs w:val="24"/>
        </w:rPr>
        <w:t>ie egzekucyjne zostało umorzone jako bezskuteczne.</w:t>
      </w:r>
    </w:p>
    <w:p w14:paraId="15045B3A" w14:textId="77777777" w:rsidR="000A54B9" w:rsidRPr="00941969" w:rsidRDefault="000A54B9" w:rsidP="00601C6B">
      <w:pPr>
        <w:jc w:val="both"/>
        <w:rPr>
          <w:rFonts w:cstheme="minorHAnsi"/>
          <w:sz w:val="24"/>
          <w:szCs w:val="24"/>
        </w:rPr>
      </w:pPr>
      <w:r w:rsidRPr="00941969">
        <w:rPr>
          <w:rFonts w:cstheme="minorHAnsi"/>
          <w:sz w:val="24"/>
          <w:szCs w:val="24"/>
        </w:rPr>
        <w:t xml:space="preserve">2. W przypadku, gdy oprócz dłużnika głównego zobowiązane do zapłaty należności są również inne osoby, ulga może być zastosowana na wniosek tylko wtedy, gdy warunki zastosowania ulgi spełnione są przez każdego z zobowiązanych. </w:t>
      </w:r>
    </w:p>
    <w:p w14:paraId="632C6FA6" w14:textId="77777777" w:rsidR="000A54B9" w:rsidRPr="00941969" w:rsidRDefault="000A54B9" w:rsidP="00601C6B">
      <w:pPr>
        <w:jc w:val="center"/>
        <w:rPr>
          <w:rFonts w:cstheme="minorHAnsi"/>
          <w:bCs/>
          <w:sz w:val="24"/>
          <w:szCs w:val="24"/>
        </w:rPr>
      </w:pPr>
      <w:r w:rsidRPr="00941969">
        <w:rPr>
          <w:rFonts w:cstheme="minorHAnsi"/>
          <w:bCs/>
          <w:sz w:val="24"/>
          <w:szCs w:val="24"/>
        </w:rPr>
        <w:t>§ 4.</w:t>
      </w:r>
    </w:p>
    <w:p w14:paraId="3AC41A42" w14:textId="77777777" w:rsidR="000A54B9" w:rsidRPr="00941969" w:rsidRDefault="000A54B9" w:rsidP="00601C6B">
      <w:pPr>
        <w:jc w:val="both"/>
        <w:rPr>
          <w:rFonts w:cstheme="minorHAnsi"/>
          <w:sz w:val="24"/>
          <w:szCs w:val="24"/>
        </w:rPr>
      </w:pPr>
      <w:r w:rsidRPr="00941969">
        <w:rPr>
          <w:rFonts w:cstheme="minorHAnsi"/>
          <w:sz w:val="24"/>
          <w:szCs w:val="24"/>
        </w:rPr>
        <w:t xml:space="preserve">W przypadku, gdy umorzenie, o którym mowa w § 3 ust. 1 uchwały, dotyczy części należności, organ uprawniony wyznacza termin spłaty pozostałej części należności z zastrzeżeniem, że w razie jego niedotrzymania oświadczenie woli dotyczące udzielonej ulgi traci moc i należność staje się wymagalna w całości wraz z należnymi odsetkami za opóźnienie w zapłacie, liczonymi od dnia następującego po upływie pierwotnego terminu płatności należności do dnia zapłaty. </w:t>
      </w:r>
    </w:p>
    <w:p w14:paraId="10301F7C" w14:textId="77777777" w:rsidR="000A54B9" w:rsidRPr="00941969" w:rsidRDefault="000A54B9" w:rsidP="00601C6B">
      <w:pPr>
        <w:jc w:val="center"/>
        <w:rPr>
          <w:rFonts w:cstheme="minorHAnsi"/>
          <w:bCs/>
          <w:sz w:val="24"/>
          <w:szCs w:val="24"/>
        </w:rPr>
      </w:pPr>
      <w:r w:rsidRPr="00941969">
        <w:rPr>
          <w:rFonts w:cstheme="minorHAnsi"/>
          <w:bCs/>
          <w:sz w:val="24"/>
          <w:szCs w:val="24"/>
        </w:rPr>
        <w:t>§ 5.</w:t>
      </w:r>
    </w:p>
    <w:p w14:paraId="213492CB" w14:textId="77777777" w:rsidR="000A54B9" w:rsidRPr="00941969" w:rsidRDefault="000A54B9" w:rsidP="00601C6B">
      <w:pPr>
        <w:jc w:val="both"/>
        <w:rPr>
          <w:rFonts w:cstheme="minorHAnsi"/>
          <w:sz w:val="24"/>
          <w:szCs w:val="24"/>
        </w:rPr>
      </w:pPr>
      <w:r w:rsidRPr="00941969">
        <w:rPr>
          <w:rFonts w:cstheme="minorHAnsi"/>
          <w:sz w:val="24"/>
          <w:szCs w:val="24"/>
        </w:rPr>
        <w:t xml:space="preserve">1. Organ uprawniony może na wniosek dłużnika odroczyć termin spłaty należności lub rozłożyć spłatę na raty, na okres nie dłuższy niż 36 miesięcy. W przypadku należności, w stosunku do których prowadzone jest postępowanie egzekucyjne, organ uprawniony może na wniosek dłużnika odroczyć termin spłaty należności lub rozłożyć spłatę na raty na okres nie dłuższy niż 12 miesięcy. </w:t>
      </w:r>
    </w:p>
    <w:p w14:paraId="78F038CE" w14:textId="796AEF21" w:rsidR="000A54B9" w:rsidRPr="00941969" w:rsidRDefault="000A54B9" w:rsidP="00601C6B">
      <w:pPr>
        <w:jc w:val="both"/>
        <w:rPr>
          <w:rFonts w:cstheme="minorHAnsi"/>
          <w:sz w:val="24"/>
          <w:szCs w:val="24"/>
        </w:rPr>
      </w:pPr>
      <w:r w:rsidRPr="00941969">
        <w:rPr>
          <w:rFonts w:cstheme="minorHAnsi"/>
          <w:sz w:val="24"/>
          <w:szCs w:val="24"/>
        </w:rPr>
        <w:t>2. Od należności, której spłatę odroczono lub rozłożono na raty, odsetki ustawowe za opóźnienie w</w:t>
      </w:r>
      <w:r w:rsidR="00403D58" w:rsidRPr="00941969">
        <w:rPr>
          <w:rFonts w:cstheme="minorHAnsi"/>
          <w:sz w:val="24"/>
          <w:szCs w:val="24"/>
        </w:rPr>
        <w:t> </w:t>
      </w:r>
      <w:r w:rsidRPr="00941969">
        <w:rPr>
          <w:rFonts w:cstheme="minorHAnsi"/>
          <w:sz w:val="24"/>
          <w:szCs w:val="24"/>
        </w:rPr>
        <w:t>zapłacie naliczane są do dnia złożenia kompletnego wniosku, włącznie z tym dniem, z zastrzeżeniem ust. 5.</w:t>
      </w:r>
    </w:p>
    <w:p w14:paraId="32C0267B" w14:textId="77777777" w:rsidR="000A54B9" w:rsidRPr="00941969" w:rsidRDefault="000A54B9" w:rsidP="00601C6B">
      <w:pPr>
        <w:jc w:val="both"/>
        <w:rPr>
          <w:rFonts w:cstheme="minorHAnsi"/>
          <w:sz w:val="24"/>
          <w:szCs w:val="24"/>
        </w:rPr>
      </w:pPr>
      <w:r w:rsidRPr="00941969">
        <w:rPr>
          <w:rFonts w:cstheme="minorHAnsi"/>
          <w:sz w:val="24"/>
          <w:szCs w:val="24"/>
        </w:rPr>
        <w:t xml:space="preserve"> 3. Odsetki, które powstały do dnia złożenia kompletnego wniosku, rozkładane są na taką samą ilość rat jak należność główna, nie podlegają oprocentowaniu i są płatne w tych samych terminach.</w:t>
      </w:r>
    </w:p>
    <w:p w14:paraId="1091090A" w14:textId="77777777" w:rsidR="000A54B9" w:rsidRPr="00941969" w:rsidRDefault="000A54B9" w:rsidP="00601C6B">
      <w:pPr>
        <w:jc w:val="both"/>
        <w:rPr>
          <w:rFonts w:cstheme="minorHAnsi"/>
          <w:sz w:val="24"/>
          <w:szCs w:val="24"/>
        </w:rPr>
      </w:pPr>
      <w:r w:rsidRPr="00941969">
        <w:rPr>
          <w:rFonts w:cstheme="minorHAnsi"/>
          <w:sz w:val="24"/>
          <w:szCs w:val="24"/>
        </w:rPr>
        <w:t xml:space="preserve"> 4. Koszty dochodzenia należności i koszty egzekucyjne płatne są wraz z pierwszą ratą i nie podlegają oprocentowaniu. </w:t>
      </w:r>
    </w:p>
    <w:p w14:paraId="27147BA2" w14:textId="77777777" w:rsidR="000A54B9" w:rsidRPr="00941969" w:rsidRDefault="000A54B9" w:rsidP="00601C6B">
      <w:pPr>
        <w:jc w:val="both"/>
        <w:rPr>
          <w:rFonts w:cstheme="minorHAnsi"/>
          <w:sz w:val="24"/>
          <w:szCs w:val="24"/>
        </w:rPr>
      </w:pPr>
      <w:r w:rsidRPr="00941969">
        <w:rPr>
          <w:rFonts w:cstheme="minorHAnsi"/>
          <w:sz w:val="24"/>
          <w:szCs w:val="24"/>
        </w:rPr>
        <w:t xml:space="preserve">5. Jeżeli dłużnik nie dokonał zapłaty odroczonej należności lub nie zapłacił którejkolwiek z rat w wyznaczonym terminie lub w pełnej wysokości, niespłacona należność staje się natychmiast wymagalna w całości wraz z należnymi odsetkami, liczonymi od dnia następującego po upływie pierwotnego terminu płatności należności do dnia zapłaty. </w:t>
      </w:r>
    </w:p>
    <w:p w14:paraId="2621030E" w14:textId="77777777" w:rsidR="00941969" w:rsidRPr="00727090" w:rsidRDefault="00941969" w:rsidP="00601C6B">
      <w:pPr>
        <w:jc w:val="both"/>
        <w:rPr>
          <w:rFonts w:cstheme="minorHAnsi"/>
          <w:color w:val="4472C4" w:themeColor="accent1"/>
          <w:sz w:val="24"/>
          <w:szCs w:val="24"/>
        </w:rPr>
      </w:pPr>
    </w:p>
    <w:p w14:paraId="57D7B5C4" w14:textId="77777777" w:rsidR="000A54B9" w:rsidRPr="006F4B5C" w:rsidRDefault="000A54B9" w:rsidP="00601C6B">
      <w:pPr>
        <w:jc w:val="center"/>
        <w:rPr>
          <w:rFonts w:cstheme="minorHAnsi"/>
          <w:bCs/>
          <w:sz w:val="24"/>
          <w:szCs w:val="24"/>
        </w:rPr>
      </w:pPr>
      <w:r w:rsidRPr="006F4B5C">
        <w:rPr>
          <w:rFonts w:cstheme="minorHAnsi"/>
          <w:bCs/>
          <w:sz w:val="24"/>
          <w:szCs w:val="24"/>
        </w:rPr>
        <w:lastRenderedPageBreak/>
        <w:t>§ 6.</w:t>
      </w:r>
    </w:p>
    <w:p w14:paraId="0964F7B9" w14:textId="77777777" w:rsidR="000A54B9" w:rsidRPr="006F4B5C" w:rsidRDefault="000A54B9" w:rsidP="00601C6B">
      <w:pPr>
        <w:jc w:val="both"/>
        <w:rPr>
          <w:rFonts w:cstheme="minorHAnsi"/>
          <w:sz w:val="24"/>
          <w:szCs w:val="24"/>
        </w:rPr>
      </w:pPr>
      <w:r w:rsidRPr="006F4B5C">
        <w:rPr>
          <w:rFonts w:cstheme="minorHAnsi"/>
          <w:sz w:val="24"/>
          <w:szCs w:val="24"/>
        </w:rPr>
        <w:t xml:space="preserve">1. Należności mogą być umarzane w całości z urzędu, jeżeli: </w:t>
      </w:r>
    </w:p>
    <w:p w14:paraId="01802DAE" w14:textId="2E8A892A" w:rsidR="000A54B9" w:rsidRPr="006F4B5C" w:rsidRDefault="00E015FF" w:rsidP="00601C6B">
      <w:pPr>
        <w:jc w:val="both"/>
        <w:rPr>
          <w:rFonts w:cstheme="minorHAnsi"/>
          <w:sz w:val="24"/>
          <w:szCs w:val="24"/>
        </w:rPr>
      </w:pPr>
      <w:r>
        <w:rPr>
          <w:rFonts w:cstheme="minorHAnsi"/>
          <w:sz w:val="24"/>
          <w:szCs w:val="24"/>
        </w:rPr>
        <w:t>1) osoba fizyczna - zmarła</w:t>
      </w:r>
      <w:r w:rsidR="000A54B9" w:rsidRPr="006F4B5C">
        <w:rPr>
          <w:rFonts w:cstheme="minorHAnsi"/>
          <w:sz w:val="24"/>
          <w:szCs w:val="24"/>
        </w:rPr>
        <w:t xml:space="preserve"> nie pozostawiając żadnego majątku albo pozostawiła majątek niepodlegający egzekucji na podstawie odrębnych przepisów, albo pozostawiła przedmioty codziennego użytku domowego, których łączna</w:t>
      </w:r>
      <w:r w:rsidR="00941969" w:rsidRPr="006F4B5C">
        <w:rPr>
          <w:rFonts w:cstheme="minorHAnsi"/>
          <w:sz w:val="24"/>
          <w:szCs w:val="24"/>
        </w:rPr>
        <w:t xml:space="preserve"> wartość nie przekracza kwoty 6 </w:t>
      </w:r>
      <w:r w:rsidR="000A54B9" w:rsidRPr="006F4B5C">
        <w:rPr>
          <w:rFonts w:cstheme="minorHAnsi"/>
          <w:sz w:val="24"/>
          <w:szCs w:val="24"/>
        </w:rPr>
        <w:t xml:space="preserve">000 zł; </w:t>
      </w:r>
    </w:p>
    <w:p w14:paraId="2D652BE7" w14:textId="4D2943E6" w:rsidR="000A54B9" w:rsidRPr="006F4B5C" w:rsidRDefault="000A54B9" w:rsidP="00601C6B">
      <w:pPr>
        <w:jc w:val="both"/>
        <w:rPr>
          <w:rFonts w:cstheme="minorHAnsi"/>
          <w:sz w:val="24"/>
          <w:szCs w:val="24"/>
        </w:rPr>
      </w:pPr>
      <w:r w:rsidRPr="006F4B5C">
        <w:rPr>
          <w:rFonts w:cstheme="minorHAnsi"/>
          <w:sz w:val="24"/>
          <w:szCs w:val="24"/>
        </w:rPr>
        <w:t>2) zachodzi uzasadnione przypuszczenie, że w postępowaniu egzekucyjnym nie uzyska się kwoty wyższej od kosztów dochodzenia i egzekucji tej należności lub postępow</w:t>
      </w:r>
      <w:r w:rsidR="00E015FF">
        <w:rPr>
          <w:rFonts w:cstheme="minorHAnsi"/>
          <w:sz w:val="24"/>
          <w:szCs w:val="24"/>
        </w:rPr>
        <w:t>anie egzekucyjne okazało się bez</w:t>
      </w:r>
      <w:r w:rsidRPr="006F4B5C">
        <w:rPr>
          <w:rFonts w:cstheme="minorHAnsi"/>
          <w:sz w:val="24"/>
          <w:szCs w:val="24"/>
        </w:rPr>
        <w:t>skuteczne;</w:t>
      </w:r>
    </w:p>
    <w:p w14:paraId="1D51FF88" w14:textId="77777777" w:rsidR="000A54B9" w:rsidRPr="006F4B5C" w:rsidRDefault="000A54B9" w:rsidP="00601C6B">
      <w:pPr>
        <w:jc w:val="both"/>
        <w:rPr>
          <w:rFonts w:cstheme="minorHAnsi"/>
          <w:sz w:val="24"/>
          <w:szCs w:val="24"/>
        </w:rPr>
      </w:pPr>
      <w:r w:rsidRPr="006F4B5C">
        <w:rPr>
          <w:rFonts w:cstheme="minorHAnsi"/>
          <w:sz w:val="24"/>
          <w:szCs w:val="24"/>
        </w:rPr>
        <w:t>3) osoba prawna została wykreślona z właściwego rejestru osób prawnych przy jednoczesnym braku majątku, z którego można egzekwować należności, a odpowiedzialność z tytułu należności nie przechodzi z mocy prawa na osoby trzecie;</w:t>
      </w:r>
    </w:p>
    <w:p w14:paraId="6DC4D5BD" w14:textId="03AA8896" w:rsidR="000A54B9" w:rsidRPr="006F4B5C" w:rsidRDefault="000A54B9" w:rsidP="00601C6B">
      <w:pPr>
        <w:jc w:val="both"/>
        <w:rPr>
          <w:rFonts w:cstheme="minorHAnsi"/>
          <w:sz w:val="24"/>
          <w:szCs w:val="24"/>
        </w:rPr>
      </w:pPr>
      <w:r w:rsidRPr="006F4B5C">
        <w:rPr>
          <w:rFonts w:cstheme="minorHAnsi"/>
          <w:sz w:val="24"/>
          <w:szCs w:val="24"/>
        </w:rPr>
        <w:t>4) jednostka organizacyjna nieposiadająca osobowości prawnej uległa likwidacji</w:t>
      </w:r>
      <w:r w:rsidR="005D163E" w:rsidRPr="006F4B5C">
        <w:rPr>
          <w:rFonts w:cstheme="minorHAnsi"/>
          <w:sz w:val="24"/>
          <w:szCs w:val="24"/>
        </w:rPr>
        <w:t>;</w:t>
      </w:r>
    </w:p>
    <w:p w14:paraId="05449CDD" w14:textId="0E16F8F4" w:rsidR="000A54B9" w:rsidRPr="006F4B5C" w:rsidRDefault="000A54B9" w:rsidP="00601C6B">
      <w:pPr>
        <w:jc w:val="both"/>
        <w:rPr>
          <w:rFonts w:cstheme="minorHAnsi"/>
          <w:sz w:val="24"/>
          <w:szCs w:val="24"/>
        </w:rPr>
      </w:pPr>
      <w:r w:rsidRPr="006F4B5C">
        <w:rPr>
          <w:rFonts w:cstheme="minorHAnsi"/>
          <w:sz w:val="24"/>
          <w:szCs w:val="24"/>
        </w:rPr>
        <w:t>5) zachodzi ważny interes dłużnika lub interes publiczny.</w:t>
      </w:r>
    </w:p>
    <w:p w14:paraId="34428BA0" w14:textId="0915490A" w:rsidR="000A54B9" w:rsidRPr="006F4B5C" w:rsidRDefault="000A54B9" w:rsidP="00601C6B">
      <w:pPr>
        <w:jc w:val="both"/>
        <w:rPr>
          <w:rFonts w:cstheme="minorHAnsi"/>
          <w:sz w:val="24"/>
          <w:szCs w:val="24"/>
        </w:rPr>
      </w:pPr>
      <w:r w:rsidRPr="006F4B5C">
        <w:rPr>
          <w:rFonts w:cstheme="minorHAnsi"/>
          <w:sz w:val="24"/>
          <w:szCs w:val="24"/>
        </w:rPr>
        <w:t>2. Do umarzani</w:t>
      </w:r>
      <w:r w:rsidR="00E015FF">
        <w:rPr>
          <w:rFonts w:cstheme="minorHAnsi"/>
          <w:sz w:val="24"/>
          <w:szCs w:val="24"/>
        </w:rPr>
        <w:t>a należności z urzędu</w:t>
      </w:r>
      <w:r w:rsidRPr="006F4B5C">
        <w:rPr>
          <w:rFonts w:cstheme="minorHAnsi"/>
          <w:sz w:val="24"/>
          <w:szCs w:val="24"/>
        </w:rPr>
        <w:t xml:space="preserve"> stosuje się odpowiednio § 3 ust. 2 uchwały. </w:t>
      </w:r>
    </w:p>
    <w:p w14:paraId="77F33B95" w14:textId="2BC96C74" w:rsidR="000A54B9" w:rsidRPr="006F4B5C" w:rsidRDefault="000A54B9" w:rsidP="00601C6B">
      <w:pPr>
        <w:jc w:val="both"/>
        <w:rPr>
          <w:rFonts w:cstheme="minorHAnsi"/>
          <w:sz w:val="24"/>
          <w:szCs w:val="24"/>
        </w:rPr>
      </w:pPr>
      <w:r w:rsidRPr="006F4B5C">
        <w:rPr>
          <w:rFonts w:cstheme="minorHAnsi"/>
          <w:sz w:val="24"/>
          <w:szCs w:val="24"/>
        </w:rPr>
        <w:t xml:space="preserve">3. W celu umorzenia należności w trybie ust.1 kierownik komórki organizacyjnej Starostwa Powiatowego w </w:t>
      </w:r>
      <w:r w:rsidR="006F4B5C" w:rsidRPr="006F4B5C">
        <w:rPr>
          <w:rFonts w:cstheme="minorHAnsi"/>
          <w:sz w:val="24"/>
          <w:szCs w:val="24"/>
        </w:rPr>
        <w:t>Wyszkowie</w:t>
      </w:r>
      <w:r w:rsidR="00601C6B" w:rsidRPr="006F4B5C">
        <w:rPr>
          <w:rFonts w:cstheme="minorHAnsi"/>
          <w:sz w:val="24"/>
          <w:szCs w:val="24"/>
        </w:rPr>
        <w:t xml:space="preserve"> </w:t>
      </w:r>
      <w:r w:rsidRPr="006F4B5C">
        <w:rPr>
          <w:rFonts w:cstheme="minorHAnsi"/>
          <w:sz w:val="24"/>
          <w:szCs w:val="24"/>
        </w:rPr>
        <w:t xml:space="preserve"> lub kierownik jednostki organizacyjnej powiatu, z której działalnością wiąże się dana należność sk</w:t>
      </w:r>
      <w:r w:rsidR="00533EAE">
        <w:rPr>
          <w:rFonts w:cstheme="minorHAnsi"/>
          <w:sz w:val="24"/>
          <w:szCs w:val="24"/>
        </w:rPr>
        <w:t>łada</w:t>
      </w:r>
      <w:r w:rsidR="00796E62">
        <w:rPr>
          <w:rFonts w:cstheme="minorHAnsi"/>
          <w:sz w:val="24"/>
          <w:szCs w:val="24"/>
        </w:rPr>
        <w:t xml:space="preserve"> wniosek</w:t>
      </w:r>
      <w:r w:rsidR="00533EAE">
        <w:rPr>
          <w:rFonts w:cstheme="minorHAnsi"/>
          <w:sz w:val="24"/>
          <w:szCs w:val="24"/>
        </w:rPr>
        <w:t xml:space="preserve"> </w:t>
      </w:r>
      <w:r w:rsidR="00E015FF">
        <w:rPr>
          <w:rFonts w:cstheme="minorHAnsi"/>
          <w:sz w:val="24"/>
          <w:szCs w:val="24"/>
        </w:rPr>
        <w:t xml:space="preserve">do </w:t>
      </w:r>
      <w:r w:rsidR="00E015FF" w:rsidRPr="00796E62">
        <w:rPr>
          <w:rFonts w:cstheme="minorHAnsi"/>
          <w:sz w:val="24"/>
          <w:szCs w:val="24"/>
        </w:rPr>
        <w:t xml:space="preserve">Zarządu </w:t>
      </w:r>
      <w:r w:rsidR="00796E62">
        <w:rPr>
          <w:rFonts w:cstheme="minorHAnsi"/>
          <w:sz w:val="24"/>
          <w:szCs w:val="24"/>
        </w:rPr>
        <w:t>Powiatu</w:t>
      </w:r>
      <w:r w:rsidRPr="006F4B5C">
        <w:rPr>
          <w:rFonts w:cstheme="minorHAnsi"/>
          <w:sz w:val="24"/>
          <w:szCs w:val="24"/>
        </w:rPr>
        <w:t>.</w:t>
      </w:r>
    </w:p>
    <w:p w14:paraId="4941C7C0" w14:textId="66E869AD" w:rsidR="000A54B9" w:rsidRPr="006F4B5C" w:rsidRDefault="000A54B9" w:rsidP="00601C6B">
      <w:pPr>
        <w:jc w:val="both"/>
        <w:rPr>
          <w:rFonts w:cstheme="minorHAnsi"/>
          <w:sz w:val="24"/>
          <w:szCs w:val="24"/>
        </w:rPr>
      </w:pPr>
      <w:r w:rsidRPr="006F4B5C">
        <w:rPr>
          <w:rFonts w:cstheme="minorHAnsi"/>
          <w:sz w:val="24"/>
          <w:szCs w:val="24"/>
        </w:rPr>
        <w:t>4. Wniosek, o którym mowa w ust.</w:t>
      </w:r>
      <w:r w:rsidR="00B33328">
        <w:rPr>
          <w:rFonts w:cstheme="minorHAnsi"/>
          <w:sz w:val="24"/>
          <w:szCs w:val="24"/>
        </w:rPr>
        <w:t xml:space="preserve"> </w:t>
      </w:r>
      <w:r w:rsidRPr="006F4B5C">
        <w:rPr>
          <w:rFonts w:cstheme="minorHAnsi"/>
          <w:sz w:val="24"/>
          <w:szCs w:val="24"/>
        </w:rPr>
        <w:t>3 powinien zawierać elementy określone w § 1</w:t>
      </w:r>
      <w:r w:rsidR="00BC04DA" w:rsidRPr="006F4B5C">
        <w:rPr>
          <w:rFonts w:cstheme="minorHAnsi"/>
          <w:sz w:val="24"/>
          <w:szCs w:val="24"/>
        </w:rPr>
        <w:t>1</w:t>
      </w:r>
      <w:r w:rsidRPr="006F4B5C">
        <w:rPr>
          <w:rFonts w:cstheme="minorHAnsi"/>
          <w:sz w:val="24"/>
          <w:szCs w:val="24"/>
        </w:rPr>
        <w:t xml:space="preserve"> ust.</w:t>
      </w:r>
      <w:r w:rsidR="00556DCC" w:rsidRPr="006F4B5C">
        <w:rPr>
          <w:rFonts w:cstheme="minorHAnsi"/>
          <w:sz w:val="24"/>
          <w:szCs w:val="24"/>
        </w:rPr>
        <w:t xml:space="preserve"> </w:t>
      </w:r>
      <w:r w:rsidRPr="006F4B5C">
        <w:rPr>
          <w:rFonts w:cstheme="minorHAnsi"/>
          <w:sz w:val="24"/>
          <w:szCs w:val="24"/>
        </w:rPr>
        <w:t>2, a w przypadku kiedy była prowadzona egzekucja,  do wniosku powinien b</w:t>
      </w:r>
      <w:r w:rsidR="00E015FF">
        <w:rPr>
          <w:rFonts w:cstheme="minorHAnsi"/>
          <w:sz w:val="24"/>
          <w:szCs w:val="24"/>
        </w:rPr>
        <w:t xml:space="preserve">yć dołączony dokument potwierdzający </w:t>
      </w:r>
      <w:r w:rsidRPr="006F4B5C">
        <w:rPr>
          <w:rFonts w:cstheme="minorHAnsi"/>
          <w:sz w:val="24"/>
          <w:szCs w:val="24"/>
        </w:rPr>
        <w:t xml:space="preserve"> bezskuteczność egzekucji.</w:t>
      </w:r>
    </w:p>
    <w:p w14:paraId="7B98FE11" w14:textId="77777777" w:rsidR="000A54B9" w:rsidRPr="00C970D9" w:rsidRDefault="000A54B9" w:rsidP="00601C6B">
      <w:pPr>
        <w:jc w:val="center"/>
        <w:rPr>
          <w:rFonts w:cstheme="minorHAnsi"/>
          <w:bCs/>
          <w:sz w:val="24"/>
          <w:szCs w:val="24"/>
        </w:rPr>
      </w:pPr>
      <w:r w:rsidRPr="00C970D9">
        <w:rPr>
          <w:rFonts w:cstheme="minorHAnsi"/>
          <w:bCs/>
          <w:sz w:val="24"/>
          <w:szCs w:val="24"/>
        </w:rPr>
        <w:t>§ 7.</w:t>
      </w:r>
    </w:p>
    <w:p w14:paraId="67BE59BF" w14:textId="77777777" w:rsidR="000309FA" w:rsidRDefault="000A54B9" w:rsidP="00601C6B">
      <w:pPr>
        <w:jc w:val="both"/>
        <w:rPr>
          <w:rFonts w:cstheme="minorHAnsi"/>
          <w:sz w:val="24"/>
          <w:szCs w:val="24"/>
        </w:rPr>
      </w:pPr>
      <w:r w:rsidRPr="00C970D9">
        <w:rPr>
          <w:rFonts w:cstheme="minorHAnsi"/>
          <w:sz w:val="24"/>
          <w:szCs w:val="24"/>
        </w:rPr>
        <w:t>1. W przypadkach, w których ulga stanowiłaby pomoc publiczną, organ uprawniony może udzielić ulg w spłacie należności, o których mowa w § 3 ust.</w:t>
      </w:r>
      <w:r w:rsidR="00392886">
        <w:rPr>
          <w:rFonts w:cstheme="minorHAnsi"/>
          <w:sz w:val="24"/>
          <w:szCs w:val="24"/>
        </w:rPr>
        <w:t xml:space="preserve"> </w:t>
      </w:r>
      <w:r w:rsidRPr="00C970D9">
        <w:rPr>
          <w:rFonts w:cstheme="minorHAnsi"/>
          <w:sz w:val="24"/>
          <w:szCs w:val="24"/>
        </w:rPr>
        <w:t>1, § 5, § 6, ust.</w:t>
      </w:r>
      <w:r w:rsidR="00B33328">
        <w:rPr>
          <w:rFonts w:cstheme="minorHAnsi"/>
          <w:sz w:val="24"/>
          <w:szCs w:val="24"/>
        </w:rPr>
        <w:t xml:space="preserve"> </w:t>
      </w:r>
      <w:r w:rsidRPr="00C970D9">
        <w:rPr>
          <w:rFonts w:cstheme="minorHAnsi"/>
          <w:sz w:val="24"/>
          <w:szCs w:val="24"/>
        </w:rPr>
        <w:t>1 pkt 5 uchwały, zgo</w:t>
      </w:r>
      <w:r w:rsidR="00392886">
        <w:rPr>
          <w:rFonts w:cstheme="minorHAnsi"/>
          <w:sz w:val="24"/>
          <w:szCs w:val="24"/>
        </w:rPr>
        <w:t>dnie z przepisami rozporządzeń</w:t>
      </w:r>
      <w:r w:rsidRPr="00C970D9">
        <w:rPr>
          <w:rFonts w:cstheme="minorHAnsi"/>
          <w:sz w:val="24"/>
          <w:szCs w:val="24"/>
        </w:rPr>
        <w:t xml:space="preserve"> Komisji (UE)</w:t>
      </w:r>
      <w:r w:rsidR="000309FA">
        <w:rPr>
          <w:rFonts w:cstheme="minorHAnsi"/>
          <w:sz w:val="24"/>
          <w:szCs w:val="24"/>
        </w:rPr>
        <w:t>:</w:t>
      </w:r>
    </w:p>
    <w:p w14:paraId="574B52CC" w14:textId="499E0C63" w:rsidR="000309FA" w:rsidRDefault="000309FA" w:rsidP="00601C6B">
      <w:pPr>
        <w:jc w:val="both"/>
        <w:rPr>
          <w:rFonts w:cstheme="minorHAnsi"/>
          <w:sz w:val="24"/>
          <w:szCs w:val="24"/>
        </w:rPr>
      </w:pPr>
      <w:r>
        <w:rPr>
          <w:rFonts w:cstheme="minorHAnsi"/>
          <w:sz w:val="24"/>
          <w:szCs w:val="24"/>
        </w:rPr>
        <w:t>1)</w:t>
      </w:r>
      <w:r w:rsidR="00392886">
        <w:rPr>
          <w:rFonts w:cstheme="minorHAnsi"/>
          <w:sz w:val="24"/>
          <w:szCs w:val="24"/>
        </w:rPr>
        <w:t xml:space="preserve"> nr – 1408/2013</w:t>
      </w:r>
      <w:r>
        <w:rPr>
          <w:rFonts w:cstheme="minorHAnsi"/>
          <w:sz w:val="24"/>
          <w:szCs w:val="24"/>
        </w:rPr>
        <w:t xml:space="preserve"> z dnia 18 grudnia 2013 r. </w:t>
      </w:r>
      <w:r w:rsidRPr="00C970D9">
        <w:rPr>
          <w:rFonts w:cstheme="minorHAnsi"/>
          <w:sz w:val="24"/>
          <w:szCs w:val="24"/>
        </w:rPr>
        <w:t>w sprawie stosowania art.</w:t>
      </w:r>
      <w:r>
        <w:rPr>
          <w:rFonts w:cstheme="minorHAnsi"/>
          <w:sz w:val="24"/>
          <w:szCs w:val="24"/>
        </w:rPr>
        <w:t xml:space="preserve"> </w:t>
      </w:r>
      <w:r w:rsidRPr="00C970D9">
        <w:rPr>
          <w:rFonts w:cstheme="minorHAnsi"/>
          <w:sz w:val="24"/>
          <w:szCs w:val="24"/>
        </w:rPr>
        <w:t xml:space="preserve">107 i 108 Traktatu o funkcjonowaniu Unii Europejskiej do pomocy de </w:t>
      </w:r>
      <w:proofErr w:type="spellStart"/>
      <w:r w:rsidRPr="00C970D9">
        <w:rPr>
          <w:rFonts w:cstheme="minorHAnsi"/>
          <w:sz w:val="24"/>
          <w:szCs w:val="24"/>
        </w:rPr>
        <w:t>minimis</w:t>
      </w:r>
      <w:proofErr w:type="spellEnd"/>
      <w:r w:rsidRPr="00C970D9">
        <w:rPr>
          <w:rFonts w:cstheme="minorHAnsi"/>
          <w:sz w:val="24"/>
          <w:szCs w:val="24"/>
        </w:rPr>
        <w:t xml:space="preserve"> </w:t>
      </w:r>
      <w:r>
        <w:rPr>
          <w:rFonts w:cstheme="minorHAnsi"/>
          <w:sz w:val="24"/>
          <w:szCs w:val="24"/>
        </w:rPr>
        <w:t>w sektorze rolnym</w:t>
      </w:r>
      <w:r w:rsidR="000F0AC8">
        <w:rPr>
          <w:rFonts w:cstheme="minorHAnsi"/>
          <w:sz w:val="24"/>
          <w:szCs w:val="24"/>
        </w:rPr>
        <w:t xml:space="preserve"> (</w:t>
      </w:r>
      <w:r w:rsidRPr="00C970D9">
        <w:rPr>
          <w:rFonts w:cstheme="minorHAnsi"/>
          <w:sz w:val="24"/>
          <w:szCs w:val="24"/>
        </w:rPr>
        <w:t>Dz.</w:t>
      </w:r>
      <w:r w:rsidR="00627476">
        <w:rPr>
          <w:rFonts w:cstheme="minorHAnsi"/>
          <w:sz w:val="24"/>
          <w:szCs w:val="24"/>
        </w:rPr>
        <w:t>U.UE.L.</w:t>
      </w:r>
      <w:r>
        <w:rPr>
          <w:rFonts w:cstheme="minorHAnsi"/>
          <w:sz w:val="24"/>
          <w:szCs w:val="24"/>
        </w:rPr>
        <w:t>2013.352.9 z dnia 24.12.2013 r.);</w:t>
      </w:r>
    </w:p>
    <w:p w14:paraId="68106BB2" w14:textId="14EA1233" w:rsidR="000309FA" w:rsidRDefault="000309FA" w:rsidP="00601C6B">
      <w:pPr>
        <w:jc w:val="both"/>
        <w:rPr>
          <w:rFonts w:cstheme="minorHAnsi"/>
          <w:sz w:val="24"/>
          <w:szCs w:val="24"/>
        </w:rPr>
      </w:pPr>
      <w:r>
        <w:rPr>
          <w:rFonts w:cstheme="minorHAnsi"/>
          <w:sz w:val="24"/>
          <w:szCs w:val="24"/>
        </w:rPr>
        <w:t xml:space="preserve">2) nr - </w:t>
      </w:r>
      <w:r w:rsidR="00392886">
        <w:rPr>
          <w:rFonts w:cstheme="minorHAnsi"/>
          <w:sz w:val="24"/>
          <w:szCs w:val="24"/>
        </w:rPr>
        <w:t>717/2014</w:t>
      </w:r>
      <w:r>
        <w:rPr>
          <w:rFonts w:cstheme="minorHAnsi"/>
          <w:sz w:val="24"/>
          <w:szCs w:val="24"/>
        </w:rPr>
        <w:t xml:space="preserve"> z dnia 27 czerwca 2024 r.</w:t>
      </w:r>
      <w:r w:rsidR="00392886">
        <w:rPr>
          <w:rFonts w:cstheme="minorHAnsi"/>
          <w:sz w:val="24"/>
          <w:szCs w:val="24"/>
        </w:rPr>
        <w:t xml:space="preserve"> </w:t>
      </w:r>
      <w:r w:rsidRPr="00C970D9">
        <w:rPr>
          <w:rFonts w:cstheme="minorHAnsi"/>
          <w:sz w:val="24"/>
          <w:szCs w:val="24"/>
        </w:rPr>
        <w:t>w sprawie stosowania art.</w:t>
      </w:r>
      <w:r>
        <w:rPr>
          <w:rFonts w:cstheme="minorHAnsi"/>
          <w:sz w:val="24"/>
          <w:szCs w:val="24"/>
        </w:rPr>
        <w:t xml:space="preserve"> </w:t>
      </w:r>
      <w:r w:rsidRPr="00C970D9">
        <w:rPr>
          <w:rFonts w:cstheme="minorHAnsi"/>
          <w:sz w:val="24"/>
          <w:szCs w:val="24"/>
        </w:rPr>
        <w:t xml:space="preserve">107 i 108 Traktatu o funkcjonowaniu Unii Europejskiej do pomocy de </w:t>
      </w:r>
      <w:proofErr w:type="spellStart"/>
      <w:r w:rsidRPr="00C970D9">
        <w:rPr>
          <w:rFonts w:cstheme="minorHAnsi"/>
          <w:sz w:val="24"/>
          <w:szCs w:val="24"/>
        </w:rPr>
        <w:t>minimis</w:t>
      </w:r>
      <w:proofErr w:type="spellEnd"/>
      <w:r w:rsidRPr="00C970D9">
        <w:rPr>
          <w:rFonts w:cstheme="minorHAnsi"/>
          <w:sz w:val="24"/>
          <w:szCs w:val="24"/>
        </w:rPr>
        <w:t xml:space="preserve"> </w:t>
      </w:r>
      <w:r>
        <w:rPr>
          <w:rFonts w:cstheme="minorHAnsi"/>
          <w:sz w:val="24"/>
          <w:szCs w:val="24"/>
        </w:rPr>
        <w:t xml:space="preserve">w sektorze rybołówstwa i akwakultury </w:t>
      </w:r>
      <w:r w:rsidR="000F0AC8">
        <w:rPr>
          <w:rFonts w:cstheme="minorHAnsi"/>
          <w:sz w:val="24"/>
          <w:szCs w:val="24"/>
        </w:rPr>
        <w:t>(</w:t>
      </w:r>
      <w:r w:rsidRPr="00C970D9">
        <w:rPr>
          <w:rFonts w:cstheme="minorHAnsi"/>
          <w:sz w:val="24"/>
          <w:szCs w:val="24"/>
        </w:rPr>
        <w:t>Dz.</w:t>
      </w:r>
      <w:r>
        <w:rPr>
          <w:rFonts w:cstheme="minorHAnsi"/>
          <w:sz w:val="24"/>
          <w:szCs w:val="24"/>
        </w:rPr>
        <w:t>U</w:t>
      </w:r>
      <w:r w:rsidR="00627476">
        <w:rPr>
          <w:rFonts w:cstheme="minorHAnsi"/>
          <w:sz w:val="24"/>
          <w:szCs w:val="24"/>
        </w:rPr>
        <w:t>.</w:t>
      </w:r>
      <w:r>
        <w:rPr>
          <w:rFonts w:cstheme="minorHAnsi"/>
          <w:sz w:val="24"/>
          <w:szCs w:val="24"/>
        </w:rPr>
        <w:t>UE.</w:t>
      </w:r>
      <w:r w:rsidR="000F0AC8">
        <w:rPr>
          <w:rFonts w:cstheme="minorHAnsi"/>
          <w:sz w:val="24"/>
          <w:szCs w:val="24"/>
        </w:rPr>
        <w:t>L.</w:t>
      </w:r>
      <w:r w:rsidRPr="00C970D9">
        <w:rPr>
          <w:rFonts w:cstheme="minorHAnsi"/>
          <w:sz w:val="24"/>
          <w:szCs w:val="24"/>
        </w:rPr>
        <w:t>2</w:t>
      </w:r>
      <w:r w:rsidR="000F0AC8">
        <w:rPr>
          <w:rFonts w:cstheme="minorHAnsi"/>
          <w:sz w:val="24"/>
          <w:szCs w:val="24"/>
        </w:rPr>
        <w:t>014.190.45 z dnia 28.06.2014 r.);</w:t>
      </w:r>
    </w:p>
    <w:p w14:paraId="3F42C428" w14:textId="12008DDE" w:rsidR="000A54B9" w:rsidRPr="00C970D9" w:rsidRDefault="000309FA" w:rsidP="00601C6B">
      <w:pPr>
        <w:jc w:val="both"/>
        <w:rPr>
          <w:rFonts w:cstheme="minorHAnsi"/>
          <w:sz w:val="24"/>
          <w:szCs w:val="24"/>
        </w:rPr>
      </w:pPr>
      <w:r>
        <w:rPr>
          <w:rFonts w:cstheme="minorHAnsi"/>
          <w:sz w:val="24"/>
          <w:szCs w:val="24"/>
        </w:rPr>
        <w:t xml:space="preserve">3) </w:t>
      </w:r>
      <w:r w:rsidR="00392886">
        <w:rPr>
          <w:rFonts w:cstheme="minorHAnsi"/>
          <w:sz w:val="24"/>
          <w:szCs w:val="24"/>
        </w:rPr>
        <w:t>nr</w:t>
      </w:r>
      <w:r w:rsidR="000A54B9" w:rsidRPr="00C970D9">
        <w:rPr>
          <w:rFonts w:cstheme="minorHAnsi"/>
          <w:sz w:val="24"/>
          <w:szCs w:val="24"/>
        </w:rPr>
        <w:t xml:space="preserve">  2023/2831 z dnia 13  grudnia 2023 r. w sprawie stosowania art.</w:t>
      </w:r>
      <w:r w:rsidR="00B33328">
        <w:rPr>
          <w:rFonts w:cstheme="minorHAnsi"/>
          <w:sz w:val="24"/>
          <w:szCs w:val="24"/>
        </w:rPr>
        <w:t xml:space="preserve"> </w:t>
      </w:r>
      <w:r w:rsidR="000A54B9" w:rsidRPr="00C970D9">
        <w:rPr>
          <w:rFonts w:cstheme="minorHAnsi"/>
          <w:sz w:val="24"/>
          <w:szCs w:val="24"/>
        </w:rPr>
        <w:t>107 i 108 Traktatu o funkcjonowaniu Unii Euro</w:t>
      </w:r>
      <w:r w:rsidR="000F0AC8">
        <w:rPr>
          <w:rFonts w:cstheme="minorHAnsi"/>
          <w:sz w:val="24"/>
          <w:szCs w:val="24"/>
        </w:rPr>
        <w:t xml:space="preserve">pejskiej do pomocy de </w:t>
      </w:r>
      <w:proofErr w:type="spellStart"/>
      <w:r w:rsidR="000F0AC8">
        <w:rPr>
          <w:rFonts w:cstheme="minorHAnsi"/>
          <w:sz w:val="24"/>
          <w:szCs w:val="24"/>
        </w:rPr>
        <w:t>minimis</w:t>
      </w:r>
      <w:proofErr w:type="spellEnd"/>
      <w:r w:rsidR="000F0AC8">
        <w:rPr>
          <w:rFonts w:cstheme="minorHAnsi"/>
          <w:sz w:val="24"/>
          <w:szCs w:val="24"/>
        </w:rPr>
        <w:t xml:space="preserve"> (</w:t>
      </w:r>
      <w:r w:rsidR="000A54B9" w:rsidRPr="00C970D9">
        <w:rPr>
          <w:rFonts w:cstheme="minorHAnsi"/>
          <w:sz w:val="24"/>
          <w:szCs w:val="24"/>
        </w:rPr>
        <w:t>Dz.</w:t>
      </w:r>
      <w:r w:rsidR="000F0AC8">
        <w:rPr>
          <w:rFonts w:cstheme="minorHAnsi"/>
          <w:sz w:val="24"/>
          <w:szCs w:val="24"/>
        </w:rPr>
        <w:t>U.UE.L.</w:t>
      </w:r>
      <w:r w:rsidR="000A54B9" w:rsidRPr="00C970D9">
        <w:rPr>
          <w:rFonts w:cstheme="minorHAnsi"/>
          <w:sz w:val="24"/>
          <w:szCs w:val="24"/>
        </w:rPr>
        <w:t>2</w:t>
      </w:r>
      <w:r w:rsidR="000F0AC8">
        <w:rPr>
          <w:rFonts w:cstheme="minorHAnsi"/>
          <w:sz w:val="24"/>
          <w:szCs w:val="24"/>
        </w:rPr>
        <w:t>023.</w:t>
      </w:r>
      <w:r w:rsidR="00B33328">
        <w:rPr>
          <w:rFonts w:cstheme="minorHAnsi"/>
          <w:sz w:val="24"/>
          <w:szCs w:val="24"/>
        </w:rPr>
        <w:t>2831 z dnia  2023.12.13</w:t>
      </w:r>
      <w:r w:rsidR="000A54B9" w:rsidRPr="00C970D9">
        <w:rPr>
          <w:rFonts w:cstheme="minorHAnsi"/>
          <w:sz w:val="24"/>
          <w:szCs w:val="24"/>
        </w:rPr>
        <w:t>).</w:t>
      </w:r>
    </w:p>
    <w:p w14:paraId="7F6BFD02" w14:textId="77777777" w:rsidR="000A54B9" w:rsidRPr="00C970D9" w:rsidRDefault="000A54B9" w:rsidP="00601C6B">
      <w:pPr>
        <w:jc w:val="both"/>
        <w:rPr>
          <w:rFonts w:cstheme="minorHAnsi"/>
          <w:sz w:val="24"/>
          <w:szCs w:val="24"/>
        </w:rPr>
      </w:pPr>
      <w:r w:rsidRPr="00C970D9">
        <w:rPr>
          <w:rFonts w:cstheme="minorHAnsi"/>
          <w:sz w:val="24"/>
          <w:szCs w:val="24"/>
        </w:rPr>
        <w:t xml:space="preserve">2. Pomoc de </w:t>
      </w:r>
      <w:proofErr w:type="spellStart"/>
      <w:r w:rsidRPr="00C970D9">
        <w:rPr>
          <w:rFonts w:cstheme="minorHAnsi"/>
          <w:sz w:val="24"/>
          <w:szCs w:val="24"/>
        </w:rPr>
        <w:t>minimis</w:t>
      </w:r>
      <w:proofErr w:type="spellEnd"/>
      <w:r w:rsidRPr="00C970D9">
        <w:rPr>
          <w:rFonts w:cstheme="minorHAnsi"/>
          <w:sz w:val="24"/>
          <w:szCs w:val="24"/>
        </w:rPr>
        <w:t xml:space="preserve"> może zostać udzielona dłużnikowi na jego wniosek po przedłożeniu dokumentów i informacji:</w:t>
      </w:r>
    </w:p>
    <w:p w14:paraId="6E4A9AF3" w14:textId="74EAF639" w:rsidR="000A54B9" w:rsidRPr="00C970D9" w:rsidRDefault="00E015FF" w:rsidP="00601C6B">
      <w:pPr>
        <w:jc w:val="both"/>
        <w:rPr>
          <w:rFonts w:cstheme="minorHAnsi"/>
          <w:sz w:val="24"/>
          <w:szCs w:val="24"/>
        </w:rPr>
      </w:pPr>
      <w:r>
        <w:rPr>
          <w:rFonts w:cstheme="minorHAnsi"/>
          <w:sz w:val="24"/>
          <w:szCs w:val="24"/>
        </w:rPr>
        <w:lastRenderedPageBreak/>
        <w:t xml:space="preserve">1) </w:t>
      </w:r>
      <w:r w:rsidR="000A54B9" w:rsidRPr="00C970D9">
        <w:rPr>
          <w:rFonts w:cstheme="minorHAnsi"/>
          <w:sz w:val="24"/>
          <w:szCs w:val="24"/>
        </w:rPr>
        <w:t xml:space="preserve">zaświadczeń o wysokości pomocy de </w:t>
      </w:r>
      <w:proofErr w:type="spellStart"/>
      <w:r w:rsidR="000A54B9" w:rsidRPr="00C970D9">
        <w:rPr>
          <w:rFonts w:cstheme="minorHAnsi"/>
          <w:sz w:val="24"/>
          <w:szCs w:val="24"/>
        </w:rPr>
        <w:t>minimis</w:t>
      </w:r>
      <w:proofErr w:type="spellEnd"/>
      <w:r w:rsidR="000A54B9" w:rsidRPr="00C970D9">
        <w:rPr>
          <w:rFonts w:cstheme="minorHAnsi"/>
          <w:sz w:val="24"/>
          <w:szCs w:val="24"/>
        </w:rPr>
        <w:t xml:space="preserve"> oraz pomocy de </w:t>
      </w:r>
      <w:proofErr w:type="spellStart"/>
      <w:r w:rsidR="000A54B9" w:rsidRPr="00C970D9">
        <w:rPr>
          <w:rFonts w:cstheme="minorHAnsi"/>
          <w:sz w:val="24"/>
          <w:szCs w:val="24"/>
        </w:rPr>
        <w:t>minimis</w:t>
      </w:r>
      <w:proofErr w:type="spellEnd"/>
      <w:r w:rsidR="000A54B9" w:rsidRPr="00C970D9">
        <w:rPr>
          <w:rFonts w:cstheme="minorHAnsi"/>
          <w:sz w:val="24"/>
          <w:szCs w:val="24"/>
        </w:rPr>
        <w:t xml:space="preserve"> w rolnictwie lub rybołówstwie, jakie otrzymał w ciągu 3 minionych lat, albo ośw</w:t>
      </w:r>
      <w:r w:rsidR="00BB5BA0" w:rsidRPr="00C970D9">
        <w:rPr>
          <w:rFonts w:cstheme="minorHAnsi"/>
          <w:sz w:val="24"/>
          <w:szCs w:val="24"/>
        </w:rPr>
        <w:t>iadczenia o nieotrzymaniu pomocy w tym okresie</w:t>
      </w:r>
      <w:r w:rsidR="000A54B9" w:rsidRPr="00C970D9">
        <w:rPr>
          <w:rFonts w:cstheme="minorHAnsi"/>
          <w:sz w:val="24"/>
          <w:szCs w:val="24"/>
        </w:rPr>
        <w:t>.</w:t>
      </w:r>
    </w:p>
    <w:p w14:paraId="63617472" w14:textId="72F91397" w:rsidR="000A54B9" w:rsidRPr="00C970D9" w:rsidRDefault="000A54B9" w:rsidP="00601C6B">
      <w:pPr>
        <w:jc w:val="both"/>
        <w:rPr>
          <w:rFonts w:cstheme="minorHAnsi"/>
          <w:sz w:val="24"/>
          <w:szCs w:val="24"/>
        </w:rPr>
      </w:pPr>
      <w:r w:rsidRPr="00C970D9">
        <w:rPr>
          <w:rFonts w:cstheme="minorHAnsi"/>
          <w:sz w:val="24"/>
          <w:szCs w:val="24"/>
        </w:rPr>
        <w:t xml:space="preserve">2) informacji określonych w Rozporządzeniu Rady Ministrów z dnia 29 marca 2010 r. w sprawie zakresu informacji przedstawianych przez podmiot ubiegający się o pomoc de </w:t>
      </w:r>
      <w:proofErr w:type="spellStart"/>
      <w:r w:rsidRPr="00C970D9">
        <w:rPr>
          <w:rFonts w:cstheme="minorHAnsi"/>
          <w:sz w:val="24"/>
          <w:szCs w:val="24"/>
        </w:rPr>
        <w:t>minimis</w:t>
      </w:r>
      <w:proofErr w:type="spellEnd"/>
      <w:r w:rsidRPr="00C970D9">
        <w:rPr>
          <w:rFonts w:cstheme="minorHAnsi"/>
          <w:sz w:val="24"/>
          <w:szCs w:val="24"/>
        </w:rPr>
        <w:t xml:space="preserve"> ( Dz.U. z 2024 r.</w:t>
      </w:r>
      <w:r w:rsidR="00184E50" w:rsidRPr="00C970D9">
        <w:rPr>
          <w:rFonts w:cstheme="minorHAnsi"/>
          <w:sz w:val="24"/>
          <w:szCs w:val="24"/>
        </w:rPr>
        <w:t>,</w:t>
      </w:r>
      <w:r w:rsidRPr="00C970D9">
        <w:rPr>
          <w:rFonts w:cstheme="minorHAnsi"/>
          <w:sz w:val="24"/>
          <w:szCs w:val="24"/>
        </w:rPr>
        <w:t xml:space="preserve"> </w:t>
      </w:r>
      <w:r w:rsidR="00184E50" w:rsidRPr="00C970D9">
        <w:rPr>
          <w:rFonts w:cstheme="minorHAnsi"/>
          <w:sz w:val="24"/>
          <w:szCs w:val="24"/>
        </w:rPr>
        <w:t xml:space="preserve"> </w:t>
      </w:r>
      <w:r w:rsidRPr="00C970D9">
        <w:rPr>
          <w:rFonts w:cstheme="minorHAnsi"/>
          <w:sz w:val="24"/>
          <w:szCs w:val="24"/>
        </w:rPr>
        <w:t>poz.</w:t>
      </w:r>
      <w:r w:rsidR="00BB5BA0" w:rsidRPr="00C970D9">
        <w:rPr>
          <w:rFonts w:cstheme="minorHAnsi"/>
          <w:sz w:val="24"/>
          <w:szCs w:val="24"/>
        </w:rPr>
        <w:t xml:space="preserve"> 40 ze zm.</w:t>
      </w:r>
      <w:r w:rsidRPr="00C970D9">
        <w:rPr>
          <w:rFonts w:cstheme="minorHAnsi"/>
          <w:sz w:val="24"/>
          <w:szCs w:val="24"/>
        </w:rPr>
        <w:t>).</w:t>
      </w:r>
    </w:p>
    <w:p w14:paraId="715E1F52" w14:textId="09C66CDE" w:rsidR="000A54B9" w:rsidRPr="00C970D9" w:rsidRDefault="000A54B9" w:rsidP="00601C6B">
      <w:pPr>
        <w:jc w:val="both"/>
        <w:rPr>
          <w:rFonts w:cstheme="minorHAnsi"/>
          <w:sz w:val="24"/>
          <w:szCs w:val="24"/>
        </w:rPr>
      </w:pPr>
      <w:r w:rsidRPr="00C970D9">
        <w:rPr>
          <w:rFonts w:cstheme="minorHAnsi"/>
          <w:sz w:val="24"/>
          <w:szCs w:val="24"/>
        </w:rPr>
        <w:t xml:space="preserve">3. Całkowita wielkość pomocy de </w:t>
      </w:r>
      <w:proofErr w:type="spellStart"/>
      <w:r w:rsidRPr="00C970D9">
        <w:rPr>
          <w:rFonts w:cstheme="minorHAnsi"/>
          <w:sz w:val="24"/>
          <w:szCs w:val="24"/>
        </w:rPr>
        <w:t>minimis</w:t>
      </w:r>
      <w:proofErr w:type="spellEnd"/>
      <w:r w:rsidRPr="00C970D9">
        <w:rPr>
          <w:rFonts w:cstheme="minorHAnsi"/>
          <w:sz w:val="24"/>
          <w:szCs w:val="24"/>
        </w:rPr>
        <w:t xml:space="preserve"> przyznana jednemu dłużnikowi nie może przekroczyć kwoty określonej w rozporządzeniu Komisji (UE), o którym mowa w ust.1.</w:t>
      </w:r>
    </w:p>
    <w:p w14:paraId="16318AF2" w14:textId="707A4BC7" w:rsidR="0019277E" w:rsidRPr="00C970D9" w:rsidRDefault="0019277E" w:rsidP="0019277E">
      <w:pPr>
        <w:jc w:val="center"/>
        <w:rPr>
          <w:rFonts w:cstheme="minorHAnsi"/>
          <w:bCs/>
          <w:sz w:val="24"/>
          <w:szCs w:val="24"/>
        </w:rPr>
      </w:pPr>
      <w:r w:rsidRPr="00C970D9">
        <w:rPr>
          <w:rFonts w:cstheme="minorHAnsi"/>
          <w:bCs/>
          <w:sz w:val="24"/>
          <w:szCs w:val="24"/>
        </w:rPr>
        <w:t>§ 8.</w:t>
      </w:r>
    </w:p>
    <w:p w14:paraId="1DC60DC1" w14:textId="73AFCE9C" w:rsidR="0019277E" w:rsidRPr="00C970D9" w:rsidRDefault="0019277E" w:rsidP="00D0750D">
      <w:pPr>
        <w:jc w:val="both"/>
        <w:rPr>
          <w:rFonts w:cstheme="minorHAnsi"/>
          <w:sz w:val="24"/>
          <w:szCs w:val="24"/>
        </w:rPr>
      </w:pPr>
      <w:r w:rsidRPr="00C970D9">
        <w:rPr>
          <w:rFonts w:cstheme="minorHAnsi"/>
          <w:sz w:val="24"/>
          <w:szCs w:val="24"/>
        </w:rPr>
        <w:t xml:space="preserve">Stosownie do </w:t>
      </w:r>
      <w:r w:rsidR="004A4BD9" w:rsidRPr="00C970D9">
        <w:rPr>
          <w:rFonts w:cstheme="minorHAnsi"/>
          <w:sz w:val="24"/>
          <w:szCs w:val="24"/>
        </w:rPr>
        <w:t>R</w:t>
      </w:r>
      <w:r w:rsidRPr="00C970D9">
        <w:rPr>
          <w:rFonts w:cstheme="minorHAnsi"/>
          <w:sz w:val="24"/>
          <w:szCs w:val="24"/>
        </w:rPr>
        <w:t xml:space="preserve">ozporządzenia Komisji (UE) nr 1408/2013 z dnia 18 grudnia 2013 r. w sprawie stosowania art.107 i 108 Traktatu o funkcjonowaniu Unii </w:t>
      </w:r>
      <w:r w:rsidR="00E43C55" w:rsidRPr="00C970D9">
        <w:rPr>
          <w:rFonts w:cstheme="minorHAnsi"/>
          <w:sz w:val="24"/>
          <w:szCs w:val="24"/>
        </w:rPr>
        <w:t>E</w:t>
      </w:r>
      <w:r w:rsidRPr="00C970D9">
        <w:rPr>
          <w:rFonts w:cstheme="minorHAnsi"/>
          <w:sz w:val="24"/>
          <w:szCs w:val="24"/>
        </w:rPr>
        <w:t xml:space="preserve">uropejskiej do </w:t>
      </w:r>
      <w:r w:rsidR="00D0750D" w:rsidRPr="00C970D9">
        <w:rPr>
          <w:rFonts w:cstheme="minorHAnsi"/>
          <w:sz w:val="24"/>
          <w:szCs w:val="24"/>
        </w:rPr>
        <w:t xml:space="preserve">pomocy de </w:t>
      </w:r>
      <w:proofErr w:type="spellStart"/>
      <w:r w:rsidR="00D0750D" w:rsidRPr="00C970D9">
        <w:rPr>
          <w:rFonts w:cstheme="minorHAnsi"/>
          <w:sz w:val="24"/>
          <w:szCs w:val="24"/>
        </w:rPr>
        <w:t>minimis</w:t>
      </w:r>
      <w:proofErr w:type="spellEnd"/>
      <w:r w:rsidR="00D0750D" w:rsidRPr="00C970D9">
        <w:rPr>
          <w:rFonts w:cstheme="minorHAnsi"/>
          <w:sz w:val="24"/>
          <w:szCs w:val="24"/>
        </w:rPr>
        <w:t xml:space="preserve"> w</w:t>
      </w:r>
      <w:r w:rsidR="000E267C" w:rsidRPr="00C970D9">
        <w:rPr>
          <w:rFonts w:cstheme="minorHAnsi"/>
          <w:sz w:val="24"/>
          <w:szCs w:val="24"/>
        </w:rPr>
        <w:t> </w:t>
      </w:r>
      <w:r w:rsidR="00D0750D" w:rsidRPr="00C970D9">
        <w:rPr>
          <w:rFonts w:cstheme="minorHAnsi"/>
          <w:sz w:val="24"/>
          <w:szCs w:val="24"/>
        </w:rPr>
        <w:t xml:space="preserve">sektorze rolnym (Dz. Urz. UE L 352  24.12.2013, str. 9, z </w:t>
      </w:r>
      <w:proofErr w:type="spellStart"/>
      <w:r w:rsidR="00D0750D" w:rsidRPr="00C970D9">
        <w:rPr>
          <w:rFonts w:cstheme="minorHAnsi"/>
          <w:sz w:val="24"/>
          <w:szCs w:val="24"/>
        </w:rPr>
        <w:t>późn</w:t>
      </w:r>
      <w:proofErr w:type="spellEnd"/>
      <w:r w:rsidR="00D0750D" w:rsidRPr="00C970D9">
        <w:rPr>
          <w:rFonts w:cstheme="minorHAnsi"/>
          <w:sz w:val="24"/>
          <w:szCs w:val="24"/>
        </w:rPr>
        <w:t xml:space="preserve">. zm.) oraz rozporządzenia Komisji (UE) nr 717/2014 z dnia 27 czerwca 2014 r. w sprawie stosowania </w:t>
      </w:r>
      <w:r w:rsidR="00E43C55" w:rsidRPr="00C970D9">
        <w:rPr>
          <w:rFonts w:cstheme="minorHAnsi"/>
          <w:sz w:val="24"/>
          <w:szCs w:val="24"/>
        </w:rPr>
        <w:t>art.</w:t>
      </w:r>
      <w:r w:rsidR="00D0750D" w:rsidRPr="00C970D9">
        <w:rPr>
          <w:rFonts w:cstheme="minorHAnsi"/>
          <w:sz w:val="24"/>
          <w:szCs w:val="24"/>
        </w:rPr>
        <w:t xml:space="preserve"> 107 i 108 Traktatu </w:t>
      </w:r>
      <w:r w:rsidR="00E43C55" w:rsidRPr="00C970D9">
        <w:rPr>
          <w:rFonts w:cstheme="minorHAnsi"/>
          <w:sz w:val="24"/>
          <w:szCs w:val="24"/>
        </w:rPr>
        <w:t>o</w:t>
      </w:r>
      <w:r w:rsidR="000E267C" w:rsidRPr="00C970D9">
        <w:rPr>
          <w:rFonts w:cstheme="minorHAnsi"/>
          <w:sz w:val="24"/>
          <w:szCs w:val="24"/>
        </w:rPr>
        <w:t> </w:t>
      </w:r>
      <w:r w:rsidR="00D0750D" w:rsidRPr="00C970D9">
        <w:rPr>
          <w:rFonts w:cstheme="minorHAnsi"/>
          <w:sz w:val="24"/>
          <w:szCs w:val="24"/>
        </w:rPr>
        <w:t xml:space="preserve">funkcjonowaniu Unii Europejskiej do pomocy de </w:t>
      </w:r>
      <w:proofErr w:type="spellStart"/>
      <w:r w:rsidR="00D0750D" w:rsidRPr="00C970D9">
        <w:rPr>
          <w:rFonts w:cstheme="minorHAnsi"/>
          <w:sz w:val="24"/>
          <w:szCs w:val="24"/>
        </w:rPr>
        <w:t>minimis</w:t>
      </w:r>
      <w:proofErr w:type="spellEnd"/>
      <w:r w:rsidR="00D0750D" w:rsidRPr="00C970D9">
        <w:rPr>
          <w:rFonts w:cstheme="minorHAnsi"/>
          <w:sz w:val="24"/>
          <w:szCs w:val="24"/>
        </w:rPr>
        <w:t xml:space="preserve"> w </w:t>
      </w:r>
      <w:proofErr w:type="spellStart"/>
      <w:r w:rsidR="00D0750D" w:rsidRPr="00C970D9">
        <w:rPr>
          <w:rFonts w:cstheme="minorHAnsi"/>
          <w:sz w:val="24"/>
          <w:szCs w:val="24"/>
        </w:rPr>
        <w:t>sektrorze</w:t>
      </w:r>
      <w:proofErr w:type="spellEnd"/>
      <w:r w:rsidR="00D0750D" w:rsidRPr="00C970D9">
        <w:rPr>
          <w:rFonts w:cstheme="minorHAnsi"/>
          <w:sz w:val="24"/>
          <w:szCs w:val="24"/>
        </w:rPr>
        <w:t xml:space="preserve"> rybołówstwa i akwakultury (Dz. Urz. UE L 190 z 28.06.2014, str. 45, z </w:t>
      </w:r>
      <w:proofErr w:type="spellStart"/>
      <w:r w:rsidR="00D0750D" w:rsidRPr="00C970D9">
        <w:rPr>
          <w:rFonts w:cstheme="minorHAnsi"/>
          <w:sz w:val="24"/>
          <w:szCs w:val="24"/>
        </w:rPr>
        <w:t>późn</w:t>
      </w:r>
      <w:proofErr w:type="spellEnd"/>
      <w:r w:rsidR="00D0750D" w:rsidRPr="00C970D9">
        <w:rPr>
          <w:rFonts w:cstheme="minorHAnsi"/>
          <w:sz w:val="24"/>
          <w:szCs w:val="24"/>
        </w:rPr>
        <w:t>. zm</w:t>
      </w:r>
      <w:r w:rsidR="00E43C55" w:rsidRPr="00C970D9">
        <w:rPr>
          <w:rFonts w:cstheme="minorHAnsi"/>
          <w:sz w:val="24"/>
          <w:szCs w:val="24"/>
        </w:rPr>
        <w:t>.</w:t>
      </w:r>
      <w:r w:rsidR="00D0750D" w:rsidRPr="00C970D9">
        <w:rPr>
          <w:rFonts w:cstheme="minorHAnsi"/>
          <w:sz w:val="24"/>
          <w:szCs w:val="24"/>
        </w:rPr>
        <w:t>):</w:t>
      </w:r>
    </w:p>
    <w:p w14:paraId="05AC29A7" w14:textId="31942679" w:rsidR="0019277E" w:rsidRPr="00C970D9" w:rsidRDefault="00403D58" w:rsidP="0019277E">
      <w:pPr>
        <w:pStyle w:val="Akapitzlist"/>
        <w:numPr>
          <w:ilvl w:val="0"/>
          <w:numId w:val="2"/>
        </w:numPr>
        <w:ind w:left="357" w:hanging="357"/>
        <w:jc w:val="both"/>
        <w:rPr>
          <w:rFonts w:cstheme="minorHAnsi"/>
          <w:sz w:val="24"/>
          <w:szCs w:val="24"/>
        </w:rPr>
      </w:pPr>
      <w:r w:rsidRPr="00C970D9">
        <w:rPr>
          <w:rFonts w:cstheme="minorHAnsi"/>
          <w:sz w:val="24"/>
          <w:szCs w:val="24"/>
        </w:rPr>
        <w:t>w</w:t>
      </w:r>
      <w:r w:rsidR="0019277E" w:rsidRPr="00C970D9">
        <w:rPr>
          <w:rFonts w:cstheme="minorHAnsi"/>
          <w:sz w:val="24"/>
          <w:szCs w:val="24"/>
        </w:rPr>
        <w:t xml:space="preserve"> przypadku podmiotów ubiegających się o pomoc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w rolnictwie, w związku z wejściem w życie rozporządzenia Komisji (UE) 2024/3118 z dnia 10 grudnia 2024 r. zmieniającego rozporządzenie (UE) nr 1408/2013 w sprawie stosowania art. 107 i 108 Traktatu o funkcjonowaniu Unii Europejskiej do pomocy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w sektorze rolnym (Dz. U. L 2024/3118, 13.12.2024), do wniosku o udzielenie pomocy należy dołączyć: wszystkie zaświadczenia o pomocy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pomocy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w rolnictwie oraz pomocy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w rybołówstwie, jakie otrzyma</w:t>
      </w:r>
      <w:r w:rsidR="00926531" w:rsidRPr="00C970D9">
        <w:rPr>
          <w:rFonts w:cstheme="minorHAnsi"/>
          <w:sz w:val="24"/>
          <w:szCs w:val="24"/>
        </w:rPr>
        <w:t>no</w:t>
      </w:r>
      <w:r w:rsidR="0019277E" w:rsidRPr="00C970D9">
        <w:rPr>
          <w:rFonts w:cstheme="minorHAnsi"/>
          <w:sz w:val="24"/>
          <w:szCs w:val="24"/>
        </w:rPr>
        <w:t xml:space="preserve"> w ciągu trzech minionych lat, albo oświadczenia o wielkości tej pomocy otrzymanej w tym okresie albo oświadczenia o nieotrzymaniu takiej pomocy w tym okresie oraz informacji niezbędnych do udzielenia pomocy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w rolnictwie lub rybołówstwie, których zakres został określony w </w:t>
      </w:r>
      <w:r w:rsidR="004A4BD9" w:rsidRPr="00C970D9">
        <w:rPr>
          <w:rFonts w:cstheme="minorHAnsi"/>
          <w:sz w:val="24"/>
          <w:szCs w:val="24"/>
        </w:rPr>
        <w:t>R</w:t>
      </w:r>
      <w:r w:rsidR="0019277E" w:rsidRPr="00C970D9">
        <w:rPr>
          <w:rFonts w:cstheme="minorHAnsi"/>
          <w:sz w:val="24"/>
          <w:szCs w:val="24"/>
        </w:rPr>
        <w:t xml:space="preserve">ozporządzeniu Rady </w:t>
      </w:r>
      <w:r w:rsidR="00926531" w:rsidRPr="00C970D9">
        <w:rPr>
          <w:rFonts w:cstheme="minorHAnsi"/>
          <w:sz w:val="24"/>
          <w:szCs w:val="24"/>
        </w:rPr>
        <w:t>M</w:t>
      </w:r>
      <w:r w:rsidR="0019277E" w:rsidRPr="00C970D9">
        <w:rPr>
          <w:rFonts w:cstheme="minorHAnsi"/>
          <w:sz w:val="24"/>
          <w:szCs w:val="24"/>
        </w:rPr>
        <w:t xml:space="preserve">inistrów z dnia 11 czerwca 2010 r. w sprawie informacji składanych przez podmioty ubiegające się o pomoc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w rolnictwie lub rybołówstwie (Dz. U. z 2010 r., nr 121, poz.</w:t>
      </w:r>
      <w:r w:rsidR="004A4BD9" w:rsidRPr="00C970D9">
        <w:rPr>
          <w:rFonts w:cstheme="minorHAnsi"/>
          <w:sz w:val="24"/>
          <w:szCs w:val="24"/>
        </w:rPr>
        <w:t xml:space="preserve"> </w:t>
      </w:r>
      <w:r w:rsidR="0019277E" w:rsidRPr="00C970D9">
        <w:rPr>
          <w:rFonts w:cstheme="minorHAnsi"/>
          <w:sz w:val="24"/>
          <w:szCs w:val="24"/>
        </w:rPr>
        <w:t>810)</w:t>
      </w:r>
      <w:r w:rsidRPr="00C970D9">
        <w:rPr>
          <w:rFonts w:cstheme="minorHAnsi"/>
          <w:sz w:val="24"/>
          <w:szCs w:val="24"/>
        </w:rPr>
        <w:t>;</w:t>
      </w:r>
    </w:p>
    <w:p w14:paraId="6443C035" w14:textId="3702BDCA" w:rsidR="0019277E" w:rsidRPr="00C970D9" w:rsidRDefault="00403D58" w:rsidP="00601C6B">
      <w:pPr>
        <w:pStyle w:val="Akapitzlist"/>
        <w:numPr>
          <w:ilvl w:val="0"/>
          <w:numId w:val="2"/>
        </w:numPr>
        <w:ind w:left="357" w:hanging="357"/>
        <w:jc w:val="both"/>
        <w:rPr>
          <w:rFonts w:cstheme="minorHAnsi"/>
          <w:sz w:val="24"/>
          <w:szCs w:val="24"/>
        </w:rPr>
      </w:pPr>
      <w:r w:rsidRPr="00C970D9">
        <w:rPr>
          <w:rFonts w:cstheme="minorHAnsi"/>
          <w:sz w:val="24"/>
          <w:szCs w:val="24"/>
        </w:rPr>
        <w:t>w</w:t>
      </w:r>
      <w:r w:rsidR="0019277E" w:rsidRPr="00C970D9">
        <w:rPr>
          <w:rFonts w:cstheme="minorHAnsi"/>
          <w:sz w:val="24"/>
          <w:szCs w:val="24"/>
        </w:rPr>
        <w:t xml:space="preserve"> przypadku podmiotów ubiegających się o pomoc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w rybołówstwie, do wniosku</w:t>
      </w:r>
      <w:r w:rsidR="00E43C55" w:rsidRPr="00C970D9">
        <w:rPr>
          <w:rFonts w:cstheme="minorHAnsi"/>
          <w:sz w:val="24"/>
          <w:szCs w:val="24"/>
        </w:rPr>
        <w:t xml:space="preserve"> o</w:t>
      </w:r>
      <w:r w:rsidR="000E267C" w:rsidRPr="00C970D9">
        <w:rPr>
          <w:rFonts w:cstheme="minorHAnsi"/>
          <w:sz w:val="24"/>
          <w:szCs w:val="24"/>
        </w:rPr>
        <w:t> </w:t>
      </w:r>
      <w:r w:rsidR="00E43C55" w:rsidRPr="00C970D9">
        <w:rPr>
          <w:rFonts w:cstheme="minorHAnsi"/>
          <w:sz w:val="24"/>
          <w:szCs w:val="24"/>
        </w:rPr>
        <w:t>udzielenie pomocy</w:t>
      </w:r>
      <w:r w:rsidR="0019277E" w:rsidRPr="00C970D9">
        <w:rPr>
          <w:rFonts w:cstheme="minorHAnsi"/>
          <w:sz w:val="24"/>
          <w:szCs w:val="24"/>
        </w:rPr>
        <w:t xml:space="preserve"> należy dołączyć dokumenty określone w art. 37 ust.</w:t>
      </w:r>
      <w:r w:rsidR="000E267C" w:rsidRPr="00C970D9">
        <w:rPr>
          <w:rFonts w:cstheme="minorHAnsi"/>
          <w:sz w:val="24"/>
          <w:szCs w:val="24"/>
        </w:rPr>
        <w:t xml:space="preserve"> </w:t>
      </w:r>
      <w:r w:rsidR="0019277E" w:rsidRPr="00C970D9">
        <w:rPr>
          <w:rFonts w:cstheme="minorHAnsi"/>
          <w:sz w:val="24"/>
          <w:szCs w:val="24"/>
        </w:rPr>
        <w:t xml:space="preserve">2 ustawy o postępowaniu w sprawach dotyczących pomocy publicznej oraz zakres informacji określonych </w:t>
      </w:r>
      <w:r w:rsidR="004A4BD9" w:rsidRPr="00C970D9">
        <w:rPr>
          <w:rFonts w:cstheme="minorHAnsi"/>
          <w:sz w:val="24"/>
          <w:szCs w:val="24"/>
        </w:rPr>
        <w:t>R</w:t>
      </w:r>
      <w:r w:rsidR="0019277E" w:rsidRPr="00C970D9">
        <w:rPr>
          <w:rFonts w:cstheme="minorHAnsi"/>
          <w:sz w:val="24"/>
          <w:szCs w:val="24"/>
        </w:rPr>
        <w:t xml:space="preserve">ozporządzeniu Rady Ministrów z dnia  11 czerwca 2010 r. w sprawie informacji składanych przez podmioty ubiegające się o pomoc de </w:t>
      </w:r>
      <w:proofErr w:type="spellStart"/>
      <w:r w:rsidR="0019277E" w:rsidRPr="00C970D9">
        <w:rPr>
          <w:rFonts w:cstheme="minorHAnsi"/>
          <w:sz w:val="24"/>
          <w:szCs w:val="24"/>
        </w:rPr>
        <w:t>minimis</w:t>
      </w:r>
      <w:proofErr w:type="spellEnd"/>
      <w:r w:rsidR="0019277E" w:rsidRPr="00C970D9">
        <w:rPr>
          <w:rFonts w:cstheme="minorHAnsi"/>
          <w:sz w:val="24"/>
          <w:szCs w:val="24"/>
        </w:rPr>
        <w:t xml:space="preserve"> w rolnictwie lub rybołówstwie (Dz. U. </w:t>
      </w:r>
      <w:r w:rsidR="000E267C" w:rsidRPr="00C970D9">
        <w:rPr>
          <w:rFonts w:cstheme="minorHAnsi"/>
          <w:sz w:val="24"/>
          <w:szCs w:val="24"/>
        </w:rPr>
        <w:t xml:space="preserve">Nr </w:t>
      </w:r>
      <w:r w:rsidR="0019277E" w:rsidRPr="00C970D9">
        <w:rPr>
          <w:rFonts w:cstheme="minorHAnsi"/>
          <w:sz w:val="24"/>
          <w:szCs w:val="24"/>
        </w:rPr>
        <w:t>121, poz. 810).</w:t>
      </w:r>
    </w:p>
    <w:p w14:paraId="512D8A32" w14:textId="5DAFA108" w:rsidR="000A54B9" w:rsidRPr="00C970D9" w:rsidRDefault="000A54B9" w:rsidP="00601C6B">
      <w:pPr>
        <w:jc w:val="center"/>
        <w:rPr>
          <w:rFonts w:cstheme="minorHAnsi"/>
          <w:bCs/>
          <w:sz w:val="24"/>
          <w:szCs w:val="24"/>
        </w:rPr>
      </w:pPr>
      <w:r w:rsidRPr="00C970D9">
        <w:rPr>
          <w:rFonts w:cstheme="minorHAnsi"/>
          <w:bCs/>
          <w:sz w:val="24"/>
          <w:szCs w:val="24"/>
        </w:rPr>
        <w:t xml:space="preserve">§ </w:t>
      </w:r>
      <w:r w:rsidR="0019277E" w:rsidRPr="00C970D9">
        <w:rPr>
          <w:rFonts w:cstheme="minorHAnsi"/>
          <w:bCs/>
          <w:sz w:val="24"/>
          <w:szCs w:val="24"/>
        </w:rPr>
        <w:t>9</w:t>
      </w:r>
      <w:r w:rsidRPr="00C970D9">
        <w:rPr>
          <w:rFonts w:cstheme="minorHAnsi"/>
          <w:bCs/>
          <w:sz w:val="24"/>
          <w:szCs w:val="24"/>
        </w:rPr>
        <w:t>.</w:t>
      </w:r>
    </w:p>
    <w:p w14:paraId="1679EEB0" w14:textId="7524DA6F" w:rsidR="0019277E" w:rsidRDefault="000A54B9" w:rsidP="00307F07">
      <w:pPr>
        <w:rPr>
          <w:rFonts w:cstheme="minorHAnsi"/>
          <w:sz w:val="24"/>
          <w:szCs w:val="24"/>
        </w:rPr>
      </w:pPr>
      <w:r w:rsidRPr="00C970D9">
        <w:rPr>
          <w:rFonts w:cstheme="minorHAnsi"/>
          <w:sz w:val="24"/>
          <w:szCs w:val="24"/>
        </w:rPr>
        <w:t xml:space="preserve">Organem uprawnionym do udzielania ulg jest Zarząd Powiatu. </w:t>
      </w:r>
    </w:p>
    <w:p w14:paraId="3A4F4415" w14:textId="77777777" w:rsidR="000F0AC8" w:rsidRDefault="000F0AC8" w:rsidP="00307F07">
      <w:pPr>
        <w:rPr>
          <w:rFonts w:cstheme="minorHAnsi"/>
          <w:sz w:val="24"/>
          <w:szCs w:val="24"/>
        </w:rPr>
      </w:pPr>
    </w:p>
    <w:p w14:paraId="0DF3A995" w14:textId="77777777" w:rsidR="000F0AC8" w:rsidRDefault="000F0AC8" w:rsidP="00307F07">
      <w:pPr>
        <w:rPr>
          <w:rFonts w:cstheme="minorHAnsi"/>
          <w:sz w:val="24"/>
          <w:szCs w:val="24"/>
        </w:rPr>
      </w:pPr>
    </w:p>
    <w:p w14:paraId="57BD6556" w14:textId="77777777" w:rsidR="000F0AC8" w:rsidRPr="00C970D9" w:rsidRDefault="000F0AC8" w:rsidP="00307F07">
      <w:pPr>
        <w:rPr>
          <w:rFonts w:cstheme="minorHAnsi"/>
          <w:sz w:val="24"/>
          <w:szCs w:val="24"/>
        </w:rPr>
      </w:pPr>
    </w:p>
    <w:p w14:paraId="122B93CC" w14:textId="00FA1EBD" w:rsidR="000A54B9" w:rsidRPr="00C970D9" w:rsidRDefault="000A54B9" w:rsidP="00601C6B">
      <w:pPr>
        <w:jc w:val="center"/>
        <w:rPr>
          <w:rFonts w:cstheme="minorHAnsi"/>
          <w:bCs/>
          <w:sz w:val="24"/>
          <w:szCs w:val="24"/>
        </w:rPr>
      </w:pPr>
      <w:r w:rsidRPr="00C970D9">
        <w:rPr>
          <w:rFonts w:cstheme="minorHAnsi"/>
          <w:bCs/>
          <w:sz w:val="24"/>
          <w:szCs w:val="24"/>
        </w:rPr>
        <w:lastRenderedPageBreak/>
        <w:t xml:space="preserve">§ </w:t>
      </w:r>
      <w:r w:rsidR="0019277E" w:rsidRPr="00C970D9">
        <w:rPr>
          <w:rFonts w:cstheme="minorHAnsi"/>
          <w:bCs/>
          <w:sz w:val="24"/>
          <w:szCs w:val="24"/>
        </w:rPr>
        <w:t>10</w:t>
      </w:r>
      <w:r w:rsidRPr="00C970D9">
        <w:rPr>
          <w:rFonts w:cstheme="minorHAnsi"/>
          <w:bCs/>
          <w:sz w:val="24"/>
          <w:szCs w:val="24"/>
        </w:rPr>
        <w:t>.</w:t>
      </w:r>
    </w:p>
    <w:p w14:paraId="2CD1BE32" w14:textId="77777777" w:rsidR="000A54B9" w:rsidRPr="00C970D9" w:rsidRDefault="000A54B9" w:rsidP="00601C6B">
      <w:pPr>
        <w:jc w:val="both"/>
        <w:rPr>
          <w:rFonts w:cstheme="minorHAnsi"/>
          <w:sz w:val="24"/>
          <w:szCs w:val="24"/>
        </w:rPr>
      </w:pPr>
      <w:r w:rsidRPr="00C970D9">
        <w:rPr>
          <w:rFonts w:cstheme="minorHAnsi"/>
          <w:sz w:val="24"/>
          <w:szCs w:val="24"/>
        </w:rPr>
        <w:t>1. Udzielanie ulg następuje w formie pisemnej, na podstawie przepisów prawa cywilnego, w szczególności w formie oświadczenia woli organu uprawnionego lub ugody zawartej pomiędzy dłużnikiem i organem uprawnionym.</w:t>
      </w:r>
    </w:p>
    <w:p w14:paraId="3F6D00F4" w14:textId="1C4B2B6F" w:rsidR="000A54B9" w:rsidRPr="00C970D9" w:rsidRDefault="000A54B9" w:rsidP="00601C6B">
      <w:pPr>
        <w:jc w:val="both"/>
        <w:rPr>
          <w:rFonts w:cstheme="minorHAnsi"/>
          <w:sz w:val="24"/>
          <w:szCs w:val="24"/>
        </w:rPr>
      </w:pPr>
      <w:r w:rsidRPr="00C970D9">
        <w:rPr>
          <w:rFonts w:cstheme="minorHAnsi"/>
          <w:sz w:val="24"/>
          <w:szCs w:val="24"/>
        </w:rPr>
        <w:t xml:space="preserve"> 2. Odmowa udzielenia ulgi następuje w formie oświadczenia organu uprawnionego. </w:t>
      </w:r>
    </w:p>
    <w:p w14:paraId="175842E0" w14:textId="58B2E09E" w:rsidR="000A54B9" w:rsidRPr="00C970D9" w:rsidRDefault="000A54B9" w:rsidP="00601C6B">
      <w:pPr>
        <w:jc w:val="center"/>
        <w:rPr>
          <w:rFonts w:cstheme="minorHAnsi"/>
          <w:bCs/>
          <w:sz w:val="24"/>
          <w:szCs w:val="24"/>
        </w:rPr>
      </w:pPr>
      <w:r w:rsidRPr="00C970D9">
        <w:rPr>
          <w:rFonts w:cstheme="minorHAnsi"/>
          <w:bCs/>
          <w:sz w:val="24"/>
          <w:szCs w:val="24"/>
        </w:rPr>
        <w:t>§ 1</w:t>
      </w:r>
      <w:r w:rsidR="0019277E" w:rsidRPr="00C970D9">
        <w:rPr>
          <w:rFonts w:cstheme="minorHAnsi"/>
          <w:bCs/>
          <w:sz w:val="24"/>
          <w:szCs w:val="24"/>
        </w:rPr>
        <w:t>1</w:t>
      </w:r>
      <w:r w:rsidRPr="00C970D9">
        <w:rPr>
          <w:rFonts w:cstheme="minorHAnsi"/>
          <w:bCs/>
          <w:sz w:val="24"/>
          <w:szCs w:val="24"/>
        </w:rPr>
        <w:t>.</w:t>
      </w:r>
    </w:p>
    <w:p w14:paraId="300A4EE3" w14:textId="77777777" w:rsidR="000A54B9" w:rsidRPr="00C970D9" w:rsidRDefault="000A54B9" w:rsidP="00601C6B">
      <w:pPr>
        <w:jc w:val="both"/>
        <w:rPr>
          <w:rFonts w:cstheme="minorHAnsi"/>
          <w:sz w:val="24"/>
          <w:szCs w:val="24"/>
        </w:rPr>
      </w:pPr>
      <w:r w:rsidRPr="00C970D9">
        <w:rPr>
          <w:rFonts w:cstheme="minorHAnsi"/>
          <w:sz w:val="24"/>
          <w:szCs w:val="24"/>
        </w:rPr>
        <w:t xml:space="preserve">1. Wniosek o udzielenie ulgi dłużnik składa organowi uprawnionemu. </w:t>
      </w:r>
    </w:p>
    <w:p w14:paraId="16812732" w14:textId="597C9B8C" w:rsidR="000A54B9" w:rsidRPr="00C970D9" w:rsidRDefault="000A54B9" w:rsidP="00601C6B">
      <w:pPr>
        <w:jc w:val="both"/>
        <w:rPr>
          <w:rFonts w:cstheme="minorHAnsi"/>
          <w:sz w:val="24"/>
          <w:szCs w:val="24"/>
        </w:rPr>
      </w:pPr>
      <w:r w:rsidRPr="00C970D9">
        <w:rPr>
          <w:rFonts w:cstheme="minorHAnsi"/>
          <w:sz w:val="24"/>
          <w:szCs w:val="24"/>
        </w:rPr>
        <w:t>2. Wniosek powinien zawierać uzasadnienie wskazujące na wystąpienie okolicznośc</w:t>
      </w:r>
      <w:r w:rsidR="00C970D9" w:rsidRPr="00C970D9">
        <w:rPr>
          <w:rFonts w:cstheme="minorHAnsi"/>
          <w:sz w:val="24"/>
          <w:szCs w:val="24"/>
        </w:rPr>
        <w:t>i, o których mowa w § 3 uchwały</w:t>
      </w:r>
      <w:r w:rsidRPr="00C970D9">
        <w:rPr>
          <w:rFonts w:cstheme="minorHAnsi"/>
          <w:sz w:val="24"/>
          <w:szCs w:val="24"/>
        </w:rPr>
        <w:t xml:space="preserve"> oraz wskazanie proponowanej kwoty umorzenia, względnie terminów oraz wysokości odroczenia lub terminów i wysokości rat należności, w przypadku wnioskowania o udzielenie ulgi w formie rozłożenia należności na raty. </w:t>
      </w:r>
    </w:p>
    <w:p w14:paraId="73C95CA3" w14:textId="77777777" w:rsidR="000A54B9" w:rsidRPr="00C970D9" w:rsidRDefault="000A54B9" w:rsidP="00601C6B">
      <w:pPr>
        <w:jc w:val="both"/>
        <w:rPr>
          <w:rFonts w:cstheme="minorHAnsi"/>
          <w:sz w:val="24"/>
          <w:szCs w:val="24"/>
        </w:rPr>
      </w:pPr>
      <w:r w:rsidRPr="00C970D9">
        <w:rPr>
          <w:rFonts w:cstheme="minorHAnsi"/>
          <w:sz w:val="24"/>
          <w:szCs w:val="24"/>
        </w:rPr>
        <w:t>3. Do wniosku składanego przez  osoby fizyczne oraz podmioty niebędące przedsiębiorcami należy dołączyć dokumenty potwierdzające wskazane w nim okoliczności oraz dodatkowo:</w:t>
      </w:r>
    </w:p>
    <w:p w14:paraId="0EF3D141" w14:textId="3F88C6C8" w:rsidR="000A54B9" w:rsidRPr="00C970D9" w:rsidRDefault="000A54B9" w:rsidP="00601C6B">
      <w:pPr>
        <w:numPr>
          <w:ilvl w:val="0"/>
          <w:numId w:val="1"/>
        </w:numPr>
        <w:jc w:val="both"/>
        <w:rPr>
          <w:rFonts w:cstheme="minorHAnsi"/>
          <w:sz w:val="24"/>
          <w:szCs w:val="24"/>
        </w:rPr>
      </w:pPr>
      <w:r w:rsidRPr="00C970D9">
        <w:rPr>
          <w:rFonts w:cstheme="minorHAnsi"/>
          <w:sz w:val="24"/>
          <w:szCs w:val="24"/>
        </w:rPr>
        <w:t>oświadczenie o aktualnej wysokości dochodów za 3 miesiące poprzedzające dzień złożenia wniosku, w tym wynagrodzeniu, emeryturze, rencie, zasiłkach, otrzymanych nagrodach, honorariach</w:t>
      </w:r>
      <w:r w:rsidR="00184E50" w:rsidRPr="00C970D9">
        <w:rPr>
          <w:rFonts w:cstheme="minorHAnsi"/>
          <w:sz w:val="24"/>
          <w:szCs w:val="24"/>
        </w:rPr>
        <w:t>;</w:t>
      </w:r>
    </w:p>
    <w:p w14:paraId="3AAF5DCA" w14:textId="6D1506AA" w:rsidR="000A54B9" w:rsidRPr="00C970D9" w:rsidRDefault="000A54B9" w:rsidP="00601C6B">
      <w:pPr>
        <w:numPr>
          <w:ilvl w:val="0"/>
          <w:numId w:val="1"/>
        </w:numPr>
        <w:jc w:val="both"/>
        <w:rPr>
          <w:rFonts w:cstheme="minorHAnsi"/>
          <w:sz w:val="24"/>
          <w:szCs w:val="24"/>
        </w:rPr>
      </w:pPr>
      <w:r w:rsidRPr="00C970D9">
        <w:rPr>
          <w:rFonts w:cstheme="minorHAnsi"/>
          <w:sz w:val="24"/>
          <w:szCs w:val="24"/>
        </w:rPr>
        <w:t>pisemne oświadczenie o posiadanym majątku, w tym nieruchomościach, istotniejszych ruchomościach, papierach wartościowych</w:t>
      </w:r>
      <w:r w:rsidR="00184E50" w:rsidRPr="00C970D9">
        <w:rPr>
          <w:rFonts w:cstheme="minorHAnsi"/>
          <w:sz w:val="24"/>
          <w:szCs w:val="24"/>
        </w:rPr>
        <w:t>;</w:t>
      </w:r>
    </w:p>
    <w:p w14:paraId="74ADEA8B" w14:textId="539B53E8" w:rsidR="000A54B9" w:rsidRPr="00C970D9" w:rsidRDefault="000A54B9" w:rsidP="00601C6B">
      <w:pPr>
        <w:numPr>
          <w:ilvl w:val="0"/>
          <w:numId w:val="1"/>
        </w:numPr>
        <w:jc w:val="both"/>
        <w:rPr>
          <w:rFonts w:cstheme="minorHAnsi"/>
          <w:sz w:val="24"/>
          <w:szCs w:val="24"/>
        </w:rPr>
      </w:pPr>
      <w:r w:rsidRPr="00C970D9">
        <w:rPr>
          <w:rFonts w:cstheme="minorHAnsi"/>
          <w:sz w:val="24"/>
          <w:szCs w:val="24"/>
        </w:rPr>
        <w:t>pisemne oświadczenie o istniejących zobowiązaniach finansowych, w tym kredytach, pożyczkach i innych podobnych zobowiązaniach</w:t>
      </w:r>
      <w:r w:rsidR="00184E50" w:rsidRPr="00C970D9">
        <w:rPr>
          <w:rFonts w:cstheme="minorHAnsi"/>
          <w:sz w:val="24"/>
          <w:szCs w:val="24"/>
        </w:rPr>
        <w:t>;</w:t>
      </w:r>
    </w:p>
    <w:p w14:paraId="4F0BC05F" w14:textId="4B212707" w:rsidR="000A54B9" w:rsidRPr="00C970D9" w:rsidRDefault="000A54B9" w:rsidP="00601C6B">
      <w:pPr>
        <w:numPr>
          <w:ilvl w:val="0"/>
          <w:numId w:val="1"/>
        </w:numPr>
        <w:jc w:val="both"/>
        <w:rPr>
          <w:rFonts w:cstheme="minorHAnsi"/>
          <w:sz w:val="24"/>
          <w:szCs w:val="24"/>
        </w:rPr>
      </w:pPr>
      <w:r w:rsidRPr="00C970D9">
        <w:rPr>
          <w:rFonts w:cstheme="minorHAnsi"/>
          <w:sz w:val="24"/>
          <w:szCs w:val="24"/>
        </w:rPr>
        <w:t>inne dokumenty uzasadniające przyznanie ulgi, w tym zaświadczenia lekarskie, rachunki dokumentujące wydatki związane z niezbędnym utrzymaniem</w:t>
      </w:r>
      <w:r w:rsidR="00184E50" w:rsidRPr="00C970D9">
        <w:rPr>
          <w:rFonts w:cstheme="minorHAnsi"/>
          <w:sz w:val="24"/>
          <w:szCs w:val="24"/>
        </w:rPr>
        <w:t>;</w:t>
      </w:r>
      <w:r w:rsidRPr="00C970D9">
        <w:rPr>
          <w:rFonts w:cstheme="minorHAnsi"/>
          <w:sz w:val="24"/>
          <w:szCs w:val="24"/>
        </w:rPr>
        <w:t xml:space="preserve"> </w:t>
      </w:r>
    </w:p>
    <w:p w14:paraId="01A2D4A6" w14:textId="1F56D7E0" w:rsidR="008C0C8C" w:rsidRPr="00C970D9" w:rsidRDefault="000A54B9" w:rsidP="0019277E">
      <w:pPr>
        <w:jc w:val="both"/>
        <w:rPr>
          <w:rFonts w:cstheme="minorHAnsi"/>
          <w:sz w:val="24"/>
          <w:szCs w:val="24"/>
        </w:rPr>
      </w:pPr>
      <w:r w:rsidRPr="00C970D9">
        <w:rPr>
          <w:rFonts w:cstheme="minorHAnsi"/>
          <w:sz w:val="24"/>
          <w:szCs w:val="24"/>
        </w:rPr>
        <w:t xml:space="preserve">4. Organ uprawniony dokonuje weryfikacji wniosku w zakresie jego kompletności i może wezwać dłużnika do uzupełnienia wniosku w terminie 7 dni, z pouczeniem, że niezastosowanie się do wezwania w wyznaczonym terminie spowoduje pozostawienie wniosku bez rozpatrzenia. </w:t>
      </w:r>
    </w:p>
    <w:p w14:paraId="30523827" w14:textId="07C5DE19" w:rsidR="000A54B9" w:rsidRPr="00C970D9" w:rsidRDefault="000A54B9" w:rsidP="00601C6B">
      <w:pPr>
        <w:jc w:val="center"/>
        <w:rPr>
          <w:rFonts w:cstheme="minorHAnsi"/>
          <w:bCs/>
          <w:sz w:val="24"/>
          <w:szCs w:val="24"/>
        </w:rPr>
      </w:pPr>
      <w:r w:rsidRPr="00C970D9">
        <w:rPr>
          <w:rFonts w:cstheme="minorHAnsi"/>
          <w:bCs/>
          <w:sz w:val="24"/>
          <w:szCs w:val="24"/>
        </w:rPr>
        <w:t>§ 1</w:t>
      </w:r>
      <w:r w:rsidR="0019277E" w:rsidRPr="00C970D9">
        <w:rPr>
          <w:rFonts w:cstheme="minorHAnsi"/>
          <w:bCs/>
          <w:sz w:val="24"/>
          <w:szCs w:val="24"/>
        </w:rPr>
        <w:t>2</w:t>
      </w:r>
      <w:r w:rsidRPr="00C970D9">
        <w:rPr>
          <w:rFonts w:cstheme="minorHAnsi"/>
          <w:bCs/>
          <w:sz w:val="24"/>
          <w:szCs w:val="24"/>
        </w:rPr>
        <w:t>.</w:t>
      </w:r>
    </w:p>
    <w:p w14:paraId="1C29E8B5" w14:textId="577269AE" w:rsidR="00601C6B" w:rsidRPr="00C970D9" w:rsidRDefault="000A54B9" w:rsidP="00601C6B">
      <w:pPr>
        <w:jc w:val="both"/>
        <w:rPr>
          <w:rFonts w:cstheme="minorHAnsi"/>
          <w:sz w:val="24"/>
          <w:szCs w:val="24"/>
        </w:rPr>
      </w:pPr>
      <w:r w:rsidRPr="00C970D9">
        <w:rPr>
          <w:rFonts w:cstheme="minorHAnsi"/>
          <w:sz w:val="24"/>
          <w:szCs w:val="24"/>
        </w:rPr>
        <w:t>Z</w:t>
      </w:r>
      <w:r w:rsidR="00533EAE">
        <w:rPr>
          <w:rFonts w:cstheme="minorHAnsi"/>
          <w:sz w:val="24"/>
          <w:szCs w:val="24"/>
        </w:rPr>
        <w:t xml:space="preserve">arząd Powiatu </w:t>
      </w:r>
      <w:r w:rsidR="00533EAE" w:rsidRPr="00533EAE">
        <w:rPr>
          <w:rFonts w:cstheme="minorHAnsi"/>
          <w:sz w:val="24"/>
          <w:szCs w:val="24"/>
        </w:rPr>
        <w:t xml:space="preserve"> </w:t>
      </w:r>
      <w:r w:rsidR="00533EAE" w:rsidRPr="00C970D9">
        <w:rPr>
          <w:rFonts w:cstheme="minorHAnsi"/>
          <w:sz w:val="24"/>
          <w:szCs w:val="24"/>
        </w:rPr>
        <w:t>wraz ze sprawozdaniem rocznym z wykonania budżetu Powiatu Wyszkowskiego</w:t>
      </w:r>
      <w:r w:rsidRPr="00C970D9">
        <w:rPr>
          <w:rFonts w:cstheme="minorHAnsi"/>
          <w:sz w:val="24"/>
          <w:szCs w:val="24"/>
        </w:rPr>
        <w:t xml:space="preserve"> </w:t>
      </w:r>
      <w:r w:rsidR="00533EAE" w:rsidRPr="00C970D9">
        <w:rPr>
          <w:rFonts w:cstheme="minorHAnsi"/>
          <w:sz w:val="24"/>
          <w:szCs w:val="24"/>
        </w:rPr>
        <w:t>składa Radzie Powiatu</w:t>
      </w:r>
      <w:r w:rsidR="00533EAE">
        <w:rPr>
          <w:rFonts w:cstheme="minorHAnsi"/>
          <w:sz w:val="24"/>
          <w:szCs w:val="24"/>
        </w:rPr>
        <w:t xml:space="preserve"> informację  dotyczącą</w:t>
      </w:r>
      <w:r w:rsidRPr="00C970D9">
        <w:rPr>
          <w:rFonts w:cstheme="minorHAnsi"/>
          <w:sz w:val="24"/>
          <w:szCs w:val="24"/>
        </w:rPr>
        <w:t xml:space="preserve"> udzielonych ulg </w:t>
      </w:r>
      <w:r w:rsidR="00533EAE">
        <w:rPr>
          <w:rFonts w:cstheme="minorHAnsi"/>
          <w:sz w:val="24"/>
          <w:szCs w:val="24"/>
        </w:rPr>
        <w:t>wg stanu</w:t>
      </w:r>
      <w:r w:rsidRPr="00C970D9">
        <w:rPr>
          <w:rFonts w:cstheme="minorHAnsi"/>
          <w:sz w:val="24"/>
          <w:szCs w:val="24"/>
        </w:rPr>
        <w:t xml:space="preserve"> na dzień 31 grudnia</w:t>
      </w:r>
      <w:r w:rsidR="00533EAE">
        <w:rPr>
          <w:rFonts w:cstheme="minorHAnsi"/>
          <w:sz w:val="24"/>
          <w:szCs w:val="24"/>
        </w:rPr>
        <w:t xml:space="preserve"> roku budżetowego.</w:t>
      </w:r>
      <w:r w:rsidRPr="00C970D9">
        <w:rPr>
          <w:rFonts w:cstheme="minorHAnsi"/>
          <w:sz w:val="24"/>
          <w:szCs w:val="24"/>
        </w:rPr>
        <w:t xml:space="preserve"> </w:t>
      </w:r>
    </w:p>
    <w:p w14:paraId="1FCBCC5D" w14:textId="355C9430" w:rsidR="000A54B9" w:rsidRPr="00C970D9" w:rsidRDefault="000A54B9" w:rsidP="00601C6B">
      <w:pPr>
        <w:jc w:val="center"/>
        <w:rPr>
          <w:rFonts w:cstheme="minorHAnsi"/>
          <w:bCs/>
          <w:sz w:val="24"/>
          <w:szCs w:val="24"/>
        </w:rPr>
      </w:pPr>
      <w:r w:rsidRPr="00C970D9">
        <w:rPr>
          <w:rFonts w:cstheme="minorHAnsi"/>
          <w:bCs/>
          <w:sz w:val="24"/>
          <w:szCs w:val="24"/>
        </w:rPr>
        <w:t>§ 1</w:t>
      </w:r>
      <w:r w:rsidR="0019277E" w:rsidRPr="00C970D9">
        <w:rPr>
          <w:rFonts w:cstheme="minorHAnsi"/>
          <w:bCs/>
          <w:sz w:val="24"/>
          <w:szCs w:val="24"/>
        </w:rPr>
        <w:t>3</w:t>
      </w:r>
      <w:r w:rsidRPr="00C970D9">
        <w:rPr>
          <w:rFonts w:cstheme="minorHAnsi"/>
          <w:bCs/>
          <w:sz w:val="24"/>
          <w:szCs w:val="24"/>
        </w:rPr>
        <w:t>.</w:t>
      </w:r>
    </w:p>
    <w:p w14:paraId="6C5478A1" w14:textId="1B8EA1C9" w:rsidR="00E43C55" w:rsidRPr="00C970D9" w:rsidRDefault="000A54B9" w:rsidP="003A74BF">
      <w:pPr>
        <w:jc w:val="both"/>
        <w:rPr>
          <w:rFonts w:cstheme="minorHAnsi"/>
          <w:sz w:val="24"/>
          <w:szCs w:val="24"/>
        </w:rPr>
      </w:pPr>
      <w:r w:rsidRPr="00C970D9">
        <w:rPr>
          <w:rFonts w:cstheme="minorHAnsi"/>
          <w:sz w:val="24"/>
          <w:szCs w:val="24"/>
        </w:rPr>
        <w:t xml:space="preserve">Na podstawie niniejszej uchwały pomoc publiczna udzielana będzie w okresie obowiązywania rozporządzenia Komisji (UE) </w:t>
      </w:r>
      <w:r w:rsidR="00BB5BA0" w:rsidRPr="00C970D9">
        <w:rPr>
          <w:rFonts w:cstheme="minorHAnsi"/>
          <w:sz w:val="24"/>
          <w:szCs w:val="24"/>
        </w:rPr>
        <w:t xml:space="preserve"> </w:t>
      </w:r>
      <w:r w:rsidRPr="00C970D9">
        <w:rPr>
          <w:rFonts w:cstheme="minorHAnsi"/>
          <w:sz w:val="24"/>
          <w:szCs w:val="24"/>
        </w:rPr>
        <w:t>2023/2831, jednak nie dłużej, niż do dnia 30 czerwca 2031 r.</w:t>
      </w:r>
    </w:p>
    <w:p w14:paraId="2ED3A6B8" w14:textId="77777777" w:rsidR="000F0AC8" w:rsidRDefault="000F0AC8" w:rsidP="00601C6B">
      <w:pPr>
        <w:jc w:val="center"/>
        <w:rPr>
          <w:rFonts w:cstheme="minorHAnsi"/>
          <w:bCs/>
          <w:sz w:val="24"/>
          <w:szCs w:val="24"/>
        </w:rPr>
      </w:pPr>
    </w:p>
    <w:p w14:paraId="08AFBEE2" w14:textId="77777777" w:rsidR="000F0AC8" w:rsidRDefault="000F0AC8" w:rsidP="00601C6B">
      <w:pPr>
        <w:jc w:val="center"/>
        <w:rPr>
          <w:rFonts w:cstheme="minorHAnsi"/>
          <w:bCs/>
          <w:sz w:val="24"/>
          <w:szCs w:val="24"/>
        </w:rPr>
      </w:pPr>
    </w:p>
    <w:p w14:paraId="0282D19C" w14:textId="709E4793" w:rsidR="000A54B9" w:rsidRPr="00C970D9" w:rsidRDefault="000A54B9" w:rsidP="00601C6B">
      <w:pPr>
        <w:jc w:val="center"/>
        <w:rPr>
          <w:rFonts w:cstheme="minorHAnsi"/>
          <w:bCs/>
          <w:sz w:val="24"/>
          <w:szCs w:val="24"/>
        </w:rPr>
      </w:pPr>
      <w:r w:rsidRPr="00C970D9">
        <w:rPr>
          <w:rFonts w:cstheme="minorHAnsi"/>
          <w:bCs/>
          <w:sz w:val="24"/>
          <w:szCs w:val="24"/>
        </w:rPr>
        <w:lastRenderedPageBreak/>
        <w:t>§ 1</w:t>
      </w:r>
      <w:r w:rsidR="0019277E" w:rsidRPr="00C970D9">
        <w:rPr>
          <w:rFonts w:cstheme="minorHAnsi"/>
          <w:bCs/>
          <w:sz w:val="24"/>
          <w:szCs w:val="24"/>
        </w:rPr>
        <w:t>4</w:t>
      </w:r>
      <w:r w:rsidRPr="00C970D9">
        <w:rPr>
          <w:rFonts w:cstheme="minorHAnsi"/>
          <w:bCs/>
          <w:sz w:val="24"/>
          <w:szCs w:val="24"/>
        </w:rPr>
        <w:t>.</w:t>
      </w:r>
    </w:p>
    <w:p w14:paraId="7CCF7F67" w14:textId="49E16646" w:rsidR="0019277E" w:rsidRPr="00C970D9" w:rsidRDefault="00601C6B" w:rsidP="003A74BF">
      <w:pPr>
        <w:jc w:val="both"/>
        <w:rPr>
          <w:rFonts w:cstheme="minorHAnsi"/>
          <w:sz w:val="24"/>
          <w:szCs w:val="24"/>
        </w:rPr>
      </w:pPr>
      <w:r w:rsidRPr="00C970D9">
        <w:rPr>
          <w:rFonts w:cstheme="minorHAnsi"/>
          <w:sz w:val="24"/>
          <w:szCs w:val="24"/>
        </w:rPr>
        <w:t xml:space="preserve">Traci moc uchwała Nr </w:t>
      </w:r>
      <w:r w:rsidR="003A74BF">
        <w:rPr>
          <w:rFonts w:cstheme="minorHAnsi"/>
          <w:sz w:val="24"/>
          <w:szCs w:val="24"/>
        </w:rPr>
        <w:t>XII/74/2011</w:t>
      </w:r>
      <w:r w:rsidRPr="00C970D9">
        <w:rPr>
          <w:rFonts w:cstheme="minorHAnsi"/>
          <w:sz w:val="24"/>
          <w:szCs w:val="24"/>
        </w:rPr>
        <w:t xml:space="preserve"> </w:t>
      </w:r>
      <w:r w:rsidR="003A74BF">
        <w:rPr>
          <w:rFonts w:cstheme="minorHAnsi"/>
          <w:sz w:val="24"/>
          <w:szCs w:val="24"/>
        </w:rPr>
        <w:t>Rady Powiatu w Wyszkowie</w:t>
      </w:r>
      <w:r w:rsidRPr="00C970D9">
        <w:rPr>
          <w:rFonts w:cstheme="minorHAnsi"/>
          <w:sz w:val="24"/>
          <w:szCs w:val="24"/>
        </w:rPr>
        <w:t xml:space="preserve"> z dnia </w:t>
      </w:r>
      <w:r w:rsidR="003A74BF">
        <w:rPr>
          <w:rFonts w:cstheme="minorHAnsi"/>
          <w:sz w:val="24"/>
          <w:szCs w:val="24"/>
        </w:rPr>
        <w:t>28 września 2011</w:t>
      </w:r>
      <w:r w:rsidRPr="00C970D9">
        <w:rPr>
          <w:rFonts w:cstheme="minorHAnsi"/>
          <w:sz w:val="24"/>
          <w:szCs w:val="24"/>
        </w:rPr>
        <w:t xml:space="preserve"> roku </w:t>
      </w:r>
      <w:r w:rsidR="003A74BF">
        <w:rPr>
          <w:rFonts w:cstheme="minorHAnsi"/>
          <w:sz w:val="24"/>
          <w:szCs w:val="24"/>
        </w:rPr>
        <w:t xml:space="preserve">w sprawie </w:t>
      </w:r>
      <w:r w:rsidRPr="00C970D9">
        <w:rPr>
          <w:rFonts w:cstheme="minorHAnsi"/>
          <w:sz w:val="24"/>
          <w:szCs w:val="24"/>
        </w:rPr>
        <w:t>szczegółowych zasad, sposobu i trybu udzielania ulg w spłacie należności pieniężnych mających charakter cywilnoprawny przypa</w:t>
      </w:r>
      <w:r w:rsidR="003A74BF">
        <w:rPr>
          <w:rFonts w:cstheme="minorHAnsi"/>
          <w:sz w:val="24"/>
          <w:szCs w:val="24"/>
        </w:rPr>
        <w:t>dających Powiatowi Wyszkowskiemu i powiatowym</w:t>
      </w:r>
      <w:r w:rsidRPr="00C970D9">
        <w:rPr>
          <w:rFonts w:cstheme="minorHAnsi"/>
          <w:sz w:val="24"/>
          <w:szCs w:val="24"/>
        </w:rPr>
        <w:t xml:space="preserve"> jednostkom organizacy</w:t>
      </w:r>
      <w:r w:rsidR="003A74BF">
        <w:rPr>
          <w:rFonts w:cstheme="minorHAnsi"/>
          <w:sz w:val="24"/>
          <w:szCs w:val="24"/>
        </w:rPr>
        <w:t>jnym.</w:t>
      </w:r>
    </w:p>
    <w:p w14:paraId="20C3D262" w14:textId="61A472A8" w:rsidR="000A54B9" w:rsidRPr="003A74BF" w:rsidRDefault="000A54B9" w:rsidP="00601C6B">
      <w:pPr>
        <w:jc w:val="center"/>
        <w:rPr>
          <w:rFonts w:cstheme="minorHAnsi"/>
          <w:bCs/>
          <w:sz w:val="24"/>
          <w:szCs w:val="24"/>
        </w:rPr>
      </w:pPr>
      <w:r w:rsidRPr="003A74BF">
        <w:rPr>
          <w:rFonts w:cstheme="minorHAnsi"/>
          <w:bCs/>
          <w:sz w:val="24"/>
          <w:szCs w:val="24"/>
        </w:rPr>
        <w:t>§ 1</w:t>
      </w:r>
      <w:r w:rsidR="0019277E" w:rsidRPr="003A74BF">
        <w:rPr>
          <w:rFonts w:cstheme="minorHAnsi"/>
          <w:bCs/>
          <w:sz w:val="24"/>
          <w:szCs w:val="24"/>
        </w:rPr>
        <w:t>5</w:t>
      </w:r>
      <w:r w:rsidRPr="003A74BF">
        <w:rPr>
          <w:rFonts w:cstheme="minorHAnsi"/>
          <w:bCs/>
          <w:sz w:val="24"/>
          <w:szCs w:val="24"/>
        </w:rPr>
        <w:t>.</w:t>
      </w:r>
    </w:p>
    <w:p w14:paraId="2C55AB04" w14:textId="58BE0D74" w:rsidR="000A54B9" w:rsidRPr="00C970D9" w:rsidRDefault="000A54B9" w:rsidP="000A54B9">
      <w:pPr>
        <w:rPr>
          <w:rFonts w:cstheme="minorHAnsi"/>
          <w:sz w:val="24"/>
          <w:szCs w:val="24"/>
        </w:rPr>
      </w:pPr>
      <w:r w:rsidRPr="00C970D9">
        <w:rPr>
          <w:rFonts w:cstheme="minorHAnsi"/>
          <w:sz w:val="24"/>
          <w:szCs w:val="24"/>
        </w:rPr>
        <w:t>Wykonanie uchwały powierza się Zarządowi Powiatu.</w:t>
      </w:r>
    </w:p>
    <w:p w14:paraId="6D8E7838" w14:textId="2FAB6711" w:rsidR="000A54B9" w:rsidRPr="00C970D9" w:rsidRDefault="000A54B9" w:rsidP="003A74BF">
      <w:pPr>
        <w:jc w:val="center"/>
        <w:rPr>
          <w:rFonts w:cstheme="minorHAnsi"/>
          <w:bCs/>
          <w:sz w:val="24"/>
          <w:szCs w:val="24"/>
        </w:rPr>
      </w:pPr>
      <w:r w:rsidRPr="00C970D9">
        <w:rPr>
          <w:rFonts w:cstheme="minorHAnsi"/>
          <w:bCs/>
          <w:sz w:val="24"/>
          <w:szCs w:val="24"/>
        </w:rPr>
        <w:t>§ 1</w:t>
      </w:r>
      <w:r w:rsidR="0019277E" w:rsidRPr="00C970D9">
        <w:rPr>
          <w:rFonts w:cstheme="minorHAnsi"/>
          <w:bCs/>
          <w:sz w:val="24"/>
          <w:szCs w:val="24"/>
        </w:rPr>
        <w:t>6</w:t>
      </w:r>
      <w:r w:rsidRPr="00C970D9">
        <w:rPr>
          <w:rFonts w:cstheme="minorHAnsi"/>
          <w:bCs/>
          <w:sz w:val="24"/>
          <w:szCs w:val="24"/>
        </w:rPr>
        <w:t>.</w:t>
      </w:r>
    </w:p>
    <w:p w14:paraId="0DA6DCEE" w14:textId="18FD9F06" w:rsidR="000A54B9" w:rsidRPr="00C970D9" w:rsidRDefault="000A54B9" w:rsidP="003A74BF">
      <w:pPr>
        <w:jc w:val="both"/>
        <w:rPr>
          <w:rFonts w:cstheme="minorHAnsi"/>
          <w:sz w:val="24"/>
          <w:szCs w:val="24"/>
        </w:rPr>
      </w:pPr>
      <w:r w:rsidRPr="00C970D9">
        <w:rPr>
          <w:rFonts w:cstheme="minorHAnsi"/>
          <w:sz w:val="24"/>
          <w:szCs w:val="24"/>
        </w:rPr>
        <w:t>Uchwała wchodzi w życie po upływie 14 dni od dnia ogłoszenia w Dzienniku Urzędowym Województwa Mazowieckiego</w:t>
      </w:r>
      <w:r w:rsidR="00601C6B" w:rsidRPr="00C970D9">
        <w:rPr>
          <w:rFonts w:cstheme="minorHAnsi"/>
          <w:sz w:val="24"/>
          <w:szCs w:val="24"/>
        </w:rPr>
        <w:t>.</w:t>
      </w:r>
    </w:p>
    <w:p w14:paraId="1B353CBC" w14:textId="77777777" w:rsidR="00D84392" w:rsidRDefault="00D84392">
      <w:pPr>
        <w:rPr>
          <w:rFonts w:cstheme="minorHAnsi"/>
          <w:color w:val="4472C4" w:themeColor="accent1"/>
          <w:sz w:val="24"/>
          <w:szCs w:val="24"/>
        </w:rPr>
      </w:pPr>
    </w:p>
    <w:p w14:paraId="21DCD8BA" w14:textId="77777777" w:rsidR="00307F07" w:rsidRDefault="00307F07">
      <w:pPr>
        <w:rPr>
          <w:rFonts w:cstheme="minorHAnsi"/>
          <w:color w:val="4472C4" w:themeColor="accent1"/>
          <w:sz w:val="24"/>
          <w:szCs w:val="24"/>
        </w:rPr>
      </w:pPr>
    </w:p>
    <w:p w14:paraId="17E57487" w14:textId="77777777" w:rsidR="000F0AC8" w:rsidRDefault="000F0AC8">
      <w:pPr>
        <w:rPr>
          <w:rFonts w:cstheme="minorHAnsi"/>
          <w:color w:val="4472C4" w:themeColor="accent1"/>
          <w:sz w:val="24"/>
          <w:szCs w:val="24"/>
        </w:rPr>
      </w:pPr>
    </w:p>
    <w:p w14:paraId="58B4222D" w14:textId="77777777" w:rsidR="000F0AC8" w:rsidRDefault="000F0AC8">
      <w:pPr>
        <w:rPr>
          <w:rFonts w:cstheme="minorHAnsi"/>
          <w:color w:val="4472C4" w:themeColor="accent1"/>
          <w:sz w:val="24"/>
          <w:szCs w:val="24"/>
        </w:rPr>
      </w:pPr>
    </w:p>
    <w:p w14:paraId="11900EF6" w14:textId="77777777" w:rsidR="000F0AC8" w:rsidRDefault="000F0AC8">
      <w:pPr>
        <w:rPr>
          <w:rFonts w:cstheme="minorHAnsi"/>
          <w:color w:val="4472C4" w:themeColor="accent1"/>
          <w:sz w:val="24"/>
          <w:szCs w:val="24"/>
        </w:rPr>
      </w:pPr>
    </w:p>
    <w:p w14:paraId="5E9ABB72" w14:textId="77777777" w:rsidR="000F0AC8" w:rsidRDefault="000F0AC8">
      <w:pPr>
        <w:rPr>
          <w:rFonts w:cstheme="minorHAnsi"/>
          <w:color w:val="4472C4" w:themeColor="accent1"/>
          <w:sz w:val="24"/>
          <w:szCs w:val="24"/>
        </w:rPr>
      </w:pPr>
    </w:p>
    <w:p w14:paraId="7115FA93" w14:textId="77777777" w:rsidR="000F0AC8" w:rsidRDefault="000F0AC8">
      <w:pPr>
        <w:rPr>
          <w:rFonts w:cstheme="minorHAnsi"/>
          <w:color w:val="4472C4" w:themeColor="accent1"/>
          <w:sz w:val="24"/>
          <w:szCs w:val="24"/>
        </w:rPr>
      </w:pPr>
    </w:p>
    <w:p w14:paraId="733AC466" w14:textId="77777777" w:rsidR="000F0AC8" w:rsidRDefault="000F0AC8">
      <w:pPr>
        <w:rPr>
          <w:rFonts w:cstheme="minorHAnsi"/>
          <w:color w:val="4472C4" w:themeColor="accent1"/>
          <w:sz w:val="24"/>
          <w:szCs w:val="24"/>
        </w:rPr>
      </w:pPr>
    </w:p>
    <w:p w14:paraId="308D6595" w14:textId="77777777" w:rsidR="000F0AC8" w:rsidRDefault="000F0AC8">
      <w:pPr>
        <w:rPr>
          <w:rFonts w:cstheme="minorHAnsi"/>
          <w:color w:val="4472C4" w:themeColor="accent1"/>
          <w:sz w:val="24"/>
          <w:szCs w:val="24"/>
        </w:rPr>
      </w:pPr>
    </w:p>
    <w:p w14:paraId="3B7EC797" w14:textId="77777777" w:rsidR="000F0AC8" w:rsidRDefault="000F0AC8">
      <w:pPr>
        <w:rPr>
          <w:rFonts w:cstheme="minorHAnsi"/>
          <w:color w:val="4472C4" w:themeColor="accent1"/>
          <w:sz w:val="24"/>
          <w:szCs w:val="24"/>
        </w:rPr>
      </w:pPr>
    </w:p>
    <w:p w14:paraId="09BBCA1E" w14:textId="77777777" w:rsidR="000F0AC8" w:rsidRDefault="000F0AC8">
      <w:pPr>
        <w:rPr>
          <w:rFonts w:cstheme="minorHAnsi"/>
          <w:color w:val="4472C4" w:themeColor="accent1"/>
          <w:sz w:val="24"/>
          <w:szCs w:val="24"/>
        </w:rPr>
      </w:pPr>
    </w:p>
    <w:p w14:paraId="0445A7B6" w14:textId="77777777" w:rsidR="000F0AC8" w:rsidRDefault="000F0AC8">
      <w:pPr>
        <w:rPr>
          <w:rFonts w:cstheme="minorHAnsi"/>
          <w:color w:val="4472C4" w:themeColor="accent1"/>
          <w:sz w:val="24"/>
          <w:szCs w:val="24"/>
        </w:rPr>
      </w:pPr>
    </w:p>
    <w:p w14:paraId="7F3F972D" w14:textId="77777777" w:rsidR="000F0AC8" w:rsidRDefault="000F0AC8">
      <w:pPr>
        <w:rPr>
          <w:rFonts w:cstheme="minorHAnsi"/>
          <w:color w:val="4472C4" w:themeColor="accent1"/>
          <w:sz w:val="24"/>
          <w:szCs w:val="24"/>
        </w:rPr>
      </w:pPr>
    </w:p>
    <w:p w14:paraId="4597A40A" w14:textId="77777777" w:rsidR="000F0AC8" w:rsidRDefault="000F0AC8">
      <w:pPr>
        <w:rPr>
          <w:rFonts w:cstheme="minorHAnsi"/>
          <w:color w:val="4472C4" w:themeColor="accent1"/>
          <w:sz w:val="24"/>
          <w:szCs w:val="24"/>
        </w:rPr>
      </w:pPr>
    </w:p>
    <w:p w14:paraId="657CF5DD" w14:textId="77777777" w:rsidR="000F0AC8" w:rsidRDefault="000F0AC8">
      <w:pPr>
        <w:rPr>
          <w:rFonts w:cstheme="minorHAnsi"/>
          <w:color w:val="4472C4" w:themeColor="accent1"/>
          <w:sz w:val="24"/>
          <w:szCs w:val="24"/>
        </w:rPr>
      </w:pPr>
    </w:p>
    <w:p w14:paraId="05F0FE26" w14:textId="77777777" w:rsidR="000F0AC8" w:rsidRDefault="000F0AC8">
      <w:pPr>
        <w:rPr>
          <w:rFonts w:cstheme="minorHAnsi"/>
          <w:color w:val="4472C4" w:themeColor="accent1"/>
          <w:sz w:val="24"/>
          <w:szCs w:val="24"/>
        </w:rPr>
      </w:pPr>
    </w:p>
    <w:p w14:paraId="0952A9A3" w14:textId="77777777" w:rsidR="000F0AC8" w:rsidRDefault="000F0AC8">
      <w:pPr>
        <w:rPr>
          <w:rFonts w:cstheme="minorHAnsi"/>
          <w:color w:val="4472C4" w:themeColor="accent1"/>
          <w:sz w:val="24"/>
          <w:szCs w:val="24"/>
        </w:rPr>
      </w:pPr>
    </w:p>
    <w:p w14:paraId="43427DAC" w14:textId="77777777" w:rsidR="000F0AC8" w:rsidRDefault="000F0AC8">
      <w:pPr>
        <w:rPr>
          <w:rFonts w:cstheme="minorHAnsi"/>
          <w:color w:val="4472C4" w:themeColor="accent1"/>
          <w:sz w:val="24"/>
          <w:szCs w:val="24"/>
        </w:rPr>
      </w:pPr>
    </w:p>
    <w:p w14:paraId="68DC16CF" w14:textId="77777777" w:rsidR="000F0AC8" w:rsidRDefault="000F0AC8">
      <w:pPr>
        <w:rPr>
          <w:rFonts w:cstheme="minorHAnsi"/>
          <w:color w:val="4472C4" w:themeColor="accent1"/>
          <w:sz w:val="24"/>
          <w:szCs w:val="24"/>
        </w:rPr>
      </w:pPr>
    </w:p>
    <w:p w14:paraId="5E63EF8B" w14:textId="77777777" w:rsidR="000F0AC8" w:rsidRDefault="000F0AC8">
      <w:pPr>
        <w:rPr>
          <w:rFonts w:cstheme="minorHAnsi"/>
          <w:color w:val="4472C4" w:themeColor="accent1"/>
          <w:sz w:val="24"/>
          <w:szCs w:val="24"/>
        </w:rPr>
      </w:pPr>
    </w:p>
    <w:p w14:paraId="3AE99A5D" w14:textId="77777777" w:rsidR="000F0AC8" w:rsidRDefault="000F0AC8">
      <w:pPr>
        <w:rPr>
          <w:rFonts w:cstheme="minorHAnsi"/>
          <w:color w:val="4472C4" w:themeColor="accent1"/>
          <w:sz w:val="24"/>
          <w:szCs w:val="24"/>
        </w:rPr>
      </w:pPr>
    </w:p>
    <w:p w14:paraId="3073098C" w14:textId="77777777" w:rsidR="00307F07" w:rsidRPr="00727090" w:rsidRDefault="00307F07">
      <w:pPr>
        <w:rPr>
          <w:rFonts w:cstheme="minorHAnsi"/>
          <w:color w:val="4472C4" w:themeColor="accent1"/>
          <w:sz w:val="24"/>
          <w:szCs w:val="24"/>
        </w:rPr>
      </w:pPr>
    </w:p>
    <w:p w14:paraId="2E97E9DD" w14:textId="3CFDF175" w:rsidR="00D84392" w:rsidRPr="00307F07" w:rsidRDefault="00307F07" w:rsidP="00D84392">
      <w:pPr>
        <w:jc w:val="center"/>
        <w:rPr>
          <w:rFonts w:cstheme="minorHAnsi"/>
          <w:bCs/>
          <w:sz w:val="24"/>
          <w:szCs w:val="24"/>
        </w:rPr>
      </w:pPr>
      <w:r w:rsidRPr="00307F07">
        <w:rPr>
          <w:rFonts w:cstheme="minorHAnsi"/>
          <w:bCs/>
          <w:sz w:val="24"/>
          <w:szCs w:val="24"/>
        </w:rPr>
        <w:t>U</w:t>
      </w:r>
      <w:r>
        <w:rPr>
          <w:rFonts w:cstheme="minorHAnsi"/>
          <w:bCs/>
          <w:sz w:val="24"/>
          <w:szCs w:val="24"/>
        </w:rPr>
        <w:t>zasadnienie</w:t>
      </w:r>
    </w:p>
    <w:p w14:paraId="14F38680" w14:textId="77777777" w:rsidR="00D84392" w:rsidRPr="00307F07" w:rsidRDefault="00D84392" w:rsidP="00D84392">
      <w:pPr>
        <w:jc w:val="center"/>
        <w:rPr>
          <w:rFonts w:cstheme="minorHAnsi"/>
          <w:b/>
          <w:bCs/>
          <w:sz w:val="24"/>
          <w:szCs w:val="24"/>
        </w:rPr>
      </w:pPr>
    </w:p>
    <w:p w14:paraId="5D7B8D5A" w14:textId="77777777" w:rsidR="00D84392" w:rsidRPr="00307F07" w:rsidRDefault="00D84392" w:rsidP="00D84392">
      <w:pPr>
        <w:spacing w:after="0" w:line="360" w:lineRule="auto"/>
        <w:ind w:firstLine="708"/>
        <w:jc w:val="both"/>
        <w:rPr>
          <w:rFonts w:cstheme="minorHAnsi"/>
          <w:sz w:val="24"/>
          <w:szCs w:val="24"/>
        </w:rPr>
      </w:pPr>
      <w:r w:rsidRPr="00307F07">
        <w:rPr>
          <w:rFonts w:cstheme="minorHAnsi"/>
          <w:sz w:val="24"/>
          <w:szCs w:val="24"/>
        </w:rPr>
        <w:t>Zgodnie z art. 59 ust. 1 ustawy z dnia 27 sierpnia 2009 r. o finansach publicznych w przypadkach uzasadnionych ważnym interesem dłużnika lub interesem publicznym należności pieniężne mające charakter cywilnoprawny, przypadające jednostce samorządu terytorialnego lub jej jednostkom podległym, mogą być umarzane albo ich spłata może być odraczana lub rozkładana na raty, na zasadach określonych przez organ stanowiący jednostki samorządu terytorialnego.</w:t>
      </w:r>
    </w:p>
    <w:p w14:paraId="67EAA004" w14:textId="77777777" w:rsidR="00D84392" w:rsidRPr="00307F07" w:rsidRDefault="00D84392" w:rsidP="00D84392">
      <w:pPr>
        <w:spacing w:after="0" w:line="360" w:lineRule="auto"/>
        <w:jc w:val="both"/>
        <w:rPr>
          <w:rFonts w:cstheme="minorHAnsi"/>
          <w:sz w:val="24"/>
          <w:szCs w:val="24"/>
        </w:rPr>
      </w:pPr>
      <w:r w:rsidRPr="00307F07">
        <w:rPr>
          <w:rFonts w:cstheme="minorHAnsi"/>
          <w:sz w:val="24"/>
          <w:szCs w:val="24"/>
        </w:rPr>
        <w:t>Przepisy art. 59 ust. 2 i 3 ww. ustawy zawierają delegację dla organu stanowiącego jednostki samorządu terytorialnego do określenia szczegółowych zasad, sposobu i trybu udzielania ulg, warunków dopuszczalności pomocy publicznej w przypadkach, w których ulga stanowić będzie pomoc publiczną oraz wskazania organu lub osób uprawnionych do udzielania tych ulg, a także do postanowienia o stosowaniu z urzędu ulg, o których mowa wyżej, w przypadku wystąpienia okoliczności wymienionych w art. 56 ust. 1 ustawy.</w:t>
      </w:r>
    </w:p>
    <w:p w14:paraId="2F09AFFE" w14:textId="3D529BE4" w:rsidR="00D84392" w:rsidRPr="00307F07" w:rsidRDefault="00D84392" w:rsidP="00D84392">
      <w:pPr>
        <w:spacing w:after="0" w:line="360" w:lineRule="auto"/>
        <w:ind w:firstLine="708"/>
        <w:jc w:val="both"/>
        <w:rPr>
          <w:rFonts w:cstheme="minorHAnsi"/>
          <w:sz w:val="24"/>
          <w:szCs w:val="24"/>
        </w:rPr>
      </w:pPr>
      <w:r w:rsidRPr="00307F07">
        <w:rPr>
          <w:rFonts w:cstheme="minorHAnsi"/>
          <w:sz w:val="24"/>
          <w:szCs w:val="24"/>
        </w:rPr>
        <w:t xml:space="preserve">Dnia 1 stycznia 2024 r. weszło w życie nowe Rozporządzenie Komisji (UE) nr 2023/2831 z dnia 13 grudnia 2023 r. w sprawie stosowania art. 107 i 108 Traktatu  o funkcjonowaniu Unii Europejskiej do pomocy de </w:t>
      </w:r>
      <w:proofErr w:type="spellStart"/>
      <w:r w:rsidRPr="00307F07">
        <w:rPr>
          <w:rFonts w:cstheme="minorHAnsi"/>
          <w:sz w:val="24"/>
          <w:szCs w:val="24"/>
        </w:rPr>
        <w:t>minimis</w:t>
      </w:r>
      <w:proofErr w:type="spellEnd"/>
      <w:r w:rsidRPr="00307F07">
        <w:rPr>
          <w:rFonts w:cstheme="minorHAnsi"/>
          <w:sz w:val="24"/>
          <w:szCs w:val="24"/>
        </w:rPr>
        <w:t xml:space="preserve"> (Dz. Urz. UE L, 2023/2831  z 15.12.2023). Zmianie uległ również termin obowiązywania Rozporządzenia Komisji UE nr 717/2014 z dnia 27 czerwca 2014 r. w sprawie stosowania art. 107 i 108 Traktatu </w:t>
      </w:r>
      <w:r w:rsidR="00307F07" w:rsidRPr="00307F07">
        <w:rPr>
          <w:rFonts w:cstheme="minorHAnsi"/>
          <w:sz w:val="24"/>
          <w:szCs w:val="24"/>
        </w:rPr>
        <w:t xml:space="preserve">  </w:t>
      </w:r>
      <w:r w:rsidRPr="00307F07">
        <w:rPr>
          <w:rFonts w:cstheme="minorHAnsi"/>
          <w:sz w:val="24"/>
          <w:szCs w:val="24"/>
        </w:rPr>
        <w:t xml:space="preserve"> o funkcjonowaniu Unii Europejskiej do pomocy de</w:t>
      </w:r>
      <w:r w:rsidR="00307F07" w:rsidRPr="00307F07">
        <w:rPr>
          <w:rFonts w:cstheme="minorHAnsi"/>
          <w:sz w:val="24"/>
          <w:szCs w:val="24"/>
        </w:rPr>
        <w:t xml:space="preserve"> </w:t>
      </w:r>
      <w:proofErr w:type="spellStart"/>
      <w:r w:rsidR="00307F07" w:rsidRPr="00307F07">
        <w:rPr>
          <w:rFonts w:cstheme="minorHAnsi"/>
          <w:sz w:val="24"/>
          <w:szCs w:val="24"/>
        </w:rPr>
        <w:t>minimis</w:t>
      </w:r>
      <w:proofErr w:type="spellEnd"/>
      <w:r w:rsidR="00307F07" w:rsidRPr="00307F07">
        <w:rPr>
          <w:rFonts w:cstheme="minorHAnsi"/>
          <w:sz w:val="24"/>
          <w:szCs w:val="24"/>
        </w:rPr>
        <w:t xml:space="preserve"> w sektorze rybołówstwa</w:t>
      </w:r>
      <w:r w:rsidRPr="00307F07">
        <w:rPr>
          <w:rFonts w:cstheme="minorHAnsi"/>
          <w:sz w:val="24"/>
          <w:szCs w:val="24"/>
        </w:rPr>
        <w:t xml:space="preserve">  i akwakultury (Dz. U. UE L nr 190 z dnia 28 czerwca 2014 r., s.45, z </w:t>
      </w:r>
      <w:proofErr w:type="spellStart"/>
      <w:r w:rsidRPr="00307F07">
        <w:rPr>
          <w:rFonts w:cstheme="minorHAnsi"/>
          <w:sz w:val="24"/>
          <w:szCs w:val="24"/>
        </w:rPr>
        <w:t>późn</w:t>
      </w:r>
      <w:proofErr w:type="spellEnd"/>
      <w:r w:rsidRPr="00307F07">
        <w:rPr>
          <w:rFonts w:cstheme="minorHAnsi"/>
          <w:sz w:val="24"/>
          <w:szCs w:val="24"/>
        </w:rPr>
        <w:t xml:space="preserve">. zm.). </w:t>
      </w:r>
      <w:r w:rsidR="00307F07" w:rsidRPr="00307F07">
        <w:rPr>
          <w:rFonts w:cstheme="minorHAnsi"/>
          <w:sz w:val="24"/>
          <w:szCs w:val="24"/>
        </w:rPr>
        <w:t xml:space="preserve"> </w:t>
      </w:r>
      <w:r w:rsidRPr="00307F07">
        <w:rPr>
          <w:rFonts w:cstheme="minorHAnsi"/>
          <w:sz w:val="24"/>
          <w:szCs w:val="24"/>
        </w:rPr>
        <w:t xml:space="preserve">W rozporządzeniach tych przewidziano szereg zmian, dotyczących możliwości udzielania pomocy de </w:t>
      </w:r>
      <w:proofErr w:type="spellStart"/>
      <w:r w:rsidRPr="00307F07">
        <w:rPr>
          <w:rFonts w:cstheme="minorHAnsi"/>
          <w:sz w:val="24"/>
          <w:szCs w:val="24"/>
        </w:rPr>
        <w:t>minimis</w:t>
      </w:r>
      <w:proofErr w:type="spellEnd"/>
      <w:r w:rsidRPr="00307F07">
        <w:rPr>
          <w:rFonts w:cstheme="minorHAnsi"/>
          <w:sz w:val="24"/>
          <w:szCs w:val="24"/>
        </w:rPr>
        <w:t xml:space="preserve"> w porównaniu do przepisów dotychczas obowiązujących. Ponieważ udzielanie ulg w spłacie należności pieniężnych mających charakter cywilnoprawny może stanowić pomoc de </w:t>
      </w:r>
      <w:proofErr w:type="spellStart"/>
      <w:r w:rsidRPr="00307F07">
        <w:rPr>
          <w:rFonts w:cstheme="minorHAnsi"/>
          <w:sz w:val="24"/>
          <w:szCs w:val="24"/>
        </w:rPr>
        <w:t>minimis</w:t>
      </w:r>
      <w:proofErr w:type="spellEnd"/>
      <w:r w:rsidRPr="00307F07">
        <w:rPr>
          <w:rFonts w:cstheme="minorHAnsi"/>
          <w:sz w:val="24"/>
          <w:szCs w:val="24"/>
        </w:rPr>
        <w:t>, konieczne stało się podjęcie nowej uchwały, dotyczącej określenia zasad i trybu udzielania ulg w spłacie tych należności.</w:t>
      </w:r>
    </w:p>
    <w:p w14:paraId="21B16463" w14:textId="77777777" w:rsidR="00D84392" w:rsidRPr="00307F07" w:rsidRDefault="00D84392" w:rsidP="00D84392">
      <w:pPr>
        <w:spacing w:after="0" w:line="360" w:lineRule="auto"/>
        <w:ind w:firstLine="708"/>
        <w:jc w:val="both"/>
        <w:rPr>
          <w:rFonts w:cstheme="minorHAnsi"/>
          <w:sz w:val="24"/>
          <w:szCs w:val="24"/>
        </w:rPr>
      </w:pPr>
    </w:p>
    <w:p w14:paraId="77D9A0BD" w14:textId="7B1F3950" w:rsidR="00D84392" w:rsidRPr="00727090" w:rsidRDefault="00D84392">
      <w:pPr>
        <w:rPr>
          <w:rFonts w:cstheme="minorHAnsi"/>
          <w:color w:val="4472C4" w:themeColor="accent1"/>
          <w:sz w:val="24"/>
          <w:szCs w:val="24"/>
        </w:rPr>
      </w:pPr>
    </w:p>
    <w:p w14:paraId="0AC9037D" w14:textId="77777777" w:rsidR="00727090" w:rsidRPr="00727090" w:rsidRDefault="00727090">
      <w:pPr>
        <w:rPr>
          <w:rFonts w:cstheme="minorHAnsi"/>
          <w:color w:val="4472C4" w:themeColor="accent1"/>
          <w:sz w:val="24"/>
          <w:szCs w:val="24"/>
        </w:rPr>
      </w:pPr>
    </w:p>
    <w:sectPr w:rsidR="00727090" w:rsidRPr="00727090" w:rsidSect="00A9475C">
      <w:pgSz w:w="11906" w:h="16838"/>
      <w:pgMar w:top="1418" w:right="1418" w:bottom="1418" w:left="1418"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A439B"/>
    <w:multiLevelType w:val="hybridMultilevel"/>
    <w:tmpl w:val="FFFFFFFF"/>
    <w:lvl w:ilvl="0" w:tplc="04150011">
      <w:start w:val="1"/>
      <w:numFmt w:val="decimal"/>
      <w:lvlText w:val="%1)"/>
      <w:lvlJc w:val="left"/>
      <w:pPr>
        <w:ind w:left="720" w:hanging="360"/>
      </w:pPr>
      <w:rPr>
        <w:color w:val="000000"/>
      </w:rPr>
    </w:lvl>
    <w:lvl w:ilvl="1" w:tplc="04150019">
      <w:start w:val="1"/>
      <w:numFmt w:val="lowerLetter"/>
      <w:lvlText w:val="%2."/>
      <w:lvlJc w:val="left"/>
      <w:pPr>
        <w:ind w:left="1440" w:hanging="360"/>
      </w:pPr>
      <w:rPr>
        <w:color w:val="000000"/>
      </w:rPr>
    </w:lvl>
    <w:lvl w:ilvl="2" w:tplc="0415001B">
      <w:start w:val="1"/>
      <w:numFmt w:val="lowerRoman"/>
      <w:lvlText w:val="%3."/>
      <w:lvlJc w:val="right"/>
      <w:pPr>
        <w:ind w:left="2160" w:hanging="180"/>
      </w:pPr>
      <w:rPr>
        <w:color w:val="000000"/>
      </w:rPr>
    </w:lvl>
    <w:lvl w:ilvl="3" w:tplc="0415000F">
      <w:start w:val="1"/>
      <w:numFmt w:val="decimal"/>
      <w:lvlText w:val="%4."/>
      <w:lvlJc w:val="left"/>
      <w:pPr>
        <w:ind w:left="2880" w:hanging="360"/>
      </w:pPr>
      <w:rPr>
        <w:color w:val="000000"/>
      </w:rPr>
    </w:lvl>
    <w:lvl w:ilvl="4" w:tplc="04150019">
      <w:start w:val="1"/>
      <w:numFmt w:val="lowerLetter"/>
      <w:lvlText w:val="%5."/>
      <w:lvlJc w:val="left"/>
      <w:pPr>
        <w:ind w:left="3600" w:hanging="360"/>
      </w:pPr>
      <w:rPr>
        <w:color w:val="000000"/>
      </w:rPr>
    </w:lvl>
    <w:lvl w:ilvl="5" w:tplc="0415001B">
      <w:start w:val="1"/>
      <w:numFmt w:val="lowerRoman"/>
      <w:lvlText w:val="%6."/>
      <w:lvlJc w:val="right"/>
      <w:pPr>
        <w:ind w:left="4320" w:hanging="180"/>
      </w:pPr>
      <w:rPr>
        <w:color w:val="000000"/>
      </w:rPr>
    </w:lvl>
    <w:lvl w:ilvl="6" w:tplc="0415000F">
      <w:start w:val="1"/>
      <w:numFmt w:val="decimal"/>
      <w:lvlText w:val="%7."/>
      <w:lvlJc w:val="left"/>
      <w:pPr>
        <w:ind w:left="5040" w:hanging="360"/>
      </w:pPr>
      <w:rPr>
        <w:color w:val="000000"/>
      </w:rPr>
    </w:lvl>
    <w:lvl w:ilvl="7" w:tplc="04150019">
      <w:start w:val="1"/>
      <w:numFmt w:val="lowerLetter"/>
      <w:lvlText w:val="%8."/>
      <w:lvlJc w:val="left"/>
      <w:pPr>
        <w:ind w:left="5760" w:hanging="360"/>
      </w:pPr>
      <w:rPr>
        <w:color w:val="000000"/>
      </w:rPr>
    </w:lvl>
    <w:lvl w:ilvl="8" w:tplc="0415001B">
      <w:start w:val="1"/>
      <w:numFmt w:val="lowerRoman"/>
      <w:lvlText w:val="%9."/>
      <w:lvlJc w:val="right"/>
      <w:pPr>
        <w:ind w:left="6480" w:hanging="180"/>
      </w:pPr>
      <w:rPr>
        <w:color w:val="000000"/>
      </w:rPr>
    </w:lvl>
  </w:abstractNum>
  <w:abstractNum w:abstractNumId="1" w15:restartNumberingAfterBreak="0">
    <w:nsid w:val="51B725DA"/>
    <w:multiLevelType w:val="hybridMultilevel"/>
    <w:tmpl w:val="76CE60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9A3565"/>
    <w:multiLevelType w:val="hybridMultilevel"/>
    <w:tmpl w:val="37B0CC3C"/>
    <w:lvl w:ilvl="0" w:tplc="BAA6E938">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CE369A5"/>
    <w:multiLevelType w:val="hybridMultilevel"/>
    <w:tmpl w:val="947E0B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1386397">
    <w:abstractNumId w:val="0"/>
  </w:num>
  <w:num w:numId="2" w16cid:durableId="1221744939">
    <w:abstractNumId w:val="2"/>
  </w:num>
  <w:num w:numId="3" w16cid:durableId="863785909">
    <w:abstractNumId w:val="1"/>
  </w:num>
  <w:num w:numId="4" w16cid:durableId="14941778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4B9"/>
    <w:rsid w:val="000309FA"/>
    <w:rsid w:val="00073D8E"/>
    <w:rsid w:val="000A54B9"/>
    <w:rsid w:val="000A5C1B"/>
    <w:rsid w:val="000D38BA"/>
    <w:rsid w:val="000E267C"/>
    <w:rsid w:val="000F0AC8"/>
    <w:rsid w:val="00183D4A"/>
    <w:rsid w:val="00184E50"/>
    <w:rsid w:val="0019277E"/>
    <w:rsid w:val="00307F07"/>
    <w:rsid w:val="003104F8"/>
    <w:rsid w:val="00362FD1"/>
    <w:rsid w:val="00392886"/>
    <w:rsid w:val="003A74BF"/>
    <w:rsid w:val="00403D58"/>
    <w:rsid w:val="00423C19"/>
    <w:rsid w:val="004A4BD9"/>
    <w:rsid w:val="004C7082"/>
    <w:rsid w:val="005168D6"/>
    <w:rsid w:val="0053143A"/>
    <w:rsid w:val="00533EAE"/>
    <w:rsid w:val="00556DCC"/>
    <w:rsid w:val="005C4922"/>
    <w:rsid w:val="005D163E"/>
    <w:rsid w:val="00601C6B"/>
    <w:rsid w:val="00627476"/>
    <w:rsid w:val="00670F23"/>
    <w:rsid w:val="00672D23"/>
    <w:rsid w:val="006941D7"/>
    <w:rsid w:val="006F4B5C"/>
    <w:rsid w:val="00701F58"/>
    <w:rsid w:val="00702EEB"/>
    <w:rsid w:val="00727090"/>
    <w:rsid w:val="00796E62"/>
    <w:rsid w:val="007E2332"/>
    <w:rsid w:val="008C0C8C"/>
    <w:rsid w:val="00926531"/>
    <w:rsid w:val="00941969"/>
    <w:rsid w:val="0096067E"/>
    <w:rsid w:val="00993365"/>
    <w:rsid w:val="00A152A1"/>
    <w:rsid w:val="00A504BA"/>
    <w:rsid w:val="00A9475C"/>
    <w:rsid w:val="00AC4598"/>
    <w:rsid w:val="00B33328"/>
    <w:rsid w:val="00BB5BA0"/>
    <w:rsid w:val="00BC04DA"/>
    <w:rsid w:val="00BE196E"/>
    <w:rsid w:val="00C970D9"/>
    <w:rsid w:val="00D0750D"/>
    <w:rsid w:val="00D31EE6"/>
    <w:rsid w:val="00D35221"/>
    <w:rsid w:val="00D84392"/>
    <w:rsid w:val="00E015FF"/>
    <w:rsid w:val="00E43C55"/>
    <w:rsid w:val="00E71815"/>
    <w:rsid w:val="00EB0CBE"/>
    <w:rsid w:val="00F10728"/>
    <w:rsid w:val="00FB1D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FF93"/>
  <w15:chartTrackingRefBased/>
  <w15:docId w15:val="{6B79C4B6-EDBC-498C-9FDC-164F5D9D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A5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A5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A54B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A54B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A54B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A54B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A54B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A54B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A54B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A54B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A54B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A54B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A54B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A54B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A54B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A54B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A54B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A54B9"/>
    <w:rPr>
      <w:rFonts w:eastAsiaTheme="majorEastAsia" w:cstheme="majorBidi"/>
      <w:color w:val="272727" w:themeColor="text1" w:themeTint="D8"/>
    </w:rPr>
  </w:style>
  <w:style w:type="paragraph" w:styleId="Tytu">
    <w:name w:val="Title"/>
    <w:basedOn w:val="Normalny"/>
    <w:next w:val="Normalny"/>
    <w:link w:val="TytuZnak"/>
    <w:uiPriority w:val="10"/>
    <w:qFormat/>
    <w:rsid w:val="000A5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54B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A54B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A54B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A54B9"/>
    <w:pPr>
      <w:spacing w:before="160"/>
      <w:jc w:val="center"/>
    </w:pPr>
    <w:rPr>
      <w:i/>
      <w:iCs/>
      <w:color w:val="404040" w:themeColor="text1" w:themeTint="BF"/>
    </w:rPr>
  </w:style>
  <w:style w:type="character" w:customStyle="1" w:styleId="CytatZnak">
    <w:name w:val="Cytat Znak"/>
    <w:basedOn w:val="Domylnaczcionkaakapitu"/>
    <w:link w:val="Cytat"/>
    <w:uiPriority w:val="29"/>
    <w:rsid w:val="000A54B9"/>
    <w:rPr>
      <w:i/>
      <w:iCs/>
      <w:color w:val="404040" w:themeColor="text1" w:themeTint="BF"/>
    </w:rPr>
  </w:style>
  <w:style w:type="paragraph" w:styleId="Akapitzlist">
    <w:name w:val="List Paragraph"/>
    <w:basedOn w:val="Normalny"/>
    <w:uiPriority w:val="34"/>
    <w:qFormat/>
    <w:rsid w:val="000A54B9"/>
    <w:pPr>
      <w:ind w:left="720"/>
      <w:contextualSpacing/>
    </w:pPr>
  </w:style>
  <w:style w:type="character" w:styleId="Wyrnienieintensywne">
    <w:name w:val="Intense Emphasis"/>
    <w:basedOn w:val="Domylnaczcionkaakapitu"/>
    <w:uiPriority w:val="21"/>
    <w:qFormat/>
    <w:rsid w:val="000A54B9"/>
    <w:rPr>
      <w:i/>
      <w:iCs/>
      <w:color w:val="2F5496" w:themeColor="accent1" w:themeShade="BF"/>
    </w:rPr>
  </w:style>
  <w:style w:type="paragraph" w:styleId="Cytatintensywny">
    <w:name w:val="Intense Quote"/>
    <w:basedOn w:val="Normalny"/>
    <w:next w:val="Normalny"/>
    <w:link w:val="CytatintensywnyZnak"/>
    <w:uiPriority w:val="30"/>
    <w:qFormat/>
    <w:rsid w:val="000A5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A54B9"/>
    <w:rPr>
      <w:i/>
      <w:iCs/>
      <w:color w:val="2F5496" w:themeColor="accent1" w:themeShade="BF"/>
    </w:rPr>
  </w:style>
  <w:style w:type="character" w:styleId="Odwoanieintensywne">
    <w:name w:val="Intense Reference"/>
    <w:basedOn w:val="Domylnaczcionkaakapitu"/>
    <w:uiPriority w:val="32"/>
    <w:qFormat/>
    <w:rsid w:val="000A54B9"/>
    <w:rPr>
      <w:b/>
      <w:bCs/>
      <w:smallCaps/>
      <w:color w:val="2F5496" w:themeColor="accent1" w:themeShade="BF"/>
      <w:spacing w:val="5"/>
    </w:rPr>
  </w:style>
  <w:style w:type="table" w:styleId="Tabela-Prosty1">
    <w:name w:val="Table Simple 1"/>
    <w:basedOn w:val="Standardowy"/>
    <w:uiPriority w:val="99"/>
    <w:semiHidden/>
    <w:unhideWhenUsed/>
    <w:rsid w:val="000A54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ekstdymka">
    <w:name w:val="Balloon Text"/>
    <w:basedOn w:val="Normalny"/>
    <w:link w:val="TekstdymkaZnak"/>
    <w:uiPriority w:val="99"/>
    <w:semiHidden/>
    <w:unhideWhenUsed/>
    <w:rsid w:val="00AC45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4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7</Pages>
  <Words>2002</Words>
  <Characters>12013</Characters>
  <Application>Microsoft Office Word</Application>
  <DocSecurity>0</DocSecurity>
  <Lines>100</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P.Chojnacka</dc:creator>
  <cp:keywords/>
  <dc:description/>
  <cp:lastModifiedBy>Kinga Chazynska</cp:lastModifiedBy>
  <cp:revision>14</cp:revision>
  <cp:lastPrinted>2025-12-30T10:19:00Z</cp:lastPrinted>
  <dcterms:created xsi:type="dcterms:W3CDTF">2025-10-10T08:15:00Z</dcterms:created>
  <dcterms:modified xsi:type="dcterms:W3CDTF">2025-12-30T10:55:00Z</dcterms:modified>
</cp:coreProperties>
</file>