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131AD" w14:textId="53874598" w:rsidR="00073244" w:rsidRPr="00B6275B" w:rsidRDefault="00073244" w:rsidP="00B6275B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B6275B">
        <w:rPr>
          <w:rFonts w:asciiTheme="minorHAnsi" w:hAnsiTheme="minorHAnsi" w:cstheme="minorHAnsi"/>
          <w:bCs/>
          <w:sz w:val="28"/>
          <w:szCs w:val="28"/>
        </w:rPr>
        <w:t>Uchwała Nr</w:t>
      </w:r>
      <w:r w:rsidR="0020026D" w:rsidRPr="00B6275B">
        <w:rPr>
          <w:rFonts w:asciiTheme="minorHAnsi" w:hAnsiTheme="minorHAnsi" w:cstheme="minorHAnsi"/>
          <w:bCs/>
          <w:sz w:val="28"/>
          <w:szCs w:val="28"/>
        </w:rPr>
        <w:t xml:space="preserve"> XXII/118/2025</w:t>
      </w:r>
    </w:p>
    <w:p w14:paraId="682B6AB3" w14:textId="77777777" w:rsidR="00073244" w:rsidRPr="00B6275B" w:rsidRDefault="00073244" w:rsidP="00A94089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B6275B">
        <w:rPr>
          <w:rFonts w:asciiTheme="minorHAnsi" w:hAnsiTheme="minorHAnsi" w:cstheme="minorHAnsi"/>
          <w:bCs/>
          <w:sz w:val="28"/>
          <w:szCs w:val="28"/>
        </w:rPr>
        <w:t>Rady Powiatu w Wyszkowie</w:t>
      </w:r>
    </w:p>
    <w:p w14:paraId="64A93F59" w14:textId="0785B55C" w:rsidR="00073244" w:rsidRPr="00B6275B" w:rsidRDefault="00073244" w:rsidP="00A94089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B6275B">
        <w:rPr>
          <w:rFonts w:asciiTheme="minorHAnsi" w:hAnsiTheme="minorHAnsi" w:cstheme="minorHAnsi"/>
          <w:bCs/>
          <w:sz w:val="28"/>
          <w:szCs w:val="28"/>
        </w:rPr>
        <w:t xml:space="preserve">z dnia </w:t>
      </w:r>
      <w:r w:rsidR="0020026D" w:rsidRPr="00B6275B">
        <w:rPr>
          <w:rFonts w:asciiTheme="minorHAnsi" w:hAnsiTheme="minorHAnsi" w:cstheme="minorHAnsi"/>
          <w:bCs/>
          <w:sz w:val="28"/>
          <w:szCs w:val="28"/>
        </w:rPr>
        <w:t>29 października 2025 r.</w:t>
      </w:r>
    </w:p>
    <w:p w14:paraId="4BF02FDE" w14:textId="77777777" w:rsidR="00073244" w:rsidRPr="00B6275B" w:rsidRDefault="00073244" w:rsidP="00073244">
      <w:pPr>
        <w:rPr>
          <w:rFonts w:asciiTheme="minorHAnsi" w:hAnsiTheme="minorHAnsi" w:cstheme="minorHAnsi"/>
          <w:bCs/>
          <w:sz w:val="28"/>
          <w:szCs w:val="28"/>
        </w:rPr>
      </w:pPr>
    </w:p>
    <w:p w14:paraId="58693F20" w14:textId="70DA62B8" w:rsidR="00073244" w:rsidRPr="00B6275B" w:rsidRDefault="00073244" w:rsidP="00A94089">
      <w:pPr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B6275B">
        <w:rPr>
          <w:rFonts w:asciiTheme="minorHAnsi" w:hAnsiTheme="minorHAnsi" w:cstheme="minorHAnsi"/>
          <w:bCs/>
          <w:i/>
          <w:iCs/>
          <w:sz w:val="28"/>
          <w:szCs w:val="28"/>
        </w:rPr>
        <w:t>w sprawie ustalenia wysokości opłat za usunięcie i przechowywanie statków lub innych obiektów pływających z obszarów wodnych położonych na terenie powiatu wyszkowskiego w 2026 roku</w:t>
      </w:r>
    </w:p>
    <w:p w14:paraId="58A7828B" w14:textId="77777777" w:rsidR="00073244" w:rsidRPr="00B6275B" w:rsidRDefault="00073244" w:rsidP="00A9408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47F91F" w14:textId="0FEA38AC" w:rsidR="00073244" w:rsidRPr="00B6275B" w:rsidRDefault="00073244" w:rsidP="00A94089">
      <w:pPr>
        <w:ind w:firstLine="720"/>
        <w:jc w:val="both"/>
        <w:rPr>
          <w:rFonts w:asciiTheme="minorHAnsi" w:hAnsiTheme="minorHAnsi" w:cstheme="minorHAnsi"/>
        </w:rPr>
      </w:pPr>
      <w:r w:rsidRPr="00B6275B">
        <w:rPr>
          <w:rFonts w:asciiTheme="minorHAnsi" w:hAnsiTheme="minorHAnsi" w:cstheme="minorHAnsi"/>
        </w:rPr>
        <w:t>Na podstawie art. 12 pkt 11 ustawy z dnia 5 czerwca 1998 r. o samorządzie powiatowym</w:t>
      </w:r>
      <w:r w:rsidR="0093648E" w:rsidRPr="00B6275B">
        <w:rPr>
          <w:rFonts w:asciiTheme="minorHAnsi" w:hAnsiTheme="minorHAnsi" w:cstheme="minorHAnsi"/>
        </w:rPr>
        <w:t xml:space="preserve"> (Dz. U. z 2024 r. poz. 107 z późn. zm.)</w:t>
      </w:r>
      <w:r w:rsidRPr="00B6275B">
        <w:rPr>
          <w:rFonts w:asciiTheme="minorHAnsi" w:hAnsiTheme="minorHAnsi" w:cstheme="minorHAnsi"/>
        </w:rPr>
        <w:t>, art. 31 ust. 1 ustawy z dnia 18 sierpnia 2011 r. o bezpieczeństwie osób przebywających na obszarach wodnych (</w:t>
      </w:r>
      <w:r w:rsidR="0093648E" w:rsidRPr="00B6275B">
        <w:rPr>
          <w:rFonts w:asciiTheme="minorHAnsi" w:hAnsiTheme="minorHAnsi" w:cstheme="minorHAnsi"/>
        </w:rPr>
        <w:t>Dz. U. z 2023 r. poz. 714</w:t>
      </w:r>
      <w:r w:rsidR="00F00160" w:rsidRPr="00B6275B">
        <w:rPr>
          <w:rFonts w:asciiTheme="minorHAnsi" w:hAnsiTheme="minorHAnsi" w:cstheme="minorHAnsi"/>
        </w:rPr>
        <w:t xml:space="preserve">) </w:t>
      </w:r>
      <w:r w:rsidRPr="00B6275B">
        <w:rPr>
          <w:rFonts w:asciiTheme="minorHAnsi" w:hAnsiTheme="minorHAnsi" w:cstheme="minorHAnsi"/>
        </w:rPr>
        <w:t>oraz obwieszczenia Ministra Finansów z dnia</w:t>
      </w:r>
      <w:r w:rsidR="0093648E" w:rsidRPr="00B6275B">
        <w:rPr>
          <w:rFonts w:asciiTheme="minorHAnsi" w:hAnsiTheme="minorHAnsi" w:cstheme="minorHAnsi"/>
        </w:rPr>
        <w:t xml:space="preserve"> 31</w:t>
      </w:r>
      <w:r w:rsidRPr="00B6275B">
        <w:rPr>
          <w:rFonts w:asciiTheme="minorHAnsi" w:hAnsiTheme="minorHAnsi" w:cstheme="minorHAnsi"/>
        </w:rPr>
        <w:t xml:space="preserve"> lipca 202</w:t>
      </w:r>
      <w:r w:rsidR="0093648E" w:rsidRPr="00B6275B">
        <w:rPr>
          <w:rFonts w:asciiTheme="minorHAnsi" w:hAnsiTheme="minorHAnsi" w:cstheme="minorHAnsi"/>
        </w:rPr>
        <w:t>5</w:t>
      </w:r>
      <w:r w:rsidRPr="00B6275B">
        <w:rPr>
          <w:rFonts w:asciiTheme="minorHAnsi" w:hAnsiTheme="minorHAnsi" w:cstheme="minorHAnsi"/>
        </w:rPr>
        <w:t xml:space="preserve"> r. w sprawie maksymalnych opłat za usunięcie i przechowywanie statków lub innych obiektów pływających na rok 202</w:t>
      </w:r>
      <w:r w:rsidR="006E51D5" w:rsidRPr="00B6275B">
        <w:rPr>
          <w:rFonts w:asciiTheme="minorHAnsi" w:hAnsiTheme="minorHAnsi" w:cstheme="minorHAnsi"/>
        </w:rPr>
        <w:t>6</w:t>
      </w:r>
      <w:r w:rsidR="0093648E" w:rsidRPr="00B6275B">
        <w:rPr>
          <w:rFonts w:asciiTheme="minorHAnsi" w:hAnsiTheme="minorHAnsi" w:cstheme="minorHAnsi"/>
        </w:rPr>
        <w:t xml:space="preserve"> </w:t>
      </w:r>
      <w:r w:rsidRPr="00B6275B">
        <w:rPr>
          <w:rFonts w:asciiTheme="minorHAnsi" w:hAnsiTheme="minorHAnsi" w:cstheme="minorHAnsi"/>
        </w:rPr>
        <w:t>(M.P. z 202</w:t>
      </w:r>
      <w:r w:rsidR="0093648E" w:rsidRPr="00B6275B">
        <w:rPr>
          <w:rFonts w:asciiTheme="minorHAnsi" w:hAnsiTheme="minorHAnsi" w:cstheme="minorHAnsi"/>
        </w:rPr>
        <w:t>5</w:t>
      </w:r>
      <w:r w:rsidRPr="00B6275B">
        <w:rPr>
          <w:rFonts w:asciiTheme="minorHAnsi" w:hAnsiTheme="minorHAnsi" w:cstheme="minorHAnsi"/>
        </w:rPr>
        <w:t xml:space="preserve"> r. poz. </w:t>
      </w:r>
      <w:r w:rsidR="0093648E" w:rsidRPr="00B6275B">
        <w:rPr>
          <w:rFonts w:asciiTheme="minorHAnsi" w:hAnsiTheme="minorHAnsi" w:cstheme="minorHAnsi"/>
        </w:rPr>
        <w:t>727</w:t>
      </w:r>
      <w:r w:rsidRPr="00B6275B">
        <w:rPr>
          <w:rFonts w:asciiTheme="minorHAnsi" w:hAnsiTheme="minorHAnsi" w:cstheme="minorHAnsi"/>
        </w:rPr>
        <w:t xml:space="preserve">), uchwala się, co następuje: </w:t>
      </w:r>
    </w:p>
    <w:p w14:paraId="3D2CDFF2" w14:textId="77777777" w:rsidR="00073244" w:rsidRPr="00B6275B" w:rsidRDefault="00073244" w:rsidP="00A94089">
      <w:pPr>
        <w:jc w:val="center"/>
        <w:rPr>
          <w:rFonts w:asciiTheme="minorHAnsi" w:hAnsiTheme="minorHAnsi" w:cstheme="minorHAnsi"/>
        </w:rPr>
      </w:pPr>
    </w:p>
    <w:p w14:paraId="7D981DE7" w14:textId="77777777" w:rsidR="00073244" w:rsidRPr="00B6275B" w:rsidRDefault="00073244" w:rsidP="00A94089">
      <w:pPr>
        <w:jc w:val="center"/>
        <w:rPr>
          <w:rFonts w:asciiTheme="minorHAnsi" w:hAnsiTheme="minorHAnsi" w:cstheme="minorHAnsi"/>
          <w:bCs/>
        </w:rPr>
      </w:pPr>
      <w:r w:rsidRPr="00B6275B">
        <w:rPr>
          <w:rFonts w:asciiTheme="minorHAnsi" w:hAnsiTheme="minorHAnsi" w:cstheme="minorHAnsi"/>
          <w:bCs/>
        </w:rPr>
        <w:t>§ 1.</w:t>
      </w:r>
    </w:p>
    <w:p w14:paraId="4FC022B3" w14:textId="3A3277CE" w:rsidR="00073244" w:rsidRPr="00B6275B" w:rsidRDefault="00073244" w:rsidP="00A94089">
      <w:pPr>
        <w:jc w:val="both"/>
        <w:rPr>
          <w:rFonts w:asciiTheme="minorHAnsi" w:hAnsiTheme="minorHAnsi" w:cstheme="minorHAnsi"/>
        </w:rPr>
      </w:pPr>
      <w:r w:rsidRPr="00B6275B">
        <w:rPr>
          <w:rFonts w:asciiTheme="minorHAnsi" w:hAnsiTheme="minorHAnsi" w:cstheme="minorHAnsi"/>
        </w:rPr>
        <w:t xml:space="preserve">Ustala się wysokość opłat za usunięcie statku lub innego obiektu pływającego, w przypadkach określonych w art. 30 ust. 1 ustawy o bezpieczeństwie osób przebywających na obszarach wodnych, z obszarów wodnych </w:t>
      </w:r>
      <w:r w:rsidRPr="00B6275B">
        <w:rPr>
          <w:rFonts w:asciiTheme="minorHAnsi" w:hAnsiTheme="minorHAnsi" w:cstheme="minorHAnsi"/>
          <w:bCs/>
        </w:rPr>
        <w:t>położonych na terenie powiatu wyszkowskiego w 2026 roku</w:t>
      </w:r>
      <w:r w:rsidRPr="00B6275B">
        <w:rPr>
          <w:rFonts w:asciiTheme="minorHAnsi" w:hAnsiTheme="minorHAnsi" w:cstheme="minorHAnsi"/>
        </w:rPr>
        <w:t xml:space="preserve"> w wysokości:</w:t>
      </w:r>
    </w:p>
    <w:p w14:paraId="19000991" w14:textId="48838CFA" w:rsidR="00073244" w:rsidRPr="00B6275B" w:rsidRDefault="00073244" w:rsidP="00A9408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6275B">
        <w:rPr>
          <w:rFonts w:asciiTheme="minorHAnsi" w:hAnsiTheme="minorHAnsi" w:cstheme="minorHAnsi"/>
        </w:rPr>
        <w:t>rower wodny lub skuter wodny – 91 zł;</w:t>
      </w:r>
    </w:p>
    <w:p w14:paraId="317BBFAA" w14:textId="7AE8B67A" w:rsidR="00073244" w:rsidRPr="00B6275B" w:rsidRDefault="00073244" w:rsidP="00A9408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6275B">
        <w:rPr>
          <w:rFonts w:asciiTheme="minorHAnsi" w:hAnsiTheme="minorHAnsi" w:cstheme="minorHAnsi"/>
        </w:rPr>
        <w:t>poduszkowiec – 170 zł;</w:t>
      </w:r>
    </w:p>
    <w:p w14:paraId="7374BB3D" w14:textId="44DDAAB6" w:rsidR="00073244" w:rsidRPr="00B6275B" w:rsidRDefault="00073244" w:rsidP="00A9408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6275B">
        <w:rPr>
          <w:rFonts w:asciiTheme="minorHAnsi" w:hAnsiTheme="minorHAnsi" w:cstheme="minorHAnsi"/>
        </w:rPr>
        <w:t>statek o długości kadłuba do 10 m – 205 zł;</w:t>
      </w:r>
    </w:p>
    <w:p w14:paraId="6040153C" w14:textId="177805DA" w:rsidR="00073244" w:rsidRPr="00B6275B" w:rsidRDefault="00073244" w:rsidP="00A9408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6275B">
        <w:rPr>
          <w:rFonts w:asciiTheme="minorHAnsi" w:hAnsiTheme="minorHAnsi" w:cstheme="minorHAnsi"/>
        </w:rPr>
        <w:t>statek o długości kadłuba powyżej 10 m do 20 m – 251 zł;</w:t>
      </w:r>
    </w:p>
    <w:p w14:paraId="157B853A" w14:textId="449E9E0D" w:rsidR="00073244" w:rsidRPr="00B6275B" w:rsidRDefault="00073244" w:rsidP="00A9408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6275B">
        <w:rPr>
          <w:rFonts w:asciiTheme="minorHAnsi" w:hAnsiTheme="minorHAnsi" w:cstheme="minorHAnsi"/>
        </w:rPr>
        <w:t>statek o długości kadłuba powyżej 20 m – 332 zł.</w:t>
      </w:r>
    </w:p>
    <w:p w14:paraId="3EB2C129" w14:textId="77777777" w:rsidR="00073244" w:rsidRPr="00B6275B" w:rsidRDefault="00073244" w:rsidP="00A94089">
      <w:pPr>
        <w:jc w:val="both"/>
        <w:rPr>
          <w:rFonts w:asciiTheme="minorHAnsi" w:hAnsiTheme="minorHAnsi" w:cstheme="minorHAnsi"/>
        </w:rPr>
      </w:pPr>
    </w:p>
    <w:p w14:paraId="6AA9197C" w14:textId="77777777" w:rsidR="00073244" w:rsidRPr="00B6275B" w:rsidRDefault="00073244" w:rsidP="00A94089">
      <w:pPr>
        <w:jc w:val="center"/>
        <w:rPr>
          <w:rFonts w:asciiTheme="minorHAnsi" w:hAnsiTheme="minorHAnsi" w:cstheme="minorHAnsi"/>
          <w:bCs/>
        </w:rPr>
      </w:pPr>
      <w:r w:rsidRPr="00B6275B">
        <w:rPr>
          <w:rFonts w:asciiTheme="minorHAnsi" w:hAnsiTheme="minorHAnsi" w:cstheme="minorHAnsi"/>
          <w:bCs/>
        </w:rPr>
        <w:t>§ 2.</w:t>
      </w:r>
    </w:p>
    <w:p w14:paraId="744390D8" w14:textId="74F5AE46" w:rsidR="00073244" w:rsidRPr="00B6275B" w:rsidRDefault="00073244" w:rsidP="00A94089">
      <w:pPr>
        <w:jc w:val="both"/>
        <w:rPr>
          <w:rFonts w:asciiTheme="minorHAnsi" w:hAnsiTheme="minorHAnsi" w:cstheme="minorHAnsi"/>
        </w:rPr>
      </w:pPr>
      <w:r w:rsidRPr="00B6275B">
        <w:rPr>
          <w:rFonts w:asciiTheme="minorHAnsi" w:hAnsiTheme="minorHAnsi" w:cstheme="minorHAnsi"/>
        </w:rPr>
        <w:t xml:space="preserve">Ustala się wysokość opłat za przechowywanie statku lub innego obiektu pływającego, </w:t>
      </w:r>
      <w:r w:rsidRPr="00B6275B">
        <w:rPr>
          <w:rFonts w:asciiTheme="minorHAnsi" w:hAnsiTheme="minorHAnsi" w:cstheme="minorHAnsi"/>
        </w:rPr>
        <w:br/>
        <w:t>w przypadkach określonych w art. 30 ust. 1 ustawy o bezpieczeństwie osób przebywających na obszarach wodnych, za każdą dobę przechowywania w 202</w:t>
      </w:r>
      <w:r w:rsidR="00CA7113" w:rsidRPr="00B6275B">
        <w:rPr>
          <w:rFonts w:asciiTheme="minorHAnsi" w:hAnsiTheme="minorHAnsi" w:cstheme="minorHAnsi"/>
        </w:rPr>
        <w:t>6</w:t>
      </w:r>
      <w:r w:rsidRPr="00B6275B">
        <w:rPr>
          <w:rFonts w:asciiTheme="minorHAnsi" w:hAnsiTheme="minorHAnsi" w:cstheme="minorHAnsi"/>
        </w:rPr>
        <w:t xml:space="preserve"> roku, w wysokości:</w:t>
      </w:r>
    </w:p>
    <w:p w14:paraId="5F18B6C3" w14:textId="0164942F" w:rsidR="00073244" w:rsidRPr="00B6275B" w:rsidRDefault="00073244" w:rsidP="00A9408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B6275B">
        <w:rPr>
          <w:rFonts w:asciiTheme="minorHAnsi" w:hAnsiTheme="minorHAnsi" w:cstheme="minorHAnsi"/>
        </w:rPr>
        <w:t>rower wodny lub skuter wodny – 33 zł;</w:t>
      </w:r>
    </w:p>
    <w:p w14:paraId="52284043" w14:textId="24201403" w:rsidR="00073244" w:rsidRPr="00B6275B" w:rsidRDefault="00073244" w:rsidP="00A9408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B6275B">
        <w:rPr>
          <w:rFonts w:asciiTheme="minorHAnsi" w:hAnsiTheme="minorHAnsi" w:cstheme="minorHAnsi"/>
        </w:rPr>
        <w:t>poduszkowiec – 58 zł;</w:t>
      </w:r>
    </w:p>
    <w:p w14:paraId="6D3639FB" w14:textId="2AC9649E" w:rsidR="00073244" w:rsidRPr="00B6275B" w:rsidRDefault="00073244" w:rsidP="00A9408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B6275B">
        <w:rPr>
          <w:rFonts w:asciiTheme="minorHAnsi" w:hAnsiTheme="minorHAnsi" w:cstheme="minorHAnsi"/>
        </w:rPr>
        <w:t>statek o długości kadłuba do 10 m – 91 zł;</w:t>
      </w:r>
    </w:p>
    <w:p w14:paraId="545B44BF" w14:textId="0A5111D7" w:rsidR="00073244" w:rsidRPr="00B6275B" w:rsidRDefault="00073244" w:rsidP="00A9408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B6275B">
        <w:rPr>
          <w:rFonts w:asciiTheme="minorHAnsi" w:hAnsiTheme="minorHAnsi" w:cstheme="minorHAnsi"/>
        </w:rPr>
        <w:t>statek o długości kadłuba powyżej 10 m do 20 m – 170 zł;</w:t>
      </w:r>
    </w:p>
    <w:p w14:paraId="4C694940" w14:textId="4E5C8641" w:rsidR="00073244" w:rsidRPr="00B6275B" w:rsidRDefault="00073244" w:rsidP="00A9408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B6275B">
        <w:rPr>
          <w:rFonts w:asciiTheme="minorHAnsi" w:hAnsiTheme="minorHAnsi" w:cstheme="minorHAnsi"/>
        </w:rPr>
        <w:t>statek o długości kadłuba powyżej 20 m – 251 zł.</w:t>
      </w:r>
    </w:p>
    <w:p w14:paraId="7E2BEB5F" w14:textId="77777777" w:rsidR="00073244" w:rsidRPr="00B6275B" w:rsidRDefault="00073244" w:rsidP="00A94089">
      <w:pPr>
        <w:jc w:val="both"/>
        <w:rPr>
          <w:rFonts w:asciiTheme="minorHAnsi" w:hAnsiTheme="minorHAnsi" w:cstheme="minorHAnsi"/>
        </w:rPr>
      </w:pPr>
    </w:p>
    <w:p w14:paraId="75F19485" w14:textId="77777777" w:rsidR="00073244" w:rsidRPr="00B6275B" w:rsidRDefault="00073244" w:rsidP="00A94089">
      <w:pPr>
        <w:jc w:val="center"/>
        <w:rPr>
          <w:rFonts w:asciiTheme="minorHAnsi" w:hAnsiTheme="minorHAnsi" w:cstheme="minorHAnsi"/>
          <w:bCs/>
        </w:rPr>
      </w:pPr>
      <w:r w:rsidRPr="00B6275B">
        <w:rPr>
          <w:rFonts w:asciiTheme="minorHAnsi" w:hAnsiTheme="minorHAnsi" w:cstheme="minorHAnsi"/>
          <w:bCs/>
        </w:rPr>
        <w:t>§ 3.</w:t>
      </w:r>
    </w:p>
    <w:p w14:paraId="4FDB99A4" w14:textId="77777777" w:rsidR="00073244" w:rsidRPr="00B6275B" w:rsidRDefault="00073244" w:rsidP="00A94089">
      <w:pPr>
        <w:jc w:val="both"/>
        <w:rPr>
          <w:rFonts w:asciiTheme="minorHAnsi" w:hAnsiTheme="minorHAnsi" w:cstheme="minorHAnsi"/>
        </w:rPr>
      </w:pPr>
      <w:r w:rsidRPr="00B6275B">
        <w:rPr>
          <w:rFonts w:asciiTheme="minorHAnsi" w:hAnsiTheme="minorHAnsi" w:cstheme="minorHAnsi"/>
        </w:rPr>
        <w:t xml:space="preserve">Wykonanie uchwały powierza się Zarządowi Powiatu Wyszkowskiego. </w:t>
      </w:r>
    </w:p>
    <w:p w14:paraId="36A21500" w14:textId="77777777" w:rsidR="00073244" w:rsidRPr="00B6275B" w:rsidRDefault="00073244" w:rsidP="00A94089">
      <w:pPr>
        <w:jc w:val="both"/>
        <w:rPr>
          <w:rFonts w:asciiTheme="minorHAnsi" w:hAnsiTheme="minorHAnsi" w:cstheme="minorHAnsi"/>
          <w:b/>
        </w:rPr>
      </w:pPr>
    </w:p>
    <w:p w14:paraId="030C7479" w14:textId="77777777" w:rsidR="00073244" w:rsidRPr="00B6275B" w:rsidRDefault="00073244" w:rsidP="00A94089">
      <w:pPr>
        <w:jc w:val="center"/>
        <w:rPr>
          <w:rFonts w:asciiTheme="minorHAnsi" w:hAnsiTheme="minorHAnsi" w:cstheme="minorHAnsi"/>
          <w:bCs/>
        </w:rPr>
      </w:pPr>
      <w:r w:rsidRPr="00B6275B">
        <w:rPr>
          <w:rFonts w:asciiTheme="minorHAnsi" w:hAnsiTheme="minorHAnsi" w:cstheme="minorHAnsi"/>
          <w:bCs/>
        </w:rPr>
        <w:t>§ 4.</w:t>
      </w:r>
    </w:p>
    <w:p w14:paraId="0FDD06C6" w14:textId="77777777" w:rsidR="00073244" w:rsidRPr="00B6275B" w:rsidRDefault="00073244" w:rsidP="00A94089">
      <w:pPr>
        <w:jc w:val="both"/>
        <w:rPr>
          <w:rFonts w:asciiTheme="minorHAnsi" w:hAnsiTheme="minorHAnsi" w:cstheme="minorHAnsi"/>
        </w:rPr>
      </w:pPr>
      <w:r w:rsidRPr="00B6275B">
        <w:rPr>
          <w:rFonts w:asciiTheme="minorHAnsi" w:hAnsiTheme="minorHAnsi" w:cstheme="minorHAnsi"/>
        </w:rPr>
        <w:t>Uchwała wchodzi w życie po upływie 14 dni od dnia jej ogłoszenia w Dzienniku Urzędowym Województwa Mazowieckiego.</w:t>
      </w:r>
    </w:p>
    <w:p w14:paraId="575807AF" w14:textId="77777777" w:rsidR="009E3097" w:rsidRDefault="009E3097" w:rsidP="00A94089">
      <w:pPr>
        <w:jc w:val="both"/>
        <w:rPr>
          <w:rFonts w:asciiTheme="minorHAnsi" w:hAnsiTheme="minorHAnsi" w:cstheme="minorHAnsi"/>
        </w:rPr>
      </w:pPr>
    </w:p>
    <w:p w14:paraId="1687F86F" w14:textId="3948338E" w:rsidR="00172348" w:rsidRDefault="00172348" w:rsidP="00172348">
      <w:pPr>
        <w:ind w:left="56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Przewodnicząca Rady Powiatu</w:t>
      </w:r>
    </w:p>
    <w:p w14:paraId="795272AB" w14:textId="77777777" w:rsidR="00172348" w:rsidRDefault="00172348" w:rsidP="00172348">
      <w:pPr>
        <w:ind w:left="5672"/>
        <w:jc w:val="both"/>
        <w:rPr>
          <w:rFonts w:ascii="Calibri" w:hAnsi="Calibri" w:cs="Calibri"/>
        </w:rPr>
      </w:pPr>
    </w:p>
    <w:p w14:paraId="770EB16B" w14:textId="340830E3" w:rsidR="00172348" w:rsidRPr="00172348" w:rsidRDefault="00172348" w:rsidP="00172348">
      <w:pPr>
        <w:widowControl w:val="0"/>
        <w:tabs>
          <w:tab w:val="left" w:pos="5727"/>
        </w:tabs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  <w:t xml:space="preserve">         Iwona Wyszyńska</w:t>
      </w:r>
    </w:p>
    <w:sectPr w:rsidR="00172348" w:rsidRPr="00172348" w:rsidSect="003E03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026FA"/>
    <w:multiLevelType w:val="hybridMultilevel"/>
    <w:tmpl w:val="A32693BE"/>
    <w:lvl w:ilvl="0" w:tplc="611252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00000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9A1D3F"/>
    <w:multiLevelType w:val="hybridMultilevel"/>
    <w:tmpl w:val="0D8E425C"/>
    <w:lvl w:ilvl="0" w:tplc="3F724D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000000"/>
        <w:sz w:val="24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0535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9868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04"/>
    <w:rsid w:val="00073244"/>
    <w:rsid w:val="0012470F"/>
    <w:rsid w:val="00172348"/>
    <w:rsid w:val="001A144B"/>
    <w:rsid w:val="0020026D"/>
    <w:rsid w:val="002A0F04"/>
    <w:rsid w:val="003E035D"/>
    <w:rsid w:val="0045655B"/>
    <w:rsid w:val="006E51D5"/>
    <w:rsid w:val="00906991"/>
    <w:rsid w:val="0093648E"/>
    <w:rsid w:val="009E3097"/>
    <w:rsid w:val="00A94089"/>
    <w:rsid w:val="00B468C6"/>
    <w:rsid w:val="00B6275B"/>
    <w:rsid w:val="00BC0DEA"/>
    <w:rsid w:val="00C1657F"/>
    <w:rsid w:val="00CA29D8"/>
    <w:rsid w:val="00CA7113"/>
    <w:rsid w:val="00CD5ADF"/>
    <w:rsid w:val="00CF6FB1"/>
    <w:rsid w:val="00D507B2"/>
    <w:rsid w:val="00DA24CA"/>
    <w:rsid w:val="00DF0FE9"/>
    <w:rsid w:val="00F00160"/>
    <w:rsid w:val="00F313E1"/>
    <w:rsid w:val="00F561C6"/>
    <w:rsid w:val="00FC352F"/>
    <w:rsid w:val="00FE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4AE7"/>
  <w15:chartTrackingRefBased/>
  <w15:docId w15:val="{E20419D5-2FEE-4D19-9C10-DBB5BD4F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2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0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F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F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F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F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F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F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0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0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F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F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F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F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F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F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F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0F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0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0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0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0F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0F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0F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F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0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Bartkowska</dc:creator>
  <cp:keywords/>
  <dc:description/>
  <cp:lastModifiedBy>Kinga Chazynska</cp:lastModifiedBy>
  <cp:revision>8</cp:revision>
  <cp:lastPrinted>2025-09-19T10:08:00Z</cp:lastPrinted>
  <dcterms:created xsi:type="dcterms:W3CDTF">2025-10-30T13:52:00Z</dcterms:created>
  <dcterms:modified xsi:type="dcterms:W3CDTF">2025-11-05T08:15:00Z</dcterms:modified>
</cp:coreProperties>
</file>