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07AB" w14:textId="655F7CB8" w:rsidR="004D4161" w:rsidRPr="00E05FF8" w:rsidRDefault="002B245D" w:rsidP="00993E48">
      <w:pPr>
        <w:pStyle w:val="Nagwek"/>
        <w:rPr>
          <w:rFonts w:ascii="Times New Roman" w:hAnsi="Times New Roman" w:cs="Times New Roman"/>
          <w:sz w:val="24"/>
          <w:szCs w:val="24"/>
        </w:rPr>
      </w:pPr>
      <w:r w:rsidRPr="00E05F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388020B8" wp14:editId="2674057E">
            <wp:simplePos x="0" y="0"/>
            <wp:positionH relativeFrom="column">
              <wp:posOffset>109220</wp:posOffset>
            </wp:positionH>
            <wp:positionV relativeFrom="paragraph">
              <wp:posOffset>-9525</wp:posOffset>
            </wp:positionV>
            <wp:extent cx="9144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50" y="21200"/>
                <wp:lineTo x="21150" y="0"/>
                <wp:lineTo x="0" y="0"/>
              </wp:wrapPolygon>
            </wp:wrapTight>
            <wp:docPr id="1" name="Obraz 2" descr="Herb_Powiatu_1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_Powiatu_1x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F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373A9" wp14:editId="3B78FFC6">
                <wp:simplePos x="0" y="0"/>
                <wp:positionH relativeFrom="column">
                  <wp:posOffset>1318895</wp:posOffset>
                </wp:positionH>
                <wp:positionV relativeFrom="paragraph">
                  <wp:posOffset>-400050</wp:posOffset>
                </wp:positionV>
                <wp:extent cx="4457700" cy="1152525"/>
                <wp:effectExtent l="0" t="0" r="0" b="9525"/>
                <wp:wrapTight wrapText="bothSides">
                  <wp:wrapPolygon edited="0">
                    <wp:start x="0" y="0"/>
                    <wp:lineTo x="0" y="21421"/>
                    <wp:lineTo x="21508" y="21421"/>
                    <wp:lineTo x="21508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568A7" w14:textId="77777777" w:rsidR="00993E48" w:rsidRDefault="00993E48" w:rsidP="00993E48">
                            <w:pPr>
                              <w:pStyle w:val="Nagwek1"/>
                              <w:jc w:val="center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Powiat Wyszkowski</w:t>
                            </w:r>
                          </w:p>
                          <w:p w14:paraId="7F7C9A91" w14:textId="77777777" w:rsidR="00993E48" w:rsidRDefault="00993E48" w:rsidP="00993E48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>z siedzibą w Wyszkowie</w:t>
                            </w:r>
                          </w:p>
                          <w:p w14:paraId="6A42ACF3" w14:textId="565D344E" w:rsidR="00993E48" w:rsidRDefault="00993E48" w:rsidP="00993E48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07-200 Wyszków ul. Aleja Róż 2  tel. 29/ 743 59 </w:t>
                            </w:r>
                            <w:r w:rsidR="005D67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0</w:t>
                            </w:r>
                            <w:r w:rsidR="00B42DD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fax 29/ 743 59 33</w:t>
                            </w:r>
                          </w:p>
                          <w:p w14:paraId="1AF1E549" w14:textId="24602CAC" w:rsidR="00993E48" w:rsidRDefault="00993E48" w:rsidP="00993E48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NIP 762 188 69</w:t>
                            </w:r>
                            <w:r w:rsidR="005D67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20          REGON 550668829</w:t>
                            </w:r>
                          </w:p>
                          <w:p w14:paraId="4CF5D06D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www. powiat-wyszkowski.pl</w:t>
                            </w:r>
                          </w:p>
                          <w:p w14:paraId="0D49B433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5F92D0C2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1E5F8037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0C67A5F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695177C9" w14:textId="77777777" w:rsidR="00993E48" w:rsidRDefault="00993E48" w:rsidP="00993E48">
                            <w:pPr>
                              <w:jc w:val="center"/>
                            </w:pPr>
                          </w:p>
                          <w:p w14:paraId="756D3BB9" w14:textId="77777777" w:rsidR="00993E48" w:rsidRDefault="00993E48" w:rsidP="00993E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373A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03.85pt;margin-top:-31.5pt;width:351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" stroked="f">
                <v:textbox>
                  <w:txbxContent>
                    <w:p w14:paraId="39B568A7" w14:textId="77777777" w:rsidR="00993E48" w:rsidRDefault="00993E48" w:rsidP="00993E48">
                      <w:pPr>
                        <w:pStyle w:val="Nagwek1"/>
                        <w:jc w:val="center"/>
                        <w:rPr>
                          <w:rFonts w:ascii="Century Gothic" w:hAnsi="Century Gothic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Powiat Wyszkowski</w:t>
                      </w:r>
                    </w:p>
                    <w:p w14:paraId="7F7C9A91" w14:textId="77777777" w:rsidR="00993E48" w:rsidRDefault="00993E48" w:rsidP="00993E48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</w:rPr>
                        <w:t>z siedzibą w Wyszkowie</w:t>
                      </w:r>
                    </w:p>
                    <w:p w14:paraId="6A42ACF3" w14:textId="565D344E" w:rsidR="00993E48" w:rsidRDefault="00993E48" w:rsidP="00993E48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07-200 Wyszków ul. Aleja Róż 2  tel. 29/ 743 59 </w:t>
                      </w:r>
                      <w:r w:rsidR="005D6730">
                        <w:rPr>
                          <w:rFonts w:ascii="Century Gothic" w:hAnsi="Century Gothic"/>
                          <w:sz w:val="20"/>
                          <w:szCs w:val="20"/>
                        </w:rPr>
                        <w:t>0</w:t>
                      </w:r>
                      <w:r w:rsidR="00B42DDC">
                        <w:rPr>
                          <w:rFonts w:ascii="Century Gothic" w:hAnsi="Century Gothic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fax 29/ 743 59 33</w:t>
                      </w:r>
                    </w:p>
                    <w:p w14:paraId="1AF1E549" w14:textId="24602CAC" w:rsidR="00993E48" w:rsidRDefault="00993E48" w:rsidP="00993E48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NIP 762 188 69</w:t>
                      </w:r>
                      <w:r w:rsidR="005D673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20          REGON 550668829</w:t>
                      </w:r>
                    </w:p>
                    <w:p w14:paraId="4CF5D06D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                         www. powiat-wyszkowski.pl</w:t>
                      </w:r>
                    </w:p>
                    <w:p w14:paraId="0D49B433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5F92D0C2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1E5F8037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0C67A5F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695177C9" w14:textId="77777777" w:rsidR="00993E48" w:rsidRDefault="00993E48" w:rsidP="00993E48">
                      <w:pPr>
                        <w:jc w:val="center"/>
                      </w:pPr>
                    </w:p>
                    <w:p w14:paraId="756D3BB9" w14:textId="77777777" w:rsidR="00993E48" w:rsidRDefault="00993E48" w:rsidP="00993E48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B984015" w14:textId="1473C77A" w:rsidR="008139DA" w:rsidRDefault="001B462F" w:rsidP="00993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5F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0" allowOverlap="1" wp14:anchorId="2BF91F8E" wp14:editId="0F3C4F2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6057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7103D" id="Lin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.65pt" to="441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" o:allowincell="f">
                <w10:wrap anchorx="margin"/>
              </v:line>
            </w:pict>
          </mc:Fallback>
        </mc:AlternateContent>
      </w:r>
      <w:r w:rsidR="004D4161" w:rsidRPr="00E05FF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D4161" w:rsidRPr="00E05FF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D4161" w:rsidRPr="00E05FF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 w:rsidRPr="00EE2897">
        <w:rPr>
          <w:rFonts w:ascii="Calibri Light" w:hAnsi="Calibri Light" w:cs="Calibri Light"/>
        </w:rPr>
        <w:t xml:space="preserve">Wyszków, dnia </w:t>
      </w:r>
      <w:r w:rsidR="003769DF">
        <w:rPr>
          <w:rFonts w:ascii="Calibri Light" w:hAnsi="Calibri Light" w:cs="Calibri Light"/>
        </w:rPr>
        <w:t>24</w:t>
      </w:r>
      <w:r w:rsidR="008139DA" w:rsidRPr="00EE2897">
        <w:rPr>
          <w:rFonts w:ascii="Calibri Light" w:hAnsi="Calibri Light" w:cs="Calibri Light"/>
        </w:rPr>
        <w:t>.</w:t>
      </w:r>
      <w:r w:rsidR="009244B8">
        <w:rPr>
          <w:rFonts w:ascii="Calibri Light" w:hAnsi="Calibri Light" w:cs="Calibri Light"/>
        </w:rPr>
        <w:t>11</w:t>
      </w:r>
      <w:r w:rsidR="008139DA" w:rsidRPr="00EE2897">
        <w:rPr>
          <w:rFonts w:ascii="Calibri Light" w:hAnsi="Calibri Light" w:cs="Calibri Light"/>
        </w:rPr>
        <w:t>.202</w:t>
      </w:r>
      <w:r w:rsidR="008139DA">
        <w:rPr>
          <w:rFonts w:ascii="Calibri Light" w:hAnsi="Calibri Light" w:cs="Calibri Light"/>
        </w:rPr>
        <w:t>5</w:t>
      </w:r>
      <w:r w:rsidR="008139DA" w:rsidRPr="00EE2897">
        <w:rPr>
          <w:rFonts w:ascii="Calibri Light" w:hAnsi="Calibri Light" w:cs="Calibri Light"/>
        </w:rPr>
        <w:t xml:space="preserve"> r.</w:t>
      </w:r>
    </w:p>
    <w:p w14:paraId="7ED6B0C9" w14:textId="39BD065D" w:rsidR="0014206E" w:rsidRPr="00EE2897" w:rsidRDefault="00AC161B" w:rsidP="00AC161B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13A7DCB3" wp14:editId="3A6D8E60">
            <wp:extent cx="1905000" cy="640009"/>
            <wp:effectExtent l="0" t="0" r="0" b="8255"/>
            <wp:docPr id="113332127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542" cy="64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85A29" w14:textId="58BD8D34" w:rsidR="00CF55D4" w:rsidRPr="00B127AD" w:rsidRDefault="00C61497" w:rsidP="00B127AD">
      <w:pPr>
        <w:spacing w:after="0" w:line="252" w:lineRule="auto"/>
        <w:jc w:val="center"/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</w:pPr>
      <w:r w:rsidRPr="00EE2897">
        <w:rPr>
          <w:rFonts w:ascii="Calibri Light" w:hAnsi="Calibri Light" w:cs="Calibri Light"/>
        </w:rPr>
        <w:t>Dotyczy:</w:t>
      </w:r>
      <w:bookmarkStart w:id="0" w:name="_Hlk40262064"/>
      <w:bookmarkStart w:id="1" w:name="_Hlk40183266"/>
      <w:r w:rsidR="0032770B" w:rsidRPr="00EE2897">
        <w:rPr>
          <w:rFonts w:ascii="Calibri Light" w:hAnsi="Calibri Light" w:cs="Calibri Light"/>
          <w:b/>
        </w:rPr>
        <w:t xml:space="preserve"> </w:t>
      </w:r>
      <w:bookmarkEnd w:id="0"/>
      <w:bookmarkEnd w:id="1"/>
      <w:r w:rsidR="009244B8" w:rsidRPr="00A1396E">
        <w:rPr>
          <w:rFonts w:ascii="Calibri" w:hAnsi="Calibri" w:cs="Times New Roman"/>
          <w:i/>
          <w:iCs/>
        </w:rPr>
        <w:t xml:space="preserve">Zapytania ofertowego </w:t>
      </w:r>
      <w:r w:rsidR="009244B8" w:rsidRPr="005D6730">
        <w:rPr>
          <w:rFonts w:ascii="Calibri" w:hAnsi="Calibri" w:cs="Times New Roman"/>
          <w:i/>
          <w:iCs/>
        </w:rPr>
        <w:t>na</w:t>
      </w:r>
      <w:r w:rsidR="009244B8" w:rsidRPr="00A261E8">
        <w:rPr>
          <w:rFonts w:ascii="Calibri" w:hAnsi="Calibri" w:cs="Times New Roman"/>
          <w:i/>
          <w:iCs/>
        </w:rPr>
        <w:t xml:space="preserve"> </w:t>
      </w:r>
      <w:bookmarkStart w:id="2" w:name="_Hlk212107160"/>
      <w:r w:rsidR="00B127AD" w:rsidRPr="00B127AD">
        <w:rPr>
          <w:rFonts w:cstheme="minorHAnsi"/>
          <w:i/>
          <w:sz w:val="21"/>
          <w:szCs w:val="21"/>
          <w:lang w:eastAsia="en-US"/>
        </w:rPr>
        <w:t>sprzedaż i</w:t>
      </w:r>
      <w:r w:rsidR="00B127AD" w:rsidRPr="00B127AD">
        <w:rPr>
          <w:rFonts w:eastAsia="Times New Roman" w:cstheme="minorHAnsi"/>
          <w:i/>
          <w:sz w:val="23"/>
          <w:szCs w:val="23"/>
          <w:lang w:eastAsia="x-none"/>
        </w:rPr>
        <w:t xml:space="preserve"> dostawę 15 szt. defibrylatorów</w:t>
      </w:r>
      <w:bookmarkEnd w:id="2"/>
      <w:r w:rsidR="00CF55D4" w:rsidRPr="00B127AD">
        <w:rPr>
          <w:rFonts w:eastAsia="Times New Roman" w:cstheme="minorHAnsi"/>
          <w:i/>
          <w:sz w:val="23"/>
          <w:szCs w:val="23"/>
          <w:lang w:eastAsia="x-none"/>
        </w:rPr>
        <w:t>.</w:t>
      </w:r>
      <w:r w:rsidR="00CF55D4" w:rsidRPr="00D63EE7">
        <w:rPr>
          <w:rFonts w:eastAsia="Times New Roman" w:cstheme="minorHAnsi"/>
          <w:i/>
          <w:iCs/>
          <w:sz w:val="23"/>
          <w:szCs w:val="23"/>
          <w:lang w:eastAsia="x-none"/>
        </w:rPr>
        <w:t xml:space="preserve"> </w:t>
      </w:r>
    </w:p>
    <w:p w14:paraId="6303019B" w14:textId="05617559" w:rsidR="00E141C4" w:rsidRPr="00EE2897" w:rsidRDefault="008139DA" w:rsidP="00E141C4">
      <w:pPr>
        <w:spacing w:after="0" w:line="240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br/>
      </w:r>
      <w:r w:rsidR="0032770B" w:rsidRPr="00EE2897">
        <w:rPr>
          <w:rFonts w:ascii="Calibri Light" w:hAnsi="Calibri Light" w:cs="Calibri Light"/>
        </w:rPr>
        <w:t xml:space="preserve">Do niniejszego postępowania nie mają zastosowania przepisy ustawy z dnia 11 września 2019 r. Prawo zamówień publicznych </w:t>
      </w:r>
      <w:r w:rsidR="0032770B" w:rsidRPr="00EE2897">
        <w:rPr>
          <w:rFonts w:ascii="Calibri Light" w:eastAsia="Times New Roman" w:hAnsi="Calibri Light" w:cs="Calibri Light"/>
        </w:rPr>
        <w:t>(Dz.U. 202</w:t>
      </w:r>
      <w:r w:rsidR="001450FB">
        <w:rPr>
          <w:rFonts w:ascii="Calibri Light" w:eastAsia="Times New Roman" w:hAnsi="Calibri Light" w:cs="Calibri Light"/>
        </w:rPr>
        <w:t>4</w:t>
      </w:r>
      <w:r w:rsidR="0032770B" w:rsidRPr="00EE2897">
        <w:rPr>
          <w:rFonts w:ascii="Calibri Light" w:eastAsia="Times New Roman" w:hAnsi="Calibri Light" w:cs="Calibri Light"/>
        </w:rPr>
        <w:t xml:space="preserve"> poz. 1</w:t>
      </w:r>
      <w:r w:rsidR="001450FB">
        <w:rPr>
          <w:rFonts w:ascii="Calibri Light" w:eastAsia="Times New Roman" w:hAnsi="Calibri Light" w:cs="Calibri Light"/>
        </w:rPr>
        <w:t>320</w:t>
      </w:r>
      <w:r w:rsidR="0032770B" w:rsidRPr="00EE2897">
        <w:rPr>
          <w:rFonts w:ascii="Calibri Light" w:eastAsia="Times New Roman" w:hAnsi="Calibri Light" w:cs="Calibri Light"/>
        </w:rPr>
        <w:t xml:space="preserve"> z</w:t>
      </w:r>
      <w:r w:rsidR="00EE2897">
        <w:rPr>
          <w:rFonts w:ascii="Calibri Light" w:eastAsia="Times New Roman" w:hAnsi="Calibri Light" w:cs="Calibri Light"/>
        </w:rPr>
        <w:t xml:space="preserve">e </w:t>
      </w:r>
      <w:r w:rsidR="0032770B" w:rsidRPr="00EE2897">
        <w:rPr>
          <w:rFonts w:ascii="Calibri Light" w:eastAsia="Times New Roman" w:hAnsi="Calibri Light" w:cs="Calibri Light"/>
        </w:rPr>
        <w:t>zm.)</w:t>
      </w:r>
      <w:r w:rsidR="0032770B" w:rsidRPr="00EE2897">
        <w:rPr>
          <w:rFonts w:ascii="Calibri Light" w:hAnsi="Calibri Light" w:cs="Calibri Light"/>
        </w:rPr>
        <w:t xml:space="preserve">, ponieważ wartość  zamówienia nie jest równa </w:t>
      </w:r>
      <w:r>
        <w:rPr>
          <w:rFonts w:ascii="Calibri Light" w:hAnsi="Calibri Light" w:cs="Calibri Light"/>
        </w:rPr>
        <w:br/>
      </w:r>
      <w:r w:rsidR="0032770B" w:rsidRPr="00EE2897">
        <w:rPr>
          <w:rFonts w:ascii="Calibri Light" w:hAnsi="Calibri Light" w:cs="Calibri Light"/>
        </w:rPr>
        <w:t xml:space="preserve">i nie przekracza kwoty 130 000 złotych (art. 2 ust. 1 pkt 1 ustawy </w:t>
      </w:r>
      <w:proofErr w:type="spellStart"/>
      <w:r w:rsidR="00EE2897">
        <w:rPr>
          <w:rFonts w:ascii="Calibri Light" w:hAnsi="Calibri Light" w:cs="Calibri Light"/>
        </w:rPr>
        <w:t>P</w:t>
      </w:r>
      <w:r w:rsidR="0032770B" w:rsidRPr="00EE2897">
        <w:rPr>
          <w:rFonts w:ascii="Calibri Light" w:hAnsi="Calibri Light" w:cs="Calibri Light"/>
        </w:rPr>
        <w:t>zp</w:t>
      </w:r>
      <w:proofErr w:type="spellEnd"/>
      <w:r w:rsidR="0032770B" w:rsidRPr="00EE2897">
        <w:rPr>
          <w:rFonts w:ascii="Calibri Light" w:hAnsi="Calibri Light" w:cs="Calibri Light"/>
        </w:rPr>
        <w:t>).</w:t>
      </w:r>
    </w:p>
    <w:p w14:paraId="4B85BC05" w14:textId="4A746DC6" w:rsidR="003769DF" w:rsidRPr="003769DF" w:rsidRDefault="003769DF" w:rsidP="003769DF">
      <w:pPr>
        <w:spacing w:before="240" w:after="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Pytania do postepowania </w:t>
      </w:r>
      <w:r w:rsidRPr="003769DF">
        <w:rPr>
          <w:rFonts w:ascii="Calibri Light" w:hAnsi="Calibri Light" w:cs="Calibri Light"/>
          <w:b/>
          <w:bCs/>
        </w:rPr>
        <w:t xml:space="preserve"> </w:t>
      </w:r>
    </w:p>
    <w:p w14:paraId="648AF709" w14:textId="77777777" w:rsidR="003769DF" w:rsidRPr="003769DF" w:rsidRDefault="003769DF" w:rsidP="003769DF">
      <w:pPr>
        <w:spacing w:before="240" w:after="0" w:line="360" w:lineRule="auto"/>
        <w:jc w:val="center"/>
        <w:rPr>
          <w:rFonts w:ascii="Calibri Light" w:hAnsi="Calibri Light" w:cs="Calibri Light"/>
          <w:b/>
          <w:bCs/>
        </w:rPr>
      </w:pPr>
      <w:r w:rsidRPr="003769DF">
        <w:rPr>
          <w:rFonts w:ascii="Calibri Light" w:hAnsi="Calibri Light" w:cs="Calibri Light"/>
          <w:b/>
          <w:bCs/>
        </w:rPr>
        <w:t xml:space="preserve">1) Czy Zamawiający dopuszcza złożenie oferty na wysokiej klasy </w:t>
      </w:r>
      <w:proofErr w:type="spellStart"/>
      <w:r w:rsidRPr="003769DF">
        <w:rPr>
          <w:rFonts w:ascii="Calibri Light" w:hAnsi="Calibri Light" w:cs="Calibri Light"/>
          <w:b/>
          <w:bCs/>
        </w:rPr>
        <w:t>AED</w:t>
      </w:r>
      <w:proofErr w:type="spellEnd"/>
      <w:r w:rsidRPr="003769DF">
        <w:rPr>
          <w:rFonts w:ascii="Calibri Light" w:hAnsi="Calibri Light" w:cs="Calibri Light"/>
          <w:b/>
          <w:bCs/>
        </w:rPr>
        <w:t xml:space="preserve"> o poniższych parametrach technicznych: </w:t>
      </w: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3769DF" w:rsidRPr="003769DF" w14:paraId="76EFA6EC" w14:textId="77777777" w:rsidTr="00C54438">
        <w:trPr>
          <w:trHeight w:val="110"/>
        </w:trPr>
        <w:tc>
          <w:tcPr>
            <w:tcW w:w="9464" w:type="dxa"/>
            <w:tcBorders>
              <w:top w:val="none" w:sz="6" w:space="0" w:color="auto"/>
              <w:left w:val="none" w:sz="6" w:space="0" w:color="auto"/>
              <w:bottom w:val="single" w:sz="4" w:space="0" w:color="auto"/>
            </w:tcBorders>
          </w:tcPr>
          <w:p w14:paraId="6297DC6A" w14:textId="77777777" w:rsidR="003769DF" w:rsidRPr="003769DF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3769DF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Parametry techniczne </w:t>
            </w:r>
          </w:p>
        </w:tc>
      </w:tr>
      <w:tr w:rsidR="003769DF" w:rsidRPr="003769DF" w14:paraId="220F8462" w14:textId="77777777" w:rsidTr="00C54438">
        <w:trPr>
          <w:trHeight w:val="81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C3D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Półautomatyczny defibrylator zewnętrzny </w:t>
            </w:r>
          </w:p>
        </w:tc>
      </w:tr>
      <w:tr w:rsidR="003769DF" w:rsidRPr="003769DF" w14:paraId="65211D05" w14:textId="77777777" w:rsidTr="00C54438">
        <w:trPr>
          <w:trHeight w:val="61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E005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Tryb pacjentów dorosłych i pediatrycznych </w:t>
            </w:r>
          </w:p>
        </w:tc>
      </w:tr>
      <w:tr w:rsidR="003769DF" w:rsidRPr="003769DF" w14:paraId="0F99889E" w14:textId="77777777" w:rsidTr="00C54438">
        <w:trPr>
          <w:trHeight w:val="10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F4B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Zastosowanie u osób dorosłych (w wieku powyżej 8 lat lub o masie ciała &gt; 25 kg) i dzieci (od 1 do 8 roku życia lub o masie ciała &lt; 25 kg) </w:t>
            </w:r>
          </w:p>
        </w:tc>
      </w:tr>
      <w:tr w:rsidR="003769DF" w:rsidRPr="003769DF" w14:paraId="20093E35" w14:textId="77777777" w:rsidTr="00C54438">
        <w:trPr>
          <w:trHeight w:val="62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4E2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Wymiary: max. 205 x 215 x 75 mm (uchwyt złożony) </w:t>
            </w:r>
          </w:p>
          <w:p w14:paraId="5D83B024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max. 260 x 215 x 75 mm (uchwyt rozłożony) </w:t>
            </w:r>
          </w:p>
        </w:tc>
      </w:tr>
      <w:tr w:rsidR="003769DF" w:rsidRPr="003769DF" w14:paraId="776A8FC1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F715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Wbudowana ruchoma rączka </w:t>
            </w:r>
          </w:p>
        </w:tc>
      </w:tr>
      <w:tr w:rsidR="003769DF" w:rsidRPr="003769DF" w14:paraId="4DF9BD6D" w14:textId="77777777" w:rsidTr="00C54438">
        <w:trPr>
          <w:trHeight w:val="87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4A57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Waga urządzenia: max. 2 kg (łącznie z elektrodami i baterią) </w:t>
            </w:r>
          </w:p>
        </w:tc>
      </w:tr>
      <w:tr w:rsidR="003769DF" w:rsidRPr="003769DF" w14:paraId="5F0D4CC4" w14:textId="77777777" w:rsidTr="00C54438">
        <w:trPr>
          <w:trHeight w:val="40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65C1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Możliwość wykonania w czasie rzeczywistym trzech rodzajów </w:t>
            </w:r>
            <w:proofErr w:type="spellStart"/>
            <w:r w:rsidRPr="00C54438">
              <w:rPr>
                <w:rFonts w:ascii="Calibri Light" w:hAnsi="Calibri Light" w:cs="Calibri Light"/>
              </w:rPr>
              <w:t>autotestów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3769DF" w:rsidRPr="003769DF" w14:paraId="70A6CC35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3602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Aktywacji- po włożeniu baterii </w:t>
            </w:r>
          </w:p>
        </w:tc>
      </w:tr>
      <w:tr w:rsidR="003769DF" w:rsidRPr="003769DF" w14:paraId="108A1F5D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A3F7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Automatyczny- w trybie gotowości, codziennie / co miesiąc / dwa razy na rok </w:t>
            </w:r>
          </w:p>
        </w:tc>
      </w:tr>
      <w:tr w:rsidR="003769DF" w:rsidRPr="003769DF" w14:paraId="3034CFA7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0DC2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lastRenderedPageBreak/>
              <w:t xml:space="preserve">Włączenia- po włączeniu urządzenia </w:t>
            </w:r>
          </w:p>
        </w:tc>
      </w:tr>
      <w:tr w:rsidR="003769DF" w:rsidRPr="003769DF" w14:paraId="3BCCFAEA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F00D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Maksymalna dostarczana energia (dorośli): Nominalna 200J </w:t>
            </w:r>
          </w:p>
        </w:tc>
      </w:tr>
      <w:tr w:rsidR="003769DF" w:rsidRPr="003769DF" w14:paraId="73142EE8" w14:textId="77777777" w:rsidTr="00C54438">
        <w:trPr>
          <w:trHeight w:val="48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EE25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Protokół dostarczania wstrząsu </w:t>
            </w:r>
          </w:p>
          <w:p w14:paraId="44B1C660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u pacjentów dorosłych-Przyrostowy: Pierwszy 150J – Kolejny 200J </w:t>
            </w:r>
          </w:p>
        </w:tc>
      </w:tr>
      <w:tr w:rsidR="003769DF" w:rsidRPr="003769DF" w14:paraId="12BF2798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BF8B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Maksymalna dostarczana energia (dzieci): Nominalna 50 J </w:t>
            </w:r>
          </w:p>
        </w:tc>
      </w:tr>
      <w:tr w:rsidR="003769DF" w:rsidRPr="003769DF" w14:paraId="13528785" w14:textId="77777777" w:rsidTr="00C54438">
        <w:trPr>
          <w:trHeight w:val="47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EC80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Protokół dostarczania wstrząsu </w:t>
            </w:r>
          </w:p>
          <w:p w14:paraId="2611C8D6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u pacjentów pediatrycznych: Stały: Pierwszy i kolejny 50J </w:t>
            </w:r>
          </w:p>
        </w:tc>
      </w:tr>
      <w:tr w:rsidR="003769DF" w:rsidRPr="003769DF" w14:paraId="0125EE03" w14:textId="77777777" w:rsidTr="00C54438">
        <w:trPr>
          <w:trHeight w:val="40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4BF0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>Przebieg fali: Defibrylacja zewnętrzna trapezoidalnego impulsu dwufazowego (</w:t>
            </w:r>
            <w:proofErr w:type="spellStart"/>
            <w:r w:rsidRPr="00C54438">
              <w:rPr>
                <w:rFonts w:ascii="Calibri Light" w:hAnsi="Calibri Light" w:cs="Calibri Light"/>
              </w:rPr>
              <w:t>BTE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) </w:t>
            </w:r>
          </w:p>
        </w:tc>
      </w:tr>
      <w:tr w:rsidR="003769DF" w:rsidRPr="003769DF" w14:paraId="46FC563E" w14:textId="77777777" w:rsidTr="00C54438">
        <w:trPr>
          <w:trHeight w:val="40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8000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Regulacja ładowania energii: Automatyczna przy użyciu systemu analizy pacjenta </w:t>
            </w:r>
          </w:p>
        </w:tc>
      </w:tr>
      <w:tr w:rsidR="003769DF" w:rsidRPr="003769DF" w14:paraId="104576D5" w14:textId="77777777" w:rsidTr="00C54438">
        <w:trPr>
          <w:trHeight w:val="47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C684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Czas ładowania </w:t>
            </w:r>
          </w:p>
          <w:p w14:paraId="7AEA7989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(od momentu wygenerowania ostrzeżenia o wstrząsie) </w:t>
            </w:r>
          </w:p>
        </w:tc>
      </w:tr>
      <w:tr w:rsidR="003769DF" w:rsidRPr="003769DF" w14:paraId="35BED8EE" w14:textId="77777777" w:rsidTr="00C54438">
        <w:trPr>
          <w:trHeight w:val="336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7637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≤ 9 (zgodnie z normą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60601-2-4 </w:t>
            </w:r>
          </w:p>
          <w:p w14:paraId="7E3AEDB9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150J z nową, w pełni naładowaną baterią </w:t>
            </w:r>
          </w:p>
        </w:tc>
      </w:tr>
      <w:tr w:rsidR="003769DF" w:rsidRPr="003769DF" w14:paraId="68ADE6BE" w14:textId="77777777" w:rsidTr="00C54438">
        <w:trPr>
          <w:trHeight w:val="33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028B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≤ 12 (zgodnie z normą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60601-2-4 </w:t>
            </w:r>
          </w:p>
          <w:p w14:paraId="4B507539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200J z nową, w pełni naładowaną baterią </w:t>
            </w:r>
          </w:p>
        </w:tc>
      </w:tr>
      <w:tr w:rsidR="003769DF" w:rsidRPr="003769DF" w14:paraId="35A48598" w14:textId="77777777" w:rsidTr="00C54438">
        <w:trPr>
          <w:trHeight w:val="33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FC6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Czas ładowania </w:t>
            </w:r>
          </w:p>
          <w:p w14:paraId="00BEE003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(od momentu rozpoczęcia analizy) </w:t>
            </w:r>
          </w:p>
        </w:tc>
      </w:tr>
      <w:tr w:rsidR="003769DF" w:rsidRPr="003769DF" w14:paraId="6254DB8D" w14:textId="77777777" w:rsidTr="00C54438">
        <w:trPr>
          <w:trHeight w:val="48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EC9C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≤ 13 (zgodnie z normą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60601-2-4 </w:t>
            </w:r>
          </w:p>
          <w:p w14:paraId="77DFDE02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150J z nową, w pełni naładowaną baterią SMT-C14031 </w:t>
            </w:r>
          </w:p>
        </w:tc>
      </w:tr>
      <w:tr w:rsidR="003769DF" w:rsidRPr="003769DF" w14:paraId="6B0E9506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B98E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≤ 16 (zgodnie z normą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60601-2-4 </w:t>
            </w:r>
          </w:p>
          <w:p w14:paraId="41A4D1BA" w14:textId="3842B3AE" w:rsidR="003769DF" w:rsidRPr="00C54438" w:rsidRDefault="003769DF" w:rsidP="003769D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C54438">
              <w:rPr>
                <w:rFonts w:asciiTheme="minorHAnsi" w:hAnsiTheme="minorHAnsi" w:cstheme="minorHAnsi"/>
                <w:sz w:val="22"/>
                <w:szCs w:val="22"/>
              </w:rPr>
              <w:t xml:space="preserve">200J z nową, w pełni naładowaną baterią SMT-C14031 </w:t>
            </w:r>
          </w:p>
        </w:tc>
      </w:tr>
      <w:tr w:rsidR="003769DF" w:rsidRPr="003769DF" w14:paraId="427B53A4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00C6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Dostarczenie wstrząsu za pomocą jednego przycisku funkcyjnego </w:t>
            </w:r>
          </w:p>
        </w:tc>
      </w:tr>
      <w:tr w:rsidR="003769DF" w:rsidRPr="003769DF" w14:paraId="5D9C9FFA" w14:textId="77777777" w:rsidTr="00C54438">
        <w:trPr>
          <w:trHeight w:val="69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F5AC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lastRenderedPageBreak/>
              <w:t xml:space="preserve">System analizy pacjenta określający impedancję pacjenta i ocenę rytmu EKG oraz jakość sygnału w celu określenia ewentualnej konieczności dostarczenia wstrząsu </w:t>
            </w:r>
          </w:p>
        </w:tc>
      </w:tr>
      <w:tr w:rsidR="003769DF" w:rsidRPr="003769DF" w14:paraId="66C19301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44F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Zakres impedancji: 20 - 200 Ω </w:t>
            </w:r>
          </w:p>
        </w:tc>
      </w:tr>
      <w:tr w:rsidR="003769DF" w:rsidRPr="003769DF" w14:paraId="65C978A7" w14:textId="77777777" w:rsidTr="00C54438">
        <w:trPr>
          <w:trHeight w:val="40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D05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Czas analizy EKG: ≥ 4 sekundy (z nową, w pełni naładowaną baterią) zgodnie z normami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/EN 60601-2-4 </w:t>
            </w:r>
          </w:p>
        </w:tc>
      </w:tr>
      <w:tr w:rsidR="003769DF" w:rsidRPr="003769DF" w14:paraId="15B7A2AD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32B8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Napięcie/pojemność: 12 V pr. st. – 3000 </w:t>
            </w:r>
            <w:proofErr w:type="spellStart"/>
            <w:r w:rsidRPr="00C54438">
              <w:rPr>
                <w:rFonts w:ascii="Calibri Light" w:hAnsi="Calibri Light" w:cs="Calibri Light"/>
              </w:rPr>
              <w:t>mAh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3769DF" w:rsidRPr="003769DF" w14:paraId="266B0576" w14:textId="77777777" w:rsidTr="00C54438">
        <w:trPr>
          <w:trHeight w:val="54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3DC9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Wydajność: 200 pełnych cykli ratunkowych (wstrząsy + resuscytacja) z energią 200J i w temp. 20°C, przy wilgotności 45% </w:t>
            </w:r>
          </w:p>
        </w:tc>
      </w:tr>
      <w:tr w:rsidR="003769DF" w:rsidRPr="003769DF" w14:paraId="1F120833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CA0C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Analiza zapisu EKG: Nieprzerwanie przez 36 godzin </w:t>
            </w:r>
          </w:p>
        </w:tc>
      </w:tr>
      <w:tr w:rsidR="003769DF" w:rsidRPr="003769DF" w14:paraId="64BD0038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8556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Czułość: 97% zgodnie z normami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/EN 60601-2-4 </w:t>
            </w:r>
          </w:p>
        </w:tc>
      </w:tr>
      <w:tr w:rsidR="003769DF" w:rsidRPr="003769DF" w14:paraId="0C1910C2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D93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Swoistość: 99% zgodnie z normami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/EN 60601-2-4 </w:t>
            </w:r>
          </w:p>
        </w:tc>
      </w:tr>
      <w:tr w:rsidR="003769DF" w:rsidRPr="003769DF" w14:paraId="2DE8AE51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8FB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Możliwość rozbudowy o oprogramowanie do odczytu danych </w:t>
            </w:r>
          </w:p>
        </w:tc>
      </w:tr>
      <w:tr w:rsidR="003769DF" w:rsidRPr="003769DF" w14:paraId="151CED6D" w14:textId="77777777" w:rsidTr="00C54438">
        <w:trPr>
          <w:trHeight w:val="39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114F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Możliwość rozbudowy o pamięć zewnętrzną: Karta SD (około 400 godzin zapisów/danych) </w:t>
            </w:r>
          </w:p>
        </w:tc>
      </w:tr>
      <w:tr w:rsidR="003769DF" w:rsidRPr="003769DF" w14:paraId="75EC2E5F" w14:textId="77777777" w:rsidTr="00C54438">
        <w:trPr>
          <w:trHeight w:val="47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5CCA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4 dedykowane przyciski: ON/OFF, dostarczanie wstrząsów, </w:t>
            </w:r>
          </w:p>
          <w:p w14:paraId="34E2A54C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wybór pacjenta (dorosły/dziecko) </w:t>
            </w:r>
          </w:p>
        </w:tc>
      </w:tr>
      <w:tr w:rsidR="003769DF" w:rsidRPr="003769DF" w14:paraId="7CE742FA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1D92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Komunikaty tekstowe </w:t>
            </w:r>
          </w:p>
        </w:tc>
      </w:tr>
      <w:tr w:rsidR="003769DF" w:rsidRPr="003769DF" w14:paraId="39D5431A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F96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Komunikaty wizualne (wskaźniki LED w kolorze zielonym oraz czerwonym) </w:t>
            </w:r>
          </w:p>
        </w:tc>
      </w:tr>
      <w:tr w:rsidR="003769DF" w:rsidRPr="003769DF" w14:paraId="28EBA9F5" w14:textId="77777777" w:rsidTr="00C54438">
        <w:trPr>
          <w:trHeight w:val="54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A877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Komunikaty głosowe (Komunikaty dźwiękowe związane z instrukcjami w trakcie pracy oraz sygnały akustyczne wskazujące na ostrzeżenia i zagrożenia) </w:t>
            </w:r>
          </w:p>
        </w:tc>
      </w:tr>
      <w:tr w:rsidR="003769DF" w:rsidRPr="003769DF" w14:paraId="38E6BFD3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888F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Głośnik: Wahania min. 20% - maks. 100% (60 </w:t>
            </w:r>
            <w:proofErr w:type="spellStart"/>
            <w:r w:rsidRPr="00C54438">
              <w:rPr>
                <w:rFonts w:ascii="Calibri Light" w:hAnsi="Calibri Light" w:cs="Calibri Light"/>
              </w:rPr>
              <w:t>dBA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do 80dBA ±3 </w:t>
            </w:r>
            <w:proofErr w:type="spellStart"/>
            <w:r w:rsidRPr="00C54438">
              <w:rPr>
                <w:rFonts w:ascii="Calibri Light" w:hAnsi="Calibri Light" w:cs="Calibri Light"/>
              </w:rPr>
              <w:t>dBA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) </w:t>
            </w:r>
          </w:p>
        </w:tc>
      </w:tr>
      <w:tr w:rsidR="003769DF" w:rsidRPr="003769DF" w14:paraId="456DD05C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71C8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Mikrofon automatycznie aktywowany; rejestrowanie po włączeniu urządzenia </w:t>
            </w:r>
          </w:p>
        </w:tc>
      </w:tr>
      <w:tr w:rsidR="003769DF" w:rsidRPr="003769DF" w14:paraId="5AD6567A" w14:textId="77777777" w:rsidTr="00C54438">
        <w:trPr>
          <w:trHeight w:val="40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EDD8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Funkcja doradcy </w:t>
            </w:r>
            <w:proofErr w:type="spellStart"/>
            <w:r w:rsidRPr="00C54438">
              <w:rPr>
                <w:rFonts w:ascii="Calibri Light" w:hAnsi="Calibri Light" w:cs="Calibri Light"/>
              </w:rPr>
              <w:t>RKO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 oraz sposobu wykonywania ucisków klatki piersiowej i wdmuchiwania powietrza </w:t>
            </w:r>
          </w:p>
        </w:tc>
      </w:tr>
      <w:tr w:rsidR="003769DF" w:rsidRPr="003769DF" w14:paraId="0C4A1B78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566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Oznaczenie rytmu uciskania klatki piersiowej przy użyciu metronomu </w:t>
            </w:r>
          </w:p>
        </w:tc>
      </w:tr>
      <w:tr w:rsidR="003769DF" w:rsidRPr="003769DF" w14:paraId="7496F882" w14:textId="77777777" w:rsidTr="00C54438">
        <w:trPr>
          <w:trHeight w:val="40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8D5C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Po zakończeniu uciskania klatki piersiowej wydanie polecenia o rozpoczęciu wdmuchiwania powietrza </w:t>
            </w:r>
          </w:p>
        </w:tc>
      </w:tr>
      <w:tr w:rsidR="003769DF" w:rsidRPr="003769DF" w14:paraId="7135EAF6" w14:textId="77777777" w:rsidTr="00C54438">
        <w:trPr>
          <w:trHeight w:val="39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AA67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lastRenderedPageBreak/>
              <w:t xml:space="preserve">Wskazówki głosowe w języku polskim informujące o kolejnych etapach pracy urządzenia </w:t>
            </w:r>
          </w:p>
        </w:tc>
      </w:tr>
      <w:tr w:rsidR="003769DF" w:rsidRPr="003769DF" w14:paraId="16F4DC5F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D6E5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Nieprawidłowym podłączeniu urządzenia </w:t>
            </w:r>
          </w:p>
        </w:tc>
      </w:tr>
      <w:tr w:rsidR="003769DF" w:rsidRPr="003769DF" w14:paraId="633B167D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4A2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Wymaganej defibrylacji lub braku wskazań do jej przeprowadzenia </w:t>
            </w:r>
          </w:p>
        </w:tc>
      </w:tr>
      <w:tr w:rsidR="003769DF" w:rsidRPr="003769DF" w14:paraId="17897000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663A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Gotowości urządzenia do pracy </w:t>
            </w:r>
          </w:p>
        </w:tc>
      </w:tr>
      <w:tr w:rsidR="003769DF" w:rsidRPr="003769DF" w14:paraId="369B3171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C883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Technicznej sprawności urządzenia lub jej braku </w:t>
            </w:r>
          </w:p>
        </w:tc>
      </w:tr>
      <w:tr w:rsidR="003769DF" w:rsidRPr="003769DF" w14:paraId="3E776958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CF81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Możliwość aktualizacji: Poprzez kabel USB </w:t>
            </w:r>
          </w:p>
        </w:tc>
      </w:tr>
      <w:tr w:rsidR="003769DF" w:rsidRPr="003769DF" w14:paraId="59591878" w14:textId="77777777" w:rsidTr="00C54438">
        <w:trPr>
          <w:trHeight w:val="1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9E7E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Zewnętrzna karta pamięci </w:t>
            </w:r>
          </w:p>
        </w:tc>
      </w:tr>
      <w:tr w:rsidR="003769DF" w:rsidRPr="003769DF" w14:paraId="3E897CC4" w14:textId="77777777" w:rsidTr="00C54438">
        <w:trPr>
          <w:trHeight w:val="39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7DC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Wytrzymałość na wstrząsy i upadki Zgodna z normami </w:t>
            </w:r>
            <w:proofErr w:type="spellStart"/>
            <w:r w:rsidRPr="00C54438">
              <w:rPr>
                <w:rFonts w:ascii="Calibri Light" w:hAnsi="Calibri Light" w:cs="Calibri Light"/>
              </w:rPr>
              <w:t>IEC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/EN 60601-1 paragraf 21 </w:t>
            </w:r>
          </w:p>
        </w:tc>
      </w:tr>
      <w:tr w:rsidR="003769DF" w:rsidRPr="003769DF" w14:paraId="771AB588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5EC9" w14:textId="77777777" w:rsidR="003769DF" w:rsidRPr="00C54438" w:rsidRDefault="003769DF" w:rsidP="003769DF">
            <w:pPr>
              <w:spacing w:before="240" w:after="0" w:line="360" w:lineRule="auto"/>
              <w:jc w:val="center"/>
              <w:rPr>
                <w:rFonts w:ascii="Calibri Light" w:hAnsi="Calibri Light" w:cs="Calibri Light"/>
              </w:rPr>
            </w:pPr>
            <w:r w:rsidRPr="00C54438">
              <w:rPr>
                <w:rFonts w:ascii="Calibri Light" w:hAnsi="Calibri Light" w:cs="Calibri Light"/>
              </w:rPr>
              <w:t xml:space="preserve">System uszczelniający: Zgodny z normami </w:t>
            </w:r>
            <w:proofErr w:type="spellStart"/>
            <w:r w:rsidRPr="00C54438">
              <w:rPr>
                <w:rFonts w:ascii="Calibri Light" w:hAnsi="Calibri Light" w:cs="Calibri Light"/>
              </w:rPr>
              <w:t>IEN</w:t>
            </w:r>
            <w:proofErr w:type="spellEnd"/>
            <w:r w:rsidRPr="00C54438">
              <w:rPr>
                <w:rFonts w:ascii="Calibri Light" w:hAnsi="Calibri Light" w:cs="Calibri Light"/>
              </w:rPr>
              <w:t xml:space="preserve">/EN 60529 klasa IP56; odporny na </w:t>
            </w:r>
          </w:p>
          <w:p w14:paraId="2667CC70" w14:textId="5C5C2307" w:rsidR="003769DF" w:rsidRPr="00C54438" w:rsidRDefault="003769DF" w:rsidP="003769D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C54438">
              <w:rPr>
                <w:rFonts w:asciiTheme="minorHAnsi" w:hAnsiTheme="minorHAnsi" w:cstheme="minorHAnsi"/>
                <w:sz w:val="22"/>
                <w:szCs w:val="22"/>
              </w:rPr>
              <w:t xml:space="preserve">zachlapania i kurz (z zainstalowaną baterią) </w:t>
            </w:r>
          </w:p>
        </w:tc>
      </w:tr>
      <w:tr w:rsidR="003769DF" w:rsidRPr="003769DF" w14:paraId="0CB9FC26" w14:textId="77777777" w:rsidTr="00C54438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3A5D" w14:textId="4EFA6773" w:rsidR="003769DF" w:rsidRPr="00C54438" w:rsidRDefault="003769DF" w:rsidP="003769D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54438">
              <w:rPr>
                <w:rFonts w:asciiTheme="minorHAnsi" w:hAnsiTheme="minorHAnsi" w:cstheme="minorHAnsi"/>
                <w:sz w:val="22"/>
                <w:szCs w:val="22"/>
              </w:rPr>
              <w:t>ESD</w:t>
            </w:r>
            <w:proofErr w:type="spellEnd"/>
            <w:r w:rsidRPr="00C54438">
              <w:rPr>
                <w:rFonts w:asciiTheme="minorHAnsi" w:hAnsiTheme="minorHAnsi" w:cstheme="minorHAnsi"/>
                <w:sz w:val="22"/>
                <w:szCs w:val="22"/>
              </w:rPr>
              <w:t xml:space="preserve"> (wyładowanie elektrostatyczne): Zgodne z normami </w:t>
            </w:r>
            <w:proofErr w:type="spellStart"/>
            <w:r w:rsidRPr="00C54438">
              <w:rPr>
                <w:rFonts w:asciiTheme="minorHAnsi" w:hAnsiTheme="minorHAnsi" w:cstheme="minorHAnsi"/>
                <w:sz w:val="22"/>
                <w:szCs w:val="22"/>
              </w:rPr>
              <w:t>IEC</w:t>
            </w:r>
            <w:proofErr w:type="spellEnd"/>
            <w:r w:rsidRPr="00C54438">
              <w:rPr>
                <w:rFonts w:asciiTheme="minorHAnsi" w:hAnsiTheme="minorHAnsi" w:cstheme="minorHAnsi"/>
                <w:sz w:val="22"/>
                <w:szCs w:val="22"/>
              </w:rPr>
              <w:t xml:space="preserve">/EN 61000-4 </w:t>
            </w:r>
          </w:p>
        </w:tc>
      </w:tr>
    </w:tbl>
    <w:p w14:paraId="0F5DFB11" w14:textId="77777777" w:rsidR="00C54438" w:rsidRDefault="00C54438" w:rsidP="003769DF">
      <w:pPr>
        <w:spacing w:before="240" w:after="0" w:line="360" w:lineRule="auto"/>
        <w:rPr>
          <w:rFonts w:ascii="Calibri Light" w:hAnsi="Calibri Light" w:cs="Calibri Light"/>
          <w:b/>
          <w:bCs/>
        </w:rPr>
      </w:pPr>
    </w:p>
    <w:p w14:paraId="6A9314CE" w14:textId="54FFF157" w:rsidR="00C54438" w:rsidRDefault="00C54438" w:rsidP="003769DF">
      <w:pPr>
        <w:spacing w:before="240" w:after="0" w:line="360" w:lineRule="auto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- zamawiający informuje, że pozostawia wymagania techniczne wskazane w specyfikacji do zapytania bez zmian </w:t>
      </w:r>
    </w:p>
    <w:p w14:paraId="41E8A390" w14:textId="5602F4C1" w:rsidR="003769DF" w:rsidRDefault="003769DF" w:rsidP="003769DF">
      <w:pPr>
        <w:spacing w:before="240" w:after="0" w:line="360" w:lineRule="auto"/>
        <w:jc w:val="center"/>
        <w:rPr>
          <w:rFonts w:ascii="Calibri Light" w:hAnsi="Calibri Light" w:cs="Calibri Light"/>
          <w:b/>
          <w:bCs/>
        </w:rPr>
      </w:pPr>
      <w:r w:rsidRPr="003769DF">
        <w:rPr>
          <w:rFonts w:ascii="Calibri Light" w:hAnsi="Calibri Light" w:cs="Calibri Light"/>
          <w:b/>
          <w:bCs/>
        </w:rPr>
        <w:t xml:space="preserve">2) Czy Zamawiający wymaga złożenia oferty na defibrylator </w:t>
      </w:r>
      <w:proofErr w:type="spellStart"/>
      <w:r w:rsidRPr="003769DF">
        <w:rPr>
          <w:rFonts w:ascii="Calibri Light" w:hAnsi="Calibri Light" w:cs="Calibri Light"/>
          <w:b/>
          <w:bCs/>
        </w:rPr>
        <w:t>AED</w:t>
      </w:r>
      <w:proofErr w:type="spellEnd"/>
      <w:r w:rsidRPr="003769DF">
        <w:rPr>
          <w:rFonts w:ascii="Calibri Light" w:hAnsi="Calibri Light" w:cs="Calibri Light"/>
          <w:b/>
          <w:bCs/>
        </w:rPr>
        <w:t xml:space="preserve">, którego stopień ochrony wynosi IP56 oraz posiada niezbędną dokumentację potwierdzającą zaliczony test upadku z 1 metra? </w:t>
      </w:r>
    </w:p>
    <w:p w14:paraId="3272B66B" w14:textId="428DCD0B" w:rsidR="00B03469" w:rsidRPr="00EE2897" w:rsidRDefault="00B03469" w:rsidP="00C54438">
      <w:pPr>
        <w:spacing w:before="240" w:after="0" w:line="360" w:lineRule="auto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- nie, zamawiający wymaga </w:t>
      </w:r>
      <w:r w:rsidR="00C54438">
        <w:rPr>
          <w:rFonts w:ascii="Calibri Light" w:hAnsi="Calibri Light" w:cs="Calibri Light"/>
          <w:b/>
          <w:bCs/>
        </w:rPr>
        <w:t xml:space="preserve"> </w:t>
      </w:r>
      <w:r w:rsidRPr="003769DF">
        <w:rPr>
          <w:rFonts w:ascii="Calibri Light" w:hAnsi="Calibri Light" w:cs="Calibri Light"/>
          <w:b/>
          <w:bCs/>
        </w:rPr>
        <w:t xml:space="preserve">złożenia oferty na defibrylator </w:t>
      </w:r>
      <w:proofErr w:type="spellStart"/>
      <w:r w:rsidRPr="003769DF">
        <w:rPr>
          <w:rFonts w:ascii="Calibri Light" w:hAnsi="Calibri Light" w:cs="Calibri Light"/>
          <w:b/>
          <w:bCs/>
        </w:rPr>
        <w:t>AED</w:t>
      </w:r>
      <w:proofErr w:type="spellEnd"/>
      <w:r w:rsidRPr="003769DF">
        <w:rPr>
          <w:rFonts w:ascii="Calibri Light" w:hAnsi="Calibri Light" w:cs="Calibri Light"/>
          <w:b/>
          <w:bCs/>
        </w:rPr>
        <w:t>, którego stopień ochrony wynosi IP5</w:t>
      </w:r>
      <w:r>
        <w:rPr>
          <w:rFonts w:ascii="Calibri Light" w:hAnsi="Calibri Light" w:cs="Calibri Light"/>
          <w:b/>
          <w:bCs/>
        </w:rPr>
        <w:t xml:space="preserve">5, norma IP 56 dotyczy kapsuły </w:t>
      </w:r>
    </w:p>
    <w:sectPr w:rsidR="00B03469" w:rsidRPr="00EE2897" w:rsidSect="00464DAE">
      <w:pgSz w:w="11906" w:h="16838"/>
      <w:pgMar w:top="864" w:right="1418" w:bottom="1134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24F5" w14:textId="77777777" w:rsidR="003A0F36" w:rsidRDefault="003A0F36" w:rsidP="00C075A6">
      <w:pPr>
        <w:spacing w:after="0" w:line="240" w:lineRule="auto"/>
      </w:pPr>
      <w:r>
        <w:separator/>
      </w:r>
    </w:p>
  </w:endnote>
  <w:endnote w:type="continuationSeparator" w:id="0">
    <w:p w14:paraId="74EFB6B0" w14:textId="77777777" w:rsidR="003A0F36" w:rsidRDefault="003A0F36" w:rsidP="00C0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43F6" w14:textId="77777777" w:rsidR="003A0F36" w:rsidRDefault="003A0F36" w:rsidP="00C075A6">
      <w:pPr>
        <w:spacing w:after="0" w:line="240" w:lineRule="auto"/>
      </w:pPr>
      <w:r>
        <w:separator/>
      </w:r>
    </w:p>
  </w:footnote>
  <w:footnote w:type="continuationSeparator" w:id="0">
    <w:p w14:paraId="254E5C8C" w14:textId="77777777" w:rsidR="003A0F36" w:rsidRDefault="003A0F36" w:rsidP="00C07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7"/>
    <w:rsid w:val="00001C41"/>
    <w:rsid w:val="00002717"/>
    <w:rsid w:val="0001318D"/>
    <w:rsid w:val="000143B8"/>
    <w:rsid w:val="000152E2"/>
    <w:rsid w:val="0001796E"/>
    <w:rsid w:val="00020629"/>
    <w:rsid w:val="00026919"/>
    <w:rsid w:val="00031FA2"/>
    <w:rsid w:val="000357F2"/>
    <w:rsid w:val="00036F37"/>
    <w:rsid w:val="000425D7"/>
    <w:rsid w:val="00047D77"/>
    <w:rsid w:val="00056C22"/>
    <w:rsid w:val="00060771"/>
    <w:rsid w:val="00061D6A"/>
    <w:rsid w:val="00062282"/>
    <w:rsid w:val="00065059"/>
    <w:rsid w:val="00067BA3"/>
    <w:rsid w:val="00071C8C"/>
    <w:rsid w:val="00074DF8"/>
    <w:rsid w:val="00076272"/>
    <w:rsid w:val="0007770A"/>
    <w:rsid w:val="00080AB2"/>
    <w:rsid w:val="00082953"/>
    <w:rsid w:val="00083D44"/>
    <w:rsid w:val="000866E9"/>
    <w:rsid w:val="000936E4"/>
    <w:rsid w:val="000948BE"/>
    <w:rsid w:val="00094903"/>
    <w:rsid w:val="000971E9"/>
    <w:rsid w:val="00097BC3"/>
    <w:rsid w:val="000B3E39"/>
    <w:rsid w:val="000B6056"/>
    <w:rsid w:val="000C0F87"/>
    <w:rsid w:val="000C26C6"/>
    <w:rsid w:val="000C420A"/>
    <w:rsid w:val="000C4A73"/>
    <w:rsid w:val="000C7383"/>
    <w:rsid w:val="000C7DD6"/>
    <w:rsid w:val="000D019F"/>
    <w:rsid w:val="000D04D3"/>
    <w:rsid w:val="000D21AA"/>
    <w:rsid w:val="000D605B"/>
    <w:rsid w:val="000E1256"/>
    <w:rsid w:val="000E25C1"/>
    <w:rsid w:val="000E2C0B"/>
    <w:rsid w:val="000E3ACB"/>
    <w:rsid w:val="000E754A"/>
    <w:rsid w:val="000E793C"/>
    <w:rsid w:val="000F685C"/>
    <w:rsid w:val="000F7995"/>
    <w:rsid w:val="00101D45"/>
    <w:rsid w:val="00102CD4"/>
    <w:rsid w:val="00104953"/>
    <w:rsid w:val="00107D3E"/>
    <w:rsid w:val="00110475"/>
    <w:rsid w:val="00110DA8"/>
    <w:rsid w:val="00111C7B"/>
    <w:rsid w:val="001120B2"/>
    <w:rsid w:val="00121673"/>
    <w:rsid w:val="00122BBE"/>
    <w:rsid w:val="00130301"/>
    <w:rsid w:val="0014206E"/>
    <w:rsid w:val="001450FB"/>
    <w:rsid w:val="001523A8"/>
    <w:rsid w:val="0015261F"/>
    <w:rsid w:val="00155ACB"/>
    <w:rsid w:val="00161E0C"/>
    <w:rsid w:val="00162E61"/>
    <w:rsid w:val="00164B44"/>
    <w:rsid w:val="001669D4"/>
    <w:rsid w:val="00173621"/>
    <w:rsid w:val="00174979"/>
    <w:rsid w:val="00175B2D"/>
    <w:rsid w:val="001A100B"/>
    <w:rsid w:val="001A37C9"/>
    <w:rsid w:val="001A5DB9"/>
    <w:rsid w:val="001B1CB4"/>
    <w:rsid w:val="001B462F"/>
    <w:rsid w:val="001C0ECE"/>
    <w:rsid w:val="001D0366"/>
    <w:rsid w:val="001D426C"/>
    <w:rsid w:val="001F5EB8"/>
    <w:rsid w:val="001F5EB9"/>
    <w:rsid w:val="00202DC7"/>
    <w:rsid w:val="00204400"/>
    <w:rsid w:val="00207F76"/>
    <w:rsid w:val="00223725"/>
    <w:rsid w:val="00226366"/>
    <w:rsid w:val="00230418"/>
    <w:rsid w:val="00236630"/>
    <w:rsid w:val="0023729C"/>
    <w:rsid w:val="0025578E"/>
    <w:rsid w:val="002636D2"/>
    <w:rsid w:val="00263905"/>
    <w:rsid w:val="00264476"/>
    <w:rsid w:val="00271FA0"/>
    <w:rsid w:val="00273C73"/>
    <w:rsid w:val="002750F9"/>
    <w:rsid w:val="00277F78"/>
    <w:rsid w:val="00282ACF"/>
    <w:rsid w:val="00284972"/>
    <w:rsid w:val="002A1546"/>
    <w:rsid w:val="002A616E"/>
    <w:rsid w:val="002A656B"/>
    <w:rsid w:val="002A6E78"/>
    <w:rsid w:val="002B029B"/>
    <w:rsid w:val="002B245D"/>
    <w:rsid w:val="002B68BB"/>
    <w:rsid w:val="002D0AB5"/>
    <w:rsid w:val="002D52E2"/>
    <w:rsid w:val="002D70A0"/>
    <w:rsid w:val="002D7E5F"/>
    <w:rsid w:val="002E363A"/>
    <w:rsid w:val="002E4AB2"/>
    <w:rsid w:val="002E4BAE"/>
    <w:rsid w:val="002E7ADE"/>
    <w:rsid w:val="002E7AF8"/>
    <w:rsid w:val="002F18B5"/>
    <w:rsid w:val="00301ADB"/>
    <w:rsid w:val="00306759"/>
    <w:rsid w:val="00307040"/>
    <w:rsid w:val="00310D97"/>
    <w:rsid w:val="00312A1A"/>
    <w:rsid w:val="00313EDF"/>
    <w:rsid w:val="003267DA"/>
    <w:rsid w:val="0032770B"/>
    <w:rsid w:val="003342F7"/>
    <w:rsid w:val="00335B1B"/>
    <w:rsid w:val="00336ECF"/>
    <w:rsid w:val="00336ED7"/>
    <w:rsid w:val="00347716"/>
    <w:rsid w:val="00350283"/>
    <w:rsid w:val="00360AC8"/>
    <w:rsid w:val="00374D82"/>
    <w:rsid w:val="003769DF"/>
    <w:rsid w:val="00392D86"/>
    <w:rsid w:val="003A0F36"/>
    <w:rsid w:val="003A11EF"/>
    <w:rsid w:val="003A344F"/>
    <w:rsid w:val="003A4C4F"/>
    <w:rsid w:val="003A6B67"/>
    <w:rsid w:val="003B3A3D"/>
    <w:rsid w:val="003B6ACA"/>
    <w:rsid w:val="003C3920"/>
    <w:rsid w:val="003C4758"/>
    <w:rsid w:val="003D3D0C"/>
    <w:rsid w:val="003E0F0E"/>
    <w:rsid w:val="003E2E79"/>
    <w:rsid w:val="003F27B0"/>
    <w:rsid w:val="003F3D90"/>
    <w:rsid w:val="003F4BEB"/>
    <w:rsid w:val="003F6399"/>
    <w:rsid w:val="003F7F64"/>
    <w:rsid w:val="00400AF0"/>
    <w:rsid w:val="0040138A"/>
    <w:rsid w:val="0040235B"/>
    <w:rsid w:val="0040387A"/>
    <w:rsid w:val="00406262"/>
    <w:rsid w:val="00407A4F"/>
    <w:rsid w:val="0041377F"/>
    <w:rsid w:val="00416FE3"/>
    <w:rsid w:val="00430707"/>
    <w:rsid w:val="0043231E"/>
    <w:rsid w:val="004327CF"/>
    <w:rsid w:val="004335D7"/>
    <w:rsid w:val="00434234"/>
    <w:rsid w:val="0044126B"/>
    <w:rsid w:val="00454521"/>
    <w:rsid w:val="00462F68"/>
    <w:rsid w:val="00464DAE"/>
    <w:rsid w:val="00465688"/>
    <w:rsid w:val="0046714A"/>
    <w:rsid w:val="00495C1E"/>
    <w:rsid w:val="004A6496"/>
    <w:rsid w:val="004B16EA"/>
    <w:rsid w:val="004C1AED"/>
    <w:rsid w:val="004C3B04"/>
    <w:rsid w:val="004C3F7E"/>
    <w:rsid w:val="004D1CA9"/>
    <w:rsid w:val="004D4161"/>
    <w:rsid w:val="004E1E14"/>
    <w:rsid w:val="004E214D"/>
    <w:rsid w:val="004E3297"/>
    <w:rsid w:val="004F5FC5"/>
    <w:rsid w:val="005047AC"/>
    <w:rsid w:val="005172A3"/>
    <w:rsid w:val="00531C38"/>
    <w:rsid w:val="00532BDA"/>
    <w:rsid w:val="0053351F"/>
    <w:rsid w:val="00536825"/>
    <w:rsid w:val="00541101"/>
    <w:rsid w:val="0054185A"/>
    <w:rsid w:val="00543363"/>
    <w:rsid w:val="00545A6D"/>
    <w:rsid w:val="0055338E"/>
    <w:rsid w:val="00561B8B"/>
    <w:rsid w:val="00567674"/>
    <w:rsid w:val="00567A60"/>
    <w:rsid w:val="0057337E"/>
    <w:rsid w:val="00576693"/>
    <w:rsid w:val="00576A10"/>
    <w:rsid w:val="00585790"/>
    <w:rsid w:val="005927F8"/>
    <w:rsid w:val="00595F45"/>
    <w:rsid w:val="005A4917"/>
    <w:rsid w:val="005A4F96"/>
    <w:rsid w:val="005A4FE4"/>
    <w:rsid w:val="005B4C68"/>
    <w:rsid w:val="005C01C7"/>
    <w:rsid w:val="005C638B"/>
    <w:rsid w:val="005D557C"/>
    <w:rsid w:val="005D6730"/>
    <w:rsid w:val="005E077E"/>
    <w:rsid w:val="005E309E"/>
    <w:rsid w:val="005E59FC"/>
    <w:rsid w:val="005E7477"/>
    <w:rsid w:val="005E7A7E"/>
    <w:rsid w:val="005F0DC3"/>
    <w:rsid w:val="005F4227"/>
    <w:rsid w:val="005F60B9"/>
    <w:rsid w:val="005F74C9"/>
    <w:rsid w:val="00601C6C"/>
    <w:rsid w:val="00602EA5"/>
    <w:rsid w:val="00617635"/>
    <w:rsid w:val="00617A5C"/>
    <w:rsid w:val="006232D5"/>
    <w:rsid w:val="00624101"/>
    <w:rsid w:val="0062569A"/>
    <w:rsid w:val="00627D88"/>
    <w:rsid w:val="00632A4C"/>
    <w:rsid w:val="006371C1"/>
    <w:rsid w:val="006406C5"/>
    <w:rsid w:val="006413A0"/>
    <w:rsid w:val="00642566"/>
    <w:rsid w:val="006446AB"/>
    <w:rsid w:val="00650941"/>
    <w:rsid w:val="00654E51"/>
    <w:rsid w:val="00656C88"/>
    <w:rsid w:val="006576DC"/>
    <w:rsid w:val="00660A06"/>
    <w:rsid w:val="006616C6"/>
    <w:rsid w:val="00663062"/>
    <w:rsid w:val="00671713"/>
    <w:rsid w:val="006724B9"/>
    <w:rsid w:val="00684F10"/>
    <w:rsid w:val="006943F1"/>
    <w:rsid w:val="00695257"/>
    <w:rsid w:val="00696060"/>
    <w:rsid w:val="006A1834"/>
    <w:rsid w:val="006B0B5F"/>
    <w:rsid w:val="006B2E29"/>
    <w:rsid w:val="006B65D2"/>
    <w:rsid w:val="006B7B12"/>
    <w:rsid w:val="006C145D"/>
    <w:rsid w:val="006C1622"/>
    <w:rsid w:val="006C3E07"/>
    <w:rsid w:val="006C4B05"/>
    <w:rsid w:val="006D5E7B"/>
    <w:rsid w:val="006D7164"/>
    <w:rsid w:val="006E2104"/>
    <w:rsid w:val="006E4634"/>
    <w:rsid w:val="006E7E40"/>
    <w:rsid w:val="006F27D7"/>
    <w:rsid w:val="0071137E"/>
    <w:rsid w:val="0071337A"/>
    <w:rsid w:val="00713D99"/>
    <w:rsid w:val="0072461D"/>
    <w:rsid w:val="007264D7"/>
    <w:rsid w:val="007272A0"/>
    <w:rsid w:val="00727E4C"/>
    <w:rsid w:val="00732714"/>
    <w:rsid w:val="007352CE"/>
    <w:rsid w:val="007411B7"/>
    <w:rsid w:val="007433C9"/>
    <w:rsid w:val="00745049"/>
    <w:rsid w:val="00756A93"/>
    <w:rsid w:val="00763388"/>
    <w:rsid w:val="00767327"/>
    <w:rsid w:val="00770976"/>
    <w:rsid w:val="0077344E"/>
    <w:rsid w:val="00790F10"/>
    <w:rsid w:val="007A1A86"/>
    <w:rsid w:val="007A43C5"/>
    <w:rsid w:val="007B43FA"/>
    <w:rsid w:val="007B49E9"/>
    <w:rsid w:val="007B5B22"/>
    <w:rsid w:val="007C6655"/>
    <w:rsid w:val="007D1824"/>
    <w:rsid w:val="007D1FE2"/>
    <w:rsid w:val="007D39E7"/>
    <w:rsid w:val="007E1BEE"/>
    <w:rsid w:val="007E4845"/>
    <w:rsid w:val="007E59C7"/>
    <w:rsid w:val="007E5ACD"/>
    <w:rsid w:val="00807E74"/>
    <w:rsid w:val="00813702"/>
    <w:rsid w:val="008139DA"/>
    <w:rsid w:val="00824348"/>
    <w:rsid w:val="00827394"/>
    <w:rsid w:val="0083172C"/>
    <w:rsid w:val="00833FF7"/>
    <w:rsid w:val="00834483"/>
    <w:rsid w:val="00834D9F"/>
    <w:rsid w:val="00835D9D"/>
    <w:rsid w:val="00837654"/>
    <w:rsid w:val="008415B9"/>
    <w:rsid w:val="0085245E"/>
    <w:rsid w:val="0085726C"/>
    <w:rsid w:val="00863628"/>
    <w:rsid w:val="00866664"/>
    <w:rsid w:val="00867D37"/>
    <w:rsid w:val="00883F67"/>
    <w:rsid w:val="00884E8F"/>
    <w:rsid w:val="0088557F"/>
    <w:rsid w:val="00890450"/>
    <w:rsid w:val="008914B5"/>
    <w:rsid w:val="00895DF5"/>
    <w:rsid w:val="008A03C2"/>
    <w:rsid w:val="008A200E"/>
    <w:rsid w:val="008A2350"/>
    <w:rsid w:val="008A74D0"/>
    <w:rsid w:val="008B2C4C"/>
    <w:rsid w:val="008C21BB"/>
    <w:rsid w:val="008D0232"/>
    <w:rsid w:val="008D3B2B"/>
    <w:rsid w:val="008E1B32"/>
    <w:rsid w:val="008E6F51"/>
    <w:rsid w:val="008E759E"/>
    <w:rsid w:val="008F0FFE"/>
    <w:rsid w:val="008F6E1E"/>
    <w:rsid w:val="00903E6E"/>
    <w:rsid w:val="00916267"/>
    <w:rsid w:val="00921D88"/>
    <w:rsid w:val="009244B8"/>
    <w:rsid w:val="00932134"/>
    <w:rsid w:val="00935BCF"/>
    <w:rsid w:val="0094320C"/>
    <w:rsid w:val="0094431D"/>
    <w:rsid w:val="00950813"/>
    <w:rsid w:val="00952A86"/>
    <w:rsid w:val="00961A18"/>
    <w:rsid w:val="00963379"/>
    <w:rsid w:val="00965E79"/>
    <w:rsid w:val="00967D44"/>
    <w:rsid w:val="00971D06"/>
    <w:rsid w:val="009756BD"/>
    <w:rsid w:val="00977068"/>
    <w:rsid w:val="009875E5"/>
    <w:rsid w:val="00993E48"/>
    <w:rsid w:val="009A09EB"/>
    <w:rsid w:val="009A4EA9"/>
    <w:rsid w:val="009B17CB"/>
    <w:rsid w:val="009B5DEC"/>
    <w:rsid w:val="009B6DD0"/>
    <w:rsid w:val="009C4855"/>
    <w:rsid w:val="009D2BCA"/>
    <w:rsid w:val="009D4799"/>
    <w:rsid w:val="009D6EED"/>
    <w:rsid w:val="009E17BE"/>
    <w:rsid w:val="009E4F65"/>
    <w:rsid w:val="009E6E53"/>
    <w:rsid w:val="009E7516"/>
    <w:rsid w:val="009E771C"/>
    <w:rsid w:val="009F48F6"/>
    <w:rsid w:val="009F5BD9"/>
    <w:rsid w:val="00A06511"/>
    <w:rsid w:val="00A1396E"/>
    <w:rsid w:val="00A23591"/>
    <w:rsid w:val="00A261E8"/>
    <w:rsid w:val="00A3087E"/>
    <w:rsid w:val="00A31604"/>
    <w:rsid w:val="00A43D8E"/>
    <w:rsid w:val="00A578C9"/>
    <w:rsid w:val="00A60781"/>
    <w:rsid w:val="00A61F7F"/>
    <w:rsid w:val="00A657D0"/>
    <w:rsid w:val="00A76D27"/>
    <w:rsid w:val="00A816D9"/>
    <w:rsid w:val="00A863D7"/>
    <w:rsid w:val="00A92609"/>
    <w:rsid w:val="00A9521D"/>
    <w:rsid w:val="00A964FD"/>
    <w:rsid w:val="00AA0213"/>
    <w:rsid w:val="00AA3F4C"/>
    <w:rsid w:val="00AA4084"/>
    <w:rsid w:val="00AA6469"/>
    <w:rsid w:val="00AC1193"/>
    <w:rsid w:val="00AC1330"/>
    <w:rsid w:val="00AC161B"/>
    <w:rsid w:val="00AC2C0B"/>
    <w:rsid w:val="00AC4DC7"/>
    <w:rsid w:val="00AC6873"/>
    <w:rsid w:val="00AD51D1"/>
    <w:rsid w:val="00AE0A84"/>
    <w:rsid w:val="00AF6929"/>
    <w:rsid w:val="00B03469"/>
    <w:rsid w:val="00B05482"/>
    <w:rsid w:val="00B127AD"/>
    <w:rsid w:val="00B16883"/>
    <w:rsid w:val="00B21848"/>
    <w:rsid w:val="00B22B8F"/>
    <w:rsid w:val="00B41801"/>
    <w:rsid w:val="00B42DDC"/>
    <w:rsid w:val="00B47C44"/>
    <w:rsid w:val="00B518B1"/>
    <w:rsid w:val="00B539C0"/>
    <w:rsid w:val="00B54D3B"/>
    <w:rsid w:val="00B5505F"/>
    <w:rsid w:val="00B5539F"/>
    <w:rsid w:val="00B554D4"/>
    <w:rsid w:val="00B574EA"/>
    <w:rsid w:val="00B60505"/>
    <w:rsid w:val="00B75F66"/>
    <w:rsid w:val="00B87098"/>
    <w:rsid w:val="00B922FA"/>
    <w:rsid w:val="00B96A6E"/>
    <w:rsid w:val="00BA76C5"/>
    <w:rsid w:val="00BB2F0A"/>
    <w:rsid w:val="00BB4820"/>
    <w:rsid w:val="00BB5816"/>
    <w:rsid w:val="00BC3C81"/>
    <w:rsid w:val="00BD5154"/>
    <w:rsid w:val="00BD73DA"/>
    <w:rsid w:val="00BD7A4D"/>
    <w:rsid w:val="00BE02D2"/>
    <w:rsid w:val="00BE4EB6"/>
    <w:rsid w:val="00BF31F6"/>
    <w:rsid w:val="00BF45A9"/>
    <w:rsid w:val="00BF5B0A"/>
    <w:rsid w:val="00C02F48"/>
    <w:rsid w:val="00C075A6"/>
    <w:rsid w:val="00C11636"/>
    <w:rsid w:val="00C25F02"/>
    <w:rsid w:val="00C43237"/>
    <w:rsid w:val="00C47B55"/>
    <w:rsid w:val="00C54438"/>
    <w:rsid w:val="00C55598"/>
    <w:rsid w:val="00C57CCA"/>
    <w:rsid w:val="00C61264"/>
    <w:rsid w:val="00C61497"/>
    <w:rsid w:val="00C6298D"/>
    <w:rsid w:val="00C63730"/>
    <w:rsid w:val="00C64BE9"/>
    <w:rsid w:val="00C673F5"/>
    <w:rsid w:val="00C72C6D"/>
    <w:rsid w:val="00C8086A"/>
    <w:rsid w:val="00C80DE9"/>
    <w:rsid w:val="00C80E6B"/>
    <w:rsid w:val="00C876A3"/>
    <w:rsid w:val="00C87BEA"/>
    <w:rsid w:val="00C913B0"/>
    <w:rsid w:val="00C946D5"/>
    <w:rsid w:val="00C95CE3"/>
    <w:rsid w:val="00CB0DE5"/>
    <w:rsid w:val="00CB6A12"/>
    <w:rsid w:val="00CC62A3"/>
    <w:rsid w:val="00CC65B3"/>
    <w:rsid w:val="00CD13B2"/>
    <w:rsid w:val="00CF2BDD"/>
    <w:rsid w:val="00CF3C4F"/>
    <w:rsid w:val="00CF478A"/>
    <w:rsid w:val="00CF55D4"/>
    <w:rsid w:val="00D00134"/>
    <w:rsid w:val="00D0311E"/>
    <w:rsid w:val="00D04581"/>
    <w:rsid w:val="00D23A02"/>
    <w:rsid w:val="00D23A55"/>
    <w:rsid w:val="00D2484C"/>
    <w:rsid w:val="00D27DA1"/>
    <w:rsid w:val="00D329C3"/>
    <w:rsid w:val="00D3333C"/>
    <w:rsid w:val="00D4485D"/>
    <w:rsid w:val="00D47E5D"/>
    <w:rsid w:val="00D5574E"/>
    <w:rsid w:val="00D607BC"/>
    <w:rsid w:val="00D72BBB"/>
    <w:rsid w:val="00D77348"/>
    <w:rsid w:val="00D77FB1"/>
    <w:rsid w:val="00D8176D"/>
    <w:rsid w:val="00D83046"/>
    <w:rsid w:val="00D877D8"/>
    <w:rsid w:val="00D93FBB"/>
    <w:rsid w:val="00DA487A"/>
    <w:rsid w:val="00DA7146"/>
    <w:rsid w:val="00DB5372"/>
    <w:rsid w:val="00DB7BA4"/>
    <w:rsid w:val="00DC282F"/>
    <w:rsid w:val="00DD2AB0"/>
    <w:rsid w:val="00DE4F26"/>
    <w:rsid w:val="00DE6701"/>
    <w:rsid w:val="00DE791E"/>
    <w:rsid w:val="00DF0C52"/>
    <w:rsid w:val="00E02992"/>
    <w:rsid w:val="00E03B4E"/>
    <w:rsid w:val="00E059DE"/>
    <w:rsid w:val="00E05FF8"/>
    <w:rsid w:val="00E141C4"/>
    <w:rsid w:val="00E15A31"/>
    <w:rsid w:val="00E17FF0"/>
    <w:rsid w:val="00E32FB8"/>
    <w:rsid w:val="00E33BB9"/>
    <w:rsid w:val="00E36966"/>
    <w:rsid w:val="00E37B20"/>
    <w:rsid w:val="00E40308"/>
    <w:rsid w:val="00E4094E"/>
    <w:rsid w:val="00E4172A"/>
    <w:rsid w:val="00E41B6D"/>
    <w:rsid w:val="00E45626"/>
    <w:rsid w:val="00E46B75"/>
    <w:rsid w:val="00E51AB8"/>
    <w:rsid w:val="00E52747"/>
    <w:rsid w:val="00E52E80"/>
    <w:rsid w:val="00E56478"/>
    <w:rsid w:val="00E63B7C"/>
    <w:rsid w:val="00E6572A"/>
    <w:rsid w:val="00E6762E"/>
    <w:rsid w:val="00E753B6"/>
    <w:rsid w:val="00E7662C"/>
    <w:rsid w:val="00E76790"/>
    <w:rsid w:val="00E768AC"/>
    <w:rsid w:val="00E82DB6"/>
    <w:rsid w:val="00E83623"/>
    <w:rsid w:val="00E85C4F"/>
    <w:rsid w:val="00EA06E0"/>
    <w:rsid w:val="00EA3CBB"/>
    <w:rsid w:val="00EA4486"/>
    <w:rsid w:val="00EA584C"/>
    <w:rsid w:val="00EA6C5D"/>
    <w:rsid w:val="00EB1A71"/>
    <w:rsid w:val="00EC3726"/>
    <w:rsid w:val="00ED39D6"/>
    <w:rsid w:val="00ED5963"/>
    <w:rsid w:val="00EE1295"/>
    <w:rsid w:val="00EE1909"/>
    <w:rsid w:val="00EE2052"/>
    <w:rsid w:val="00EE2897"/>
    <w:rsid w:val="00EE3372"/>
    <w:rsid w:val="00EE7ECF"/>
    <w:rsid w:val="00EF1706"/>
    <w:rsid w:val="00EF3680"/>
    <w:rsid w:val="00F01A01"/>
    <w:rsid w:val="00F0368D"/>
    <w:rsid w:val="00F0657F"/>
    <w:rsid w:val="00F07779"/>
    <w:rsid w:val="00F13A9F"/>
    <w:rsid w:val="00F206E4"/>
    <w:rsid w:val="00F23A08"/>
    <w:rsid w:val="00F3035C"/>
    <w:rsid w:val="00F35DD8"/>
    <w:rsid w:val="00F35E23"/>
    <w:rsid w:val="00F36105"/>
    <w:rsid w:val="00F364D6"/>
    <w:rsid w:val="00F41BDD"/>
    <w:rsid w:val="00F43932"/>
    <w:rsid w:val="00F5183B"/>
    <w:rsid w:val="00F535CA"/>
    <w:rsid w:val="00F539AD"/>
    <w:rsid w:val="00F57741"/>
    <w:rsid w:val="00F605C2"/>
    <w:rsid w:val="00F608DE"/>
    <w:rsid w:val="00F60950"/>
    <w:rsid w:val="00F72D8E"/>
    <w:rsid w:val="00F747EF"/>
    <w:rsid w:val="00F83740"/>
    <w:rsid w:val="00F9063C"/>
    <w:rsid w:val="00F90C97"/>
    <w:rsid w:val="00F94C0C"/>
    <w:rsid w:val="00F957E0"/>
    <w:rsid w:val="00FA1276"/>
    <w:rsid w:val="00FA1982"/>
    <w:rsid w:val="00FA3996"/>
    <w:rsid w:val="00FA685F"/>
    <w:rsid w:val="00FC0EF9"/>
    <w:rsid w:val="00FC16B8"/>
    <w:rsid w:val="00FC1859"/>
    <w:rsid w:val="00FC6FDD"/>
    <w:rsid w:val="00FE649E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AC8D1"/>
  <w15:docId w15:val="{C326344C-09A2-4517-9B27-15201568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1C7"/>
  </w:style>
  <w:style w:type="paragraph" w:styleId="Nagwek1">
    <w:name w:val="heading 1"/>
    <w:basedOn w:val="Normalny"/>
    <w:next w:val="Normalny"/>
    <w:link w:val="Nagwek1Znak"/>
    <w:qFormat/>
    <w:rsid w:val="00374D8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4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7D37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F27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5A6"/>
  </w:style>
  <w:style w:type="paragraph" w:styleId="Stopka">
    <w:name w:val="footer"/>
    <w:basedOn w:val="Normalny"/>
    <w:link w:val="StopkaZnak"/>
    <w:uiPriority w:val="99"/>
    <w:unhideWhenUsed/>
    <w:rsid w:val="00C0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5A6"/>
  </w:style>
  <w:style w:type="paragraph" w:styleId="Tekstdymka">
    <w:name w:val="Balloon Text"/>
    <w:basedOn w:val="Normalny"/>
    <w:link w:val="TekstdymkaZnak"/>
    <w:uiPriority w:val="99"/>
    <w:semiHidden/>
    <w:unhideWhenUsed/>
    <w:rsid w:val="00C0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5A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C075A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075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2714"/>
    <w:pPr>
      <w:spacing w:after="120"/>
      <w:ind w:left="283"/>
    </w:pPr>
    <w:rPr>
      <w:rFonts w:eastAsiaTheme="minorHAns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2714"/>
    <w:rPr>
      <w:rFonts w:eastAsiaTheme="minorHAnsi"/>
      <w:lang w:eastAsia="en-US"/>
    </w:rPr>
  </w:style>
  <w:style w:type="paragraph" w:customStyle="1" w:styleId="Default">
    <w:name w:val="Default"/>
    <w:rsid w:val="006446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44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446A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6446A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374D82"/>
    <w:rPr>
      <w:rFonts w:ascii="Times New Roman" w:eastAsia="Times New Roman" w:hAnsi="Times New Roman" w:cs="Times New Roman"/>
      <w:b/>
      <w:sz w:val="24"/>
      <w:szCs w:val="20"/>
    </w:rPr>
  </w:style>
  <w:style w:type="paragraph" w:styleId="Podtytu">
    <w:name w:val="Subtitle"/>
    <w:basedOn w:val="Normalny"/>
    <w:link w:val="PodtytuZnak"/>
    <w:qFormat/>
    <w:rsid w:val="00374D82"/>
    <w:pPr>
      <w:spacing w:after="60"/>
      <w:jc w:val="center"/>
      <w:outlineLvl w:val="1"/>
    </w:pPr>
    <w:rPr>
      <w:rFonts w:ascii="Arial" w:eastAsia="Calibri" w:hAnsi="Arial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74D82"/>
    <w:rPr>
      <w:rFonts w:ascii="Arial" w:eastAsia="Calibri" w:hAnsi="Arial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374D8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74D82"/>
  </w:style>
  <w:style w:type="table" w:styleId="Tabela-Siatka">
    <w:name w:val="Table Grid"/>
    <w:basedOn w:val="Standardowy"/>
    <w:uiPriority w:val="59"/>
    <w:rsid w:val="005047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BD515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D5154"/>
    <w:rPr>
      <w:sz w:val="16"/>
      <w:szCs w:val="16"/>
    </w:rPr>
  </w:style>
  <w:style w:type="paragraph" w:customStyle="1" w:styleId="Style1">
    <w:name w:val="Style1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Domylnaczcionkaakapitu"/>
    <w:uiPriority w:val="99"/>
    <w:rsid w:val="0095081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64" w:lineRule="exact"/>
      <w:ind w:hanging="293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Domylnaczcionkaakapitu"/>
    <w:uiPriority w:val="99"/>
    <w:rsid w:val="0095081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Domylnaczcionkaakapitu"/>
    <w:uiPriority w:val="99"/>
    <w:rsid w:val="00950813"/>
    <w:rPr>
      <w:rFonts w:ascii="Times New Roman" w:hAnsi="Times New Roman" w:cs="Times New Roman"/>
      <w:b/>
      <w:b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2953"/>
    <w:rPr>
      <w:color w:val="605E5C"/>
      <w:shd w:val="clear" w:color="auto" w:fill="E1DFDD"/>
    </w:rPr>
  </w:style>
  <w:style w:type="character" w:customStyle="1" w:styleId="FontStyle31">
    <w:name w:val="Font Style31"/>
    <w:rsid w:val="001B1CB4"/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rsid w:val="001A37C9"/>
  </w:style>
  <w:style w:type="character" w:customStyle="1" w:styleId="st">
    <w:name w:val="st"/>
    <w:basedOn w:val="Domylnaczcionkaakapitu"/>
    <w:rsid w:val="00CB0DE5"/>
  </w:style>
  <w:style w:type="character" w:styleId="Uwydatnienie">
    <w:name w:val="Emphasis"/>
    <w:basedOn w:val="Domylnaczcionkaakapitu"/>
    <w:uiPriority w:val="20"/>
    <w:qFormat/>
    <w:rsid w:val="00CB0DE5"/>
    <w:rPr>
      <w:i/>
      <w:i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27D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47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829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6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9A055-4746-4D1F-B7D7-55674E77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Rakusiewicz</dc:creator>
  <cp:lastModifiedBy>Radosław Kulesza</cp:lastModifiedBy>
  <cp:revision>39</cp:revision>
  <cp:lastPrinted>2025-11-25T09:42:00Z</cp:lastPrinted>
  <dcterms:created xsi:type="dcterms:W3CDTF">2025-10-30T14:28:00Z</dcterms:created>
  <dcterms:modified xsi:type="dcterms:W3CDTF">2025-11-25T09:44:00Z</dcterms:modified>
</cp:coreProperties>
</file>