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D915" w14:textId="439EA79B" w:rsidR="00D3469D" w:rsidRDefault="00D3469D" w:rsidP="000E31DB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cs="Calibri"/>
          <w:sz w:val="28"/>
          <w:szCs w:val="28"/>
        </w:rPr>
        <w:t xml:space="preserve">Uchwała Nr </w:t>
      </w:r>
      <w:r w:rsidR="00CD3618" w:rsidRPr="00CD3618">
        <w:rPr>
          <w:rFonts w:eastAsia="Times New Roman"/>
          <w:sz w:val="28"/>
          <w:szCs w:val="28"/>
        </w:rPr>
        <w:t>36/120/2025</w:t>
      </w:r>
    </w:p>
    <w:p w14:paraId="65E9D717" w14:textId="77777777" w:rsidR="00D3469D" w:rsidRDefault="00D3469D" w:rsidP="000E31DB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Zarządu Powiatu Wyszkowskiego</w:t>
      </w:r>
    </w:p>
    <w:p w14:paraId="56ED6CBD" w14:textId="7301E1C6" w:rsidR="00D3469D" w:rsidRDefault="00D3469D" w:rsidP="000E31DB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z dnia </w:t>
      </w:r>
      <w:r w:rsidR="000F475E">
        <w:rPr>
          <w:rFonts w:cs="Calibri"/>
          <w:sz w:val="28"/>
          <w:szCs w:val="28"/>
        </w:rPr>
        <w:t>21 stycznia</w:t>
      </w:r>
      <w:r>
        <w:rPr>
          <w:rFonts w:cs="Calibri"/>
          <w:sz w:val="28"/>
          <w:szCs w:val="28"/>
        </w:rPr>
        <w:t xml:space="preserve"> 202</w:t>
      </w:r>
      <w:r w:rsidR="00451B41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r.</w:t>
      </w:r>
    </w:p>
    <w:p w14:paraId="6D717143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413190B" w14:textId="77777777" w:rsidR="00D3469D" w:rsidRDefault="00D3469D" w:rsidP="000E31DB">
      <w:pPr>
        <w:spacing w:after="0" w:line="240" w:lineRule="auto"/>
        <w:jc w:val="center"/>
        <w:rPr>
          <w:rFonts w:cs="Calibri"/>
          <w:szCs w:val="24"/>
        </w:rPr>
      </w:pPr>
    </w:p>
    <w:p w14:paraId="5BB47EA8" w14:textId="175EFE0D" w:rsidR="00D3469D" w:rsidRPr="00D3469D" w:rsidRDefault="00D3469D" w:rsidP="000E31DB">
      <w:pPr>
        <w:spacing w:after="0" w:line="240" w:lineRule="auto"/>
        <w:jc w:val="both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sz w:val="28"/>
          <w:szCs w:val="28"/>
        </w:rPr>
        <w:t xml:space="preserve">w sprawie ogłoszenia </w:t>
      </w:r>
      <w:r w:rsidR="00451B41">
        <w:rPr>
          <w:rFonts w:cs="Calibri"/>
          <w:i/>
          <w:sz w:val="28"/>
          <w:szCs w:val="28"/>
        </w:rPr>
        <w:t>I</w:t>
      </w:r>
      <w:r w:rsidR="002D2DB0">
        <w:rPr>
          <w:rFonts w:cs="Calibri"/>
          <w:i/>
          <w:sz w:val="28"/>
          <w:szCs w:val="28"/>
        </w:rPr>
        <w:t>II</w:t>
      </w:r>
      <w:r>
        <w:rPr>
          <w:rFonts w:cs="Calibri"/>
          <w:i/>
          <w:sz w:val="28"/>
          <w:szCs w:val="28"/>
        </w:rPr>
        <w:t xml:space="preserve"> otwartego konkursu ofert na wsparcie realizacji zadań </w:t>
      </w:r>
      <w:r w:rsidRPr="00D3469D">
        <w:rPr>
          <w:rFonts w:cs="Calibri"/>
          <w:i/>
          <w:sz w:val="28"/>
          <w:szCs w:val="28"/>
        </w:rPr>
        <w:t>publicznych Powiatu Wyszkowskiego w 202</w:t>
      </w:r>
      <w:r w:rsidR="00451B41">
        <w:rPr>
          <w:rFonts w:cs="Calibri"/>
          <w:i/>
          <w:sz w:val="28"/>
          <w:szCs w:val="28"/>
        </w:rPr>
        <w:t>5</w:t>
      </w:r>
      <w:r w:rsidRPr="00D3469D">
        <w:rPr>
          <w:rFonts w:cs="Calibri"/>
          <w:i/>
          <w:sz w:val="28"/>
          <w:szCs w:val="28"/>
        </w:rPr>
        <w:t xml:space="preserve"> roku w zakresie </w:t>
      </w:r>
      <w:r w:rsidR="002D2DB0" w:rsidRPr="00A633D0">
        <w:rPr>
          <w:rFonts w:cstheme="minorHAnsi"/>
          <w:i/>
          <w:iCs/>
          <w:sz w:val="28"/>
          <w:szCs w:val="28"/>
        </w:rPr>
        <w:t>kultury, sztuki, ochrony dóbr kultury i dziedzictwa narodowego</w:t>
      </w:r>
      <w:r w:rsidRPr="00D3469D">
        <w:rPr>
          <w:rFonts w:cs="Calibri"/>
          <w:i/>
          <w:iCs/>
          <w:sz w:val="28"/>
          <w:szCs w:val="28"/>
        </w:rPr>
        <w:t>.</w:t>
      </w:r>
    </w:p>
    <w:p w14:paraId="366BCDB2" w14:textId="77777777" w:rsidR="00D3469D" w:rsidRDefault="00D3469D" w:rsidP="000E31DB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0BEF742" w14:textId="77777777" w:rsidR="00D3469D" w:rsidRDefault="00D3469D" w:rsidP="000E31DB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92097C3" w14:textId="578CC13A" w:rsidR="00D3469D" w:rsidRDefault="00D3469D" w:rsidP="000E31DB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podstawie art. 5 ust. 4 pkt 2 i art. 13 ustawy z dnia 24 kwietnia 2003 r. o działalności </w:t>
      </w:r>
      <w:r>
        <w:rPr>
          <w:rFonts w:cstheme="minorHAnsi"/>
          <w:sz w:val="24"/>
          <w:szCs w:val="24"/>
        </w:rPr>
        <w:t>pożytku publicznego i o wolontariacie (</w:t>
      </w:r>
      <w:proofErr w:type="spellStart"/>
      <w:r w:rsidR="00451B41">
        <w:rPr>
          <w:rFonts w:cstheme="minorHAnsi"/>
          <w:sz w:val="24"/>
          <w:szCs w:val="24"/>
        </w:rPr>
        <w:t>t.j</w:t>
      </w:r>
      <w:proofErr w:type="spellEnd"/>
      <w:r w:rsidR="00451B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</w:rPr>
        <w:t>Dz. U. z 202</w:t>
      </w:r>
      <w:r w:rsidR="000C0711">
        <w:rPr>
          <w:rFonts w:cstheme="minorHAnsi"/>
          <w:sz w:val="24"/>
          <w:szCs w:val="24"/>
          <w:shd w:val="clear" w:color="auto" w:fill="FFFFFF"/>
        </w:rPr>
        <w:t>4</w:t>
      </w:r>
      <w:r>
        <w:rPr>
          <w:rFonts w:cstheme="minorHAnsi"/>
          <w:sz w:val="24"/>
          <w:szCs w:val="24"/>
          <w:shd w:val="clear" w:color="auto" w:fill="FFFFFF"/>
        </w:rPr>
        <w:t xml:space="preserve"> r. poz. </w:t>
      </w:r>
      <w:r w:rsidR="000C0711">
        <w:rPr>
          <w:rFonts w:cstheme="minorHAnsi"/>
          <w:sz w:val="24"/>
          <w:szCs w:val="24"/>
          <w:shd w:val="clear" w:color="auto" w:fill="FFFFFF"/>
        </w:rPr>
        <w:t>1491</w:t>
      </w:r>
      <w:r w:rsidR="00451B41">
        <w:rPr>
          <w:rFonts w:cstheme="minorHAnsi"/>
          <w:sz w:val="24"/>
          <w:szCs w:val="24"/>
          <w:shd w:val="clear" w:color="auto" w:fill="FFFFFF"/>
        </w:rPr>
        <w:t xml:space="preserve"> z </w:t>
      </w:r>
      <w:proofErr w:type="spellStart"/>
      <w:r w:rsidR="00451B41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="00451B41">
        <w:rPr>
          <w:rFonts w:cstheme="minorHAnsi"/>
          <w:sz w:val="24"/>
          <w:szCs w:val="24"/>
          <w:shd w:val="clear" w:color="auto" w:fill="FFFFFF"/>
        </w:rPr>
        <w:t>. zm.</w:t>
      </w:r>
      <w:r>
        <w:rPr>
          <w:rFonts w:cstheme="minorHAnsi"/>
          <w:sz w:val="24"/>
          <w:szCs w:val="24"/>
        </w:rPr>
        <w:t xml:space="preserve">) oraz § 6 ust. 1 pkt </w:t>
      </w:r>
      <w:r w:rsidR="002D2DB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załącznika do Uchwały Nr </w:t>
      </w:r>
      <w:r w:rsidR="00451B41">
        <w:rPr>
          <w:rFonts w:cs="Calibri"/>
          <w:sz w:val="24"/>
          <w:szCs w:val="24"/>
        </w:rPr>
        <w:t>XI/61/2024</w:t>
      </w:r>
      <w:r>
        <w:rPr>
          <w:rFonts w:cs="Calibri"/>
          <w:sz w:val="24"/>
          <w:szCs w:val="24"/>
        </w:rPr>
        <w:t xml:space="preserve"> Rady Powiatu w Wyszkowie z dnia 2</w:t>
      </w:r>
      <w:r w:rsidR="00451B41">
        <w:rPr>
          <w:rFonts w:cs="Calibri"/>
          <w:sz w:val="24"/>
          <w:szCs w:val="24"/>
        </w:rPr>
        <w:t>7</w:t>
      </w:r>
      <w:r>
        <w:rPr>
          <w:rFonts w:cs="Calibri"/>
          <w:sz w:val="24"/>
          <w:szCs w:val="24"/>
        </w:rPr>
        <w:t xml:space="preserve"> listopada 202</w:t>
      </w:r>
      <w:r w:rsidR="00451B41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 r. w sprawie uchwalenia Programu współpracy Powiatu Wyszkowskiego z organizacjami pozarządowymi oraz z podmiotami, o których mowa w art. 3 ust. 3 ustawy z dnia 24 kwietnia 2003 r. o działalności pożytku publicznego i o wolontariacie na rok 202</w:t>
      </w:r>
      <w:r w:rsidR="00451B41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uchwala się, co następuje:</w:t>
      </w:r>
    </w:p>
    <w:p w14:paraId="126AE630" w14:textId="77777777" w:rsidR="00D3469D" w:rsidRDefault="00D3469D" w:rsidP="000E31DB">
      <w:pPr>
        <w:spacing w:after="0" w:line="240" w:lineRule="auto"/>
        <w:rPr>
          <w:rFonts w:cs="Calibri"/>
          <w:sz w:val="24"/>
          <w:szCs w:val="24"/>
        </w:rPr>
      </w:pPr>
    </w:p>
    <w:p w14:paraId="2A0D8AD1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1.</w:t>
      </w:r>
    </w:p>
    <w:p w14:paraId="6493436C" w14:textId="5FDD8946" w:rsidR="00D3469D" w:rsidRDefault="00D3469D" w:rsidP="000E31DB">
      <w:pPr>
        <w:pStyle w:val="Akapitzlist"/>
        <w:ind w:left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Ogłasza się I</w:t>
      </w:r>
      <w:r w:rsidR="002D2DB0">
        <w:rPr>
          <w:rFonts w:asciiTheme="minorHAnsi" w:hAnsiTheme="minorHAnsi" w:cs="Calibri"/>
        </w:rPr>
        <w:t>II</w:t>
      </w:r>
      <w:r>
        <w:rPr>
          <w:rFonts w:asciiTheme="minorHAnsi" w:hAnsiTheme="minorHAnsi" w:cs="Calibri"/>
        </w:rPr>
        <w:t xml:space="preserve"> otwarty konkurs ofert na wsparcie realizacji zadań publicznych Powiatu Wyszkowskiego w 202</w:t>
      </w:r>
      <w:r w:rsidR="00451B41">
        <w:rPr>
          <w:rFonts w:asciiTheme="minorHAnsi" w:hAnsiTheme="minorHAnsi" w:cs="Calibri"/>
        </w:rPr>
        <w:t>5</w:t>
      </w:r>
      <w:r>
        <w:rPr>
          <w:rFonts w:asciiTheme="minorHAnsi" w:hAnsiTheme="minorHAnsi" w:cs="Calibri"/>
        </w:rPr>
        <w:t xml:space="preserve"> roku w zakresie </w:t>
      </w:r>
      <w:r w:rsidR="002D2DB0" w:rsidRPr="002D2DB0">
        <w:rPr>
          <w:rFonts w:asciiTheme="minorHAnsi" w:hAnsiTheme="minorHAnsi" w:cstheme="minorHAnsi"/>
        </w:rPr>
        <w:t>kultury, sztuki, ochrony dóbr kultury i dziedzictwa narodowego</w:t>
      </w:r>
      <w:r>
        <w:rPr>
          <w:rFonts w:asciiTheme="minorHAnsi" w:hAnsiTheme="minorHAnsi" w:cs="Calibri"/>
        </w:rPr>
        <w:t>. Treść ogłoszenia stanowi załącznik do niniejszej uchwały.</w:t>
      </w:r>
    </w:p>
    <w:p w14:paraId="008E7BBA" w14:textId="77777777" w:rsid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2D3ADA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2.</w:t>
      </w:r>
    </w:p>
    <w:p w14:paraId="6337A472" w14:textId="77777777" w:rsid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Wykonanie uchwały powierza się Naczelnikowi Wydziału Promocji i Rozwoju. </w:t>
      </w:r>
    </w:p>
    <w:p w14:paraId="68AC9A54" w14:textId="77777777" w:rsidR="00D3469D" w:rsidRDefault="00D3469D" w:rsidP="000E31D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0A97E74" w14:textId="77777777" w:rsidR="00D3469D" w:rsidRDefault="00D3469D" w:rsidP="000E31DB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3.</w:t>
      </w:r>
    </w:p>
    <w:p w14:paraId="4164FE3C" w14:textId="77777777" w:rsidR="00D3469D" w:rsidRDefault="00D3469D" w:rsidP="000E31D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Uchwała wchodzi w życie z dniem podjęcia.</w:t>
      </w:r>
    </w:p>
    <w:p w14:paraId="5A7A1252" w14:textId="77777777" w:rsidR="00D3469D" w:rsidRDefault="00D3469D" w:rsidP="000E31DB">
      <w:pPr>
        <w:spacing w:after="0" w:line="240" w:lineRule="auto"/>
        <w:rPr>
          <w:rFonts w:cs="Calibri"/>
          <w:sz w:val="24"/>
          <w:szCs w:val="24"/>
        </w:rPr>
      </w:pPr>
    </w:p>
    <w:p w14:paraId="181DBB6B" w14:textId="77777777" w:rsidR="00D3469D" w:rsidRDefault="00D3469D" w:rsidP="000E31DB">
      <w:pPr>
        <w:spacing w:after="0" w:line="240" w:lineRule="auto"/>
        <w:rPr>
          <w:rFonts w:cs="Calibri"/>
          <w:sz w:val="24"/>
          <w:szCs w:val="24"/>
        </w:rPr>
      </w:pPr>
    </w:p>
    <w:p w14:paraId="7CB6682B" w14:textId="3ADF6E91" w:rsidR="00AE2DBA" w:rsidRDefault="00F87965" w:rsidP="00F87965">
      <w:pPr>
        <w:spacing w:after="0" w:line="240" w:lineRule="auto"/>
        <w:ind w:left="354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-w podpisie-</w:t>
      </w:r>
    </w:p>
    <w:p w14:paraId="583D5C45" w14:textId="769E58E6" w:rsidR="00F87965" w:rsidRDefault="00F87965" w:rsidP="00F87965">
      <w:pPr>
        <w:spacing w:after="0" w:line="240" w:lineRule="auto"/>
        <w:ind w:left="354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Starosta</w:t>
      </w:r>
    </w:p>
    <w:p w14:paraId="5D4B5339" w14:textId="2D65B99D" w:rsidR="00451B41" w:rsidRDefault="00F87965" w:rsidP="00F87965">
      <w:pPr>
        <w:spacing w:after="0" w:line="240" w:lineRule="auto"/>
        <w:ind w:left="354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Marzena Dyl</w:t>
      </w:r>
    </w:p>
    <w:p w14:paraId="67D6EF48" w14:textId="77777777" w:rsidR="00451B41" w:rsidRDefault="00451B41" w:rsidP="000E31DB">
      <w:pPr>
        <w:spacing w:after="0" w:line="240" w:lineRule="auto"/>
        <w:rPr>
          <w:rFonts w:cs="Calibri"/>
          <w:sz w:val="24"/>
          <w:szCs w:val="24"/>
        </w:rPr>
      </w:pPr>
    </w:p>
    <w:p w14:paraId="47ABB35D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210CD92B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21A5A209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1A77743D" w14:textId="77777777" w:rsidR="00293C2D" w:rsidRDefault="00293C2D" w:rsidP="000E31DB">
      <w:pPr>
        <w:spacing w:after="0" w:line="240" w:lineRule="auto"/>
        <w:rPr>
          <w:rFonts w:cs="Calibri"/>
          <w:szCs w:val="24"/>
        </w:rPr>
      </w:pPr>
    </w:p>
    <w:p w14:paraId="6A4605D7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1B5AE964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09B86478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01F2F97C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6159ABC3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481F4E01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79B631E7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740057FF" w14:textId="77777777" w:rsidR="00D3469D" w:rsidRDefault="00D3469D" w:rsidP="000E31DB">
      <w:pPr>
        <w:spacing w:after="0" w:line="240" w:lineRule="auto"/>
        <w:rPr>
          <w:rFonts w:cs="Calibri"/>
          <w:szCs w:val="24"/>
        </w:rPr>
      </w:pPr>
    </w:p>
    <w:p w14:paraId="55228D3A" w14:textId="77777777" w:rsidR="00D3469D" w:rsidRDefault="00D3469D" w:rsidP="00F87965">
      <w:pPr>
        <w:shd w:val="clear" w:color="auto" w:fill="FFFFFF"/>
        <w:spacing w:after="0" w:line="240" w:lineRule="auto"/>
        <w:rPr>
          <w:rFonts w:cs="Calibri"/>
          <w:spacing w:val="-4"/>
          <w:sz w:val="24"/>
          <w:szCs w:val="24"/>
        </w:rPr>
      </w:pPr>
    </w:p>
    <w:p w14:paraId="161D65C6" w14:textId="77777777" w:rsidR="00D3469D" w:rsidRDefault="00D3469D" w:rsidP="000E31DB">
      <w:pPr>
        <w:shd w:val="clear" w:color="auto" w:fill="FFFFFF"/>
        <w:spacing w:after="0" w:line="240" w:lineRule="auto"/>
        <w:ind w:left="5579"/>
        <w:rPr>
          <w:rFonts w:cs="Calibri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lastRenderedPageBreak/>
        <w:t xml:space="preserve">Załącznik </w:t>
      </w:r>
    </w:p>
    <w:p w14:paraId="00D607A5" w14:textId="3B7D3C07" w:rsidR="00D3469D" w:rsidRDefault="00D3469D" w:rsidP="000E31DB">
      <w:pPr>
        <w:shd w:val="clear" w:color="auto" w:fill="FFFFFF"/>
        <w:tabs>
          <w:tab w:val="left" w:leader="dot" w:pos="8539"/>
        </w:tabs>
        <w:spacing w:after="0" w:line="240" w:lineRule="auto"/>
        <w:ind w:left="5579"/>
        <w:rPr>
          <w:rFonts w:cs="Calibri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 xml:space="preserve">do Uchwały Nr </w:t>
      </w:r>
      <w:r w:rsidR="00CD3618" w:rsidRPr="00CD3618">
        <w:rPr>
          <w:rFonts w:eastAsia="Times New Roman"/>
          <w:sz w:val="24"/>
          <w:szCs w:val="24"/>
        </w:rPr>
        <w:t>36/120/2025</w:t>
      </w:r>
    </w:p>
    <w:p w14:paraId="2DEFE696" w14:textId="6CE1EA6A" w:rsidR="00D3469D" w:rsidRDefault="00D3469D" w:rsidP="000E31DB">
      <w:pPr>
        <w:spacing w:after="0" w:line="240" w:lineRule="auto"/>
        <w:ind w:left="5579"/>
        <w:rPr>
          <w:rFonts w:cs="Calibri"/>
          <w:b/>
          <w:spacing w:val="32"/>
          <w:sz w:val="24"/>
          <w:szCs w:val="24"/>
        </w:rPr>
      </w:pPr>
      <w:r>
        <w:rPr>
          <w:rFonts w:cs="Calibri"/>
          <w:spacing w:val="-5"/>
          <w:sz w:val="24"/>
          <w:szCs w:val="24"/>
        </w:rPr>
        <w:t>Zarządu Powiatu Wyszkowskiego</w:t>
      </w:r>
      <w:r>
        <w:rPr>
          <w:rFonts w:cs="Calibri"/>
          <w:spacing w:val="-5"/>
          <w:sz w:val="24"/>
          <w:szCs w:val="24"/>
        </w:rPr>
        <w:br/>
      </w:r>
      <w:r>
        <w:rPr>
          <w:rFonts w:cs="Calibri"/>
          <w:spacing w:val="-3"/>
          <w:sz w:val="24"/>
          <w:szCs w:val="24"/>
        </w:rPr>
        <w:t>z dnia</w:t>
      </w:r>
      <w:r>
        <w:rPr>
          <w:rFonts w:cs="Calibri"/>
          <w:b/>
          <w:spacing w:val="32"/>
          <w:sz w:val="24"/>
          <w:szCs w:val="24"/>
        </w:rPr>
        <w:t xml:space="preserve"> </w:t>
      </w:r>
      <w:r w:rsidR="000F475E">
        <w:rPr>
          <w:rFonts w:cs="Calibri"/>
          <w:sz w:val="24"/>
          <w:szCs w:val="24"/>
        </w:rPr>
        <w:t>21 stycznia</w:t>
      </w:r>
      <w:r>
        <w:rPr>
          <w:rFonts w:cs="Calibri"/>
          <w:sz w:val="24"/>
          <w:szCs w:val="24"/>
        </w:rPr>
        <w:t xml:space="preserve"> 202</w:t>
      </w:r>
      <w:r w:rsidR="00451B41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</w:t>
      </w:r>
    </w:p>
    <w:p w14:paraId="676DD152" w14:textId="77777777" w:rsidR="00D3469D" w:rsidRDefault="00D3469D" w:rsidP="000E31DB">
      <w:pPr>
        <w:spacing w:after="0" w:line="240" w:lineRule="auto"/>
        <w:rPr>
          <w:rFonts w:cs="Calibri"/>
          <w:b/>
          <w:spacing w:val="32"/>
          <w:sz w:val="24"/>
          <w:szCs w:val="24"/>
        </w:rPr>
      </w:pPr>
    </w:p>
    <w:p w14:paraId="7B043168" w14:textId="77777777" w:rsidR="00D3469D" w:rsidRDefault="00D3469D" w:rsidP="000E31DB">
      <w:pPr>
        <w:spacing w:after="0" w:line="240" w:lineRule="auto"/>
        <w:jc w:val="center"/>
        <w:rPr>
          <w:rFonts w:cstheme="minorHAnsi"/>
          <w:b/>
          <w:spacing w:val="32"/>
          <w:sz w:val="24"/>
          <w:szCs w:val="24"/>
        </w:rPr>
      </w:pPr>
      <w:r>
        <w:rPr>
          <w:rFonts w:cstheme="minorHAnsi"/>
          <w:b/>
          <w:spacing w:val="32"/>
          <w:sz w:val="24"/>
          <w:szCs w:val="24"/>
        </w:rPr>
        <w:t>Ogłoszenie</w:t>
      </w:r>
    </w:p>
    <w:p w14:paraId="6AE8599E" w14:textId="77777777" w:rsidR="00D3469D" w:rsidRDefault="00D3469D" w:rsidP="000E31DB">
      <w:pPr>
        <w:pStyle w:val="Tekstpodstawowy"/>
        <w:rPr>
          <w:rFonts w:asciiTheme="minorHAnsi" w:hAnsiTheme="minorHAnsi" w:cstheme="minorHAnsi"/>
          <w:sz w:val="24"/>
        </w:rPr>
      </w:pPr>
    </w:p>
    <w:p w14:paraId="6EC2DF88" w14:textId="6E2A0C5E" w:rsidR="00D3469D" w:rsidRDefault="00D3469D" w:rsidP="000E31D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5 ust. 4 i art. 13 ustawy z dnia 24 kwietnia 2003 r. o działalności pożytku publicznego i o wolontariacie (</w:t>
      </w:r>
      <w:proofErr w:type="spellStart"/>
      <w:r w:rsidR="00451B41">
        <w:rPr>
          <w:rFonts w:cstheme="minorHAnsi"/>
          <w:sz w:val="24"/>
          <w:szCs w:val="24"/>
        </w:rPr>
        <w:t>t.j</w:t>
      </w:r>
      <w:proofErr w:type="spellEnd"/>
      <w:r w:rsidR="00451B4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Dz. U. z 202</w:t>
      </w:r>
      <w:r w:rsidR="000C071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 poz. </w:t>
      </w:r>
      <w:r w:rsidR="000C0711">
        <w:rPr>
          <w:rFonts w:cstheme="minorHAnsi"/>
          <w:sz w:val="24"/>
          <w:szCs w:val="24"/>
        </w:rPr>
        <w:t>1491</w:t>
      </w:r>
      <w:r w:rsidR="00451B41">
        <w:rPr>
          <w:rFonts w:cstheme="minorHAnsi"/>
          <w:sz w:val="24"/>
          <w:szCs w:val="24"/>
        </w:rPr>
        <w:t xml:space="preserve"> z </w:t>
      </w:r>
      <w:proofErr w:type="spellStart"/>
      <w:r w:rsidR="00451B41">
        <w:rPr>
          <w:rFonts w:cstheme="minorHAnsi"/>
          <w:sz w:val="24"/>
          <w:szCs w:val="24"/>
        </w:rPr>
        <w:t>późn</w:t>
      </w:r>
      <w:proofErr w:type="spellEnd"/>
      <w:r w:rsidR="00451B41">
        <w:rPr>
          <w:rFonts w:cstheme="minorHAnsi"/>
          <w:sz w:val="24"/>
          <w:szCs w:val="24"/>
        </w:rPr>
        <w:t>. zm.</w:t>
      </w:r>
      <w:r>
        <w:rPr>
          <w:rFonts w:cstheme="minorHAnsi"/>
          <w:sz w:val="24"/>
          <w:szCs w:val="24"/>
        </w:rPr>
        <w:t xml:space="preserve">) oraz § 6 ust. 1 pkt </w:t>
      </w:r>
      <w:r w:rsidR="0067141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załącznika do Uchwały Nr </w:t>
      </w:r>
      <w:r w:rsidR="00451B41">
        <w:rPr>
          <w:rFonts w:cs="Calibri"/>
          <w:sz w:val="24"/>
          <w:szCs w:val="24"/>
        </w:rPr>
        <w:t xml:space="preserve">XI/61/2024 </w:t>
      </w:r>
      <w:r>
        <w:rPr>
          <w:rFonts w:cstheme="minorHAnsi"/>
          <w:sz w:val="24"/>
          <w:szCs w:val="24"/>
        </w:rPr>
        <w:t xml:space="preserve">Rady Powiatu w Wyszkowie z dnia </w:t>
      </w:r>
      <w:r w:rsidR="00451B41">
        <w:rPr>
          <w:rFonts w:cstheme="minorHAnsi"/>
          <w:sz w:val="24"/>
          <w:szCs w:val="24"/>
        </w:rPr>
        <w:t>27</w:t>
      </w:r>
      <w:r>
        <w:rPr>
          <w:rFonts w:cstheme="minorHAnsi"/>
          <w:sz w:val="24"/>
          <w:szCs w:val="24"/>
        </w:rPr>
        <w:t xml:space="preserve"> listopada 202</w:t>
      </w:r>
      <w:r w:rsidR="00451B4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 w sprawie uchwalenia Programu współpracy Powiatu Wyszkowskiego z organizacjami pozarządowymi oraz z podmiotami, o których mowa w art. 3 ust. 3 ustawy z dnia 24 kwietnia 2003 r. o działalności pożytku publicznego i o wolontariacie na rok 202</w:t>
      </w:r>
      <w:r w:rsidR="00451B4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</w:p>
    <w:p w14:paraId="45065C37" w14:textId="77777777" w:rsidR="00D3469D" w:rsidRDefault="00D3469D" w:rsidP="000E31D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0C94E8" w14:textId="77777777" w:rsidR="00D3469D" w:rsidRDefault="00D3469D" w:rsidP="000E31D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 Powiatu Wyszkowskiego</w:t>
      </w:r>
      <w:r>
        <w:rPr>
          <w:rFonts w:cstheme="minorHAnsi"/>
          <w:b/>
          <w:bCs/>
          <w:sz w:val="24"/>
          <w:szCs w:val="24"/>
        </w:rPr>
        <w:br/>
        <w:t xml:space="preserve">ogłasza </w:t>
      </w:r>
    </w:p>
    <w:p w14:paraId="1DB9437A" w14:textId="24A063A0" w:rsidR="00D3469D" w:rsidRPr="002D2DB0" w:rsidRDefault="00D3469D" w:rsidP="000E31D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  <w:r w:rsidR="002D2DB0">
        <w:rPr>
          <w:rFonts w:cstheme="minorHAnsi"/>
          <w:b/>
          <w:bCs/>
          <w:sz w:val="24"/>
          <w:szCs w:val="24"/>
        </w:rPr>
        <w:t>II</w:t>
      </w:r>
      <w:r>
        <w:rPr>
          <w:rFonts w:cstheme="minorHAnsi"/>
          <w:b/>
          <w:bCs/>
          <w:sz w:val="24"/>
          <w:szCs w:val="24"/>
        </w:rPr>
        <w:t xml:space="preserve"> otwarty konkurs ofert</w:t>
      </w:r>
      <w:r>
        <w:rPr>
          <w:rFonts w:cstheme="minorHAnsi"/>
          <w:b/>
          <w:bCs/>
          <w:sz w:val="24"/>
          <w:szCs w:val="24"/>
        </w:rPr>
        <w:br/>
        <w:t>na wsparcie realizacji zadań publicznych Powiatu Wyszkowskiego w 202</w:t>
      </w:r>
      <w:r w:rsidR="00451B41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 xml:space="preserve"> roku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w zakresie </w:t>
      </w:r>
      <w:r w:rsidR="002D2DB0" w:rsidRPr="002D2DB0">
        <w:rPr>
          <w:rFonts w:cstheme="minorHAnsi"/>
          <w:b/>
          <w:bCs/>
          <w:sz w:val="24"/>
          <w:szCs w:val="24"/>
        </w:rPr>
        <w:t>kultury, sztuki, ochrony dóbr kultury i dziedzictwa narodowego</w:t>
      </w:r>
      <w:r w:rsidR="002D2DB0">
        <w:rPr>
          <w:rFonts w:cstheme="minorHAnsi"/>
          <w:b/>
          <w:bCs/>
          <w:sz w:val="24"/>
          <w:szCs w:val="24"/>
        </w:rPr>
        <w:t>.</w:t>
      </w:r>
    </w:p>
    <w:p w14:paraId="675E65D3" w14:textId="77777777" w:rsidR="00D3469D" w:rsidRPr="002D2DB0" w:rsidRDefault="00D3469D" w:rsidP="000E31D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B754CEF" w14:textId="1DF47DCA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Zakres: </w:t>
      </w:r>
      <w:r w:rsidR="002D2DB0" w:rsidRPr="002D2DB0">
        <w:rPr>
          <w:rFonts w:cstheme="minorHAnsi"/>
          <w:b/>
          <w:bCs/>
          <w:sz w:val="24"/>
          <w:szCs w:val="24"/>
        </w:rPr>
        <w:t>KULTURA, SZTUKA, OCHRONA DÓBR KULTURY I DZIEDZICTWA NARODOWEGO</w:t>
      </w:r>
    </w:p>
    <w:p w14:paraId="4E153B46" w14:textId="77777777" w:rsidR="00D3469D" w:rsidRDefault="00D3469D" w:rsidP="000E31DB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auto"/>
          <w:sz w:val="24"/>
          <w:szCs w:val="24"/>
        </w:rPr>
      </w:pPr>
    </w:p>
    <w:p w14:paraId="5DA5742F" w14:textId="1244D297" w:rsidR="00D3469D" w:rsidRPr="00D3469D" w:rsidRDefault="00D3469D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RODZAJ ZADANIA</w:t>
      </w:r>
    </w:p>
    <w:p w14:paraId="54841C0A" w14:textId="1314B56A" w:rsidR="002D2DB0" w:rsidRDefault="002D2DB0" w:rsidP="002D2DB0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F553C">
        <w:rPr>
          <w:rFonts w:asciiTheme="minorHAnsi" w:hAnsiTheme="minorHAnsi" w:cstheme="minorHAnsi"/>
        </w:rPr>
        <w:t>spieranie działalności związanej z podtrzymywaniem lokalnej tradycji</w:t>
      </w:r>
      <w:r>
        <w:rPr>
          <w:rFonts w:asciiTheme="minorHAnsi" w:hAnsiTheme="minorHAnsi" w:cstheme="minorHAnsi"/>
        </w:rPr>
        <w:t xml:space="preserve"> kulturowej, </w:t>
      </w:r>
      <w:r w:rsidRPr="00380FF8">
        <w:rPr>
          <w:rFonts w:asciiTheme="minorHAnsi" w:hAnsiTheme="minorHAnsi" w:cstheme="minorHAnsi"/>
        </w:rPr>
        <w:t>tradycji narodowej i obywatelskiej</w:t>
      </w:r>
      <w:r>
        <w:rPr>
          <w:rFonts w:asciiTheme="minorHAnsi" w:hAnsiTheme="minorHAnsi" w:cstheme="minorHAnsi"/>
        </w:rPr>
        <w:t>,</w:t>
      </w:r>
      <w:r w:rsidRPr="000631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tym działań </w:t>
      </w:r>
      <w:r w:rsidRPr="00380FF8">
        <w:rPr>
          <w:rFonts w:asciiTheme="minorHAnsi" w:hAnsiTheme="minorHAnsi" w:cstheme="minorHAnsi"/>
        </w:rPr>
        <w:t>szczególnie unikatowych z punktu widzenia historii lokalnej</w:t>
      </w:r>
      <w:r>
        <w:rPr>
          <w:rFonts w:asciiTheme="minorHAnsi" w:hAnsiTheme="minorHAnsi" w:cstheme="minorHAnsi"/>
        </w:rPr>
        <w:t>.</w:t>
      </w:r>
    </w:p>
    <w:p w14:paraId="6B349847" w14:textId="36E8D76E" w:rsidR="002D2DB0" w:rsidRPr="0006313E" w:rsidRDefault="002D2DB0" w:rsidP="002D2DB0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FF553C">
        <w:rPr>
          <w:rFonts w:asciiTheme="minorHAnsi" w:hAnsiTheme="minorHAnsi" w:cstheme="minorHAnsi"/>
        </w:rPr>
        <w:t xml:space="preserve">rganizacja </w:t>
      </w:r>
      <w:r w:rsidRPr="00FF553C">
        <w:rPr>
          <w:rFonts w:asciiTheme="minorHAnsi" w:eastAsia="Times New Roman" w:hAnsiTheme="minorHAnsi" w:cstheme="minorHAnsi"/>
        </w:rPr>
        <w:t>wystaw, plenerów, konkursów malarskich, rzeźbiarskich, artystycznych,</w:t>
      </w:r>
      <w:r>
        <w:rPr>
          <w:rFonts w:asciiTheme="minorHAnsi" w:eastAsia="Times New Roman" w:hAnsiTheme="minorHAnsi" w:cstheme="minorHAnsi"/>
        </w:rPr>
        <w:t xml:space="preserve"> </w:t>
      </w:r>
      <w:r w:rsidRPr="0006313E">
        <w:rPr>
          <w:rFonts w:asciiTheme="minorHAnsi" w:hAnsiTheme="minorHAnsi" w:cstheme="minorHAnsi"/>
        </w:rPr>
        <w:t>warsztatów, pokazów, koncertów</w:t>
      </w:r>
      <w:r>
        <w:rPr>
          <w:rFonts w:asciiTheme="minorHAnsi" w:hAnsiTheme="minorHAnsi" w:cstheme="minorHAnsi"/>
        </w:rPr>
        <w:t>.</w:t>
      </w:r>
    </w:p>
    <w:p w14:paraId="5BC2C42B" w14:textId="56AE9E04" w:rsidR="002D2DB0" w:rsidRPr="00FF553C" w:rsidRDefault="002D2DB0" w:rsidP="002D2DB0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F553C">
        <w:rPr>
          <w:rFonts w:asciiTheme="minorHAnsi" w:hAnsiTheme="minorHAnsi" w:cstheme="minorHAnsi"/>
        </w:rPr>
        <w:t>spieranie twórczości amatorskiej we wszystkich dziedzinach sztuki</w:t>
      </w:r>
      <w:r>
        <w:rPr>
          <w:rFonts w:asciiTheme="minorHAnsi" w:hAnsiTheme="minorHAnsi" w:cstheme="minorHAnsi"/>
        </w:rPr>
        <w:t>.</w:t>
      </w:r>
    </w:p>
    <w:p w14:paraId="59EC8082" w14:textId="53C5DB0F" w:rsidR="002D2DB0" w:rsidRDefault="002D2DB0" w:rsidP="002D2DB0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Wspieranie inicjatyw mających na celu upamiętnienie osób, miejsc i wydarzeń  historycznych, działań związanych z ochroną zabytków, miejsc pamięci, budową/odnową pomników i tablic, obiektów sakralnych.</w:t>
      </w:r>
    </w:p>
    <w:p w14:paraId="502EC31D" w14:textId="77777777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2D0013F1" w14:textId="02A0EBF1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TERMIN REALIZACJI ZADANIA</w:t>
      </w:r>
      <w:r>
        <w:rPr>
          <w:rFonts w:asciiTheme="minorHAnsi" w:hAnsiTheme="minorHAnsi" w:cstheme="minorHAnsi"/>
        </w:rPr>
        <w:t xml:space="preserve">: od </w:t>
      </w:r>
      <w:r w:rsidR="00024EDC">
        <w:rPr>
          <w:rFonts w:asciiTheme="minorHAnsi" w:hAnsiTheme="minorHAnsi" w:cstheme="minorHAnsi"/>
        </w:rPr>
        <w:t xml:space="preserve">1 </w:t>
      </w:r>
      <w:r w:rsidR="00B11E1D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202</w:t>
      </w:r>
      <w:r w:rsidR="00B11E1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 do 31 grudnia 202</w:t>
      </w:r>
      <w:r w:rsidR="00B11E1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</w:t>
      </w:r>
    </w:p>
    <w:p w14:paraId="7709C74F" w14:textId="77777777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4D301BD5" w14:textId="60D3AFFF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ZAPLANOWANA KWOTA DOFINANSOWANIA</w:t>
      </w:r>
      <w:r>
        <w:rPr>
          <w:rFonts w:asciiTheme="minorHAnsi" w:hAnsiTheme="minorHAnsi" w:cstheme="minorHAnsi"/>
        </w:rPr>
        <w:t xml:space="preserve">: </w:t>
      </w:r>
      <w:r w:rsidR="00462A49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0.000,00 zł</w:t>
      </w:r>
    </w:p>
    <w:p w14:paraId="4C545CEB" w14:textId="77777777" w:rsidR="00462A49" w:rsidRPr="00396107" w:rsidRDefault="00462A49" w:rsidP="00462A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6107">
        <w:rPr>
          <w:rFonts w:cstheme="minorHAnsi"/>
          <w:sz w:val="24"/>
          <w:szCs w:val="24"/>
        </w:rPr>
        <w:t>Klasyfikacja budżetowa:</w:t>
      </w:r>
    </w:p>
    <w:p w14:paraId="5B7D738B" w14:textId="77777777" w:rsidR="00462A49" w:rsidRPr="00396107" w:rsidRDefault="00462A49" w:rsidP="00462A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6107">
        <w:rPr>
          <w:rFonts w:cstheme="minorHAnsi"/>
          <w:sz w:val="24"/>
          <w:szCs w:val="24"/>
        </w:rPr>
        <w:t>dział 921 kultura i ochrona dziedzictwa narodowego, rozdział 92105 pozostałe zadania w zakresie kultury</w:t>
      </w:r>
    </w:p>
    <w:p w14:paraId="78FBAE08" w14:textId="0B9E2011" w:rsidR="00B11E1D" w:rsidRPr="00D3469D" w:rsidRDefault="00B11E1D" w:rsidP="00B11E1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UWAGA! Planowane kwoty dofinansowania realizacji zadań publicznych Powiatu Wyszkowskiego w </w:t>
      </w:r>
      <w:r w:rsidRPr="00D3469D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D3469D">
        <w:rPr>
          <w:rFonts w:asciiTheme="minorHAnsi" w:hAnsiTheme="minorHAnsi" w:cstheme="minorHAnsi"/>
        </w:rPr>
        <w:t xml:space="preserve"> roku w poszczególnych zakresach mogą ulec zmianie.</w:t>
      </w:r>
    </w:p>
    <w:p w14:paraId="485868CE" w14:textId="77777777" w:rsid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B97F2E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ZASADY PRZYZNANIA DOTACJI</w:t>
      </w:r>
    </w:p>
    <w:p w14:paraId="2150C11C" w14:textId="77777777" w:rsidR="00D3469D" w:rsidRDefault="00D3469D" w:rsidP="000E31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otwartym konkursie ofert, zgodnie z art. 11 ust. 3 ustawy z dnia 24 kwietnia 2003 r. o działalności pożytku publicznego i o wolontariacie mogą uczestniczyć organizacje pozarządowe, podmioty wymienione w art. 3 ust. 3 tej ustawy, dla których działalność statutowa jest zgodna z dziedziną zlecanego zadania.</w:t>
      </w:r>
    </w:p>
    <w:p w14:paraId="320D07E5" w14:textId="1FD2A92F" w:rsidR="00D3469D" w:rsidRDefault="00D3469D" w:rsidP="000E31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Projekt musi być </w:t>
      </w:r>
      <w:r w:rsidR="00B11E1D">
        <w:rPr>
          <w:rFonts w:cstheme="minorHAnsi"/>
          <w:sz w:val="24"/>
          <w:szCs w:val="24"/>
        </w:rPr>
        <w:t>realizowany na rzecz</w:t>
      </w:r>
      <w:r>
        <w:rPr>
          <w:rFonts w:cstheme="minorHAnsi"/>
          <w:sz w:val="24"/>
          <w:szCs w:val="24"/>
        </w:rPr>
        <w:t xml:space="preserve"> mieszkańców Powiatu Wyszkowskiego.</w:t>
      </w:r>
    </w:p>
    <w:p w14:paraId="38F4B9ED" w14:textId="77777777" w:rsidR="00D3469D" w:rsidRDefault="00D3469D" w:rsidP="000E31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Zlecanie zadania publicznego odbywać się będzie w formie wsparcia realizacji zadania.</w:t>
      </w:r>
    </w:p>
    <w:p w14:paraId="1F8D9BDB" w14:textId="77777777" w:rsidR="00D3469D" w:rsidRDefault="00D3469D" w:rsidP="000E31D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Zadanie powinno mieć charakter jednostkowego wydarzenia bądź kilku spójnych ze sobą wydarzeń w ramach samodzielnego projektu/zadania. </w:t>
      </w:r>
    </w:p>
    <w:p w14:paraId="16A0E379" w14:textId="77777777" w:rsid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43544D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ZASADY KONSTRUOWANIA BUDŻETU</w:t>
      </w:r>
    </w:p>
    <w:p w14:paraId="7305E26A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Niedozwolone jest podwójne finansowanie wydatku wskazanego w kosztorysie zadania zarówno ze środków publicznych jak i niepublicznych. </w:t>
      </w:r>
    </w:p>
    <w:p w14:paraId="43CBF18C" w14:textId="77777777" w:rsidR="00D3469D" w:rsidRDefault="00D3469D" w:rsidP="000E31D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dotacji w całkowitych kosztach zadania publicznego nie może być większy niż 90% wartości zadania. </w:t>
      </w:r>
    </w:p>
    <w:p w14:paraId="01FE5736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Wkład własny oferenta może stanowić wyłącznie </w:t>
      </w:r>
      <w:r>
        <w:rPr>
          <w:rFonts w:asciiTheme="minorHAnsi" w:hAnsiTheme="minorHAnsi" w:cstheme="minorHAnsi"/>
        </w:rPr>
        <w:t>wkład niefinansowy: rzeczowy i/lub osobowy</w:t>
      </w:r>
      <w:r>
        <w:rPr>
          <w:rFonts w:asciiTheme="minorHAnsi" w:hAnsiTheme="minorHAnsi" w:cstheme="minorHAnsi"/>
          <w:color w:val="000000"/>
        </w:rPr>
        <w:t>.</w:t>
      </w:r>
    </w:p>
    <w:p w14:paraId="156473CF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Koszt usług cateringowych, zakupów artykułów spożywczych nie może przekroczyć 10% wartości zadania.</w:t>
      </w:r>
    </w:p>
    <w:p w14:paraId="49BB80BA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Koszt promocji zadania (np. projekt i druk: ogłoszeń prasowych, plakatów, ulotek) </w:t>
      </w:r>
      <w:r>
        <w:rPr>
          <w:rFonts w:asciiTheme="minorHAnsi" w:hAnsiTheme="minorHAnsi" w:cstheme="minorHAnsi"/>
          <w:bCs/>
        </w:rPr>
        <w:t>nie może przekroczyć 5% wartości zadania.</w:t>
      </w:r>
    </w:p>
    <w:p w14:paraId="394636B6" w14:textId="77777777" w:rsidR="00D3469D" w:rsidRPr="004F1FA4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Poziom kosztów administracyjnych zadania publicznego </w:t>
      </w:r>
      <w:r>
        <w:rPr>
          <w:rFonts w:asciiTheme="minorHAnsi" w:hAnsiTheme="minorHAnsi" w:cstheme="minorHAnsi"/>
          <w:bCs/>
        </w:rPr>
        <w:t>nie może przekroczyć 20% wartości zadania</w:t>
      </w:r>
      <w:r>
        <w:rPr>
          <w:rFonts w:asciiTheme="minorHAnsi" w:hAnsiTheme="minorHAnsi" w:cstheme="minorHAnsi"/>
        </w:rPr>
        <w:t>.</w:t>
      </w:r>
    </w:p>
    <w:p w14:paraId="7F2ECC8E" w14:textId="77777777" w:rsidR="004F1FA4" w:rsidRPr="004F1FA4" w:rsidRDefault="00D3469D" w:rsidP="004F1FA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F1FA4">
        <w:rPr>
          <w:rFonts w:asciiTheme="minorHAnsi" w:hAnsiTheme="minorHAnsi" w:cstheme="minorHAnsi"/>
        </w:rPr>
        <w:t xml:space="preserve">Minimalna stawka godzinowa zgodnie z rozporządzeniem </w:t>
      </w:r>
      <w:r w:rsidR="004F1FA4" w:rsidRPr="004F1FA4">
        <w:rPr>
          <w:rFonts w:asciiTheme="minorHAnsi" w:hAnsiTheme="minorHAnsi" w:cstheme="minorHAnsi"/>
        </w:rPr>
        <w:t>Rady Ministrów z dnia 12 września 2024 r. w sprawie wysokości minimalnego wynagrodzenia za pracę oraz wysokości minimalnej stawki godzinowej w 2025 r. (Dz. U. poz. 1362) od dnia 1 stycznia 2025 r. wynosi 30,50 zł.</w:t>
      </w:r>
    </w:p>
    <w:p w14:paraId="6EC42322" w14:textId="77777777" w:rsidR="00D3469D" w:rsidRPr="004F1FA4" w:rsidRDefault="00D3469D" w:rsidP="000E31DB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>Kosztorys zadania obejmuje przedstawienie kosztów kwalifikowanych w podziale na:</w:t>
      </w:r>
    </w:p>
    <w:p w14:paraId="7584CE94" w14:textId="77777777" w:rsidR="00D3469D" w:rsidRPr="004F1FA4" w:rsidRDefault="00D3469D" w:rsidP="000E31D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 xml:space="preserve">koszty realizacji zadania, w tym m.in.: </w:t>
      </w:r>
    </w:p>
    <w:p w14:paraId="02F5EE18" w14:textId="77777777" w:rsidR="00D3469D" w:rsidRDefault="00D3469D" w:rsidP="000E31D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osobowe merytoryczne, np. ekspertów, s</w:t>
      </w:r>
      <w:r>
        <w:rPr>
          <w:rFonts w:asciiTheme="minorHAnsi" w:hAnsiTheme="minorHAnsi" w:cstheme="minorHAnsi"/>
          <w:bCs/>
        </w:rPr>
        <w:t>pecjalistów realizujących zadanie</w:t>
      </w:r>
      <w:r>
        <w:rPr>
          <w:rFonts w:asciiTheme="minorHAnsi" w:hAnsiTheme="minorHAnsi" w:cstheme="minorHAnsi"/>
        </w:rPr>
        <w:t xml:space="preserve"> (koszt umowy zlecenia, umowy o dzieło lub część wynagrodzenia odpowiadająca zaangażowaniu danej osoby w realizację projektu),</w:t>
      </w:r>
    </w:p>
    <w:p w14:paraId="2FBBB89B" w14:textId="77777777" w:rsidR="00D3469D" w:rsidRDefault="00D3469D" w:rsidP="000E31D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związane z uczestnictwem bezpośrednich adresatów projektu, np.: materiały szkoleniowe, wynajem sali, koszty związane z eksploatacją pomieszczeń wykorzystywanych na potrzeby beneficjentów np. świetlic, wyjazdy służbowe osób zaangażowanych w realizację zadania, wydatki związane z działaniami promocyjnymi zadania w tym m.in.: plakaty, ulotki, ogłoszenia prasowe, banery, gadżety promocyjne itp.;</w:t>
      </w:r>
    </w:p>
    <w:p w14:paraId="4FA5DA64" w14:textId="77777777" w:rsidR="00D3469D" w:rsidRDefault="00D3469D" w:rsidP="000E31D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administracyjne, w tym m. in.: </w:t>
      </w:r>
    </w:p>
    <w:p w14:paraId="28B81522" w14:textId="77777777" w:rsidR="00D3469D" w:rsidRDefault="00D3469D" w:rsidP="000E31D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osobowe administracji np.: koordynator projektu, obsługa księgowa, obsługa administracyjno-biurowa, </w:t>
      </w:r>
    </w:p>
    <w:p w14:paraId="390F74EC" w14:textId="77777777" w:rsidR="00D3469D" w:rsidRDefault="00D3469D" w:rsidP="000E31D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obsługi projektu np.: opłaty za czynsz, telefon/faks, Internet, centralne ogrzewanie, opłaty pocztowe, ubezpieczenia majątkowe i osobowe, amortyzacja wyposa</w:t>
      </w:r>
      <w:r>
        <w:rPr>
          <w:rFonts w:asciiTheme="minorHAnsi" w:eastAsia="TTE1C8F2A0t00" w:hAnsiTheme="minorHAnsi" w:cstheme="minorHAnsi"/>
        </w:rPr>
        <w:t>ż</w:t>
      </w:r>
      <w:r>
        <w:rPr>
          <w:rFonts w:asciiTheme="minorHAnsi" w:hAnsiTheme="minorHAnsi" w:cstheme="minorHAnsi"/>
        </w:rPr>
        <w:t>enia wg. obowiązującej stawki, materiały biurowe i artykuły piśmiennicze zużyte na potrzeby projektu, ubezpieczenie lokalu, sprzętu.</w:t>
      </w:r>
    </w:p>
    <w:p w14:paraId="210544B9" w14:textId="77777777" w:rsidR="00D3469D" w:rsidRDefault="00D3469D" w:rsidP="000E31D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 pojęciem wydatku faktycznie poniesionego należy rozumieć wydatek poniesiony w znaczeniu kasowym, tj. jako rozchód środków pieniężnych z kasy lub rachunku bankowego oferenta, za wyjątkiem wkładu osobowego. Dowodem poniesienia wydatku jest opłacona faktura lub inny dokument ksi</w:t>
      </w:r>
      <w:r>
        <w:rPr>
          <w:rFonts w:asciiTheme="minorHAnsi" w:eastAsia="TTE1C8F2A0t00" w:hAnsiTheme="minorHAnsi" w:cstheme="minorHAnsi"/>
        </w:rPr>
        <w:t>ę</w:t>
      </w:r>
      <w:r>
        <w:rPr>
          <w:rFonts w:asciiTheme="minorHAnsi" w:hAnsiTheme="minorHAnsi" w:cstheme="minorHAnsi"/>
        </w:rPr>
        <w:t>gowy o równowa</w:t>
      </w:r>
      <w:r>
        <w:rPr>
          <w:rFonts w:asciiTheme="minorHAnsi" w:eastAsia="TTE1C8F2A0t00" w:hAnsiTheme="minorHAnsi" w:cstheme="minorHAnsi"/>
        </w:rPr>
        <w:t>ż</w:t>
      </w:r>
      <w:r>
        <w:rPr>
          <w:rFonts w:asciiTheme="minorHAnsi" w:hAnsiTheme="minorHAnsi" w:cstheme="minorHAnsi"/>
        </w:rPr>
        <w:t>nej warto</w:t>
      </w:r>
      <w:r>
        <w:rPr>
          <w:rFonts w:asciiTheme="minorHAnsi" w:eastAsia="TTE1C8F2A0t00" w:hAnsiTheme="minorHAnsi" w:cstheme="minorHAnsi"/>
        </w:rPr>
        <w:t>ś</w:t>
      </w:r>
      <w:r>
        <w:rPr>
          <w:rFonts w:asciiTheme="minorHAnsi" w:hAnsiTheme="minorHAnsi" w:cstheme="minorHAnsi"/>
        </w:rPr>
        <w:t>ci dowodowej wraz z dowodami zapłaty.</w:t>
      </w:r>
    </w:p>
    <w:p w14:paraId="622A2F84" w14:textId="77777777" w:rsidR="00D3469D" w:rsidRDefault="00D3469D" w:rsidP="000E31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E6204E" w14:textId="77777777" w:rsidR="00462A49" w:rsidRDefault="00462A49" w:rsidP="000E31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6DD1A5" w14:textId="3413AD24" w:rsidR="00D3469D" w:rsidRDefault="00D3469D" w:rsidP="000E31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OFERTA REALIZACJI ZADANIA PUBLICZNEGO</w:t>
      </w:r>
    </w:p>
    <w:p w14:paraId="1B104FA1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Dwie lub więcej organizacji działające wspólnie mogą złożyć ofertę wspólną.</w:t>
      </w:r>
    </w:p>
    <w:p w14:paraId="5BCB9F2A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>Oferent ma obowiązek</w:t>
      </w:r>
      <w:r>
        <w:rPr>
          <w:rFonts w:asciiTheme="minorHAnsi" w:hAnsiTheme="minorHAnsi" w:cstheme="minorHAnsi"/>
          <w:bCs/>
        </w:rPr>
        <w:t xml:space="preserve"> wypełnienia</w:t>
      </w:r>
      <w:r>
        <w:rPr>
          <w:rFonts w:asciiTheme="minorHAnsi" w:hAnsiTheme="minorHAnsi" w:cstheme="minorHAnsi"/>
        </w:rPr>
        <w:t xml:space="preserve"> w części III. „Opis zadania”, tabeli 6. „Dodatkowe informacje dotyczące rezultatów realizacji zadania publicznego”.</w:t>
      </w:r>
    </w:p>
    <w:p w14:paraId="2DA5F9A2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F1FA4">
        <w:rPr>
          <w:rFonts w:asciiTheme="minorHAnsi" w:hAnsiTheme="minorHAnsi" w:cstheme="minorHAnsi"/>
        </w:rPr>
        <w:t>Sugeruje się nie podawać danych osobowych kadry</w:t>
      </w:r>
      <w:r>
        <w:rPr>
          <w:rFonts w:asciiTheme="minorHAnsi" w:hAnsiTheme="minorHAnsi" w:cstheme="minorHAnsi"/>
        </w:rPr>
        <w:t xml:space="preserve"> zatrudnionej do realizacji zadania (część IV. „Charakterystyka oferenta”, tabela 2. „Zasoby kadrowe, rzeczowe i finansowe oferenta”).</w:t>
      </w:r>
    </w:p>
    <w:p w14:paraId="53667A7E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Oferent </w:t>
      </w:r>
      <w:r>
        <w:rPr>
          <w:rFonts w:asciiTheme="minorHAnsi" w:hAnsiTheme="minorHAnsi" w:cstheme="minorHAnsi"/>
          <w:bCs/>
          <w:color w:val="000000"/>
        </w:rPr>
        <w:t>nie ma obowiązku wyceny wkładu własnego niefinansowego rzeczowego</w:t>
      </w:r>
      <w:r>
        <w:rPr>
          <w:rFonts w:asciiTheme="minorHAnsi" w:hAnsiTheme="minorHAnsi" w:cstheme="minorHAnsi"/>
          <w:color w:val="000000"/>
        </w:rPr>
        <w:t xml:space="preserve"> (część V. Kalkulacja przewidywanych kosztów realizacji zadania publicznego, tabela V.B Źródła finansowania kosztów realizacji zadania, wiersz 3.2.).</w:t>
      </w:r>
    </w:p>
    <w:p w14:paraId="1D7607EC" w14:textId="77777777" w:rsidR="00D3469D" w:rsidRDefault="00D3469D" w:rsidP="000E31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Zaleca się opisanie zasad zapewnienia dostępności osobom ze szczególnymi potrzebami w zakresie dostępności architektonicznej, cyfrowej i informacyjno-komunikacyjnej. Minimalne wymagania wskazano w art. 6 ustawy z dnia 19 lipca 2019 r. o zapewnieniu dostępności osobom ze szczególnymi potrzebami (</w:t>
      </w:r>
      <w:r>
        <w:rPr>
          <w:rFonts w:asciiTheme="minorHAnsi" w:hAnsiTheme="minorHAnsi" w:cstheme="minorHAnsi"/>
        </w:rPr>
        <w:t>Dz. U. z 2022 r. poz. 2240</w:t>
      </w:r>
      <w:r>
        <w:rPr>
          <w:rFonts w:asciiTheme="minorHAnsi" w:hAnsiTheme="minorHAnsi" w:cstheme="minorHAnsi"/>
          <w:color w:val="000000"/>
        </w:rPr>
        <w:t>). Jeśli oferent nie jest w stanie, w szczególności ze względów technicznych lub prawnych, zapewnić dostępności w zakresie, o którym mowa w art. 6 pkt. 1 i 3 cytowanej ustawy, zobowiązany jest wówczas do zapewnienia  dostępu alternatywnego, o którym mowa w art. 7 ustawy. Powyższą informację należy zamieścić w części VI. „Inne informacje”, pkt 3</w:t>
      </w:r>
      <w:r>
        <w:rPr>
          <w:rFonts w:asciiTheme="minorHAnsi" w:hAnsiTheme="minorHAnsi" w:cstheme="minorHAnsi"/>
          <w:b/>
          <w:bCs/>
          <w:color w:val="000000"/>
        </w:rPr>
        <w:t xml:space="preserve"> „</w:t>
      </w:r>
      <w:r>
        <w:rPr>
          <w:rFonts w:asciiTheme="minorHAnsi" w:hAnsiTheme="minorHAnsi" w:cstheme="minorHAnsi"/>
        </w:rPr>
        <w:t>Inne działania,</w:t>
      </w:r>
      <w:r>
        <w:rPr>
          <w:rFonts w:asciiTheme="minorHAnsi" w:hAnsiTheme="minorHAnsi" w:cstheme="minorHAnsi"/>
          <w:bCs/>
        </w:rPr>
        <w:t xml:space="preserve"> które mogą mieć znaczenie przy ocenie oferty, w tym odnoszące się do kalkulacji przewidywanych kosztów oraz oświadczeń zawartych w sekcji”.</w:t>
      </w:r>
    </w:p>
    <w:p w14:paraId="541A9B89" w14:textId="77777777" w:rsidR="00D3469D" w:rsidRDefault="00D3469D" w:rsidP="000E31DB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BCDB675" w14:textId="77777777" w:rsidR="00D3469D" w:rsidRDefault="00D3469D" w:rsidP="000E31D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WARUNKI REALIZACJI ZADANIA </w:t>
      </w:r>
    </w:p>
    <w:p w14:paraId="3DDD5842" w14:textId="77777777" w:rsidR="00D3469D" w:rsidRDefault="00D3469D" w:rsidP="000E31D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Zakres i warunki realizacji zadania określi umowa zgodnie z ramowym wzorem umowy stanowiącym załącznik nr 3 do Rozporządzenia Przewodniczącego Komitetu do spraw Pożytku Publicznego z dnia 24 października 2018 r. w sprawie wzorów ofert i ramowych wzorów umów dotyczących realizacji zadań publicznych oraz wzorów sprawozdań                        z wykonania tych zadań (Dz. U. z 2018 r. poz. 2057).</w:t>
      </w:r>
    </w:p>
    <w:p w14:paraId="6F8FA6D4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gdy dotacja zostanie przyznana w mniejszej kwocie niż kwota wnioskowana, należy dokonać aktualizacji oferty. Jeżeli oferent we wskazanym terminie nie dokona aktualizacji, zleceniodawca potraktuje to jako odstąpienie od zawarcia umowy dotacyjnej.</w:t>
      </w:r>
    </w:p>
    <w:p w14:paraId="74FFFE76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 Powiatu Wyszkowskiego może odmówić oferentowi wyłonionemu w konkursie przyznania dotacji i podpisania umowy w przypadku, gdy okaże się, że oferent lub jego reprezentanci utracą zdolność do czynności prawnych, zostaną ujawnione nieznane wcześniej okoliczności podważające wiarygodność merytoryczną lub finansową oferenta.</w:t>
      </w:r>
    </w:p>
    <w:p w14:paraId="1BD1E0FE" w14:textId="77777777" w:rsidR="00D3469D" w:rsidRDefault="00D3469D" w:rsidP="000E31DB">
      <w:pPr>
        <w:pStyle w:val="text-justify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etapie realizacji zadania dopuszcza się dokonywanie przesunięć pomiędzy poszczególnymi pozycjami kosztów określonymi w kalkulacji przewidywanych kosztów, finansowych z dotacji lub ze środków finansowych własnych w wysokości do 10%.</w:t>
      </w:r>
    </w:p>
    <w:p w14:paraId="5DB127F2" w14:textId="77777777" w:rsidR="00D3469D" w:rsidRDefault="00D3469D" w:rsidP="000E31D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Przesunięcia, o których mowa w ust. 5, powyżej 10% wymagają zgody Zarządu Powiatu Wyszkowskiego oraz sporządzenia aneksu do zawartej umowy.</w:t>
      </w:r>
    </w:p>
    <w:p w14:paraId="7056472D" w14:textId="77777777" w:rsidR="00D3469D" w:rsidRDefault="00D3469D" w:rsidP="000E31D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Jeśli w wyniku realizacji zadania ulegnie zmniejszeniu wartość zadania, odpowiedniemu zmniejszeniu ulega wysokość dotacji z zachowaniem udziału procentowego dotacji w całkowitych kosztach zadania. Jeżeli zaś ulegnie zwiększeniu całkowity koszt realizacji zadania, wysokość dotacji pozostaje bez zmian.</w:t>
      </w:r>
    </w:p>
    <w:p w14:paraId="38F58880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 się termin poniesienia wydatków dla środków pochodzących z dotacji oraz dla innych środków finansowych: od dnia rozpoczęcia realizacji zadania do dnia jego zakończenia.</w:t>
      </w:r>
    </w:p>
    <w:p w14:paraId="3E8279C8" w14:textId="77777777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Oferent realizujący zadanie publiczne zobowiązany jest do składania sprawozdań                       z realizacji zadania zgodnie z postanowieniami umowy; wzór sprawozdania stanowi załącznik nr 5 do Rozporządzenia Przewodniczącego Komitetu do spraw Pożytku Publicznego z dnia 24 października 2018 r. w sprawie wzorów ofert i ramowych wzorów umów dotyczących realizacji zadań publicznych oraz wzorów sprawozdań</w:t>
      </w:r>
      <w:r>
        <w:rPr>
          <w:rFonts w:cstheme="minorHAnsi"/>
          <w:sz w:val="24"/>
          <w:szCs w:val="24"/>
        </w:rPr>
        <w:br/>
        <w:t>z wykonania tych zadań.</w:t>
      </w:r>
    </w:p>
    <w:p w14:paraId="2E86BAFC" w14:textId="10348472" w:rsidR="00D3469D" w:rsidRDefault="00D3469D" w:rsidP="000E31D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 przygotowaniu sprawozdania w generatorze </w:t>
      </w:r>
      <w:r w:rsidR="004F1FA4">
        <w:rPr>
          <w:rFonts w:eastAsia="Times New Roman" w:cstheme="minorHAnsi"/>
          <w:sz w:val="24"/>
          <w:szCs w:val="24"/>
        </w:rPr>
        <w:t xml:space="preserve">wniosków w systemie Witkac.pl </w:t>
      </w:r>
      <w:r>
        <w:rPr>
          <w:rFonts w:eastAsia="Times New Roman" w:cstheme="minorHAnsi"/>
          <w:sz w:val="24"/>
          <w:szCs w:val="24"/>
        </w:rPr>
        <w:t xml:space="preserve">należy </w:t>
      </w:r>
      <w:r w:rsidR="004F1FA4">
        <w:rPr>
          <w:rFonts w:eastAsia="Times New Roman" w:cstheme="minorHAnsi"/>
          <w:sz w:val="24"/>
          <w:szCs w:val="24"/>
        </w:rPr>
        <w:t xml:space="preserve">przesłać do akceptacji. Po zatwierdzeniu sprawozdania należy je </w:t>
      </w:r>
      <w:r>
        <w:rPr>
          <w:rFonts w:eastAsia="Times New Roman" w:cstheme="minorHAnsi"/>
          <w:sz w:val="24"/>
          <w:szCs w:val="24"/>
        </w:rPr>
        <w:t>wydrukować i podpisać przez osoby uprawnione do reprezentacji Zleceniobiorcy oraz:</w:t>
      </w:r>
    </w:p>
    <w:p w14:paraId="01C01A69" w14:textId="77777777" w:rsidR="00D3469D" w:rsidRDefault="00D3469D" w:rsidP="000E31D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złożyć osobiście w kancelarii Starostwa Powiatowego w Wyszkowie, Aleja Róż 2, pok. 39 w godzinach 8:00 – 16:00 w dni robocze, lub </w:t>
      </w:r>
    </w:p>
    <w:p w14:paraId="41C1DED9" w14:textId="77777777" w:rsidR="00D3469D" w:rsidRDefault="00D3469D" w:rsidP="000E31D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przesłać za pośrednictwem poczty lub poczty kurierskiej na adres: </w:t>
      </w:r>
    </w:p>
    <w:p w14:paraId="458F0739" w14:textId="49C9B22D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Starostw</w:t>
      </w:r>
      <w:r w:rsidR="004F1FA4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Powiatowe w Wyszkowie</w:t>
      </w:r>
    </w:p>
    <w:p w14:paraId="1B14DEC4" w14:textId="77777777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Aleja Róż 2, 07-200 Wyszków, lub</w:t>
      </w:r>
    </w:p>
    <w:p w14:paraId="0AB2BC81" w14:textId="77777777" w:rsidR="00D3469D" w:rsidRDefault="00D3469D" w:rsidP="000E31D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przesyłać za pośrednictwem platformy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>, podpisane podpisem elektronicznym.</w:t>
      </w:r>
    </w:p>
    <w:p w14:paraId="05F6564B" w14:textId="14A617FD" w:rsidR="00D3469D" w:rsidRDefault="004F1FA4" w:rsidP="000E31D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UWAGA! </w:t>
      </w:r>
      <w:r w:rsidR="00D3469D">
        <w:rPr>
          <w:rFonts w:eastAsia="Times New Roman" w:cstheme="minorHAnsi"/>
          <w:sz w:val="24"/>
          <w:szCs w:val="24"/>
        </w:rPr>
        <w:t xml:space="preserve">Za datę złożenia sprawozdania uważa się datę jego </w:t>
      </w:r>
      <w:r>
        <w:rPr>
          <w:rFonts w:eastAsia="Times New Roman" w:cstheme="minorHAnsi"/>
          <w:sz w:val="24"/>
          <w:szCs w:val="24"/>
        </w:rPr>
        <w:t xml:space="preserve">akceptacji </w:t>
      </w:r>
      <w:r w:rsidR="00D3469D">
        <w:rPr>
          <w:rFonts w:eastAsia="Times New Roman" w:cstheme="minorHAnsi"/>
          <w:sz w:val="24"/>
          <w:szCs w:val="24"/>
        </w:rPr>
        <w:t xml:space="preserve"> przez </w:t>
      </w:r>
      <w:r>
        <w:rPr>
          <w:rFonts w:eastAsia="Times New Roman" w:cstheme="minorHAnsi"/>
          <w:sz w:val="24"/>
          <w:szCs w:val="24"/>
        </w:rPr>
        <w:t xml:space="preserve">osobę uprawnioną </w:t>
      </w:r>
      <w:r w:rsidR="00D3469D">
        <w:rPr>
          <w:rFonts w:eastAsia="Times New Roman" w:cstheme="minorHAnsi"/>
          <w:sz w:val="24"/>
          <w:szCs w:val="24"/>
        </w:rPr>
        <w:t>generator</w:t>
      </w:r>
      <w:r>
        <w:rPr>
          <w:rFonts w:eastAsia="Times New Roman" w:cstheme="minorHAnsi"/>
          <w:sz w:val="24"/>
          <w:szCs w:val="24"/>
        </w:rPr>
        <w:t>ze wniosków w</w:t>
      </w:r>
      <w:r w:rsidR="00D3469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systemie </w:t>
      </w:r>
      <w:r w:rsidR="00D3469D">
        <w:rPr>
          <w:rFonts w:eastAsia="Times New Roman" w:cstheme="minorHAnsi"/>
          <w:sz w:val="24"/>
          <w:szCs w:val="24"/>
        </w:rPr>
        <w:t xml:space="preserve">Witkac.pl. </w:t>
      </w:r>
    </w:p>
    <w:p w14:paraId="56591BEA" w14:textId="77777777" w:rsidR="00D3469D" w:rsidRDefault="00D3469D" w:rsidP="000E31DB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Akceptacja sprawozdania i rozliczenie dotacji polega w szczególności na weryfikacji przez Zleceniodawcę założonych w ofercie rezultatów i działań Zleceniobiorcy.</w:t>
      </w:r>
    </w:p>
    <w:p w14:paraId="3390C157" w14:textId="77777777" w:rsidR="00D3469D" w:rsidRDefault="00D3469D" w:rsidP="000E31DB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Zleceniobiorca powinien zrealizować wszystkie działania planowane przy realizacji zadania publicznego, osiągnąć rezultaty założone w ofercie oraz wydatkować środki finansowe w terminach określonych w umowie i zgodnie z kosztorysem zawartym w ofercie.</w:t>
      </w:r>
    </w:p>
    <w:p w14:paraId="5355FE92" w14:textId="77777777" w:rsidR="00D3469D" w:rsidRDefault="00D3469D" w:rsidP="000E31DB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Sprawozdanie z realizacji zadania publicznego zostanie zaakceptowane, jeżeli wszystkie działania w ramach zadania publicznego zostały zrealizowane, a poziom osiągnięcia każdego z zakładanych rezultatów realizacji zadania publicznego wyniesie nie mniej niż </w:t>
      </w:r>
      <w:r>
        <w:rPr>
          <w:rFonts w:asciiTheme="minorHAnsi" w:eastAsia="Times New Roman" w:hAnsiTheme="minorHAnsi" w:cstheme="minorHAnsi"/>
          <w:b/>
          <w:bCs/>
        </w:rPr>
        <w:t>80%</w:t>
      </w:r>
      <w:r>
        <w:rPr>
          <w:rFonts w:asciiTheme="minorHAnsi" w:eastAsia="Times New Roman" w:hAnsiTheme="minorHAnsi" w:cstheme="minorHAnsi"/>
        </w:rPr>
        <w:t xml:space="preserve"> poziomu założonego w ofercie.</w:t>
      </w:r>
    </w:p>
    <w:p w14:paraId="25140A52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CDCB91E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 SKŁADANIA OFERT</w:t>
      </w:r>
    </w:p>
    <w:p w14:paraId="0AB678C3" w14:textId="7452829F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Style w:val="Hipercze"/>
          <w:rFonts w:asciiTheme="minorHAnsi" w:hAnsiTheme="minorHAnsi" w:cstheme="minorHAnsi"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</w:rPr>
        <w:t xml:space="preserve">Oferty należy składać wyłącznie za pośrednictwem generatora wniosków w systemie Witkac.pl dostępnego na stronie: </w:t>
      </w:r>
      <w:hyperlink r:id="rId5" w:history="1">
        <w:r>
          <w:rPr>
            <w:rStyle w:val="Hipercze"/>
            <w:rFonts w:asciiTheme="minorHAnsi" w:hAnsiTheme="minorHAnsi" w:cstheme="minorHAnsi"/>
            <w:b/>
            <w:bCs/>
          </w:rPr>
          <w:t>https://witkac.pl</w:t>
        </w:r>
      </w:hyperlink>
      <w:r w:rsidR="00293C2D">
        <w:rPr>
          <w:rStyle w:val="Hipercze"/>
          <w:rFonts w:asciiTheme="minorHAnsi" w:hAnsiTheme="minorHAnsi" w:cstheme="minorHAnsi"/>
          <w:b/>
          <w:bCs/>
        </w:rPr>
        <w:t xml:space="preserve"> </w:t>
      </w:r>
      <w:r>
        <w:rPr>
          <w:rStyle w:val="Hipercze"/>
          <w:rFonts w:asciiTheme="minorHAnsi" w:hAnsiTheme="minorHAnsi" w:cstheme="minorHAnsi"/>
          <w:b/>
          <w:bCs/>
        </w:rPr>
        <w:t>.</w:t>
      </w:r>
    </w:p>
    <w:p w14:paraId="1543818C" w14:textId="77777777" w:rsidR="00D3469D" w:rsidRDefault="00D3469D" w:rsidP="000E31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cstheme="minorHAnsi"/>
          <w:b/>
          <w:bCs/>
          <w:sz w:val="24"/>
          <w:szCs w:val="24"/>
        </w:rPr>
        <w:t xml:space="preserve">UWAGA! 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>Oferty złożone w inny sposób nie będą rozpatrywane.</w:t>
      </w:r>
    </w:p>
    <w:p w14:paraId="59CD8DE2" w14:textId="40C6CA2B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składania ofert w generatorze wniosków w systemie Witkac.pl upływa dnia </w:t>
      </w:r>
      <w:r w:rsidR="004F1FA4">
        <w:rPr>
          <w:rFonts w:asciiTheme="minorHAnsi" w:hAnsiTheme="minorHAnsi" w:cstheme="minorHAnsi"/>
          <w:b/>
          <w:bCs/>
        </w:rPr>
        <w:t xml:space="preserve">13 </w:t>
      </w:r>
      <w:r>
        <w:rPr>
          <w:rFonts w:asciiTheme="minorHAnsi" w:hAnsiTheme="minorHAnsi" w:cstheme="minorHAnsi"/>
          <w:b/>
          <w:bCs/>
        </w:rPr>
        <w:t>lutego 202</w:t>
      </w:r>
      <w:r w:rsidR="004F1FA4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r. o godz. 23:59:59</w:t>
      </w:r>
      <w:r>
        <w:rPr>
          <w:rFonts w:asciiTheme="minorHAnsi" w:hAnsiTheme="minorHAnsi" w:cstheme="minorHAnsi"/>
        </w:rPr>
        <w:t>.</w:t>
      </w:r>
    </w:p>
    <w:p w14:paraId="3DC8EF84" w14:textId="77777777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Procedura uzyskania dostępu do generatora oraz przygotowania i złożenia oferty opisana została w:</w:t>
      </w:r>
    </w:p>
    <w:p w14:paraId="609981AE" w14:textId="77777777" w:rsidR="00D3469D" w:rsidRDefault="00D3469D" w:rsidP="000E31D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Instrukcji tworzenia konta w systemie Witkac.pl;</w:t>
      </w:r>
    </w:p>
    <w:p w14:paraId="7C10CB2C" w14:textId="77777777" w:rsidR="00D3469D" w:rsidRDefault="00D3469D" w:rsidP="000E31D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Instrukcji obsługi kreatora składania wniosków po 3.01.2019 r.</w:t>
      </w:r>
    </w:p>
    <w:p w14:paraId="2B4F4475" w14:textId="77777777" w:rsidR="00D3469D" w:rsidRDefault="00D3469D" w:rsidP="000E31DB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Opublikowanych na stronie internetowej </w:t>
      </w:r>
      <w:hyperlink r:id="rId6" w:history="1">
        <w:r>
          <w:rPr>
            <w:rStyle w:val="Hipercze"/>
            <w:rFonts w:asciiTheme="minorHAnsi" w:hAnsiTheme="minorHAnsi" w:cstheme="minorHAnsi"/>
            <w:sz w:val="24"/>
            <w:szCs w:val="24"/>
          </w:rPr>
          <w:t>https://www.powiat-wyszkowski.pl</w:t>
        </w:r>
      </w:hyperlink>
      <w:r>
        <w:rPr>
          <w:rFonts w:cstheme="minorHAnsi"/>
          <w:sz w:val="24"/>
          <w:szCs w:val="24"/>
        </w:rPr>
        <w:t xml:space="preserve"> w zakładce NGO </w:t>
      </w:r>
      <w:hyperlink r:id="rId7" w:history="1">
        <w:r>
          <w:rPr>
            <w:rStyle w:val="Hipercze"/>
            <w:rFonts w:asciiTheme="minorHAnsi" w:hAnsiTheme="minorHAnsi" w:cstheme="minorHAnsi"/>
            <w:sz w:val="24"/>
            <w:szCs w:val="24"/>
          </w:rPr>
          <w:t>http://bip.powiat-wyszkowski.pl/index.php?cmd=zawartosc&amp;opt=pokaz&amp;id=14111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B01FE85" w14:textId="0A5C8DB5" w:rsidR="00D3469D" w:rsidRDefault="00D3469D" w:rsidP="000E31DB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Generator uniemożliwia edycję lub wycofanie oferty po jej złożeniu. </w:t>
      </w:r>
      <w:r>
        <w:rPr>
          <w:rFonts w:asciiTheme="minorHAnsi" w:hAnsiTheme="minorHAnsi" w:cstheme="minorHAnsi"/>
        </w:rPr>
        <w:t xml:space="preserve">W przypadku chęci wycofania oferty złożonej za pośrednictwem generatora wniosków Witkac.pl przed upływem terminu składania ofert w generatorze, należy dostarczyć do Starostwa Powiatowego w Wyszkowie oświadczenie o wycofaniu oferty, za pomocą jednego z trzech sposobów: </w:t>
      </w:r>
    </w:p>
    <w:p w14:paraId="368DE8C4" w14:textId="77777777" w:rsidR="00D3469D" w:rsidRDefault="00D3469D" w:rsidP="000E31D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złożyć osobiście w kancelarii Starostwa Powiatowego w Wyszkowie, Aleja Róż 2, pok. 39 w godzinach 8:00 – 16:00 w dni robocze, lub </w:t>
      </w:r>
    </w:p>
    <w:p w14:paraId="7D2786BC" w14:textId="77777777" w:rsidR="00D3469D" w:rsidRDefault="00D3469D" w:rsidP="000E31D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przesłać za pośrednictwem poczty lub poczty kurierskiej na adres: </w:t>
      </w:r>
    </w:p>
    <w:p w14:paraId="7068CAD6" w14:textId="160959EA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Starostw</w:t>
      </w:r>
      <w:r w:rsidR="000C071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Powiatowe w Wyszkowie</w:t>
      </w:r>
    </w:p>
    <w:p w14:paraId="7F3A6D59" w14:textId="77777777" w:rsidR="00D3469D" w:rsidRDefault="00D3469D" w:rsidP="000E31D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Aleja Róż 2, 07-200 Wyszków, lub</w:t>
      </w:r>
    </w:p>
    <w:p w14:paraId="7F81E80A" w14:textId="77777777" w:rsidR="00D3469D" w:rsidRDefault="00D3469D" w:rsidP="000E31D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przesyłać za pośrednictwem platformy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>, podpisane podpisem elektronicznym.</w:t>
      </w:r>
    </w:p>
    <w:p w14:paraId="35AFB973" w14:textId="21250D5A" w:rsidR="00D3469D" w:rsidRDefault="00D3469D" w:rsidP="000E31D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Otwarcie ofert nastąpi w dniu </w:t>
      </w:r>
      <w:r w:rsidR="004F1FA4">
        <w:rPr>
          <w:rFonts w:asciiTheme="minorHAnsi" w:hAnsiTheme="minorHAnsi" w:cstheme="minorHAnsi"/>
          <w:b/>
          <w:bCs/>
        </w:rPr>
        <w:t>14</w:t>
      </w:r>
      <w:r w:rsidR="00A310ED">
        <w:rPr>
          <w:rFonts w:asciiTheme="minorHAnsi" w:hAnsiTheme="minorHAnsi" w:cstheme="minorHAnsi"/>
          <w:b/>
          <w:bCs/>
        </w:rPr>
        <w:t xml:space="preserve"> lutego</w:t>
      </w:r>
      <w:r>
        <w:rPr>
          <w:rFonts w:asciiTheme="minorHAnsi" w:hAnsiTheme="minorHAnsi" w:cstheme="minorHAnsi"/>
          <w:b/>
          <w:bCs/>
        </w:rPr>
        <w:t xml:space="preserve"> 202</w:t>
      </w:r>
      <w:r w:rsidR="004F1FA4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r. o godz. </w:t>
      </w:r>
      <w:r w:rsidR="00024EDC">
        <w:rPr>
          <w:rFonts w:asciiTheme="minorHAnsi" w:hAnsiTheme="minorHAnsi" w:cstheme="minorHAnsi"/>
          <w:b/>
          <w:bCs/>
        </w:rPr>
        <w:t>1</w:t>
      </w:r>
      <w:r w:rsidR="004F1FA4">
        <w:rPr>
          <w:rFonts w:asciiTheme="minorHAnsi" w:hAnsiTheme="minorHAnsi" w:cstheme="minorHAnsi"/>
          <w:b/>
          <w:bCs/>
        </w:rPr>
        <w:t>2</w:t>
      </w:r>
      <w:r w:rsidR="00024EDC">
        <w:rPr>
          <w:rFonts w:asciiTheme="minorHAnsi" w:hAnsiTheme="minorHAnsi" w:cstheme="minorHAnsi"/>
          <w:b/>
          <w:bCs/>
        </w:rPr>
        <w:t>:00</w:t>
      </w:r>
      <w:r>
        <w:rPr>
          <w:rFonts w:asciiTheme="minorHAnsi" w:hAnsiTheme="minorHAnsi" w:cstheme="minorHAnsi"/>
          <w:bCs/>
          <w:color w:val="000000"/>
        </w:rPr>
        <w:t xml:space="preserve"> w sali Zarządu  Starostwa Powiatowego w Wyszkowie, Aleja Róż 2.</w:t>
      </w:r>
    </w:p>
    <w:p w14:paraId="316A4752" w14:textId="77777777" w:rsidR="00D3469D" w:rsidRDefault="00D3469D" w:rsidP="000E31DB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553EE6C2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ZAŁĄCZNIKI DO OFERTY</w:t>
      </w:r>
    </w:p>
    <w:p w14:paraId="692795BD" w14:textId="528EECE2" w:rsidR="00D3469D" w:rsidRDefault="00D3469D" w:rsidP="000E31D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oferty złożonej za pośrednictwem generatora wniosków w systemie Witkac.pl należy dołączyć</w:t>
      </w:r>
      <w:r w:rsidR="000E31DB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jeśli </w:t>
      </w:r>
      <w:r w:rsidR="000E31DB">
        <w:rPr>
          <w:rFonts w:cstheme="minorHAnsi"/>
          <w:sz w:val="24"/>
          <w:szCs w:val="24"/>
        </w:rPr>
        <w:t>dotyczy)</w:t>
      </w:r>
      <w:r>
        <w:rPr>
          <w:rFonts w:cstheme="minorHAnsi"/>
          <w:sz w:val="24"/>
          <w:szCs w:val="24"/>
        </w:rPr>
        <w:t>:</w:t>
      </w:r>
    </w:p>
    <w:p w14:paraId="2EA857C4" w14:textId="77777777" w:rsidR="00D3469D" w:rsidRDefault="00D3469D" w:rsidP="000E31D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0B3BC775" w14:textId="77777777" w:rsidR="00D3469D" w:rsidRDefault="00D3469D" w:rsidP="000E31D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</w:r>
    </w:p>
    <w:p w14:paraId="0F5F9166" w14:textId="77777777" w:rsidR="00D3469D" w:rsidRDefault="00D3469D" w:rsidP="000E31DB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statutu lub regulaminu.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p w14:paraId="6059AAE1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FD55BF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TRYB I KRYTERIA STOSOWANE PRZY WYBORZE OFERTY ORAZ TERMIN DOKONANIA WYBORU OFERTY</w:t>
      </w:r>
      <w:r>
        <w:rPr>
          <w:rFonts w:cstheme="minorHAnsi"/>
          <w:b/>
          <w:sz w:val="24"/>
          <w:szCs w:val="24"/>
        </w:rPr>
        <w:t xml:space="preserve"> </w:t>
      </w:r>
    </w:p>
    <w:p w14:paraId="13CF82B1" w14:textId="77777777" w:rsidR="00D3469D" w:rsidRDefault="00D3469D" w:rsidP="000E31D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Oceny formalnej i merytorycznej złożonych ofert dokonuje Komisja Konkursowa powołana uchwałą przez Zarząd Powiatu Wyszkowskiego.</w:t>
      </w:r>
    </w:p>
    <w:p w14:paraId="1AD56EFC" w14:textId="77777777" w:rsidR="00D3469D" w:rsidRDefault="00D3469D" w:rsidP="000E31D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Konkurs rozstrzyga Zarząd Powiatu Wyszkowskiego w formie uchwały, po zapoznaniu się </w:t>
      </w:r>
      <w:r>
        <w:rPr>
          <w:rFonts w:asciiTheme="minorHAnsi" w:hAnsiTheme="minorHAnsi" w:cstheme="minorHAnsi"/>
        </w:rPr>
        <w:br/>
        <w:t>z oceną Komisji Konkursowej. Od decyzji Zarządu Powiatu nie przysługuje odwołanie.</w:t>
      </w:r>
    </w:p>
    <w:p w14:paraId="090F733F" w14:textId="77777777" w:rsidR="00D3469D" w:rsidRDefault="00D3469D" w:rsidP="000E31D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bookmarkStart w:id="0" w:name="_Hlk23926333"/>
      <w:bookmarkStart w:id="1" w:name="_Hlk18923252"/>
      <w:r>
        <w:rPr>
          <w:rFonts w:asciiTheme="minorHAnsi" w:hAnsiTheme="minorHAnsi" w:cstheme="minorHAnsi"/>
        </w:rPr>
        <w:t>Ocena formalna polega na sprawdzeniu prawidłowo</w:t>
      </w:r>
      <w:r>
        <w:rPr>
          <w:rFonts w:asciiTheme="minorHAnsi" w:eastAsia="TTE1C8F2A0t00" w:hAnsiTheme="minorHAnsi" w:cstheme="minorHAnsi"/>
        </w:rPr>
        <w:t>ś</w:t>
      </w:r>
      <w:r>
        <w:rPr>
          <w:rFonts w:asciiTheme="minorHAnsi" w:hAnsiTheme="minorHAnsi" w:cstheme="minorHAnsi"/>
        </w:rPr>
        <w:t>ci oferty. Oferta uznana jest za prawidłową, jeśli:</w:t>
      </w:r>
    </w:p>
    <w:p w14:paraId="30C4E61E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oferent spełnia wymogi ustawy z dnia 24 kwietnia 2003 r. o działalności pożytku publicznego i o wolontariacie albo ustawy o kołach gospodyń wiejskich z 9 listopada 2018 r w zakresie podmiotu uprawnionego  do udziału w otwartym konkursie ofert,</w:t>
      </w:r>
    </w:p>
    <w:p w14:paraId="0CBCE983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t>termin realizacji zadania zgadza si</w:t>
      </w:r>
      <w:r>
        <w:rPr>
          <w:rFonts w:asciiTheme="minorHAnsi" w:eastAsia="TTE1C8F2A0t00" w:hAnsiTheme="minorHAnsi" w:cstheme="minorHAnsi"/>
        </w:rPr>
        <w:t xml:space="preserve">ę </w:t>
      </w:r>
      <w:r>
        <w:rPr>
          <w:rFonts w:asciiTheme="minorHAnsi" w:hAnsiTheme="minorHAnsi" w:cstheme="minorHAnsi"/>
        </w:rPr>
        <w:t>z terminem wymaganym w ogłoszeniu o konkursie,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46570D8C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forma złożenia oferty jest zgodna z formą określoną w ogłoszeniu konkursowym, oferty złożone w inny sposób nie będą rozpatrywane,</w:t>
      </w:r>
    </w:p>
    <w:p w14:paraId="14AF8E3A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działalność statutowa oferenta jest zgodna z obszarem wskazanym w ogłoszeniu konkursowym, </w:t>
      </w:r>
    </w:p>
    <w:p w14:paraId="2DEFFCCC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oferta jest kompletna -  nie zawiera braków m.in.: wszystkie pola oferty są poprawnie wypełnione (w rubryki, które nie odnoszą się do oferenta wpisano adnotacje „nie dotyczy") oraz poprawnie wypełnione oświadczenie przez oferenta,</w:t>
      </w:r>
    </w:p>
    <w:p w14:paraId="6AC1DAA6" w14:textId="77777777" w:rsidR="00D3469D" w:rsidRDefault="00D3469D" w:rsidP="000E31D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do oferty dołączono załączniki </w:t>
      </w:r>
      <w:r>
        <w:rPr>
          <w:rFonts w:asciiTheme="minorHAnsi" w:hAnsiTheme="minorHAnsi" w:cstheme="minorHAnsi"/>
        </w:rPr>
        <w:t>jeśli wymagane:</w:t>
      </w:r>
    </w:p>
    <w:p w14:paraId="29EE0984" w14:textId="77777777" w:rsidR="00D3469D" w:rsidRDefault="00D3469D" w:rsidP="000E31D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upoważnienie osób do reprezentowania organizacji (jeśli dana osoba nie jest wskazana w dokumencie stanowiącym o podstawie działalności organizacji), nieposiadające osobowości prawnej terenowe jednostki organizacyjne mogą </w:t>
      </w:r>
      <w:r>
        <w:rPr>
          <w:rFonts w:asciiTheme="minorHAnsi" w:hAnsiTheme="minorHAnsi" w:cstheme="minorHAnsi"/>
        </w:rPr>
        <w:lastRenderedPageBreak/>
        <w:t>złożyć ofertę wyłącznie na podstawie pisemnego pełnomocnictwa udzielonego przez zarząd główny organizacji;</w:t>
      </w:r>
    </w:p>
    <w:p w14:paraId="2BEFE66B" w14:textId="77777777" w:rsidR="00D3469D" w:rsidRDefault="00D3469D" w:rsidP="000E31D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</w:r>
    </w:p>
    <w:p w14:paraId="2D676C11" w14:textId="77777777" w:rsidR="00D3469D" w:rsidRDefault="00D3469D" w:rsidP="000E31DB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statutu lub regulaminu </w:t>
      </w:r>
      <w:r>
        <w:rPr>
          <w:rFonts w:asciiTheme="minorHAnsi" w:eastAsia="Times New Roman" w:hAnsiTheme="minorHAnsi" w:cstheme="minorHAnsi"/>
        </w:rPr>
        <w:t>(nie dotyczy uczniowskich klubów sportowych i klubów sportowych działających w formie stowarzyszenia, których statuty nie przewidują prowadzenia działalności gospodarczej oraz  stowarzyszeń zwykłych,  wpisanych do ewidencji prowadzonych przez Starostę Wyszkowskiego)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bookmarkEnd w:id="0"/>
    <w:p w14:paraId="73A98FCE" w14:textId="77777777" w:rsidR="00D3469D" w:rsidRDefault="00D3469D" w:rsidP="000E31DB">
      <w:pPr>
        <w:pStyle w:val="Default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W przypadku, gdy oferta nie spełnia wymogów formalnych Oferent nie ma możliwości uzupełnienia dokumentacji. </w:t>
      </w:r>
    </w:p>
    <w:p w14:paraId="4AFEC48D" w14:textId="77777777" w:rsidR="00D3469D" w:rsidRDefault="00D3469D" w:rsidP="000E31DB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Oferty, które przeszły ocenę formalną zostaną ocenione merytorycznie przez Komisję Konkursową, według następujących kryteriów:</w:t>
      </w:r>
      <w:r>
        <w:rPr>
          <w:rFonts w:asciiTheme="minorHAnsi" w:hAnsiTheme="minorHAnsi" w:cstheme="minorHAnsi"/>
          <w:vanish/>
          <w:color w:val="1D2129"/>
        </w:rPr>
        <w:t>Dynię, wodę, goździki i laski cynamonu gotujemy. Kiedy dynia już zmięknie, wsypujemy cukier i wlewamy sok z cytryny. Grzejemy na małym ogniu mieszając od czasu do czasu. Pozostawiamy do wystygnięcia. Proces gotowania i studzenia, powtarzamy do całkowitego odparowania wody. Po każdym chłodzeniu masa staje się coraz gęściejsza. Im bardziej gęsta musimy częściej mieszać, aby zapobiec przypaleniu.</w:t>
      </w:r>
    </w:p>
    <w:p w14:paraId="2AC732A9" w14:textId="77777777" w:rsidR="00D3469D" w:rsidRDefault="00D3469D" w:rsidP="000E31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656"/>
        <w:gridCol w:w="1842"/>
      </w:tblGrid>
      <w:tr w:rsidR="00D3469D" w:rsidRPr="000E31DB" w14:paraId="59098C79" w14:textId="77777777" w:rsidTr="00D3469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4447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2B31" w14:textId="77777777" w:rsidR="00D3469D" w:rsidRPr="000E31DB" w:rsidRDefault="00D3469D" w:rsidP="000E31DB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ab/>
              <w:t>Opis kryterium</w:t>
            </w: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B0A5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Maksymalna ilość punktów</w:t>
            </w:r>
          </w:p>
        </w:tc>
      </w:tr>
      <w:tr w:rsidR="00D3469D" w:rsidRPr="000E31DB" w14:paraId="73248A23" w14:textId="77777777" w:rsidTr="00D3469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D266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8817" w14:textId="77777777" w:rsidR="00D3469D" w:rsidRPr="000E31DB" w:rsidRDefault="00D3469D" w:rsidP="000E31DB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Ocena możliwości realizacji zadania publicznego przez Oferenta</w:t>
            </w:r>
          </w:p>
          <w:p w14:paraId="6D03CFEA" w14:textId="77777777" w:rsidR="00D3469D" w:rsidRPr="000E31DB" w:rsidRDefault="00D3469D" w:rsidP="000E31D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 zaproponowane w ofercie działania przyczynią się do osiągnięcia zakładanych celów realizacji zadania publicznego,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76DBDD9F" w14:textId="3E5C7306" w:rsidR="00D3469D" w:rsidRPr="004F1FA4" w:rsidRDefault="00D3469D" w:rsidP="000E31DB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właściwego doboru adresatów działań.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55C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 pkt</w:t>
            </w:r>
          </w:p>
        </w:tc>
      </w:tr>
      <w:tr w:rsidR="00D3469D" w:rsidRPr="000E31DB" w14:paraId="3FB7A358" w14:textId="77777777" w:rsidTr="00D3469D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5A52" w14:textId="77777777" w:rsidR="00D3469D" w:rsidRPr="000E31DB" w:rsidRDefault="00D3469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F47F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eastAsia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Ocena przedstawionej kalkulacji kosztów realizacji zadania publicznego, w tym w odniesieniu do zakresu rzeczowego zadania:</w:t>
            </w:r>
            <w:r w:rsidRPr="000E31DB"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39459DE1" w14:textId="77777777" w:rsidR="00D3469D" w:rsidRPr="000E31DB" w:rsidRDefault="00D3469D" w:rsidP="000E31DB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niezbędność wydatków do realizacji zadania i osiągania jego celów, </w:t>
            </w:r>
          </w:p>
          <w:p w14:paraId="3EC69063" w14:textId="77777777" w:rsidR="00D3469D" w:rsidRPr="000E31DB" w:rsidRDefault="00D3469D" w:rsidP="000E31DB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prawidłowość sporządzenia kosztorysu i kwalifikowalności kosztów,</w:t>
            </w:r>
          </w:p>
          <w:p w14:paraId="629E0306" w14:textId="77777777" w:rsidR="00D3469D" w:rsidRPr="000E31DB" w:rsidRDefault="00D3469D" w:rsidP="000E31DB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zgodność proponowanych stawek jednostkowych ze stawkami rynkowymi, </w:t>
            </w:r>
          </w:p>
          <w:p w14:paraId="62E6EDF2" w14:textId="77777777" w:rsidR="00D3469D" w:rsidRPr="000E31DB" w:rsidRDefault="00D3469D" w:rsidP="000E31DB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racjonalność zaplanowanych wydatków.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44EA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10 pkt</w:t>
            </w:r>
          </w:p>
        </w:tc>
      </w:tr>
      <w:tr w:rsidR="00D3469D" w:rsidRPr="000E31DB" w14:paraId="46F4F0F5" w14:textId="77777777" w:rsidTr="00D3469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34C0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BB2" w14:textId="77777777" w:rsidR="00D3469D" w:rsidRPr="000E31DB" w:rsidRDefault="00D3469D" w:rsidP="000E31DB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Ocena proponowanej jakości wykonania zadania i kwalifikacje osób uczestniczących w realizacji zadania </w:t>
            </w:r>
          </w:p>
          <w:p w14:paraId="679AAA01" w14:textId="77777777" w:rsidR="00D3469D" w:rsidRPr="000E31DB" w:rsidRDefault="00D3469D" w:rsidP="000E31D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potencjał organizacyjny oferenta/oferentów i jego dotychczasowych doświadczeń do zakresu realizacji zadania, </w:t>
            </w:r>
          </w:p>
          <w:p w14:paraId="3378DDFE" w14:textId="77777777" w:rsidR="00D3469D" w:rsidRPr="000E31DB" w:rsidRDefault="00D3469D" w:rsidP="000E31D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kwalifikacje i doświadczenia personelu proponowanego do realizacji zadania, </w:t>
            </w:r>
          </w:p>
          <w:p w14:paraId="3EE92A92" w14:textId="77777777" w:rsidR="00D3469D" w:rsidRPr="000E31DB" w:rsidRDefault="00D3469D" w:rsidP="000E31D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harmonogram realizacji zadania – spójny, adekwatny do stopnia trudności i liczby zaplanowanych działań, </w:t>
            </w:r>
          </w:p>
          <w:p w14:paraId="7DF1F01B" w14:textId="159E9DDB" w:rsidR="00D3469D" w:rsidRPr="004F1FA4" w:rsidRDefault="00D3469D" w:rsidP="000E31D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jednolitość, realność oraz szczegółowość opisu działań.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743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8 pkt</w:t>
            </w:r>
          </w:p>
          <w:p w14:paraId="0180D841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3469D" w:rsidRPr="000E31DB" w14:paraId="1F7E8B09" w14:textId="77777777" w:rsidTr="00D3469D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BB73" w14:textId="77777777" w:rsidR="00D3469D" w:rsidRPr="000E31DB" w:rsidRDefault="00D3469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4.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04EA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Dysponowanie zasobami adekwatnymi do realizacji zadania (</w:t>
            </w:r>
            <w:r w:rsidRPr="000E31DB"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poz. IV pkt 2 oferty)</w:t>
            </w:r>
          </w:p>
          <w:p w14:paraId="1D09728E" w14:textId="77777777" w:rsidR="00D3469D" w:rsidRPr="000E31DB" w:rsidRDefault="00D3469D" w:rsidP="000E31DB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wkład własny finansowy, </w:t>
            </w:r>
          </w:p>
          <w:p w14:paraId="0E7C7AA5" w14:textId="77777777" w:rsidR="00D3469D" w:rsidRPr="000E31DB" w:rsidRDefault="00D3469D" w:rsidP="000E31DB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wkład własny niefinansowy:</w:t>
            </w:r>
          </w:p>
          <w:p w14:paraId="5879C33D" w14:textId="77777777" w:rsidR="00D3469D" w:rsidRPr="000E31DB" w:rsidRDefault="00D3469D" w:rsidP="000E31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wkład rzeczowy (potencjał techniczny, w tym sprzętowy, warunków lokalowych, sposobu ich wykorzystania, w tym wsparcie oferenta w ww. zakresie przez partnerów), </w:t>
            </w:r>
          </w:p>
          <w:p w14:paraId="5243D6F2" w14:textId="77777777" w:rsidR="00D3469D" w:rsidRPr="000E31DB" w:rsidRDefault="00D3469D" w:rsidP="000E31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wkład osobowy (świadczenia wolontariuszy lub praca społeczna członków) i sposób jego wykorzystania (wyraźnie należy to wskazać w pkt. IV.2 oferty).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EF50" w14:textId="77777777" w:rsidR="00D3469D" w:rsidRPr="000E31DB" w:rsidRDefault="00D3469D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4 pkt</w:t>
            </w:r>
          </w:p>
        </w:tc>
      </w:tr>
      <w:tr w:rsidR="00D3469D" w:rsidRPr="000E31DB" w14:paraId="7A9E5942" w14:textId="77777777" w:rsidTr="00D3469D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9DF" w14:textId="77777777" w:rsidR="00D3469D" w:rsidRPr="000E31DB" w:rsidRDefault="00D3469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5.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134A" w14:textId="77777777" w:rsidR="00D3469D" w:rsidRPr="000E31DB" w:rsidRDefault="00D3469D" w:rsidP="000E31DB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Doświadczenie organizacji w realizacji zadań we współpracy z administracją publiczną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 (w tym ocena rzetelności i terminowości oraz sposobu rozliczenia realizacji zadań zleconych dotychczas przez Powiat</w:t>
            </w:r>
            <w:r w:rsidRPr="000E31DB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eastAsia="ar-SA"/>
                <w14:ligatures w14:val="standardContextual"/>
              </w:rPr>
              <w:t>)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 </w:t>
            </w:r>
            <w:r w:rsidRPr="000E31DB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– 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  <w:t>poz. IV pkt 1 oferty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F192" w14:textId="77777777" w:rsidR="00D3469D" w:rsidRPr="000E31DB" w:rsidRDefault="00D3469D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 pkt</w:t>
            </w:r>
          </w:p>
        </w:tc>
      </w:tr>
      <w:tr w:rsidR="00D3469D" w:rsidRPr="000E31DB" w14:paraId="626E6C3D" w14:textId="77777777" w:rsidTr="00D3469D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367C" w14:textId="77777777" w:rsidR="00D3469D" w:rsidRPr="000E31DB" w:rsidRDefault="00D3469D" w:rsidP="000E31DB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F01C" w14:textId="77777777" w:rsidR="00D3469D" w:rsidRPr="000E31DB" w:rsidRDefault="00D3469D" w:rsidP="000E31DB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Ocena warunków zapewnienia dostępności dla osób ze szczególnymi potrzebami – zgodnie z zapisami ustawy o zapewnianiu dostępności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63CD" w14:textId="77777777" w:rsidR="00D3469D" w:rsidRPr="000E31DB" w:rsidRDefault="00D3469D" w:rsidP="000E31DB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 pkt</w:t>
            </w:r>
          </w:p>
        </w:tc>
      </w:tr>
      <w:tr w:rsidR="00D3469D" w:rsidRPr="000E31DB" w14:paraId="0AE2DB7E" w14:textId="77777777" w:rsidTr="00D3469D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45EA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EF1D" w14:textId="77777777" w:rsidR="00D3469D" w:rsidRPr="000E31DB" w:rsidRDefault="00D3469D" w:rsidP="000E31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max. 32 pkt</w:t>
            </w:r>
          </w:p>
        </w:tc>
      </w:tr>
    </w:tbl>
    <w:p w14:paraId="3C0B2DD7" w14:textId="77777777" w:rsidR="00D3469D" w:rsidRDefault="00D3469D" w:rsidP="000E31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3EA6C5F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Średnia arytmetyczna punktów przyznanych ofercie przez wszystkich członków komisji konkursowej stanowi ocenę oferty.</w:t>
      </w:r>
    </w:p>
    <w:p w14:paraId="234C3521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Oferty, które otrzymały ocenę poniżej 25 pkt nie uzyskują rekomendacji Komisji Konkursowej do dofinansowania.</w:t>
      </w:r>
    </w:p>
    <w:p w14:paraId="3D9F0ACE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eastAsia="ar-SA"/>
        </w:rPr>
        <w:t>Decyzję o wyborze oferty i udzieleniu dotacji podejmuje Zarząd Powiatu Wyszkowskiego w formie uchwały.</w:t>
      </w:r>
    </w:p>
    <w:p w14:paraId="196E562F" w14:textId="77777777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Oferty nie podlegają zwrotowi.</w:t>
      </w:r>
    </w:p>
    <w:p w14:paraId="38ECF848" w14:textId="7ED2A72C" w:rsidR="00D3469D" w:rsidRDefault="00D3469D" w:rsidP="000C6D13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Rozstrzygnięcie konkursu nastąpi nie później niż do dnia </w:t>
      </w:r>
      <w:r w:rsidR="004F1FA4">
        <w:rPr>
          <w:rFonts w:asciiTheme="minorHAnsi" w:hAnsiTheme="minorHAnsi" w:cstheme="minorHAnsi"/>
          <w:b/>
        </w:rPr>
        <w:t>25 lutego</w:t>
      </w:r>
      <w:r>
        <w:rPr>
          <w:rFonts w:asciiTheme="minorHAnsi" w:hAnsiTheme="minorHAnsi" w:cstheme="minorHAnsi"/>
          <w:b/>
        </w:rPr>
        <w:t xml:space="preserve"> 202</w:t>
      </w:r>
      <w:r w:rsidR="004F1FA4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r.</w:t>
      </w:r>
    </w:p>
    <w:bookmarkEnd w:id="1"/>
    <w:p w14:paraId="43815DB5" w14:textId="77777777" w:rsidR="004F1FA4" w:rsidRPr="0073085A" w:rsidRDefault="004F1FA4" w:rsidP="004F1FA4">
      <w:pPr>
        <w:pStyle w:val="Akapitzlist"/>
        <w:numPr>
          <w:ilvl w:val="0"/>
          <w:numId w:val="34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Ogłoszenie o rozstrzygnięciu konkursu zostanie zamieszczone na stronie </w:t>
      </w:r>
      <w:r w:rsidRPr="0073085A">
        <w:rPr>
          <w:rFonts w:asciiTheme="minorHAnsi" w:eastAsiaTheme="minorHAnsi" w:hAnsiTheme="minorHAnsi" w:cstheme="minorHAnsi"/>
          <w:color w:val="0000CD"/>
          <w:lang w:eastAsia="en-US"/>
        </w:rPr>
        <w:t>http://bip.powiat-wyszkowski.pl/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, na stronie internetowej: </w:t>
      </w:r>
      <w:r w:rsidRPr="0073085A">
        <w:rPr>
          <w:rFonts w:asciiTheme="minorHAnsi" w:eastAsiaTheme="minorHAnsi" w:hAnsiTheme="minorHAnsi" w:cstheme="minorHAnsi"/>
          <w:color w:val="0000CD"/>
          <w:lang w:eastAsia="en-US"/>
        </w:rPr>
        <w:t xml:space="preserve">https://www.powiat-wyszkowski.pl/ 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w zakładce </w:t>
      </w:r>
      <w:r w:rsidRPr="0073085A">
        <w:rPr>
          <w:rFonts w:asciiTheme="minorHAnsi" w:eastAsiaTheme="minorHAnsi" w:hAnsiTheme="minorHAnsi" w:cstheme="minorHAnsi"/>
          <w:color w:val="000000" w:themeColor="text1"/>
          <w:lang w:eastAsia="en-US"/>
        </w:rPr>
        <w:t>„NGO – Otwarte konkursy ofert - 2025”,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 na tablicy ogłoszeń w siedzibie Starostwa Powiatowego w Wyszkowie oraz </w:t>
      </w:r>
      <w:r w:rsidRPr="0073085A">
        <w:rPr>
          <w:rFonts w:asciiTheme="minorHAnsi" w:hAnsiTheme="minorHAnsi" w:cstheme="minorHAnsi"/>
        </w:rPr>
        <w:t>w generatorze wniosków w systemie Witkac.pl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</w:p>
    <w:p w14:paraId="54F4D241" w14:textId="77777777" w:rsidR="004F1FA4" w:rsidRPr="0073085A" w:rsidRDefault="004F1FA4" w:rsidP="004F1FA4">
      <w:pPr>
        <w:pStyle w:val="Akapitzlist"/>
        <w:numPr>
          <w:ilvl w:val="0"/>
          <w:numId w:val="34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O przyznaniu dotacji oferenci zostaną powiadomieni poprzez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generator wniosków w 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>system</w:t>
      </w:r>
      <w:r>
        <w:rPr>
          <w:rFonts w:asciiTheme="minorHAnsi" w:eastAsiaTheme="minorHAnsi" w:hAnsiTheme="minorHAnsi" w:cstheme="minorHAnsi"/>
          <w:color w:val="000000"/>
          <w:lang w:eastAsia="en-US"/>
        </w:rPr>
        <w:t>ie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 Witkac.pl. </w:t>
      </w:r>
    </w:p>
    <w:p w14:paraId="09BB44C8" w14:textId="77777777" w:rsidR="00D3469D" w:rsidRDefault="00D3469D" w:rsidP="000E31D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04A69DF" w14:textId="77777777" w:rsidR="00D3469D" w:rsidRDefault="00D3469D" w:rsidP="000E31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DOKUMENTY SKŁADANE W PRZYPADKU OTRZYMANIA DOTACJI </w:t>
      </w:r>
    </w:p>
    <w:p w14:paraId="71CC7935" w14:textId="12BD3620" w:rsidR="00D3469D" w:rsidRDefault="00D3469D" w:rsidP="000C6D13">
      <w:pPr>
        <w:pStyle w:val="Akapitzlist"/>
        <w:numPr>
          <w:ilvl w:val="3"/>
          <w:numId w:val="34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Oferent zobowiązany jest w terminie do 4 dni od daty otrzymania informacji w generatorze</w:t>
      </w:r>
      <w:r w:rsidR="000C0711">
        <w:rPr>
          <w:rFonts w:asciiTheme="minorHAnsi" w:eastAsia="Times New Roman" w:hAnsiTheme="minorHAnsi" w:cstheme="minorHAnsi"/>
          <w:b/>
          <w:bCs/>
        </w:rPr>
        <w:t xml:space="preserve"> wniosków Witkac.pl</w:t>
      </w:r>
      <w:r>
        <w:rPr>
          <w:rFonts w:asciiTheme="minorHAnsi" w:eastAsia="Times New Roman" w:hAnsiTheme="minorHAnsi" w:cstheme="minorHAnsi"/>
          <w:b/>
          <w:bCs/>
        </w:rPr>
        <w:t xml:space="preserve"> o przyznaniu dotacji we wnioskowanej wysokości lub w części, dostarczyć dokumenty niezbędne do przygotowania projektu umowy o wsparcie realizacji zadania publicznego, w tym:</w:t>
      </w:r>
    </w:p>
    <w:p w14:paraId="4C52E75B" w14:textId="77777777" w:rsidR="00D3469D" w:rsidRDefault="00D3469D" w:rsidP="000E31DB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oświadczenia o przyjęciu lub nieprzyjęciu dotacji,</w:t>
      </w:r>
    </w:p>
    <w:p w14:paraId="238266B3" w14:textId="77777777" w:rsidR="00D3469D" w:rsidRDefault="00D3469D" w:rsidP="000E31DB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wydruku zaktualizowanej  oferty z systemu Witkac.pl, podpisanej przez uprawione osoby, wraz z załącznikami (jeśli dotyczy):</w:t>
      </w:r>
    </w:p>
    <w:p w14:paraId="5CAAB64B" w14:textId="77777777" w:rsidR="00D3469D" w:rsidRDefault="00D3469D" w:rsidP="000D782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1C205036" w14:textId="77777777" w:rsidR="00D3469D" w:rsidRDefault="00D3469D" w:rsidP="000D782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</w:r>
    </w:p>
    <w:p w14:paraId="1EB1EFDA" w14:textId="77777777" w:rsidR="00D3469D" w:rsidRDefault="00D3469D" w:rsidP="000D782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statutu lub regulaminu </w:t>
      </w:r>
      <w:r>
        <w:rPr>
          <w:rFonts w:asciiTheme="minorHAnsi" w:eastAsia="Times New Roman" w:hAnsiTheme="minorHAnsi" w:cstheme="minorHAnsi"/>
        </w:rPr>
        <w:t xml:space="preserve">(nie dotyczy uczniowskich klubów sportowych i klubów sportowych działających w formie stowarzyszenia, których statuty nie przewidują prowadzenia działalności gospodarczej oraz  stowarzyszeń zwykłych,  wpisanych do ewidencji prowadzonych </w:t>
      </w:r>
      <w:r>
        <w:rPr>
          <w:rFonts w:asciiTheme="minorHAnsi" w:eastAsia="Times New Roman" w:hAnsiTheme="minorHAnsi" w:cstheme="minorHAnsi"/>
        </w:rPr>
        <w:lastRenderedPageBreak/>
        <w:t>przez Starostę Wyszkowskiego)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p w14:paraId="2B4B3592" w14:textId="77777777" w:rsidR="00D3469D" w:rsidRDefault="00D3469D" w:rsidP="000E31DB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informacji niezbędnych do przygotowania umowy na realizację zadania publicznego, m.in.: </w:t>
      </w:r>
    </w:p>
    <w:p w14:paraId="7F52DE6D" w14:textId="77777777" w:rsidR="00D3469D" w:rsidRDefault="00D3469D" w:rsidP="000E31DB">
      <w:pPr>
        <w:pStyle w:val="Akapitzlist"/>
        <w:numPr>
          <w:ilvl w:val="1"/>
          <w:numId w:val="11"/>
        </w:numPr>
        <w:shd w:val="clear" w:color="auto" w:fill="FFFFFF"/>
        <w:ind w:left="993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dane osób upoważnionych do składania oświadczeń woli zgodnie z opisanym sposobem reprezentacji, </w:t>
      </w:r>
    </w:p>
    <w:p w14:paraId="292C0B3D" w14:textId="77777777" w:rsidR="00D3469D" w:rsidRDefault="00D3469D" w:rsidP="000E31DB">
      <w:pPr>
        <w:pStyle w:val="Akapitzlist"/>
        <w:numPr>
          <w:ilvl w:val="1"/>
          <w:numId w:val="11"/>
        </w:numPr>
        <w:shd w:val="clear" w:color="auto" w:fill="FFFFFF"/>
        <w:ind w:left="993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 banku i numer rachunku bankowego, na który należy przekazać przyznaną dotację.</w:t>
      </w:r>
    </w:p>
    <w:p w14:paraId="19B7DE95" w14:textId="77777777" w:rsidR="00D3469D" w:rsidRDefault="00D3469D" w:rsidP="000C6D13">
      <w:pPr>
        <w:pStyle w:val="Akapitzlist"/>
        <w:numPr>
          <w:ilvl w:val="3"/>
          <w:numId w:val="34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Niezłożenie oświadczeń oraz dokumentów w terminie, o których mowa w pkt 1, tożsame jest z nieprzyjęciem dotacji przez oferenta.</w:t>
      </w:r>
    </w:p>
    <w:p w14:paraId="3DE2AF2E" w14:textId="77777777" w:rsidR="00D3469D" w:rsidRDefault="00D3469D" w:rsidP="000C6D13">
      <w:pPr>
        <w:pStyle w:val="Akapitzlist"/>
        <w:numPr>
          <w:ilvl w:val="3"/>
          <w:numId w:val="34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  <w:b/>
          <w:bCs/>
        </w:rPr>
      </w:pPr>
      <w:r w:rsidRPr="000C0711">
        <w:rPr>
          <w:rFonts w:asciiTheme="minorHAnsi" w:eastAsia="Times New Roman" w:hAnsiTheme="minorHAnsi" w:cstheme="minorHAnsi"/>
        </w:rPr>
        <w:t>UWAGA!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</w:rPr>
        <w:t>Kopie dokumentów składane łącznie z ofertą trzeba poświadczyć „za zgodność z oryginałem na dzień …..” przez osobę uprawnioną do reprezentowania podmiotu składającego ofertę.</w:t>
      </w:r>
    </w:p>
    <w:p w14:paraId="3C674244" w14:textId="77777777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14:paraId="6065FA46" w14:textId="4D390F6B" w:rsidR="00D3469D" w:rsidRDefault="00D3469D" w:rsidP="000E31DB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DOFINANSOWANIE REALIZACJI ZADAŃ ZLECANYCH ORGANIZACJOM POZARZĄDOWYM W ROKU 202</w:t>
      </w:r>
      <w:r w:rsidR="000C0711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i 202</w:t>
      </w:r>
      <w:r w:rsidR="000C0711">
        <w:rPr>
          <w:rFonts w:asciiTheme="minorHAnsi" w:hAnsiTheme="minorHAnsi" w:cstheme="minorHAnsi"/>
          <w:b/>
        </w:rPr>
        <w:t>5</w:t>
      </w:r>
    </w:p>
    <w:p w14:paraId="6A71FE89" w14:textId="4E57B6B9" w:rsidR="00D3469D" w:rsidRPr="000C0711" w:rsidRDefault="000C0711" w:rsidP="000C0711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0C0711">
        <w:rPr>
          <w:rFonts w:asciiTheme="minorHAnsi" w:hAnsiTheme="minorHAnsi" w:cstheme="minorHAnsi"/>
          <w:color w:val="000000"/>
          <w:shd w:val="clear" w:color="auto" w:fill="FFFFFF"/>
        </w:rPr>
        <w:t xml:space="preserve">W roku 2024 na </w:t>
      </w:r>
      <w:r w:rsidRPr="000C0711">
        <w:rPr>
          <w:rFonts w:asciiTheme="minorHAnsi" w:hAnsiTheme="minorHAnsi" w:cstheme="minorHAnsi"/>
        </w:rPr>
        <w:t xml:space="preserve">wsparcie realizacji zadań publicznych Powiatu Wyszkowskiego </w:t>
      </w:r>
      <w:r w:rsidRPr="000C0711">
        <w:rPr>
          <w:rFonts w:asciiTheme="minorHAnsi" w:hAnsiTheme="minorHAnsi" w:cstheme="minorHAnsi"/>
        </w:rPr>
        <w:br/>
        <w:t xml:space="preserve">w zakresie </w:t>
      </w:r>
      <w:r w:rsidR="00336928" w:rsidRPr="002D2DB0">
        <w:rPr>
          <w:rFonts w:asciiTheme="minorHAnsi" w:hAnsiTheme="minorHAnsi" w:cstheme="minorHAnsi"/>
        </w:rPr>
        <w:t>kultury, sztuki, ochrony dóbr kultury i dziedzictwa narodowego</w:t>
      </w:r>
      <w:r w:rsidR="00336928" w:rsidRPr="000C0711">
        <w:rPr>
          <w:rFonts w:asciiTheme="minorHAnsi" w:hAnsiTheme="minorHAnsi" w:cstheme="minorHAnsi"/>
        </w:rPr>
        <w:t xml:space="preserve"> </w:t>
      </w:r>
      <w:r w:rsidRPr="000C0711">
        <w:rPr>
          <w:rFonts w:asciiTheme="minorHAnsi" w:hAnsiTheme="minorHAnsi" w:cstheme="minorHAnsi"/>
        </w:rPr>
        <w:t xml:space="preserve">przekazano </w:t>
      </w:r>
      <w:r w:rsidR="00462A49">
        <w:rPr>
          <w:rFonts w:asciiTheme="minorHAnsi" w:hAnsiTheme="minorHAnsi" w:cstheme="minorHAnsi"/>
        </w:rPr>
        <w:t>7</w:t>
      </w:r>
      <w:r w:rsidRPr="000C0711">
        <w:rPr>
          <w:rFonts w:asciiTheme="minorHAnsi" w:hAnsiTheme="minorHAnsi" w:cstheme="minorHAnsi"/>
        </w:rPr>
        <w:t xml:space="preserve">0.000,00 zł na realizację </w:t>
      </w:r>
      <w:r w:rsidR="00462A49">
        <w:rPr>
          <w:rFonts w:asciiTheme="minorHAnsi" w:hAnsiTheme="minorHAnsi" w:cstheme="minorHAnsi"/>
        </w:rPr>
        <w:t>7</w:t>
      </w:r>
      <w:r w:rsidR="00D3469D" w:rsidRPr="000C0711">
        <w:rPr>
          <w:rFonts w:asciiTheme="minorHAnsi" w:hAnsiTheme="minorHAnsi" w:cstheme="minorHAnsi"/>
        </w:rPr>
        <w:t xml:space="preserve"> zada</w:t>
      </w:r>
      <w:r w:rsidRPr="000C0711">
        <w:rPr>
          <w:rFonts w:asciiTheme="minorHAnsi" w:hAnsiTheme="minorHAnsi" w:cstheme="minorHAnsi"/>
        </w:rPr>
        <w:t>ń</w:t>
      </w:r>
      <w:r w:rsidR="00D3469D" w:rsidRPr="000C0711">
        <w:rPr>
          <w:rFonts w:asciiTheme="minorHAnsi" w:hAnsiTheme="minorHAnsi" w:cstheme="minorHAnsi"/>
        </w:rPr>
        <w:t xml:space="preserve"> publiczn</w:t>
      </w:r>
      <w:r w:rsidRPr="000C0711">
        <w:rPr>
          <w:rFonts w:asciiTheme="minorHAnsi" w:hAnsiTheme="minorHAnsi" w:cstheme="minorHAnsi"/>
        </w:rPr>
        <w:t>ych</w:t>
      </w:r>
      <w:r>
        <w:rPr>
          <w:rFonts w:asciiTheme="minorHAnsi" w:hAnsiTheme="minorHAnsi" w:cstheme="minorHAnsi"/>
        </w:rPr>
        <w:t>.</w:t>
      </w:r>
    </w:p>
    <w:p w14:paraId="323EAFB4" w14:textId="2A64A693" w:rsidR="00D3469D" w:rsidRPr="000C0711" w:rsidRDefault="00D3469D" w:rsidP="000E31DB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0C0711">
        <w:rPr>
          <w:rFonts w:asciiTheme="minorHAnsi" w:eastAsia="Times New Roman" w:hAnsiTheme="minorHAnsi" w:cstheme="minorHAnsi"/>
        </w:rPr>
        <w:t xml:space="preserve">W roku ogłoszenia otwartego konkursu ofert Zarząd Powiatu Wyszkowskiego nie zlecał realizacji zadań publicznych w zakresie </w:t>
      </w:r>
      <w:r w:rsidR="00336928" w:rsidRPr="002D2DB0">
        <w:rPr>
          <w:rFonts w:asciiTheme="minorHAnsi" w:hAnsiTheme="minorHAnsi" w:cstheme="minorHAnsi"/>
        </w:rPr>
        <w:t>kultury, sztuki, ochrony dóbr kultury i dziedzictwa narodowego</w:t>
      </w:r>
      <w:r w:rsidRPr="000C0711">
        <w:rPr>
          <w:rFonts w:asciiTheme="minorHAnsi" w:hAnsiTheme="minorHAnsi" w:cstheme="minorHAnsi"/>
        </w:rPr>
        <w:t>.</w:t>
      </w:r>
    </w:p>
    <w:p w14:paraId="29E74F61" w14:textId="77777777" w:rsidR="00D3469D" w:rsidRDefault="00D3469D" w:rsidP="000E31D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9DCFE8D" w14:textId="77777777" w:rsidR="00D3469D" w:rsidRDefault="00D3469D" w:rsidP="000E31D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INFORMACJE KOŃCOWE</w:t>
      </w:r>
    </w:p>
    <w:p w14:paraId="1E1E378C" w14:textId="77777777" w:rsidR="00D3469D" w:rsidRDefault="00D3469D" w:rsidP="000E31DB">
      <w:pPr>
        <w:pStyle w:val="Akapitzlist"/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Dotacja nie może być wykorzystana na zobowiązania powstałe przed datą podpisania umowy z powiatem wyszkowskim na realizację zadania.</w:t>
      </w:r>
    </w:p>
    <w:p w14:paraId="0845C4EA" w14:textId="77607B38" w:rsidR="00D3469D" w:rsidRDefault="00D3469D" w:rsidP="000E31DB">
      <w:pPr>
        <w:pStyle w:val="Akapitzlist"/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osobowych, zawartych w przesłanych ofertach jest Starosta Powiatu Wyszkowskiego. Dane zostaną wykorzystane na potrzeby przeprowadzenia I</w:t>
      </w:r>
      <w:r w:rsidR="007014F8">
        <w:rPr>
          <w:rFonts w:asciiTheme="minorHAnsi" w:hAnsiTheme="minorHAnsi" w:cstheme="minorHAnsi"/>
        </w:rPr>
        <w:t>II</w:t>
      </w:r>
      <w:r>
        <w:rPr>
          <w:rFonts w:asciiTheme="minorHAnsi" w:hAnsiTheme="minorHAnsi" w:cstheme="minorHAnsi"/>
        </w:rPr>
        <w:t xml:space="preserve"> otwartego konkursu ofert na wsparcie realizacji zadań publicznych powiatu wyszkowskiego w 2024 roku w </w:t>
      </w:r>
      <w:r w:rsidR="00336928">
        <w:rPr>
          <w:rFonts w:asciiTheme="minorHAnsi" w:hAnsiTheme="minorHAnsi" w:cs="Calibri"/>
        </w:rPr>
        <w:t xml:space="preserve">zakresie </w:t>
      </w:r>
      <w:r w:rsidR="00336928" w:rsidRPr="002D2DB0">
        <w:rPr>
          <w:rFonts w:asciiTheme="minorHAnsi" w:hAnsiTheme="minorHAnsi" w:cstheme="minorHAnsi"/>
        </w:rPr>
        <w:t>kultury, sztuki, ochrony dóbr kultury i dziedzictwa narodowego</w:t>
      </w:r>
      <w:r>
        <w:rPr>
          <w:rFonts w:asciiTheme="minorHAnsi" w:hAnsiTheme="minorHAnsi" w:cstheme="minorHAnsi"/>
        </w:rPr>
        <w:t>.</w:t>
      </w:r>
    </w:p>
    <w:p w14:paraId="779FEA52" w14:textId="0D75D66E" w:rsidR="00D3469D" w:rsidRPr="000C0711" w:rsidRDefault="000E31DB" w:rsidP="000E31DB">
      <w:pPr>
        <w:pStyle w:val="Akapitzlist"/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0E31DB">
        <w:rPr>
          <w:rFonts w:asciiTheme="minorHAnsi" w:eastAsia="Times New Roman" w:hAnsiTheme="minorHAnsi" w:cstheme="minorHAnsi"/>
          <w:b/>
          <w:bCs/>
        </w:rPr>
        <w:t>UWAGA!</w:t>
      </w:r>
      <w:r>
        <w:rPr>
          <w:rFonts w:asciiTheme="minorHAnsi" w:eastAsia="Times New Roman" w:hAnsiTheme="minorHAnsi" w:cstheme="minorHAnsi"/>
        </w:rPr>
        <w:t xml:space="preserve"> </w:t>
      </w:r>
      <w:r w:rsidR="00D3469D" w:rsidRPr="000C0711">
        <w:rPr>
          <w:rFonts w:asciiTheme="minorHAnsi" w:eastAsia="Times New Roman" w:hAnsiTheme="minorHAnsi" w:cstheme="minorHAnsi"/>
          <w:b/>
          <w:bCs/>
        </w:rPr>
        <w:t>Przed przystąpieniem do wypełnienia oferty w systemie Witkac.pl niezbędne jest zapoznanie się z treścią ogłoszenia o konkursie.</w:t>
      </w:r>
    </w:p>
    <w:p w14:paraId="2A4D4606" w14:textId="77777777" w:rsidR="00BA1688" w:rsidRDefault="00BA1688" w:rsidP="000E31DB">
      <w:pPr>
        <w:spacing w:after="0" w:line="240" w:lineRule="auto"/>
      </w:pPr>
    </w:p>
    <w:p w14:paraId="3573B52D" w14:textId="77777777" w:rsidR="00AE2DBA" w:rsidRDefault="00AE2DBA" w:rsidP="000E31DB">
      <w:pPr>
        <w:spacing w:after="0" w:line="240" w:lineRule="auto"/>
      </w:pPr>
    </w:p>
    <w:p w14:paraId="5183422C" w14:textId="77777777" w:rsidR="00F87965" w:rsidRDefault="00F87965" w:rsidP="00F87965">
      <w:pPr>
        <w:spacing w:after="0" w:line="240" w:lineRule="auto"/>
        <w:ind w:left="354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-w podpisie-</w:t>
      </w:r>
    </w:p>
    <w:p w14:paraId="338E67C7" w14:textId="77777777" w:rsidR="00F87965" w:rsidRDefault="00F87965" w:rsidP="00F87965">
      <w:pPr>
        <w:spacing w:after="0" w:line="240" w:lineRule="auto"/>
        <w:ind w:left="354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Starosta</w:t>
      </w:r>
    </w:p>
    <w:p w14:paraId="7930164E" w14:textId="77777777" w:rsidR="00F87965" w:rsidRDefault="00F87965" w:rsidP="00F87965">
      <w:pPr>
        <w:spacing w:after="0" w:line="240" w:lineRule="auto"/>
        <w:ind w:left="354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Marzena Dyl</w:t>
      </w:r>
    </w:p>
    <w:p w14:paraId="460BFCD6" w14:textId="77777777" w:rsidR="00AE2DBA" w:rsidRDefault="00AE2DBA" w:rsidP="000E31DB">
      <w:pPr>
        <w:spacing w:after="0" w:line="240" w:lineRule="auto"/>
      </w:pPr>
    </w:p>
    <w:sectPr w:rsidR="00AE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TE1C8F2A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62"/>
    <w:multiLevelType w:val="hybridMultilevel"/>
    <w:tmpl w:val="2B861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213E1"/>
    <w:multiLevelType w:val="hybridMultilevel"/>
    <w:tmpl w:val="87960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D4C54"/>
    <w:multiLevelType w:val="hybridMultilevel"/>
    <w:tmpl w:val="6D0E0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11FF"/>
    <w:multiLevelType w:val="hybridMultilevel"/>
    <w:tmpl w:val="421482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63868"/>
    <w:multiLevelType w:val="hybridMultilevel"/>
    <w:tmpl w:val="78E421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E6831"/>
    <w:multiLevelType w:val="hybridMultilevel"/>
    <w:tmpl w:val="B49680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33B9F"/>
    <w:multiLevelType w:val="hybridMultilevel"/>
    <w:tmpl w:val="1AC6A2C2"/>
    <w:lvl w:ilvl="0" w:tplc="86D4E8C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C072A"/>
    <w:multiLevelType w:val="hybridMultilevel"/>
    <w:tmpl w:val="2BD03DCE"/>
    <w:lvl w:ilvl="0" w:tplc="94667E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86D4E8C8">
      <w:start w:val="1"/>
      <w:numFmt w:val="lowerLetter"/>
      <w:lvlText w:val="%2)"/>
      <w:lvlJc w:val="left"/>
      <w:pPr>
        <w:ind w:left="1440" w:hanging="360"/>
      </w:pPr>
    </w:lvl>
    <w:lvl w:ilvl="2" w:tplc="9894F6E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3168"/>
    <w:multiLevelType w:val="hybridMultilevel"/>
    <w:tmpl w:val="1C066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82D81"/>
    <w:multiLevelType w:val="hybridMultilevel"/>
    <w:tmpl w:val="3BB283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403D6"/>
    <w:multiLevelType w:val="hybridMultilevel"/>
    <w:tmpl w:val="B3683824"/>
    <w:lvl w:ilvl="0" w:tplc="1EFAD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F00ACA"/>
    <w:multiLevelType w:val="hybridMultilevel"/>
    <w:tmpl w:val="3BB2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13F6"/>
    <w:multiLevelType w:val="hybridMultilevel"/>
    <w:tmpl w:val="FFFFFFFF"/>
    <w:lvl w:ilvl="0" w:tplc="A8680D7A">
      <w:start w:val="1"/>
      <w:numFmt w:val="decimal"/>
      <w:lvlText w:val="%1)"/>
      <w:lvlJc w:val="left"/>
      <w:pPr>
        <w:tabs>
          <w:tab w:val="num" w:pos="1041"/>
        </w:tabs>
        <w:ind w:left="1191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7AA212C4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3" w15:restartNumberingAfterBreak="0">
    <w:nsid w:val="475603B2"/>
    <w:multiLevelType w:val="hybridMultilevel"/>
    <w:tmpl w:val="2996BFB6"/>
    <w:lvl w:ilvl="0" w:tplc="1B0CDEF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470513"/>
    <w:multiLevelType w:val="hybridMultilevel"/>
    <w:tmpl w:val="A37E8362"/>
    <w:lvl w:ilvl="0" w:tplc="F1DE934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9457F"/>
    <w:multiLevelType w:val="hybridMultilevel"/>
    <w:tmpl w:val="17428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C3833B4"/>
    <w:multiLevelType w:val="hybridMultilevel"/>
    <w:tmpl w:val="68446810"/>
    <w:lvl w:ilvl="0" w:tplc="7A7A3E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2B4149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37840"/>
    <w:multiLevelType w:val="hybridMultilevel"/>
    <w:tmpl w:val="FFFFFFFF"/>
    <w:lvl w:ilvl="0" w:tplc="6D2491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E14476"/>
    <w:multiLevelType w:val="hybridMultilevel"/>
    <w:tmpl w:val="4BE29E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DF0E06"/>
    <w:multiLevelType w:val="hybridMultilevel"/>
    <w:tmpl w:val="99EA226A"/>
    <w:lvl w:ilvl="0" w:tplc="A436569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405B82"/>
    <w:multiLevelType w:val="hybridMultilevel"/>
    <w:tmpl w:val="B95EF4E2"/>
    <w:lvl w:ilvl="0" w:tplc="B07AA68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391CE7"/>
    <w:multiLevelType w:val="hybridMultilevel"/>
    <w:tmpl w:val="39C6C75A"/>
    <w:lvl w:ilvl="0" w:tplc="5288A884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42E4A"/>
    <w:multiLevelType w:val="hybridMultilevel"/>
    <w:tmpl w:val="92485194"/>
    <w:lvl w:ilvl="0" w:tplc="EC9EF5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94E4B"/>
    <w:multiLevelType w:val="hybridMultilevel"/>
    <w:tmpl w:val="24CE5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9F6934"/>
    <w:multiLevelType w:val="hybridMultilevel"/>
    <w:tmpl w:val="FFFFFFFF"/>
    <w:lvl w:ilvl="0" w:tplc="5E2889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306FE9"/>
    <w:multiLevelType w:val="hybridMultilevel"/>
    <w:tmpl w:val="9CE0D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763E08"/>
    <w:multiLevelType w:val="hybridMultilevel"/>
    <w:tmpl w:val="16562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A6E26"/>
    <w:multiLevelType w:val="hybridMultilevel"/>
    <w:tmpl w:val="0ABC28D2"/>
    <w:lvl w:ilvl="0" w:tplc="33B631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F550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E6A3009"/>
    <w:multiLevelType w:val="hybridMultilevel"/>
    <w:tmpl w:val="EF9E2020"/>
    <w:lvl w:ilvl="0" w:tplc="828471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1800" w:hanging="180"/>
      </w:pPr>
    </w:lvl>
    <w:lvl w:ilvl="6" w:tplc="0415000F">
      <w:start w:val="1"/>
      <w:numFmt w:val="decimal"/>
      <w:lvlText w:val="%7."/>
      <w:lvlJc w:val="left"/>
      <w:pPr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3240" w:hanging="360"/>
      </w:pPr>
    </w:lvl>
    <w:lvl w:ilvl="8" w:tplc="0415001B">
      <w:start w:val="1"/>
      <w:numFmt w:val="lowerRoman"/>
      <w:lvlText w:val="%9."/>
      <w:lvlJc w:val="right"/>
      <w:pPr>
        <w:ind w:left="3960" w:hanging="180"/>
      </w:pPr>
    </w:lvl>
  </w:abstractNum>
  <w:abstractNum w:abstractNumId="30" w15:restartNumberingAfterBreak="0">
    <w:nsid w:val="757D18E2"/>
    <w:multiLevelType w:val="hybridMultilevel"/>
    <w:tmpl w:val="B810B454"/>
    <w:lvl w:ilvl="0" w:tplc="66207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E4927"/>
    <w:multiLevelType w:val="hybridMultilevel"/>
    <w:tmpl w:val="0E344B6E"/>
    <w:lvl w:ilvl="0" w:tplc="E064096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DAC36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7E3F67"/>
    <w:multiLevelType w:val="hybridMultilevel"/>
    <w:tmpl w:val="45206910"/>
    <w:lvl w:ilvl="0" w:tplc="04150017">
      <w:start w:val="1"/>
      <w:numFmt w:val="lowerLetter"/>
      <w:lvlText w:val="%1)"/>
      <w:lvlJc w:val="left"/>
      <w:pPr>
        <w:ind w:left="1658" w:hanging="360"/>
      </w:pPr>
    </w:lvl>
    <w:lvl w:ilvl="1" w:tplc="04150019" w:tentative="1">
      <w:start w:val="1"/>
      <w:numFmt w:val="lowerLetter"/>
      <w:lvlText w:val="%2."/>
      <w:lvlJc w:val="left"/>
      <w:pPr>
        <w:ind w:left="2378" w:hanging="360"/>
      </w:pPr>
    </w:lvl>
    <w:lvl w:ilvl="2" w:tplc="0415001B" w:tentative="1">
      <w:start w:val="1"/>
      <w:numFmt w:val="lowerRoman"/>
      <w:lvlText w:val="%3."/>
      <w:lvlJc w:val="right"/>
      <w:pPr>
        <w:ind w:left="3098" w:hanging="180"/>
      </w:pPr>
    </w:lvl>
    <w:lvl w:ilvl="3" w:tplc="0415000F" w:tentative="1">
      <w:start w:val="1"/>
      <w:numFmt w:val="decimal"/>
      <w:lvlText w:val="%4."/>
      <w:lvlJc w:val="left"/>
      <w:pPr>
        <w:ind w:left="3818" w:hanging="360"/>
      </w:pPr>
    </w:lvl>
    <w:lvl w:ilvl="4" w:tplc="04150019" w:tentative="1">
      <w:start w:val="1"/>
      <w:numFmt w:val="lowerLetter"/>
      <w:lvlText w:val="%5."/>
      <w:lvlJc w:val="left"/>
      <w:pPr>
        <w:ind w:left="4538" w:hanging="360"/>
      </w:pPr>
    </w:lvl>
    <w:lvl w:ilvl="5" w:tplc="0415001B" w:tentative="1">
      <w:start w:val="1"/>
      <w:numFmt w:val="lowerRoman"/>
      <w:lvlText w:val="%6."/>
      <w:lvlJc w:val="right"/>
      <w:pPr>
        <w:ind w:left="5258" w:hanging="180"/>
      </w:pPr>
    </w:lvl>
    <w:lvl w:ilvl="6" w:tplc="0415000F" w:tentative="1">
      <w:start w:val="1"/>
      <w:numFmt w:val="decimal"/>
      <w:lvlText w:val="%7."/>
      <w:lvlJc w:val="left"/>
      <w:pPr>
        <w:ind w:left="5978" w:hanging="360"/>
      </w:pPr>
    </w:lvl>
    <w:lvl w:ilvl="7" w:tplc="04150019" w:tentative="1">
      <w:start w:val="1"/>
      <w:numFmt w:val="lowerLetter"/>
      <w:lvlText w:val="%8."/>
      <w:lvlJc w:val="left"/>
      <w:pPr>
        <w:ind w:left="6698" w:hanging="360"/>
      </w:pPr>
    </w:lvl>
    <w:lvl w:ilvl="8" w:tplc="041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3" w15:restartNumberingAfterBreak="0">
    <w:nsid w:val="7B856354"/>
    <w:multiLevelType w:val="hybridMultilevel"/>
    <w:tmpl w:val="B5703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C0597F"/>
    <w:multiLevelType w:val="hybridMultilevel"/>
    <w:tmpl w:val="4E907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0061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578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898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29170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8618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78934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4033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63091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33635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465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96430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36969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06856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7043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40717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6308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2171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7625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1214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6375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908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103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035783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5188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26035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14567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8717446">
    <w:abstractNumId w:val="26"/>
  </w:num>
  <w:num w:numId="28" w16cid:durableId="1609586199">
    <w:abstractNumId w:val="32"/>
  </w:num>
  <w:num w:numId="29" w16cid:durableId="2060930979">
    <w:abstractNumId w:val="1"/>
  </w:num>
  <w:num w:numId="30" w16cid:durableId="1928999538">
    <w:abstractNumId w:val="33"/>
  </w:num>
  <w:num w:numId="31" w16cid:durableId="20442040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7714018">
    <w:abstractNumId w:val="31"/>
  </w:num>
  <w:num w:numId="33" w16cid:durableId="1862358577">
    <w:abstractNumId w:val="22"/>
  </w:num>
  <w:num w:numId="34" w16cid:durableId="112095835">
    <w:abstractNumId w:val="16"/>
  </w:num>
  <w:num w:numId="35" w16cid:durableId="1738816348">
    <w:abstractNumId w:val="6"/>
  </w:num>
  <w:num w:numId="36" w16cid:durableId="323431469">
    <w:abstractNumId w:val="30"/>
  </w:num>
  <w:num w:numId="37" w16cid:durableId="1849514491">
    <w:abstractNumId w:val="14"/>
  </w:num>
  <w:num w:numId="38" w16cid:durableId="1843163820">
    <w:abstractNumId w:val="0"/>
  </w:num>
  <w:num w:numId="39" w16cid:durableId="10188920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19"/>
    <w:rsid w:val="00024EDC"/>
    <w:rsid w:val="00094B1A"/>
    <w:rsid w:val="000C0711"/>
    <w:rsid w:val="000C6D13"/>
    <w:rsid w:val="000D7823"/>
    <w:rsid w:val="000E31DB"/>
    <w:rsid w:val="000F475E"/>
    <w:rsid w:val="00293C2D"/>
    <w:rsid w:val="002D2DB0"/>
    <w:rsid w:val="00336928"/>
    <w:rsid w:val="00451B41"/>
    <w:rsid w:val="00462A49"/>
    <w:rsid w:val="004F1FA4"/>
    <w:rsid w:val="00605C86"/>
    <w:rsid w:val="0067141B"/>
    <w:rsid w:val="007014F8"/>
    <w:rsid w:val="00837419"/>
    <w:rsid w:val="00A16705"/>
    <w:rsid w:val="00A310ED"/>
    <w:rsid w:val="00AE2DBA"/>
    <w:rsid w:val="00B06567"/>
    <w:rsid w:val="00B11D25"/>
    <w:rsid w:val="00B11E1D"/>
    <w:rsid w:val="00BA1688"/>
    <w:rsid w:val="00CD3618"/>
    <w:rsid w:val="00D3469D"/>
    <w:rsid w:val="00E0404C"/>
    <w:rsid w:val="00E939D8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3512"/>
  <w15:chartTrackingRefBased/>
  <w15:docId w15:val="{3E74519E-0CC5-4513-8688-14E594DA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69D"/>
    <w:pPr>
      <w:spacing w:line="254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469D"/>
    <w:rPr>
      <w:rFonts w:ascii="Times New Roman" w:hAnsi="Times New Roman" w:cs="Times New Roman" w:hint="default"/>
      <w:color w:val="0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469D"/>
    <w:pPr>
      <w:spacing w:before="100" w:beforeAutospacing="1" w:after="100" w:afterAutospacing="1" w:line="240" w:lineRule="auto"/>
      <w:jc w:val="both"/>
    </w:pPr>
    <w:rPr>
      <w:rFonts w:ascii="Verdana" w:hAnsi="Verdana"/>
      <w:color w:val="000044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469D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469D"/>
    <w:rPr>
      <w:rFonts w:ascii="Times New Roman" w:eastAsiaTheme="minorEastAsia" w:hAnsi="Times New Roman" w:cs="Times New Roman"/>
      <w:kern w:val="0"/>
      <w:sz w:val="2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3469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xt-justify">
    <w:name w:val="text-justify"/>
    <w:basedOn w:val="Normalny"/>
    <w:uiPriority w:val="99"/>
    <w:semiHidden/>
    <w:rsid w:val="00D34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semiHidden/>
    <w:rsid w:val="00D3469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3469D"/>
    <w:rPr>
      <w:rFonts w:ascii="Roboto" w:hAnsi="Roboto" w:hint="default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-wyszkowski.pl/index.php?cmd=zawartosc&amp;opt=pokaz&amp;id=14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-wyszkowski.pl/" TargetMode="External"/><Relationship Id="rId5" Type="http://schemas.openxmlformats.org/officeDocument/2006/relationships/hyperlink" Target="https://witkac.pl/Account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3470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2</cp:revision>
  <cp:lastPrinted>2025-01-22T07:57:00Z</cp:lastPrinted>
  <dcterms:created xsi:type="dcterms:W3CDTF">2025-01-22T08:12:00Z</dcterms:created>
  <dcterms:modified xsi:type="dcterms:W3CDTF">2025-01-22T08:12:00Z</dcterms:modified>
</cp:coreProperties>
</file>